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0.xml" ContentType="application/vnd.openxmlformats-officedocument.customXmlProperties+xml"/>
  <Override PartName="/customXml/itemProps15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49.xml" ContentType="application/vnd.openxmlformats-officedocument.customXmlProperties+xml"/>
  <Override PartName="/customXml/itemProps148.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20.xml" ContentType="application/vnd.openxmlformats-officedocument.customXmlProperties+xml"/>
  <Override PartName="/customXml/itemProps123.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34.xml" ContentType="application/vnd.openxmlformats-officedocument.customXmlProperties+xml"/>
  <Override PartName="/customXml/itemProps144.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5.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1.xml" ContentType="application/vnd.openxmlformats-officedocument.customXmlProperties+xml"/>
  <Override PartName="/customXml/itemProps136.xml" ContentType="application/vnd.openxmlformats-officedocument.customXmlProperties+xml"/>
  <Override PartName="/customXml/itemProps135.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40.xml" ContentType="application/vnd.openxmlformats-officedocument.customXmlProperties+xml"/>
  <Override PartName="/customXml/itemProps139.xml" ContentType="application/vnd.openxmlformats-officedocument.customXmlProperties+xml"/>
  <Override PartName="/customXml/itemProps119.xml" ContentType="application/vnd.openxmlformats-officedocument.customXmlProperties+xml"/>
  <Override PartName="/customXml/itemProps41.xml" ContentType="application/vnd.openxmlformats-officedocument.customXmlProperties+xml"/>
  <Override PartName="/customXml/itemProps40.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5.xml" ContentType="application/vnd.openxmlformats-officedocument.customXmlProperties+xml"/>
  <Override PartName="/customXml/itemProps44.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35.xml" ContentType="application/vnd.openxmlformats-officedocument.customXmlProperties+xml"/>
  <Override PartName="/customXml/itemProps37.xml" ContentType="application/vnd.openxmlformats-officedocument.customXmlProperties+xml"/>
  <Override PartName="/customXml/itemProps36.xml" ContentType="application/vnd.openxmlformats-officedocument.customXmlProperties+xml"/>
  <Override PartName="/customXml/itemProps46.xml" ContentType="application/vnd.openxmlformats-officedocument.customXmlProperties+xml"/>
  <Override PartName="/customXml/itemProps56.xml" ContentType="application/vnd.openxmlformats-officedocument.customXmlProperties+xml"/>
  <Override PartName="/customXml/itemProps55.xml" ContentType="application/vnd.openxmlformats-officedocument.customXmlProperties+xml"/>
  <Override PartName="/customXml/itemProps54.xml" ContentType="application/vnd.openxmlformats-officedocument.customXmlProperties+xml"/>
  <Override PartName="/customXml/itemProps57.xml" ContentType="application/vnd.openxmlformats-officedocument.customXmlProperties+xml"/>
  <Override PartName="/customXml/itemProps59.xml" ContentType="application/vnd.openxmlformats-officedocument.customXmlProperties+xml"/>
  <Override PartName="/customXml/itemProps58.xml" ContentType="application/vnd.openxmlformats-officedocument.customXmlProperties+xml"/>
  <Override PartName="/customXml/itemProps53.xml" ContentType="application/vnd.openxmlformats-officedocument.customXmlProperties+xml"/>
  <Override PartName="/customXml/itemProps48.xml" ContentType="application/vnd.openxmlformats-officedocument.customXmlProperties+xml"/>
  <Override PartName="/customXml/itemProps47.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2.xml" ContentType="application/vnd.openxmlformats-officedocument.customXmlProperties+xml"/>
  <Override PartName="/customXml/itemProps51.xml" ContentType="application/vnd.openxmlformats-officedocument.customXmlProperties+xml"/>
  <Override PartName="/customXml/itemProps31.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26.xml" ContentType="application/vnd.openxmlformats-officedocument.customXmlProperties+xml"/>
  <Override PartName="/customXml/itemProps25.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0.xml" ContentType="application/vnd.openxmlformats-officedocument.customXmlProperties+xml"/>
  <Override PartName="/customXml/itemProps29.xml" ContentType="application/vnd.openxmlformats-officedocument.customXmlProperties+xml"/>
  <Override PartName="/customXml/itemProps24.xml" ContentType="application/vnd.openxmlformats-officedocument.customXmlProperties+xml"/>
  <Override PartName="/customXml/itemProps23.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0.xml" ContentType="application/vnd.openxmlformats-officedocument.customXmlProperties+xml"/>
  <Override PartName="/customXml/itemProps22.xml" ContentType="application/vnd.openxmlformats-officedocument.customXmlProperties+xml"/>
  <Override PartName="/customXml/itemProps21.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1.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97.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8.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90.xml" ContentType="application/vnd.openxmlformats-officedocument.customXmlProperties+xml"/>
  <Override PartName="/customXml/itemProps89.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68.xml" ContentType="application/vnd.openxmlformats-officedocument.customXmlProperties+xml"/>
  <Override PartName="/customXml/itemProps67.xml" ContentType="application/vnd.openxmlformats-officedocument.customXmlProperties+xml"/>
  <Override PartName="/customXml/itemProps63.xml" ContentType="application/vnd.openxmlformats-officedocument.customXmlProperties+xml"/>
  <Override PartName="/customXml/itemProps62.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75.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86.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2.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999" w:rsidRPr="001B288D" w:rsidRDefault="002A0233" w:rsidP="00071074">
      <w:pPr>
        <w:pStyle w:val="BodyText"/>
        <w:rPr>
          <w:rFonts w:cs="Arial"/>
          <w:szCs w:val="24"/>
          <w:lang w:val="en-GB"/>
        </w:rPr>
      </w:pPr>
      <w:r w:rsidRPr="001B288D">
        <w:rPr>
          <w:rFonts w:cs="Arial"/>
          <w:noProof/>
          <w:szCs w:val="24"/>
          <w:lang w:val="en-US" w:eastAsia="en-US"/>
        </w:rPr>
        <w:drawing>
          <wp:inline distT="0" distB="0" distL="0" distR="0" wp14:anchorId="687E8CEA" wp14:editId="59F0E950">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8"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6375A3" w:rsidRPr="001B288D" w:rsidRDefault="006375A3" w:rsidP="00071074">
      <w:pPr>
        <w:pStyle w:val="BodyText"/>
        <w:rPr>
          <w:rFonts w:cs="Arial"/>
          <w:szCs w:val="24"/>
          <w:lang w:val="en-GB"/>
        </w:rPr>
      </w:pPr>
    </w:p>
    <w:p w:rsidR="007D5AD5" w:rsidRPr="001B288D" w:rsidRDefault="007D5AD5" w:rsidP="00071074">
      <w:pPr>
        <w:pStyle w:val="BodyText"/>
        <w:rPr>
          <w:rFonts w:cs="Arial"/>
          <w:szCs w:val="24"/>
          <w:lang w:val="en-GB"/>
        </w:rPr>
      </w:pPr>
    </w:p>
    <w:p w:rsidR="004B4A56" w:rsidRPr="001B288D" w:rsidRDefault="004B4A56" w:rsidP="00071074">
      <w:pPr>
        <w:pStyle w:val="BodyText"/>
        <w:rPr>
          <w:rFonts w:cs="Arial"/>
          <w:szCs w:val="24"/>
          <w:lang w:val="en-GB"/>
        </w:rPr>
      </w:pPr>
    </w:p>
    <w:p w:rsidR="00A3774E" w:rsidRPr="001B288D" w:rsidRDefault="00A3774E" w:rsidP="00071074">
      <w:pPr>
        <w:pStyle w:val="BodyText"/>
        <w:rPr>
          <w:rFonts w:cs="Arial"/>
          <w:szCs w:val="24"/>
          <w:lang w:val="en-GB"/>
        </w:rPr>
      </w:pPr>
    </w:p>
    <w:p w:rsidR="00D7796A" w:rsidRPr="001B288D" w:rsidRDefault="001B288D" w:rsidP="00071074">
      <w:pPr>
        <w:pStyle w:val="Title"/>
        <w:rPr>
          <w:rFonts w:cs="Arial"/>
          <w:szCs w:val="24"/>
          <w:lang w:val="en-GB"/>
        </w:rPr>
      </w:pPr>
      <w:r w:rsidRPr="001B288D">
        <w:rPr>
          <w:rFonts w:cs="Arial"/>
          <w:szCs w:val="24"/>
          <w:lang w:val="en-GB"/>
        </w:rPr>
        <w:t>EMPLOYER</w:t>
      </w:r>
    </w:p>
    <w:p w:rsidR="00D7796A" w:rsidRPr="001B288D" w:rsidRDefault="00D7796A" w:rsidP="00071074">
      <w:pPr>
        <w:pStyle w:val="Title"/>
        <w:jc w:val="left"/>
        <w:rPr>
          <w:rFonts w:cs="Arial"/>
          <w:szCs w:val="24"/>
          <w:lang w:val="en-GB"/>
        </w:rPr>
      </w:pPr>
    </w:p>
    <w:p w:rsidR="00C50A46" w:rsidRPr="00C50A46" w:rsidRDefault="00C50A46" w:rsidP="00C50A46">
      <w:pPr>
        <w:pStyle w:val="Title"/>
        <w:rPr>
          <w:rFonts w:cs="Arial"/>
          <w:szCs w:val="24"/>
          <w:lang w:val="en-GB"/>
        </w:rPr>
      </w:pPr>
      <w:r w:rsidRPr="00C50A46">
        <w:rPr>
          <w:rFonts w:cs="Arial"/>
          <w:szCs w:val="24"/>
          <w:lang w:val="en-GB"/>
        </w:rPr>
        <w:t>PUBLIC ENTERPRISE</w:t>
      </w:r>
    </w:p>
    <w:p w:rsidR="00C50A46" w:rsidRPr="00C50A46" w:rsidRDefault="00C50A46" w:rsidP="00C50A46">
      <w:pPr>
        <w:pStyle w:val="Title"/>
        <w:rPr>
          <w:rFonts w:cs="Arial"/>
          <w:szCs w:val="24"/>
          <w:lang w:val="en-GB"/>
        </w:rPr>
      </w:pPr>
      <w:r w:rsidRPr="00C50A46">
        <w:rPr>
          <w:rFonts w:cs="Arial"/>
          <w:szCs w:val="24"/>
          <w:lang w:val="en-GB"/>
        </w:rPr>
        <w:t>ELECTRIC POWER INDUSTRY OF SERBIA</w:t>
      </w:r>
    </w:p>
    <w:p w:rsidR="00C50A46" w:rsidRPr="00C50A46" w:rsidRDefault="00C50A46" w:rsidP="00C50A46">
      <w:pPr>
        <w:pStyle w:val="Title"/>
        <w:rPr>
          <w:rFonts w:cs="Arial"/>
          <w:szCs w:val="24"/>
          <w:lang w:val="en-GB"/>
        </w:rPr>
      </w:pPr>
      <w:r w:rsidRPr="00C50A46">
        <w:rPr>
          <w:rFonts w:cs="Arial"/>
          <w:szCs w:val="24"/>
          <w:lang w:val="en-GB"/>
        </w:rPr>
        <w:t>BELGRADE</w:t>
      </w:r>
    </w:p>
    <w:p w:rsidR="00D7796A" w:rsidRPr="001B288D" w:rsidRDefault="00C50A46" w:rsidP="00C50A46">
      <w:pPr>
        <w:pStyle w:val="Title"/>
        <w:rPr>
          <w:rFonts w:cs="Arial"/>
          <w:szCs w:val="24"/>
          <w:lang w:val="en-GB"/>
        </w:rPr>
      </w:pPr>
      <w:r>
        <w:rPr>
          <w:rFonts w:cs="Arial"/>
          <w:szCs w:val="24"/>
          <w:lang w:val="en-GB"/>
        </w:rPr>
        <w:t xml:space="preserve">STR. CARICE MILICE No. </w:t>
      </w:r>
      <w:r w:rsidR="00CD6999" w:rsidRPr="001B288D">
        <w:rPr>
          <w:rFonts w:cs="Arial"/>
          <w:szCs w:val="24"/>
          <w:lang w:val="en-GB"/>
        </w:rPr>
        <w:t>2</w:t>
      </w:r>
    </w:p>
    <w:p w:rsidR="00D7796A" w:rsidRPr="001B288D" w:rsidRDefault="00D7796A" w:rsidP="00071074">
      <w:pPr>
        <w:rPr>
          <w:rFonts w:cs="Arial"/>
          <w:szCs w:val="24"/>
          <w:lang w:val="en-GB"/>
        </w:rPr>
      </w:pPr>
    </w:p>
    <w:p w:rsidR="00D7796A" w:rsidRPr="001B288D" w:rsidRDefault="00D7796A" w:rsidP="00071074">
      <w:pPr>
        <w:rPr>
          <w:rFonts w:cs="Arial"/>
          <w:szCs w:val="24"/>
          <w:lang w:val="en-GB"/>
        </w:rPr>
      </w:pPr>
    </w:p>
    <w:p w:rsidR="00033D74" w:rsidRPr="001B288D" w:rsidRDefault="00033D74" w:rsidP="00071074">
      <w:pPr>
        <w:rPr>
          <w:rFonts w:cs="Arial"/>
          <w:szCs w:val="24"/>
          <w:lang w:val="en-GB"/>
        </w:rPr>
      </w:pPr>
    </w:p>
    <w:p w:rsidR="00D7796A" w:rsidRPr="001B288D" w:rsidRDefault="001B288D" w:rsidP="00071074">
      <w:pPr>
        <w:pStyle w:val="BodyText"/>
        <w:jc w:val="center"/>
        <w:rPr>
          <w:rFonts w:cs="Arial"/>
          <w:b/>
          <w:szCs w:val="24"/>
          <w:lang w:val="en-GB"/>
        </w:rPr>
      </w:pPr>
      <w:r w:rsidRPr="001B288D">
        <w:rPr>
          <w:rFonts w:cs="Arial"/>
          <w:b/>
          <w:szCs w:val="24"/>
          <w:lang w:val="en-GB"/>
        </w:rPr>
        <w:t>TENDER DOCUMENTS</w:t>
      </w:r>
    </w:p>
    <w:p w:rsidR="00D7796A" w:rsidRPr="001B288D" w:rsidRDefault="00D7796A" w:rsidP="00071074">
      <w:pPr>
        <w:pStyle w:val="BodyText"/>
        <w:rPr>
          <w:rFonts w:cs="Arial"/>
          <w:szCs w:val="24"/>
          <w:lang w:val="en-GB"/>
        </w:rPr>
      </w:pPr>
    </w:p>
    <w:p w:rsidR="001B288D" w:rsidRDefault="001B288D" w:rsidP="003B2782">
      <w:pPr>
        <w:pStyle w:val="BodyText"/>
        <w:jc w:val="center"/>
        <w:rPr>
          <w:rFonts w:cs="Arial"/>
          <w:b/>
          <w:szCs w:val="24"/>
          <w:lang w:val="en-GB"/>
        </w:rPr>
      </w:pPr>
      <w:r w:rsidRPr="001B288D">
        <w:rPr>
          <w:rFonts w:cs="Arial"/>
          <w:b/>
          <w:szCs w:val="24"/>
          <w:lang w:val="en-GB"/>
        </w:rPr>
        <w:t xml:space="preserve">FOR THE PUBLIC PROCUREMENT </w:t>
      </w:r>
      <w:r>
        <w:rPr>
          <w:rFonts w:cs="Arial"/>
          <w:b/>
          <w:szCs w:val="24"/>
          <w:lang w:val="en-GB"/>
        </w:rPr>
        <w:t>OF</w:t>
      </w:r>
    </w:p>
    <w:p w:rsidR="003B2782" w:rsidRPr="001B288D" w:rsidRDefault="001B288D" w:rsidP="003B2782">
      <w:pPr>
        <w:pStyle w:val="BodyText"/>
        <w:jc w:val="center"/>
        <w:rPr>
          <w:rFonts w:cs="Arial"/>
          <w:b/>
          <w:szCs w:val="24"/>
          <w:lang w:val="sr-Latn-CS"/>
        </w:rPr>
      </w:pPr>
      <w:r w:rsidRPr="001B288D">
        <w:rPr>
          <w:rFonts w:cs="Arial"/>
          <w:b/>
          <w:noProof/>
          <w:szCs w:val="24"/>
          <w:lang w:val="sr-Latn-CS"/>
        </w:rPr>
        <w:t>SERVICE</w:t>
      </w:r>
      <w:r w:rsidR="00C50A46">
        <w:rPr>
          <w:rFonts w:cs="Arial"/>
          <w:b/>
          <w:noProof/>
          <w:szCs w:val="24"/>
          <w:lang w:val="sr-Latn-CS"/>
        </w:rPr>
        <w:t>S</w:t>
      </w:r>
      <w:r w:rsidRPr="001B288D">
        <w:rPr>
          <w:rFonts w:cs="Arial"/>
          <w:b/>
          <w:noProof/>
          <w:szCs w:val="24"/>
          <w:lang w:val="sr-Latn-CS"/>
        </w:rPr>
        <w:t xml:space="preserve"> WITH ACCOMPANYING GOODS</w:t>
      </w:r>
    </w:p>
    <w:p w:rsidR="00CC3260" w:rsidRPr="001B288D" w:rsidRDefault="00CC3260" w:rsidP="00CC3260">
      <w:pPr>
        <w:pStyle w:val="BodyText"/>
        <w:jc w:val="center"/>
        <w:rPr>
          <w:rFonts w:cs="Arial"/>
          <w:b/>
          <w:szCs w:val="24"/>
          <w:lang w:val="en-GB"/>
        </w:rPr>
      </w:pPr>
    </w:p>
    <w:p w:rsidR="00BC6838" w:rsidRPr="00C50A46" w:rsidRDefault="00C50A46" w:rsidP="00BC6838">
      <w:pPr>
        <w:jc w:val="center"/>
        <w:rPr>
          <w:rFonts w:cs="Arial"/>
          <w:b/>
          <w:szCs w:val="24"/>
          <w:lang w:val="sr-Latn-CS"/>
        </w:rPr>
      </w:pPr>
      <w:r w:rsidRPr="00C50A46">
        <w:rPr>
          <w:rFonts w:cs="Arial"/>
          <w:b/>
          <w:lang w:val="en-GB"/>
        </w:rPr>
        <w:t xml:space="preserve">Information system </w:t>
      </w:r>
      <w:r w:rsidR="006E2086">
        <w:rPr>
          <w:rFonts w:cs="Arial"/>
          <w:b/>
          <w:lang w:val="en-GB"/>
        </w:rPr>
        <w:t>to</w:t>
      </w:r>
      <w:r w:rsidRPr="00C50A46">
        <w:rPr>
          <w:rFonts w:cs="Arial"/>
          <w:b/>
          <w:lang w:val="en-GB"/>
        </w:rPr>
        <w:t xml:space="preserve"> support </w:t>
      </w:r>
      <w:r w:rsidR="006E2086">
        <w:rPr>
          <w:rFonts w:cs="Arial"/>
          <w:b/>
          <w:noProof/>
          <w:lang w:val="sr-Latn-CS"/>
        </w:rPr>
        <w:t>generation</w:t>
      </w:r>
      <w:r w:rsidRPr="00C50A46">
        <w:rPr>
          <w:rFonts w:cs="Arial"/>
          <w:b/>
          <w:noProof/>
          <w:lang w:val="sr-Latn-CS"/>
        </w:rPr>
        <w:t xml:space="preserve"> and </w:t>
      </w:r>
      <w:r w:rsidR="006E2086">
        <w:rPr>
          <w:rFonts w:cs="Arial"/>
          <w:b/>
          <w:noProof/>
          <w:lang w:val="sr-Latn-CS"/>
        </w:rPr>
        <w:t>sale</w:t>
      </w:r>
      <w:r w:rsidRPr="00C50A46">
        <w:rPr>
          <w:rFonts w:cs="Arial"/>
          <w:b/>
          <w:noProof/>
          <w:lang w:val="sr-Latn-CS"/>
        </w:rPr>
        <w:t xml:space="preserve"> </w:t>
      </w:r>
      <w:r>
        <w:rPr>
          <w:rFonts w:cs="Arial"/>
          <w:b/>
          <w:noProof/>
          <w:lang w:val="sr-Latn-CS"/>
        </w:rPr>
        <w:t xml:space="preserve">of </w:t>
      </w:r>
      <w:r w:rsidRPr="00C50A46">
        <w:rPr>
          <w:rFonts w:cs="Arial"/>
          <w:b/>
          <w:noProof/>
          <w:lang w:val="sr-Latn-CS"/>
        </w:rPr>
        <w:t xml:space="preserve">electricity (the Phase 2) and modernization </w:t>
      </w:r>
      <w:r>
        <w:rPr>
          <w:rFonts w:cs="Arial"/>
          <w:b/>
          <w:noProof/>
          <w:lang w:val="sr-Latn-CS"/>
        </w:rPr>
        <w:t>of control</w:t>
      </w:r>
      <w:r w:rsidRPr="00C50A46">
        <w:rPr>
          <w:rFonts w:cs="Arial"/>
          <w:b/>
          <w:noProof/>
          <w:lang w:val="sr-Latn-CS"/>
        </w:rPr>
        <w:t xml:space="preserve"> and informa</w:t>
      </w:r>
      <w:r w:rsidR="00CC3365">
        <w:rPr>
          <w:rFonts w:cs="Arial"/>
          <w:b/>
          <w:noProof/>
          <w:lang w:val="sr-Latn-CS"/>
        </w:rPr>
        <w:t>t</w:t>
      </w:r>
      <w:r w:rsidRPr="00C50A46">
        <w:rPr>
          <w:rFonts w:cs="Arial"/>
          <w:b/>
          <w:noProof/>
          <w:lang w:val="sr-Latn-CS"/>
        </w:rPr>
        <w:t xml:space="preserve">ion SCADA system </w:t>
      </w:r>
    </w:p>
    <w:p w:rsidR="00CC3260" w:rsidRPr="001B288D" w:rsidRDefault="00CC3260" w:rsidP="00CC3260">
      <w:pPr>
        <w:pStyle w:val="BodyText"/>
        <w:jc w:val="center"/>
        <w:rPr>
          <w:rFonts w:cs="Arial"/>
          <w:b/>
          <w:szCs w:val="24"/>
          <w:lang w:val="en-GB"/>
        </w:rPr>
      </w:pPr>
    </w:p>
    <w:p w:rsidR="006C08E2" w:rsidRPr="001B288D" w:rsidRDefault="00B20233" w:rsidP="00080EA3">
      <w:pPr>
        <w:pStyle w:val="BodyText"/>
        <w:jc w:val="center"/>
        <w:rPr>
          <w:rFonts w:cs="Arial"/>
          <w:szCs w:val="24"/>
          <w:lang w:val="en-GB"/>
        </w:rPr>
      </w:pPr>
      <w:r w:rsidRPr="001B288D">
        <w:rPr>
          <w:rFonts w:cs="Arial"/>
          <w:szCs w:val="24"/>
          <w:lang w:val="en-GB"/>
        </w:rPr>
        <w:t xml:space="preserve"> </w:t>
      </w:r>
    </w:p>
    <w:p w:rsidR="003B5BC3" w:rsidRPr="001B288D" w:rsidRDefault="003B5BC3" w:rsidP="00071074">
      <w:pPr>
        <w:pStyle w:val="BodyText"/>
        <w:jc w:val="center"/>
        <w:rPr>
          <w:rFonts w:cs="Arial"/>
          <w:b/>
          <w:szCs w:val="24"/>
          <w:lang w:val="en-GB"/>
        </w:rPr>
      </w:pPr>
      <w:r w:rsidRPr="001B288D">
        <w:rPr>
          <w:rFonts w:cs="Arial"/>
          <w:b/>
          <w:szCs w:val="24"/>
          <w:lang w:val="en-GB"/>
        </w:rPr>
        <w:t xml:space="preserve">- </w:t>
      </w:r>
      <w:r w:rsidR="00C50A46" w:rsidRPr="00C50A46">
        <w:rPr>
          <w:rFonts w:cs="Arial"/>
          <w:b/>
          <w:szCs w:val="24"/>
          <w:lang w:val="en-GB"/>
        </w:rPr>
        <w:t xml:space="preserve">UNDER AN OPEN PROCEDURE </w:t>
      </w:r>
      <w:r w:rsidRPr="001B288D">
        <w:rPr>
          <w:rFonts w:cs="Arial"/>
          <w:b/>
          <w:szCs w:val="24"/>
          <w:lang w:val="en-GB"/>
        </w:rPr>
        <w:t>-</w:t>
      </w:r>
    </w:p>
    <w:p w:rsidR="003B5BC3" w:rsidRPr="001B288D" w:rsidRDefault="003B5BC3" w:rsidP="00071074">
      <w:pPr>
        <w:pStyle w:val="BodyText"/>
        <w:rPr>
          <w:rFonts w:cs="Arial"/>
          <w:szCs w:val="24"/>
          <w:lang w:val="en-GB"/>
        </w:rPr>
      </w:pPr>
    </w:p>
    <w:p w:rsidR="003B5BC3" w:rsidRPr="001B288D" w:rsidRDefault="003B5BC3" w:rsidP="00071074">
      <w:pPr>
        <w:pStyle w:val="BodyText"/>
        <w:rPr>
          <w:rFonts w:cs="Arial"/>
          <w:szCs w:val="24"/>
          <w:lang w:val="en-GB"/>
        </w:rPr>
      </w:pPr>
    </w:p>
    <w:p w:rsidR="003B5BC3" w:rsidRPr="001B288D" w:rsidRDefault="00C50A46" w:rsidP="00071074">
      <w:pPr>
        <w:pStyle w:val="BodyText"/>
        <w:jc w:val="center"/>
        <w:rPr>
          <w:rFonts w:cs="Arial"/>
          <w:b/>
          <w:szCs w:val="24"/>
          <w:lang w:val="en-GB"/>
        </w:rPr>
      </w:pPr>
      <w:r w:rsidRPr="00C50A46">
        <w:rPr>
          <w:rFonts w:cs="Arial"/>
          <w:b/>
          <w:szCs w:val="24"/>
          <w:lang w:val="en-GB"/>
        </w:rPr>
        <w:t xml:space="preserve">PUBLIC PROCUREMENT </w:t>
      </w:r>
      <w:r>
        <w:rPr>
          <w:rFonts w:cs="Arial"/>
          <w:b/>
          <w:szCs w:val="24"/>
          <w:lang w:val="en-GB"/>
        </w:rPr>
        <w:t xml:space="preserve">No. </w:t>
      </w:r>
      <w:r w:rsidR="002F39A4">
        <w:rPr>
          <w:rFonts w:cs="Arial"/>
          <w:b/>
          <w:szCs w:val="24"/>
          <w:lang w:val="en-GB"/>
        </w:rPr>
        <w:t>1000/0156/2015</w:t>
      </w:r>
    </w:p>
    <w:p w:rsidR="00D7796A" w:rsidRPr="001B288D" w:rsidRDefault="00D7796A" w:rsidP="00071074">
      <w:pPr>
        <w:pStyle w:val="BodyText"/>
        <w:rPr>
          <w:rFonts w:cs="Arial"/>
          <w:szCs w:val="24"/>
          <w:lang w:val="en-GB"/>
        </w:rPr>
      </w:pPr>
    </w:p>
    <w:p w:rsidR="00A3774E" w:rsidRPr="001B288D" w:rsidRDefault="00A3774E" w:rsidP="00071074">
      <w:pPr>
        <w:pStyle w:val="BodyText"/>
        <w:rPr>
          <w:rFonts w:cs="Arial"/>
          <w:szCs w:val="24"/>
          <w:lang w:val="en-GB"/>
        </w:rPr>
      </w:pPr>
    </w:p>
    <w:p w:rsidR="007B4C68" w:rsidRPr="001B288D" w:rsidRDefault="007B4C68" w:rsidP="00071074">
      <w:pPr>
        <w:pStyle w:val="BodyText"/>
        <w:rPr>
          <w:rFonts w:cs="Arial"/>
          <w:szCs w:val="24"/>
          <w:lang w:val="en-GB"/>
        </w:rPr>
      </w:pPr>
    </w:p>
    <w:p w:rsidR="00081E22" w:rsidRPr="001B288D" w:rsidRDefault="00081E22" w:rsidP="00071074">
      <w:pPr>
        <w:pStyle w:val="BodyText"/>
        <w:rPr>
          <w:rFonts w:cs="Arial"/>
          <w:szCs w:val="24"/>
          <w:lang w:val="en-GB"/>
        </w:rPr>
      </w:pPr>
    </w:p>
    <w:p w:rsidR="00EB2C6E" w:rsidRPr="001B288D" w:rsidRDefault="00EB2C6E" w:rsidP="00EB2C6E">
      <w:pPr>
        <w:spacing w:after="120" w:line="100" w:lineRule="atLeast"/>
        <w:jc w:val="center"/>
        <w:rPr>
          <w:rFonts w:eastAsia="Arial Unicode MS" w:cs="Arial"/>
          <w:kern w:val="2"/>
          <w:szCs w:val="24"/>
          <w:lang w:val="en-GB"/>
        </w:rPr>
      </w:pPr>
      <w:r w:rsidRPr="001B288D">
        <w:rPr>
          <w:rFonts w:eastAsia="Arial Unicode MS" w:cs="Arial"/>
          <w:kern w:val="2"/>
          <w:szCs w:val="24"/>
          <w:lang w:val="en-GB"/>
        </w:rPr>
        <w:t>(</w:t>
      </w:r>
      <w:r w:rsidR="00C50A46">
        <w:rPr>
          <w:rFonts w:eastAsia="Arial Unicode MS" w:cs="Arial"/>
          <w:kern w:val="2"/>
          <w:szCs w:val="24"/>
          <w:lang w:val="en-GB"/>
        </w:rPr>
        <w:t>Filed in PE EPS unter No.</w:t>
      </w:r>
      <w:r w:rsidRPr="001B288D">
        <w:rPr>
          <w:rFonts w:eastAsia="Arial Unicode MS" w:cs="Arial"/>
          <w:kern w:val="2"/>
          <w:szCs w:val="24"/>
          <w:lang w:val="en-GB"/>
        </w:rPr>
        <w:t xml:space="preserve"> </w:t>
      </w:r>
      <w:r w:rsidR="002F39A4">
        <w:rPr>
          <w:rFonts w:eastAsia="Arial Unicode MS" w:cs="Arial"/>
          <w:kern w:val="2"/>
          <w:szCs w:val="24"/>
          <w:lang w:val="en-GB"/>
        </w:rPr>
        <w:t>12.01.15011/2-2016</w:t>
      </w:r>
      <w:r w:rsidRPr="001B288D">
        <w:rPr>
          <w:rFonts w:eastAsia="Arial Unicode MS" w:cs="Arial"/>
          <w:kern w:val="2"/>
          <w:szCs w:val="24"/>
          <w:lang w:val="en-GB"/>
        </w:rPr>
        <w:t xml:space="preserve"> </w:t>
      </w:r>
      <w:r w:rsidR="00C50A46">
        <w:rPr>
          <w:rFonts w:eastAsia="Arial Unicode MS" w:cs="Arial"/>
          <w:kern w:val="2"/>
          <w:szCs w:val="24"/>
          <w:lang w:val="en-GB"/>
        </w:rPr>
        <w:t>dated</w:t>
      </w:r>
      <w:r w:rsidR="006C303D">
        <w:rPr>
          <w:rFonts w:eastAsia="Arial Unicode MS" w:cs="Arial"/>
          <w:kern w:val="2"/>
          <w:szCs w:val="24"/>
          <w:lang w:val="en-GB"/>
        </w:rPr>
        <w:t xml:space="preserve"> </w:t>
      </w:r>
      <w:r w:rsidR="002F39A4">
        <w:rPr>
          <w:rFonts w:eastAsia="Arial Unicode MS" w:cs="Arial"/>
          <w:kern w:val="2"/>
          <w:szCs w:val="24"/>
          <w:lang w:val="en-GB"/>
        </w:rPr>
        <w:t>14.01</w:t>
      </w:r>
      <w:r w:rsidR="00EC2F36" w:rsidRPr="001B288D">
        <w:rPr>
          <w:rFonts w:eastAsia="Arial Unicode MS" w:cs="Arial"/>
          <w:kern w:val="2"/>
          <w:szCs w:val="24"/>
          <w:lang w:val="en-GB"/>
        </w:rPr>
        <w:t>.</w:t>
      </w:r>
      <w:r w:rsidR="002F39A4">
        <w:rPr>
          <w:rFonts w:eastAsia="Arial Unicode MS" w:cs="Arial"/>
          <w:kern w:val="2"/>
          <w:szCs w:val="24"/>
          <w:lang w:val="en-GB"/>
        </w:rPr>
        <w:t>2016.</w:t>
      </w:r>
      <w:r w:rsidRPr="001B288D">
        <w:rPr>
          <w:rFonts w:eastAsia="Arial Unicode MS" w:cs="Arial"/>
          <w:kern w:val="2"/>
          <w:szCs w:val="24"/>
          <w:lang w:val="en-GB"/>
        </w:rPr>
        <w:t>)</w:t>
      </w:r>
    </w:p>
    <w:p w:rsidR="00EB2C6E" w:rsidRPr="001B288D" w:rsidRDefault="00EB2C6E" w:rsidP="00EB3596">
      <w:pPr>
        <w:pStyle w:val="BodyText"/>
        <w:ind w:left="5103"/>
        <w:rPr>
          <w:rFonts w:cs="Arial"/>
          <w:szCs w:val="24"/>
          <w:lang w:val="en-GB"/>
        </w:rPr>
      </w:pPr>
    </w:p>
    <w:p w:rsidR="00EB2C6E" w:rsidRPr="001B288D" w:rsidRDefault="00EB2C6E" w:rsidP="00EB3596">
      <w:pPr>
        <w:pStyle w:val="BodyText"/>
        <w:ind w:left="5103"/>
        <w:rPr>
          <w:rFonts w:cs="Arial"/>
          <w:szCs w:val="24"/>
          <w:lang w:val="en-GB"/>
        </w:rPr>
      </w:pPr>
    </w:p>
    <w:p w:rsidR="00EB2C6E" w:rsidRPr="001B288D" w:rsidRDefault="00EB2C6E" w:rsidP="00EB3596">
      <w:pPr>
        <w:pStyle w:val="BodyText"/>
        <w:ind w:left="5103"/>
        <w:rPr>
          <w:rFonts w:cs="Arial"/>
          <w:szCs w:val="24"/>
          <w:lang w:val="en-GB"/>
        </w:rPr>
      </w:pPr>
    </w:p>
    <w:p w:rsidR="00EB2C6E" w:rsidRPr="001B288D" w:rsidRDefault="00EB2C6E" w:rsidP="00EB3596">
      <w:pPr>
        <w:pStyle w:val="BodyText"/>
        <w:ind w:left="5103"/>
        <w:rPr>
          <w:rFonts w:cs="Arial"/>
          <w:szCs w:val="24"/>
          <w:lang w:val="en-GB"/>
        </w:rPr>
      </w:pPr>
    </w:p>
    <w:p w:rsidR="0012595E" w:rsidRPr="001B288D" w:rsidRDefault="0012595E" w:rsidP="00EB3596">
      <w:pPr>
        <w:pStyle w:val="BodyText"/>
        <w:ind w:left="5103"/>
        <w:rPr>
          <w:rFonts w:cs="Arial"/>
          <w:szCs w:val="24"/>
          <w:lang w:val="en-GB"/>
        </w:rPr>
      </w:pPr>
    </w:p>
    <w:p w:rsidR="00B06B82" w:rsidRPr="001B288D" w:rsidRDefault="00B06B82" w:rsidP="00EB3596">
      <w:pPr>
        <w:pStyle w:val="BodyText"/>
        <w:ind w:left="5103"/>
        <w:rPr>
          <w:rFonts w:cs="Arial"/>
          <w:szCs w:val="24"/>
          <w:lang w:val="en-GB"/>
        </w:rPr>
      </w:pPr>
    </w:p>
    <w:p w:rsidR="003B2782" w:rsidRPr="001B288D" w:rsidRDefault="003B2782" w:rsidP="00EB3596">
      <w:pPr>
        <w:pStyle w:val="BodyText"/>
        <w:ind w:left="5103"/>
        <w:rPr>
          <w:rFonts w:cs="Arial"/>
          <w:szCs w:val="24"/>
          <w:lang w:val="en-GB"/>
        </w:rPr>
      </w:pPr>
    </w:p>
    <w:p w:rsidR="003B2782" w:rsidRPr="001B288D" w:rsidRDefault="003B2782" w:rsidP="00EB3596">
      <w:pPr>
        <w:pStyle w:val="BodyText"/>
        <w:ind w:left="5103"/>
        <w:rPr>
          <w:rFonts w:cs="Arial"/>
          <w:szCs w:val="24"/>
          <w:lang w:val="en-GB"/>
        </w:rPr>
      </w:pPr>
    </w:p>
    <w:p w:rsidR="0012595E" w:rsidRPr="001B288D" w:rsidRDefault="0012595E" w:rsidP="00071074">
      <w:pPr>
        <w:pStyle w:val="BodyText"/>
        <w:rPr>
          <w:rFonts w:cs="Arial"/>
          <w:szCs w:val="24"/>
          <w:lang w:val="en-GB"/>
        </w:rPr>
      </w:pPr>
    </w:p>
    <w:p w:rsidR="00A3774E" w:rsidRPr="001B288D" w:rsidRDefault="00A3774E" w:rsidP="00071074">
      <w:pPr>
        <w:pStyle w:val="BodyText"/>
        <w:rPr>
          <w:rFonts w:cs="Arial"/>
          <w:szCs w:val="24"/>
          <w:lang w:val="en-GB"/>
        </w:rPr>
      </w:pPr>
    </w:p>
    <w:p w:rsidR="00D7796A" w:rsidRPr="001B288D" w:rsidRDefault="00C50A46" w:rsidP="00071074">
      <w:pPr>
        <w:jc w:val="center"/>
        <w:rPr>
          <w:rFonts w:cs="Arial"/>
          <w:b/>
          <w:szCs w:val="24"/>
          <w:lang w:val="en-GB"/>
        </w:rPr>
      </w:pPr>
      <w:r>
        <w:rPr>
          <w:rFonts w:cs="Arial"/>
          <w:b/>
          <w:szCs w:val="24"/>
          <w:lang w:val="en-GB"/>
        </w:rPr>
        <w:t>Belgrade</w:t>
      </w:r>
      <w:r w:rsidR="00EB2566" w:rsidRPr="001B288D">
        <w:rPr>
          <w:rFonts w:cs="Arial"/>
          <w:b/>
          <w:szCs w:val="24"/>
          <w:lang w:val="en-GB"/>
        </w:rPr>
        <w:t>,</w:t>
      </w:r>
      <w:r w:rsidR="00B977FF" w:rsidRPr="001B288D">
        <w:rPr>
          <w:rFonts w:cs="Arial"/>
          <w:b/>
          <w:szCs w:val="24"/>
          <w:lang w:val="en-GB"/>
        </w:rPr>
        <w:t xml:space="preserve"> </w:t>
      </w:r>
      <w:r w:rsidR="002F39A4">
        <w:rPr>
          <w:rFonts w:cs="Arial"/>
          <w:b/>
          <w:szCs w:val="24"/>
          <w:lang w:val="en-GB"/>
        </w:rPr>
        <w:t>January</w:t>
      </w:r>
      <w:r w:rsidR="00D16B39" w:rsidRPr="001B288D">
        <w:rPr>
          <w:rFonts w:cs="Arial"/>
          <w:b/>
          <w:szCs w:val="24"/>
          <w:lang w:val="en-GB"/>
        </w:rPr>
        <w:t xml:space="preserve"> </w:t>
      </w:r>
      <w:r w:rsidR="001F62BF" w:rsidRPr="001B288D">
        <w:rPr>
          <w:rFonts w:cs="Arial"/>
          <w:b/>
          <w:szCs w:val="24"/>
          <w:lang w:val="en-GB"/>
        </w:rPr>
        <w:t>201</w:t>
      </w:r>
      <w:r w:rsidR="002F39A4">
        <w:rPr>
          <w:rFonts w:cs="Arial"/>
          <w:b/>
          <w:szCs w:val="24"/>
          <w:lang w:val="en-GB"/>
        </w:rPr>
        <w:t>6</w:t>
      </w:r>
    </w:p>
    <w:p w:rsidR="00B37917" w:rsidRPr="001B288D" w:rsidRDefault="00033D74" w:rsidP="00071074">
      <w:pPr>
        <w:pStyle w:val="BodyText"/>
        <w:rPr>
          <w:rFonts w:cs="Arial"/>
          <w:szCs w:val="24"/>
          <w:lang w:val="en-GB"/>
        </w:rPr>
      </w:pPr>
      <w:r w:rsidRPr="001B288D">
        <w:rPr>
          <w:rFonts w:cs="Arial"/>
          <w:szCs w:val="24"/>
          <w:lang w:val="en-GB"/>
        </w:rPr>
        <w:br w:type="page"/>
      </w:r>
    </w:p>
    <w:p w:rsidR="00261778" w:rsidRPr="001B288D" w:rsidRDefault="00177677" w:rsidP="003B2782">
      <w:pPr>
        <w:jc w:val="both"/>
        <w:rPr>
          <w:rFonts w:eastAsia="TimesNewRomanPSMT"/>
          <w:lang w:val="en-GB"/>
        </w:rPr>
      </w:pPr>
      <w:r w:rsidRPr="00177677">
        <w:rPr>
          <w:rFonts w:eastAsia="TimesNewRomanPSMT"/>
          <w:lang w:val="en-GB"/>
        </w:rPr>
        <w:t xml:space="preserve">Pursuant to Article </w:t>
      </w:r>
      <w:r>
        <w:rPr>
          <w:rFonts w:eastAsia="TimesNewRomanPSMT"/>
          <w:lang w:val="en-GB"/>
        </w:rPr>
        <w:t>32</w:t>
      </w:r>
      <w:r w:rsidR="00261778" w:rsidRPr="001B288D">
        <w:rPr>
          <w:rFonts w:eastAsia="TimesNewRomanPSMT"/>
          <w:lang w:val="en-GB"/>
        </w:rPr>
        <w:t xml:space="preserve"> </w:t>
      </w:r>
      <w:r>
        <w:rPr>
          <w:rFonts w:eastAsia="TimesNewRomanPSMT"/>
          <w:lang w:val="en-GB"/>
        </w:rPr>
        <w:t>and</w:t>
      </w:r>
      <w:r w:rsidR="00261778" w:rsidRPr="001B288D">
        <w:rPr>
          <w:rFonts w:eastAsia="TimesNewRomanPSMT"/>
          <w:lang w:val="en-GB"/>
        </w:rPr>
        <w:t xml:space="preserve"> 6</w:t>
      </w:r>
      <w:r>
        <w:rPr>
          <w:rFonts w:eastAsia="TimesNewRomanPSMT"/>
          <w:lang w:val="en-GB"/>
        </w:rPr>
        <w:t>1</w:t>
      </w:r>
      <w:r w:rsidR="00261778" w:rsidRPr="001B288D">
        <w:rPr>
          <w:rFonts w:eastAsia="TimesNewRomanPSMT"/>
          <w:lang w:val="en-GB"/>
        </w:rPr>
        <w:t xml:space="preserve"> </w:t>
      </w:r>
      <w:r w:rsidRPr="004424F2">
        <w:rPr>
          <w:rFonts w:eastAsia="TimesNewRomanPSMT" w:cs="Arial"/>
          <w:lang w:val="en-GB"/>
        </w:rPr>
        <w:t>of the Public Procurement Law (</w:t>
      </w:r>
      <w:r w:rsidR="00213174">
        <w:rPr>
          <w:rFonts w:eastAsia="TimesNewRomanPSMT" w:cs="Arial"/>
          <w:lang w:val="en-GB"/>
        </w:rPr>
        <w:t>“</w:t>
      </w:r>
      <w:r w:rsidRPr="004424F2">
        <w:rPr>
          <w:rFonts w:eastAsia="TimesNewRomanPSMT" w:cs="Arial"/>
          <w:lang w:val="en-GB"/>
        </w:rPr>
        <w:t>Off. Gazette RS</w:t>
      </w:r>
      <w:r w:rsidR="00213174">
        <w:rPr>
          <w:rFonts w:eastAsia="TimesNewRomanPSMT" w:cs="Arial"/>
          <w:lang w:val="en-GB"/>
        </w:rPr>
        <w:t>”</w:t>
      </w:r>
      <w:r w:rsidRPr="004424F2">
        <w:rPr>
          <w:rFonts w:eastAsia="TimesNewRomanPSMT" w:cs="Arial"/>
          <w:lang w:val="en-GB"/>
        </w:rPr>
        <w:t xml:space="preserve"> </w:t>
      </w:r>
      <w:r>
        <w:rPr>
          <w:rFonts w:eastAsia="TimesNewRomanPSMT" w:cs="Arial"/>
          <w:lang w:val="en-GB"/>
        </w:rPr>
        <w:t>No.</w:t>
      </w:r>
      <w:r w:rsidR="00261778" w:rsidRPr="001B288D">
        <w:rPr>
          <w:rFonts w:eastAsia="TimesNewRomanPSMT"/>
          <w:lang w:val="en-GB"/>
        </w:rPr>
        <w:t xml:space="preserve"> </w:t>
      </w:r>
      <w:r w:rsidR="00750519" w:rsidRPr="001B288D">
        <w:rPr>
          <w:rFonts w:eastAsia="TimesNewRomanPSMT"/>
          <w:lang w:val="en-GB"/>
        </w:rPr>
        <w:t>124/</w:t>
      </w:r>
      <w:r w:rsidR="009060E7" w:rsidRPr="001B288D">
        <w:rPr>
          <w:rFonts w:eastAsia="TimesNewRomanPSMT"/>
          <w:lang w:val="en-GB"/>
        </w:rPr>
        <w:t xml:space="preserve">12, 14/15 </w:t>
      </w:r>
      <w:r>
        <w:rPr>
          <w:rFonts w:eastAsia="TimesNewRomanPSMT"/>
          <w:lang w:val="en-GB"/>
        </w:rPr>
        <w:t>and</w:t>
      </w:r>
      <w:r w:rsidR="009060E7" w:rsidRPr="001B288D">
        <w:rPr>
          <w:rFonts w:eastAsia="TimesNewRomanPSMT"/>
          <w:lang w:val="en-GB"/>
        </w:rPr>
        <w:t xml:space="preserve"> 68/15</w:t>
      </w:r>
      <w:r w:rsidR="00261778" w:rsidRPr="001B288D">
        <w:rPr>
          <w:rFonts w:eastAsia="TimesNewRomanPSMT"/>
          <w:lang w:val="en-GB"/>
        </w:rPr>
        <w:t xml:space="preserve">, </w:t>
      </w:r>
      <w:r w:rsidRPr="004424F2">
        <w:rPr>
          <w:rFonts w:eastAsia="TimesNewRomanPSMT" w:cs="Arial"/>
          <w:lang w:val="en-GB"/>
        </w:rPr>
        <w:t>hereinafter ref</w:t>
      </w:r>
      <w:r>
        <w:rPr>
          <w:rFonts w:eastAsia="TimesNewRomanPSMT" w:cs="Arial"/>
          <w:lang w:val="en-GB"/>
        </w:rPr>
        <w:t>erred to as: the Law</w:t>
      </w:r>
      <w:r w:rsidR="00261778" w:rsidRPr="001B288D">
        <w:rPr>
          <w:rFonts w:eastAsia="TimesNewRomanPSMT"/>
          <w:lang w:val="en-GB"/>
        </w:rPr>
        <w:t xml:space="preserve">), </w:t>
      </w:r>
      <w:r>
        <w:rPr>
          <w:rFonts w:eastAsia="TimesNewRomanPSMT" w:cs="Arial"/>
          <w:lang w:val="en-GB"/>
        </w:rPr>
        <w:t>Article</w:t>
      </w:r>
      <w:r w:rsidR="00261778" w:rsidRPr="001B288D">
        <w:rPr>
          <w:rFonts w:eastAsia="TimesNewRomanPSMT"/>
          <w:lang w:val="en-GB"/>
        </w:rPr>
        <w:t xml:space="preserve"> 2</w:t>
      </w:r>
      <w:r>
        <w:rPr>
          <w:rFonts w:eastAsia="TimesNewRomanPSMT"/>
          <w:lang w:val="en-GB"/>
        </w:rPr>
        <w:t xml:space="preserve"> </w:t>
      </w:r>
      <w:r w:rsidR="00CC3365" w:rsidRPr="004424F2">
        <w:rPr>
          <w:rFonts w:eastAsia="TimesNewRomanPSMT" w:cs="Arial"/>
          <w:lang w:val="en-GB"/>
        </w:rPr>
        <w:t xml:space="preserve">of the </w:t>
      </w:r>
      <w:r w:rsidR="00213174" w:rsidRPr="00213174">
        <w:rPr>
          <w:rFonts w:eastAsia="TimesNewRomanPSMT" w:cs="Arial"/>
          <w:lang w:val="en-GB"/>
        </w:rPr>
        <w:t xml:space="preserve">on Mandatory Elements </w:t>
      </w:r>
      <w:r w:rsidR="0066659C">
        <w:rPr>
          <w:rFonts w:eastAsia="TimesNewRomanPSMT" w:cs="Arial"/>
          <w:lang w:val="en-GB"/>
        </w:rPr>
        <w:t>of the Tender</w:t>
      </w:r>
      <w:r w:rsidR="00213174" w:rsidRPr="00213174">
        <w:rPr>
          <w:rFonts w:eastAsia="TimesNewRomanPSMT" w:cs="Arial"/>
          <w:lang w:val="en-GB"/>
        </w:rPr>
        <w:t xml:space="preserve"> Documents in Public Procurement Procedures and on Manner of Proving Fulfilment of Requirements </w:t>
      </w:r>
      <w:r w:rsidR="00CC3365">
        <w:rPr>
          <w:rFonts w:eastAsia="TimesNewRomanPSMT" w:cs="Arial"/>
          <w:lang w:val="en-GB"/>
        </w:rPr>
        <w:t>(</w:t>
      </w:r>
      <w:r w:rsidR="00213174">
        <w:rPr>
          <w:rFonts w:eastAsia="TimesNewRomanPSMT" w:cs="Arial"/>
          <w:lang w:val="en-GB"/>
        </w:rPr>
        <w:t>“</w:t>
      </w:r>
      <w:r w:rsidR="00CC3365">
        <w:rPr>
          <w:rFonts w:eastAsia="TimesNewRomanPSMT" w:cs="Arial"/>
          <w:lang w:val="en-GB"/>
        </w:rPr>
        <w:t>Off. Gazette RS</w:t>
      </w:r>
      <w:r w:rsidR="00213174">
        <w:rPr>
          <w:rFonts w:eastAsia="TimesNewRomanPSMT" w:cs="Arial"/>
          <w:lang w:val="en-GB"/>
        </w:rPr>
        <w:t>”</w:t>
      </w:r>
      <w:r w:rsidR="00CC3365">
        <w:rPr>
          <w:rFonts w:eastAsia="TimesNewRomanPSMT" w:cs="Arial"/>
          <w:lang w:val="en-GB"/>
        </w:rPr>
        <w:t xml:space="preserve"> No</w:t>
      </w:r>
      <w:r w:rsidR="004D41C8" w:rsidRPr="001B288D">
        <w:rPr>
          <w:rFonts w:eastAsia="TimesNewRomanPSMT"/>
          <w:lang w:val="en-GB"/>
        </w:rPr>
        <w:t xml:space="preserve">. </w:t>
      </w:r>
      <w:r w:rsidR="005529DE" w:rsidRPr="001B288D">
        <w:rPr>
          <w:rFonts w:eastAsia="TimesNewRomanPSMT"/>
          <w:lang w:val="en-GB"/>
        </w:rPr>
        <w:t>86/15</w:t>
      </w:r>
      <w:r w:rsidR="00261778" w:rsidRPr="001B288D">
        <w:rPr>
          <w:rFonts w:eastAsia="TimesNewRomanPSMT"/>
          <w:lang w:val="en-GB"/>
        </w:rPr>
        <w:t xml:space="preserve">), </w:t>
      </w:r>
      <w:r w:rsidR="00CC3365">
        <w:rPr>
          <w:rFonts w:eastAsia="TimesNewRomanPSMT" w:cs="Arial"/>
          <w:lang w:val="en-GB"/>
        </w:rPr>
        <w:t>the</w:t>
      </w:r>
      <w:r w:rsidR="00CC3365" w:rsidRPr="004424F2">
        <w:rPr>
          <w:rFonts w:eastAsia="TimesNewRomanPSMT" w:cs="Arial"/>
          <w:lang w:val="en-GB"/>
        </w:rPr>
        <w:t xml:space="preserve"> Decision </w:t>
      </w:r>
      <w:r w:rsidR="00213174" w:rsidRPr="00213174">
        <w:rPr>
          <w:rFonts w:eastAsia="TimesNewRomanPSMT" w:cs="Arial"/>
          <w:lang w:val="en-GB"/>
        </w:rPr>
        <w:t xml:space="preserve">Initiating Public Procurement Procedure </w:t>
      </w:r>
      <w:r w:rsidR="00CC3365">
        <w:rPr>
          <w:rFonts w:eastAsia="TimesNewRomanPSMT" w:cs="Arial"/>
          <w:lang w:val="en-GB"/>
        </w:rPr>
        <w:t>No.</w:t>
      </w:r>
      <w:r w:rsidR="002F39A4">
        <w:rPr>
          <w:rFonts w:eastAsia="Arial Unicode MS"/>
          <w:lang w:val="en-GB"/>
        </w:rPr>
        <w:t xml:space="preserve"> 12.01.83616/2-15 </w:t>
      </w:r>
      <w:r w:rsidR="00CC3365">
        <w:rPr>
          <w:rFonts w:eastAsia="Arial Unicode MS"/>
          <w:lang w:val="en-GB"/>
        </w:rPr>
        <w:t>dated</w:t>
      </w:r>
      <w:r w:rsidR="00261778" w:rsidRPr="001B288D">
        <w:rPr>
          <w:rFonts w:eastAsia="Arial Unicode MS"/>
          <w:lang w:val="en-GB"/>
        </w:rPr>
        <w:t xml:space="preserve"> </w:t>
      </w:r>
      <w:r w:rsidR="002F39A4">
        <w:rPr>
          <w:rFonts w:eastAsia="Arial Unicode MS"/>
          <w:lang w:val="en-GB"/>
        </w:rPr>
        <w:t>09.12</w:t>
      </w:r>
      <w:r w:rsidR="00005800" w:rsidRPr="001B288D">
        <w:rPr>
          <w:rFonts w:eastAsia="Arial Unicode MS"/>
          <w:lang w:val="en-GB"/>
        </w:rPr>
        <w:t>.</w:t>
      </w:r>
      <w:r w:rsidR="00413BCE" w:rsidRPr="001B288D">
        <w:rPr>
          <w:rFonts w:eastAsia="Arial Unicode MS"/>
          <w:lang w:val="en-GB"/>
        </w:rPr>
        <w:t>201</w:t>
      </w:r>
      <w:r w:rsidR="00005800" w:rsidRPr="001B288D">
        <w:rPr>
          <w:rFonts w:eastAsia="Arial Unicode MS"/>
          <w:lang w:val="en-GB"/>
        </w:rPr>
        <w:t>5</w:t>
      </w:r>
      <w:r w:rsidR="00CC3365">
        <w:rPr>
          <w:rFonts w:eastAsia="Arial Unicode MS"/>
          <w:lang w:val="en-GB"/>
        </w:rPr>
        <w:t xml:space="preserve"> </w:t>
      </w:r>
      <w:r w:rsidR="00CC3365" w:rsidRPr="004424F2">
        <w:rPr>
          <w:rFonts w:eastAsia="TimesNewRomanPSMT" w:cs="Arial"/>
          <w:lang w:val="en-GB"/>
        </w:rPr>
        <w:t xml:space="preserve">and </w:t>
      </w:r>
      <w:r w:rsidR="00213174" w:rsidRPr="00213174">
        <w:rPr>
          <w:rFonts w:eastAsia="TimesNewRomanPSMT" w:cs="Arial"/>
          <w:lang w:val="en-GB"/>
        </w:rPr>
        <w:t xml:space="preserve">Decision on </w:t>
      </w:r>
      <w:r w:rsidR="00CC3365" w:rsidRPr="004424F2">
        <w:rPr>
          <w:rFonts w:eastAsia="TimesNewRomanPSMT" w:cs="Arial"/>
          <w:lang w:val="en-GB"/>
        </w:rPr>
        <w:t xml:space="preserve">establishing the Public Procurement Committee </w:t>
      </w:r>
      <w:r w:rsidR="00CC3365">
        <w:rPr>
          <w:rFonts w:eastAsia="TimesNewRomanPSMT" w:cs="Arial"/>
          <w:lang w:val="en-GB"/>
        </w:rPr>
        <w:t xml:space="preserve">for </w:t>
      </w:r>
      <w:r w:rsidR="00CC3365" w:rsidRPr="004424F2">
        <w:rPr>
          <w:rFonts w:eastAsia="TimesNewRomanPSMT" w:cs="Arial"/>
          <w:lang w:val="en-GB"/>
        </w:rPr>
        <w:t xml:space="preserve">the public procurement </w:t>
      </w:r>
      <w:r w:rsidR="00CC3365">
        <w:rPr>
          <w:rFonts w:eastAsia="TimesNewRomanPSMT" w:cs="Arial"/>
          <w:lang w:val="en-GB"/>
        </w:rPr>
        <w:t>No.</w:t>
      </w:r>
      <w:r w:rsidR="00261778" w:rsidRPr="001B288D">
        <w:rPr>
          <w:rFonts w:eastAsia="Arial Unicode MS"/>
          <w:lang w:val="en-GB"/>
        </w:rPr>
        <w:t xml:space="preserve"> </w:t>
      </w:r>
      <w:r w:rsidR="002F39A4">
        <w:rPr>
          <w:rFonts w:eastAsia="Arial Unicode MS"/>
          <w:lang w:val="en-GB"/>
        </w:rPr>
        <w:t>12.01.83616/3-15</w:t>
      </w:r>
      <w:r w:rsidR="00CC3365">
        <w:rPr>
          <w:rFonts w:eastAsia="Arial Unicode MS"/>
          <w:lang w:val="en-GB"/>
        </w:rPr>
        <w:t xml:space="preserve"> dated</w:t>
      </w:r>
      <w:r w:rsidR="00005800" w:rsidRPr="001B288D">
        <w:rPr>
          <w:rFonts w:eastAsia="Arial Unicode MS"/>
          <w:lang w:val="en-GB"/>
        </w:rPr>
        <w:t xml:space="preserve"> </w:t>
      </w:r>
      <w:r w:rsidR="002F39A4">
        <w:rPr>
          <w:rFonts w:eastAsia="Arial Unicode MS"/>
          <w:lang w:val="en-GB"/>
        </w:rPr>
        <w:t>09.12</w:t>
      </w:r>
      <w:r w:rsidR="00005800" w:rsidRPr="001B288D">
        <w:rPr>
          <w:rFonts w:eastAsia="Arial Unicode MS"/>
          <w:lang w:val="en-GB"/>
        </w:rPr>
        <w:t>.2015</w:t>
      </w:r>
      <w:r w:rsidR="00CC3365">
        <w:rPr>
          <w:rFonts w:eastAsia="Arial Unicode MS"/>
          <w:lang w:val="en-GB"/>
        </w:rPr>
        <w:t xml:space="preserve"> </w:t>
      </w:r>
      <w:r w:rsidR="00CC3365">
        <w:rPr>
          <w:rFonts w:eastAsia="TimesNewRomanPSMT" w:cs="Arial"/>
          <w:lang w:val="en-GB"/>
        </w:rPr>
        <w:t>is</w:t>
      </w:r>
      <w:r w:rsidR="00CC3365" w:rsidRPr="004424F2">
        <w:rPr>
          <w:rFonts w:eastAsia="TimesNewRomanPSMT" w:cs="Arial"/>
          <w:lang w:val="en-GB"/>
        </w:rPr>
        <w:t xml:space="preserve"> prepared</w:t>
      </w:r>
      <w:r w:rsidR="00CC3365">
        <w:rPr>
          <w:rFonts w:eastAsia="TimesNewRomanPSMT" w:cs="Arial"/>
          <w:lang w:val="en-GB"/>
        </w:rPr>
        <w:t xml:space="preserve"> </w:t>
      </w:r>
      <w:r w:rsidR="00213174" w:rsidRPr="00213174">
        <w:rPr>
          <w:rFonts w:eastAsia="TimesNewRomanPSMT" w:cs="Arial"/>
          <w:lang w:val="en-GB"/>
        </w:rPr>
        <w:t>the following</w:t>
      </w:r>
      <w:r w:rsidR="00261778" w:rsidRPr="001B288D">
        <w:rPr>
          <w:rFonts w:eastAsia="Arial Unicode MS"/>
          <w:lang w:val="en-GB"/>
        </w:rPr>
        <w:t>:</w:t>
      </w:r>
    </w:p>
    <w:p w:rsidR="00261778" w:rsidRPr="001B288D" w:rsidRDefault="00261778" w:rsidP="00261778">
      <w:pPr>
        <w:pStyle w:val="BodyText"/>
        <w:rPr>
          <w:rFonts w:cs="Arial"/>
          <w:b/>
          <w:spacing w:val="80"/>
          <w:sz w:val="22"/>
          <w:szCs w:val="22"/>
          <w:lang w:val="en-GB"/>
        </w:rPr>
      </w:pPr>
    </w:p>
    <w:p w:rsidR="001853E1" w:rsidRPr="001B288D" w:rsidRDefault="001853E1" w:rsidP="00261778">
      <w:pPr>
        <w:pStyle w:val="BodyText"/>
        <w:rPr>
          <w:rFonts w:cs="Arial"/>
          <w:b/>
          <w:spacing w:val="80"/>
          <w:sz w:val="20"/>
          <w:lang w:val="en-GB"/>
        </w:rPr>
      </w:pPr>
    </w:p>
    <w:p w:rsidR="00961A97" w:rsidRPr="001B288D" w:rsidRDefault="00961A97" w:rsidP="00261778">
      <w:pPr>
        <w:pStyle w:val="BodyText"/>
        <w:rPr>
          <w:rFonts w:cs="Arial"/>
          <w:b/>
          <w:spacing w:val="80"/>
          <w:sz w:val="20"/>
          <w:lang w:val="en-GB"/>
        </w:rPr>
      </w:pPr>
    </w:p>
    <w:p w:rsidR="00CC3365" w:rsidRPr="00CC3365" w:rsidRDefault="00CC3365" w:rsidP="00CC3365">
      <w:pPr>
        <w:jc w:val="center"/>
        <w:rPr>
          <w:rFonts w:eastAsia="TimesNewRomanPSMT"/>
          <w:b/>
          <w:lang w:val="en-GB"/>
        </w:rPr>
      </w:pPr>
      <w:r w:rsidRPr="00CC3365">
        <w:rPr>
          <w:rFonts w:eastAsia="TimesNewRomanPSMT"/>
          <w:b/>
          <w:lang w:val="en-GB"/>
        </w:rPr>
        <w:t>T</w:t>
      </w:r>
      <w:r>
        <w:rPr>
          <w:rFonts w:eastAsia="TimesNewRomanPSMT"/>
          <w:b/>
          <w:lang w:val="en-GB"/>
        </w:rPr>
        <w:t xml:space="preserve"> </w:t>
      </w:r>
      <w:r w:rsidRPr="00CC3365">
        <w:rPr>
          <w:rFonts w:eastAsia="TimesNewRomanPSMT"/>
          <w:b/>
          <w:lang w:val="en-GB"/>
        </w:rPr>
        <w:t>E</w:t>
      </w:r>
      <w:r>
        <w:rPr>
          <w:rFonts w:eastAsia="TimesNewRomanPSMT"/>
          <w:b/>
          <w:lang w:val="en-GB"/>
        </w:rPr>
        <w:t xml:space="preserve"> </w:t>
      </w:r>
      <w:r w:rsidRPr="00CC3365">
        <w:rPr>
          <w:rFonts w:eastAsia="TimesNewRomanPSMT"/>
          <w:b/>
          <w:lang w:val="en-GB"/>
        </w:rPr>
        <w:t>N</w:t>
      </w:r>
      <w:r>
        <w:rPr>
          <w:rFonts w:eastAsia="TimesNewRomanPSMT"/>
          <w:b/>
          <w:lang w:val="en-GB"/>
        </w:rPr>
        <w:t xml:space="preserve"> </w:t>
      </w:r>
      <w:r w:rsidRPr="00CC3365">
        <w:rPr>
          <w:rFonts w:eastAsia="TimesNewRomanPSMT"/>
          <w:b/>
          <w:lang w:val="en-GB"/>
        </w:rPr>
        <w:t>D</w:t>
      </w:r>
      <w:r>
        <w:rPr>
          <w:rFonts w:eastAsia="TimesNewRomanPSMT"/>
          <w:b/>
          <w:lang w:val="en-GB"/>
        </w:rPr>
        <w:t xml:space="preserve"> </w:t>
      </w:r>
      <w:r w:rsidRPr="00CC3365">
        <w:rPr>
          <w:rFonts w:eastAsia="TimesNewRomanPSMT"/>
          <w:b/>
          <w:lang w:val="en-GB"/>
        </w:rPr>
        <w:t>E</w:t>
      </w:r>
      <w:r>
        <w:rPr>
          <w:rFonts w:eastAsia="TimesNewRomanPSMT"/>
          <w:b/>
          <w:lang w:val="en-GB"/>
        </w:rPr>
        <w:t xml:space="preserve"> </w:t>
      </w:r>
      <w:r w:rsidRPr="00CC3365">
        <w:rPr>
          <w:rFonts w:eastAsia="TimesNewRomanPSMT"/>
          <w:b/>
          <w:lang w:val="en-GB"/>
        </w:rPr>
        <w:t xml:space="preserve">R </w:t>
      </w:r>
      <w:r>
        <w:rPr>
          <w:rFonts w:eastAsia="TimesNewRomanPSMT"/>
          <w:b/>
          <w:lang w:val="en-GB"/>
        </w:rPr>
        <w:t xml:space="preserve"> </w:t>
      </w:r>
      <w:r w:rsidRPr="00CC3365">
        <w:rPr>
          <w:rFonts w:eastAsia="TimesNewRomanPSMT"/>
          <w:b/>
        </w:rPr>
        <w:t>D</w:t>
      </w:r>
      <w:r>
        <w:rPr>
          <w:rFonts w:eastAsia="TimesNewRomanPSMT"/>
          <w:b/>
          <w:lang w:val="en-US"/>
        </w:rPr>
        <w:t xml:space="preserve"> </w:t>
      </w:r>
      <w:r w:rsidRPr="00CC3365">
        <w:rPr>
          <w:rFonts w:eastAsia="TimesNewRomanPSMT"/>
          <w:b/>
        </w:rPr>
        <w:t>O</w:t>
      </w:r>
      <w:r>
        <w:rPr>
          <w:rFonts w:eastAsia="TimesNewRomanPSMT"/>
          <w:b/>
          <w:lang w:val="en-US"/>
        </w:rPr>
        <w:t xml:space="preserve"> </w:t>
      </w:r>
      <w:r w:rsidRPr="00CC3365">
        <w:rPr>
          <w:rFonts w:eastAsia="TimesNewRomanPSMT"/>
          <w:b/>
        </w:rPr>
        <w:t>C</w:t>
      </w:r>
      <w:r>
        <w:rPr>
          <w:rFonts w:eastAsia="TimesNewRomanPSMT"/>
          <w:b/>
          <w:lang w:val="en-US"/>
        </w:rPr>
        <w:t xml:space="preserve"> </w:t>
      </w:r>
      <w:r w:rsidRPr="00CC3365">
        <w:rPr>
          <w:rFonts w:eastAsia="TimesNewRomanPSMT"/>
          <w:b/>
        </w:rPr>
        <w:t>U</w:t>
      </w:r>
      <w:r>
        <w:rPr>
          <w:rFonts w:eastAsia="TimesNewRomanPSMT"/>
          <w:b/>
          <w:lang w:val="en-US"/>
        </w:rPr>
        <w:t xml:space="preserve"> </w:t>
      </w:r>
      <w:r w:rsidRPr="00CC3365">
        <w:rPr>
          <w:rFonts w:eastAsia="TimesNewRomanPSMT"/>
          <w:b/>
        </w:rPr>
        <w:t>M</w:t>
      </w:r>
      <w:r>
        <w:rPr>
          <w:rFonts w:eastAsia="TimesNewRomanPSMT"/>
          <w:b/>
          <w:lang w:val="en-US"/>
        </w:rPr>
        <w:t xml:space="preserve"> </w:t>
      </w:r>
      <w:r w:rsidRPr="00CC3365">
        <w:rPr>
          <w:rFonts w:eastAsia="TimesNewRomanPSMT"/>
          <w:b/>
        </w:rPr>
        <w:t>E</w:t>
      </w:r>
      <w:r>
        <w:rPr>
          <w:rFonts w:eastAsia="TimesNewRomanPSMT"/>
          <w:b/>
          <w:lang w:val="en-US"/>
        </w:rPr>
        <w:t xml:space="preserve"> </w:t>
      </w:r>
      <w:r w:rsidRPr="00CC3365">
        <w:rPr>
          <w:rFonts w:eastAsia="TimesNewRomanPSMT"/>
          <w:b/>
        </w:rPr>
        <w:t>N</w:t>
      </w:r>
      <w:r>
        <w:rPr>
          <w:rFonts w:eastAsia="TimesNewRomanPSMT"/>
          <w:b/>
          <w:lang w:val="en-US"/>
        </w:rPr>
        <w:t xml:space="preserve"> </w:t>
      </w:r>
      <w:r w:rsidRPr="00CC3365">
        <w:rPr>
          <w:rFonts w:eastAsia="TimesNewRomanPSMT"/>
          <w:b/>
        </w:rPr>
        <w:t>T</w:t>
      </w:r>
      <w:r>
        <w:rPr>
          <w:rFonts w:eastAsia="TimesNewRomanPSMT"/>
          <w:b/>
          <w:lang w:val="en-US"/>
        </w:rPr>
        <w:t xml:space="preserve"> </w:t>
      </w:r>
      <w:r w:rsidRPr="00CC3365">
        <w:rPr>
          <w:rFonts w:eastAsia="TimesNewRomanPSMT"/>
          <w:b/>
        </w:rPr>
        <w:t>A</w:t>
      </w:r>
      <w:r>
        <w:rPr>
          <w:rFonts w:eastAsia="TimesNewRomanPSMT"/>
          <w:b/>
          <w:lang w:val="en-US"/>
        </w:rPr>
        <w:t xml:space="preserve"> </w:t>
      </w:r>
      <w:r w:rsidRPr="00CC3365">
        <w:rPr>
          <w:rFonts w:eastAsia="TimesNewRomanPSMT"/>
          <w:b/>
        </w:rPr>
        <w:t>T</w:t>
      </w:r>
      <w:r>
        <w:rPr>
          <w:rFonts w:eastAsia="TimesNewRomanPSMT"/>
          <w:b/>
          <w:lang w:val="en-US"/>
        </w:rPr>
        <w:t xml:space="preserve"> </w:t>
      </w:r>
      <w:r w:rsidRPr="00CC3365">
        <w:rPr>
          <w:rFonts w:eastAsia="TimesNewRomanPSMT"/>
          <w:b/>
        </w:rPr>
        <w:t>I</w:t>
      </w:r>
      <w:r>
        <w:rPr>
          <w:rFonts w:eastAsia="TimesNewRomanPSMT"/>
          <w:b/>
          <w:lang w:val="en-US"/>
        </w:rPr>
        <w:t xml:space="preserve"> </w:t>
      </w:r>
      <w:r w:rsidRPr="00CC3365">
        <w:rPr>
          <w:rFonts w:eastAsia="TimesNewRomanPSMT"/>
          <w:b/>
        </w:rPr>
        <w:t>O</w:t>
      </w:r>
      <w:r>
        <w:rPr>
          <w:rFonts w:eastAsia="TimesNewRomanPSMT"/>
          <w:b/>
          <w:lang w:val="en-US"/>
        </w:rPr>
        <w:t xml:space="preserve"> </w:t>
      </w:r>
      <w:r w:rsidRPr="00CC3365">
        <w:rPr>
          <w:rFonts w:eastAsia="TimesNewRomanPSMT"/>
          <w:b/>
        </w:rPr>
        <w:t>N</w:t>
      </w:r>
    </w:p>
    <w:p w:rsidR="00261778" w:rsidRPr="001B288D" w:rsidRDefault="00261778" w:rsidP="00261778">
      <w:pPr>
        <w:pStyle w:val="BodyText"/>
        <w:jc w:val="center"/>
        <w:rPr>
          <w:rFonts w:cs="Arial"/>
          <w:b/>
          <w:spacing w:val="80"/>
          <w:szCs w:val="24"/>
          <w:lang w:val="en-GB"/>
        </w:rPr>
      </w:pPr>
    </w:p>
    <w:p w:rsidR="008A28C1" w:rsidRPr="001B288D" w:rsidRDefault="008A28C1" w:rsidP="00261778">
      <w:pPr>
        <w:pStyle w:val="BodyText"/>
        <w:jc w:val="center"/>
        <w:rPr>
          <w:rFonts w:cs="Arial"/>
          <w:b/>
          <w:spacing w:val="80"/>
          <w:szCs w:val="24"/>
          <w:lang w:val="en-GB"/>
        </w:rPr>
      </w:pPr>
    </w:p>
    <w:p w:rsidR="008A28C1" w:rsidRPr="001B288D" w:rsidRDefault="00CC3365" w:rsidP="008A28C1">
      <w:pPr>
        <w:jc w:val="center"/>
        <w:rPr>
          <w:rFonts w:cs="Arial"/>
          <w:lang w:val="en-GB"/>
        </w:rPr>
      </w:pPr>
      <w:r>
        <w:rPr>
          <w:rFonts w:cs="Arial"/>
          <w:lang w:val="en-GB"/>
        </w:rPr>
        <w:t xml:space="preserve">for public procurement of services with </w:t>
      </w:r>
      <w:r w:rsidRPr="00CC3365">
        <w:rPr>
          <w:rFonts w:cs="Arial"/>
          <w:lang w:val="en-GB"/>
        </w:rPr>
        <w:t>accompanying goods</w:t>
      </w:r>
      <w:r w:rsidRPr="001B288D">
        <w:rPr>
          <w:rFonts w:cs="Arial"/>
          <w:lang w:val="en-GB"/>
        </w:rPr>
        <w:t xml:space="preserve"> </w:t>
      </w:r>
      <w:r w:rsidRPr="00CC3365">
        <w:rPr>
          <w:rFonts w:cs="Arial"/>
          <w:lang w:val="en-GB"/>
        </w:rPr>
        <w:t>under an open procedure</w:t>
      </w:r>
    </w:p>
    <w:p w:rsidR="008A28C1" w:rsidRPr="001B288D" w:rsidRDefault="00CC3365" w:rsidP="00CC3365">
      <w:pPr>
        <w:jc w:val="center"/>
        <w:rPr>
          <w:rFonts w:cs="Arial"/>
          <w:bCs/>
          <w:lang w:val="en-GB"/>
        </w:rPr>
      </w:pPr>
      <w:r>
        <w:rPr>
          <w:rFonts w:cs="Arial"/>
          <w:bCs/>
          <w:lang w:val="en-GB"/>
        </w:rPr>
        <w:t>“</w:t>
      </w:r>
      <w:r w:rsidRPr="00CC3365">
        <w:rPr>
          <w:rFonts w:cs="Arial"/>
          <w:bCs/>
          <w:lang w:val="en-GB"/>
        </w:rPr>
        <w:t xml:space="preserve">Information system </w:t>
      </w:r>
      <w:r w:rsidR="006E2086">
        <w:rPr>
          <w:rFonts w:cs="Arial"/>
          <w:bCs/>
          <w:lang w:val="en-GB"/>
        </w:rPr>
        <w:t>to</w:t>
      </w:r>
      <w:r w:rsidRPr="00CC3365">
        <w:rPr>
          <w:rFonts w:cs="Arial"/>
          <w:bCs/>
          <w:lang w:val="en-GB"/>
        </w:rPr>
        <w:t xml:space="preserve"> support </w:t>
      </w:r>
      <w:r w:rsidR="006E2086">
        <w:rPr>
          <w:rFonts w:cs="Arial"/>
          <w:bCs/>
          <w:lang w:val="en-GB"/>
        </w:rPr>
        <w:t>generation</w:t>
      </w:r>
      <w:r w:rsidRPr="00CC3365">
        <w:rPr>
          <w:rFonts w:cs="Arial"/>
          <w:bCs/>
          <w:lang w:val="en-GB"/>
        </w:rPr>
        <w:t xml:space="preserve"> and </w:t>
      </w:r>
      <w:r w:rsidR="006E2086">
        <w:rPr>
          <w:rFonts w:cs="Arial"/>
          <w:bCs/>
          <w:lang w:val="en-GB"/>
        </w:rPr>
        <w:t>sale</w:t>
      </w:r>
      <w:r w:rsidRPr="00CC3365">
        <w:rPr>
          <w:rFonts w:cs="Arial"/>
          <w:bCs/>
          <w:lang w:val="en-GB"/>
        </w:rPr>
        <w:t xml:space="preserve"> of electricity (the Phase 2) and modernization of contr</w:t>
      </w:r>
      <w:r>
        <w:rPr>
          <w:rFonts w:cs="Arial"/>
          <w:bCs/>
          <w:lang w:val="en-GB"/>
        </w:rPr>
        <w:t>ol and information SCADA system</w:t>
      </w:r>
      <w:r w:rsidR="008A28C1" w:rsidRPr="001B288D">
        <w:rPr>
          <w:rFonts w:cs="Arial"/>
          <w:bCs/>
          <w:lang w:val="en-GB"/>
        </w:rPr>
        <w:t>“</w:t>
      </w:r>
    </w:p>
    <w:p w:rsidR="008A28C1" w:rsidRPr="001B288D" w:rsidRDefault="00213174" w:rsidP="008A28C1">
      <w:pPr>
        <w:jc w:val="center"/>
        <w:rPr>
          <w:rFonts w:cs="Arial"/>
          <w:lang w:val="en-GB"/>
        </w:rPr>
      </w:pPr>
      <w:r>
        <w:rPr>
          <w:rFonts w:cs="Arial"/>
          <w:lang w:val="en-GB"/>
        </w:rPr>
        <w:t>Number of PP</w:t>
      </w:r>
      <w:r w:rsidR="008A28C1" w:rsidRPr="001B288D">
        <w:rPr>
          <w:rFonts w:cs="Arial"/>
          <w:lang w:val="en-GB"/>
        </w:rPr>
        <w:t>/</w:t>
      </w:r>
      <w:r w:rsidR="008A28C1" w:rsidRPr="002F39A4">
        <w:rPr>
          <w:rFonts w:cs="Arial"/>
          <w:lang w:val="en-GB"/>
        </w:rPr>
        <w:t>1000/</w:t>
      </w:r>
      <w:r w:rsidR="002F39A4">
        <w:rPr>
          <w:rFonts w:cs="Arial"/>
          <w:lang w:val="en-GB"/>
        </w:rPr>
        <w:t>0156</w:t>
      </w:r>
      <w:r w:rsidR="008A28C1" w:rsidRPr="002F39A4">
        <w:rPr>
          <w:rFonts w:cs="Arial"/>
          <w:lang w:val="en-GB"/>
        </w:rPr>
        <w:t>/2015</w:t>
      </w:r>
    </w:p>
    <w:p w:rsidR="008A28C1" w:rsidRPr="001B288D" w:rsidRDefault="008A28C1" w:rsidP="00261778">
      <w:pPr>
        <w:pStyle w:val="BodyText"/>
        <w:jc w:val="center"/>
        <w:rPr>
          <w:rFonts w:cs="Arial"/>
          <w:b/>
          <w:spacing w:val="80"/>
          <w:szCs w:val="24"/>
          <w:lang w:val="en-GB"/>
        </w:rPr>
      </w:pPr>
    </w:p>
    <w:p w:rsidR="001853E1" w:rsidRPr="001B288D" w:rsidRDefault="001853E1" w:rsidP="00261778">
      <w:pPr>
        <w:pStyle w:val="BodyText"/>
        <w:jc w:val="center"/>
        <w:rPr>
          <w:rFonts w:cs="Arial"/>
          <w:b/>
          <w:spacing w:val="80"/>
          <w:szCs w:val="24"/>
          <w:lang w:val="en-GB"/>
        </w:rPr>
      </w:pPr>
    </w:p>
    <w:p w:rsidR="00FE2F41" w:rsidRPr="001B288D" w:rsidRDefault="00213174" w:rsidP="00071074">
      <w:pPr>
        <w:pStyle w:val="BodyText"/>
        <w:jc w:val="center"/>
        <w:rPr>
          <w:rFonts w:cs="Arial"/>
          <w:b/>
          <w:spacing w:val="80"/>
          <w:szCs w:val="24"/>
          <w:lang w:val="en-GB"/>
        </w:rPr>
      </w:pPr>
      <w:r>
        <w:rPr>
          <w:rFonts w:cs="Arial"/>
          <w:b/>
          <w:spacing w:val="80"/>
          <w:szCs w:val="24"/>
          <w:lang w:val="en-GB"/>
        </w:rPr>
        <w:t xml:space="preserve">TABLE OF </w:t>
      </w:r>
      <w:r w:rsidRPr="00213174">
        <w:rPr>
          <w:rFonts w:cs="Arial"/>
          <w:b/>
          <w:spacing w:val="80"/>
          <w:szCs w:val="24"/>
          <w:lang w:val="en-GB"/>
        </w:rPr>
        <w:t>CONTENTS</w:t>
      </w:r>
      <w:r w:rsidR="00A71E3B" w:rsidRPr="001B288D">
        <w:rPr>
          <w:rFonts w:cs="Arial"/>
          <w:b/>
          <w:spacing w:val="80"/>
          <w:szCs w:val="24"/>
          <w:lang w:val="en-GB"/>
        </w:rPr>
        <w:t xml:space="preserve"> </w:t>
      </w:r>
    </w:p>
    <w:p w:rsidR="00965931" w:rsidRPr="001B288D" w:rsidRDefault="00965931" w:rsidP="00071074">
      <w:pPr>
        <w:pStyle w:val="BodyText"/>
        <w:jc w:val="center"/>
        <w:rPr>
          <w:rFonts w:cs="Arial"/>
          <w:b/>
          <w:spacing w:val="80"/>
          <w:szCs w:val="24"/>
          <w:lang w:val="en-GB"/>
        </w:rPr>
      </w:pPr>
    </w:p>
    <w:p w:rsidR="006C303D" w:rsidRDefault="00B555A1">
      <w:pPr>
        <w:pStyle w:val="TOC1"/>
        <w:tabs>
          <w:tab w:val="left" w:pos="480"/>
          <w:tab w:val="right" w:leader="dot" w:pos="9058"/>
        </w:tabs>
        <w:rPr>
          <w:rFonts w:asciiTheme="minorHAnsi" w:eastAsiaTheme="minorEastAsia" w:hAnsiTheme="minorHAnsi" w:cstheme="minorBidi"/>
          <w:b w:val="0"/>
          <w:bCs w:val="0"/>
          <w:caps w:val="0"/>
          <w:noProof/>
          <w:sz w:val="22"/>
          <w:szCs w:val="22"/>
          <w:lang w:val="en-US" w:eastAsia="en-US"/>
        </w:rPr>
      </w:pPr>
      <w:r w:rsidRPr="001B288D">
        <w:rPr>
          <w:rFonts w:cs="Arial"/>
          <w:b w:val="0"/>
          <w:lang w:val="en-GB"/>
        </w:rPr>
        <w:fldChar w:fldCharType="begin"/>
      </w:r>
      <w:r w:rsidR="006B1AA9" w:rsidRPr="001B288D">
        <w:rPr>
          <w:rFonts w:cs="Arial"/>
          <w:b w:val="0"/>
          <w:lang w:val="en-GB"/>
        </w:rPr>
        <w:instrText xml:space="preserve"> TOC \o "1-3" \u </w:instrText>
      </w:r>
      <w:r w:rsidRPr="001B288D">
        <w:rPr>
          <w:rFonts w:cs="Arial"/>
          <w:b w:val="0"/>
          <w:lang w:val="en-GB"/>
        </w:rPr>
        <w:fldChar w:fldCharType="separate"/>
      </w:r>
      <w:r w:rsidR="006C303D" w:rsidRPr="00176C18">
        <w:rPr>
          <w:noProof/>
          <w:lang w:val="en-GB"/>
        </w:rPr>
        <w:t>1.</w:t>
      </w:r>
      <w:r w:rsidR="006C303D">
        <w:rPr>
          <w:rFonts w:asciiTheme="minorHAnsi" w:eastAsiaTheme="minorEastAsia" w:hAnsiTheme="minorHAnsi" w:cstheme="minorBidi"/>
          <w:b w:val="0"/>
          <w:bCs w:val="0"/>
          <w:caps w:val="0"/>
          <w:noProof/>
          <w:sz w:val="22"/>
          <w:szCs w:val="22"/>
          <w:lang w:val="en-US" w:eastAsia="en-US"/>
        </w:rPr>
        <w:tab/>
      </w:r>
      <w:r w:rsidR="006C303D" w:rsidRPr="00176C18">
        <w:rPr>
          <w:noProof/>
          <w:lang w:val="en-GB"/>
        </w:rPr>
        <w:t>GENERAL PUBLIC PROCUREMENT DATA</w:t>
      </w:r>
      <w:r w:rsidR="006C303D">
        <w:rPr>
          <w:noProof/>
        </w:rPr>
        <w:tab/>
      </w:r>
      <w:r w:rsidR="006C303D">
        <w:rPr>
          <w:noProof/>
        </w:rPr>
        <w:fldChar w:fldCharType="begin"/>
      </w:r>
      <w:r w:rsidR="006C303D">
        <w:rPr>
          <w:noProof/>
        </w:rPr>
        <w:instrText xml:space="preserve"> PAGEREF _Toc441067713 \h </w:instrText>
      </w:r>
      <w:r w:rsidR="006C303D">
        <w:rPr>
          <w:noProof/>
        </w:rPr>
      </w:r>
      <w:r w:rsidR="006C303D">
        <w:rPr>
          <w:noProof/>
        </w:rPr>
        <w:fldChar w:fldCharType="separate"/>
      </w:r>
      <w:r w:rsidR="006C303D">
        <w:rPr>
          <w:noProof/>
        </w:rPr>
        <w:t>7</w:t>
      </w:r>
      <w:r w:rsidR="006C303D">
        <w:rPr>
          <w:noProof/>
        </w:rPr>
        <w:fldChar w:fldCharType="end"/>
      </w:r>
    </w:p>
    <w:p w:rsidR="006C303D" w:rsidRDefault="006C303D">
      <w:pPr>
        <w:pStyle w:val="TOC1"/>
        <w:tabs>
          <w:tab w:val="left" w:pos="480"/>
          <w:tab w:val="right" w:leader="dot" w:pos="9058"/>
        </w:tabs>
        <w:rPr>
          <w:rFonts w:asciiTheme="minorHAnsi" w:eastAsiaTheme="minorEastAsia" w:hAnsiTheme="minorHAnsi" w:cstheme="minorBidi"/>
          <w:b w:val="0"/>
          <w:bCs w:val="0"/>
          <w:caps w:val="0"/>
          <w:noProof/>
          <w:sz w:val="22"/>
          <w:szCs w:val="22"/>
          <w:lang w:val="en-US" w:eastAsia="en-US"/>
        </w:rPr>
      </w:pPr>
      <w:r w:rsidRPr="00176C18">
        <w:rPr>
          <w:noProof/>
          <w:lang w:val="en-GB"/>
        </w:rPr>
        <w:t>2.</w:t>
      </w:r>
      <w:r>
        <w:rPr>
          <w:rFonts w:asciiTheme="minorHAnsi" w:eastAsiaTheme="minorEastAsia" w:hAnsiTheme="minorHAnsi" w:cstheme="minorBidi"/>
          <w:b w:val="0"/>
          <w:bCs w:val="0"/>
          <w:caps w:val="0"/>
          <w:noProof/>
          <w:sz w:val="22"/>
          <w:szCs w:val="22"/>
          <w:lang w:val="en-US" w:eastAsia="en-US"/>
        </w:rPr>
        <w:tab/>
      </w:r>
      <w:r w:rsidRPr="00176C18">
        <w:rPr>
          <w:noProof/>
          <w:lang w:val="en-GB"/>
        </w:rPr>
        <w:t>INSTRUCTION TO TENDERERS ON HOW TO PREPARE THE TENDER</w:t>
      </w:r>
      <w:r>
        <w:rPr>
          <w:noProof/>
        </w:rPr>
        <w:tab/>
      </w:r>
      <w:r>
        <w:rPr>
          <w:noProof/>
        </w:rPr>
        <w:fldChar w:fldCharType="begin"/>
      </w:r>
      <w:r>
        <w:rPr>
          <w:noProof/>
        </w:rPr>
        <w:instrText xml:space="preserve"> PAGEREF _Toc441067714 \h </w:instrText>
      </w:r>
      <w:r>
        <w:rPr>
          <w:noProof/>
        </w:rPr>
      </w:r>
      <w:r>
        <w:rPr>
          <w:noProof/>
        </w:rPr>
        <w:fldChar w:fldCharType="separate"/>
      </w:r>
      <w:r>
        <w:rPr>
          <w:noProof/>
        </w:rPr>
        <w:t>8</w:t>
      </w:r>
      <w:r>
        <w:rPr>
          <w:noProof/>
        </w:rPr>
        <w:fldChar w:fldCharType="end"/>
      </w:r>
    </w:p>
    <w:p w:rsidR="006C303D" w:rsidRDefault="006C303D">
      <w:pPr>
        <w:pStyle w:val="TOC2"/>
        <w:tabs>
          <w:tab w:val="left" w:pos="960"/>
          <w:tab w:val="right" w:leader="dot" w:pos="9058"/>
        </w:tabs>
        <w:rPr>
          <w:rFonts w:asciiTheme="minorHAnsi" w:eastAsiaTheme="minorEastAsia" w:hAnsiTheme="minorHAnsi" w:cstheme="minorBidi"/>
          <w:smallCaps w:val="0"/>
          <w:noProof/>
          <w:sz w:val="22"/>
          <w:szCs w:val="22"/>
          <w:lang w:val="en-US" w:eastAsia="en-US"/>
        </w:rPr>
      </w:pPr>
      <w:r w:rsidRPr="00176C18">
        <w:rPr>
          <w:noProof/>
          <w:lang w:val="en-GB"/>
        </w:rPr>
        <w:t>2.1.</w:t>
      </w:r>
      <w:r>
        <w:rPr>
          <w:rFonts w:asciiTheme="minorHAnsi" w:eastAsiaTheme="minorEastAsia" w:hAnsiTheme="minorHAnsi" w:cstheme="minorBidi"/>
          <w:smallCaps w:val="0"/>
          <w:noProof/>
          <w:sz w:val="22"/>
          <w:szCs w:val="22"/>
          <w:lang w:val="en-US" w:eastAsia="en-US"/>
        </w:rPr>
        <w:tab/>
      </w:r>
      <w:r w:rsidRPr="00176C18">
        <w:rPr>
          <w:noProof/>
          <w:lang w:val="en-GB"/>
        </w:rPr>
        <w:t>INFORMATION ON THE LANGUAGE IN PUBLIC PROCUREMENT PROCEDURE</w:t>
      </w:r>
      <w:r>
        <w:rPr>
          <w:noProof/>
        </w:rPr>
        <w:tab/>
      </w:r>
      <w:r>
        <w:rPr>
          <w:noProof/>
        </w:rPr>
        <w:fldChar w:fldCharType="begin"/>
      </w:r>
      <w:r>
        <w:rPr>
          <w:noProof/>
        </w:rPr>
        <w:instrText xml:space="preserve"> PAGEREF _Toc441067715 \h </w:instrText>
      </w:r>
      <w:r>
        <w:rPr>
          <w:noProof/>
        </w:rPr>
      </w:r>
      <w:r>
        <w:rPr>
          <w:noProof/>
        </w:rPr>
        <w:fldChar w:fldCharType="separate"/>
      </w:r>
      <w:r>
        <w:rPr>
          <w:noProof/>
        </w:rPr>
        <w:t>8</w:t>
      </w:r>
      <w:r>
        <w:rPr>
          <w:noProof/>
        </w:rPr>
        <w:fldChar w:fldCharType="end"/>
      </w:r>
    </w:p>
    <w:p w:rsidR="006C303D" w:rsidRDefault="006C303D">
      <w:pPr>
        <w:pStyle w:val="TOC2"/>
        <w:tabs>
          <w:tab w:val="left" w:pos="960"/>
          <w:tab w:val="right" w:leader="dot" w:pos="9058"/>
        </w:tabs>
        <w:rPr>
          <w:rFonts w:asciiTheme="minorHAnsi" w:eastAsiaTheme="minorEastAsia" w:hAnsiTheme="minorHAnsi" w:cstheme="minorBidi"/>
          <w:smallCaps w:val="0"/>
          <w:noProof/>
          <w:sz w:val="22"/>
          <w:szCs w:val="22"/>
          <w:lang w:val="en-US" w:eastAsia="en-US"/>
        </w:rPr>
      </w:pPr>
      <w:r w:rsidRPr="00176C18">
        <w:rPr>
          <w:noProof/>
          <w:lang w:val="en-GB"/>
        </w:rPr>
        <w:t>2.3.</w:t>
      </w:r>
      <w:r>
        <w:rPr>
          <w:rFonts w:asciiTheme="minorHAnsi" w:eastAsiaTheme="minorEastAsia" w:hAnsiTheme="minorHAnsi" w:cstheme="minorBidi"/>
          <w:smallCaps w:val="0"/>
          <w:noProof/>
          <w:sz w:val="22"/>
          <w:szCs w:val="22"/>
          <w:lang w:val="en-US" w:eastAsia="en-US"/>
        </w:rPr>
        <w:tab/>
      </w:r>
      <w:r w:rsidRPr="00176C18">
        <w:rPr>
          <w:noProof/>
          <w:lang w:val="en-GB"/>
        </w:rPr>
        <w:t xml:space="preserve">TENDER SUBMISSION, </w:t>
      </w:r>
      <w:r w:rsidRPr="00176C18">
        <w:rPr>
          <w:noProof/>
          <w:lang w:val="en-US"/>
        </w:rPr>
        <w:t xml:space="preserve">AMENDEMENT, ADDITION </w:t>
      </w:r>
      <w:r w:rsidRPr="00176C18">
        <w:rPr>
          <w:noProof/>
          <w:lang w:val="en-GB"/>
        </w:rPr>
        <w:t>AND CANCELLATION</w:t>
      </w:r>
      <w:r>
        <w:rPr>
          <w:noProof/>
        </w:rPr>
        <w:tab/>
      </w:r>
      <w:r>
        <w:rPr>
          <w:noProof/>
        </w:rPr>
        <w:fldChar w:fldCharType="begin"/>
      </w:r>
      <w:r>
        <w:rPr>
          <w:noProof/>
        </w:rPr>
        <w:instrText xml:space="preserve"> PAGEREF _Toc441067716 \h </w:instrText>
      </w:r>
      <w:r>
        <w:rPr>
          <w:noProof/>
        </w:rPr>
      </w:r>
      <w:r>
        <w:rPr>
          <w:noProof/>
        </w:rPr>
        <w:fldChar w:fldCharType="separate"/>
      </w:r>
      <w:r>
        <w:rPr>
          <w:noProof/>
        </w:rPr>
        <w:t>9</w:t>
      </w:r>
      <w:r>
        <w:rPr>
          <w:noProof/>
        </w:rPr>
        <w:fldChar w:fldCharType="end"/>
      </w:r>
    </w:p>
    <w:p w:rsidR="006C303D" w:rsidRDefault="006C303D">
      <w:pPr>
        <w:pStyle w:val="TOC2"/>
        <w:tabs>
          <w:tab w:val="left" w:pos="960"/>
          <w:tab w:val="right" w:leader="dot" w:pos="9058"/>
        </w:tabs>
        <w:rPr>
          <w:rFonts w:asciiTheme="minorHAnsi" w:eastAsiaTheme="minorEastAsia" w:hAnsiTheme="minorHAnsi" w:cstheme="minorBidi"/>
          <w:smallCaps w:val="0"/>
          <w:noProof/>
          <w:sz w:val="22"/>
          <w:szCs w:val="22"/>
          <w:lang w:val="en-US" w:eastAsia="en-US"/>
        </w:rPr>
      </w:pPr>
      <w:r w:rsidRPr="00176C18">
        <w:rPr>
          <w:noProof/>
          <w:lang w:val="en-GB"/>
        </w:rPr>
        <w:t>2.4.</w:t>
      </w:r>
      <w:r>
        <w:rPr>
          <w:rFonts w:asciiTheme="minorHAnsi" w:eastAsiaTheme="minorEastAsia" w:hAnsiTheme="minorHAnsi" w:cstheme="minorBidi"/>
          <w:smallCaps w:val="0"/>
          <w:noProof/>
          <w:sz w:val="22"/>
          <w:szCs w:val="22"/>
          <w:lang w:val="en-US" w:eastAsia="en-US"/>
        </w:rPr>
        <w:tab/>
      </w:r>
      <w:r w:rsidRPr="00176C18">
        <w:rPr>
          <w:noProof/>
          <w:lang w:val="en-GB"/>
        </w:rPr>
        <w:t>LOTS</w:t>
      </w:r>
      <w:r>
        <w:rPr>
          <w:noProof/>
        </w:rPr>
        <w:tab/>
      </w:r>
      <w:r>
        <w:rPr>
          <w:noProof/>
        </w:rPr>
        <w:fldChar w:fldCharType="begin"/>
      </w:r>
      <w:r>
        <w:rPr>
          <w:noProof/>
        </w:rPr>
        <w:instrText xml:space="preserve"> PAGEREF _Toc441067717 \h </w:instrText>
      </w:r>
      <w:r>
        <w:rPr>
          <w:noProof/>
        </w:rPr>
      </w:r>
      <w:r>
        <w:rPr>
          <w:noProof/>
        </w:rPr>
        <w:fldChar w:fldCharType="separate"/>
      </w:r>
      <w:r>
        <w:rPr>
          <w:noProof/>
        </w:rPr>
        <w:t>9</w:t>
      </w:r>
      <w:r>
        <w:rPr>
          <w:noProof/>
        </w:rPr>
        <w:fldChar w:fldCharType="end"/>
      </w:r>
    </w:p>
    <w:p w:rsidR="006C303D" w:rsidRDefault="006C303D">
      <w:pPr>
        <w:pStyle w:val="TOC2"/>
        <w:tabs>
          <w:tab w:val="left" w:pos="960"/>
          <w:tab w:val="right" w:leader="dot" w:pos="9058"/>
        </w:tabs>
        <w:rPr>
          <w:rFonts w:asciiTheme="minorHAnsi" w:eastAsiaTheme="minorEastAsia" w:hAnsiTheme="minorHAnsi" w:cstheme="minorBidi"/>
          <w:smallCaps w:val="0"/>
          <w:noProof/>
          <w:sz w:val="22"/>
          <w:szCs w:val="22"/>
          <w:lang w:val="en-US" w:eastAsia="en-US"/>
        </w:rPr>
      </w:pPr>
      <w:r w:rsidRPr="00176C18">
        <w:rPr>
          <w:noProof/>
          <w:lang w:val="en-GB"/>
        </w:rPr>
        <w:t>2.5.</w:t>
      </w:r>
      <w:r>
        <w:rPr>
          <w:rFonts w:asciiTheme="minorHAnsi" w:eastAsiaTheme="minorEastAsia" w:hAnsiTheme="minorHAnsi" w:cstheme="minorBidi"/>
          <w:smallCaps w:val="0"/>
          <w:noProof/>
          <w:sz w:val="22"/>
          <w:szCs w:val="22"/>
          <w:lang w:val="en-US" w:eastAsia="en-US"/>
        </w:rPr>
        <w:tab/>
      </w:r>
      <w:r w:rsidRPr="00176C18">
        <w:rPr>
          <w:noProof/>
          <w:lang w:val="en-GB"/>
        </w:rPr>
        <w:t>TENDER WITH VARIANTS</w:t>
      </w:r>
      <w:r>
        <w:rPr>
          <w:noProof/>
        </w:rPr>
        <w:tab/>
      </w:r>
      <w:r>
        <w:rPr>
          <w:noProof/>
        </w:rPr>
        <w:fldChar w:fldCharType="begin"/>
      </w:r>
      <w:r>
        <w:rPr>
          <w:noProof/>
        </w:rPr>
        <w:instrText xml:space="preserve"> PAGEREF _Toc441067718 \h </w:instrText>
      </w:r>
      <w:r>
        <w:rPr>
          <w:noProof/>
        </w:rPr>
      </w:r>
      <w:r>
        <w:rPr>
          <w:noProof/>
        </w:rPr>
        <w:fldChar w:fldCharType="separate"/>
      </w:r>
      <w:r>
        <w:rPr>
          <w:noProof/>
        </w:rPr>
        <w:t>10</w:t>
      </w:r>
      <w:r>
        <w:rPr>
          <w:noProof/>
        </w:rPr>
        <w:fldChar w:fldCharType="end"/>
      </w:r>
    </w:p>
    <w:p w:rsidR="006C303D" w:rsidRDefault="006C303D">
      <w:pPr>
        <w:pStyle w:val="TOC2"/>
        <w:tabs>
          <w:tab w:val="left" w:pos="960"/>
          <w:tab w:val="right" w:leader="dot" w:pos="9058"/>
        </w:tabs>
        <w:rPr>
          <w:rFonts w:asciiTheme="minorHAnsi" w:eastAsiaTheme="minorEastAsia" w:hAnsiTheme="minorHAnsi" w:cstheme="minorBidi"/>
          <w:smallCaps w:val="0"/>
          <w:noProof/>
          <w:sz w:val="22"/>
          <w:szCs w:val="22"/>
          <w:lang w:val="en-US" w:eastAsia="en-US"/>
        </w:rPr>
      </w:pPr>
      <w:r w:rsidRPr="00176C18">
        <w:rPr>
          <w:noProof/>
          <w:lang w:val="en-GB"/>
        </w:rPr>
        <w:t>2.6.</w:t>
      </w:r>
      <w:r>
        <w:rPr>
          <w:rFonts w:asciiTheme="minorHAnsi" w:eastAsiaTheme="minorEastAsia" w:hAnsiTheme="minorHAnsi" w:cstheme="minorBidi"/>
          <w:smallCaps w:val="0"/>
          <w:noProof/>
          <w:sz w:val="22"/>
          <w:szCs w:val="22"/>
          <w:lang w:val="en-US" w:eastAsia="en-US"/>
        </w:rPr>
        <w:tab/>
      </w:r>
      <w:r w:rsidRPr="00176C18">
        <w:rPr>
          <w:noProof/>
          <w:lang w:val="en-GB"/>
        </w:rPr>
        <w:t>TENDER SUBMISSION DEADLINE AND TENDER OPENING</w:t>
      </w:r>
      <w:r>
        <w:rPr>
          <w:noProof/>
        </w:rPr>
        <w:tab/>
      </w:r>
      <w:r>
        <w:rPr>
          <w:noProof/>
        </w:rPr>
        <w:fldChar w:fldCharType="begin"/>
      </w:r>
      <w:r>
        <w:rPr>
          <w:noProof/>
        </w:rPr>
        <w:instrText xml:space="preserve"> PAGEREF _Toc441067719 \h </w:instrText>
      </w:r>
      <w:r>
        <w:rPr>
          <w:noProof/>
        </w:rPr>
      </w:r>
      <w:r>
        <w:rPr>
          <w:noProof/>
        </w:rPr>
        <w:fldChar w:fldCharType="separate"/>
      </w:r>
      <w:r>
        <w:rPr>
          <w:noProof/>
        </w:rPr>
        <w:t>10</w:t>
      </w:r>
      <w:r>
        <w:rPr>
          <w:noProof/>
        </w:rPr>
        <w:fldChar w:fldCharType="end"/>
      </w:r>
    </w:p>
    <w:p w:rsidR="006C303D" w:rsidRDefault="006C303D">
      <w:pPr>
        <w:pStyle w:val="TOC2"/>
        <w:tabs>
          <w:tab w:val="left" w:pos="960"/>
          <w:tab w:val="right" w:leader="dot" w:pos="9058"/>
        </w:tabs>
        <w:rPr>
          <w:rFonts w:asciiTheme="minorHAnsi" w:eastAsiaTheme="minorEastAsia" w:hAnsiTheme="minorHAnsi" w:cstheme="minorBidi"/>
          <w:smallCaps w:val="0"/>
          <w:noProof/>
          <w:sz w:val="22"/>
          <w:szCs w:val="22"/>
          <w:lang w:val="en-US" w:eastAsia="en-US"/>
        </w:rPr>
      </w:pPr>
      <w:r w:rsidRPr="00176C18">
        <w:rPr>
          <w:noProof/>
          <w:lang w:val="en-GB"/>
        </w:rPr>
        <w:t>2.7.</w:t>
      </w:r>
      <w:r>
        <w:rPr>
          <w:rFonts w:asciiTheme="minorHAnsi" w:eastAsiaTheme="minorEastAsia" w:hAnsiTheme="minorHAnsi" w:cstheme="minorBidi"/>
          <w:smallCaps w:val="0"/>
          <w:noProof/>
          <w:sz w:val="22"/>
          <w:szCs w:val="22"/>
          <w:lang w:val="en-US" w:eastAsia="en-US"/>
        </w:rPr>
        <w:tab/>
      </w:r>
      <w:r w:rsidRPr="00176C18">
        <w:rPr>
          <w:noProof/>
          <w:lang w:val="en-GB"/>
        </w:rPr>
        <w:t>SUBCONTRACTORS</w:t>
      </w:r>
      <w:r>
        <w:rPr>
          <w:noProof/>
        </w:rPr>
        <w:tab/>
      </w:r>
      <w:r>
        <w:rPr>
          <w:noProof/>
        </w:rPr>
        <w:fldChar w:fldCharType="begin"/>
      </w:r>
      <w:r>
        <w:rPr>
          <w:noProof/>
        </w:rPr>
        <w:instrText xml:space="preserve"> PAGEREF _Toc441067720 \h </w:instrText>
      </w:r>
      <w:r>
        <w:rPr>
          <w:noProof/>
        </w:rPr>
      </w:r>
      <w:r>
        <w:rPr>
          <w:noProof/>
        </w:rPr>
        <w:fldChar w:fldCharType="separate"/>
      </w:r>
      <w:r>
        <w:rPr>
          <w:noProof/>
        </w:rPr>
        <w:t>10</w:t>
      </w:r>
      <w:r>
        <w:rPr>
          <w:noProof/>
        </w:rPr>
        <w:fldChar w:fldCharType="end"/>
      </w:r>
    </w:p>
    <w:p w:rsidR="006C303D" w:rsidRDefault="006C303D">
      <w:pPr>
        <w:pStyle w:val="TOC2"/>
        <w:tabs>
          <w:tab w:val="left" w:pos="960"/>
          <w:tab w:val="right" w:leader="dot" w:pos="9058"/>
        </w:tabs>
        <w:rPr>
          <w:rFonts w:asciiTheme="minorHAnsi" w:eastAsiaTheme="minorEastAsia" w:hAnsiTheme="minorHAnsi" w:cstheme="minorBidi"/>
          <w:smallCaps w:val="0"/>
          <w:noProof/>
          <w:sz w:val="22"/>
          <w:szCs w:val="22"/>
          <w:lang w:val="en-US" w:eastAsia="en-US"/>
        </w:rPr>
      </w:pPr>
      <w:r w:rsidRPr="00176C18">
        <w:rPr>
          <w:noProof/>
          <w:lang w:val="en-GB"/>
        </w:rPr>
        <w:t>2.8.</w:t>
      </w:r>
      <w:r>
        <w:rPr>
          <w:rFonts w:asciiTheme="minorHAnsi" w:eastAsiaTheme="minorEastAsia" w:hAnsiTheme="minorHAnsi" w:cstheme="minorBidi"/>
          <w:smallCaps w:val="0"/>
          <w:noProof/>
          <w:sz w:val="22"/>
          <w:szCs w:val="22"/>
          <w:lang w:val="en-US" w:eastAsia="en-US"/>
        </w:rPr>
        <w:tab/>
      </w:r>
      <w:r w:rsidRPr="00176C18">
        <w:rPr>
          <w:noProof/>
          <w:lang w:val="en-GB"/>
        </w:rPr>
        <w:t>GROUP OF TENDERERS (JOINT TENDER)</w:t>
      </w:r>
      <w:r>
        <w:rPr>
          <w:noProof/>
        </w:rPr>
        <w:tab/>
      </w:r>
      <w:r>
        <w:rPr>
          <w:noProof/>
        </w:rPr>
        <w:fldChar w:fldCharType="begin"/>
      </w:r>
      <w:r>
        <w:rPr>
          <w:noProof/>
        </w:rPr>
        <w:instrText xml:space="preserve"> PAGEREF _Toc441067721 \h </w:instrText>
      </w:r>
      <w:r>
        <w:rPr>
          <w:noProof/>
        </w:rPr>
      </w:r>
      <w:r>
        <w:rPr>
          <w:noProof/>
        </w:rPr>
        <w:fldChar w:fldCharType="separate"/>
      </w:r>
      <w:r>
        <w:rPr>
          <w:noProof/>
        </w:rPr>
        <w:t>11</w:t>
      </w:r>
      <w:r>
        <w:rPr>
          <w:noProof/>
        </w:rPr>
        <w:fldChar w:fldCharType="end"/>
      </w:r>
    </w:p>
    <w:p w:rsidR="006C303D" w:rsidRDefault="006C303D">
      <w:pPr>
        <w:pStyle w:val="TOC2"/>
        <w:tabs>
          <w:tab w:val="left" w:pos="960"/>
          <w:tab w:val="right" w:leader="dot" w:pos="9058"/>
        </w:tabs>
        <w:rPr>
          <w:rFonts w:asciiTheme="minorHAnsi" w:eastAsiaTheme="minorEastAsia" w:hAnsiTheme="minorHAnsi" w:cstheme="minorBidi"/>
          <w:smallCaps w:val="0"/>
          <w:noProof/>
          <w:sz w:val="22"/>
          <w:szCs w:val="22"/>
          <w:lang w:val="en-US" w:eastAsia="en-US"/>
        </w:rPr>
      </w:pPr>
      <w:r w:rsidRPr="00176C18">
        <w:rPr>
          <w:noProof/>
          <w:lang w:val="en-GB"/>
        </w:rPr>
        <w:t>2.9.</w:t>
      </w:r>
      <w:r>
        <w:rPr>
          <w:rFonts w:asciiTheme="minorHAnsi" w:eastAsiaTheme="minorEastAsia" w:hAnsiTheme="minorHAnsi" w:cstheme="minorBidi"/>
          <w:smallCaps w:val="0"/>
          <w:noProof/>
          <w:sz w:val="22"/>
          <w:szCs w:val="22"/>
          <w:lang w:val="en-US" w:eastAsia="en-US"/>
        </w:rPr>
        <w:tab/>
      </w:r>
      <w:r w:rsidRPr="00176C18">
        <w:rPr>
          <w:noProof/>
          <w:lang w:val="en-GB"/>
        </w:rPr>
        <w:t>METHOD AND TERMS OF INVOICING AND PAYMENT</w:t>
      </w:r>
      <w:r>
        <w:rPr>
          <w:noProof/>
        </w:rPr>
        <w:tab/>
      </w:r>
      <w:r>
        <w:rPr>
          <w:noProof/>
        </w:rPr>
        <w:fldChar w:fldCharType="begin"/>
      </w:r>
      <w:r>
        <w:rPr>
          <w:noProof/>
        </w:rPr>
        <w:instrText xml:space="preserve"> PAGEREF _Toc441067722 \h </w:instrText>
      </w:r>
      <w:r>
        <w:rPr>
          <w:noProof/>
        </w:rPr>
      </w:r>
      <w:r>
        <w:rPr>
          <w:noProof/>
        </w:rPr>
        <w:fldChar w:fldCharType="separate"/>
      </w:r>
      <w:r>
        <w:rPr>
          <w:noProof/>
        </w:rPr>
        <w:t>12</w:t>
      </w:r>
      <w:r>
        <w:rPr>
          <w:noProof/>
        </w:rPr>
        <w:fldChar w:fldCharType="end"/>
      </w:r>
    </w:p>
    <w:p w:rsidR="006C303D" w:rsidRDefault="006C303D">
      <w:pPr>
        <w:pStyle w:val="TOC2"/>
        <w:tabs>
          <w:tab w:val="left" w:pos="960"/>
          <w:tab w:val="right" w:leader="dot" w:pos="9058"/>
        </w:tabs>
        <w:rPr>
          <w:rFonts w:asciiTheme="minorHAnsi" w:eastAsiaTheme="minorEastAsia" w:hAnsiTheme="minorHAnsi" w:cstheme="minorBidi"/>
          <w:smallCaps w:val="0"/>
          <w:noProof/>
          <w:sz w:val="22"/>
          <w:szCs w:val="22"/>
          <w:lang w:val="en-US" w:eastAsia="en-US"/>
        </w:rPr>
      </w:pPr>
      <w:r w:rsidRPr="00176C18">
        <w:rPr>
          <w:noProof/>
          <w:lang w:val="en-GB"/>
        </w:rPr>
        <w:t>2.10.</w:t>
      </w:r>
      <w:r>
        <w:rPr>
          <w:rFonts w:asciiTheme="minorHAnsi" w:eastAsiaTheme="minorEastAsia" w:hAnsiTheme="minorHAnsi" w:cstheme="minorBidi"/>
          <w:smallCaps w:val="0"/>
          <w:noProof/>
          <w:sz w:val="22"/>
          <w:szCs w:val="22"/>
          <w:lang w:val="en-US" w:eastAsia="en-US"/>
        </w:rPr>
        <w:tab/>
      </w:r>
      <w:r>
        <w:rPr>
          <w:noProof/>
        </w:rPr>
        <w:t>DEADLINE AND MANNER OF EXECUTION AND DELIVERY OF GOODS</w:t>
      </w:r>
      <w:r>
        <w:rPr>
          <w:noProof/>
        </w:rPr>
        <w:tab/>
      </w:r>
      <w:r>
        <w:rPr>
          <w:noProof/>
        </w:rPr>
        <w:fldChar w:fldCharType="begin"/>
      </w:r>
      <w:r>
        <w:rPr>
          <w:noProof/>
        </w:rPr>
        <w:instrText xml:space="preserve"> PAGEREF _Toc441067723 \h </w:instrText>
      </w:r>
      <w:r>
        <w:rPr>
          <w:noProof/>
        </w:rPr>
      </w:r>
      <w:r>
        <w:rPr>
          <w:noProof/>
        </w:rPr>
        <w:fldChar w:fldCharType="separate"/>
      </w:r>
      <w:r>
        <w:rPr>
          <w:noProof/>
        </w:rPr>
        <w:t>12</w:t>
      </w:r>
      <w:r>
        <w:rPr>
          <w:noProof/>
        </w:rPr>
        <w:fldChar w:fldCharType="end"/>
      </w:r>
    </w:p>
    <w:p w:rsidR="006C303D" w:rsidRDefault="006C303D">
      <w:pPr>
        <w:pStyle w:val="TOC2"/>
        <w:tabs>
          <w:tab w:val="left" w:pos="960"/>
          <w:tab w:val="right" w:leader="dot" w:pos="9058"/>
        </w:tabs>
        <w:rPr>
          <w:rFonts w:asciiTheme="minorHAnsi" w:eastAsiaTheme="minorEastAsia" w:hAnsiTheme="minorHAnsi" w:cstheme="minorBidi"/>
          <w:smallCaps w:val="0"/>
          <w:noProof/>
          <w:sz w:val="22"/>
          <w:szCs w:val="22"/>
          <w:lang w:val="en-US" w:eastAsia="en-US"/>
        </w:rPr>
      </w:pPr>
      <w:r w:rsidRPr="00176C18">
        <w:rPr>
          <w:noProof/>
          <w:lang w:val="en-GB"/>
        </w:rPr>
        <w:t>2.11.</w:t>
      </w:r>
      <w:r>
        <w:rPr>
          <w:rFonts w:asciiTheme="minorHAnsi" w:eastAsiaTheme="minorEastAsia" w:hAnsiTheme="minorHAnsi" w:cstheme="minorBidi"/>
          <w:smallCaps w:val="0"/>
          <w:noProof/>
          <w:sz w:val="22"/>
          <w:szCs w:val="22"/>
          <w:lang w:val="en-US" w:eastAsia="en-US"/>
        </w:rPr>
        <w:tab/>
      </w:r>
      <w:r>
        <w:rPr>
          <w:noProof/>
        </w:rPr>
        <w:t>SERVICES EXECUTION TIME SCHEDULE</w:t>
      </w:r>
      <w:r>
        <w:rPr>
          <w:noProof/>
        </w:rPr>
        <w:tab/>
      </w:r>
      <w:r>
        <w:rPr>
          <w:noProof/>
        </w:rPr>
        <w:fldChar w:fldCharType="begin"/>
      </w:r>
      <w:r>
        <w:rPr>
          <w:noProof/>
        </w:rPr>
        <w:instrText xml:space="preserve"> PAGEREF _Toc441067738 \h </w:instrText>
      </w:r>
      <w:r>
        <w:rPr>
          <w:noProof/>
        </w:rPr>
      </w:r>
      <w:r>
        <w:rPr>
          <w:noProof/>
        </w:rPr>
        <w:fldChar w:fldCharType="separate"/>
      </w:r>
      <w:r>
        <w:rPr>
          <w:noProof/>
        </w:rPr>
        <w:t>13</w:t>
      </w:r>
      <w:r>
        <w:rPr>
          <w:noProof/>
        </w:rPr>
        <w:fldChar w:fldCharType="end"/>
      </w:r>
    </w:p>
    <w:p w:rsidR="006C303D" w:rsidRDefault="006C303D">
      <w:pPr>
        <w:pStyle w:val="TOC2"/>
        <w:tabs>
          <w:tab w:val="left" w:pos="960"/>
          <w:tab w:val="right" w:leader="dot" w:pos="9058"/>
        </w:tabs>
        <w:rPr>
          <w:rFonts w:asciiTheme="minorHAnsi" w:eastAsiaTheme="minorEastAsia" w:hAnsiTheme="minorHAnsi" w:cstheme="minorBidi"/>
          <w:smallCaps w:val="0"/>
          <w:noProof/>
          <w:sz w:val="22"/>
          <w:szCs w:val="22"/>
          <w:lang w:val="en-US" w:eastAsia="en-US"/>
        </w:rPr>
      </w:pPr>
      <w:r w:rsidRPr="00176C18">
        <w:rPr>
          <w:noProof/>
          <w:lang w:val="en-GB"/>
        </w:rPr>
        <w:t>2.12.</w:t>
      </w:r>
      <w:r>
        <w:rPr>
          <w:rFonts w:asciiTheme="minorHAnsi" w:eastAsiaTheme="minorEastAsia" w:hAnsiTheme="minorHAnsi" w:cstheme="minorBidi"/>
          <w:smallCaps w:val="0"/>
          <w:noProof/>
          <w:sz w:val="22"/>
          <w:szCs w:val="22"/>
          <w:lang w:val="en-US" w:eastAsia="en-US"/>
        </w:rPr>
        <w:tab/>
      </w:r>
      <w:r w:rsidRPr="00176C18">
        <w:rPr>
          <w:noProof/>
          <w:lang w:val="en-GB"/>
        </w:rPr>
        <w:t>STAFF ENGAGEMENT AND WORK PLAN</w:t>
      </w:r>
      <w:r>
        <w:rPr>
          <w:noProof/>
        </w:rPr>
        <w:tab/>
      </w:r>
      <w:r>
        <w:rPr>
          <w:noProof/>
        </w:rPr>
        <w:fldChar w:fldCharType="begin"/>
      </w:r>
      <w:r>
        <w:rPr>
          <w:noProof/>
        </w:rPr>
        <w:instrText xml:space="preserve"> PAGEREF _Toc441067739 \h </w:instrText>
      </w:r>
      <w:r>
        <w:rPr>
          <w:noProof/>
        </w:rPr>
      </w:r>
      <w:r>
        <w:rPr>
          <w:noProof/>
        </w:rPr>
        <w:fldChar w:fldCharType="separate"/>
      </w:r>
      <w:r>
        <w:rPr>
          <w:noProof/>
        </w:rPr>
        <w:t>13</w:t>
      </w:r>
      <w:r>
        <w:rPr>
          <w:noProof/>
        </w:rPr>
        <w:fldChar w:fldCharType="end"/>
      </w:r>
    </w:p>
    <w:p w:rsidR="006C303D" w:rsidRDefault="006C303D">
      <w:pPr>
        <w:pStyle w:val="TOC2"/>
        <w:tabs>
          <w:tab w:val="left" w:pos="960"/>
          <w:tab w:val="right" w:leader="dot" w:pos="9058"/>
        </w:tabs>
        <w:rPr>
          <w:rFonts w:asciiTheme="minorHAnsi" w:eastAsiaTheme="minorEastAsia" w:hAnsiTheme="minorHAnsi" w:cstheme="minorBidi"/>
          <w:smallCaps w:val="0"/>
          <w:noProof/>
          <w:sz w:val="22"/>
          <w:szCs w:val="22"/>
          <w:lang w:val="en-US" w:eastAsia="en-US"/>
        </w:rPr>
      </w:pPr>
      <w:r w:rsidRPr="00176C18">
        <w:rPr>
          <w:noProof/>
          <w:lang w:val="en-GB"/>
        </w:rPr>
        <w:t>2.13.</w:t>
      </w:r>
      <w:r>
        <w:rPr>
          <w:rFonts w:asciiTheme="minorHAnsi" w:eastAsiaTheme="minorEastAsia" w:hAnsiTheme="minorHAnsi" w:cstheme="minorBidi"/>
          <w:smallCaps w:val="0"/>
          <w:noProof/>
          <w:sz w:val="22"/>
          <w:szCs w:val="22"/>
          <w:lang w:val="en-US" w:eastAsia="en-US"/>
        </w:rPr>
        <w:tab/>
      </w:r>
      <w:r w:rsidRPr="00176C18">
        <w:rPr>
          <w:noProof/>
          <w:lang w:val="en-GB"/>
        </w:rPr>
        <w:t>PRICE</w:t>
      </w:r>
      <w:r>
        <w:rPr>
          <w:noProof/>
        </w:rPr>
        <w:tab/>
      </w:r>
      <w:r>
        <w:rPr>
          <w:noProof/>
        </w:rPr>
        <w:fldChar w:fldCharType="begin"/>
      </w:r>
      <w:r>
        <w:rPr>
          <w:noProof/>
        </w:rPr>
        <w:instrText xml:space="preserve"> PAGEREF _Toc441067740 \h </w:instrText>
      </w:r>
      <w:r>
        <w:rPr>
          <w:noProof/>
        </w:rPr>
      </w:r>
      <w:r>
        <w:rPr>
          <w:noProof/>
        </w:rPr>
        <w:fldChar w:fldCharType="separate"/>
      </w:r>
      <w:r>
        <w:rPr>
          <w:noProof/>
        </w:rPr>
        <w:t>13</w:t>
      </w:r>
      <w:r>
        <w:rPr>
          <w:noProof/>
        </w:rPr>
        <w:fldChar w:fldCharType="end"/>
      </w:r>
    </w:p>
    <w:p w:rsidR="006C303D" w:rsidRDefault="006C303D">
      <w:pPr>
        <w:pStyle w:val="TOC2"/>
        <w:tabs>
          <w:tab w:val="left" w:pos="960"/>
          <w:tab w:val="right" w:leader="dot" w:pos="9058"/>
        </w:tabs>
        <w:rPr>
          <w:rFonts w:asciiTheme="minorHAnsi" w:eastAsiaTheme="minorEastAsia" w:hAnsiTheme="minorHAnsi" w:cstheme="minorBidi"/>
          <w:smallCaps w:val="0"/>
          <w:noProof/>
          <w:sz w:val="22"/>
          <w:szCs w:val="22"/>
          <w:lang w:val="en-US" w:eastAsia="en-US"/>
        </w:rPr>
      </w:pPr>
      <w:r w:rsidRPr="00176C18">
        <w:rPr>
          <w:noProof/>
          <w:lang w:val="en-GB"/>
        </w:rPr>
        <w:t>2.14.</w:t>
      </w:r>
      <w:r>
        <w:rPr>
          <w:rFonts w:asciiTheme="minorHAnsi" w:eastAsiaTheme="minorEastAsia" w:hAnsiTheme="minorHAnsi" w:cstheme="minorBidi"/>
          <w:smallCaps w:val="0"/>
          <w:noProof/>
          <w:sz w:val="22"/>
          <w:szCs w:val="22"/>
          <w:lang w:val="en-US" w:eastAsia="en-US"/>
        </w:rPr>
        <w:tab/>
      </w:r>
      <w:r w:rsidRPr="00176C18">
        <w:rPr>
          <w:noProof/>
          <w:lang w:val="en-GB"/>
        </w:rPr>
        <w:t>FINANCIAL SECURITY INSTRUMENTS</w:t>
      </w:r>
      <w:r>
        <w:rPr>
          <w:noProof/>
        </w:rPr>
        <w:tab/>
      </w:r>
      <w:r>
        <w:rPr>
          <w:noProof/>
        </w:rPr>
        <w:fldChar w:fldCharType="begin"/>
      </w:r>
      <w:r>
        <w:rPr>
          <w:noProof/>
        </w:rPr>
        <w:instrText xml:space="preserve"> PAGEREF _Toc441067741 \h </w:instrText>
      </w:r>
      <w:r>
        <w:rPr>
          <w:noProof/>
        </w:rPr>
      </w:r>
      <w:r>
        <w:rPr>
          <w:noProof/>
        </w:rPr>
        <w:fldChar w:fldCharType="separate"/>
      </w:r>
      <w:r>
        <w:rPr>
          <w:noProof/>
        </w:rPr>
        <w:t>14</w:t>
      </w:r>
      <w:r>
        <w:rPr>
          <w:noProof/>
        </w:rPr>
        <w:fldChar w:fldCharType="end"/>
      </w:r>
    </w:p>
    <w:p w:rsidR="006C303D" w:rsidRDefault="006C303D">
      <w:pPr>
        <w:pStyle w:val="TOC2"/>
        <w:tabs>
          <w:tab w:val="left" w:pos="960"/>
          <w:tab w:val="right" w:leader="dot" w:pos="9058"/>
        </w:tabs>
        <w:rPr>
          <w:rFonts w:asciiTheme="minorHAnsi" w:eastAsiaTheme="minorEastAsia" w:hAnsiTheme="minorHAnsi" w:cstheme="minorBidi"/>
          <w:smallCaps w:val="0"/>
          <w:noProof/>
          <w:sz w:val="22"/>
          <w:szCs w:val="22"/>
          <w:lang w:val="en-US" w:eastAsia="en-US"/>
        </w:rPr>
      </w:pPr>
      <w:r w:rsidRPr="00176C18">
        <w:rPr>
          <w:noProof/>
          <w:lang w:val="en-GB"/>
        </w:rPr>
        <w:t>2.15.</w:t>
      </w:r>
      <w:r>
        <w:rPr>
          <w:rFonts w:asciiTheme="minorHAnsi" w:eastAsiaTheme="minorEastAsia" w:hAnsiTheme="minorHAnsi" w:cstheme="minorBidi"/>
          <w:smallCaps w:val="0"/>
          <w:noProof/>
          <w:sz w:val="22"/>
          <w:szCs w:val="22"/>
          <w:lang w:val="en-US" w:eastAsia="en-US"/>
        </w:rPr>
        <w:tab/>
      </w:r>
      <w:r w:rsidRPr="00176C18">
        <w:rPr>
          <w:noProof/>
          <w:lang w:val="en-GB"/>
        </w:rPr>
        <w:t>ADDITIONAL INFORMATION AND CLARIFICATIONS</w:t>
      </w:r>
      <w:r>
        <w:rPr>
          <w:noProof/>
        </w:rPr>
        <w:tab/>
      </w:r>
      <w:r>
        <w:rPr>
          <w:noProof/>
        </w:rPr>
        <w:fldChar w:fldCharType="begin"/>
      </w:r>
      <w:r>
        <w:rPr>
          <w:noProof/>
        </w:rPr>
        <w:instrText xml:space="preserve"> PAGEREF _Toc441067742 \h </w:instrText>
      </w:r>
      <w:r>
        <w:rPr>
          <w:noProof/>
        </w:rPr>
      </w:r>
      <w:r>
        <w:rPr>
          <w:noProof/>
        </w:rPr>
        <w:fldChar w:fldCharType="separate"/>
      </w:r>
      <w:r>
        <w:rPr>
          <w:noProof/>
        </w:rPr>
        <w:t>19</w:t>
      </w:r>
      <w:r>
        <w:rPr>
          <w:noProof/>
        </w:rPr>
        <w:fldChar w:fldCharType="end"/>
      </w:r>
    </w:p>
    <w:p w:rsidR="006C303D" w:rsidRDefault="006C303D">
      <w:pPr>
        <w:pStyle w:val="TOC2"/>
        <w:tabs>
          <w:tab w:val="left" w:pos="960"/>
          <w:tab w:val="right" w:leader="dot" w:pos="9058"/>
        </w:tabs>
        <w:rPr>
          <w:rFonts w:asciiTheme="minorHAnsi" w:eastAsiaTheme="minorEastAsia" w:hAnsiTheme="minorHAnsi" w:cstheme="minorBidi"/>
          <w:smallCaps w:val="0"/>
          <w:noProof/>
          <w:sz w:val="22"/>
          <w:szCs w:val="22"/>
          <w:lang w:val="en-US" w:eastAsia="en-US"/>
        </w:rPr>
      </w:pPr>
      <w:r w:rsidRPr="00176C18">
        <w:rPr>
          <w:noProof/>
          <w:lang w:val="en-GB"/>
        </w:rPr>
        <w:t>2.16.</w:t>
      </w:r>
      <w:r>
        <w:rPr>
          <w:rFonts w:asciiTheme="minorHAnsi" w:eastAsiaTheme="minorEastAsia" w:hAnsiTheme="minorHAnsi" w:cstheme="minorBidi"/>
          <w:smallCaps w:val="0"/>
          <w:noProof/>
          <w:sz w:val="22"/>
          <w:szCs w:val="22"/>
          <w:lang w:val="en-US" w:eastAsia="en-US"/>
        </w:rPr>
        <w:tab/>
      </w:r>
      <w:r w:rsidRPr="00176C18">
        <w:rPr>
          <w:noProof/>
          <w:lang w:val="en-GB"/>
        </w:rPr>
        <w:t>ADDITIONAL EXPLANATION, CONTROL AND PERMITTED CORRECTIONS</w:t>
      </w:r>
      <w:r>
        <w:rPr>
          <w:noProof/>
        </w:rPr>
        <w:tab/>
      </w:r>
      <w:r>
        <w:rPr>
          <w:noProof/>
        </w:rPr>
        <w:fldChar w:fldCharType="begin"/>
      </w:r>
      <w:r>
        <w:rPr>
          <w:noProof/>
        </w:rPr>
        <w:instrText xml:space="preserve"> PAGEREF _Toc441067743 \h </w:instrText>
      </w:r>
      <w:r>
        <w:rPr>
          <w:noProof/>
        </w:rPr>
      </w:r>
      <w:r>
        <w:rPr>
          <w:noProof/>
        </w:rPr>
        <w:fldChar w:fldCharType="separate"/>
      </w:r>
      <w:r>
        <w:rPr>
          <w:noProof/>
        </w:rPr>
        <w:t>19</w:t>
      </w:r>
      <w:r>
        <w:rPr>
          <w:noProof/>
        </w:rPr>
        <w:fldChar w:fldCharType="end"/>
      </w:r>
    </w:p>
    <w:p w:rsidR="006C303D" w:rsidRDefault="006C303D">
      <w:pPr>
        <w:pStyle w:val="TOC2"/>
        <w:tabs>
          <w:tab w:val="left" w:pos="960"/>
          <w:tab w:val="right" w:leader="dot" w:pos="9058"/>
        </w:tabs>
        <w:rPr>
          <w:rFonts w:asciiTheme="minorHAnsi" w:eastAsiaTheme="minorEastAsia" w:hAnsiTheme="minorHAnsi" w:cstheme="minorBidi"/>
          <w:smallCaps w:val="0"/>
          <w:noProof/>
          <w:sz w:val="22"/>
          <w:szCs w:val="22"/>
          <w:lang w:val="en-US" w:eastAsia="en-US"/>
        </w:rPr>
      </w:pPr>
      <w:r w:rsidRPr="00176C18">
        <w:rPr>
          <w:noProof/>
          <w:lang w:val="en-GB"/>
        </w:rPr>
        <w:t>2.17.</w:t>
      </w:r>
      <w:r>
        <w:rPr>
          <w:rFonts w:asciiTheme="minorHAnsi" w:eastAsiaTheme="minorEastAsia" w:hAnsiTheme="minorHAnsi" w:cstheme="minorBidi"/>
          <w:smallCaps w:val="0"/>
          <w:noProof/>
          <w:sz w:val="22"/>
          <w:szCs w:val="22"/>
          <w:lang w:val="en-US" w:eastAsia="en-US"/>
        </w:rPr>
        <w:tab/>
      </w:r>
      <w:r w:rsidRPr="00176C18">
        <w:rPr>
          <w:noProof/>
          <w:lang w:val="en-GB"/>
        </w:rPr>
        <w:t>NEGATIVE REFERENCES</w:t>
      </w:r>
      <w:r>
        <w:rPr>
          <w:noProof/>
        </w:rPr>
        <w:tab/>
      </w:r>
      <w:r>
        <w:rPr>
          <w:noProof/>
        </w:rPr>
        <w:fldChar w:fldCharType="begin"/>
      </w:r>
      <w:r>
        <w:rPr>
          <w:noProof/>
        </w:rPr>
        <w:instrText xml:space="preserve"> PAGEREF _Toc441067744 \h </w:instrText>
      </w:r>
      <w:r>
        <w:rPr>
          <w:noProof/>
        </w:rPr>
      </w:r>
      <w:r>
        <w:rPr>
          <w:noProof/>
        </w:rPr>
        <w:fldChar w:fldCharType="separate"/>
      </w:r>
      <w:r>
        <w:rPr>
          <w:noProof/>
        </w:rPr>
        <w:t>19</w:t>
      </w:r>
      <w:r>
        <w:rPr>
          <w:noProof/>
        </w:rPr>
        <w:fldChar w:fldCharType="end"/>
      </w:r>
    </w:p>
    <w:p w:rsidR="006C303D" w:rsidRDefault="006C303D">
      <w:pPr>
        <w:pStyle w:val="TOC2"/>
        <w:tabs>
          <w:tab w:val="left" w:pos="960"/>
          <w:tab w:val="right" w:leader="dot" w:pos="9058"/>
        </w:tabs>
        <w:rPr>
          <w:rFonts w:asciiTheme="minorHAnsi" w:eastAsiaTheme="minorEastAsia" w:hAnsiTheme="minorHAnsi" w:cstheme="minorBidi"/>
          <w:smallCaps w:val="0"/>
          <w:noProof/>
          <w:sz w:val="22"/>
          <w:szCs w:val="22"/>
          <w:lang w:val="en-US" w:eastAsia="en-US"/>
        </w:rPr>
      </w:pPr>
      <w:r w:rsidRPr="00176C18">
        <w:rPr>
          <w:noProof/>
          <w:lang w:val="en-GB"/>
        </w:rPr>
        <w:t>2.18.</w:t>
      </w:r>
      <w:r>
        <w:rPr>
          <w:rFonts w:asciiTheme="minorHAnsi" w:eastAsiaTheme="minorEastAsia" w:hAnsiTheme="minorHAnsi" w:cstheme="minorBidi"/>
          <w:smallCaps w:val="0"/>
          <w:noProof/>
          <w:sz w:val="22"/>
          <w:szCs w:val="22"/>
          <w:lang w:val="en-US" w:eastAsia="en-US"/>
        </w:rPr>
        <w:tab/>
      </w:r>
      <w:r w:rsidRPr="00176C18">
        <w:rPr>
          <w:noProof/>
          <w:lang w:val="en-GB"/>
        </w:rPr>
        <w:t>COMPLIANCE WITH LABOUR LAW REGULATIONS AND OTHER REGULATIONS</w:t>
      </w:r>
      <w:r>
        <w:rPr>
          <w:noProof/>
        </w:rPr>
        <w:tab/>
      </w:r>
      <w:r>
        <w:rPr>
          <w:noProof/>
        </w:rPr>
        <w:fldChar w:fldCharType="begin"/>
      </w:r>
      <w:r>
        <w:rPr>
          <w:noProof/>
        </w:rPr>
        <w:instrText xml:space="preserve"> PAGEREF _Toc441067745 \h </w:instrText>
      </w:r>
      <w:r>
        <w:rPr>
          <w:noProof/>
        </w:rPr>
      </w:r>
      <w:r>
        <w:rPr>
          <w:noProof/>
        </w:rPr>
        <w:fldChar w:fldCharType="separate"/>
      </w:r>
      <w:r>
        <w:rPr>
          <w:noProof/>
        </w:rPr>
        <w:t>20</w:t>
      </w:r>
      <w:r>
        <w:rPr>
          <w:noProof/>
        </w:rPr>
        <w:fldChar w:fldCharType="end"/>
      </w:r>
    </w:p>
    <w:p w:rsidR="006C303D" w:rsidRDefault="006C303D">
      <w:pPr>
        <w:pStyle w:val="TOC2"/>
        <w:tabs>
          <w:tab w:val="left" w:pos="960"/>
          <w:tab w:val="right" w:leader="dot" w:pos="9058"/>
        </w:tabs>
        <w:rPr>
          <w:rFonts w:asciiTheme="minorHAnsi" w:eastAsiaTheme="minorEastAsia" w:hAnsiTheme="minorHAnsi" w:cstheme="minorBidi"/>
          <w:smallCaps w:val="0"/>
          <w:noProof/>
          <w:sz w:val="22"/>
          <w:szCs w:val="22"/>
          <w:lang w:val="en-US" w:eastAsia="en-US"/>
        </w:rPr>
      </w:pPr>
      <w:r w:rsidRPr="00176C18">
        <w:rPr>
          <w:noProof/>
          <w:lang w:val="en-GB"/>
        </w:rPr>
        <w:t>2.19.</w:t>
      </w:r>
      <w:r>
        <w:rPr>
          <w:rFonts w:asciiTheme="minorHAnsi" w:eastAsiaTheme="minorEastAsia" w:hAnsiTheme="minorHAnsi" w:cstheme="minorBidi"/>
          <w:smallCaps w:val="0"/>
          <w:noProof/>
          <w:sz w:val="22"/>
          <w:szCs w:val="22"/>
          <w:lang w:val="en-US" w:eastAsia="en-US"/>
        </w:rPr>
        <w:tab/>
      </w:r>
      <w:r w:rsidRPr="00176C18">
        <w:rPr>
          <w:noProof/>
          <w:lang w:val="en-GB"/>
        </w:rPr>
        <w:t>PATENT USE FEE</w:t>
      </w:r>
      <w:r>
        <w:rPr>
          <w:noProof/>
        </w:rPr>
        <w:tab/>
      </w:r>
      <w:r>
        <w:rPr>
          <w:noProof/>
        </w:rPr>
        <w:fldChar w:fldCharType="begin"/>
      </w:r>
      <w:r>
        <w:rPr>
          <w:noProof/>
        </w:rPr>
        <w:instrText xml:space="preserve"> PAGEREF _Toc441067746 \h </w:instrText>
      </w:r>
      <w:r>
        <w:rPr>
          <w:noProof/>
        </w:rPr>
      </w:r>
      <w:r>
        <w:rPr>
          <w:noProof/>
        </w:rPr>
        <w:fldChar w:fldCharType="separate"/>
      </w:r>
      <w:r>
        <w:rPr>
          <w:noProof/>
        </w:rPr>
        <w:t>20</w:t>
      </w:r>
      <w:r>
        <w:rPr>
          <w:noProof/>
        </w:rPr>
        <w:fldChar w:fldCharType="end"/>
      </w:r>
    </w:p>
    <w:p w:rsidR="006C303D" w:rsidRDefault="006C303D">
      <w:pPr>
        <w:pStyle w:val="TOC2"/>
        <w:tabs>
          <w:tab w:val="left" w:pos="960"/>
          <w:tab w:val="right" w:leader="dot" w:pos="9058"/>
        </w:tabs>
        <w:rPr>
          <w:rFonts w:asciiTheme="minorHAnsi" w:eastAsiaTheme="minorEastAsia" w:hAnsiTheme="minorHAnsi" w:cstheme="minorBidi"/>
          <w:smallCaps w:val="0"/>
          <w:noProof/>
          <w:sz w:val="22"/>
          <w:szCs w:val="22"/>
          <w:lang w:val="en-US" w:eastAsia="en-US"/>
        </w:rPr>
      </w:pPr>
      <w:r w:rsidRPr="00176C18">
        <w:rPr>
          <w:noProof/>
          <w:lang w:val="en-GB"/>
        </w:rPr>
        <w:t>2.20.</w:t>
      </w:r>
      <w:r>
        <w:rPr>
          <w:rFonts w:asciiTheme="minorHAnsi" w:eastAsiaTheme="minorEastAsia" w:hAnsiTheme="minorHAnsi" w:cstheme="minorBidi"/>
          <w:smallCaps w:val="0"/>
          <w:noProof/>
          <w:sz w:val="22"/>
          <w:szCs w:val="22"/>
          <w:lang w:val="en-US" w:eastAsia="en-US"/>
        </w:rPr>
        <w:tab/>
      </w:r>
      <w:r w:rsidRPr="00176C18">
        <w:rPr>
          <w:noProof/>
          <w:lang w:val="en-GB"/>
        </w:rPr>
        <w:t>TENDER VALIDITY PERIOD</w:t>
      </w:r>
      <w:r>
        <w:rPr>
          <w:noProof/>
        </w:rPr>
        <w:tab/>
      </w:r>
      <w:r>
        <w:rPr>
          <w:noProof/>
        </w:rPr>
        <w:fldChar w:fldCharType="begin"/>
      </w:r>
      <w:r>
        <w:rPr>
          <w:noProof/>
        </w:rPr>
        <w:instrText xml:space="preserve"> PAGEREF _Toc441067747 \h </w:instrText>
      </w:r>
      <w:r>
        <w:rPr>
          <w:noProof/>
        </w:rPr>
      </w:r>
      <w:r>
        <w:rPr>
          <w:noProof/>
        </w:rPr>
        <w:fldChar w:fldCharType="separate"/>
      </w:r>
      <w:r>
        <w:rPr>
          <w:noProof/>
        </w:rPr>
        <w:t>20</w:t>
      </w:r>
      <w:r>
        <w:rPr>
          <w:noProof/>
        </w:rPr>
        <w:fldChar w:fldCharType="end"/>
      </w:r>
    </w:p>
    <w:p w:rsidR="006C303D" w:rsidRDefault="006C303D">
      <w:pPr>
        <w:pStyle w:val="TOC2"/>
        <w:tabs>
          <w:tab w:val="left" w:pos="960"/>
          <w:tab w:val="right" w:leader="dot" w:pos="9058"/>
        </w:tabs>
        <w:rPr>
          <w:rFonts w:asciiTheme="minorHAnsi" w:eastAsiaTheme="minorEastAsia" w:hAnsiTheme="minorHAnsi" w:cstheme="minorBidi"/>
          <w:smallCaps w:val="0"/>
          <w:noProof/>
          <w:sz w:val="22"/>
          <w:szCs w:val="22"/>
          <w:lang w:val="en-US" w:eastAsia="en-US"/>
        </w:rPr>
      </w:pPr>
      <w:r w:rsidRPr="00176C18">
        <w:rPr>
          <w:noProof/>
          <w:lang w:val="en-GB"/>
        </w:rPr>
        <w:t>2.21.</w:t>
      </w:r>
      <w:r>
        <w:rPr>
          <w:rFonts w:asciiTheme="minorHAnsi" w:eastAsiaTheme="minorEastAsia" w:hAnsiTheme="minorHAnsi" w:cstheme="minorBidi"/>
          <w:smallCaps w:val="0"/>
          <w:noProof/>
          <w:sz w:val="22"/>
          <w:szCs w:val="22"/>
          <w:lang w:val="en-US" w:eastAsia="en-US"/>
        </w:rPr>
        <w:tab/>
      </w:r>
      <w:r w:rsidRPr="00176C18">
        <w:rPr>
          <w:noProof/>
          <w:lang w:val="en-GB"/>
        </w:rPr>
        <w:t>CONTRACT SIGNING DEADLINE</w:t>
      </w:r>
      <w:r>
        <w:rPr>
          <w:noProof/>
        </w:rPr>
        <w:tab/>
      </w:r>
      <w:r>
        <w:rPr>
          <w:noProof/>
        </w:rPr>
        <w:fldChar w:fldCharType="begin"/>
      </w:r>
      <w:r>
        <w:rPr>
          <w:noProof/>
        </w:rPr>
        <w:instrText xml:space="preserve"> PAGEREF _Toc441067748 \h </w:instrText>
      </w:r>
      <w:r>
        <w:rPr>
          <w:noProof/>
        </w:rPr>
      </w:r>
      <w:r>
        <w:rPr>
          <w:noProof/>
        </w:rPr>
        <w:fldChar w:fldCharType="separate"/>
      </w:r>
      <w:r>
        <w:rPr>
          <w:noProof/>
        </w:rPr>
        <w:t>20</w:t>
      </w:r>
      <w:r>
        <w:rPr>
          <w:noProof/>
        </w:rPr>
        <w:fldChar w:fldCharType="end"/>
      </w:r>
    </w:p>
    <w:p w:rsidR="006C303D" w:rsidRDefault="006C303D">
      <w:pPr>
        <w:pStyle w:val="TOC2"/>
        <w:tabs>
          <w:tab w:val="left" w:pos="960"/>
          <w:tab w:val="right" w:leader="dot" w:pos="9058"/>
        </w:tabs>
        <w:rPr>
          <w:rFonts w:asciiTheme="minorHAnsi" w:eastAsiaTheme="minorEastAsia" w:hAnsiTheme="minorHAnsi" w:cstheme="minorBidi"/>
          <w:smallCaps w:val="0"/>
          <w:noProof/>
          <w:sz w:val="22"/>
          <w:szCs w:val="22"/>
          <w:lang w:val="en-US" w:eastAsia="en-US"/>
        </w:rPr>
      </w:pPr>
      <w:r w:rsidRPr="00176C18">
        <w:rPr>
          <w:noProof/>
          <w:lang w:val="en-GB"/>
        </w:rPr>
        <w:t>2.22.</w:t>
      </w:r>
      <w:r>
        <w:rPr>
          <w:rFonts w:asciiTheme="minorHAnsi" w:eastAsiaTheme="minorEastAsia" w:hAnsiTheme="minorHAnsi" w:cstheme="minorBidi"/>
          <w:smallCaps w:val="0"/>
          <w:noProof/>
          <w:sz w:val="22"/>
          <w:szCs w:val="22"/>
          <w:lang w:val="en-US" w:eastAsia="en-US"/>
        </w:rPr>
        <w:tab/>
      </w:r>
      <w:r w:rsidRPr="00176C18">
        <w:rPr>
          <w:noProof/>
          <w:lang w:val="en-GB"/>
        </w:rPr>
        <w:t>CONFIDENTIAL DATA LABELLING METHOD</w:t>
      </w:r>
      <w:r>
        <w:rPr>
          <w:noProof/>
        </w:rPr>
        <w:tab/>
      </w:r>
      <w:r>
        <w:rPr>
          <w:noProof/>
        </w:rPr>
        <w:fldChar w:fldCharType="begin"/>
      </w:r>
      <w:r>
        <w:rPr>
          <w:noProof/>
        </w:rPr>
        <w:instrText xml:space="preserve"> PAGEREF _Toc441067749 \h </w:instrText>
      </w:r>
      <w:r>
        <w:rPr>
          <w:noProof/>
        </w:rPr>
      </w:r>
      <w:r>
        <w:rPr>
          <w:noProof/>
        </w:rPr>
        <w:fldChar w:fldCharType="separate"/>
      </w:r>
      <w:r>
        <w:rPr>
          <w:noProof/>
        </w:rPr>
        <w:t>20</w:t>
      </w:r>
      <w:r>
        <w:rPr>
          <w:noProof/>
        </w:rPr>
        <w:fldChar w:fldCharType="end"/>
      </w:r>
    </w:p>
    <w:p w:rsidR="006C303D" w:rsidRDefault="006C303D">
      <w:pPr>
        <w:pStyle w:val="TOC2"/>
        <w:tabs>
          <w:tab w:val="left" w:pos="960"/>
          <w:tab w:val="right" w:leader="dot" w:pos="9058"/>
        </w:tabs>
        <w:rPr>
          <w:rFonts w:asciiTheme="minorHAnsi" w:eastAsiaTheme="minorEastAsia" w:hAnsiTheme="minorHAnsi" w:cstheme="minorBidi"/>
          <w:smallCaps w:val="0"/>
          <w:noProof/>
          <w:sz w:val="22"/>
          <w:szCs w:val="22"/>
          <w:lang w:val="en-US" w:eastAsia="en-US"/>
        </w:rPr>
      </w:pPr>
      <w:r w:rsidRPr="00176C18">
        <w:rPr>
          <w:noProof/>
          <w:lang w:val="en-GB"/>
        </w:rPr>
        <w:t>2.23.</w:t>
      </w:r>
      <w:r>
        <w:rPr>
          <w:rFonts w:asciiTheme="minorHAnsi" w:eastAsiaTheme="minorEastAsia" w:hAnsiTheme="minorHAnsi" w:cstheme="minorBidi"/>
          <w:smallCaps w:val="0"/>
          <w:noProof/>
          <w:sz w:val="22"/>
          <w:szCs w:val="22"/>
          <w:lang w:val="en-US" w:eastAsia="en-US"/>
        </w:rPr>
        <w:tab/>
      </w:r>
      <w:r w:rsidRPr="00176C18">
        <w:rPr>
          <w:noProof/>
          <w:lang w:val="en-GB"/>
        </w:rPr>
        <w:t>TENDER COSTS</w:t>
      </w:r>
      <w:r>
        <w:rPr>
          <w:noProof/>
        </w:rPr>
        <w:tab/>
      </w:r>
      <w:r>
        <w:rPr>
          <w:noProof/>
        </w:rPr>
        <w:fldChar w:fldCharType="begin"/>
      </w:r>
      <w:r>
        <w:rPr>
          <w:noProof/>
        </w:rPr>
        <w:instrText xml:space="preserve"> PAGEREF _Toc441067750 \h </w:instrText>
      </w:r>
      <w:r>
        <w:rPr>
          <w:noProof/>
        </w:rPr>
      </w:r>
      <w:r>
        <w:rPr>
          <w:noProof/>
        </w:rPr>
        <w:fldChar w:fldCharType="separate"/>
      </w:r>
      <w:r>
        <w:rPr>
          <w:noProof/>
        </w:rPr>
        <w:t>21</w:t>
      </w:r>
      <w:r>
        <w:rPr>
          <w:noProof/>
        </w:rPr>
        <w:fldChar w:fldCharType="end"/>
      </w:r>
    </w:p>
    <w:p w:rsidR="006C303D" w:rsidRDefault="006C303D">
      <w:pPr>
        <w:pStyle w:val="TOC2"/>
        <w:tabs>
          <w:tab w:val="left" w:pos="960"/>
          <w:tab w:val="right" w:leader="dot" w:pos="9058"/>
        </w:tabs>
        <w:rPr>
          <w:rFonts w:asciiTheme="minorHAnsi" w:eastAsiaTheme="minorEastAsia" w:hAnsiTheme="minorHAnsi" w:cstheme="minorBidi"/>
          <w:smallCaps w:val="0"/>
          <w:noProof/>
          <w:sz w:val="22"/>
          <w:szCs w:val="22"/>
          <w:lang w:val="en-US" w:eastAsia="en-US"/>
        </w:rPr>
      </w:pPr>
      <w:r w:rsidRPr="00176C18">
        <w:rPr>
          <w:noProof/>
          <w:lang w:val="en-GB"/>
        </w:rPr>
        <w:t>2.24.</w:t>
      </w:r>
      <w:r>
        <w:rPr>
          <w:rFonts w:asciiTheme="minorHAnsi" w:eastAsiaTheme="minorEastAsia" w:hAnsiTheme="minorHAnsi" w:cstheme="minorBidi"/>
          <w:smallCaps w:val="0"/>
          <w:noProof/>
          <w:sz w:val="22"/>
          <w:szCs w:val="22"/>
          <w:lang w:val="en-US" w:eastAsia="en-US"/>
        </w:rPr>
        <w:tab/>
      </w:r>
      <w:r w:rsidRPr="00176C18">
        <w:rPr>
          <w:noProof/>
          <w:lang w:val="en-GB"/>
        </w:rPr>
        <w:t>PRICE STRUCTURE FORM</w:t>
      </w:r>
      <w:r>
        <w:rPr>
          <w:noProof/>
        </w:rPr>
        <w:tab/>
      </w:r>
      <w:r>
        <w:rPr>
          <w:noProof/>
        </w:rPr>
        <w:fldChar w:fldCharType="begin"/>
      </w:r>
      <w:r>
        <w:rPr>
          <w:noProof/>
        </w:rPr>
        <w:instrText xml:space="preserve"> PAGEREF _Toc441067751 \h </w:instrText>
      </w:r>
      <w:r>
        <w:rPr>
          <w:noProof/>
        </w:rPr>
      </w:r>
      <w:r>
        <w:rPr>
          <w:noProof/>
        </w:rPr>
        <w:fldChar w:fldCharType="separate"/>
      </w:r>
      <w:r>
        <w:rPr>
          <w:noProof/>
        </w:rPr>
        <w:t>21</w:t>
      </w:r>
      <w:r>
        <w:rPr>
          <w:noProof/>
        </w:rPr>
        <w:fldChar w:fldCharType="end"/>
      </w:r>
    </w:p>
    <w:p w:rsidR="006C303D" w:rsidRDefault="006C303D">
      <w:pPr>
        <w:pStyle w:val="TOC2"/>
        <w:tabs>
          <w:tab w:val="left" w:pos="960"/>
          <w:tab w:val="right" w:leader="dot" w:pos="9058"/>
        </w:tabs>
        <w:rPr>
          <w:rFonts w:asciiTheme="minorHAnsi" w:eastAsiaTheme="minorEastAsia" w:hAnsiTheme="minorHAnsi" w:cstheme="minorBidi"/>
          <w:smallCaps w:val="0"/>
          <w:noProof/>
          <w:sz w:val="22"/>
          <w:szCs w:val="22"/>
          <w:lang w:val="en-US" w:eastAsia="en-US"/>
        </w:rPr>
      </w:pPr>
      <w:r w:rsidRPr="00176C18">
        <w:rPr>
          <w:noProof/>
          <w:lang w:val="en-GB"/>
        </w:rPr>
        <w:t>2.25.</w:t>
      </w:r>
      <w:r>
        <w:rPr>
          <w:rFonts w:asciiTheme="minorHAnsi" w:eastAsiaTheme="minorEastAsia" w:hAnsiTheme="minorHAnsi" w:cstheme="minorBidi"/>
          <w:smallCaps w:val="0"/>
          <w:noProof/>
          <w:sz w:val="22"/>
          <w:szCs w:val="22"/>
          <w:lang w:val="en-US" w:eastAsia="en-US"/>
        </w:rPr>
        <w:tab/>
      </w:r>
      <w:r w:rsidRPr="00176C18">
        <w:rPr>
          <w:noProof/>
          <w:lang w:val="en-GB"/>
        </w:rPr>
        <w:t>MODEL CONTRACT</w:t>
      </w:r>
      <w:r>
        <w:rPr>
          <w:noProof/>
        </w:rPr>
        <w:tab/>
      </w:r>
      <w:r>
        <w:rPr>
          <w:noProof/>
        </w:rPr>
        <w:fldChar w:fldCharType="begin"/>
      </w:r>
      <w:r>
        <w:rPr>
          <w:noProof/>
        </w:rPr>
        <w:instrText xml:space="preserve"> PAGEREF _Toc441067752 \h </w:instrText>
      </w:r>
      <w:r>
        <w:rPr>
          <w:noProof/>
        </w:rPr>
      </w:r>
      <w:r>
        <w:rPr>
          <w:noProof/>
        </w:rPr>
        <w:fldChar w:fldCharType="separate"/>
      </w:r>
      <w:r>
        <w:rPr>
          <w:noProof/>
        </w:rPr>
        <w:t>21</w:t>
      </w:r>
      <w:r>
        <w:rPr>
          <w:noProof/>
        </w:rPr>
        <w:fldChar w:fldCharType="end"/>
      </w:r>
    </w:p>
    <w:p w:rsidR="006C303D" w:rsidRDefault="006C303D">
      <w:pPr>
        <w:pStyle w:val="TOC2"/>
        <w:tabs>
          <w:tab w:val="left" w:pos="960"/>
          <w:tab w:val="right" w:leader="dot" w:pos="9058"/>
        </w:tabs>
        <w:rPr>
          <w:rFonts w:asciiTheme="minorHAnsi" w:eastAsiaTheme="minorEastAsia" w:hAnsiTheme="minorHAnsi" w:cstheme="minorBidi"/>
          <w:smallCaps w:val="0"/>
          <w:noProof/>
          <w:sz w:val="22"/>
          <w:szCs w:val="22"/>
          <w:lang w:val="en-US" w:eastAsia="en-US"/>
        </w:rPr>
      </w:pPr>
      <w:r w:rsidRPr="00176C18">
        <w:rPr>
          <w:noProof/>
          <w:lang w:val="en-GB"/>
        </w:rPr>
        <w:t>2.26.</w:t>
      </w:r>
      <w:r>
        <w:rPr>
          <w:rFonts w:asciiTheme="minorHAnsi" w:eastAsiaTheme="minorEastAsia" w:hAnsiTheme="minorHAnsi" w:cstheme="minorBidi"/>
          <w:smallCaps w:val="0"/>
          <w:noProof/>
          <w:sz w:val="22"/>
          <w:szCs w:val="22"/>
          <w:lang w:val="en-US" w:eastAsia="en-US"/>
        </w:rPr>
        <w:tab/>
      </w:r>
      <w:r w:rsidRPr="00176C18">
        <w:rPr>
          <w:noProof/>
          <w:lang w:val="en-GB"/>
        </w:rPr>
        <w:t>AMENDMENTS DURING CONTRACT DURATION</w:t>
      </w:r>
      <w:r>
        <w:rPr>
          <w:noProof/>
        </w:rPr>
        <w:tab/>
      </w:r>
      <w:r>
        <w:rPr>
          <w:noProof/>
        </w:rPr>
        <w:fldChar w:fldCharType="begin"/>
      </w:r>
      <w:r>
        <w:rPr>
          <w:noProof/>
        </w:rPr>
        <w:instrText xml:space="preserve"> PAGEREF _Toc441067753 \h </w:instrText>
      </w:r>
      <w:r>
        <w:rPr>
          <w:noProof/>
        </w:rPr>
      </w:r>
      <w:r>
        <w:rPr>
          <w:noProof/>
        </w:rPr>
        <w:fldChar w:fldCharType="separate"/>
      </w:r>
      <w:r>
        <w:rPr>
          <w:noProof/>
        </w:rPr>
        <w:t>22</w:t>
      </w:r>
      <w:r>
        <w:rPr>
          <w:noProof/>
        </w:rPr>
        <w:fldChar w:fldCharType="end"/>
      </w:r>
    </w:p>
    <w:p w:rsidR="006C303D" w:rsidRDefault="006C303D">
      <w:pPr>
        <w:pStyle w:val="TOC2"/>
        <w:tabs>
          <w:tab w:val="left" w:pos="960"/>
          <w:tab w:val="right" w:leader="dot" w:pos="9058"/>
        </w:tabs>
        <w:rPr>
          <w:rFonts w:asciiTheme="minorHAnsi" w:eastAsiaTheme="minorEastAsia" w:hAnsiTheme="minorHAnsi" w:cstheme="minorBidi"/>
          <w:smallCaps w:val="0"/>
          <w:noProof/>
          <w:sz w:val="22"/>
          <w:szCs w:val="22"/>
          <w:lang w:val="en-US" w:eastAsia="en-US"/>
        </w:rPr>
      </w:pPr>
      <w:r w:rsidRPr="00176C18">
        <w:rPr>
          <w:noProof/>
          <w:lang w:val="en-GB"/>
        </w:rPr>
        <w:t>2.27.</w:t>
      </w:r>
      <w:r>
        <w:rPr>
          <w:rFonts w:asciiTheme="minorHAnsi" w:eastAsiaTheme="minorEastAsia" w:hAnsiTheme="minorHAnsi" w:cstheme="minorBidi"/>
          <w:smallCaps w:val="0"/>
          <w:noProof/>
          <w:sz w:val="22"/>
          <w:szCs w:val="22"/>
          <w:lang w:val="en-US" w:eastAsia="en-US"/>
        </w:rPr>
        <w:tab/>
      </w:r>
      <w:r w:rsidRPr="00176C18">
        <w:rPr>
          <w:noProof/>
          <w:lang w:val="en-GB"/>
        </w:rPr>
        <w:t>REASONS FOR REJECTION OF THE TENDER AND PROCEDURE CANCELLATION</w:t>
      </w:r>
      <w:r>
        <w:rPr>
          <w:noProof/>
        </w:rPr>
        <w:tab/>
      </w:r>
      <w:r>
        <w:rPr>
          <w:noProof/>
        </w:rPr>
        <w:fldChar w:fldCharType="begin"/>
      </w:r>
      <w:r>
        <w:rPr>
          <w:noProof/>
        </w:rPr>
        <w:instrText xml:space="preserve"> PAGEREF _Toc441067754 \h </w:instrText>
      </w:r>
      <w:r>
        <w:rPr>
          <w:noProof/>
        </w:rPr>
      </w:r>
      <w:r>
        <w:rPr>
          <w:noProof/>
        </w:rPr>
        <w:fldChar w:fldCharType="separate"/>
      </w:r>
      <w:r>
        <w:rPr>
          <w:noProof/>
        </w:rPr>
        <w:t>22</w:t>
      </w:r>
      <w:r>
        <w:rPr>
          <w:noProof/>
        </w:rPr>
        <w:fldChar w:fldCharType="end"/>
      </w:r>
    </w:p>
    <w:p w:rsidR="006C303D" w:rsidRDefault="006C303D">
      <w:pPr>
        <w:pStyle w:val="TOC2"/>
        <w:tabs>
          <w:tab w:val="left" w:pos="960"/>
          <w:tab w:val="right" w:leader="dot" w:pos="9058"/>
        </w:tabs>
        <w:rPr>
          <w:rFonts w:asciiTheme="minorHAnsi" w:eastAsiaTheme="minorEastAsia" w:hAnsiTheme="minorHAnsi" w:cstheme="minorBidi"/>
          <w:smallCaps w:val="0"/>
          <w:noProof/>
          <w:sz w:val="22"/>
          <w:szCs w:val="22"/>
          <w:lang w:val="en-US" w:eastAsia="en-US"/>
        </w:rPr>
      </w:pPr>
      <w:r w:rsidRPr="00176C18">
        <w:rPr>
          <w:noProof/>
          <w:lang w:val="en-GB"/>
        </w:rPr>
        <w:t>2.28.</w:t>
      </w:r>
      <w:r>
        <w:rPr>
          <w:rFonts w:asciiTheme="minorHAnsi" w:eastAsiaTheme="minorEastAsia" w:hAnsiTheme="minorHAnsi" w:cstheme="minorBidi"/>
          <w:smallCaps w:val="0"/>
          <w:noProof/>
          <w:sz w:val="22"/>
          <w:szCs w:val="22"/>
          <w:lang w:val="en-US" w:eastAsia="en-US"/>
        </w:rPr>
        <w:tab/>
      </w:r>
      <w:r w:rsidRPr="00176C18">
        <w:rPr>
          <w:noProof/>
          <w:lang w:val="en-GB"/>
        </w:rPr>
        <w:t>DATA ON THE TENDER CONTENT</w:t>
      </w:r>
      <w:r>
        <w:rPr>
          <w:noProof/>
        </w:rPr>
        <w:tab/>
      </w:r>
      <w:r>
        <w:rPr>
          <w:noProof/>
        </w:rPr>
        <w:fldChar w:fldCharType="begin"/>
      </w:r>
      <w:r>
        <w:rPr>
          <w:noProof/>
        </w:rPr>
        <w:instrText xml:space="preserve"> PAGEREF _Toc441067755 \h </w:instrText>
      </w:r>
      <w:r>
        <w:rPr>
          <w:noProof/>
        </w:rPr>
      </w:r>
      <w:r>
        <w:rPr>
          <w:noProof/>
        </w:rPr>
        <w:fldChar w:fldCharType="separate"/>
      </w:r>
      <w:r>
        <w:rPr>
          <w:noProof/>
        </w:rPr>
        <w:t>22</w:t>
      </w:r>
      <w:r>
        <w:rPr>
          <w:noProof/>
        </w:rPr>
        <w:fldChar w:fldCharType="end"/>
      </w:r>
    </w:p>
    <w:p w:rsidR="006C303D" w:rsidRDefault="006C303D">
      <w:pPr>
        <w:pStyle w:val="TOC2"/>
        <w:tabs>
          <w:tab w:val="left" w:pos="960"/>
          <w:tab w:val="right" w:leader="dot" w:pos="9058"/>
        </w:tabs>
        <w:rPr>
          <w:rFonts w:asciiTheme="minorHAnsi" w:eastAsiaTheme="minorEastAsia" w:hAnsiTheme="minorHAnsi" w:cstheme="minorBidi"/>
          <w:smallCaps w:val="0"/>
          <w:noProof/>
          <w:sz w:val="22"/>
          <w:szCs w:val="22"/>
          <w:lang w:val="en-US" w:eastAsia="en-US"/>
        </w:rPr>
      </w:pPr>
      <w:r w:rsidRPr="00176C18">
        <w:rPr>
          <w:noProof/>
          <w:lang w:val="en-GB"/>
        </w:rPr>
        <w:t>2.29.</w:t>
      </w:r>
      <w:r>
        <w:rPr>
          <w:rFonts w:asciiTheme="minorHAnsi" w:eastAsiaTheme="minorEastAsia" w:hAnsiTheme="minorHAnsi" w:cstheme="minorBidi"/>
          <w:smallCaps w:val="0"/>
          <w:noProof/>
          <w:sz w:val="22"/>
          <w:szCs w:val="22"/>
          <w:lang w:val="en-US" w:eastAsia="en-US"/>
        </w:rPr>
        <w:tab/>
      </w:r>
      <w:r w:rsidRPr="00176C18">
        <w:rPr>
          <w:noProof/>
          <w:lang w:val="en-GB"/>
        </w:rPr>
        <w:t>SAFEGUARD OF TENDERERS’ RIGHTS</w:t>
      </w:r>
      <w:r>
        <w:rPr>
          <w:noProof/>
        </w:rPr>
        <w:tab/>
      </w:r>
      <w:r>
        <w:rPr>
          <w:noProof/>
        </w:rPr>
        <w:fldChar w:fldCharType="begin"/>
      </w:r>
      <w:r>
        <w:rPr>
          <w:noProof/>
        </w:rPr>
        <w:instrText xml:space="preserve"> PAGEREF _Toc441067756 \h </w:instrText>
      </w:r>
      <w:r>
        <w:rPr>
          <w:noProof/>
        </w:rPr>
      </w:r>
      <w:r>
        <w:rPr>
          <w:noProof/>
        </w:rPr>
        <w:fldChar w:fldCharType="separate"/>
      </w:r>
      <w:r>
        <w:rPr>
          <w:noProof/>
        </w:rPr>
        <w:t>23</w:t>
      </w:r>
      <w:r>
        <w:rPr>
          <w:noProof/>
        </w:rPr>
        <w:fldChar w:fldCharType="end"/>
      </w:r>
    </w:p>
    <w:p w:rsidR="006C303D" w:rsidRDefault="006C303D">
      <w:pPr>
        <w:pStyle w:val="TOC1"/>
        <w:tabs>
          <w:tab w:val="left" w:pos="480"/>
          <w:tab w:val="right" w:leader="dot" w:pos="9058"/>
        </w:tabs>
        <w:rPr>
          <w:rFonts w:asciiTheme="minorHAnsi" w:eastAsiaTheme="minorEastAsia" w:hAnsiTheme="minorHAnsi" w:cstheme="minorBidi"/>
          <w:b w:val="0"/>
          <w:bCs w:val="0"/>
          <w:caps w:val="0"/>
          <w:noProof/>
          <w:sz w:val="22"/>
          <w:szCs w:val="22"/>
          <w:lang w:val="en-US" w:eastAsia="en-US"/>
        </w:rPr>
      </w:pPr>
      <w:r w:rsidRPr="00176C18">
        <w:rPr>
          <w:noProof/>
          <w:lang w:val="en-GB"/>
        </w:rPr>
        <w:t>3.</w:t>
      </w:r>
      <w:r>
        <w:rPr>
          <w:rFonts w:asciiTheme="minorHAnsi" w:eastAsiaTheme="minorEastAsia" w:hAnsiTheme="minorHAnsi" w:cstheme="minorBidi"/>
          <w:b w:val="0"/>
          <w:bCs w:val="0"/>
          <w:caps w:val="0"/>
          <w:noProof/>
          <w:sz w:val="22"/>
          <w:szCs w:val="22"/>
          <w:lang w:val="en-US" w:eastAsia="en-US"/>
        </w:rPr>
        <w:tab/>
      </w:r>
      <w:r w:rsidRPr="00176C18">
        <w:rPr>
          <w:noProof/>
          <w:lang w:val="en-GB"/>
        </w:rPr>
        <w:t>CONTRACT AWARDING CRITERIA</w:t>
      </w:r>
      <w:r>
        <w:rPr>
          <w:noProof/>
        </w:rPr>
        <w:tab/>
      </w:r>
      <w:r>
        <w:rPr>
          <w:noProof/>
        </w:rPr>
        <w:fldChar w:fldCharType="begin"/>
      </w:r>
      <w:r>
        <w:rPr>
          <w:noProof/>
        </w:rPr>
        <w:instrText xml:space="preserve"> PAGEREF _Toc441067757 \h </w:instrText>
      </w:r>
      <w:r>
        <w:rPr>
          <w:noProof/>
        </w:rPr>
      </w:r>
      <w:r>
        <w:rPr>
          <w:noProof/>
        </w:rPr>
        <w:fldChar w:fldCharType="separate"/>
      </w:r>
      <w:r>
        <w:rPr>
          <w:noProof/>
        </w:rPr>
        <w:t>25</w:t>
      </w:r>
      <w:r>
        <w:rPr>
          <w:noProof/>
        </w:rPr>
        <w:fldChar w:fldCharType="end"/>
      </w:r>
    </w:p>
    <w:p w:rsidR="006C303D" w:rsidRDefault="006C303D">
      <w:pPr>
        <w:pStyle w:val="TOC1"/>
        <w:tabs>
          <w:tab w:val="left" w:pos="480"/>
          <w:tab w:val="right" w:leader="dot" w:pos="9058"/>
        </w:tabs>
        <w:rPr>
          <w:rFonts w:asciiTheme="minorHAnsi" w:eastAsiaTheme="minorEastAsia" w:hAnsiTheme="minorHAnsi" w:cstheme="minorBidi"/>
          <w:b w:val="0"/>
          <w:bCs w:val="0"/>
          <w:caps w:val="0"/>
          <w:noProof/>
          <w:sz w:val="22"/>
          <w:szCs w:val="22"/>
          <w:lang w:val="en-US" w:eastAsia="en-US"/>
        </w:rPr>
      </w:pPr>
      <w:r w:rsidRPr="00176C18">
        <w:rPr>
          <w:noProof/>
          <w:lang w:val="en-GB"/>
        </w:rPr>
        <w:t>1.</w:t>
      </w:r>
      <w:r>
        <w:rPr>
          <w:rFonts w:asciiTheme="minorHAnsi" w:eastAsiaTheme="minorEastAsia" w:hAnsiTheme="minorHAnsi" w:cstheme="minorBidi"/>
          <w:b w:val="0"/>
          <w:bCs w:val="0"/>
          <w:caps w:val="0"/>
          <w:noProof/>
          <w:sz w:val="22"/>
          <w:szCs w:val="22"/>
          <w:lang w:val="en-US" w:eastAsia="en-US"/>
        </w:rPr>
        <w:tab/>
      </w:r>
      <w:r w:rsidRPr="00176C18">
        <w:rPr>
          <w:noProof/>
          <w:lang w:val="en-GB"/>
        </w:rPr>
        <w:t>Total Offered Price       max. 40 weights</w:t>
      </w:r>
      <w:r>
        <w:rPr>
          <w:noProof/>
        </w:rPr>
        <w:tab/>
      </w:r>
      <w:r>
        <w:rPr>
          <w:noProof/>
        </w:rPr>
        <w:fldChar w:fldCharType="begin"/>
      </w:r>
      <w:r>
        <w:rPr>
          <w:noProof/>
        </w:rPr>
        <w:instrText xml:space="preserve"> PAGEREF _Toc441067758 \h </w:instrText>
      </w:r>
      <w:r>
        <w:rPr>
          <w:noProof/>
        </w:rPr>
      </w:r>
      <w:r>
        <w:rPr>
          <w:noProof/>
        </w:rPr>
        <w:fldChar w:fldCharType="separate"/>
      </w:r>
      <w:r>
        <w:rPr>
          <w:noProof/>
        </w:rPr>
        <w:t>25</w:t>
      </w:r>
      <w:r>
        <w:rPr>
          <w:noProof/>
        </w:rPr>
        <w:fldChar w:fldCharType="end"/>
      </w:r>
    </w:p>
    <w:p w:rsidR="006C303D" w:rsidRDefault="006C303D">
      <w:pPr>
        <w:pStyle w:val="TOC3"/>
        <w:tabs>
          <w:tab w:val="left" w:pos="960"/>
          <w:tab w:val="right" w:leader="dot" w:pos="9058"/>
        </w:tabs>
        <w:rPr>
          <w:rFonts w:asciiTheme="minorHAnsi" w:eastAsiaTheme="minorEastAsia" w:hAnsiTheme="minorHAnsi" w:cstheme="minorBidi"/>
          <w:i w:val="0"/>
          <w:iCs w:val="0"/>
          <w:noProof/>
          <w:sz w:val="22"/>
          <w:szCs w:val="22"/>
          <w:lang w:val="en-US" w:eastAsia="en-US"/>
        </w:rPr>
      </w:pPr>
      <w:r w:rsidRPr="00176C18">
        <w:rPr>
          <w:rFonts w:eastAsia="Arial Narrow" w:cs="Arial"/>
          <w:b/>
          <w:noProof/>
          <w:lang w:val="en-GB"/>
        </w:rPr>
        <w:t>2.</w:t>
      </w:r>
      <w:r>
        <w:rPr>
          <w:rFonts w:asciiTheme="minorHAnsi" w:eastAsiaTheme="minorEastAsia" w:hAnsiTheme="minorHAnsi" w:cstheme="minorBidi"/>
          <w:i w:val="0"/>
          <w:iCs w:val="0"/>
          <w:noProof/>
          <w:sz w:val="22"/>
          <w:szCs w:val="22"/>
          <w:lang w:val="en-US" w:eastAsia="en-US"/>
        </w:rPr>
        <w:tab/>
      </w:r>
      <w:r w:rsidRPr="00176C18">
        <w:rPr>
          <w:rFonts w:eastAsia="Arial Narrow" w:cs="Arial"/>
          <w:b/>
          <w:noProof/>
          <w:lang w:val="en-GB"/>
        </w:rPr>
        <w:t>Technical Aspect         max. 40 weights</w:t>
      </w:r>
      <w:r>
        <w:rPr>
          <w:noProof/>
        </w:rPr>
        <w:tab/>
      </w:r>
      <w:r>
        <w:rPr>
          <w:noProof/>
        </w:rPr>
        <w:fldChar w:fldCharType="begin"/>
      </w:r>
      <w:r>
        <w:rPr>
          <w:noProof/>
        </w:rPr>
        <w:instrText xml:space="preserve"> PAGEREF _Toc441067759 \h </w:instrText>
      </w:r>
      <w:r>
        <w:rPr>
          <w:noProof/>
        </w:rPr>
      </w:r>
      <w:r>
        <w:rPr>
          <w:noProof/>
        </w:rPr>
        <w:fldChar w:fldCharType="separate"/>
      </w:r>
      <w:r>
        <w:rPr>
          <w:noProof/>
        </w:rPr>
        <w:t>26</w:t>
      </w:r>
      <w:r>
        <w:rPr>
          <w:noProof/>
        </w:rPr>
        <w:fldChar w:fldCharType="end"/>
      </w:r>
    </w:p>
    <w:p w:rsidR="006C303D" w:rsidRDefault="006C303D">
      <w:pPr>
        <w:pStyle w:val="TOC2"/>
        <w:tabs>
          <w:tab w:val="left" w:pos="960"/>
          <w:tab w:val="right" w:leader="dot" w:pos="9058"/>
        </w:tabs>
        <w:rPr>
          <w:rFonts w:asciiTheme="minorHAnsi" w:eastAsiaTheme="minorEastAsia" w:hAnsiTheme="minorHAnsi" w:cstheme="minorBidi"/>
          <w:smallCaps w:val="0"/>
          <w:noProof/>
          <w:sz w:val="22"/>
          <w:szCs w:val="22"/>
          <w:lang w:val="en-US" w:eastAsia="en-US"/>
        </w:rPr>
      </w:pPr>
      <w:r w:rsidRPr="00176C18">
        <w:rPr>
          <w:b/>
          <w:noProof/>
          <w:lang w:val="en-GB"/>
        </w:rPr>
        <w:t>2.2.</w:t>
      </w:r>
      <w:r>
        <w:rPr>
          <w:rFonts w:asciiTheme="minorHAnsi" w:eastAsiaTheme="minorEastAsia" w:hAnsiTheme="minorHAnsi" w:cstheme="minorBidi"/>
          <w:smallCaps w:val="0"/>
          <w:noProof/>
          <w:sz w:val="22"/>
          <w:szCs w:val="22"/>
          <w:lang w:val="en-US" w:eastAsia="en-US"/>
        </w:rPr>
        <w:tab/>
      </w:r>
      <w:r w:rsidRPr="00176C18">
        <w:rPr>
          <w:b/>
          <w:noProof/>
          <w:lang w:val="en-GB"/>
        </w:rPr>
        <w:t>Case Study – EISSSE implementation – CDC   15 weights</w:t>
      </w:r>
      <w:r>
        <w:rPr>
          <w:noProof/>
        </w:rPr>
        <w:tab/>
      </w:r>
      <w:r>
        <w:rPr>
          <w:noProof/>
        </w:rPr>
        <w:fldChar w:fldCharType="begin"/>
      </w:r>
      <w:r>
        <w:rPr>
          <w:noProof/>
        </w:rPr>
        <w:instrText xml:space="preserve"> PAGEREF _Toc441067760 \h </w:instrText>
      </w:r>
      <w:r>
        <w:rPr>
          <w:noProof/>
        </w:rPr>
      </w:r>
      <w:r>
        <w:rPr>
          <w:noProof/>
        </w:rPr>
        <w:fldChar w:fldCharType="separate"/>
      </w:r>
      <w:r>
        <w:rPr>
          <w:noProof/>
        </w:rPr>
        <w:t>28</w:t>
      </w:r>
      <w:r>
        <w:rPr>
          <w:noProof/>
        </w:rPr>
        <w:fldChar w:fldCharType="end"/>
      </w:r>
    </w:p>
    <w:p w:rsidR="006C303D" w:rsidRDefault="006C303D">
      <w:pPr>
        <w:pStyle w:val="TOC2"/>
        <w:tabs>
          <w:tab w:val="left" w:pos="8231"/>
          <w:tab w:val="right" w:leader="dot" w:pos="9058"/>
        </w:tabs>
        <w:rPr>
          <w:rFonts w:asciiTheme="minorHAnsi" w:eastAsiaTheme="minorEastAsia" w:hAnsiTheme="minorHAnsi" w:cstheme="minorBidi"/>
          <w:smallCaps w:val="0"/>
          <w:noProof/>
          <w:sz w:val="22"/>
          <w:szCs w:val="22"/>
          <w:lang w:val="en-US" w:eastAsia="en-US"/>
        </w:rPr>
      </w:pPr>
      <w:r w:rsidRPr="00176C18">
        <w:rPr>
          <w:b/>
          <w:noProof/>
          <w:lang w:val="en-GB"/>
        </w:rPr>
        <w:t xml:space="preserve">2.4. Case study – Integration of EISSSE solution with energy trading and risk management system </w:t>
      </w:r>
      <w:r>
        <w:rPr>
          <w:rFonts w:asciiTheme="minorHAnsi" w:eastAsiaTheme="minorEastAsia" w:hAnsiTheme="minorHAnsi" w:cstheme="minorBidi"/>
          <w:smallCaps w:val="0"/>
          <w:noProof/>
          <w:sz w:val="22"/>
          <w:szCs w:val="22"/>
          <w:lang w:val="en-US" w:eastAsia="en-US"/>
        </w:rPr>
        <w:tab/>
      </w:r>
      <w:r w:rsidRPr="00176C18">
        <w:rPr>
          <w:b/>
          <w:noProof/>
          <w:lang w:val="en-GB"/>
        </w:rPr>
        <w:t xml:space="preserve">      5 weights</w:t>
      </w:r>
      <w:r>
        <w:rPr>
          <w:noProof/>
        </w:rPr>
        <w:tab/>
      </w:r>
      <w:r>
        <w:rPr>
          <w:noProof/>
        </w:rPr>
        <w:fldChar w:fldCharType="begin"/>
      </w:r>
      <w:r>
        <w:rPr>
          <w:noProof/>
        </w:rPr>
        <w:instrText xml:space="preserve"> PAGEREF _Toc441067761 \h </w:instrText>
      </w:r>
      <w:r>
        <w:rPr>
          <w:noProof/>
        </w:rPr>
      </w:r>
      <w:r>
        <w:rPr>
          <w:noProof/>
        </w:rPr>
        <w:fldChar w:fldCharType="separate"/>
      </w:r>
      <w:r>
        <w:rPr>
          <w:noProof/>
        </w:rPr>
        <w:t>34</w:t>
      </w:r>
      <w:r>
        <w:rPr>
          <w:noProof/>
        </w:rPr>
        <w:fldChar w:fldCharType="end"/>
      </w:r>
    </w:p>
    <w:p w:rsidR="006C303D" w:rsidRDefault="006C303D">
      <w:pPr>
        <w:pStyle w:val="TOC3"/>
        <w:tabs>
          <w:tab w:val="left" w:pos="2762"/>
          <w:tab w:val="right" w:leader="dot" w:pos="9058"/>
        </w:tabs>
        <w:rPr>
          <w:rFonts w:asciiTheme="minorHAnsi" w:eastAsiaTheme="minorEastAsia" w:hAnsiTheme="minorHAnsi" w:cstheme="minorBidi"/>
          <w:i w:val="0"/>
          <w:iCs w:val="0"/>
          <w:noProof/>
          <w:sz w:val="22"/>
          <w:szCs w:val="22"/>
          <w:lang w:val="en-US" w:eastAsia="en-US"/>
        </w:rPr>
      </w:pPr>
      <w:r w:rsidRPr="00176C18">
        <w:rPr>
          <w:rFonts w:eastAsia="Arial Narrow"/>
          <w:b/>
          <w:bCs/>
          <w:noProof/>
          <w:lang w:val="en-GB"/>
        </w:rPr>
        <w:t xml:space="preserve">3. Engaged Staff Quality </w:t>
      </w:r>
      <w:r>
        <w:rPr>
          <w:rFonts w:asciiTheme="minorHAnsi" w:eastAsiaTheme="minorEastAsia" w:hAnsiTheme="minorHAnsi" w:cstheme="minorBidi"/>
          <w:i w:val="0"/>
          <w:iCs w:val="0"/>
          <w:noProof/>
          <w:sz w:val="22"/>
          <w:szCs w:val="22"/>
          <w:lang w:val="en-US" w:eastAsia="en-US"/>
        </w:rPr>
        <w:tab/>
      </w:r>
      <w:r w:rsidRPr="00176C18">
        <w:rPr>
          <w:rFonts w:eastAsia="Arial Narrow" w:cs="Arial"/>
          <w:b/>
          <w:bCs/>
          <w:noProof/>
          <w:lang w:val="en-GB"/>
        </w:rPr>
        <w:t xml:space="preserve">                                                     max. 20 weights</w:t>
      </w:r>
      <w:r>
        <w:rPr>
          <w:noProof/>
        </w:rPr>
        <w:tab/>
      </w:r>
      <w:r>
        <w:rPr>
          <w:noProof/>
        </w:rPr>
        <w:fldChar w:fldCharType="begin"/>
      </w:r>
      <w:r>
        <w:rPr>
          <w:noProof/>
        </w:rPr>
        <w:instrText xml:space="preserve"> PAGEREF _Toc441067762 \h </w:instrText>
      </w:r>
      <w:r>
        <w:rPr>
          <w:noProof/>
        </w:rPr>
      </w:r>
      <w:r>
        <w:rPr>
          <w:noProof/>
        </w:rPr>
        <w:fldChar w:fldCharType="separate"/>
      </w:r>
      <w:r>
        <w:rPr>
          <w:noProof/>
        </w:rPr>
        <w:t>36</w:t>
      </w:r>
      <w:r>
        <w:rPr>
          <w:noProof/>
        </w:rPr>
        <w:fldChar w:fldCharType="end"/>
      </w:r>
    </w:p>
    <w:p w:rsidR="006C303D" w:rsidRDefault="006C303D">
      <w:pPr>
        <w:pStyle w:val="TOC2"/>
        <w:tabs>
          <w:tab w:val="right" w:leader="dot" w:pos="9058"/>
        </w:tabs>
        <w:rPr>
          <w:rFonts w:asciiTheme="minorHAnsi" w:eastAsiaTheme="minorEastAsia" w:hAnsiTheme="minorHAnsi" w:cstheme="minorBidi"/>
          <w:smallCaps w:val="0"/>
          <w:noProof/>
          <w:sz w:val="22"/>
          <w:szCs w:val="22"/>
          <w:lang w:val="en-US" w:eastAsia="en-US"/>
        </w:rPr>
      </w:pPr>
      <w:r w:rsidRPr="00176C18">
        <w:rPr>
          <w:b/>
          <w:noProof/>
          <w:lang w:val="en-GB"/>
        </w:rPr>
        <w:t>3.2. ADDITIONAL CRITERION ELEMENTS, I.E. THE MANNER IN WHICH THE CONTRACT WILL BE AWARDED IN THE EVENT OF EQUAL TENDERS</w:t>
      </w:r>
      <w:r>
        <w:rPr>
          <w:noProof/>
        </w:rPr>
        <w:tab/>
      </w:r>
      <w:r>
        <w:rPr>
          <w:noProof/>
        </w:rPr>
        <w:fldChar w:fldCharType="begin"/>
      </w:r>
      <w:r>
        <w:rPr>
          <w:noProof/>
        </w:rPr>
        <w:instrText xml:space="preserve"> PAGEREF _Toc441067763 \h </w:instrText>
      </w:r>
      <w:r>
        <w:rPr>
          <w:noProof/>
        </w:rPr>
      </w:r>
      <w:r>
        <w:rPr>
          <w:noProof/>
        </w:rPr>
        <w:fldChar w:fldCharType="separate"/>
      </w:r>
      <w:r>
        <w:rPr>
          <w:noProof/>
        </w:rPr>
        <w:t>41</w:t>
      </w:r>
      <w:r>
        <w:rPr>
          <w:noProof/>
        </w:rPr>
        <w:fldChar w:fldCharType="end"/>
      </w:r>
    </w:p>
    <w:p w:rsidR="006C303D" w:rsidRDefault="006C303D">
      <w:pPr>
        <w:pStyle w:val="TOC1"/>
        <w:tabs>
          <w:tab w:val="right" w:leader="dot" w:pos="9058"/>
        </w:tabs>
        <w:rPr>
          <w:rFonts w:asciiTheme="minorHAnsi" w:eastAsiaTheme="minorEastAsia" w:hAnsiTheme="minorHAnsi" w:cstheme="minorBidi"/>
          <w:b w:val="0"/>
          <w:bCs w:val="0"/>
          <w:caps w:val="0"/>
          <w:noProof/>
          <w:sz w:val="22"/>
          <w:szCs w:val="22"/>
          <w:lang w:val="en-US" w:eastAsia="en-US"/>
        </w:rPr>
      </w:pPr>
      <w:r w:rsidRPr="00176C18">
        <w:rPr>
          <w:noProof/>
          <w:lang w:val="en-GB"/>
        </w:rPr>
        <w:t>4. CONDITIONS FOR PARTICIPATION IN PUBLIC PROCUREMENT PROCEDURE STIPULATED UNDER ARTICLE 75 AND 76 OF THE PUBLIC PROCUREMENT LAW AND INSTRUCTION ON HOW TO PROVE FULFILLMENT OF THOSE CONDITIONS</w:t>
      </w:r>
      <w:r>
        <w:rPr>
          <w:noProof/>
        </w:rPr>
        <w:tab/>
      </w:r>
      <w:r>
        <w:rPr>
          <w:noProof/>
        </w:rPr>
        <w:fldChar w:fldCharType="begin"/>
      </w:r>
      <w:r>
        <w:rPr>
          <w:noProof/>
        </w:rPr>
        <w:instrText xml:space="preserve"> PAGEREF _Toc441067764 \h </w:instrText>
      </w:r>
      <w:r>
        <w:rPr>
          <w:noProof/>
        </w:rPr>
      </w:r>
      <w:r>
        <w:rPr>
          <w:noProof/>
        </w:rPr>
        <w:fldChar w:fldCharType="separate"/>
      </w:r>
      <w:r>
        <w:rPr>
          <w:noProof/>
        </w:rPr>
        <w:t>42</w:t>
      </w:r>
      <w:r>
        <w:rPr>
          <w:noProof/>
        </w:rPr>
        <w:fldChar w:fldCharType="end"/>
      </w:r>
    </w:p>
    <w:p w:rsidR="006C303D" w:rsidRDefault="006C303D">
      <w:pPr>
        <w:pStyle w:val="TOC2"/>
        <w:tabs>
          <w:tab w:val="right" w:leader="dot" w:pos="9058"/>
        </w:tabs>
        <w:rPr>
          <w:rFonts w:asciiTheme="minorHAnsi" w:eastAsiaTheme="minorEastAsia" w:hAnsiTheme="minorHAnsi" w:cstheme="minorBidi"/>
          <w:smallCaps w:val="0"/>
          <w:noProof/>
          <w:sz w:val="22"/>
          <w:szCs w:val="22"/>
          <w:lang w:val="en-US" w:eastAsia="en-US"/>
        </w:rPr>
      </w:pPr>
      <w:r w:rsidRPr="00176C18">
        <w:rPr>
          <w:b/>
          <w:noProof/>
          <w:lang w:val="en-GB"/>
        </w:rPr>
        <w:t>4.1. MANDATORY CONDITIONS FOR PARTICIPATION IN PUBLIC PROCUREMENT PROCEDURE</w:t>
      </w:r>
      <w:r>
        <w:rPr>
          <w:noProof/>
        </w:rPr>
        <w:tab/>
      </w:r>
      <w:r>
        <w:rPr>
          <w:noProof/>
        </w:rPr>
        <w:fldChar w:fldCharType="begin"/>
      </w:r>
      <w:r>
        <w:rPr>
          <w:noProof/>
        </w:rPr>
        <w:instrText xml:space="preserve"> PAGEREF _Toc441067765 \h </w:instrText>
      </w:r>
      <w:r>
        <w:rPr>
          <w:noProof/>
        </w:rPr>
      </w:r>
      <w:r>
        <w:rPr>
          <w:noProof/>
        </w:rPr>
        <w:fldChar w:fldCharType="separate"/>
      </w:r>
      <w:r>
        <w:rPr>
          <w:noProof/>
        </w:rPr>
        <w:t>42</w:t>
      </w:r>
      <w:r>
        <w:rPr>
          <w:noProof/>
        </w:rPr>
        <w:fldChar w:fldCharType="end"/>
      </w:r>
    </w:p>
    <w:p w:rsidR="006C303D" w:rsidRDefault="006C303D">
      <w:pPr>
        <w:pStyle w:val="TOC2"/>
        <w:tabs>
          <w:tab w:val="right" w:leader="dot" w:pos="9058"/>
        </w:tabs>
        <w:rPr>
          <w:rFonts w:asciiTheme="minorHAnsi" w:eastAsiaTheme="minorEastAsia" w:hAnsiTheme="minorHAnsi" w:cstheme="minorBidi"/>
          <w:smallCaps w:val="0"/>
          <w:noProof/>
          <w:sz w:val="22"/>
          <w:szCs w:val="22"/>
          <w:lang w:val="en-US" w:eastAsia="en-US"/>
        </w:rPr>
      </w:pPr>
      <w:r w:rsidRPr="00176C18">
        <w:rPr>
          <w:b/>
          <w:noProof/>
          <w:lang w:val="en-GB"/>
        </w:rPr>
        <w:t>4.2 ADDITIONAL CONDITIONS FOR PARTICIPATION IN PUBLIC PROCUREMENT PROCEDURE</w:t>
      </w:r>
      <w:r>
        <w:rPr>
          <w:noProof/>
        </w:rPr>
        <w:tab/>
      </w:r>
      <w:r>
        <w:rPr>
          <w:noProof/>
        </w:rPr>
        <w:fldChar w:fldCharType="begin"/>
      </w:r>
      <w:r>
        <w:rPr>
          <w:noProof/>
        </w:rPr>
        <w:instrText xml:space="preserve"> PAGEREF _Toc441067766 \h </w:instrText>
      </w:r>
      <w:r>
        <w:rPr>
          <w:noProof/>
        </w:rPr>
      </w:r>
      <w:r>
        <w:rPr>
          <w:noProof/>
        </w:rPr>
        <w:fldChar w:fldCharType="separate"/>
      </w:r>
      <w:r>
        <w:rPr>
          <w:noProof/>
        </w:rPr>
        <w:t>42</w:t>
      </w:r>
      <w:r>
        <w:rPr>
          <w:noProof/>
        </w:rPr>
        <w:fldChar w:fldCharType="end"/>
      </w:r>
    </w:p>
    <w:p w:rsidR="006C303D" w:rsidRDefault="006C303D">
      <w:pPr>
        <w:pStyle w:val="TOC3"/>
        <w:tabs>
          <w:tab w:val="right" w:leader="dot" w:pos="9058"/>
        </w:tabs>
        <w:rPr>
          <w:rFonts w:asciiTheme="minorHAnsi" w:eastAsiaTheme="minorEastAsia" w:hAnsiTheme="minorHAnsi" w:cstheme="minorBidi"/>
          <w:i w:val="0"/>
          <w:iCs w:val="0"/>
          <w:noProof/>
          <w:sz w:val="22"/>
          <w:szCs w:val="22"/>
          <w:lang w:val="en-US" w:eastAsia="en-US"/>
        </w:rPr>
      </w:pPr>
      <w:r w:rsidRPr="00176C18">
        <w:rPr>
          <w:rFonts w:cs="Arial"/>
          <w:bCs/>
          <w:noProof/>
          <w:lang w:val="en-GB"/>
        </w:rPr>
        <w:t>In public procurement procedure the Tenderer has to prove that it:</w:t>
      </w:r>
      <w:r>
        <w:rPr>
          <w:noProof/>
        </w:rPr>
        <w:tab/>
      </w:r>
      <w:r>
        <w:rPr>
          <w:noProof/>
        </w:rPr>
        <w:fldChar w:fldCharType="begin"/>
      </w:r>
      <w:r>
        <w:rPr>
          <w:noProof/>
        </w:rPr>
        <w:instrText xml:space="preserve"> PAGEREF _Toc441067767 \h </w:instrText>
      </w:r>
      <w:r>
        <w:rPr>
          <w:noProof/>
        </w:rPr>
      </w:r>
      <w:r>
        <w:rPr>
          <w:noProof/>
        </w:rPr>
        <w:fldChar w:fldCharType="separate"/>
      </w:r>
      <w:r>
        <w:rPr>
          <w:noProof/>
        </w:rPr>
        <w:t>42</w:t>
      </w:r>
      <w:r>
        <w:rPr>
          <w:noProof/>
        </w:rPr>
        <w:fldChar w:fldCharType="end"/>
      </w:r>
    </w:p>
    <w:p w:rsidR="006C303D" w:rsidRDefault="006C303D">
      <w:pPr>
        <w:pStyle w:val="TOC3"/>
        <w:tabs>
          <w:tab w:val="right" w:leader="dot" w:pos="9058"/>
        </w:tabs>
        <w:rPr>
          <w:rFonts w:asciiTheme="minorHAnsi" w:eastAsiaTheme="minorEastAsia" w:hAnsiTheme="minorHAnsi" w:cstheme="minorBidi"/>
          <w:i w:val="0"/>
          <w:iCs w:val="0"/>
          <w:noProof/>
          <w:sz w:val="22"/>
          <w:szCs w:val="22"/>
          <w:lang w:val="en-US" w:eastAsia="en-US"/>
        </w:rPr>
      </w:pPr>
      <w:r w:rsidRPr="00176C18">
        <w:rPr>
          <w:bCs/>
          <w:noProof/>
          <w:lang w:val="en-GB"/>
        </w:rPr>
        <w:t>1. Has required financial capacity:</w:t>
      </w:r>
      <w:r>
        <w:rPr>
          <w:noProof/>
        </w:rPr>
        <w:tab/>
      </w:r>
      <w:r>
        <w:rPr>
          <w:noProof/>
        </w:rPr>
        <w:fldChar w:fldCharType="begin"/>
      </w:r>
      <w:r>
        <w:rPr>
          <w:noProof/>
        </w:rPr>
        <w:instrText xml:space="preserve"> PAGEREF _Toc441067768 \h </w:instrText>
      </w:r>
      <w:r>
        <w:rPr>
          <w:noProof/>
        </w:rPr>
      </w:r>
      <w:r>
        <w:rPr>
          <w:noProof/>
        </w:rPr>
        <w:fldChar w:fldCharType="separate"/>
      </w:r>
      <w:r>
        <w:rPr>
          <w:noProof/>
        </w:rPr>
        <w:t>42</w:t>
      </w:r>
      <w:r>
        <w:rPr>
          <w:noProof/>
        </w:rPr>
        <w:fldChar w:fldCharType="end"/>
      </w:r>
    </w:p>
    <w:p w:rsidR="006C303D" w:rsidRDefault="006C303D">
      <w:pPr>
        <w:pStyle w:val="TOC3"/>
        <w:tabs>
          <w:tab w:val="right" w:leader="dot" w:pos="9058"/>
        </w:tabs>
        <w:rPr>
          <w:rFonts w:asciiTheme="minorHAnsi" w:eastAsiaTheme="minorEastAsia" w:hAnsiTheme="minorHAnsi" w:cstheme="minorBidi"/>
          <w:i w:val="0"/>
          <w:iCs w:val="0"/>
          <w:noProof/>
          <w:sz w:val="22"/>
          <w:szCs w:val="22"/>
          <w:lang w:val="en-US" w:eastAsia="en-US"/>
        </w:rPr>
      </w:pPr>
      <w:r w:rsidRPr="00176C18">
        <w:rPr>
          <w:bCs/>
          <w:noProof/>
          <w:lang w:val="en-GB"/>
        </w:rPr>
        <w:t>2. Has required business capacity:</w:t>
      </w:r>
      <w:r>
        <w:rPr>
          <w:noProof/>
        </w:rPr>
        <w:tab/>
      </w:r>
      <w:r>
        <w:rPr>
          <w:noProof/>
        </w:rPr>
        <w:fldChar w:fldCharType="begin"/>
      </w:r>
      <w:r>
        <w:rPr>
          <w:noProof/>
        </w:rPr>
        <w:instrText xml:space="preserve"> PAGEREF _Toc441067769 \h </w:instrText>
      </w:r>
      <w:r>
        <w:rPr>
          <w:noProof/>
        </w:rPr>
      </w:r>
      <w:r>
        <w:rPr>
          <w:noProof/>
        </w:rPr>
        <w:fldChar w:fldCharType="separate"/>
      </w:r>
      <w:r>
        <w:rPr>
          <w:noProof/>
        </w:rPr>
        <w:t>42</w:t>
      </w:r>
      <w:r>
        <w:rPr>
          <w:noProof/>
        </w:rPr>
        <w:fldChar w:fldCharType="end"/>
      </w:r>
    </w:p>
    <w:p w:rsidR="006C303D" w:rsidRDefault="006C303D">
      <w:pPr>
        <w:pStyle w:val="TOC3"/>
        <w:tabs>
          <w:tab w:val="right" w:leader="dot" w:pos="9058"/>
        </w:tabs>
        <w:rPr>
          <w:rFonts w:asciiTheme="minorHAnsi" w:eastAsiaTheme="minorEastAsia" w:hAnsiTheme="minorHAnsi" w:cstheme="minorBidi"/>
          <w:i w:val="0"/>
          <w:iCs w:val="0"/>
          <w:noProof/>
          <w:sz w:val="22"/>
          <w:szCs w:val="22"/>
          <w:lang w:val="en-US" w:eastAsia="en-US"/>
        </w:rPr>
      </w:pPr>
      <w:r w:rsidRPr="00176C18">
        <w:rPr>
          <w:rFonts w:eastAsia="Arial Narrow" w:cs="Arial"/>
          <w:noProof/>
          <w:lang w:val="en-GB" w:eastAsia="en-US"/>
        </w:rPr>
        <w:t>3. Ha</w:t>
      </w:r>
      <w:r w:rsidRPr="00176C18">
        <w:rPr>
          <w:bCs/>
          <w:noProof/>
          <w:lang w:val="en-GB"/>
        </w:rPr>
        <w:t>s required staff capacity:</w:t>
      </w:r>
      <w:r>
        <w:rPr>
          <w:noProof/>
        </w:rPr>
        <w:tab/>
      </w:r>
      <w:r>
        <w:rPr>
          <w:noProof/>
        </w:rPr>
        <w:fldChar w:fldCharType="begin"/>
      </w:r>
      <w:r>
        <w:rPr>
          <w:noProof/>
        </w:rPr>
        <w:instrText xml:space="preserve"> PAGEREF _Toc441067770 \h </w:instrText>
      </w:r>
      <w:r>
        <w:rPr>
          <w:noProof/>
        </w:rPr>
      </w:r>
      <w:r>
        <w:rPr>
          <w:noProof/>
        </w:rPr>
        <w:fldChar w:fldCharType="separate"/>
      </w:r>
      <w:r>
        <w:rPr>
          <w:noProof/>
        </w:rPr>
        <w:t>42</w:t>
      </w:r>
      <w:r>
        <w:rPr>
          <w:noProof/>
        </w:rPr>
        <w:fldChar w:fldCharType="end"/>
      </w:r>
    </w:p>
    <w:p w:rsidR="006C303D" w:rsidRDefault="006C303D">
      <w:pPr>
        <w:pStyle w:val="TOC2"/>
        <w:tabs>
          <w:tab w:val="right" w:leader="dot" w:pos="9058"/>
        </w:tabs>
        <w:rPr>
          <w:rFonts w:asciiTheme="minorHAnsi" w:eastAsiaTheme="minorEastAsia" w:hAnsiTheme="minorHAnsi" w:cstheme="minorBidi"/>
          <w:smallCaps w:val="0"/>
          <w:noProof/>
          <w:sz w:val="22"/>
          <w:szCs w:val="22"/>
          <w:lang w:val="en-US" w:eastAsia="en-US"/>
        </w:rPr>
      </w:pPr>
      <w:r w:rsidRPr="00176C18">
        <w:rPr>
          <w:b/>
          <w:noProof/>
          <w:lang w:val="en-GB"/>
        </w:rPr>
        <w:t>4.3 INSTRUCTIONS ON HOW TO PROVE THE FULFILMENT OF CONDITIONS</w:t>
      </w:r>
      <w:r>
        <w:rPr>
          <w:noProof/>
        </w:rPr>
        <w:tab/>
      </w:r>
      <w:r>
        <w:rPr>
          <w:noProof/>
        </w:rPr>
        <w:fldChar w:fldCharType="begin"/>
      </w:r>
      <w:r>
        <w:rPr>
          <w:noProof/>
        </w:rPr>
        <w:instrText xml:space="preserve"> PAGEREF _Toc441067771 \h </w:instrText>
      </w:r>
      <w:r>
        <w:rPr>
          <w:noProof/>
        </w:rPr>
      </w:r>
      <w:r>
        <w:rPr>
          <w:noProof/>
        </w:rPr>
        <w:fldChar w:fldCharType="separate"/>
      </w:r>
      <w:r>
        <w:rPr>
          <w:noProof/>
        </w:rPr>
        <w:t>43</w:t>
      </w:r>
      <w:r>
        <w:rPr>
          <w:noProof/>
        </w:rPr>
        <w:fldChar w:fldCharType="end"/>
      </w:r>
    </w:p>
    <w:p w:rsidR="006C303D" w:rsidRDefault="006C303D">
      <w:pPr>
        <w:pStyle w:val="TOC2"/>
        <w:tabs>
          <w:tab w:val="right" w:leader="dot" w:pos="9058"/>
        </w:tabs>
        <w:rPr>
          <w:rFonts w:asciiTheme="minorHAnsi" w:eastAsiaTheme="minorEastAsia" w:hAnsiTheme="minorHAnsi" w:cstheme="minorBidi"/>
          <w:smallCaps w:val="0"/>
          <w:noProof/>
          <w:sz w:val="22"/>
          <w:szCs w:val="22"/>
          <w:lang w:val="en-US" w:eastAsia="en-US"/>
        </w:rPr>
      </w:pPr>
      <w:r w:rsidRPr="00176C18">
        <w:rPr>
          <w:rFonts w:cs="Arial"/>
          <w:b/>
          <w:noProof/>
          <w:lang w:val="en-US"/>
        </w:rPr>
        <w:t xml:space="preserve">4.6. </w:t>
      </w:r>
      <w:r w:rsidRPr="00176C18">
        <w:rPr>
          <w:b/>
          <w:noProof/>
          <w:lang w:val="en-GB"/>
        </w:rPr>
        <w:t>MANNER OF EVIDENCE SUBMISSION</w:t>
      </w:r>
      <w:r>
        <w:rPr>
          <w:noProof/>
        </w:rPr>
        <w:tab/>
      </w:r>
      <w:r>
        <w:rPr>
          <w:noProof/>
        </w:rPr>
        <w:fldChar w:fldCharType="begin"/>
      </w:r>
      <w:r>
        <w:rPr>
          <w:noProof/>
        </w:rPr>
        <w:instrText xml:space="preserve"> PAGEREF _Toc441067772 \h </w:instrText>
      </w:r>
      <w:r>
        <w:rPr>
          <w:noProof/>
        </w:rPr>
      </w:r>
      <w:r>
        <w:rPr>
          <w:noProof/>
        </w:rPr>
        <w:fldChar w:fldCharType="separate"/>
      </w:r>
      <w:r>
        <w:rPr>
          <w:noProof/>
        </w:rPr>
        <w:t>45</w:t>
      </w:r>
      <w:r>
        <w:rPr>
          <w:noProof/>
        </w:rPr>
        <w:fldChar w:fldCharType="end"/>
      </w:r>
    </w:p>
    <w:p w:rsidR="006C303D" w:rsidRDefault="006C303D">
      <w:pPr>
        <w:pStyle w:val="TOC1"/>
        <w:tabs>
          <w:tab w:val="left" w:pos="480"/>
          <w:tab w:val="right" w:leader="dot" w:pos="9058"/>
        </w:tabs>
        <w:rPr>
          <w:rFonts w:asciiTheme="minorHAnsi" w:eastAsiaTheme="minorEastAsia" w:hAnsiTheme="minorHAnsi" w:cstheme="minorBidi"/>
          <w:b w:val="0"/>
          <w:bCs w:val="0"/>
          <w:caps w:val="0"/>
          <w:noProof/>
          <w:sz w:val="22"/>
          <w:szCs w:val="22"/>
          <w:lang w:val="en-US" w:eastAsia="en-US"/>
        </w:rPr>
      </w:pPr>
      <w:r w:rsidRPr="00176C18">
        <w:rPr>
          <w:noProof/>
          <w:lang w:val="en-GB"/>
        </w:rPr>
        <w:t>5.</w:t>
      </w:r>
      <w:r>
        <w:rPr>
          <w:rFonts w:asciiTheme="minorHAnsi" w:eastAsiaTheme="minorEastAsia" w:hAnsiTheme="minorHAnsi" w:cstheme="minorBidi"/>
          <w:b w:val="0"/>
          <w:bCs w:val="0"/>
          <w:caps w:val="0"/>
          <w:noProof/>
          <w:sz w:val="22"/>
          <w:szCs w:val="22"/>
          <w:lang w:val="en-US" w:eastAsia="en-US"/>
        </w:rPr>
        <w:tab/>
      </w:r>
      <w:r w:rsidRPr="00176C18">
        <w:rPr>
          <w:noProof/>
          <w:lang w:val="en-GB"/>
        </w:rPr>
        <w:t>TYPE, TECHNICAL CHARACTERISTICS AND SPECIFICATION OF THE PUBLIC PROCUREMENT SUBJECT</w:t>
      </w:r>
      <w:r>
        <w:rPr>
          <w:noProof/>
        </w:rPr>
        <w:tab/>
      </w:r>
      <w:r>
        <w:rPr>
          <w:noProof/>
        </w:rPr>
        <w:fldChar w:fldCharType="begin"/>
      </w:r>
      <w:r>
        <w:rPr>
          <w:noProof/>
        </w:rPr>
        <w:instrText xml:space="preserve"> PAGEREF _Toc441067773 \h </w:instrText>
      </w:r>
      <w:r>
        <w:rPr>
          <w:noProof/>
        </w:rPr>
      </w:r>
      <w:r>
        <w:rPr>
          <w:noProof/>
        </w:rPr>
        <w:fldChar w:fldCharType="separate"/>
      </w:r>
      <w:r>
        <w:rPr>
          <w:noProof/>
        </w:rPr>
        <w:t>47</w:t>
      </w:r>
      <w:r>
        <w:rPr>
          <w:noProof/>
        </w:rPr>
        <w:fldChar w:fldCharType="end"/>
      </w:r>
    </w:p>
    <w:p w:rsidR="006C303D" w:rsidRDefault="006C303D">
      <w:pPr>
        <w:pStyle w:val="TOC2"/>
        <w:tabs>
          <w:tab w:val="left" w:pos="720"/>
          <w:tab w:val="right" w:leader="dot" w:pos="9058"/>
        </w:tabs>
        <w:rPr>
          <w:rFonts w:asciiTheme="minorHAnsi" w:eastAsiaTheme="minorEastAsia" w:hAnsiTheme="minorHAnsi" w:cstheme="minorBidi"/>
          <w:smallCaps w:val="0"/>
          <w:noProof/>
          <w:sz w:val="22"/>
          <w:szCs w:val="22"/>
          <w:lang w:val="en-US" w:eastAsia="en-US"/>
        </w:rPr>
      </w:pPr>
      <w:r w:rsidRPr="00176C18">
        <w:rPr>
          <w:b/>
          <w:noProof/>
          <w:lang w:val="en-GB"/>
        </w:rPr>
        <w:t>5.1</w:t>
      </w:r>
      <w:r>
        <w:rPr>
          <w:rFonts w:asciiTheme="minorHAnsi" w:eastAsiaTheme="minorEastAsia" w:hAnsiTheme="minorHAnsi" w:cstheme="minorBidi"/>
          <w:smallCaps w:val="0"/>
          <w:noProof/>
          <w:sz w:val="22"/>
          <w:szCs w:val="22"/>
          <w:lang w:val="en-US" w:eastAsia="en-US"/>
        </w:rPr>
        <w:tab/>
      </w:r>
      <w:r w:rsidRPr="00176C18">
        <w:rPr>
          <w:b/>
          <w:noProof/>
          <w:lang w:val="en-GB"/>
        </w:rPr>
        <w:t>SUBJECT OF THE INVITATION</w:t>
      </w:r>
      <w:r>
        <w:rPr>
          <w:noProof/>
        </w:rPr>
        <w:tab/>
      </w:r>
      <w:r>
        <w:rPr>
          <w:noProof/>
        </w:rPr>
        <w:fldChar w:fldCharType="begin"/>
      </w:r>
      <w:r>
        <w:rPr>
          <w:noProof/>
        </w:rPr>
        <w:instrText xml:space="preserve"> PAGEREF _Toc441067774 \h </w:instrText>
      </w:r>
      <w:r>
        <w:rPr>
          <w:noProof/>
        </w:rPr>
      </w:r>
      <w:r>
        <w:rPr>
          <w:noProof/>
        </w:rPr>
        <w:fldChar w:fldCharType="separate"/>
      </w:r>
      <w:r>
        <w:rPr>
          <w:noProof/>
        </w:rPr>
        <w:t>48</w:t>
      </w:r>
      <w:r>
        <w:rPr>
          <w:noProof/>
        </w:rPr>
        <w:fldChar w:fldCharType="end"/>
      </w:r>
    </w:p>
    <w:p w:rsidR="006C303D" w:rsidRDefault="006C303D">
      <w:pPr>
        <w:pStyle w:val="TOC2"/>
        <w:tabs>
          <w:tab w:val="right" w:leader="dot" w:pos="9058"/>
        </w:tabs>
        <w:rPr>
          <w:rFonts w:asciiTheme="minorHAnsi" w:eastAsiaTheme="minorEastAsia" w:hAnsiTheme="minorHAnsi" w:cstheme="minorBidi"/>
          <w:smallCaps w:val="0"/>
          <w:noProof/>
          <w:sz w:val="22"/>
          <w:szCs w:val="22"/>
          <w:lang w:val="en-US" w:eastAsia="en-US"/>
        </w:rPr>
      </w:pPr>
      <w:r w:rsidRPr="00176C18">
        <w:rPr>
          <w:b/>
          <w:noProof/>
          <w:lang w:val="en-GB"/>
        </w:rPr>
        <w:t>5.2 TERMS OF REFERENCE</w:t>
      </w:r>
      <w:r>
        <w:rPr>
          <w:noProof/>
        </w:rPr>
        <w:tab/>
      </w:r>
      <w:r>
        <w:rPr>
          <w:noProof/>
        </w:rPr>
        <w:fldChar w:fldCharType="begin"/>
      </w:r>
      <w:r>
        <w:rPr>
          <w:noProof/>
        </w:rPr>
        <w:instrText xml:space="preserve"> PAGEREF _Toc441067775 \h </w:instrText>
      </w:r>
      <w:r>
        <w:rPr>
          <w:noProof/>
        </w:rPr>
      </w:r>
      <w:r>
        <w:rPr>
          <w:noProof/>
        </w:rPr>
        <w:fldChar w:fldCharType="separate"/>
      </w:r>
      <w:r>
        <w:rPr>
          <w:noProof/>
        </w:rPr>
        <w:t>48</w:t>
      </w:r>
      <w:r>
        <w:rPr>
          <w:noProof/>
        </w:rPr>
        <w:fldChar w:fldCharType="end"/>
      </w:r>
    </w:p>
    <w:p w:rsidR="006C303D" w:rsidRDefault="006C303D">
      <w:pPr>
        <w:pStyle w:val="TOC3"/>
        <w:tabs>
          <w:tab w:val="left" w:pos="1200"/>
          <w:tab w:val="right" w:leader="dot" w:pos="9058"/>
        </w:tabs>
        <w:rPr>
          <w:rFonts w:asciiTheme="minorHAnsi" w:eastAsiaTheme="minorEastAsia" w:hAnsiTheme="minorHAnsi" w:cstheme="minorBidi"/>
          <w:i w:val="0"/>
          <w:iCs w:val="0"/>
          <w:noProof/>
          <w:sz w:val="22"/>
          <w:szCs w:val="22"/>
          <w:lang w:val="en-US" w:eastAsia="en-US"/>
        </w:rPr>
      </w:pPr>
      <w:r w:rsidRPr="00176C18">
        <w:rPr>
          <w:b/>
          <w:bCs/>
          <w:noProof/>
          <w:lang w:val="en-GB"/>
        </w:rPr>
        <w:t>5.2.1</w:t>
      </w:r>
      <w:r>
        <w:rPr>
          <w:rFonts w:asciiTheme="minorHAnsi" w:eastAsiaTheme="minorEastAsia" w:hAnsiTheme="minorHAnsi" w:cstheme="minorBidi"/>
          <w:i w:val="0"/>
          <w:iCs w:val="0"/>
          <w:noProof/>
          <w:sz w:val="22"/>
          <w:szCs w:val="22"/>
          <w:lang w:val="en-US" w:eastAsia="en-US"/>
        </w:rPr>
        <w:tab/>
      </w:r>
      <w:r w:rsidRPr="00176C18">
        <w:rPr>
          <w:b/>
          <w:bCs/>
          <w:noProof/>
          <w:lang w:val="en-GB"/>
        </w:rPr>
        <w:t>EPS - Company Overview</w:t>
      </w:r>
      <w:r>
        <w:rPr>
          <w:noProof/>
        </w:rPr>
        <w:tab/>
      </w:r>
      <w:r>
        <w:rPr>
          <w:noProof/>
        </w:rPr>
        <w:fldChar w:fldCharType="begin"/>
      </w:r>
      <w:r>
        <w:rPr>
          <w:noProof/>
        </w:rPr>
        <w:instrText xml:space="preserve"> PAGEREF _Toc441067776 \h </w:instrText>
      </w:r>
      <w:r>
        <w:rPr>
          <w:noProof/>
        </w:rPr>
      </w:r>
      <w:r>
        <w:rPr>
          <w:noProof/>
        </w:rPr>
        <w:fldChar w:fldCharType="separate"/>
      </w:r>
      <w:r>
        <w:rPr>
          <w:noProof/>
        </w:rPr>
        <w:t>48</w:t>
      </w:r>
      <w:r>
        <w:rPr>
          <w:noProof/>
        </w:rPr>
        <w:fldChar w:fldCharType="end"/>
      </w:r>
    </w:p>
    <w:p w:rsidR="006C303D" w:rsidRDefault="006C303D">
      <w:pPr>
        <w:pStyle w:val="TOC3"/>
        <w:tabs>
          <w:tab w:val="left" w:pos="1200"/>
          <w:tab w:val="right" w:leader="dot" w:pos="9058"/>
        </w:tabs>
        <w:rPr>
          <w:rFonts w:asciiTheme="minorHAnsi" w:eastAsiaTheme="minorEastAsia" w:hAnsiTheme="minorHAnsi" w:cstheme="minorBidi"/>
          <w:i w:val="0"/>
          <w:iCs w:val="0"/>
          <w:noProof/>
          <w:sz w:val="22"/>
          <w:szCs w:val="22"/>
          <w:lang w:val="en-US" w:eastAsia="en-US"/>
        </w:rPr>
      </w:pPr>
      <w:r w:rsidRPr="00176C18">
        <w:rPr>
          <w:b/>
          <w:bCs/>
          <w:noProof/>
          <w:lang w:val="en-GB"/>
        </w:rPr>
        <w:t>5.2.2</w:t>
      </w:r>
      <w:r>
        <w:rPr>
          <w:rFonts w:asciiTheme="minorHAnsi" w:eastAsiaTheme="minorEastAsia" w:hAnsiTheme="minorHAnsi" w:cstheme="minorBidi"/>
          <w:i w:val="0"/>
          <w:iCs w:val="0"/>
          <w:noProof/>
          <w:sz w:val="22"/>
          <w:szCs w:val="22"/>
          <w:lang w:val="en-US" w:eastAsia="en-US"/>
        </w:rPr>
        <w:tab/>
      </w:r>
      <w:r w:rsidRPr="00176C18">
        <w:rPr>
          <w:b/>
          <w:bCs/>
          <w:noProof/>
          <w:lang w:val="en-GB"/>
        </w:rPr>
        <w:t>EPS Scheduling, dispatch control and trading system</w:t>
      </w:r>
      <w:r>
        <w:rPr>
          <w:noProof/>
        </w:rPr>
        <w:tab/>
      </w:r>
      <w:r>
        <w:rPr>
          <w:noProof/>
        </w:rPr>
        <w:fldChar w:fldCharType="begin"/>
      </w:r>
      <w:r>
        <w:rPr>
          <w:noProof/>
        </w:rPr>
        <w:instrText xml:space="preserve"> PAGEREF _Toc441067777 \h </w:instrText>
      </w:r>
      <w:r>
        <w:rPr>
          <w:noProof/>
        </w:rPr>
      </w:r>
      <w:r>
        <w:rPr>
          <w:noProof/>
        </w:rPr>
        <w:fldChar w:fldCharType="separate"/>
      </w:r>
      <w:r>
        <w:rPr>
          <w:noProof/>
        </w:rPr>
        <w:t>49</w:t>
      </w:r>
      <w:r>
        <w:rPr>
          <w:noProof/>
        </w:rPr>
        <w:fldChar w:fldCharType="end"/>
      </w:r>
    </w:p>
    <w:p w:rsidR="006C303D" w:rsidRDefault="006C303D">
      <w:pPr>
        <w:pStyle w:val="TOC3"/>
        <w:tabs>
          <w:tab w:val="left" w:pos="1200"/>
          <w:tab w:val="right" w:leader="dot" w:pos="9058"/>
        </w:tabs>
        <w:rPr>
          <w:rFonts w:asciiTheme="minorHAnsi" w:eastAsiaTheme="minorEastAsia" w:hAnsiTheme="minorHAnsi" w:cstheme="minorBidi"/>
          <w:i w:val="0"/>
          <w:iCs w:val="0"/>
          <w:noProof/>
          <w:sz w:val="22"/>
          <w:szCs w:val="22"/>
          <w:lang w:val="en-US" w:eastAsia="en-US"/>
        </w:rPr>
      </w:pPr>
      <w:r w:rsidRPr="00176C18">
        <w:rPr>
          <w:b/>
          <w:bCs/>
          <w:noProof/>
          <w:lang w:val="en-GB"/>
        </w:rPr>
        <w:t>5.2.3</w:t>
      </w:r>
      <w:r>
        <w:rPr>
          <w:rFonts w:asciiTheme="minorHAnsi" w:eastAsiaTheme="minorEastAsia" w:hAnsiTheme="minorHAnsi" w:cstheme="minorBidi"/>
          <w:i w:val="0"/>
          <w:iCs w:val="0"/>
          <w:noProof/>
          <w:sz w:val="22"/>
          <w:szCs w:val="22"/>
          <w:lang w:val="en-US" w:eastAsia="en-US"/>
        </w:rPr>
        <w:tab/>
      </w:r>
      <w:r w:rsidRPr="00176C18">
        <w:rPr>
          <w:b/>
          <w:bCs/>
          <w:noProof/>
          <w:lang w:val="en-GB"/>
        </w:rPr>
        <w:t>EISSSE Project</w:t>
      </w:r>
      <w:r>
        <w:rPr>
          <w:noProof/>
        </w:rPr>
        <w:tab/>
      </w:r>
      <w:r>
        <w:rPr>
          <w:noProof/>
        </w:rPr>
        <w:fldChar w:fldCharType="begin"/>
      </w:r>
      <w:r>
        <w:rPr>
          <w:noProof/>
        </w:rPr>
        <w:instrText xml:space="preserve"> PAGEREF _Toc441067778 \h </w:instrText>
      </w:r>
      <w:r>
        <w:rPr>
          <w:noProof/>
        </w:rPr>
      </w:r>
      <w:r>
        <w:rPr>
          <w:noProof/>
        </w:rPr>
        <w:fldChar w:fldCharType="separate"/>
      </w:r>
      <w:r>
        <w:rPr>
          <w:noProof/>
        </w:rPr>
        <w:t>52</w:t>
      </w:r>
      <w:r>
        <w:rPr>
          <w:noProof/>
        </w:rPr>
        <w:fldChar w:fldCharType="end"/>
      </w:r>
    </w:p>
    <w:p w:rsidR="006C303D" w:rsidRDefault="006C303D">
      <w:pPr>
        <w:pStyle w:val="TOC3"/>
        <w:tabs>
          <w:tab w:val="left" w:pos="1200"/>
          <w:tab w:val="right" w:leader="dot" w:pos="9058"/>
        </w:tabs>
        <w:rPr>
          <w:rFonts w:asciiTheme="minorHAnsi" w:eastAsiaTheme="minorEastAsia" w:hAnsiTheme="minorHAnsi" w:cstheme="minorBidi"/>
          <w:i w:val="0"/>
          <w:iCs w:val="0"/>
          <w:noProof/>
          <w:sz w:val="22"/>
          <w:szCs w:val="22"/>
          <w:lang w:val="en-US" w:eastAsia="en-US"/>
        </w:rPr>
      </w:pPr>
      <w:r w:rsidRPr="00176C18">
        <w:rPr>
          <w:b/>
          <w:bCs/>
          <w:noProof/>
          <w:lang w:val="en-GB"/>
        </w:rPr>
        <w:t>5.2.4</w:t>
      </w:r>
      <w:r>
        <w:rPr>
          <w:rFonts w:asciiTheme="minorHAnsi" w:eastAsiaTheme="minorEastAsia" w:hAnsiTheme="minorHAnsi" w:cstheme="minorBidi"/>
          <w:i w:val="0"/>
          <w:iCs w:val="0"/>
          <w:noProof/>
          <w:sz w:val="22"/>
          <w:szCs w:val="22"/>
          <w:lang w:val="en-US" w:eastAsia="en-US"/>
        </w:rPr>
        <w:tab/>
      </w:r>
      <w:r w:rsidRPr="00176C18">
        <w:rPr>
          <w:b/>
          <w:bCs/>
          <w:noProof/>
          <w:lang w:val="en-GB"/>
        </w:rPr>
        <w:t>EISSSE Licenses and minimum required and mandatory functionality</w:t>
      </w:r>
      <w:r>
        <w:rPr>
          <w:noProof/>
        </w:rPr>
        <w:tab/>
      </w:r>
      <w:r>
        <w:rPr>
          <w:noProof/>
        </w:rPr>
        <w:fldChar w:fldCharType="begin"/>
      </w:r>
      <w:r>
        <w:rPr>
          <w:noProof/>
        </w:rPr>
        <w:instrText xml:space="preserve"> PAGEREF _Toc441067779 \h </w:instrText>
      </w:r>
      <w:r>
        <w:rPr>
          <w:noProof/>
        </w:rPr>
      </w:r>
      <w:r>
        <w:rPr>
          <w:noProof/>
        </w:rPr>
        <w:fldChar w:fldCharType="separate"/>
      </w:r>
      <w:r>
        <w:rPr>
          <w:noProof/>
        </w:rPr>
        <w:t>53</w:t>
      </w:r>
      <w:r>
        <w:rPr>
          <w:noProof/>
        </w:rPr>
        <w:fldChar w:fldCharType="end"/>
      </w:r>
    </w:p>
    <w:p w:rsidR="006C303D" w:rsidRDefault="006C303D">
      <w:pPr>
        <w:pStyle w:val="TOC3"/>
        <w:tabs>
          <w:tab w:val="left" w:pos="1200"/>
          <w:tab w:val="right" w:leader="dot" w:pos="9058"/>
        </w:tabs>
        <w:rPr>
          <w:rFonts w:asciiTheme="minorHAnsi" w:eastAsiaTheme="minorEastAsia" w:hAnsiTheme="minorHAnsi" w:cstheme="minorBidi"/>
          <w:i w:val="0"/>
          <w:iCs w:val="0"/>
          <w:noProof/>
          <w:sz w:val="22"/>
          <w:szCs w:val="22"/>
          <w:lang w:val="en-US" w:eastAsia="en-US"/>
        </w:rPr>
      </w:pPr>
      <w:r w:rsidRPr="00176C18">
        <w:rPr>
          <w:rFonts w:cs="Arial"/>
          <w:b/>
          <w:bCs/>
          <w:noProof/>
          <w:lang w:val="en-GB"/>
        </w:rPr>
        <w:t>5.2.5</w:t>
      </w:r>
      <w:r>
        <w:rPr>
          <w:rFonts w:asciiTheme="minorHAnsi" w:eastAsiaTheme="minorEastAsia" w:hAnsiTheme="minorHAnsi" w:cstheme="minorBidi"/>
          <w:i w:val="0"/>
          <w:iCs w:val="0"/>
          <w:noProof/>
          <w:sz w:val="22"/>
          <w:szCs w:val="22"/>
          <w:lang w:val="en-US" w:eastAsia="en-US"/>
        </w:rPr>
        <w:tab/>
      </w:r>
      <w:r w:rsidRPr="00176C18">
        <w:rPr>
          <w:rFonts w:cs="Arial"/>
          <w:b/>
          <w:bCs/>
          <w:noProof/>
          <w:lang w:val="en-GB"/>
        </w:rPr>
        <w:t xml:space="preserve">EISSSE – General requirements </w:t>
      </w:r>
      <w:r w:rsidRPr="00176C18">
        <w:rPr>
          <w:rFonts w:cs="Arial"/>
          <w:b/>
          <w:bCs/>
          <w:noProof/>
          <w:lang w:val="sk-SK"/>
        </w:rPr>
        <w:t>(</w:t>
      </w:r>
      <w:r w:rsidRPr="00176C18">
        <w:rPr>
          <w:rFonts w:cs="Arial"/>
          <w:b/>
          <w:bCs/>
          <w:noProof/>
          <w:lang w:val="en-GB"/>
        </w:rPr>
        <w:t>mandatory functionality requirements)</w:t>
      </w:r>
      <w:r>
        <w:rPr>
          <w:noProof/>
        </w:rPr>
        <w:tab/>
      </w:r>
      <w:r>
        <w:rPr>
          <w:noProof/>
        </w:rPr>
        <w:fldChar w:fldCharType="begin"/>
      </w:r>
      <w:r>
        <w:rPr>
          <w:noProof/>
        </w:rPr>
        <w:instrText xml:space="preserve"> PAGEREF _Toc441067780 \h </w:instrText>
      </w:r>
      <w:r>
        <w:rPr>
          <w:noProof/>
        </w:rPr>
      </w:r>
      <w:r>
        <w:rPr>
          <w:noProof/>
        </w:rPr>
        <w:fldChar w:fldCharType="separate"/>
      </w:r>
      <w:r>
        <w:rPr>
          <w:noProof/>
        </w:rPr>
        <w:t>53</w:t>
      </w:r>
      <w:r>
        <w:rPr>
          <w:noProof/>
        </w:rPr>
        <w:fldChar w:fldCharType="end"/>
      </w:r>
    </w:p>
    <w:p w:rsidR="006C303D" w:rsidRDefault="006C303D">
      <w:pPr>
        <w:pStyle w:val="TOC3"/>
        <w:tabs>
          <w:tab w:val="left" w:pos="1200"/>
          <w:tab w:val="right" w:leader="dot" w:pos="9058"/>
        </w:tabs>
        <w:rPr>
          <w:rFonts w:asciiTheme="minorHAnsi" w:eastAsiaTheme="minorEastAsia" w:hAnsiTheme="minorHAnsi" w:cstheme="minorBidi"/>
          <w:i w:val="0"/>
          <w:iCs w:val="0"/>
          <w:noProof/>
          <w:sz w:val="22"/>
          <w:szCs w:val="22"/>
          <w:lang w:val="en-US" w:eastAsia="en-US"/>
        </w:rPr>
      </w:pPr>
      <w:r w:rsidRPr="00176C18">
        <w:rPr>
          <w:rFonts w:cs="Arial"/>
          <w:b/>
          <w:bCs/>
          <w:noProof/>
          <w:lang w:val="en-GB"/>
        </w:rPr>
        <w:t>5.2.6</w:t>
      </w:r>
      <w:r>
        <w:rPr>
          <w:rFonts w:asciiTheme="minorHAnsi" w:eastAsiaTheme="minorEastAsia" w:hAnsiTheme="minorHAnsi" w:cstheme="minorBidi"/>
          <w:i w:val="0"/>
          <w:iCs w:val="0"/>
          <w:noProof/>
          <w:sz w:val="22"/>
          <w:szCs w:val="22"/>
          <w:lang w:val="en-US" w:eastAsia="en-US"/>
        </w:rPr>
        <w:tab/>
      </w:r>
      <w:r w:rsidRPr="00176C18">
        <w:rPr>
          <w:rFonts w:cs="Arial"/>
          <w:b/>
          <w:bCs/>
          <w:noProof/>
          <w:lang w:val="en-GB"/>
        </w:rPr>
        <w:t xml:space="preserve">EISSSE CDC - pilot </w:t>
      </w:r>
      <w:r w:rsidRPr="00176C18">
        <w:rPr>
          <w:rFonts w:cs="Arial"/>
          <w:b/>
          <w:bCs/>
          <w:noProof/>
          <w:lang w:val="sk-SK"/>
        </w:rPr>
        <w:t>(</w:t>
      </w:r>
      <w:r w:rsidRPr="00176C18">
        <w:rPr>
          <w:rFonts w:cs="Arial"/>
          <w:b/>
          <w:bCs/>
          <w:noProof/>
          <w:lang w:val="en-GB"/>
        </w:rPr>
        <w:t>mandatory functionality requirements)</w:t>
      </w:r>
      <w:r>
        <w:rPr>
          <w:noProof/>
        </w:rPr>
        <w:tab/>
      </w:r>
      <w:r>
        <w:rPr>
          <w:noProof/>
        </w:rPr>
        <w:fldChar w:fldCharType="begin"/>
      </w:r>
      <w:r>
        <w:rPr>
          <w:noProof/>
        </w:rPr>
        <w:instrText xml:space="preserve"> PAGEREF _Toc441067781 \h </w:instrText>
      </w:r>
      <w:r>
        <w:rPr>
          <w:noProof/>
        </w:rPr>
      </w:r>
      <w:r>
        <w:rPr>
          <w:noProof/>
        </w:rPr>
        <w:fldChar w:fldCharType="separate"/>
      </w:r>
      <w:r>
        <w:rPr>
          <w:noProof/>
        </w:rPr>
        <w:t>54</w:t>
      </w:r>
      <w:r>
        <w:rPr>
          <w:noProof/>
        </w:rPr>
        <w:fldChar w:fldCharType="end"/>
      </w:r>
    </w:p>
    <w:p w:rsidR="006C303D" w:rsidRDefault="006C303D">
      <w:pPr>
        <w:pStyle w:val="TOC3"/>
        <w:tabs>
          <w:tab w:val="left" w:pos="1200"/>
          <w:tab w:val="right" w:leader="dot" w:pos="9058"/>
        </w:tabs>
        <w:rPr>
          <w:rFonts w:asciiTheme="minorHAnsi" w:eastAsiaTheme="minorEastAsia" w:hAnsiTheme="minorHAnsi" w:cstheme="minorBidi"/>
          <w:i w:val="0"/>
          <w:iCs w:val="0"/>
          <w:noProof/>
          <w:sz w:val="22"/>
          <w:szCs w:val="22"/>
          <w:lang w:val="en-US" w:eastAsia="en-US"/>
        </w:rPr>
      </w:pPr>
      <w:r w:rsidRPr="00176C18">
        <w:rPr>
          <w:rFonts w:cs="Arial"/>
          <w:b/>
          <w:bCs/>
          <w:noProof/>
          <w:lang w:val="en-GB"/>
        </w:rPr>
        <w:t>5.2.7</w:t>
      </w:r>
      <w:r>
        <w:rPr>
          <w:rFonts w:asciiTheme="minorHAnsi" w:eastAsiaTheme="minorEastAsia" w:hAnsiTheme="minorHAnsi" w:cstheme="minorBidi"/>
          <w:i w:val="0"/>
          <w:iCs w:val="0"/>
          <w:noProof/>
          <w:sz w:val="22"/>
          <w:szCs w:val="22"/>
          <w:lang w:val="en-US" w:eastAsia="en-US"/>
        </w:rPr>
        <w:tab/>
      </w:r>
      <w:r w:rsidRPr="00176C18">
        <w:rPr>
          <w:rFonts w:cs="Arial"/>
          <w:b/>
          <w:bCs/>
          <w:noProof/>
          <w:lang w:val="en-GB"/>
        </w:rPr>
        <w:t xml:space="preserve">EISSSE CPS – pilot </w:t>
      </w:r>
      <w:r w:rsidRPr="00176C18">
        <w:rPr>
          <w:rFonts w:cs="Arial"/>
          <w:b/>
          <w:bCs/>
          <w:noProof/>
          <w:lang w:val="sk-SK"/>
        </w:rPr>
        <w:t>(</w:t>
      </w:r>
      <w:r w:rsidRPr="00176C18">
        <w:rPr>
          <w:rFonts w:cs="Arial"/>
          <w:b/>
          <w:bCs/>
          <w:noProof/>
          <w:lang w:val="en-GB"/>
        </w:rPr>
        <w:t>mandatory functionality requirements)</w:t>
      </w:r>
      <w:r>
        <w:rPr>
          <w:noProof/>
        </w:rPr>
        <w:tab/>
      </w:r>
      <w:r>
        <w:rPr>
          <w:noProof/>
        </w:rPr>
        <w:fldChar w:fldCharType="begin"/>
      </w:r>
      <w:r>
        <w:rPr>
          <w:noProof/>
        </w:rPr>
        <w:instrText xml:space="preserve"> PAGEREF _Toc441067782 \h </w:instrText>
      </w:r>
      <w:r>
        <w:rPr>
          <w:noProof/>
        </w:rPr>
      </w:r>
      <w:r>
        <w:rPr>
          <w:noProof/>
        </w:rPr>
        <w:fldChar w:fldCharType="separate"/>
      </w:r>
      <w:r>
        <w:rPr>
          <w:noProof/>
        </w:rPr>
        <w:t>55</w:t>
      </w:r>
      <w:r>
        <w:rPr>
          <w:noProof/>
        </w:rPr>
        <w:fldChar w:fldCharType="end"/>
      </w:r>
    </w:p>
    <w:p w:rsidR="006C303D" w:rsidRDefault="006C303D">
      <w:pPr>
        <w:pStyle w:val="TOC3"/>
        <w:tabs>
          <w:tab w:val="left" w:pos="1200"/>
          <w:tab w:val="right" w:leader="dot" w:pos="9058"/>
        </w:tabs>
        <w:rPr>
          <w:rFonts w:asciiTheme="minorHAnsi" w:eastAsiaTheme="minorEastAsia" w:hAnsiTheme="minorHAnsi" w:cstheme="minorBidi"/>
          <w:i w:val="0"/>
          <w:iCs w:val="0"/>
          <w:noProof/>
          <w:sz w:val="22"/>
          <w:szCs w:val="22"/>
          <w:lang w:val="en-US" w:eastAsia="en-US"/>
        </w:rPr>
      </w:pPr>
      <w:r w:rsidRPr="00176C18">
        <w:rPr>
          <w:rFonts w:cs="Arial"/>
          <w:b/>
          <w:bCs/>
          <w:noProof/>
          <w:lang w:val="en-GB"/>
        </w:rPr>
        <w:t>5.2.8</w:t>
      </w:r>
      <w:r>
        <w:rPr>
          <w:rFonts w:asciiTheme="minorHAnsi" w:eastAsiaTheme="minorEastAsia" w:hAnsiTheme="minorHAnsi" w:cstheme="minorBidi"/>
          <w:i w:val="0"/>
          <w:iCs w:val="0"/>
          <w:noProof/>
          <w:sz w:val="22"/>
          <w:szCs w:val="22"/>
          <w:lang w:val="en-US" w:eastAsia="en-US"/>
        </w:rPr>
        <w:tab/>
      </w:r>
      <w:r w:rsidRPr="00176C18">
        <w:rPr>
          <w:rFonts w:cs="Arial"/>
          <w:b/>
          <w:bCs/>
          <w:noProof/>
          <w:lang w:val="en-GB"/>
        </w:rPr>
        <w:t xml:space="preserve">EISSSE </w:t>
      </w:r>
      <w:r w:rsidRPr="00176C18">
        <w:rPr>
          <w:rFonts w:cs="Arial"/>
          <w:b/>
          <w:bCs/>
          <w:noProof/>
          <w:lang w:val="sk-SK"/>
        </w:rPr>
        <w:t xml:space="preserve">PMS </w:t>
      </w:r>
      <w:r w:rsidRPr="00176C18">
        <w:rPr>
          <w:rFonts w:cs="Arial"/>
          <w:b/>
          <w:bCs/>
          <w:noProof/>
          <w:lang w:val="en-GB"/>
        </w:rPr>
        <w:t xml:space="preserve">– pilot </w:t>
      </w:r>
      <w:r w:rsidRPr="00176C18">
        <w:rPr>
          <w:rFonts w:cs="Arial"/>
          <w:b/>
          <w:bCs/>
          <w:noProof/>
          <w:lang w:val="sk-SK"/>
        </w:rPr>
        <w:t>(</w:t>
      </w:r>
      <w:r w:rsidRPr="00176C18">
        <w:rPr>
          <w:rFonts w:cs="Arial"/>
          <w:b/>
          <w:bCs/>
          <w:noProof/>
          <w:lang w:val="en-GB"/>
        </w:rPr>
        <w:t>mandatory functionality requirements)</w:t>
      </w:r>
      <w:r>
        <w:rPr>
          <w:noProof/>
        </w:rPr>
        <w:tab/>
      </w:r>
      <w:r>
        <w:rPr>
          <w:noProof/>
        </w:rPr>
        <w:fldChar w:fldCharType="begin"/>
      </w:r>
      <w:r>
        <w:rPr>
          <w:noProof/>
        </w:rPr>
        <w:instrText xml:space="preserve"> PAGEREF _Toc441067783 \h </w:instrText>
      </w:r>
      <w:r>
        <w:rPr>
          <w:noProof/>
        </w:rPr>
      </w:r>
      <w:r>
        <w:rPr>
          <w:noProof/>
        </w:rPr>
        <w:fldChar w:fldCharType="separate"/>
      </w:r>
      <w:r>
        <w:rPr>
          <w:noProof/>
        </w:rPr>
        <w:t>55</w:t>
      </w:r>
      <w:r>
        <w:rPr>
          <w:noProof/>
        </w:rPr>
        <w:fldChar w:fldCharType="end"/>
      </w:r>
    </w:p>
    <w:p w:rsidR="006C303D" w:rsidRDefault="006C303D">
      <w:pPr>
        <w:pStyle w:val="TOC3"/>
        <w:tabs>
          <w:tab w:val="left" w:pos="1200"/>
          <w:tab w:val="right" w:leader="dot" w:pos="9058"/>
        </w:tabs>
        <w:rPr>
          <w:rFonts w:asciiTheme="minorHAnsi" w:eastAsiaTheme="minorEastAsia" w:hAnsiTheme="minorHAnsi" w:cstheme="minorBidi"/>
          <w:i w:val="0"/>
          <w:iCs w:val="0"/>
          <w:noProof/>
          <w:sz w:val="22"/>
          <w:szCs w:val="22"/>
          <w:lang w:val="en-US" w:eastAsia="en-US"/>
        </w:rPr>
      </w:pPr>
      <w:r w:rsidRPr="00176C18">
        <w:rPr>
          <w:rFonts w:cs="Arial"/>
          <w:b/>
          <w:bCs/>
          <w:noProof/>
          <w:lang w:val="en-GB"/>
        </w:rPr>
        <w:t>5.2.9</w:t>
      </w:r>
      <w:r>
        <w:rPr>
          <w:rFonts w:asciiTheme="minorHAnsi" w:eastAsiaTheme="minorEastAsia" w:hAnsiTheme="minorHAnsi" w:cstheme="minorBidi"/>
          <w:i w:val="0"/>
          <w:iCs w:val="0"/>
          <w:noProof/>
          <w:sz w:val="22"/>
          <w:szCs w:val="22"/>
          <w:lang w:val="en-US" w:eastAsia="en-US"/>
        </w:rPr>
        <w:tab/>
      </w:r>
      <w:r w:rsidRPr="00176C18">
        <w:rPr>
          <w:rFonts w:cs="Arial"/>
          <w:b/>
          <w:bCs/>
          <w:noProof/>
          <w:lang w:val="en-GB"/>
        </w:rPr>
        <w:t>EISSSE CDC rollout + advanced functionalities (mandatory functionality requirements)</w:t>
      </w:r>
      <w:r>
        <w:rPr>
          <w:noProof/>
        </w:rPr>
        <w:tab/>
      </w:r>
      <w:r>
        <w:rPr>
          <w:noProof/>
        </w:rPr>
        <w:fldChar w:fldCharType="begin"/>
      </w:r>
      <w:r>
        <w:rPr>
          <w:noProof/>
        </w:rPr>
        <w:instrText xml:space="preserve"> PAGEREF _Toc441067784 \h </w:instrText>
      </w:r>
      <w:r>
        <w:rPr>
          <w:noProof/>
        </w:rPr>
      </w:r>
      <w:r>
        <w:rPr>
          <w:noProof/>
        </w:rPr>
        <w:fldChar w:fldCharType="separate"/>
      </w:r>
      <w:r>
        <w:rPr>
          <w:noProof/>
        </w:rPr>
        <w:t>55</w:t>
      </w:r>
      <w:r>
        <w:rPr>
          <w:noProof/>
        </w:rPr>
        <w:fldChar w:fldCharType="end"/>
      </w:r>
    </w:p>
    <w:p w:rsidR="006C303D" w:rsidRDefault="006C303D">
      <w:pPr>
        <w:pStyle w:val="TOC3"/>
        <w:tabs>
          <w:tab w:val="left" w:pos="1440"/>
          <w:tab w:val="right" w:leader="dot" w:pos="9058"/>
        </w:tabs>
        <w:rPr>
          <w:rFonts w:asciiTheme="minorHAnsi" w:eastAsiaTheme="minorEastAsia" w:hAnsiTheme="minorHAnsi" w:cstheme="minorBidi"/>
          <w:i w:val="0"/>
          <w:iCs w:val="0"/>
          <w:noProof/>
          <w:sz w:val="22"/>
          <w:szCs w:val="22"/>
          <w:lang w:val="en-US" w:eastAsia="en-US"/>
        </w:rPr>
      </w:pPr>
      <w:r w:rsidRPr="00176C18">
        <w:rPr>
          <w:rFonts w:cs="Arial"/>
          <w:b/>
          <w:bCs/>
          <w:noProof/>
          <w:lang w:val="en-GB"/>
        </w:rPr>
        <w:t>5.2.10</w:t>
      </w:r>
      <w:r>
        <w:rPr>
          <w:rFonts w:asciiTheme="minorHAnsi" w:eastAsiaTheme="minorEastAsia" w:hAnsiTheme="minorHAnsi" w:cstheme="minorBidi"/>
          <w:i w:val="0"/>
          <w:iCs w:val="0"/>
          <w:noProof/>
          <w:sz w:val="22"/>
          <w:szCs w:val="22"/>
          <w:lang w:val="en-US" w:eastAsia="en-US"/>
        </w:rPr>
        <w:tab/>
      </w:r>
      <w:r w:rsidRPr="00176C18">
        <w:rPr>
          <w:rFonts w:cs="Arial"/>
          <w:b/>
          <w:bCs/>
          <w:noProof/>
          <w:lang w:val="en-GB"/>
        </w:rPr>
        <w:t xml:space="preserve">EISSSE CPS rollout + advanced functionalities </w:t>
      </w:r>
      <w:r w:rsidRPr="00176C18">
        <w:rPr>
          <w:rFonts w:cs="Arial"/>
          <w:b/>
          <w:bCs/>
          <w:noProof/>
          <w:lang w:val="sk-SK"/>
        </w:rPr>
        <w:t>(</w:t>
      </w:r>
      <w:r w:rsidRPr="00176C18">
        <w:rPr>
          <w:rFonts w:cs="Arial"/>
          <w:b/>
          <w:bCs/>
          <w:noProof/>
          <w:lang w:val="en-GB"/>
        </w:rPr>
        <w:t>mandatory functionality requirements)</w:t>
      </w:r>
      <w:r>
        <w:rPr>
          <w:noProof/>
        </w:rPr>
        <w:tab/>
      </w:r>
      <w:r>
        <w:rPr>
          <w:noProof/>
        </w:rPr>
        <w:fldChar w:fldCharType="begin"/>
      </w:r>
      <w:r>
        <w:rPr>
          <w:noProof/>
        </w:rPr>
        <w:instrText xml:space="preserve"> PAGEREF _Toc441067785 \h </w:instrText>
      </w:r>
      <w:r>
        <w:rPr>
          <w:noProof/>
        </w:rPr>
      </w:r>
      <w:r>
        <w:rPr>
          <w:noProof/>
        </w:rPr>
        <w:fldChar w:fldCharType="separate"/>
      </w:r>
      <w:r>
        <w:rPr>
          <w:noProof/>
        </w:rPr>
        <w:t>57</w:t>
      </w:r>
      <w:r>
        <w:rPr>
          <w:noProof/>
        </w:rPr>
        <w:fldChar w:fldCharType="end"/>
      </w:r>
    </w:p>
    <w:p w:rsidR="006C303D" w:rsidRDefault="006C303D">
      <w:pPr>
        <w:pStyle w:val="TOC3"/>
        <w:tabs>
          <w:tab w:val="left" w:pos="1440"/>
          <w:tab w:val="right" w:leader="dot" w:pos="9058"/>
        </w:tabs>
        <w:rPr>
          <w:rFonts w:asciiTheme="minorHAnsi" w:eastAsiaTheme="minorEastAsia" w:hAnsiTheme="minorHAnsi" w:cstheme="minorBidi"/>
          <w:i w:val="0"/>
          <w:iCs w:val="0"/>
          <w:noProof/>
          <w:sz w:val="22"/>
          <w:szCs w:val="22"/>
          <w:lang w:val="en-US" w:eastAsia="en-US"/>
        </w:rPr>
      </w:pPr>
      <w:r w:rsidRPr="00176C18">
        <w:rPr>
          <w:rFonts w:cs="Arial"/>
          <w:b/>
          <w:bCs/>
          <w:noProof/>
          <w:lang w:val="en-GB"/>
        </w:rPr>
        <w:t>5.2.11</w:t>
      </w:r>
      <w:r>
        <w:rPr>
          <w:rFonts w:asciiTheme="minorHAnsi" w:eastAsiaTheme="minorEastAsia" w:hAnsiTheme="minorHAnsi" w:cstheme="minorBidi"/>
          <w:i w:val="0"/>
          <w:iCs w:val="0"/>
          <w:noProof/>
          <w:sz w:val="22"/>
          <w:szCs w:val="22"/>
          <w:lang w:val="en-US" w:eastAsia="en-US"/>
        </w:rPr>
        <w:tab/>
      </w:r>
      <w:r w:rsidRPr="00176C18">
        <w:rPr>
          <w:rFonts w:cs="Arial"/>
          <w:b/>
          <w:bCs/>
          <w:noProof/>
          <w:lang w:val="en-GB"/>
        </w:rPr>
        <w:t xml:space="preserve">EISSSE </w:t>
      </w:r>
      <w:r w:rsidRPr="00176C18">
        <w:rPr>
          <w:rFonts w:cs="Arial"/>
          <w:b/>
          <w:bCs/>
          <w:noProof/>
          <w:lang w:val="sk-SK"/>
        </w:rPr>
        <w:t xml:space="preserve">PMS </w:t>
      </w:r>
      <w:r w:rsidRPr="00176C18">
        <w:rPr>
          <w:rFonts w:cs="Arial"/>
          <w:b/>
          <w:bCs/>
          <w:noProof/>
          <w:lang w:val="en-GB"/>
        </w:rPr>
        <w:t xml:space="preserve">rollout + advanced functionalities </w:t>
      </w:r>
      <w:r w:rsidRPr="00176C18">
        <w:rPr>
          <w:rFonts w:cs="Arial"/>
          <w:b/>
          <w:bCs/>
          <w:noProof/>
          <w:lang w:val="sk-SK"/>
        </w:rPr>
        <w:t>(</w:t>
      </w:r>
      <w:r w:rsidRPr="00176C18">
        <w:rPr>
          <w:rFonts w:cs="Arial"/>
          <w:b/>
          <w:bCs/>
          <w:noProof/>
          <w:lang w:val="en-GB"/>
        </w:rPr>
        <w:t>mandatory functionality requirements)</w:t>
      </w:r>
      <w:r>
        <w:rPr>
          <w:noProof/>
        </w:rPr>
        <w:tab/>
      </w:r>
      <w:r>
        <w:rPr>
          <w:noProof/>
        </w:rPr>
        <w:fldChar w:fldCharType="begin"/>
      </w:r>
      <w:r>
        <w:rPr>
          <w:noProof/>
        </w:rPr>
        <w:instrText xml:space="preserve"> PAGEREF _Toc441067786 \h </w:instrText>
      </w:r>
      <w:r>
        <w:rPr>
          <w:noProof/>
        </w:rPr>
      </w:r>
      <w:r>
        <w:rPr>
          <w:noProof/>
        </w:rPr>
        <w:fldChar w:fldCharType="separate"/>
      </w:r>
      <w:r>
        <w:rPr>
          <w:noProof/>
        </w:rPr>
        <w:t>57</w:t>
      </w:r>
      <w:r>
        <w:rPr>
          <w:noProof/>
        </w:rPr>
        <w:fldChar w:fldCharType="end"/>
      </w:r>
    </w:p>
    <w:p w:rsidR="006C303D" w:rsidRDefault="006C303D">
      <w:pPr>
        <w:pStyle w:val="TOC3"/>
        <w:tabs>
          <w:tab w:val="left" w:pos="1440"/>
          <w:tab w:val="right" w:leader="dot" w:pos="9058"/>
        </w:tabs>
        <w:rPr>
          <w:rFonts w:asciiTheme="minorHAnsi" w:eastAsiaTheme="minorEastAsia" w:hAnsiTheme="minorHAnsi" w:cstheme="minorBidi"/>
          <w:i w:val="0"/>
          <w:iCs w:val="0"/>
          <w:noProof/>
          <w:sz w:val="22"/>
          <w:szCs w:val="22"/>
          <w:lang w:val="en-US" w:eastAsia="en-US"/>
        </w:rPr>
      </w:pPr>
      <w:r w:rsidRPr="00176C18">
        <w:rPr>
          <w:b/>
          <w:bCs/>
          <w:noProof/>
          <w:lang w:val="en-GB"/>
        </w:rPr>
        <w:t>5.2.12</w:t>
      </w:r>
      <w:r>
        <w:rPr>
          <w:rFonts w:asciiTheme="minorHAnsi" w:eastAsiaTheme="minorEastAsia" w:hAnsiTheme="minorHAnsi" w:cstheme="minorBidi"/>
          <w:i w:val="0"/>
          <w:iCs w:val="0"/>
          <w:noProof/>
          <w:sz w:val="22"/>
          <w:szCs w:val="22"/>
          <w:lang w:val="en-US" w:eastAsia="en-US"/>
        </w:rPr>
        <w:tab/>
      </w:r>
      <w:r w:rsidRPr="00176C18">
        <w:rPr>
          <w:b/>
          <w:bCs/>
          <w:noProof/>
          <w:lang w:val="en-GB"/>
        </w:rPr>
        <w:t>Acceptance of mandatory requirements</w:t>
      </w:r>
      <w:r>
        <w:rPr>
          <w:noProof/>
        </w:rPr>
        <w:tab/>
      </w:r>
      <w:r>
        <w:rPr>
          <w:noProof/>
        </w:rPr>
        <w:fldChar w:fldCharType="begin"/>
      </w:r>
      <w:r>
        <w:rPr>
          <w:noProof/>
        </w:rPr>
        <w:instrText xml:space="preserve"> PAGEREF _Toc441067787 \h </w:instrText>
      </w:r>
      <w:r>
        <w:rPr>
          <w:noProof/>
        </w:rPr>
      </w:r>
      <w:r>
        <w:rPr>
          <w:noProof/>
        </w:rPr>
        <w:fldChar w:fldCharType="separate"/>
      </w:r>
      <w:r>
        <w:rPr>
          <w:noProof/>
        </w:rPr>
        <w:t>57</w:t>
      </w:r>
      <w:r>
        <w:rPr>
          <w:noProof/>
        </w:rPr>
        <w:fldChar w:fldCharType="end"/>
      </w:r>
    </w:p>
    <w:p w:rsidR="006C303D" w:rsidRDefault="006C303D">
      <w:pPr>
        <w:pStyle w:val="TOC3"/>
        <w:tabs>
          <w:tab w:val="left" w:pos="1440"/>
          <w:tab w:val="right" w:leader="dot" w:pos="9058"/>
        </w:tabs>
        <w:rPr>
          <w:rFonts w:asciiTheme="minorHAnsi" w:eastAsiaTheme="minorEastAsia" w:hAnsiTheme="minorHAnsi" w:cstheme="minorBidi"/>
          <w:i w:val="0"/>
          <w:iCs w:val="0"/>
          <w:noProof/>
          <w:sz w:val="22"/>
          <w:szCs w:val="22"/>
          <w:lang w:val="en-US" w:eastAsia="en-US"/>
        </w:rPr>
      </w:pPr>
      <w:r w:rsidRPr="00176C18">
        <w:rPr>
          <w:b/>
          <w:bCs/>
          <w:noProof/>
          <w:lang w:val="en-GB"/>
        </w:rPr>
        <w:t>5.2.13</w:t>
      </w:r>
      <w:r>
        <w:rPr>
          <w:rFonts w:asciiTheme="minorHAnsi" w:eastAsiaTheme="minorEastAsia" w:hAnsiTheme="minorHAnsi" w:cstheme="minorBidi"/>
          <w:i w:val="0"/>
          <w:iCs w:val="0"/>
          <w:noProof/>
          <w:sz w:val="22"/>
          <w:szCs w:val="22"/>
          <w:lang w:val="en-US" w:eastAsia="en-US"/>
        </w:rPr>
        <w:tab/>
      </w:r>
      <w:r w:rsidRPr="00176C18">
        <w:rPr>
          <w:b/>
          <w:bCs/>
          <w:noProof/>
          <w:lang w:val="en-GB"/>
        </w:rPr>
        <w:t>EISSSE Implementation Services</w:t>
      </w:r>
      <w:r>
        <w:rPr>
          <w:noProof/>
        </w:rPr>
        <w:tab/>
      </w:r>
      <w:r>
        <w:rPr>
          <w:noProof/>
        </w:rPr>
        <w:fldChar w:fldCharType="begin"/>
      </w:r>
      <w:r>
        <w:rPr>
          <w:noProof/>
        </w:rPr>
        <w:instrText xml:space="preserve"> PAGEREF _Toc441067788 \h </w:instrText>
      </w:r>
      <w:r>
        <w:rPr>
          <w:noProof/>
        </w:rPr>
      </w:r>
      <w:r>
        <w:rPr>
          <w:noProof/>
        </w:rPr>
        <w:fldChar w:fldCharType="separate"/>
      </w:r>
      <w:r>
        <w:rPr>
          <w:noProof/>
        </w:rPr>
        <w:t>57</w:t>
      </w:r>
      <w:r>
        <w:rPr>
          <w:noProof/>
        </w:rPr>
        <w:fldChar w:fldCharType="end"/>
      </w:r>
    </w:p>
    <w:p w:rsidR="006C303D" w:rsidRDefault="006C303D">
      <w:pPr>
        <w:pStyle w:val="TOC3"/>
        <w:tabs>
          <w:tab w:val="left" w:pos="1440"/>
          <w:tab w:val="right" w:leader="dot" w:pos="9058"/>
        </w:tabs>
        <w:rPr>
          <w:rFonts w:asciiTheme="minorHAnsi" w:eastAsiaTheme="minorEastAsia" w:hAnsiTheme="minorHAnsi" w:cstheme="minorBidi"/>
          <w:i w:val="0"/>
          <w:iCs w:val="0"/>
          <w:noProof/>
          <w:sz w:val="22"/>
          <w:szCs w:val="22"/>
          <w:lang w:val="en-US" w:eastAsia="en-US"/>
        </w:rPr>
      </w:pPr>
      <w:r w:rsidRPr="00176C18">
        <w:rPr>
          <w:b/>
          <w:bCs/>
          <w:noProof/>
          <w:lang w:val="en-GB"/>
        </w:rPr>
        <w:t>5.2.14</w:t>
      </w:r>
      <w:r>
        <w:rPr>
          <w:rFonts w:asciiTheme="minorHAnsi" w:eastAsiaTheme="minorEastAsia" w:hAnsiTheme="minorHAnsi" w:cstheme="minorBidi"/>
          <w:i w:val="0"/>
          <w:iCs w:val="0"/>
          <w:noProof/>
          <w:sz w:val="22"/>
          <w:szCs w:val="22"/>
          <w:lang w:val="en-US" w:eastAsia="en-US"/>
        </w:rPr>
        <w:tab/>
      </w:r>
      <w:r w:rsidRPr="00176C18">
        <w:rPr>
          <w:b/>
          <w:bCs/>
          <w:noProof/>
          <w:lang w:val="en-GB"/>
        </w:rPr>
        <w:t>EISSSE 1year Operation Support</w:t>
      </w:r>
      <w:r>
        <w:rPr>
          <w:noProof/>
        </w:rPr>
        <w:tab/>
      </w:r>
      <w:r>
        <w:rPr>
          <w:noProof/>
        </w:rPr>
        <w:fldChar w:fldCharType="begin"/>
      </w:r>
      <w:r>
        <w:rPr>
          <w:noProof/>
        </w:rPr>
        <w:instrText xml:space="preserve"> PAGEREF _Toc441067789 \h </w:instrText>
      </w:r>
      <w:r>
        <w:rPr>
          <w:noProof/>
        </w:rPr>
      </w:r>
      <w:r>
        <w:rPr>
          <w:noProof/>
        </w:rPr>
        <w:fldChar w:fldCharType="separate"/>
      </w:r>
      <w:r>
        <w:rPr>
          <w:noProof/>
        </w:rPr>
        <w:t>66</w:t>
      </w:r>
      <w:r>
        <w:rPr>
          <w:noProof/>
        </w:rPr>
        <w:fldChar w:fldCharType="end"/>
      </w:r>
    </w:p>
    <w:p w:rsidR="006C303D" w:rsidRDefault="006C303D">
      <w:pPr>
        <w:pStyle w:val="TOC3"/>
        <w:tabs>
          <w:tab w:val="left" w:pos="1440"/>
          <w:tab w:val="right" w:leader="dot" w:pos="9058"/>
        </w:tabs>
        <w:rPr>
          <w:rFonts w:asciiTheme="minorHAnsi" w:eastAsiaTheme="minorEastAsia" w:hAnsiTheme="minorHAnsi" w:cstheme="minorBidi"/>
          <w:i w:val="0"/>
          <w:iCs w:val="0"/>
          <w:noProof/>
          <w:sz w:val="22"/>
          <w:szCs w:val="22"/>
          <w:lang w:val="en-US" w:eastAsia="en-US"/>
        </w:rPr>
      </w:pPr>
      <w:r w:rsidRPr="00176C18">
        <w:rPr>
          <w:b/>
          <w:bCs/>
          <w:noProof/>
          <w:lang w:val="en-GB"/>
        </w:rPr>
        <w:t>5.2.15</w:t>
      </w:r>
      <w:r>
        <w:rPr>
          <w:rFonts w:asciiTheme="minorHAnsi" w:eastAsiaTheme="minorEastAsia" w:hAnsiTheme="minorHAnsi" w:cstheme="minorBidi"/>
          <w:i w:val="0"/>
          <w:iCs w:val="0"/>
          <w:noProof/>
          <w:sz w:val="22"/>
          <w:szCs w:val="22"/>
          <w:lang w:val="en-US" w:eastAsia="en-US"/>
        </w:rPr>
        <w:tab/>
      </w:r>
      <w:r w:rsidRPr="00176C18">
        <w:rPr>
          <w:b/>
          <w:bCs/>
          <w:noProof/>
          <w:lang w:val="en-GB"/>
        </w:rPr>
        <w:t>EISSSE visualization infrastructure for central dispatch</w:t>
      </w:r>
      <w:r>
        <w:rPr>
          <w:noProof/>
        </w:rPr>
        <w:tab/>
      </w:r>
      <w:r>
        <w:rPr>
          <w:noProof/>
        </w:rPr>
        <w:fldChar w:fldCharType="begin"/>
      </w:r>
      <w:r>
        <w:rPr>
          <w:noProof/>
        </w:rPr>
        <w:instrText xml:space="preserve"> PAGEREF _Toc441067790 \h </w:instrText>
      </w:r>
      <w:r>
        <w:rPr>
          <w:noProof/>
        </w:rPr>
      </w:r>
      <w:r>
        <w:rPr>
          <w:noProof/>
        </w:rPr>
        <w:fldChar w:fldCharType="separate"/>
      </w:r>
      <w:r>
        <w:rPr>
          <w:noProof/>
        </w:rPr>
        <w:t>67</w:t>
      </w:r>
      <w:r>
        <w:rPr>
          <w:noProof/>
        </w:rPr>
        <w:fldChar w:fldCharType="end"/>
      </w:r>
    </w:p>
    <w:p w:rsidR="006C303D" w:rsidRDefault="006C303D">
      <w:pPr>
        <w:pStyle w:val="TOC3"/>
        <w:tabs>
          <w:tab w:val="left" w:pos="1440"/>
          <w:tab w:val="right" w:leader="dot" w:pos="9058"/>
        </w:tabs>
        <w:rPr>
          <w:rFonts w:asciiTheme="minorHAnsi" w:eastAsiaTheme="minorEastAsia" w:hAnsiTheme="minorHAnsi" w:cstheme="minorBidi"/>
          <w:i w:val="0"/>
          <w:iCs w:val="0"/>
          <w:noProof/>
          <w:sz w:val="22"/>
          <w:szCs w:val="22"/>
          <w:lang w:val="en-US" w:eastAsia="en-US"/>
        </w:rPr>
      </w:pPr>
      <w:r w:rsidRPr="00176C18">
        <w:rPr>
          <w:b/>
          <w:bCs/>
          <w:noProof/>
          <w:lang w:val="en-GB"/>
        </w:rPr>
        <w:t>5.2.16</w:t>
      </w:r>
      <w:r>
        <w:rPr>
          <w:rFonts w:asciiTheme="minorHAnsi" w:eastAsiaTheme="minorEastAsia" w:hAnsiTheme="minorHAnsi" w:cstheme="minorBidi"/>
          <w:i w:val="0"/>
          <w:iCs w:val="0"/>
          <w:noProof/>
          <w:sz w:val="22"/>
          <w:szCs w:val="22"/>
          <w:lang w:val="en-US" w:eastAsia="en-US"/>
        </w:rPr>
        <w:tab/>
      </w:r>
      <w:r w:rsidRPr="00176C18">
        <w:rPr>
          <w:b/>
          <w:bCs/>
          <w:noProof/>
          <w:lang w:val="en-GB"/>
        </w:rPr>
        <w:t>Expected High-Level EISSSE Project Schedule</w:t>
      </w:r>
      <w:r>
        <w:rPr>
          <w:noProof/>
        </w:rPr>
        <w:tab/>
      </w:r>
      <w:r>
        <w:rPr>
          <w:noProof/>
        </w:rPr>
        <w:fldChar w:fldCharType="begin"/>
      </w:r>
      <w:r>
        <w:rPr>
          <w:noProof/>
        </w:rPr>
        <w:instrText xml:space="preserve"> PAGEREF _Toc441067791 \h </w:instrText>
      </w:r>
      <w:r>
        <w:rPr>
          <w:noProof/>
        </w:rPr>
      </w:r>
      <w:r>
        <w:rPr>
          <w:noProof/>
        </w:rPr>
        <w:fldChar w:fldCharType="separate"/>
      </w:r>
      <w:r>
        <w:rPr>
          <w:noProof/>
        </w:rPr>
        <w:t>68</w:t>
      </w:r>
      <w:r>
        <w:rPr>
          <w:noProof/>
        </w:rPr>
        <w:fldChar w:fldCharType="end"/>
      </w:r>
    </w:p>
    <w:p w:rsidR="006C303D" w:rsidRDefault="006C303D">
      <w:pPr>
        <w:pStyle w:val="TOC3"/>
        <w:tabs>
          <w:tab w:val="left" w:pos="1440"/>
          <w:tab w:val="right" w:leader="dot" w:pos="9058"/>
        </w:tabs>
        <w:rPr>
          <w:rFonts w:asciiTheme="minorHAnsi" w:eastAsiaTheme="minorEastAsia" w:hAnsiTheme="minorHAnsi" w:cstheme="minorBidi"/>
          <w:i w:val="0"/>
          <w:iCs w:val="0"/>
          <w:noProof/>
          <w:sz w:val="22"/>
          <w:szCs w:val="22"/>
          <w:lang w:val="en-US" w:eastAsia="en-US"/>
        </w:rPr>
      </w:pPr>
      <w:r w:rsidRPr="00176C18">
        <w:rPr>
          <w:b/>
          <w:bCs/>
          <w:noProof/>
          <w:lang w:val="en-GB"/>
        </w:rPr>
        <w:t>5.2.17</w:t>
      </w:r>
      <w:r>
        <w:rPr>
          <w:rFonts w:asciiTheme="minorHAnsi" w:eastAsiaTheme="minorEastAsia" w:hAnsiTheme="minorHAnsi" w:cstheme="minorBidi"/>
          <w:i w:val="0"/>
          <w:iCs w:val="0"/>
          <w:noProof/>
          <w:sz w:val="22"/>
          <w:szCs w:val="22"/>
          <w:lang w:val="en-US" w:eastAsia="en-US"/>
        </w:rPr>
        <w:tab/>
      </w:r>
      <w:r w:rsidRPr="00176C18">
        <w:rPr>
          <w:b/>
          <w:bCs/>
          <w:noProof/>
          <w:lang w:val="en-GB"/>
        </w:rPr>
        <w:t>EISSSE HW, OS, DB, SSSW</w:t>
      </w:r>
      <w:r>
        <w:rPr>
          <w:noProof/>
        </w:rPr>
        <w:tab/>
      </w:r>
      <w:r>
        <w:rPr>
          <w:noProof/>
        </w:rPr>
        <w:fldChar w:fldCharType="begin"/>
      </w:r>
      <w:r>
        <w:rPr>
          <w:noProof/>
        </w:rPr>
        <w:instrText xml:space="preserve"> PAGEREF _Toc441067792 \h </w:instrText>
      </w:r>
      <w:r>
        <w:rPr>
          <w:noProof/>
        </w:rPr>
      </w:r>
      <w:r>
        <w:rPr>
          <w:noProof/>
        </w:rPr>
        <w:fldChar w:fldCharType="separate"/>
      </w:r>
      <w:r>
        <w:rPr>
          <w:noProof/>
        </w:rPr>
        <w:t>69</w:t>
      </w:r>
      <w:r>
        <w:rPr>
          <w:noProof/>
        </w:rPr>
        <w:fldChar w:fldCharType="end"/>
      </w:r>
    </w:p>
    <w:p w:rsidR="006C303D" w:rsidRDefault="006C303D">
      <w:pPr>
        <w:pStyle w:val="TOC1"/>
        <w:tabs>
          <w:tab w:val="left" w:pos="480"/>
          <w:tab w:val="right" w:leader="dot" w:pos="9058"/>
        </w:tabs>
        <w:rPr>
          <w:rFonts w:asciiTheme="minorHAnsi" w:eastAsiaTheme="minorEastAsia" w:hAnsiTheme="minorHAnsi" w:cstheme="minorBidi"/>
          <w:b w:val="0"/>
          <w:bCs w:val="0"/>
          <w:caps w:val="0"/>
          <w:noProof/>
          <w:sz w:val="22"/>
          <w:szCs w:val="22"/>
          <w:lang w:val="en-US" w:eastAsia="en-US"/>
        </w:rPr>
      </w:pPr>
      <w:r w:rsidRPr="00176C18">
        <w:rPr>
          <w:noProof/>
          <w:lang w:val="en-GB"/>
        </w:rPr>
        <w:t>6</w:t>
      </w:r>
      <w:r>
        <w:rPr>
          <w:rFonts w:asciiTheme="minorHAnsi" w:eastAsiaTheme="minorEastAsia" w:hAnsiTheme="minorHAnsi" w:cstheme="minorBidi"/>
          <w:b w:val="0"/>
          <w:bCs w:val="0"/>
          <w:caps w:val="0"/>
          <w:noProof/>
          <w:sz w:val="22"/>
          <w:szCs w:val="22"/>
          <w:lang w:val="en-US" w:eastAsia="en-US"/>
        </w:rPr>
        <w:tab/>
      </w:r>
      <w:r w:rsidRPr="00176C18">
        <w:rPr>
          <w:noProof/>
          <w:lang w:val="en-GB"/>
        </w:rPr>
        <w:t>FORMS</w:t>
      </w:r>
      <w:r>
        <w:rPr>
          <w:noProof/>
        </w:rPr>
        <w:tab/>
      </w:r>
      <w:r>
        <w:rPr>
          <w:noProof/>
        </w:rPr>
        <w:fldChar w:fldCharType="begin"/>
      </w:r>
      <w:r>
        <w:rPr>
          <w:noProof/>
        </w:rPr>
        <w:instrText xml:space="preserve"> PAGEREF _Toc441067793 \h </w:instrText>
      </w:r>
      <w:r>
        <w:rPr>
          <w:noProof/>
        </w:rPr>
      </w:r>
      <w:r>
        <w:rPr>
          <w:noProof/>
        </w:rPr>
        <w:fldChar w:fldCharType="separate"/>
      </w:r>
      <w:r>
        <w:rPr>
          <w:noProof/>
        </w:rPr>
        <w:t>72</w:t>
      </w:r>
      <w:r>
        <w:rPr>
          <w:noProof/>
        </w:rPr>
        <w:fldChar w:fldCharType="end"/>
      </w:r>
    </w:p>
    <w:p w:rsidR="006C303D" w:rsidRDefault="006C303D">
      <w:pPr>
        <w:pStyle w:val="TOC2"/>
        <w:tabs>
          <w:tab w:val="right" w:leader="dot" w:pos="9058"/>
        </w:tabs>
        <w:rPr>
          <w:rFonts w:asciiTheme="minorHAnsi" w:eastAsiaTheme="minorEastAsia" w:hAnsiTheme="minorHAnsi" w:cstheme="minorBidi"/>
          <w:smallCaps w:val="0"/>
          <w:noProof/>
          <w:sz w:val="22"/>
          <w:szCs w:val="22"/>
          <w:lang w:val="en-US" w:eastAsia="en-US"/>
        </w:rPr>
      </w:pPr>
      <w:r w:rsidRPr="00176C18">
        <w:rPr>
          <w:b/>
          <w:noProof/>
          <w:lang w:val="en-US"/>
        </w:rPr>
        <w:t>STATEMENT ON INDIVIDUAL TENDER</w:t>
      </w:r>
      <w:r>
        <w:rPr>
          <w:noProof/>
        </w:rPr>
        <w:tab/>
      </w:r>
      <w:r>
        <w:rPr>
          <w:noProof/>
        </w:rPr>
        <w:fldChar w:fldCharType="begin"/>
      </w:r>
      <w:r>
        <w:rPr>
          <w:noProof/>
        </w:rPr>
        <w:instrText xml:space="preserve"> PAGEREF _Toc441067794 \h </w:instrText>
      </w:r>
      <w:r>
        <w:rPr>
          <w:noProof/>
        </w:rPr>
      </w:r>
      <w:r>
        <w:rPr>
          <w:noProof/>
        </w:rPr>
        <w:fldChar w:fldCharType="separate"/>
      </w:r>
      <w:r>
        <w:rPr>
          <w:noProof/>
        </w:rPr>
        <w:t>72</w:t>
      </w:r>
      <w:r>
        <w:rPr>
          <w:noProof/>
        </w:rPr>
        <w:fldChar w:fldCharType="end"/>
      </w:r>
    </w:p>
    <w:p w:rsidR="006C303D" w:rsidRDefault="006C303D">
      <w:pPr>
        <w:pStyle w:val="TOC2"/>
        <w:tabs>
          <w:tab w:val="right" w:leader="dot" w:pos="9058"/>
        </w:tabs>
        <w:rPr>
          <w:rFonts w:asciiTheme="minorHAnsi" w:eastAsiaTheme="minorEastAsia" w:hAnsiTheme="minorHAnsi" w:cstheme="minorBidi"/>
          <w:smallCaps w:val="0"/>
          <w:noProof/>
          <w:sz w:val="22"/>
          <w:szCs w:val="22"/>
          <w:lang w:val="en-US" w:eastAsia="en-US"/>
        </w:rPr>
      </w:pPr>
      <w:r w:rsidRPr="00176C18">
        <w:rPr>
          <w:b/>
          <w:noProof/>
          <w:lang w:val="en-GB"/>
        </w:rPr>
        <w:t>STATEMENT</w:t>
      </w:r>
      <w:r>
        <w:rPr>
          <w:noProof/>
        </w:rPr>
        <w:tab/>
      </w:r>
      <w:r>
        <w:rPr>
          <w:noProof/>
        </w:rPr>
        <w:fldChar w:fldCharType="begin"/>
      </w:r>
      <w:r>
        <w:rPr>
          <w:noProof/>
        </w:rPr>
        <w:instrText xml:space="preserve"> PAGEREF _Toc441067795 \h </w:instrText>
      </w:r>
      <w:r>
        <w:rPr>
          <w:noProof/>
        </w:rPr>
      </w:r>
      <w:r>
        <w:rPr>
          <w:noProof/>
        </w:rPr>
        <w:fldChar w:fldCharType="separate"/>
      </w:r>
      <w:r>
        <w:rPr>
          <w:noProof/>
        </w:rPr>
        <w:t>76</w:t>
      </w:r>
      <w:r>
        <w:rPr>
          <w:noProof/>
        </w:rPr>
        <w:fldChar w:fldCharType="end"/>
      </w:r>
    </w:p>
    <w:p w:rsidR="006C303D" w:rsidRDefault="006C303D">
      <w:pPr>
        <w:pStyle w:val="TOC2"/>
        <w:tabs>
          <w:tab w:val="right" w:leader="dot" w:pos="9058"/>
        </w:tabs>
        <w:rPr>
          <w:rFonts w:asciiTheme="minorHAnsi" w:eastAsiaTheme="minorEastAsia" w:hAnsiTheme="minorHAnsi" w:cstheme="minorBidi"/>
          <w:smallCaps w:val="0"/>
          <w:noProof/>
          <w:sz w:val="22"/>
          <w:szCs w:val="22"/>
          <w:lang w:val="en-US" w:eastAsia="en-US"/>
        </w:rPr>
      </w:pPr>
      <w:r w:rsidRPr="00176C18">
        <w:rPr>
          <w:b/>
          <w:noProof/>
          <w:lang w:val="en-US"/>
        </w:rPr>
        <w:t>TENDER PREPARATION COSTS FORM</w:t>
      </w:r>
      <w:r>
        <w:rPr>
          <w:noProof/>
        </w:rPr>
        <w:tab/>
      </w:r>
      <w:r>
        <w:rPr>
          <w:noProof/>
        </w:rPr>
        <w:fldChar w:fldCharType="begin"/>
      </w:r>
      <w:r>
        <w:rPr>
          <w:noProof/>
        </w:rPr>
        <w:instrText xml:space="preserve"> PAGEREF _Toc441067796 \h </w:instrText>
      </w:r>
      <w:r>
        <w:rPr>
          <w:noProof/>
        </w:rPr>
      </w:r>
      <w:r>
        <w:rPr>
          <w:noProof/>
        </w:rPr>
        <w:fldChar w:fldCharType="separate"/>
      </w:r>
      <w:r>
        <w:rPr>
          <w:noProof/>
        </w:rPr>
        <w:t>84</w:t>
      </w:r>
      <w:r>
        <w:rPr>
          <w:noProof/>
        </w:rPr>
        <w:fldChar w:fldCharType="end"/>
      </w:r>
    </w:p>
    <w:p w:rsidR="006C303D" w:rsidRDefault="006C303D">
      <w:pPr>
        <w:pStyle w:val="TOC2"/>
        <w:tabs>
          <w:tab w:val="right" w:leader="dot" w:pos="9058"/>
        </w:tabs>
        <w:rPr>
          <w:rFonts w:asciiTheme="minorHAnsi" w:eastAsiaTheme="minorEastAsia" w:hAnsiTheme="minorHAnsi" w:cstheme="minorBidi"/>
          <w:smallCaps w:val="0"/>
          <w:noProof/>
          <w:sz w:val="22"/>
          <w:szCs w:val="22"/>
          <w:lang w:val="en-US" w:eastAsia="en-US"/>
        </w:rPr>
      </w:pPr>
      <w:r w:rsidRPr="00176C18">
        <w:rPr>
          <w:b/>
          <w:noProof/>
          <w:lang w:val="en-US"/>
        </w:rPr>
        <w:t>C E R T I F I C A T E</w:t>
      </w:r>
      <w:r>
        <w:rPr>
          <w:noProof/>
        </w:rPr>
        <w:tab/>
      </w:r>
      <w:r>
        <w:rPr>
          <w:noProof/>
        </w:rPr>
        <w:fldChar w:fldCharType="begin"/>
      </w:r>
      <w:r>
        <w:rPr>
          <w:noProof/>
        </w:rPr>
        <w:instrText xml:space="preserve"> PAGEREF _Toc441067797 \h </w:instrText>
      </w:r>
      <w:r>
        <w:rPr>
          <w:noProof/>
        </w:rPr>
      </w:r>
      <w:r>
        <w:rPr>
          <w:noProof/>
        </w:rPr>
        <w:fldChar w:fldCharType="separate"/>
      </w:r>
      <w:r>
        <w:rPr>
          <w:noProof/>
        </w:rPr>
        <w:t>87</w:t>
      </w:r>
      <w:r>
        <w:rPr>
          <w:noProof/>
        </w:rPr>
        <w:fldChar w:fldCharType="end"/>
      </w:r>
    </w:p>
    <w:p w:rsidR="006C303D" w:rsidRDefault="006C303D">
      <w:pPr>
        <w:pStyle w:val="TOC2"/>
        <w:tabs>
          <w:tab w:val="right" w:leader="dot" w:pos="9058"/>
        </w:tabs>
        <w:rPr>
          <w:rFonts w:asciiTheme="minorHAnsi" w:eastAsiaTheme="minorEastAsia" w:hAnsiTheme="minorHAnsi" w:cstheme="minorBidi"/>
          <w:smallCaps w:val="0"/>
          <w:noProof/>
          <w:sz w:val="22"/>
          <w:szCs w:val="22"/>
          <w:lang w:val="en-US" w:eastAsia="en-US"/>
        </w:rPr>
      </w:pPr>
      <w:r w:rsidRPr="00176C18">
        <w:rPr>
          <w:b/>
          <w:noProof/>
          <w:lang w:val="en-GB"/>
        </w:rPr>
        <w:t>SERVICE EXECUTION TIME SCHEDULE</w:t>
      </w:r>
      <w:r>
        <w:rPr>
          <w:noProof/>
        </w:rPr>
        <w:tab/>
      </w:r>
      <w:r>
        <w:rPr>
          <w:noProof/>
        </w:rPr>
        <w:fldChar w:fldCharType="begin"/>
      </w:r>
      <w:r>
        <w:rPr>
          <w:noProof/>
        </w:rPr>
        <w:instrText xml:space="preserve"> PAGEREF _Toc441067798 \h </w:instrText>
      </w:r>
      <w:r>
        <w:rPr>
          <w:noProof/>
        </w:rPr>
      </w:r>
      <w:r>
        <w:rPr>
          <w:noProof/>
        </w:rPr>
        <w:fldChar w:fldCharType="separate"/>
      </w:r>
      <w:r>
        <w:rPr>
          <w:noProof/>
        </w:rPr>
        <w:t>88</w:t>
      </w:r>
      <w:r>
        <w:rPr>
          <w:noProof/>
        </w:rPr>
        <w:fldChar w:fldCharType="end"/>
      </w:r>
    </w:p>
    <w:p w:rsidR="006C303D" w:rsidRDefault="006C303D">
      <w:pPr>
        <w:pStyle w:val="TOC2"/>
        <w:tabs>
          <w:tab w:val="right" w:leader="dot" w:pos="9058"/>
        </w:tabs>
        <w:rPr>
          <w:rFonts w:asciiTheme="minorHAnsi" w:eastAsiaTheme="minorEastAsia" w:hAnsiTheme="minorHAnsi" w:cstheme="minorBidi"/>
          <w:smallCaps w:val="0"/>
          <w:noProof/>
          <w:sz w:val="22"/>
          <w:szCs w:val="22"/>
          <w:lang w:val="en-US" w:eastAsia="en-US"/>
        </w:rPr>
      </w:pPr>
      <w:r w:rsidRPr="00176C18">
        <w:rPr>
          <w:rFonts w:cs="Arial"/>
          <w:b/>
          <w:noProof/>
          <w:lang w:val="en-GB"/>
        </w:rPr>
        <w:t>CURRICULUM VITAE OF THE TEAM MEMBER – CV</w:t>
      </w:r>
      <w:r>
        <w:rPr>
          <w:noProof/>
        </w:rPr>
        <w:tab/>
      </w:r>
      <w:r>
        <w:rPr>
          <w:noProof/>
        </w:rPr>
        <w:fldChar w:fldCharType="begin"/>
      </w:r>
      <w:r>
        <w:rPr>
          <w:noProof/>
        </w:rPr>
        <w:instrText xml:space="preserve"> PAGEREF _Toc441067799 \h </w:instrText>
      </w:r>
      <w:r>
        <w:rPr>
          <w:noProof/>
        </w:rPr>
      </w:r>
      <w:r>
        <w:rPr>
          <w:noProof/>
        </w:rPr>
        <w:fldChar w:fldCharType="separate"/>
      </w:r>
      <w:r>
        <w:rPr>
          <w:noProof/>
        </w:rPr>
        <w:t>90</w:t>
      </w:r>
      <w:r>
        <w:rPr>
          <w:noProof/>
        </w:rPr>
        <w:fldChar w:fldCharType="end"/>
      </w:r>
    </w:p>
    <w:p w:rsidR="006C303D" w:rsidRDefault="006C303D">
      <w:pPr>
        <w:pStyle w:val="TOC2"/>
        <w:tabs>
          <w:tab w:val="right" w:leader="dot" w:pos="9058"/>
        </w:tabs>
        <w:rPr>
          <w:rFonts w:asciiTheme="minorHAnsi" w:eastAsiaTheme="minorEastAsia" w:hAnsiTheme="minorHAnsi" w:cstheme="minorBidi"/>
          <w:smallCaps w:val="0"/>
          <w:noProof/>
          <w:sz w:val="22"/>
          <w:szCs w:val="22"/>
          <w:lang w:val="en-US" w:eastAsia="en-US"/>
        </w:rPr>
      </w:pPr>
      <w:r w:rsidRPr="00176C18">
        <w:rPr>
          <w:b/>
          <w:noProof/>
          <w:lang w:val="en-GB"/>
        </w:rPr>
        <w:t>STATEMENT ON EISSSE SOLUTION PROPOSED</w:t>
      </w:r>
      <w:r>
        <w:rPr>
          <w:noProof/>
        </w:rPr>
        <w:tab/>
      </w:r>
      <w:r>
        <w:rPr>
          <w:noProof/>
        </w:rPr>
        <w:fldChar w:fldCharType="begin"/>
      </w:r>
      <w:r>
        <w:rPr>
          <w:noProof/>
        </w:rPr>
        <w:instrText xml:space="preserve"> PAGEREF _Toc441067800 \h </w:instrText>
      </w:r>
      <w:r>
        <w:rPr>
          <w:noProof/>
        </w:rPr>
      </w:r>
      <w:r>
        <w:rPr>
          <w:noProof/>
        </w:rPr>
        <w:fldChar w:fldCharType="separate"/>
      </w:r>
      <w:r>
        <w:rPr>
          <w:noProof/>
        </w:rPr>
        <w:t>92</w:t>
      </w:r>
      <w:r>
        <w:rPr>
          <w:noProof/>
        </w:rPr>
        <w:fldChar w:fldCharType="end"/>
      </w:r>
    </w:p>
    <w:p w:rsidR="006C303D" w:rsidRDefault="006C303D">
      <w:pPr>
        <w:pStyle w:val="TOC2"/>
        <w:tabs>
          <w:tab w:val="right" w:leader="dot" w:pos="9058"/>
        </w:tabs>
        <w:rPr>
          <w:rFonts w:asciiTheme="minorHAnsi" w:eastAsiaTheme="minorEastAsia" w:hAnsiTheme="minorHAnsi" w:cstheme="minorBidi"/>
          <w:smallCaps w:val="0"/>
          <w:noProof/>
          <w:sz w:val="22"/>
          <w:szCs w:val="22"/>
          <w:lang w:val="en-US" w:eastAsia="en-US"/>
        </w:rPr>
      </w:pPr>
      <w:r w:rsidRPr="00176C18">
        <w:rPr>
          <w:rFonts w:ascii="Times New Roman" w:hAnsi="Times New Roman"/>
          <w:noProof/>
          <w:lang w:val="en-GB"/>
        </w:rPr>
        <w:t>7.</w:t>
      </w:r>
      <w:r w:rsidRPr="00176C18">
        <w:rPr>
          <w:b/>
          <w:noProof/>
          <w:lang w:val="en-GB"/>
        </w:rPr>
        <w:t>MODEL CONTRACT</w:t>
      </w:r>
      <w:r>
        <w:rPr>
          <w:noProof/>
        </w:rPr>
        <w:tab/>
      </w:r>
      <w:r>
        <w:rPr>
          <w:noProof/>
        </w:rPr>
        <w:fldChar w:fldCharType="begin"/>
      </w:r>
      <w:r>
        <w:rPr>
          <w:noProof/>
        </w:rPr>
        <w:instrText xml:space="preserve"> PAGEREF _Toc441067801 \h </w:instrText>
      </w:r>
      <w:r>
        <w:rPr>
          <w:noProof/>
        </w:rPr>
      </w:r>
      <w:r>
        <w:rPr>
          <w:noProof/>
        </w:rPr>
        <w:fldChar w:fldCharType="separate"/>
      </w:r>
      <w:r>
        <w:rPr>
          <w:noProof/>
        </w:rPr>
        <w:t>93</w:t>
      </w:r>
      <w:r>
        <w:rPr>
          <w:noProof/>
        </w:rPr>
        <w:fldChar w:fldCharType="end"/>
      </w:r>
    </w:p>
    <w:p w:rsidR="006C303D" w:rsidRDefault="006C303D">
      <w:pPr>
        <w:pStyle w:val="TOC2"/>
        <w:tabs>
          <w:tab w:val="right" w:leader="dot" w:pos="9058"/>
        </w:tabs>
        <w:rPr>
          <w:rFonts w:asciiTheme="minorHAnsi" w:eastAsiaTheme="minorEastAsia" w:hAnsiTheme="minorHAnsi" w:cstheme="minorBidi"/>
          <w:smallCaps w:val="0"/>
          <w:noProof/>
          <w:sz w:val="22"/>
          <w:szCs w:val="22"/>
          <w:lang w:val="en-US" w:eastAsia="en-US"/>
        </w:rPr>
      </w:pPr>
      <w:r w:rsidRPr="00176C18">
        <w:rPr>
          <w:b/>
          <w:noProof/>
          <w:lang w:val="en-US"/>
        </w:rPr>
        <w:t>MODEL CONFIDENTIALITY AGREEMENT</w:t>
      </w:r>
      <w:r>
        <w:rPr>
          <w:noProof/>
        </w:rPr>
        <w:tab/>
      </w:r>
      <w:r>
        <w:rPr>
          <w:noProof/>
        </w:rPr>
        <w:fldChar w:fldCharType="begin"/>
      </w:r>
      <w:r>
        <w:rPr>
          <w:noProof/>
        </w:rPr>
        <w:instrText xml:space="preserve"> PAGEREF _Toc441067802 \h </w:instrText>
      </w:r>
      <w:r>
        <w:rPr>
          <w:noProof/>
        </w:rPr>
      </w:r>
      <w:r>
        <w:rPr>
          <w:noProof/>
        </w:rPr>
        <w:fldChar w:fldCharType="separate"/>
      </w:r>
      <w:r>
        <w:rPr>
          <w:noProof/>
        </w:rPr>
        <w:t>102</w:t>
      </w:r>
      <w:r>
        <w:rPr>
          <w:noProof/>
        </w:rPr>
        <w:fldChar w:fldCharType="end"/>
      </w:r>
    </w:p>
    <w:p w:rsidR="001853E1" w:rsidRDefault="00B555A1" w:rsidP="00071074">
      <w:pPr>
        <w:pStyle w:val="BodyText"/>
        <w:rPr>
          <w:rFonts w:cs="Arial"/>
          <w:b/>
          <w:sz w:val="20"/>
          <w:lang w:val="en-GB"/>
        </w:rPr>
      </w:pPr>
      <w:r w:rsidRPr="001B288D">
        <w:rPr>
          <w:rFonts w:cs="Arial"/>
          <w:b/>
          <w:sz w:val="20"/>
          <w:lang w:val="en-GB"/>
        </w:rPr>
        <w:fldChar w:fldCharType="end"/>
      </w:r>
    </w:p>
    <w:p w:rsidR="006E2086" w:rsidRPr="001B288D" w:rsidRDefault="006E2086" w:rsidP="00071074">
      <w:pPr>
        <w:pStyle w:val="BodyText"/>
        <w:rPr>
          <w:rFonts w:cs="Arial"/>
          <w:sz w:val="20"/>
          <w:lang w:val="en-GB"/>
        </w:rPr>
      </w:pPr>
    </w:p>
    <w:p w:rsidR="00B42632" w:rsidRPr="001B288D" w:rsidRDefault="00213174" w:rsidP="006E2086">
      <w:pPr>
        <w:pStyle w:val="BodyText"/>
        <w:ind w:firstLine="720"/>
        <w:jc w:val="right"/>
        <w:rPr>
          <w:rFonts w:cs="Arial"/>
          <w:b/>
          <w:szCs w:val="24"/>
          <w:lang w:val="en-GB"/>
        </w:rPr>
      </w:pPr>
      <w:r>
        <w:rPr>
          <w:rFonts w:eastAsia="TimesNewRomanPSMT" w:cs="Arial"/>
          <w:lang w:val="en-GB"/>
        </w:rPr>
        <w:t>Total number of pages</w:t>
      </w:r>
      <w:r w:rsidR="0086723C" w:rsidRPr="001B288D">
        <w:rPr>
          <w:rFonts w:cs="Arial"/>
          <w:szCs w:val="24"/>
          <w:lang w:val="en-GB"/>
        </w:rPr>
        <w:t>:</w:t>
      </w:r>
      <w:r w:rsidR="00052DCF" w:rsidRPr="001B288D">
        <w:rPr>
          <w:rFonts w:cs="Arial"/>
          <w:szCs w:val="24"/>
          <w:lang w:val="en-GB"/>
        </w:rPr>
        <w:t xml:space="preserve"> </w:t>
      </w:r>
      <w:r w:rsidR="00FE0253" w:rsidRPr="002F39A4">
        <w:rPr>
          <w:rFonts w:cs="Arial"/>
          <w:szCs w:val="24"/>
          <w:lang w:val="en-GB"/>
        </w:rPr>
        <w:fldChar w:fldCharType="begin"/>
      </w:r>
      <w:r w:rsidR="00FE0253" w:rsidRPr="002F39A4">
        <w:rPr>
          <w:rFonts w:cs="Arial"/>
          <w:szCs w:val="24"/>
          <w:lang w:val="en-GB"/>
        </w:rPr>
        <w:instrText xml:space="preserve"> NUMPAGES   \* MERGEFORMAT </w:instrText>
      </w:r>
      <w:r w:rsidR="00FE0253" w:rsidRPr="002F39A4">
        <w:rPr>
          <w:rFonts w:cs="Arial"/>
          <w:szCs w:val="24"/>
          <w:lang w:val="en-GB"/>
        </w:rPr>
        <w:fldChar w:fldCharType="separate"/>
      </w:r>
      <w:r w:rsidR="00491107" w:rsidRPr="002F39A4">
        <w:rPr>
          <w:rFonts w:cs="Arial"/>
          <w:noProof/>
          <w:szCs w:val="24"/>
          <w:lang w:val="en-GB"/>
        </w:rPr>
        <w:t>10</w:t>
      </w:r>
      <w:r w:rsidR="00F323A4" w:rsidRPr="002F39A4">
        <w:rPr>
          <w:rFonts w:cs="Arial"/>
          <w:noProof/>
          <w:szCs w:val="24"/>
          <w:lang w:val="en-GB"/>
        </w:rPr>
        <w:t>8</w:t>
      </w:r>
      <w:r w:rsidR="00FE0253" w:rsidRPr="002F39A4">
        <w:rPr>
          <w:rFonts w:cs="Arial"/>
          <w:szCs w:val="24"/>
          <w:lang w:val="en-GB"/>
        </w:rPr>
        <w:fldChar w:fldCharType="end"/>
      </w:r>
      <w:bookmarkStart w:id="0" w:name="_Toc438598674"/>
      <w:r w:rsidR="00B42632" w:rsidRPr="001B288D">
        <w:rPr>
          <w:lang w:val="en-GB"/>
        </w:rPr>
        <w:br w:type="page"/>
      </w:r>
    </w:p>
    <w:p w:rsidR="00B42632" w:rsidRPr="001B288D" w:rsidRDefault="006E2086" w:rsidP="007E25E7">
      <w:pPr>
        <w:rPr>
          <w:b/>
          <w:lang w:val="en-GB"/>
        </w:rPr>
      </w:pPr>
      <w:bookmarkStart w:id="1" w:name="_Toc432541072"/>
      <w:r w:rsidRPr="006E2086">
        <w:rPr>
          <w:b/>
          <w:lang w:val="en-GB"/>
        </w:rPr>
        <w:t>DEFINITIONS</w:t>
      </w:r>
      <w:bookmarkEnd w:id="0"/>
      <w:bookmarkEnd w:id="1"/>
    </w:p>
    <w:p w:rsidR="00B42632" w:rsidRPr="001B288D" w:rsidRDefault="00B42632" w:rsidP="00B42632">
      <w:pPr>
        <w:ind w:firstLine="720"/>
        <w:jc w:val="both"/>
        <w:rPr>
          <w:rFonts w:cs="Arial"/>
          <w:szCs w:val="24"/>
          <w:lang w:val="en-GB"/>
        </w:rPr>
      </w:pPr>
    </w:p>
    <w:tbl>
      <w:tblPr>
        <w:tblStyle w:val="TableGrid"/>
        <w:tblW w:w="9136" w:type="dxa"/>
        <w:tblLook w:val="04A0" w:firstRow="1" w:lastRow="0" w:firstColumn="1" w:lastColumn="0" w:noHBand="0" w:noVBand="1"/>
      </w:tblPr>
      <w:tblGrid>
        <w:gridCol w:w="2713"/>
        <w:gridCol w:w="2322"/>
        <w:gridCol w:w="4101"/>
      </w:tblGrid>
      <w:tr w:rsidR="006E2086" w:rsidRPr="001B288D" w:rsidTr="006E2086">
        <w:trPr>
          <w:tblHeader/>
        </w:trPr>
        <w:tc>
          <w:tcPr>
            <w:tcW w:w="2713" w:type="dxa"/>
            <w:shd w:val="pct15" w:color="auto" w:fill="auto"/>
          </w:tcPr>
          <w:p w:rsidR="006E2086" w:rsidRPr="006E2086" w:rsidRDefault="006E2086" w:rsidP="006E2086">
            <w:pPr>
              <w:jc w:val="both"/>
              <w:rPr>
                <w:rFonts w:cs="Arial"/>
                <w:b/>
                <w:szCs w:val="24"/>
                <w:lang w:val="en-GB"/>
              </w:rPr>
            </w:pPr>
            <w:r w:rsidRPr="006E2086">
              <w:rPr>
                <w:b/>
              </w:rPr>
              <w:t>Concept</w:t>
            </w:r>
          </w:p>
        </w:tc>
        <w:tc>
          <w:tcPr>
            <w:tcW w:w="2322" w:type="dxa"/>
            <w:shd w:val="pct15" w:color="auto" w:fill="auto"/>
          </w:tcPr>
          <w:p w:rsidR="006E2086" w:rsidRPr="006E2086" w:rsidRDefault="006E2086" w:rsidP="006E2086">
            <w:pPr>
              <w:jc w:val="both"/>
              <w:rPr>
                <w:rFonts w:cs="Arial"/>
                <w:b/>
                <w:szCs w:val="24"/>
                <w:lang w:val="en-GB"/>
              </w:rPr>
            </w:pPr>
            <w:r w:rsidRPr="006E2086">
              <w:rPr>
                <w:b/>
              </w:rPr>
              <w:t>Abbreviated Form</w:t>
            </w:r>
          </w:p>
        </w:tc>
        <w:tc>
          <w:tcPr>
            <w:tcW w:w="4101" w:type="dxa"/>
            <w:shd w:val="pct15" w:color="auto" w:fill="auto"/>
          </w:tcPr>
          <w:p w:rsidR="006E2086" w:rsidRPr="001B288D" w:rsidRDefault="006E2086" w:rsidP="006E2086">
            <w:pPr>
              <w:jc w:val="both"/>
              <w:rPr>
                <w:rFonts w:cs="Arial"/>
                <w:b/>
                <w:szCs w:val="24"/>
                <w:lang w:val="en-GB"/>
              </w:rPr>
            </w:pPr>
            <w:r w:rsidRPr="00290404">
              <w:rPr>
                <w:rFonts w:cs="Arial"/>
                <w:b/>
                <w:szCs w:val="24"/>
                <w:lang w:val="en-GB"/>
              </w:rPr>
              <w:t>Definition</w:t>
            </w:r>
          </w:p>
        </w:tc>
      </w:tr>
      <w:tr w:rsidR="00FF738F" w:rsidRPr="001B288D" w:rsidTr="006E2086">
        <w:tc>
          <w:tcPr>
            <w:tcW w:w="2713" w:type="dxa"/>
          </w:tcPr>
          <w:p w:rsidR="00FF738F" w:rsidRPr="001B288D" w:rsidRDefault="006E2086" w:rsidP="006E2086">
            <w:pPr>
              <w:jc w:val="both"/>
              <w:rPr>
                <w:rFonts w:cs="Arial"/>
                <w:szCs w:val="24"/>
                <w:lang w:val="en-GB"/>
              </w:rPr>
            </w:pPr>
            <w:r w:rsidRPr="006E2086">
              <w:rPr>
                <w:rFonts w:cs="Arial"/>
                <w:szCs w:val="24"/>
                <w:lang w:val="en-GB"/>
              </w:rPr>
              <w:t xml:space="preserve">Central Dispatching </w:t>
            </w:r>
            <w:r>
              <w:rPr>
                <w:rFonts w:cs="Arial"/>
                <w:szCs w:val="24"/>
                <w:lang w:val="en-GB"/>
              </w:rPr>
              <w:t>System</w:t>
            </w:r>
          </w:p>
        </w:tc>
        <w:tc>
          <w:tcPr>
            <w:tcW w:w="2322" w:type="dxa"/>
          </w:tcPr>
          <w:p w:rsidR="00FF738F" w:rsidRPr="001B288D" w:rsidRDefault="006E2086" w:rsidP="00FF738F">
            <w:pPr>
              <w:jc w:val="both"/>
              <w:rPr>
                <w:rFonts w:cs="Arial"/>
                <w:szCs w:val="24"/>
                <w:lang w:val="en-GB"/>
              </w:rPr>
            </w:pPr>
            <w:r>
              <w:rPr>
                <w:rFonts w:cs="Arial"/>
                <w:szCs w:val="24"/>
                <w:lang w:val="en-GB"/>
              </w:rPr>
              <w:t>CDS</w:t>
            </w:r>
          </w:p>
        </w:tc>
        <w:tc>
          <w:tcPr>
            <w:tcW w:w="4101" w:type="dxa"/>
          </w:tcPr>
          <w:p w:rsidR="00FF738F" w:rsidRPr="001B288D" w:rsidRDefault="006E2086" w:rsidP="00FF738F">
            <w:pPr>
              <w:jc w:val="both"/>
              <w:rPr>
                <w:rFonts w:cs="Arial"/>
                <w:szCs w:val="24"/>
                <w:lang w:val="en-GB"/>
              </w:rPr>
            </w:pPr>
            <w:r w:rsidRPr="006E2086">
              <w:rPr>
                <w:rFonts w:cs="Arial"/>
                <w:szCs w:val="24"/>
                <w:lang w:val="en-GB"/>
              </w:rPr>
              <w:t>IT system for remote monitoring and power generation control of multiple power plants. IT system is located at dispatch center, usually at company headquarter</w:t>
            </w:r>
            <w:r w:rsidR="00FF738F" w:rsidRPr="001B288D">
              <w:rPr>
                <w:rFonts w:cs="Arial"/>
                <w:szCs w:val="24"/>
                <w:lang w:val="en-GB"/>
              </w:rPr>
              <w:t>.</w:t>
            </w:r>
          </w:p>
        </w:tc>
      </w:tr>
      <w:tr w:rsidR="00FF738F" w:rsidRPr="001B288D" w:rsidTr="006E2086">
        <w:tc>
          <w:tcPr>
            <w:tcW w:w="2713" w:type="dxa"/>
          </w:tcPr>
          <w:p w:rsidR="00FF738F" w:rsidRPr="001B288D" w:rsidRDefault="006E2086" w:rsidP="00FF738F">
            <w:pPr>
              <w:jc w:val="both"/>
              <w:rPr>
                <w:rFonts w:cs="Arial"/>
                <w:szCs w:val="24"/>
                <w:lang w:val="en-GB"/>
              </w:rPr>
            </w:pPr>
            <w:r w:rsidRPr="006E2086">
              <w:rPr>
                <w:rFonts w:cs="Arial"/>
                <w:szCs w:val="24"/>
                <w:lang w:val="en-GB"/>
              </w:rPr>
              <w:t>Central Planning</w:t>
            </w:r>
            <w:r>
              <w:rPr>
                <w:rFonts w:cs="Arial"/>
                <w:szCs w:val="24"/>
                <w:lang w:val="en-GB"/>
              </w:rPr>
              <w:t xml:space="preserve"> System</w:t>
            </w:r>
          </w:p>
        </w:tc>
        <w:tc>
          <w:tcPr>
            <w:tcW w:w="2322" w:type="dxa"/>
          </w:tcPr>
          <w:p w:rsidR="00FF738F" w:rsidRPr="001B288D" w:rsidRDefault="006E2086" w:rsidP="00FF738F">
            <w:pPr>
              <w:jc w:val="both"/>
              <w:rPr>
                <w:rFonts w:cs="Arial"/>
                <w:szCs w:val="24"/>
                <w:lang w:val="en-GB"/>
              </w:rPr>
            </w:pPr>
            <w:r>
              <w:rPr>
                <w:rFonts w:cs="Arial"/>
                <w:szCs w:val="24"/>
                <w:lang w:val="en-GB"/>
              </w:rPr>
              <w:t>CPS</w:t>
            </w:r>
          </w:p>
        </w:tc>
        <w:tc>
          <w:tcPr>
            <w:tcW w:w="4101" w:type="dxa"/>
          </w:tcPr>
          <w:p w:rsidR="00FF738F" w:rsidRPr="001B288D" w:rsidRDefault="006E2086" w:rsidP="00FF738F">
            <w:pPr>
              <w:jc w:val="both"/>
              <w:rPr>
                <w:rFonts w:eastAsia="Arial Narrow" w:cs="Arial"/>
                <w:lang w:val="en-GB"/>
              </w:rPr>
            </w:pPr>
            <w:r w:rsidRPr="006E2086">
              <w:rPr>
                <w:rFonts w:eastAsia="Arial Narrow" w:cs="Arial"/>
                <w:lang w:val="en-GB"/>
              </w:rPr>
              <w:t>IT system for planning of power generation. The output of planning process is a daily schedule of power to be generated by each individual power plant or group of units</w:t>
            </w:r>
            <w:r w:rsidR="00FF738F" w:rsidRPr="001B288D">
              <w:rPr>
                <w:rFonts w:eastAsia="Arial Narrow" w:cs="Arial"/>
                <w:lang w:val="en-GB"/>
              </w:rPr>
              <w:t>.</w:t>
            </w:r>
          </w:p>
        </w:tc>
      </w:tr>
      <w:tr w:rsidR="00FF738F" w:rsidRPr="001B288D" w:rsidTr="006E2086">
        <w:tc>
          <w:tcPr>
            <w:tcW w:w="2713" w:type="dxa"/>
          </w:tcPr>
          <w:p w:rsidR="00FF738F" w:rsidRPr="001B288D" w:rsidRDefault="006E2086" w:rsidP="00FF738F">
            <w:pPr>
              <w:jc w:val="both"/>
              <w:rPr>
                <w:rFonts w:cs="Arial"/>
                <w:szCs w:val="24"/>
                <w:lang w:val="en-GB"/>
              </w:rPr>
            </w:pPr>
            <w:r w:rsidRPr="006E2086">
              <w:rPr>
                <w:rFonts w:cs="Arial"/>
                <w:szCs w:val="24"/>
                <w:lang w:val="en-GB"/>
              </w:rPr>
              <w:t>Distributed Control System</w:t>
            </w:r>
          </w:p>
        </w:tc>
        <w:tc>
          <w:tcPr>
            <w:tcW w:w="2322" w:type="dxa"/>
          </w:tcPr>
          <w:p w:rsidR="00FF738F" w:rsidRPr="001B288D" w:rsidRDefault="006E2086" w:rsidP="00FF738F">
            <w:pPr>
              <w:jc w:val="both"/>
              <w:rPr>
                <w:rFonts w:cs="Arial"/>
                <w:szCs w:val="24"/>
                <w:lang w:val="en-GB"/>
              </w:rPr>
            </w:pPr>
            <w:r>
              <w:rPr>
                <w:rFonts w:cs="Arial"/>
                <w:szCs w:val="24"/>
                <w:lang w:val="en-GB"/>
              </w:rPr>
              <w:t>DCS</w:t>
            </w:r>
          </w:p>
        </w:tc>
        <w:tc>
          <w:tcPr>
            <w:tcW w:w="4101" w:type="dxa"/>
          </w:tcPr>
          <w:p w:rsidR="00FF738F" w:rsidRPr="001B288D" w:rsidRDefault="00F323A4" w:rsidP="00FF738F">
            <w:pPr>
              <w:jc w:val="both"/>
              <w:rPr>
                <w:rFonts w:eastAsia="Arial Narrow" w:cs="Arial"/>
                <w:lang w:val="en-GB"/>
              </w:rPr>
            </w:pPr>
            <w:r w:rsidRPr="00F323A4">
              <w:rPr>
                <w:rFonts w:cs="Arial"/>
                <w:szCs w:val="24"/>
                <w:lang w:val="en-GB"/>
              </w:rPr>
              <w:t>Control system for unit control at hydro and thermal power plants</w:t>
            </w:r>
            <w:r w:rsidR="00FF738F" w:rsidRPr="001B288D">
              <w:rPr>
                <w:rFonts w:cs="Arial"/>
                <w:szCs w:val="24"/>
                <w:lang w:val="en-GB"/>
              </w:rPr>
              <w:t>.</w:t>
            </w:r>
          </w:p>
        </w:tc>
      </w:tr>
      <w:tr w:rsidR="00FF738F" w:rsidRPr="001B288D" w:rsidTr="006E2086">
        <w:tc>
          <w:tcPr>
            <w:tcW w:w="2713" w:type="dxa"/>
          </w:tcPr>
          <w:p w:rsidR="00FF738F" w:rsidRPr="001B288D" w:rsidRDefault="00F323A4" w:rsidP="00FF738F">
            <w:pPr>
              <w:jc w:val="both"/>
              <w:rPr>
                <w:rFonts w:cs="Arial"/>
                <w:szCs w:val="24"/>
                <w:lang w:val="en-GB"/>
              </w:rPr>
            </w:pPr>
            <w:r w:rsidRPr="00290404">
              <w:rPr>
                <w:rFonts w:cs="Arial"/>
                <w:szCs w:val="24"/>
                <w:lang w:val="en-GB"/>
              </w:rPr>
              <w:t>Energy Sector</w:t>
            </w:r>
          </w:p>
        </w:tc>
        <w:tc>
          <w:tcPr>
            <w:tcW w:w="2322" w:type="dxa"/>
          </w:tcPr>
          <w:p w:rsidR="00FF738F" w:rsidRPr="001B288D" w:rsidRDefault="00F323A4" w:rsidP="00FF738F">
            <w:pPr>
              <w:jc w:val="both"/>
              <w:rPr>
                <w:rFonts w:cs="Arial"/>
                <w:szCs w:val="24"/>
                <w:lang w:val="en-GB"/>
              </w:rPr>
            </w:pPr>
            <w:r w:rsidRPr="00290404">
              <w:rPr>
                <w:rFonts w:cs="Arial"/>
                <w:szCs w:val="24"/>
                <w:lang w:val="en-GB"/>
              </w:rPr>
              <w:t>ENES</w:t>
            </w:r>
          </w:p>
        </w:tc>
        <w:tc>
          <w:tcPr>
            <w:tcW w:w="4101" w:type="dxa"/>
          </w:tcPr>
          <w:p w:rsidR="00FF738F" w:rsidRPr="001B288D" w:rsidRDefault="00F323A4" w:rsidP="00FF738F">
            <w:pPr>
              <w:jc w:val="both"/>
              <w:rPr>
                <w:rFonts w:cs="Arial"/>
                <w:szCs w:val="24"/>
                <w:lang w:val="en-GB"/>
              </w:rPr>
            </w:pPr>
            <w:r w:rsidRPr="00F323A4">
              <w:rPr>
                <w:rFonts w:eastAsia="Arial Narrow" w:cs="Arial"/>
                <w:lang w:val="en-GB"/>
              </w:rPr>
              <w:t>Project in the energy sector, defined as a project for electricity or gas utility company</w:t>
            </w:r>
            <w:r w:rsidR="00FF738F" w:rsidRPr="001B288D">
              <w:rPr>
                <w:rFonts w:eastAsia="Arial Narrow" w:cs="Arial"/>
                <w:lang w:val="en-GB"/>
              </w:rPr>
              <w:t>.</w:t>
            </w:r>
          </w:p>
        </w:tc>
      </w:tr>
      <w:tr w:rsidR="00FF738F" w:rsidRPr="001B288D" w:rsidTr="006E2086">
        <w:tc>
          <w:tcPr>
            <w:tcW w:w="2713" w:type="dxa"/>
          </w:tcPr>
          <w:p w:rsidR="00FF738F" w:rsidRPr="001B288D" w:rsidRDefault="00F323A4" w:rsidP="00FF738F">
            <w:pPr>
              <w:jc w:val="both"/>
              <w:rPr>
                <w:rFonts w:cs="Arial"/>
                <w:szCs w:val="24"/>
                <w:lang w:val="en-GB"/>
              </w:rPr>
            </w:pPr>
            <w:r w:rsidRPr="00F323A4">
              <w:rPr>
                <w:rFonts w:eastAsia="Arial Narrow" w:cs="Arial"/>
                <w:lang w:val="en-GB"/>
              </w:rPr>
              <w:t>Electricity Sector</w:t>
            </w:r>
          </w:p>
        </w:tc>
        <w:tc>
          <w:tcPr>
            <w:tcW w:w="2322" w:type="dxa"/>
          </w:tcPr>
          <w:p w:rsidR="00FF738F" w:rsidRPr="001B288D" w:rsidRDefault="00F323A4" w:rsidP="00FF738F">
            <w:pPr>
              <w:jc w:val="both"/>
              <w:rPr>
                <w:rFonts w:cs="Arial"/>
                <w:szCs w:val="24"/>
                <w:lang w:val="en-GB"/>
              </w:rPr>
            </w:pPr>
            <w:r w:rsidRPr="00290404">
              <w:rPr>
                <w:rFonts w:eastAsia="Arial Narrow" w:cs="Arial"/>
                <w:lang w:val="en-GB"/>
              </w:rPr>
              <w:t>ELES</w:t>
            </w:r>
          </w:p>
        </w:tc>
        <w:tc>
          <w:tcPr>
            <w:tcW w:w="4101" w:type="dxa"/>
          </w:tcPr>
          <w:p w:rsidR="00FF738F" w:rsidRPr="001B288D" w:rsidRDefault="00F323A4" w:rsidP="00FF738F">
            <w:pPr>
              <w:jc w:val="both"/>
              <w:rPr>
                <w:rFonts w:cs="Arial"/>
                <w:szCs w:val="24"/>
                <w:lang w:val="en-GB"/>
              </w:rPr>
            </w:pPr>
            <w:r w:rsidRPr="00F323A4">
              <w:rPr>
                <w:rFonts w:eastAsia="Arial Narrow" w:cs="Arial"/>
                <w:lang w:val="en-GB"/>
              </w:rPr>
              <w:t>Project for the electricity utility company</w:t>
            </w:r>
          </w:p>
        </w:tc>
      </w:tr>
      <w:tr w:rsidR="00FF738F" w:rsidRPr="001B288D" w:rsidTr="006E2086">
        <w:tc>
          <w:tcPr>
            <w:tcW w:w="2713" w:type="dxa"/>
          </w:tcPr>
          <w:p w:rsidR="00FF738F" w:rsidRPr="001B288D" w:rsidRDefault="00F323A4" w:rsidP="00FF738F">
            <w:pPr>
              <w:jc w:val="both"/>
              <w:rPr>
                <w:rFonts w:cs="Arial"/>
                <w:szCs w:val="24"/>
                <w:lang w:val="en-GB"/>
              </w:rPr>
            </w:pPr>
            <w:r w:rsidRPr="00F323A4">
              <w:rPr>
                <w:rFonts w:eastAsia="Arial Narrow" w:cs="Arial"/>
                <w:lang w:val="en-GB"/>
              </w:rPr>
              <w:t>Information System to Support Sale of Electricity</w:t>
            </w:r>
          </w:p>
        </w:tc>
        <w:tc>
          <w:tcPr>
            <w:tcW w:w="2322" w:type="dxa"/>
          </w:tcPr>
          <w:p w:rsidR="00FF738F" w:rsidRPr="001B288D" w:rsidRDefault="00F323A4" w:rsidP="00FF738F">
            <w:pPr>
              <w:jc w:val="both"/>
              <w:rPr>
                <w:rFonts w:cs="Arial"/>
                <w:szCs w:val="24"/>
                <w:lang w:val="en-GB"/>
              </w:rPr>
            </w:pPr>
            <w:r w:rsidRPr="00F323A4">
              <w:rPr>
                <w:rFonts w:eastAsia="Arial Narrow" w:cs="Arial"/>
                <w:lang w:val="en-GB"/>
              </w:rPr>
              <w:t>ISSSE</w:t>
            </w:r>
          </w:p>
        </w:tc>
        <w:tc>
          <w:tcPr>
            <w:tcW w:w="4101" w:type="dxa"/>
          </w:tcPr>
          <w:p w:rsidR="00FF738F" w:rsidRPr="001B288D" w:rsidRDefault="00F323A4" w:rsidP="00FF738F">
            <w:pPr>
              <w:jc w:val="both"/>
              <w:rPr>
                <w:rFonts w:cs="Arial"/>
                <w:szCs w:val="24"/>
                <w:lang w:val="en-GB"/>
              </w:rPr>
            </w:pPr>
            <w:r w:rsidRPr="00F323A4">
              <w:rPr>
                <w:rFonts w:eastAsia="Arial Narrow" w:cs="Arial"/>
                <w:lang w:val="en-GB"/>
              </w:rPr>
              <w:t>Information system to support sale of electricity</w:t>
            </w:r>
          </w:p>
        </w:tc>
      </w:tr>
      <w:tr w:rsidR="00FF738F" w:rsidRPr="001B288D" w:rsidTr="006E2086">
        <w:tc>
          <w:tcPr>
            <w:tcW w:w="2713" w:type="dxa"/>
          </w:tcPr>
          <w:p w:rsidR="00FF738F" w:rsidRPr="001B288D" w:rsidRDefault="001A3E96" w:rsidP="00FF738F">
            <w:pPr>
              <w:jc w:val="both"/>
              <w:rPr>
                <w:rFonts w:cs="Arial"/>
                <w:szCs w:val="24"/>
                <w:lang w:val="en-GB"/>
              </w:rPr>
            </w:pPr>
            <w:r w:rsidRPr="001A3E96">
              <w:rPr>
                <w:rFonts w:eastAsia="Arial Narrow" w:cs="Arial"/>
                <w:lang w:val="en-GB"/>
              </w:rPr>
              <w:t>EISSSE Project or Project</w:t>
            </w:r>
          </w:p>
        </w:tc>
        <w:tc>
          <w:tcPr>
            <w:tcW w:w="2322" w:type="dxa"/>
          </w:tcPr>
          <w:p w:rsidR="00FF738F" w:rsidRPr="001B288D" w:rsidRDefault="001A3E96" w:rsidP="00FF738F">
            <w:pPr>
              <w:jc w:val="both"/>
              <w:rPr>
                <w:rFonts w:cs="Arial"/>
                <w:szCs w:val="24"/>
                <w:lang w:val="en-GB"/>
              </w:rPr>
            </w:pPr>
            <w:r>
              <w:rPr>
                <w:rFonts w:eastAsia="Arial Narrow" w:cs="Arial"/>
                <w:lang w:val="en-GB"/>
              </w:rPr>
              <w:t>E</w:t>
            </w:r>
            <w:r w:rsidRPr="00290404">
              <w:rPr>
                <w:rFonts w:eastAsia="Arial Narrow" w:cs="Arial"/>
                <w:lang w:val="en-GB"/>
              </w:rPr>
              <w:t>ISSSE project</w:t>
            </w:r>
          </w:p>
        </w:tc>
        <w:tc>
          <w:tcPr>
            <w:tcW w:w="4101" w:type="dxa"/>
          </w:tcPr>
          <w:p w:rsidR="00FF738F" w:rsidRPr="001B288D" w:rsidRDefault="001A3E96" w:rsidP="00FF738F">
            <w:pPr>
              <w:rPr>
                <w:rFonts w:cs="Arial"/>
                <w:szCs w:val="24"/>
                <w:lang w:val="en-GB"/>
              </w:rPr>
            </w:pPr>
            <w:r w:rsidRPr="001A3E96">
              <w:rPr>
                <w:rFonts w:cs="Arial"/>
                <w:szCs w:val="24"/>
                <w:lang w:val="en-GB"/>
              </w:rPr>
              <w:t>Procurement of the Information system to support the sale of electricity with following three items to be procured within this tender as one package altogether</w:t>
            </w:r>
            <w:r w:rsidR="00FF738F" w:rsidRPr="001B288D">
              <w:rPr>
                <w:rFonts w:cs="Arial"/>
                <w:szCs w:val="24"/>
                <w:lang w:val="en-GB"/>
              </w:rPr>
              <w:t>:</w:t>
            </w:r>
          </w:p>
          <w:p w:rsidR="00FF738F" w:rsidRPr="008010B7" w:rsidRDefault="00FF738F" w:rsidP="00491107">
            <w:pPr>
              <w:suppressAutoHyphens w:val="0"/>
              <w:spacing w:after="200" w:line="276" w:lineRule="auto"/>
              <w:contextualSpacing/>
              <w:rPr>
                <w:rFonts w:eastAsia="Calibri" w:cs="Arial"/>
                <w:szCs w:val="24"/>
                <w:lang w:val="en-GB" w:eastAsia="en-US"/>
              </w:rPr>
            </w:pPr>
            <w:r w:rsidRPr="008010B7">
              <w:rPr>
                <w:rFonts w:eastAsia="Calibri" w:cs="Arial"/>
                <w:szCs w:val="24"/>
                <w:lang w:val="en-GB" w:eastAsia="en-US"/>
              </w:rPr>
              <w:t xml:space="preserve">7.1. </w:t>
            </w:r>
            <w:r w:rsidR="001A3E96" w:rsidRPr="008010B7">
              <w:rPr>
                <w:rFonts w:eastAsia="Calibri" w:cs="Arial"/>
                <w:szCs w:val="24"/>
                <w:lang w:val="en-GB" w:eastAsia="en-US"/>
              </w:rPr>
              <w:t xml:space="preserve">EISSSE Licenses </w:t>
            </w:r>
            <w:r w:rsidRPr="008010B7">
              <w:rPr>
                <w:rFonts w:eastAsia="Calibri" w:cs="Arial"/>
                <w:szCs w:val="24"/>
                <w:lang w:val="en-GB" w:eastAsia="en-US"/>
              </w:rPr>
              <w:t xml:space="preserve">– </w:t>
            </w:r>
            <w:r w:rsidR="001A3E96" w:rsidRPr="008010B7">
              <w:rPr>
                <w:rFonts w:eastAsia="Calibri" w:cs="Arial"/>
                <w:szCs w:val="24"/>
                <w:lang w:val="en-GB" w:eastAsia="en-US"/>
              </w:rPr>
              <w:t>Procurement of licenses to the existing EISSSE solution with the minimum required and mandatory functionality defined in Section 6.1 of this document</w:t>
            </w:r>
            <w:r w:rsidRPr="008010B7">
              <w:rPr>
                <w:rFonts w:eastAsia="Calibri" w:cs="Arial"/>
                <w:szCs w:val="24"/>
                <w:lang w:val="en-GB" w:eastAsia="en-US"/>
              </w:rPr>
              <w:t>,</w:t>
            </w:r>
          </w:p>
          <w:p w:rsidR="00FF738F" w:rsidRPr="008010B7" w:rsidRDefault="00FF738F" w:rsidP="00491107">
            <w:pPr>
              <w:suppressAutoHyphens w:val="0"/>
              <w:spacing w:after="200" w:line="276" w:lineRule="auto"/>
              <w:contextualSpacing/>
              <w:rPr>
                <w:rFonts w:eastAsia="Calibri" w:cs="Arial"/>
                <w:szCs w:val="24"/>
                <w:lang w:val="en-GB" w:eastAsia="en-US"/>
              </w:rPr>
            </w:pPr>
            <w:r w:rsidRPr="008010B7">
              <w:rPr>
                <w:rFonts w:eastAsia="Calibri" w:cs="Arial"/>
                <w:szCs w:val="24"/>
                <w:lang w:val="en-GB" w:eastAsia="en-US"/>
              </w:rPr>
              <w:t xml:space="preserve">7.2 </w:t>
            </w:r>
            <w:r w:rsidR="001A3E96" w:rsidRPr="008010B7">
              <w:rPr>
                <w:rFonts w:eastAsia="Calibri" w:cs="Arial"/>
                <w:szCs w:val="24"/>
                <w:lang w:val="en-GB" w:eastAsia="en-US"/>
              </w:rPr>
              <w:t xml:space="preserve">EISSSE Implementation Services </w:t>
            </w:r>
            <w:r w:rsidRPr="008010B7">
              <w:rPr>
                <w:rFonts w:eastAsia="Calibri" w:cs="Arial"/>
                <w:szCs w:val="24"/>
                <w:lang w:val="en-GB" w:eastAsia="en-US"/>
              </w:rPr>
              <w:t xml:space="preserve">– </w:t>
            </w:r>
            <w:r w:rsidR="001A3E96" w:rsidRPr="008010B7">
              <w:rPr>
                <w:rFonts w:eastAsia="Calibri" w:cs="Arial"/>
                <w:szCs w:val="24"/>
                <w:lang w:val="en-GB" w:eastAsia="en-US"/>
              </w:rPr>
              <w:t>PE EPS analysis requires, specification, adjustment of the existing EISSSE solution and/or development and implementation of services defined in Section 6.1 of this document</w:t>
            </w:r>
            <w:r w:rsidRPr="008010B7">
              <w:rPr>
                <w:rFonts w:eastAsia="Calibri" w:cs="Arial"/>
                <w:szCs w:val="24"/>
                <w:lang w:val="en-GB" w:eastAsia="en-US"/>
              </w:rPr>
              <w:t>,</w:t>
            </w:r>
          </w:p>
          <w:p w:rsidR="00FF738F" w:rsidRPr="008010B7" w:rsidRDefault="00FF738F" w:rsidP="00491107">
            <w:pPr>
              <w:suppressAutoHyphens w:val="0"/>
              <w:spacing w:after="200" w:line="276" w:lineRule="auto"/>
              <w:contextualSpacing/>
              <w:rPr>
                <w:rFonts w:eastAsia="Calibri" w:cs="Arial"/>
                <w:szCs w:val="24"/>
                <w:lang w:val="en-GB" w:eastAsia="en-US"/>
              </w:rPr>
            </w:pPr>
            <w:r w:rsidRPr="008010B7">
              <w:rPr>
                <w:rFonts w:eastAsia="Calibri" w:cs="Arial"/>
                <w:szCs w:val="24"/>
                <w:lang w:val="en-GB" w:eastAsia="en-US"/>
              </w:rPr>
              <w:t xml:space="preserve">7.3 </w:t>
            </w:r>
            <w:r w:rsidR="001A3E96" w:rsidRPr="008010B7">
              <w:rPr>
                <w:rFonts w:eastAsia="Calibri" w:cs="Arial"/>
                <w:szCs w:val="24"/>
                <w:lang w:val="en-GB" w:eastAsia="en-US"/>
              </w:rPr>
              <w:t xml:space="preserve">EISSSE visualization infrastructure for central dispatch system </w:t>
            </w:r>
            <w:r w:rsidRPr="008010B7">
              <w:rPr>
                <w:rFonts w:eastAsia="Calibri" w:cs="Arial"/>
                <w:szCs w:val="24"/>
                <w:lang w:val="en-GB" w:eastAsia="en-US"/>
              </w:rPr>
              <w:t xml:space="preserve">- </w:t>
            </w:r>
            <w:r w:rsidR="001A3E96" w:rsidRPr="008010B7">
              <w:rPr>
                <w:rFonts w:eastAsia="Calibri" w:cs="Arial"/>
                <w:szCs w:val="24"/>
                <w:lang w:val="en-GB" w:eastAsia="en-US"/>
              </w:rPr>
              <w:t>technical specification and integration with EISSSE solution as defined in section 6.1 of this document</w:t>
            </w:r>
            <w:r w:rsidRPr="008010B7">
              <w:rPr>
                <w:rFonts w:eastAsia="Calibri" w:cs="Arial"/>
                <w:szCs w:val="24"/>
                <w:lang w:val="en-GB" w:eastAsia="en-US"/>
              </w:rPr>
              <w:t>,</w:t>
            </w:r>
          </w:p>
          <w:p w:rsidR="00FF738F" w:rsidRPr="001B288D" w:rsidRDefault="00FF738F" w:rsidP="008010B7">
            <w:pPr>
              <w:suppressAutoHyphens w:val="0"/>
              <w:spacing w:after="200" w:line="276" w:lineRule="auto"/>
              <w:contextualSpacing/>
              <w:rPr>
                <w:rFonts w:eastAsia="Calibri" w:cs="Arial"/>
                <w:sz w:val="22"/>
                <w:szCs w:val="24"/>
                <w:lang w:val="en-GB" w:eastAsia="en-US"/>
              </w:rPr>
            </w:pPr>
            <w:r w:rsidRPr="008010B7">
              <w:rPr>
                <w:rFonts w:eastAsia="Calibri" w:cs="Arial"/>
                <w:szCs w:val="24"/>
                <w:lang w:val="en-GB" w:eastAsia="en-US"/>
              </w:rPr>
              <w:t xml:space="preserve">7.4 </w:t>
            </w:r>
            <w:r w:rsidR="001A3E96" w:rsidRPr="008010B7">
              <w:rPr>
                <w:rFonts w:eastAsia="Calibri" w:cs="Arial"/>
                <w:szCs w:val="24"/>
                <w:lang w:val="en-GB" w:eastAsia="en-US"/>
              </w:rPr>
              <w:t xml:space="preserve">One year EISSSE Operation Support </w:t>
            </w:r>
            <w:r w:rsidRPr="008010B7">
              <w:rPr>
                <w:rFonts w:eastAsia="Calibri" w:cs="Arial"/>
                <w:szCs w:val="24"/>
                <w:lang w:val="en-GB" w:eastAsia="en-US"/>
              </w:rPr>
              <w:t xml:space="preserve">– </w:t>
            </w:r>
            <w:r w:rsidR="001A3E96" w:rsidRPr="008010B7">
              <w:rPr>
                <w:rFonts w:eastAsia="Calibri" w:cs="Arial"/>
                <w:szCs w:val="24"/>
                <w:lang w:val="en-GB" w:eastAsia="en-US"/>
              </w:rPr>
              <w:t>One year operation support of the implemented EISSSE solution at PE EPS defined in Section 6.1 of this document</w:t>
            </w:r>
            <w:r w:rsidRPr="008010B7">
              <w:rPr>
                <w:rFonts w:eastAsia="Calibri" w:cs="Arial"/>
                <w:szCs w:val="24"/>
                <w:lang w:val="en-GB" w:eastAsia="en-US"/>
              </w:rPr>
              <w:t>.</w:t>
            </w:r>
          </w:p>
        </w:tc>
      </w:tr>
      <w:tr w:rsidR="00FF738F" w:rsidRPr="001B288D" w:rsidTr="006E2086">
        <w:tc>
          <w:tcPr>
            <w:tcW w:w="2713" w:type="dxa"/>
          </w:tcPr>
          <w:p w:rsidR="00FF738F" w:rsidRPr="001B288D" w:rsidRDefault="00FF738F" w:rsidP="00FF738F">
            <w:pPr>
              <w:jc w:val="both"/>
              <w:rPr>
                <w:rFonts w:eastAsia="Arial Narrow" w:cs="Arial"/>
                <w:lang w:val="en-GB"/>
              </w:rPr>
            </w:pPr>
          </w:p>
        </w:tc>
        <w:tc>
          <w:tcPr>
            <w:tcW w:w="2322" w:type="dxa"/>
          </w:tcPr>
          <w:p w:rsidR="00FF738F" w:rsidRPr="001B288D" w:rsidRDefault="001A3E96" w:rsidP="00FF738F">
            <w:pPr>
              <w:jc w:val="both"/>
              <w:rPr>
                <w:rFonts w:eastAsia="Arial Narrow" w:cs="Arial"/>
                <w:lang w:val="en-GB"/>
              </w:rPr>
            </w:pPr>
            <w:r>
              <w:rPr>
                <w:rFonts w:eastAsia="Arial Narrow" w:cs="Arial"/>
                <w:lang w:val="en-GB"/>
              </w:rPr>
              <w:t>KPI</w:t>
            </w:r>
          </w:p>
        </w:tc>
        <w:tc>
          <w:tcPr>
            <w:tcW w:w="4101" w:type="dxa"/>
          </w:tcPr>
          <w:p w:rsidR="00FF738F" w:rsidRPr="001B288D" w:rsidRDefault="001A3E96" w:rsidP="00FF738F">
            <w:pPr>
              <w:jc w:val="both"/>
              <w:rPr>
                <w:rFonts w:eastAsia="Arial Narrow" w:cs="Arial"/>
                <w:lang w:val="en-GB"/>
              </w:rPr>
            </w:pPr>
            <w:r w:rsidRPr="001A3E96">
              <w:rPr>
                <w:rFonts w:eastAsia="Arial Narrow" w:cs="Arial"/>
                <w:lang w:val="en-GB"/>
              </w:rPr>
              <w:t>Key Performance Indicators</w:t>
            </w:r>
          </w:p>
        </w:tc>
      </w:tr>
      <w:tr w:rsidR="00FF738F" w:rsidRPr="001B288D" w:rsidTr="006E2086">
        <w:tc>
          <w:tcPr>
            <w:tcW w:w="2713" w:type="dxa"/>
          </w:tcPr>
          <w:p w:rsidR="00FF738F" w:rsidRPr="001B288D" w:rsidRDefault="00406053" w:rsidP="00FF738F">
            <w:pPr>
              <w:jc w:val="both"/>
              <w:rPr>
                <w:rFonts w:cs="Arial"/>
                <w:szCs w:val="24"/>
                <w:lang w:val="en-GB"/>
              </w:rPr>
            </w:pPr>
            <w:r w:rsidRPr="00290404">
              <w:rPr>
                <w:rFonts w:eastAsia="Arial Narrow" w:cs="Arial"/>
                <w:lang w:val="en-GB"/>
              </w:rPr>
              <w:t>Supervisory Control and Data Acquisition</w:t>
            </w:r>
          </w:p>
        </w:tc>
        <w:tc>
          <w:tcPr>
            <w:tcW w:w="2322" w:type="dxa"/>
          </w:tcPr>
          <w:p w:rsidR="00FF738F" w:rsidRPr="001B288D" w:rsidRDefault="00FF738F" w:rsidP="00FF738F">
            <w:pPr>
              <w:jc w:val="both"/>
              <w:rPr>
                <w:rFonts w:cs="Arial"/>
                <w:szCs w:val="24"/>
                <w:lang w:val="en-GB"/>
              </w:rPr>
            </w:pPr>
            <w:r w:rsidRPr="001B288D">
              <w:rPr>
                <w:rFonts w:eastAsia="Arial Narrow" w:cs="Arial"/>
                <w:lang w:val="en-GB"/>
              </w:rPr>
              <w:t>SCADA</w:t>
            </w:r>
          </w:p>
        </w:tc>
        <w:tc>
          <w:tcPr>
            <w:tcW w:w="4101" w:type="dxa"/>
          </w:tcPr>
          <w:p w:rsidR="00FF738F" w:rsidRPr="001B288D" w:rsidRDefault="001A3E96" w:rsidP="00FF738F">
            <w:pPr>
              <w:jc w:val="both"/>
              <w:rPr>
                <w:rFonts w:cs="Arial"/>
                <w:szCs w:val="24"/>
                <w:lang w:val="en-GB"/>
              </w:rPr>
            </w:pPr>
            <w:r w:rsidRPr="001A3E96">
              <w:rPr>
                <w:rFonts w:eastAsia="Arial Narrow" w:cs="Arial"/>
                <w:lang w:val="en-GB"/>
              </w:rPr>
              <w:t>A type of industrial control system (ICS</w:t>
            </w:r>
            <w:r w:rsidR="00FF738F" w:rsidRPr="001B288D">
              <w:rPr>
                <w:rFonts w:eastAsia="Arial Narrow" w:cs="Arial"/>
                <w:lang w:val="en-GB"/>
              </w:rPr>
              <w:t>)</w:t>
            </w:r>
          </w:p>
        </w:tc>
      </w:tr>
      <w:tr w:rsidR="00FF738F" w:rsidRPr="001B288D" w:rsidTr="006E2086">
        <w:tc>
          <w:tcPr>
            <w:tcW w:w="2713" w:type="dxa"/>
          </w:tcPr>
          <w:p w:rsidR="00FF738F" w:rsidRPr="001B288D" w:rsidRDefault="00406053" w:rsidP="00FF738F">
            <w:pPr>
              <w:jc w:val="both"/>
              <w:rPr>
                <w:rFonts w:eastAsia="Arial Narrow" w:cs="Arial"/>
                <w:lang w:val="en-GB"/>
              </w:rPr>
            </w:pPr>
            <w:r w:rsidRPr="00290404">
              <w:rPr>
                <w:rFonts w:eastAsia="Arial Narrow" w:cs="Arial"/>
                <w:lang w:val="en-GB"/>
              </w:rPr>
              <w:t>MD</w:t>
            </w:r>
          </w:p>
        </w:tc>
        <w:tc>
          <w:tcPr>
            <w:tcW w:w="2322" w:type="dxa"/>
          </w:tcPr>
          <w:p w:rsidR="00FF738F" w:rsidRPr="001B288D" w:rsidRDefault="00406053" w:rsidP="00FF738F">
            <w:pPr>
              <w:jc w:val="both"/>
              <w:rPr>
                <w:rFonts w:eastAsia="Arial Narrow" w:cs="Arial"/>
                <w:lang w:val="en-GB"/>
              </w:rPr>
            </w:pPr>
            <w:r w:rsidRPr="00290404">
              <w:rPr>
                <w:rFonts w:eastAsia="Arial Narrow" w:cs="Arial"/>
                <w:lang w:val="en-GB"/>
              </w:rPr>
              <w:t>MD</w:t>
            </w:r>
          </w:p>
        </w:tc>
        <w:tc>
          <w:tcPr>
            <w:tcW w:w="4101" w:type="dxa"/>
          </w:tcPr>
          <w:p w:rsidR="00FF738F" w:rsidRPr="001B288D" w:rsidRDefault="00406053" w:rsidP="00FF738F">
            <w:pPr>
              <w:jc w:val="both"/>
              <w:rPr>
                <w:rFonts w:eastAsia="Arial Narrow" w:cs="Arial"/>
                <w:lang w:val="en-GB"/>
              </w:rPr>
            </w:pPr>
            <w:r w:rsidRPr="00290404">
              <w:rPr>
                <w:rFonts w:eastAsia="Arial Narrow" w:cs="Arial"/>
                <w:lang w:val="en-GB"/>
              </w:rPr>
              <w:t>Man Day</w:t>
            </w:r>
          </w:p>
        </w:tc>
      </w:tr>
      <w:tr w:rsidR="00FF738F" w:rsidRPr="001B288D" w:rsidTr="006E2086">
        <w:tc>
          <w:tcPr>
            <w:tcW w:w="2713" w:type="dxa"/>
          </w:tcPr>
          <w:p w:rsidR="00FF738F" w:rsidRPr="001B288D" w:rsidRDefault="00406053" w:rsidP="00FF738F">
            <w:pPr>
              <w:jc w:val="both"/>
              <w:rPr>
                <w:rFonts w:eastAsia="Arial Narrow" w:cs="Arial"/>
                <w:lang w:val="en-GB"/>
              </w:rPr>
            </w:pPr>
            <w:r w:rsidRPr="00406053">
              <w:rPr>
                <w:rFonts w:eastAsia="Arial Narrow" w:cs="Arial"/>
                <w:bCs/>
                <w:lang w:val="en-GB"/>
              </w:rPr>
              <w:t>Generation management system</w:t>
            </w:r>
          </w:p>
        </w:tc>
        <w:tc>
          <w:tcPr>
            <w:tcW w:w="2322" w:type="dxa"/>
          </w:tcPr>
          <w:p w:rsidR="00FF738F" w:rsidRPr="001B288D" w:rsidRDefault="00406053" w:rsidP="00FF738F">
            <w:pPr>
              <w:jc w:val="both"/>
              <w:rPr>
                <w:rFonts w:cs="Arial"/>
                <w:szCs w:val="24"/>
                <w:lang w:val="en-GB"/>
              </w:rPr>
            </w:pPr>
            <w:r>
              <w:rPr>
                <w:rFonts w:eastAsia="Arial Narrow" w:cs="Arial"/>
                <w:bCs/>
                <w:lang w:val="en-GB"/>
              </w:rPr>
              <w:t>GMS</w:t>
            </w:r>
          </w:p>
        </w:tc>
        <w:tc>
          <w:tcPr>
            <w:tcW w:w="4101" w:type="dxa"/>
          </w:tcPr>
          <w:p w:rsidR="00FF738F" w:rsidRPr="001B288D" w:rsidRDefault="00406053" w:rsidP="00FF738F">
            <w:pPr>
              <w:jc w:val="both"/>
              <w:rPr>
                <w:rFonts w:eastAsia="Arial Narrow" w:cs="Arial"/>
                <w:lang w:val="en-GB"/>
              </w:rPr>
            </w:pPr>
            <w:r w:rsidRPr="00406053">
              <w:rPr>
                <w:rFonts w:eastAsia="Arial Narrow" w:cs="Arial"/>
                <w:lang w:val="en-GB"/>
              </w:rPr>
              <w:t>System allowing archiving and visualization of production data</w:t>
            </w:r>
            <w:r w:rsidR="00FF738F" w:rsidRPr="001B288D">
              <w:rPr>
                <w:rFonts w:eastAsia="Arial Narrow" w:cs="Arial"/>
                <w:lang w:val="en-GB"/>
              </w:rPr>
              <w:t>.</w:t>
            </w:r>
          </w:p>
        </w:tc>
      </w:tr>
      <w:tr w:rsidR="00406053" w:rsidRPr="001B288D" w:rsidTr="006E2086">
        <w:tc>
          <w:tcPr>
            <w:tcW w:w="2713" w:type="dxa"/>
          </w:tcPr>
          <w:p w:rsidR="00406053" w:rsidRPr="001B288D" w:rsidRDefault="00406053" w:rsidP="00406053">
            <w:pPr>
              <w:jc w:val="both"/>
              <w:rPr>
                <w:rFonts w:cs="Arial"/>
                <w:szCs w:val="24"/>
                <w:lang w:val="en-GB"/>
              </w:rPr>
            </w:pPr>
            <w:r w:rsidRPr="00290404">
              <w:rPr>
                <w:rFonts w:eastAsia="Arial Narrow" w:cs="Arial"/>
                <w:lang w:val="en-GB"/>
              </w:rPr>
              <w:t>MD</w:t>
            </w:r>
          </w:p>
        </w:tc>
        <w:tc>
          <w:tcPr>
            <w:tcW w:w="2322" w:type="dxa"/>
          </w:tcPr>
          <w:p w:rsidR="00406053" w:rsidRPr="001B288D" w:rsidRDefault="00406053" w:rsidP="00406053">
            <w:pPr>
              <w:jc w:val="both"/>
              <w:rPr>
                <w:rFonts w:cs="Arial"/>
                <w:szCs w:val="24"/>
                <w:lang w:val="en-GB"/>
              </w:rPr>
            </w:pPr>
            <w:r w:rsidRPr="00290404">
              <w:rPr>
                <w:rFonts w:eastAsia="Arial Narrow" w:cs="Arial"/>
                <w:lang w:val="en-GB"/>
              </w:rPr>
              <w:t>MD</w:t>
            </w:r>
          </w:p>
        </w:tc>
        <w:tc>
          <w:tcPr>
            <w:tcW w:w="4101" w:type="dxa"/>
          </w:tcPr>
          <w:p w:rsidR="00406053" w:rsidRPr="001B288D" w:rsidRDefault="00406053" w:rsidP="00406053">
            <w:pPr>
              <w:jc w:val="both"/>
              <w:rPr>
                <w:rFonts w:cs="Arial"/>
                <w:szCs w:val="24"/>
                <w:lang w:val="en-GB"/>
              </w:rPr>
            </w:pPr>
            <w:r w:rsidRPr="00290404">
              <w:rPr>
                <w:rFonts w:eastAsia="Arial Narrow" w:cs="Arial"/>
                <w:lang w:val="en-GB"/>
              </w:rPr>
              <w:t>Man Day</w:t>
            </w:r>
          </w:p>
        </w:tc>
      </w:tr>
      <w:tr w:rsidR="00FF738F" w:rsidRPr="001B288D" w:rsidTr="006E2086">
        <w:tc>
          <w:tcPr>
            <w:tcW w:w="2713" w:type="dxa"/>
          </w:tcPr>
          <w:p w:rsidR="00FF738F" w:rsidRPr="001B288D" w:rsidRDefault="00FF738F" w:rsidP="00FF738F">
            <w:pPr>
              <w:jc w:val="both"/>
              <w:rPr>
                <w:rFonts w:cs="Arial"/>
                <w:szCs w:val="24"/>
                <w:lang w:val="en-GB"/>
              </w:rPr>
            </w:pPr>
          </w:p>
        </w:tc>
        <w:tc>
          <w:tcPr>
            <w:tcW w:w="2322" w:type="dxa"/>
          </w:tcPr>
          <w:p w:rsidR="00FF738F" w:rsidRPr="001B288D" w:rsidRDefault="00FF738F" w:rsidP="00FF738F">
            <w:pPr>
              <w:jc w:val="both"/>
              <w:rPr>
                <w:rFonts w:cs="Arial"/>
                <w:szCs w:val="24"/>
                <w:lang w:val="en-GB"/>
              </w:rPr>
            </w:pPr>
          </w:p>
        </w:tc>
        <w:tc>
          <w:tcPr>
            <w:tcW w:w="4101" w:type="dxa"/>
          </w:tcPr>
          <w:p w:rsidR="00FF738F" w:rsidRPr="001B288D" w:rsidRDefault="00FF738F" w:rsidP="00FF738F">
            <w:pPr>
              <w:jc w:val="both"/>
              <w:rPr>
                <w:rFonts w:eastAsia="Arial Narrow" w:cs="Arial"/>
                <w:lang w:val="en-GB"/>
              </w:rPr>
            </w:pPr>
          </w:p>
        </w:tc>
      </w:tr>
      <w:tr w:rsidR="00FF738F" w:rsidRPr="001B288D" w:rsidTr="006E2086">
        <w:tc>
          <w:tcPr>
            <w:tcW w:w="2713" w:type="dxa"/>
          </w:tcPr>
          <w:p w:rsidR="00FF738F" w:rsidRPr="001B288D" w:rsidRDefault="00406053" w:rsidP="00FF738F">
            <w:pPr>
              <w:jc w:val="both"/>
              <w:rPr>
                <w:rFonts w:cs="Arial"/>
                <w:b/>
                <w:szCs w:val="24"/>
                <w:lang w:val="en-GB"/>
              </w:rPr>
            </w:pPr>
            <w:r w:rsidRPr="00406053">
              <w:rPr>
                <w:rFonts w:cs="Arial"/>
                <w:b/>
                <w:szCs w:val="24"/>
                <w:lang w:val="en-GB"/>
              </w:rPr>
              <w:t>Regional Scope Definitions</w:t>
            </w:r>
          </w:p>
        </w:tc>
        <w:tc>
          <w:tcPr>
            <w:tcW w:w="2322" w:type="dxa"/>
          </w:tcPr>
          <w:p w:rsidR="00FF738F" w:rsidRPr="001B288D" w:rsidRDefault="00FF738F" w:rsidP="00FF738F">
            <w:pPr>
              <w:jc w:val="both"/>
              <w:rPr>
                <w:rFonts w:eastAsia="Arial Narrow" w:cs="Arial"/>
                <w:u w:val="single"/>
                <w:lang w:val="en-GB"/>
              </w:rPr>
            </w:pPr>
          </w:p>
        </w:tc>
        <w:tc>
          <w:tcPr>
            <w:tcW w:w="4101" w:type="dxa"/>
          </w:tcPr>
          <w:p w:rsidR="00FF738F" w:rsidRPr="001B288D" w:rsidRDefault="00FF738F" w:rsidP="00FF738F">
            <w:pPr>
              <w:jc w:val="both"/>
              <w:rPr>
                <w:rFonts w:eastAsia="Arial Narrow" w:cs="Arial"/>
                <w:lang w:val="en-GB"/>
              </w:rPr>
            </w:pPr>
          </w:p>
        </w:tc>
      </w:tr>
      <w:tr w:rsidR="00FF738F" w:rsidRPr="001B288D" w:rsidTr="006E2086">
        <w:tc>
          <w:tcPr>
            <w:tcW w:w="2713" w:type="dxa"/>
          </w:tcPr>
          <w:p w:rsidR="00FF738F" w:rsidRPr="001B288D" w:rsidRDefault="00406053" w:rsidP="00FF738F">
            <w:pPr>
              <w:jc w:val="both"/>
              <w:rPr>
                <w:rFonts w:cs="Arial"/>
                <w:szCs w:val="24"/>
                <w:lang w:val="en-GB"/>
              </w:rPr>
            </w:pPr>
            <w:r w:rsidRPr="00290404">
              <w:rPr>
                <w:rFonts w:cs="Arial"/>
                <w:szCs w:val="24"/>
                <w:lang w:val="en-GB"/>
              </w:rPr>
              <w:t>Reference Region</w:t>
            </w:r>
          </w:p>
        </w:tc>
        <w:tc>
          <w:tcPr>
            <w:tcW w:w="2322" w:type="dxa"/>
          </w:tcPr>
          <w:p w:rsidR="00FF738F" w:rsidRPr="001B288D" w:rsidRDefault="00406053" w:rsidP="00FF738F">
            <w:pPr>
              <w:jc w:val="both"/>
              <w:rPr>
                <w:rFonts w:eastAsia="Arial Narrow" w:cs="Arial"/>
                <w:u w:val="single"/>
                <w:lang w:val="en-GB"/>
              </w:rPr>
            </w:pPr>
            <w:r>
              <w:rPr>
                <w:rFonts w:cs="Arial"/>
                <w:szCs w:val="24"/>
                <w:lang w:val="en-GB"/>
              </w:rPr>
              <w:t>RR</w:t>
            </w:r>
          </w:p>
        </w:tc>
        <w:tc>
          <w:tcPr>
            <w:tcW w:w="4101" w:type="dxa"/>
          </w:tcPr>
          <w:p w:rsidR="00FF738F" w:rsidRPr="001B288D" w:rsidRDefault="00406053" w:rsidP="00FF738F">
            <w:pPr>
              <w:jc w:val="both"/>
              <w:rPr>
                <w:rFonts w:eastAsia="Arial Narrow" w:cs="Arial"/>
                <w:lang w:val="en-GB"/>
              </w:rPr>
            </w:pPr>
            <w:r w:rsidRPr="00290404">
              <w:rPr>
                <w:rFonts w:eastAsia="Arial Narrow" w:cs="Arial"/>
                <w:lang w:val="en-GB"/>
              </w:rPr>
              <w:t>Reference region of Central and Southeast Europe: Albania, Bulgaria, Bosnia &amp; Herzegovina, Croatia, Czech Republic, Greece, Hungary, Macedonia, Montenegro, Poland, Romania, Serbia, Slovakia, Slovenia, Turkey</w:t>
            </w:r>
            <w:r w:rsidR="00FF738F" w:rsidRPr="001B288D">
              <w:rPr>
                <w:rFonts w:eastAsia="Arial Narrow" w:cs="Arial"/>
                <w:lang w:val="en-GB"/>
              </w:rPr>
              <w:t>.</w:t>
            </w:r>
          </w:p>
        </w:tc>
      </w:tr>
      <w:tr w:rsidR="00406053" w:rsidRPr="001B288D" w:rsidTr="006E2086">
        <w:tc>
          <w:tcPr>
            <w:tcW w:w="2713" w:type="dxa"/>
          </w:tcPr>
          <w:p w:rsidR="00406053" w:rsidRPr="001B288D" w:rsidRDefault="00406053" w:rsidP="00406053">
            <w:pPr>
              <w:jc w:val="both"/>
              <w:rPr>
                <w:rFonts w:cs="Arial"/>
                <w:szCs w:val="24"/>
                <w:lang w:val="en-GB"/>
              </w:rPr>
            </w:pPr>
            <w:r w:rsidRPr="00D1620F">
              <w:t>European Union</w:t>
            </w:r>
          </w:p>
        </w:tc>
        <w:tc>
          <w:tcPr>
            <w:tcW w:w="2322" w:type="dxa"/>
          </w:tcPr>
          <w:p w:rsidR="00406053" w:rsidRPr="001B288D" w:rsidRDefault="00406053" w:rsidP="00406053">
            <w:pPr>
              <w:jc w:val="both"/>
              <w:rPr>
                <w:rFonts w:cs="Arial"/>
                <w:szCs w:val="24"/>
                <w:lang w:val="en-GB"/>
              </w:rPr>
            </w:pPr>
            <w:r w:rsidRPr="00D1620F">
              <w:t>EU</w:t>
            </w:r>
          </w:p>
        </w:tc>
        <w:tc>
          <w:tcPr>
            <w:tcW w:w="4101" w:type="dxa"/>
          </w:tcPr>
          <w:p w:rsidR="00406053" w:rsidRPr="001B288D" w:rsidRDefault="00406053" w:rsidP="00406053">
            <w:pPr>
              <w:jc w:val="both"/>
              <w:rPr>
                <w:rFonts w:cs="Arial"/>
                <w:szCs w:val="24"/>
                <w:lang w:val="en-GB"/>
              </w:rPr>
            </w:pPr>
            <w:r w:rsidRPr="00D1620F">
              <w:t>Current 28 member states of the European Union.</w:t>
            </w:r>
          </w:p>
        </w:tc>
      </w:tr>
      <w:tr w:rsidR="00FF738F" w:rsidRPr="001B288D" w:rsidTr="006E2086">
        <w:tc>
          <w:tcPr>
            <w:tcW w:w="2713" w:type="dxa"/>
          </w:tcPr>
          <w:p w:rsidR="00FF738F" w:rsidRPr="001B288D" w:rsidRDefault="00406053" w:rsidP="00FF738F">
            <w:pPr>
              <w:jc w:val="both"/>
              <w:rPr>
                <w:rFonts w:cs="Arial"/>
                <w:szCs w:val="24"/>
                <w:lang w:val="en-GB"/>
              </w:rPr>
            </w:pPr>
            <w:r w:rsidRPr="00406053">
              <w:rPr>
                <w:rFonts w:cs="Arial"/>
                <w:szCs w:val="24"/>
                <w:lang w:val="en-GB"/>
              </w:rPr>
              <w:t>Reference Region and European Union</w:t>
            </w:r>
          </w:p>
        </w:tc>
        <w:tc>
          <w:tcPr>
            <w:tcW w:w="2322" w:type="dxa"/>
          </w:tcPr>
          <w:p w:rsidR="00FF738F" w:rsidRPr="001B288D" w:rsidRDefault="00406053" w:rsidP="00FF738F">
            <w:pPr>
              <w:jc w:val="both"/>
              <w:rPr>
                <w:rFonts w:cs="Arial"/>
                <w:szCs w:val="24"/>
                <w:lang w:val="en-GB"/>
              </w:rPr>
            </w:pPr>
            <w:r w:rsidRPr="00290404">
              <w:rPr>
                <w:rFonts w:cs="Arial"/>
                <w:szCs w:val="24"/>
                <w:lang w:val="en-GB"/>
              </w:rPr>
              <w:t>RREU</w:t>
            </w:r>
          </w:p>
        </w:tc>
        <w:tc>
          <w:tcPr>
            <w:tcW w:w="4101" w:type="dxa"/>
          </w:tcPr>
          <w:p w:rsidR="00FF738F" w:rsidRPr="001B288D" w:rsidRDefault="00406053" w:rsidP="00FF738F">
            <w:pPr>
              <w:jc w:val="both"/>
              <w:rPr>
                <w:rFonts w:cs="Arial"/>
                <w:szCs w:val="24"/>
                <w:lang w:val="en-GB"/>
              </w:rPr>
            </w:pPr>
            <w:r w:rsidRPr="00406053">
              <w:rPr>
                <w:rFonts w:cs="Arial"/>
                <w:szCs w:val="24"/>
                <w:lang w:val="en-GB"/>
              </w:rPr>
              <w:t>Countries belonging to the Reference Region and the European Union</w:t>
            </w:r>
            <w:r w:rsidR="00FF738F" w:rsidRPr="001B288D">
              <w:rPr>
                <w:rFonts w:cs="Arial"/>
                <w:szCs w:val="24"/>
                <w:lang w:val="en-GB"/>
              </w:rPr>
              <w:t>.</w:t>
            </w:r>
          </w:p>
        </w:tc>
      </w:tr>
      <w:tr w:rsidR="00FF738F" w:rsidRPr="001B288D" w:rsidTr="006E2086">
        <w:tc>
          <w:tcPr>
            <w:tcW w:w="2713" w:type="dxa"/>
          </w:tcPr>
          <w:p w:rsidR="00FF738F" w:rsidRPr="001B288D" w:rsidRDefault="00406053" w:rsidP="00FF738F">
            <w:pPr>
              <w:jc w:val="both"/>
              <w:rPr>
                <w:rFonts w:cs="Arial"/>
                <w:szCs w:val="24"/>
                <w:lang w:val="en-GB"/>
              </w:rPr>
            </w:pPr>
            <w:r w:rsidRPr="00406053">
              <w:rPr>
                <w:rFonts w:cs="Arial"/>
                <w:b/>
                <w:szCs w:val="24"/>
                <w:lang w:val="en-GB"/>
              </w:rPr>
              <w:t>Other Definitions</w:t>
            </w:r>
          </w:p>
        </w:tc>
        <w:tc>
          <w:tcPr>
            <w:tcW w:w="2322" w:type="dxa"/>
          </w:tcPr>
          <w:p w:rsidR="00FF738F" w:rsidRPr="001B288D" w:rsidRDefault="00FF738F" w:rsidP="00FF738F">
            <w:pPr>
              <w:jc w:val="both"/>
              <w:rPr>
                <w:rFonts w:cs="Arial"/>
                <w:szCs w:val="24"/>
                <w:lang w:val="en-GB"/>
              </w:rPr>
            </w:pPr>
          </w:p>
        </w:tc>
        <w:tc>
          <w:tcPr>
            <w:tcW w:w="4101" w:type="dxa"/>
          </w:tcPr>
          <w:p w:rsidR="00FF738F" w:rsidRPr="001B288D" w:rsidRDefault="00FF738F" w:rsidP="00FF738F">
            <w:pPr>
              <w:jc w:val="both"/>
              <w:rPr>
                <w:rFonts w:cs="Arial"/>
                <w:szCs w:val="24"/>
                <w:lang w:val="en-GB"/>
              </w:rPr>
            </w:pPr>
          </w:p>
        </w:tc>
      </w:tr>
      <w:tr w:rsidR="00FF738F" w:rsidRPr="001B288D" w:rsidTr="006E2086">
        <w:tc>
          <w:tcPr>
            <w:tcW w:w="2713" w:type="dxa"/>
          </w:tcPr>
          <w:p w:rsidR="00FF738F" w:rsidRPr="001B288D" w:rsidRDefault="00406053" w:rsidP="00FF738F">
            <w:pPr>
              <w:jc w:val="both"/>
              <w:rPr>
                <w:rFonts w:cs="Arial"/>
                <w:szCs w:val="24"/>
                <w:lang w:val="en-GB"/>
              </w:rPr>
            </w:pPr>
            <w:r w:rsidRPr="00290404">
              <w:rPr>
                <w:rFonts w:cs="Arial"/>
                <w:szCs w:val="24"/>
                <w:lang w:val="en-GB"/>
              </w:rPr>
              <w:t>Numbers</w:t>
            </w:r>
          </w:p>
        </w:tc>
        <w:tc>
          <w:tcPr>
            <w:tcW w:w="2322" w:type="dxa"/>
          </w:tcPr>
          <w:p w:rsidR="00FF738F" w:rsidRPr="001B288D" w:rsidRDefault="00FF738F" w:rsidP="00FF738F">
            <w:pPr>
              <w:jc w:val="both"/>
              <w:rPr>
                <w:rFonts w:cs="Arial"/>
                <w:szCs w:val="24"/>
                <w:lang w:val="en-GB"/>
              </w:rPr>
            </w:pPr>
          </w:p>
        </w:tc>
        <w:tc>
          <w:tcPr>
            <w:tcW w:w="4101" w:type="dxa"/>
          </w:tcPr>
          <w:p w:rsidR="00FF738F" w:rsidRPr="001B288D" w:rsidRDefault="00FF738F" w:rsidP="00FF738F">
            <w:pPr>
              <w:jc w:val="both"/>
              <w:rPr>
                <w:rFonts w:cs="Arial"/>
                <w:szCs w:val="24"/>
                <w:lang w:val="en-GB"/>
              </w:rPr>
            </w:pPr>
          </w:p>
        </w:tc>
      </w:tr>
      <w:tr w:rsidR="00FF738F" w:rsidRPr="001B288D" w:rsidTr="006E2086">
        <w:tc>
          <w:tcPr>
            <w:tcW w:w="2713" w:type="dxa"/>
          </w:tcPr>
          <w:p w:rsidR="00FF738F" w:rsidRPr="001B288D" w:rsidRDefault="00FF738F" w:rsidP="00FF738F">
            <w:pPr>
              <w:jc w:val="both"/>
              <w:rPr>
                <w:rFonts w:cs="Arial"/>
                <w:szCs w:val="24"/>
                <w:lang w:val="en-GB"/>
              </w:rPr>
            </w:pPr>
            <w:r w:rsidRPr="001B288D">
              <w:rPr>
                <w:rFonts w:cs="Arial"/>
                <w:szCs w:val="24"/>
                <w:lang w:val="en-GB"/>
              </w:rPr>
              <w:t>€1m</w:t>
            </w:r>
          </w:p>
        </w:tc>
        <w:tc>
          <w:tcPr>
            <w:tcW w:w="2322" w:type="dxa"/>
          </w:tcPr>
          <w:p w:rsidR="00FF738F" w:rsidRPr="001B288D" w:rsidRDefault="00FF738F" w:rsidP="00FF738F">
            <w:pPr>
              <w:jc w:val="both"/>
              <w:rPr>
                <w:rFonts w:cs="Arial"/>
                <w:szCs w:val="24"/>
                <w:lang w:val="en-GB"/>
              </w:rPr>
            </w:pPr>
          </w:p>
        </w:tc>
        <w:tc>
          <w:tcPr>
            <w:tcW w:w="4101" w:type="dxa"/>
          </w:tcPr>
          <w:p w:rsidR="00FF738F" w:rsidRPr="001B288D" w:rsidRDefault="00406053" w:rsidP="00FF738F">
            <w:pPr>
              <w:jc w:val="both"/>
              <w:rPr>
                <w:rFonts w:cs="Arial"/>
                <w:szCs w:val="24"/>
                <w:lang w:val="en-GB"/>
              </w:rPr>
            </w:pPr>
            <w:r w:rsidRPr="00406053">
              <w:rPr>
                <w:rFonts w:cs="Arial"/>
                <w:szCs w:val="24"/>
                <w:lang w:val="en-GB"/>
              </w:rPr>
              <w:t>EUR 1,000,000.00</w:t>
            </w:r>
          </w:p>
        </w:tc>
      </w:tr>
      <w:tr w:rsidR="00FF738F" w:rsidRPr="001B288D" w:rsidTr="006E2086">
        <w:tc>
          <w:tcPr>
            <w:tcW w:w="2713" w:type="dxa"/>
          </w:tcPr>
          <w:p w:rsidR="00FF738F" w:rsidRPr="001B288D" w:rsidRDefault="00FF738F" w:rsidP="00FF738F">
            <w:pPr>
              <w:jc w:val="both"/>
              <w:rPr>
                <w:rFonts w:cs="Arial"/>
                <w:szCs w:val="24"/>
                <w:lang w:val="en-GB"/>
              </w:rPr>
            </w:pPr>
            <w:r w:rsidRPr="001B288D">
              <w:rPr>
                <w:rFonts w:cs="Arial"/>
                <w:szCs w:val="24"/>
                <w:lang w:val="en-GB"/>
              </w:rPr>
              <w:t>€500k</w:t>
            </w:r>
          </w:p>
        </w:tc>
        <w:tc>
          <w:tcPr>
            <w:tcW w:w="2322" w:type="dxa"/>
          </w:tcPr>
          <w:p w:rsidR="00FF738F" w:rsidRPr="001B288D" w:rsidRDefault="00FF738F" w:rsidP="00FF738F">
            <w:pPr>
              <w:jc w:val="both"/>
              <w:rPr>
                <w:rFonts w:cs="Arial"/>
                <w:szCs w:val="24"/>
                <w:lang w:val="en-GB"/>
              </w:rPr>
            </w:pPr>
          </w:p>
        </w:tc>
        <w:tc>
          <w:tcPr>
            <w:tcW w:w="4101" w:type="dxa"/>
          </w:tcPr>
          <w:p w:rsidR="00FF738F" w:rsidRPr="001B288D" w:rsidRDefault="00406053" w:rsidP="00FF738F">
            <w:pPr>
              <w:jc w:val="both"/>
              <w:rPr>
                <w:rFonts w:cs="Arial"/>
                <w:szCs w:val="24"/>
                <w:lang w:val="en-GB"/>
              </w:rPr>
            </w:pPr>
            <w:r w:rsidRPr="00406053">
              <w:rPr>
                <w:rFonts w:cs="Arial"/>
                <w:szCs w:val="24"/>
                <w:lang w:val="en-GB"/>
              </w:rPr>
              <w:t>EUR 500,000.00</w:t>
            </w:r>
          </w:p>
        </w:tc>
      </w:tr>
      <w:tr w:rsidR="00FF738F" w:rsidRPr="001B288D" w:rsidTr="006E2086">
        <w:tc>
          <w:tcPr>
            <w:tcW w:w="2713" w:type="dxa"/>
          </w:tcPr>
          <w:p w:rsidR="00FF738F" w:rsidRPr="001B288D" w:rsidRDefault="00FF738F" w:rsidP="00FF738F">
            <w:pPr>
              <w:jc w:val="both"/>
              <w:rPr>
                <w:rFonts w:cs="Arial"/>
                <w:szCs w:val="24"/>
                <w:lang w:val="en-GB"/>
              </w:rPr>
            </w:pPr>
            <w:r w:rsidRPr="001B288D">
              <w:rPr>
                <w:rFonts w:cs="Arial"/>
                <w:szCs w:val="24"/>
                <w:lang w:val="en-GB"/>
              </w:rPr>
              <w:t>‘≥€1m’</w:t>
            </w:r>
          </w:p>
        </w:tc>
        <w:tc>
          <w:tcPr>
            <w:tcW w:w="2322" w:type="dxa"/>
          </w:tcPr>
          <w:p w:rsidR="00FF738F" w:rsidRPr="001B288D" w:rsidRDefault="00FF738F" w:rsidP="00FF738F">
            <w:pPr>
              <w:jc w:val="both"/>
              <w:rPr>
                <w:rFonts w:cs="Arial"/>
                <w:szCs w:val="24"/>
                <w:lang w:val="en-GB"/>
              </w:rPr>
            </w:pPr>
          </w:p>
        </w:tc>
        <w:tc>
          <w:tcPr>
            <w:tcW w:w="4101" w:type="dxa"/>
          </w:tcPr>
          <w:p w:rsidR="00FF738F" w:rsidRPr="001B288D" w:rsidRDefault="00406053" w:rsidP="00FF738F">
            <w:pPr>
              <w:jc w:val="both"/>
              <w:rPr>
                <w:rFonts w:cs="Arial"/>
                <w:szCs w:val="24"/>
                <w:lang w:val="en-GB"/>
              </w:rPr>
            </w:pPr>
            <w:r w:rsidRPr="00406053">
              <w:rPr>
                <w:rFonts w:cs="Arial"/>
                <w:szCs w:val="24"/>
                <w:lang w:val="en-GB"/>
              </w:rPr>
              <w:t>Worth at least EUR 1,000,000.00</w:t>
            </w:r>
          </w:p>
        </w:tc>
      </w:tr>
      <w:tr w:rsidR="00FF738F" w:rsidRPr="001B288D" w:rsidTr="006E2086">
        <w:tc>
          <w:tcPr>
            <w:tcW w:w="2713" w:type="dxa"/>
          </w:tcPr>
          <w:p w:rsidR="00FF738F" w:rsidRPr="001B288D" w:rsidRDefault="00FF738F" w:rsidP="00FF738F">
            <w:pPr>
              <w:jc w:val="both"/>
              <w:rPr>
                <w:rFonts w:cs="Arial"/>
                <w:szCs w:val="24"/>
                <w:lang w:val="en-GB"/>
              </w:rPr>
            </w:pPr>
          </w:p>
        </w:tc>
        <w:tc>
          <w:tcPr>
            <w:tcW w:w="2322" w:type="dxa"/>
          </w:tcPr>
          <w:p w:rsidR="00FF738F" w:rsidRPr="001B288D" w:rsidRDefault="00FF738F" w:rsidP="00FF738F">
            <w:pPr>
              <w:jc w:val="both"/>
              <w:rPr>
                <w:rFonts w:cs="Arial"/>
                <w:szCs w:val="24"/>
                <w:lang w:val="en-GB"/>
              </w:rPr>
            </w:pPr>
            <w:r w:rsidRPr="001B288D">
              <w:rPr>
                <w:rFonts w:cs="Arial"/>
                <w:szCs w:val="24"/>
                <w:lang w:val="en-GB"/>
              </w:rPr>
              <w:t>M</w:t>
            </w:r>
            <w:r w:rsidR="00406053">
              <w:rPr>
                <w:rFonts w:cs="Arial"/>
                <w:szCs w:val="24"/>
                <w:lang w:val="en-GB"/>
              </w:rPr>
              <w:t>IO</w:t>
            </w:r>
          </w:p>
        </w:tc>
        <w:tc>
          <w:tcPr>
            <w:tcW w:w="4101" w:type="dxa"/>
          </w:tcPr>
          <w:p w:rsidR="00FF738F" w:rsidRPr="001B288D" w:rsidRDefault="00406053" w:rsidP="00FF738F">
            <w:pPr>
              <w:jc w:val="both"/>
              <w:rPr>
                <w:rFonts w:cs="Arial"/>
                <w:szCs w:val="24"/>
                <w:lang w:val="en-GB"/>
              </w:rPr>
            </w:pPr>
            <w:r w:rsidRPr="00290404">
              <w:rPr>
                <w:rFonts w:cs="Arial"/>
                <w:szCs w:val="24"/>
                <w:lang w:val="en-GB"/>
              </w:rPr>
              <w:t>Million</w:t>
            </w:r>
          </w:p>
        </w:tc>
      </w:tr>
      <w:tr w:rsidR="00FF738F" w:rsidRPr="001B288D" w:rsidTr="006E2086">
        <w:tc>
          <w:tcPr>
            <w:tcW w:w="2713" w:type="dxa"/>
          </w:tcPr>
          <w:p w:rsidR="00FF738F" w:rsidRPr="001B288D" w:rsidRDefault="00406053" w:rsidP="00FF738F">
            <w:pPr>
              <w:jc w:val="both"/>
              <w:rPr>
                <w:rFonts w:cs="Arial"/>
                <w:szCs w:val="24"/>
                <w:lang w:val="en-GB"/>
              </w:rPr>
            </w:pPr>
            <w:r w:rsidRPr="00406053">
              <w:rPr>
                <w:rFonts w:cs="Arial"/>
                <w:szCs w:val="24"/>
                <w:lang w:val="en-GB"/>
              </w:rPr>
              <w:t xml:space="preserve">Value of IT Projects (use of numbers in brackets </w:t>
            </w:r>
            <w:r w:rsidR="00FF738F" w:rsidRPr="001B288D">
              <w:rPr>
                <w:rFonts w:cs="Arial"/>
                <w:szCs w:val="24"/>
                <w:lang w:val="en-GB"/>
              </w:rPr>
              <w:t>{})</w:t>
            </w:r>
          </w:p>
        </w:tc>
        <w:tc>
          <w:tcPr>
            <w:tcW w:w="2322" w:type="dxa"/>
          </w:tcPr>
          <w:p w:rsidR="00FF738F" w:rsidRPr="001B288D" w:rsidRDefault="00FF738F" w:rsidP="00FF738F">
            <w:pPr>
              <w:jc w:val="both"/>
              <w:rPr>
                <w:rFonts w:cs="Arial"/>
                <w:szCs w:val="24"/>
                <w:lang w:val="en-GB"/>
              </w:rPr>
            </w:pPr>
            <w:r w:rsidRPr="001B288D">
              <w:rPr>
                <w:rFonts w:cs="Arial"/>
                <w:szCs w:val="24"/>
                <w:lang w:val="en-GB"/>
              </w:rPr>
              <w:t>‘≥€1m {300k}’</w:t>
            </w:r>
          </w:p>
        </w:tc>
        <w:tc>
          <w:tcPr>
            <w:tcW w:w="4101" w:type="dxa"/>
          </w:tcPr>
          <w:p w:rsidR="00FF738F" w:rsidRPr="001B288D" w:rsidRDefault="00406053" w:rsidP="00406053">
            <w:pPr>
              <w:jc w:val="both"/>
              <w:rPr>
                <w:rFonts w:cs="Arial"/>
                <w:szCs w:val="24"/>
                <w:lang w:val="en-GB"/>
              </w:rPr>
            </w:pPr>
            <w:r w:rsidRPr="00406053">
              <w:rPr>
                <w:rFonts w:cs="Arial"/>
                <w:szCs w:val="24"/>
                <w:lang w:val="en-GB"/>
              </w:rPr>
              <w:t xml:space="preserve">The higher number refers to IT project value including services and software, but excluding hardware and the lower value refers to IT services only, excluding both software and hardware. Hence, ‘each </w:t>
            </w:r>
            <w:r w:rsidR="00FF738F" w:rsidRPr="001B288D">
              <w:rPr>
                <w:rFonts w:cs="Arial"/>
                <w:szCs w:val="24"/>
                <w:lang w:val="en-GB"/>
              </w:rPr>
              <w:t>≥€1m {300k}</w:t>
            </w:r>
            <w:r>
              <w:rPr>
                <w:rFonts w:cs="Arial"/>
                <w:szCs w:val="24"/>
                <w:lang w:val="en-GB"/>
              </w:rPr>
              <w:t>’</w:t>
            </w:r>
            <w:r w:rsidR="00FF738F" w:rsidRPr="001B288D">
              <w:rPr>
                <w:rFonts w:cs="Arial"/>
                <w:szCs w:val="24"/>
                <w:lang w:val="en-GB"/>
              </w:rPr>
              <w:t xml:space="preserve"> </w:t>
            </w:r>
            <w:r w:rsidRPr="00290404">
              <w:rPr>
                <w:rFonts w:cs="Arial"/>
                <w:szCs w:val="24"/>
                <w:lang w:val="en-GB"/>
              </w:rPr>
              <w:t xml:space="preserve">should be read as ‘each </w:t>
            </w:r>
            <w:r w:rsidR="00FF738F" w:rsidRPr="001B288D">
              <w:rPr>
                <w:rFonts w:cs="Arial"/>
                <w:szCs w:val="24"/>
                <w:lang w:val="en-GB"/>
              </w:rPr>
              <w:t>≥€1m (</w:t>
            </w:r>
            <w:r w:rsidRPr="00406053">
              <w:rPr>
                <w:rFonts w:cs="Arial"/>
                <w:szCs w:val="24"/>
                <w:lang w:val="en-GB"/>
              </w:rPr>
              <w:t xml:space="preserve">including services and software, excluding hardware) or each </w:t>
            </w:r>
            <w:r w:rsidR="00FF738F" w:rsidRPr="001B288D">
              <w:rPr>
                <w:rFonts w:cs="Arial"/>
                <w:szCs w:val="24"/>
                <w:lang w:val="en-GB"/>
              </w:rPr>
              <w:t>≥€300k (</w:t>
            </w:r>
            <w:r w:rsidRPr="00290404">
              <w:rPr>
                <w:rFonts w:cs="Arial"/>
                <w:szCs w:val="24"/>
                <w:lang w:val="en-GB"/>
              </w:rPr>
              <w:t>including services only)’, and so forth</w:t>
            </w:r>
            <w:r>
              <w:rPr>
                <w:rFonts w:cs="Arial"/>
                <w:szCs w:val="24"/>
                <w:lang w:val="en-GB"/>
              </w:rPr>
              <w:t>.</w:t>
            </w:r>
          </w:p>
        </w:tc>
      </w:tr>
      <w:tr w:rsidR="00FF738F" w:rsidRPr="001B288D" w:rsidTr="006E2086">
        <w:tc>
          <w:tcPr>
            <w:tcW w:w="2713" w:type="dxa"/>
          </w:tcPr>
          <w:p w:rsidR="00FF738F" w:rsidRPr="001B288D" w:rsidRDefault="00406053" w:rsidP="00FF738F">
            <w:pPr>
              <w:jc w:val="both"/>
              <w:rPr>
                <w:rFonts w:cs="Arial"/>
                <w:szCs w:val="24"/>
                <w:lang w:val="en-GB"/>
              </w:rPr>
            </w:pPr>
            <w:r w:rsidRPr="00406053">
              <w:rPr>
                <w:rFonts w:cs="Arial"/>
                <w:szCs w:val="24"/>
                <w:lang w:val="en-GB"/>
              </w:rPr>
              <w:t>Reference Date Acceptance</w:t>
            </w:r>
          </w:p>
        </w:tc>
        <w:tc>
          <w:tcPr>
            <w:tcW w:w="2322" w:type="dxa"/>
          </w:tcPr>
          <w:p w:rsidR="00FF738F" w:rsidRPr="001B288D" w:rsidRDefault="00FF738F" w:rsidP="00FF738F">
            <w:pPr>
              <w:jc w:val="both"/>
              <w:rPr>
                <w:rFonts w:cs="Arial"/>
                <w:szCs w:val="24"/>
                <w:lang w:val="en-GB"/>
              </w:rPr>
            </w:pPr>
          </w:p>
        </w:tc>
        <w:tc>
          <w:tcPr>
            <w:tcW w:w="4101" w:type="dxa"/>
          </w:tcPr>
          <w:p w:rsidR="00FF738F" w:rsidRPr="001B288D" w:rsidRDefault="00406053" w:rsidP="00FF738F">
            <w:pPr>
              <w:jc w:val="both"/>
              <w:rPr>
                <w:rFonts w:cs="Arial"/>
                <w:szCs w:val="24"/>
                <w:lang w:val="en-GB"/>
              </w:rPr>
            </w:pPr>
            <w:r w:rsidRPr="00406053">
              <w:rPr>
                <w:rFonts w:cs="Arial"/>
                <w:szCs w:val="24"/>
                <w:lang w:val="en-GB"/>
              </w:rPr>
              <w:t>Time period is 5 years and it is counted from 1 January of the first reference year. ‘5 years’ refers to a period from 1-Jan-2010 to 31-Dec-2014. For clarification, the projects in this case must have finished during this period, but not necessarily started after 1-Jan-2009</w:t>
            </w:r>
            <w:r w:rsidR="00FF738F" w:rsidRPr="001B288D">
              <w:rPr>
                <w:rFonts w:cs="Arial"/>
                <w:szCs w:val="24"/>
                <w:lang w:val="en-GB"/>
              </w:rPr>
              <w:t>.</w:t>
            </w:r>
          </w:p>
        </w:tc>
      </w:tr>
      <w:tr w:rsidR="00FF738F" w:rsidRPr="001B288D" w:rsidTr="006E2086">
        <w:tc>
          <w:tcPr>
            <w:tcW w:w="2713" w:type="dxa"/>
          </w:tcPr>
          <w:p w:rsidR="00FF738F" w:rsidRPr="001B288D" w:rsidRDefault="00406053" w:rsidP="00FF738F">
            <w:pPr>
              <w:jc w:val="both"/>
              <w:rPr>
                <w:rFonts w:cs="Arial"/>
                <w:szCs w:val="24"/>
                <w:lang w:val="en-GB"/>
              </w:rPr>
            </w:pPr>
            <w:r w:rsidRPr="00406053">
              <w:rPr>
                <w:rFonts w:cs="Arial"/>
                <w:szCs w:val="24"/>
                <w:lang w:val="en-GB"/>
              </w:rPr>
              <w:t>Terms of Reference</w:t>
            </w:r>
          </w:p>
        </w:tc>
        <w:tc>
          <w:tcPr>
            <w:tcW w:w="2322" w:type="dxa"/>
          </w:tcPr>
          <w:p w:rsidR="00FF738F" w:rsidRPr="001B288D" w:rsidRDefault="00406053" w:rsidP="00FF738F">
            <w:pPr>
              <w:jc w:val="both"/>
              <w:rPr>
                <w:rFonts w:cs="Arial"/>
                <w:szCs w:val="24"/>
                <w:lang w:val="en-GB"/>
              </w:rPr>
            </w:pPr>
            <w:r>
              <w:rPr>
                <w:rFonts w:cs="Arial"/>
                <w:lang w:val="en-GB"/>
              </w:rPr>
              <w:t>TOR</w:t>
            </w:r>
          </w:p>
        </w:tc>
        <w:tc>
          <w:tcPr>
            <w:tcW w:w="4101" w:type="dxa"/>
          </w:tcPr>
          <w:p w:rsidR="00FF738F" w:rsidRPr="001B288D" w:rsidRDefault="00FF738F" w:rsidP="00FF738F">
            <w:pPr>
              <w:jc w:val="both"/>
              <w:rPr>
                <w:rFonts w:cs="Arial"/>
                <w:szCs w:val="24"/>
                <w:lang w:val="en-GB"/>
              </w:rPr>
            </w:pPr>
          </w:p>
        </w:tc>
      </w:tr>
      <w:tr w:rsidR="00FF738F" w:rsidRPr="001B288D" w:rsidTr="006E2086">
        <w:tc>
          <w:tcPr>
            <w:tcW w:w="2713" w:type="dxa"/>
          </w:tcPr>
          <w:p w:rsidR="00FF738F" w:rsidRPr="001B288D" w:rsidRDefault="00406053" w:rsidP="00FF738F">
            <w:pPr>
              <w:jc w:val="both"/>
              <w:rPr>
                <w:rFonts w:cs="Arial"/>
                <w:szCs w:val="24"/>
                <w:lang w:val="en-GB"/>
              </w:rPr>
            </w:pPr>
            <w:r w:rsidRPr="00406053">
              <w:rPr>
                <w:rFonts w:cs="Arial"/>
                <w:szCs w:val="24"/>
                <w:lang w:val="en-GB"/>
              </w:rPr>
              <w:t>Enterprise Resource Planning</w:t>
            </w:r>
          </w:p>
        </w:tc>
        <w:tc>
          <w:tcPr>
            <w:tcW w:w="2322" w:type="dxa"/>
          </w:tcPr>
          <w:p w:rsidR="00FF738F" w:rsidRPr="001B288D" w:rsidRDefault="00FF738F" w:rsidP="00FF738F">
            <w:pPr>
              <w:jc w:val="both"/>
              <w:rPr>
                <w:rFonts w:cs="Arial"/>
                <w:szCs w:val="24"/>
                <w:lang w:val="en-GB"/>
              </w:rPr>
            </w:pPr>
            <w:r w:rsidRPr="001B288D">
              <w:rPr>
                <w:rFonts w:cs="Arial"/>
                <w:szCs w:val="24"/>
                <w:lang w:val="en-GB"/>
              </w:rPr>
              <w:t>ERP</w:t>
            </w:r>
          </w:p>
        </w:tc>
        <w:tc>
          <w:tcPr>
            <w:tcW w:w="4101" w:type="dxa"/>
          </w:tcPr>
          <w:p w:rsidR="00FF738F" w:rsidRPr="001B288D" w:rsidRDefault="00FF738F" w:rsidP="00FF738F">
            <w:pPr>
              <w:jc w:val="both"/>
              <w:rPr>
                <w:rFonts w:cs="Arial"/>
                <w:szCs w:val="24"/>
                <w:lang w:val="en-GB"/>
              </w:rPr>
            </w:pPr>
          </w:p>
        </w:tc>
      </w:tr>
      <w:tr w:rsidR="00FF738F" w:rsidRPr="001B288D" w:rsidTr="006E2086">
        <w:tc>
          <w:tcPr>
            <w:tcW w:w="2713" w:type="dxa"/>
          </w:tcPr>
          <w:p w:rsidR="00FF738F" w:rsidRPr="001B288D" w:rsidRDefault="00406053" w:rsidP="00FF738F">
            <w:pPr>
              <w:jc w:val="both"/>
              <w:rPr>
                <w:rFonts w:cs="Arial"/>
                <w:szCs w:val="24"/>
                <w:lang w:val="en-GB"/>
              </w:rPr>
            </w:pPr>
            <w:r w:rsidRPr="00290404">
              <w:rPr>
                <w:rFonts w:cs="Arial"/>
                <w:szCs w:val="24"/>
                <w:lang w:val="en-GB"/>
              </w:rPr>
              <w:t>Value Added Tax</w:t>
            </w:r>
          </w:p>
        </w:tc>
        <w:tc>
          <w:tcPr>
            <w:tcW w:w="2322" w:type="dxa"/>
          </w:tcPr>
          <w:p w:rsidR="00FF738F" w:rsidRPr="001B288D" w:rsidRDefault="00406053" w:rsidP="00FF738F">
            <w:pPr>
              <w:jc w:val="both"/>
              <w:rPr>
                <w:rFonts w:cs="Arial"/>
                <w:szCs w:val="24"/>
                <w:lang w:val="en-GB"/>
              </w:rPr>
            </w:pPr>
            <w:r>
              <w:rPr>
                <w:rFonts w:cs="Arial"/>
                <w:szCs w:val="24"/>
                <w:lang w:val="en-GB"/>
              </w:rPr>
              <w:t>VAT</w:t>
            </w:r>
          </w:p>
        </w:tc>
        <w:tc>
          <w:tcPr>
            <w:tcW w:w="4101" w:type="dxa"/>
          </w:tcPr>
          <w:p w:rsidR="00FF738F" w:rsidRPr="001B288D" w:rsidRDefault="00FF738F" w:rsidP="00FF738F">
            <w:pPr>
              <w:jc w:val="both"/>
              <w:rPr>
                <w:rFonts w:cs="Arial"/>
                <w:szCs w:val="24"/>
                <w:lang w:val="en-GB"/>
              </w:rPr>
            </w:pPr>
          </w:p>
        </w:tc>
      </w:tr>
      <w:tr w:rsidR="00FF738F" w:rsidRPr="001B288D" w:rsidTr="006E2086">
        <w:tc>
          <w:tcPr>
            <w:tcW w:w="2713" w:type="dxa"/>
          </w:tcPr>
          <w:p w:rsidR="00FF738F" w:rsidRPr="001B288D" w:rsidRDefault="00406053" w:rsidP="00FF738F">
            <w:pPr>
              <w:jc w:val="both"/>
              <w:rPr>
                <w:rFonts w:cs="Arial"/>
                <w:szCs w:val="24"/>
                <w:lang w:val="en-GB"/>
              </w:rPr>
            </w:pPr>
            <w:r w:rsidRPr="00290404">
              <w:rPr>
                <w:rFonts w:cs="Arial"/>
                <w:szCs w:val="24"/>
                <w:lang w:val="en-GB"/>
              </w:rPr>
              <w:t>Public Enterprise EPS</w:t>
            </w:r>
          </w:p>
        </w:tc>
        <w:tc>
          <w:tcPr>
            <w:tcW w:w="2322" w:type="dxa"/>
          </w:tcPr>
          <w:p w:rsidR="00FF738F" w:rsidRPr="001B288D" w:rsidRDefault="00406053" w:rsidP="00FF738F">
            <w:pPr>
              <w:jc w:val="both"/>
              <w:rPr>
                <w:rFonts w:cs="Arial"/>
                <w:szCs w:val="24"/>
                <w:lang w:val="en-GB"/>
              </w:rPr>
            </w:pPr>
            <w:r w:rsidRPr="00290404">
              <w:rPr>
                <w:rFonts w:cs="Arial"/>
                <w:szCs w:val="24"/>
                <w:lang w:val="en-GB"/>
              </w:rPr>
              <w:t>PE EPS</w:t>
            </w:r>
          </w:p>
        </w:tc>
        <w:tc>
          <w:tcPr>
            <w:tcW w:w="4101" w:type="dxa"/>
          </w:tcPr>
          <w:p w:rsidR="00FF738F" w:rsidRPr="001B288D" w:rsidRDefault="00FF738F" w:rsidP="00FF738F">
            <w:pPr>
              <w:jc w:val="both"/>
              <w:rPr>
                <w:rFonts w:cs="Arial"/>
                <w:szCs w:val="24"/>
                <w:lang w:val="en-GB"/>
              </w:rPr>
            </w:pPr>
          </w:p>
        </w:tc>
      </w:tr>
    </w:tbl>
    <w:p w:rsidR="00B42632" w:rsidRPr="001B288D" w:rsidRDefault="00B42632" w:rsidP="00B42632">
      <w:pPr>
        <w:pStyle w:val="BodyText"/>
        <w:rPr>
          <w:rFonts w:cs="Arial"/>
          <w:b/>
          <w:szCs w:val="24"/>
          <w:lang w:val="en-GB"/>
        </w:rPr>
      </w:pPr>
    </w:p>
    <w:p w:rsidR="00D7796A" w:rsidRPr="001B288D" w:rsidRDefault="00473AD5" w:rsidP="00406053">
      <w:pPr>
        <w:pStyle w:val="Heading1"/>
        <w:rPr>
          <w:lang w:val="en-GB"/>
        </w:rPr>
      </w:pPr>
      <w:r w:rsidRPr="001B288D">
        <w:rPr>
          <w:lang w:val="en-GB"/>
        </w:rPr>
        <w:br w:type="page"/>
      </w:r>
      <w:bookmarkStart w:id="2" w:name="_Toc441067713"/>
      <w:r w:rsidR="00406053" w:rsidRPr="00406053">
        <w:rPr>
          <w:lang w:val="en-GB"/>
        </w:rPr>
        <w:t>GENERAL PUBLIC PROCUREMENT DATA</w:t>
      </w:r>
      <w:bookmarkEnd w:id="2"/>
    </w:p>
    <w:p w:rsidR="001558D3" w:rsidRPr="001B288D" w:rsidRDefault="001558D3" w:rsidP="00A43292">
      <w:pPr>
        <w:jc w:val="center"/>
        <w:rPr>
          <w:rFonts w:cs="Arial"/>
          <w:b/>
          <w:lang w:val="en-GB"/>
        </w:rPr>
      </w:pPr>
    </w:p>
    <w:p w:rsidR="00C80C1A" w:rsidRPr="0012646B" w:rsidRDefault="00406053" w:rsidP="00455AF6">
      <w:pPr>
        <w:pStyle w:val="ListParagraph"/>
        <w:widowControl w:val="0"/>
        <w:numPr>
          <w:ilvl w:val="0"/>
          <w:numId w:val="9"/>
        </w:numPr>
        <w:spacing w:after="0"/>
        <w:jc w:val="both"/>
        <w:rPr>
          <w:rFonts w:cs="Arial"/>
          <w:szCs w:val="24"/>
          <w:lang w:val="en-US"/>
        </w:rPr>
      </w:pPr>
      <w:r w:rsidRPr="0012646B">
        <w:rPr>
          <w:rFonts w:cs="Arial"/>
          <w:szCs w:val="24"/>
          <w:lang w:val="en-US"/>
        </w:rPr>
        <w:t>Subject of the Public Procurement</w:t>
      </w:r>
      <w:r w:rsidR="005C6D4C" w:rsidRPr="0012646B">
        <w:rPr>
          <w:rFonts w:cs="Arial"/>
          <w:szCs w:val="24"/>
          <w:lang w:val="en-US"/>
        </w:rPr>
        <w:t xml:space="preserve">: </w:t>
      </w:r>
      <w:r w:rsidR="00671775" w:rsidRPr="0012646B">
        <w:rPr>
          <w:rFonts w:cs="Arial"/>
          <w:szCs w:val="24"/>
          <w:lang w:val="en-US"/>
        </w:rPr>
        <w:t>services with accompanying goods “Information system to support generation and sale of electricity (the Phase 2) and modernization of control and information SCADA system”</w:t>
      </w:r>
      <w:r w:rsidR="00BC6838" w:rsidRPr="0012646B">
        <w:rPr>
          <w:rFonts w:cs="Arial"/>
          <w:szCs w:val="24"/>
          <w:lang w:val="en-US"/>
        </w:rPr>
        <w:t xml:space="preserve"> (</w:t>
      </w:r>
      <w:r w:rsidR="00455AF6" w:rsidRPr="0012646B">
        <w:rPr>
          <w:rFonts w:eastAsia="TimesNewRomanPSMT" w:cs="Arial"/>
          <w:lang w:val="en-US" w:eastAsia="ar-SA"/>
        </w:rPr>
        <w:t>hereinafter referred to as</w:t>
      </w:r>
      <w:r w:rsidR="00F640E5">
        <w:rPr>
          <w:rFonts w:eastAsia="TimesNewRomanPSMT" w:cs="Arial"/>
          <w:lang w:val="en-US" w:eastAsia="ar-SA"/>
        </w:rPr>
        <w:t>:</w:t>
      </w:r>
      <w:r w:rsidR="00BC6838" w:rsidRPr="0012646B">
        <w:rPr>
          <w:rFonts w:cs="Arial"/>
          <w:szCs w:val="24"/>
          <w:lang w:val="en-US"/>
        </w:rPr>
        <w:t xml:space="preserve"> </w:t>
      </w:r>
      <w:r w:rsidR="00671775" w:rsidRPr="0012646B">
        <w:rPr>
          <w:rFonts w:cs="Arial"/>
          <w:szCs w:val="24"/>
          <w:lang w:val="en-US"/>
        </w:rPr>
        <w:t>“</w:t>
      </w:r>
      <w:r w:rsidR="00455AF6" w:rsidRPr="0012646B">
        <w:rPr>
          <w:rFonts w:eastAsia="Arial Narrow" w:cs="Arial"/>
          <w:lang w:val="en-US"/>
        </w:rPr>
        <w:t>EISSSE</w:t>
      </w:r>
      <w:r w:rsidR="00BC6838" w:rsidRPr="0012646B">
        <w:rPr>
          <w:rFonts w:cs="Arial"/>
          <w:szCs w:val="24"/>
          <w:lang w:val="en-US"/>
        </w:rPr>
        <w:t xml:space="preserve">“ </w:t>
      </w:r>
      <w:r w:rsidR="00455AF6" w:rsidRPr="0012646B">
        <w:rPr>
          <w:rFonts w:cs="Arial"/>
          <w:szCs w:val="24"/>
          <w:lang w:val="en-US"/>
        </w:rPr>
        <w:t>or</w:t>
      </w:r>
      <w:r w:rsidR="00BC6838" w:rsidRPr="0012646B">
        <w:rPr>
          <w:rFonts w:cs="Arial"/>
          <w:szCs w:val="24"/>
          <w:lang w:val="en-US"/>
        </w:rPr>
        <w:t xml:space="preserve"> </w:t>
      </w:r>
      <w:r w:rsidR="00455AF6" w:rsidRPr="0012646B">
        <w:rPr>
          <w:rFonts w:cs="Arial"/>
          <w:szCs w:val="24"/>
          <w:lang w:val="en-US"/>
        </w:rPr>
        <w:t>“System</w:t>
      </w:r>
      <w:r w:rsidR="00BC6838" w:rsidRPr="0012646B">
        <w:rPr>
          <w:rFonts w:cs="Arial"/>
          <w:szCs w:val="24"/>
          <w:lang w:val="en-US"/>
        </w:rPr>
        <w:t>“)</w:t>
      </w:r>
      <w:r w:rsidR="003B2782" w:rsidRPr="0012646B">
        <w:rPr>
          <w:rFonts w:cs="Arial"/>
          <w:szCs w:val="24"/>
          <w:lang w:val="en-US"/>
        </w:rPr>
        <w:t xml:space="preserve">“ </w:t>
      </w:r>
      <w:r w:rsidR="00C80C1A" w:rsidRPr="0012646B">
        <w:rPr>
          <w:rFonts w:cs="Arial"/>
          <w:szCs w:val="24"/>
          <w:lang w:val="en-US"/>
        </w:rPr>
        <w:t>(</w:t>
      </w:r>
      <w:r w:rsidR="00455AF6" w:rsidRPr="0012646B">
        <w:rPr>
          <w:rFonts w:cs="Arial"/>
          <w:noProof/>
          <w:szCs w:val="24"/>
          <w:lang w:val="en-US"/>
        </w:rPr>
        <w:t xml:space="preserve">mixed supply of services and goods as per </w:t>
      </w:r>
      <w:r w:rsidR="0012646B" w:rsidRPr="0012646B">
        <w:rPr>
          <w:rFonts w:cs="Arial"/>
          <w:noProof/>
          <w:szCs w:val="24"/>
          <w:lang w:val="en-US"/>
        </w:rPr>
        <w:t>Article</w:t>
      </w:r>
      <w:r w:rsidR="00C80C1A" w:rsidRPr="0012646B">
        <w:rPr>
          <w:rFonts w:cs="Arial"/>
          <w:szCs w:val="24"/>
          <w:lang w:val="en-US"/>
        </w:rPr>
        <w:t xml:space="preserve"> 6а</w:t>
      </w:r>
      <w:r w:rsidR="0012646B" w:rsidRPr="0012646B">
        <w:rPr>
          <w:rFonts w:cs="Arial"/>
          <w:szCs w:val="24"/>
          <w:lang w:val="en-US"/>
        </w:rPr>
        <w:t xml:space="preserve"> of the Law</w:t>
      </w:r>
      <w:r w:rsidR="00C80C1A" w:rsidRPr="0012646B">
        <w:rPr>
          <w:rFonts w:cs="Arial"/>
          <w:szCs w:val="24"/>
          <w:lang w:val="en-US"/>
        </w:rPr>
        <w:t>)</w:t>
      </w:r>
    </w:p>
    <w:p w:rsidR="00C80C1A" w:rsidRPr="001B288D" w:rsidRDefault="00C80C1A" w:rsidP="00C80C1A">
      <w:pPr>
        <w:pStyle w:val="ListParagraph"/>
        <w:widowControl w:val="0"/>
        <w:spacing w:after="0"/>
        <w:jc w:val="both"/>
        <w:rPr>
          <w:rFonts w:cs="Arial"/>
          <w:szCs w:val="24"/>
          <w:lang w:val="en-GB"/>
        </w:rPr>
      </w:pPr>
    </w:p>
    <w:p w:rsidR="004B3D02" w:rsidRPr="001B288D" w:rsidRDefault="008010B7" w:rsidP="004B3D02">
      <w:pPr>
        <w:pStyle w:val="ListParagraph"/>
        <w:widowControl w:val="0"/>
        <w:jc w:val="both"/>
        <w:rPr>
          <w:rFonts w:cs="Arial"/>
          <w:szCs w:val="24"/>
          <w:lang w:val="en-GB"/>
        </w:rPr>
      </w:pPr>
      <w:r w:rsidRPr="00290404">
        <w:rPr>
          <w:rFonts w:cs="Arial"/>
          <w:szCs w:val="24"/>
          <w:lang w:val="en-GB"/>
        </w:rPr>
        <w:t xml:space="preserve">Procurement of the </w:t>
      </w:r>
      <w:r w:rsidRPr="0012646B">
        <w:rPr>
          <w:rFonts w:eastAsia="Arial Narrow" w:cs="Arial"/>
          <w:lang w:val="en-US"/>
        </w:rPr>
        <w:t>EISSSE</w:t>
      </w:r>
      <w:r w:rsidR="00C80C1A" w:rsidRPr="001B288D">
        <w:rPr>
          <w:rFonts w:cs="Arial"/>
          <w:szCs w:val="24"/>
          <w:lang w:val="en-GB"/>
        </w:rPr>
        <w:t xml:space="preserve"> </w:t>
      </w:r>
      <w:r w:rsidRPr="00290404">
        <w:rPr>
          <w:rFonts w:cs="Arial"/>
          <w:szCs w:val="24"/>
          <w:lang w:val="en-GB"/>
        </w:rPr>
        <w:t>consists of the following</w:t>
      </w:r>
      <w:r w:rsidRPr="001B288D">
        <w:rPr>
          <w:rFonts w:cs="Arial"/>
          <w:szCs w:val="24"/>
          <w:lang w:val="en-GB"/>
        </w:rPr>
        <w:t xml:space="preserve"> </w:t>
      </w:r>
      <w:r>
        <w:rPr>
          <w:rFonts w:cs="Arial"/>
          <w:szCs w:val="24"/>
          <w:lang w:val="en-GB"/>
        </w:rPr>
        <w:t xml:space="preserve">four </w:t>
      </w:r>
      <w:r w:rsidRPr="008010B7">
        <w:rPr>
          <w:rFonts w:cs="Arial"/>
          <w:szCs w:val="24"/>
          <w:lang w:val="en-GB"/>
        </w:rPr>
        <w:t xml:space="preserve">items to be procured within this tender as one package </w:t>
      </w:r>
      <w:r>
        <w:rPr>
          <w:rFonts w:cs="Arial"/>
          <w:szCs w:val="24"/>
          <w:lang w:val="en-GB"/>
        </w:rPr>
        <w:t>altogether referring to the “</w:t>
      </w:r>
      <w:r w:rsidRPr="0012646B">
        <w:rPr>
          <w:rFonts w:eastAsia="Arial Narrow" w:cs="Arial"/>
          <w:lang w:val="en-US"/>
        </w:rPr>
        <w:t>EISSSE</w:t>
      </w:r>
      <w:r>
        <w:rPr>
          <w:rFonts w:cs="Arial"/>
          <w:szCs w:val="24"/>
          <w:lang w:val="en-GB"/>
        </w:rPr>
        <w:t xml:space="preserve"> project</w:t>
      </w:r>
      <w:r w:rsidR="004B3D02" w:rsidRPr="001B288D">
        <w:rPr>
          <w:rFonts w:cs="Arial"/>
          <w:szCs w:val="24"/>
          <w:lang w:val="en-GB"/>
        </w:rPr>
        <w:t xml:space="preserve">“ </w:t>
      </w:r>
      <w:r>
        <w:rPr>
          <w:rFonts w:cs="Arial"/>
          <w:szCs w:val="24"/>
          <w:lang w:val="en-GB"/>
        </w:rPr>
        <w:t>or “Project</w:t>
      </w:r>
      <w:r w:rsidR="004B3D02" w:rsidRPr="001B288D">
        <w:rPr>
          <w:rFonts w:cs="Arial"/>
          <w:szCs w:val="24"/>
          <w:lang w:val="en-GB"/>
        </w:rPr>
        <w:t>“:</w:t>
      </w:r>
    </w:p>
    <w:p w:rsidR="004B3D02" w:rsidRPr="001B288D" w:rsidRDefault="00F640E5" w:rsidP="00D13412">
      <w:pPr>
        <w:pStyle w:val="ListParagraph"/>
        <w:widowControl w:val="0"/>
        <w:numPr>
          <w:ilvl w:val="0"/>
          <w:numId w:val="29"/>
        </w:numPr>
        <w:jc w:val="both"/>
        <w:rPr>
          <w:rFonts w:cs="Arial"/>
          <w:szCs w:val="24"/>
          <w:lang w:val="en-GB"/>
        </w:rPr>
      </w:pPr>
      <w:r w:rsidRPr="00F640E5">
        <w:rPr>
          <w:rFonts w:cs="Arial"/>
          <w:szCs w:val="24"/>
          <w:lang w:val="en-GB"/>
        </w:rPr>
        <w:t xml:space="preserve">Software Licenses </w:t>
      </w:r>
      <w:r w:rsidR="004B3D02" w:rsidRPr="001B288D">
        <w:rPr>
          <w:rFonts w:cs="Arial"/>
          <w:szCs w:val="24"/>
          <w:lang w:val="en-GB"/>
        </w:rPr>
        <w:t xml:space="preserve">– </w:t>
      </w:r>
      <w:r w:rsidR="008010B7" w:rsidRPr="008010B7">
        <w:rPr>
          <w:rFonts w:cs="Arial"/>
          <w:szCs w:val="24"/>
          <w:lang w:val="en-GB"/>
        </w:rPr>
        <w:t xml:space="preserve">for standard EISSSE solution with the minimum required and mandatory functionality defined in </w:t>
      </w:r>
      <w:r w:rsidR="008010B7">
        <w:rPr>
          <w:rFonts w:cs="Arial"/>
          <w:szCs w:val="24"/>
          <w:lang w:val="en-GB"/>
        </w:rPr>
        <w:t>S</w:t>
      </w:r>
      <w:r w:rsidR="008010B7" w:rsidRPr="008010B7">
        <w:rPr>
          <w:rFonts w:cs="Arial"/>
          <w:szCs w:val="24"/>
          <w:lang w:val="en-GB"/>
        </w:rPr>
        <w:t xml:space="preserve">ection </w:t>
      </w:r>
      <w:r w:rsidR="007E25E7" w:rsidRPr="001B288D">
        <w:rPr>
          <w:rFonts w:cs="Arial"/>
          <w:szCs w:val="24"/>
          <w:lang w:val="en-GB"/>
        </w:rPr>
        <w:t>5.2</w:t>
      </w:r>
      <w:r w:rsidR="008010B7">
        <w:rPr>
          <w:rFonts w:cs="Arial"/>
          <w:szCs w:val="24"/>
          <w:lang w:val="en-GB"/>
        </w:rPr>
        <w:t xml:space="preserve"> </w:t>
      </w:r>
      <w:r w:rsidR="0066659C">
        <w:rPr>
          <w:rFonts w:cs="Arial"/>
          <w:szCs w:val="24"/>
          <w:lang w:val="en-GB"/>
        </w:rPr>
        <w:t>of the Tender</w:t>
      </w:r>
      <w:r w:rsidR="008010B7">
        <w:rPr>
          <w:rFonts w:cs="Arial"/>
          <w:szCs w:val="24"/>
          <w:lang w:val="en-GB"/>
        </w:rPr>
        <w:t xml:space="preserve"> Document</w:t>
      </w:r>
      <w:r>
        <w:rPr>
          <w:rFonts w:cs="Arial"/>
          <w:szCs w:val="24"/>
          <w:lang w:val="en-GB"/>
        </w:rPr>
        <w:t>s</w:t>
      </w:r>
      <w:r w:rsidR="004B3D02" w:rsidRPr="001B288D">
        <w:rPr>
          <w:rFonts w:cs="Arial"/>
          <w:szCs w:val="24"/>
          <w:lang w:val="en-GB"/>
        </w:rPr>
        <w:t>,</w:t>
      </w:r>
    </w:p>
    <w:p w:rsidR="004B3D02" w:rsidRPr="001B288D" w:rsidRDefault="00F640E5" w:rsidP="00D13412">
      <w:pPr>
        <w:pStyle w:val="ListParagraph"/>
        <w:widowControl w:val="0"/>
        <w:numPr>
          <w:ilvl w:val="0"/>
          <w:numId w:val="29"/>
        </w:numPr>
        <w:jc w:val="both"/>
        <w:rPr>
          <w:rFonts w:cs="Arial"/>
          <w:szCs w:val="24"/>
          <w:lang w:val="en-GB"/>
        </w:rPr>
      </w:pPr>
      <w:r>
        <w:rPr>
          <w:rFonts w:cs="Arial"/>
          <w:szCs w:val="24"/>
          <w:lang w:val="en-GB"/>
        </w:rPr>
        <w:t>I</w:t>
      </w:r>
      <w:r w:rsidR="008010B7" w:rsidRPr="008010B7">
        <w:rPr>
          <w:rFonts w:cs="Arial"/>
          <w:szCs w:val="24"/>
          <w:lang w:val="en-GB"/>
        </w:rPr>
        <w:t xml:space="preserve">mplementation Service – Employer’s requirements analysis, specification, adjustment of the standard EISSSE solution and/or development and implementation of services defined in Section </w:t>
      </w:r>
      <w:r w:rsidR="007E25E7" w:rsidRPr="001B288D">
        <w:rPr>
          <w:rFonts w:cs="Arial"/>
          <w:szCs w:val="24"/>
          <w:lang w:val="en-GB"/>
        </w:rPr>
        <w:t>5.2</w:t>
      </w:r>
      <w:r w:rsidR="008010B7">
        <w:rPr>
          <w:rFonts w:cs="Arial"/>
          <w:szCs w:val="24"/>
          <w:lang w:val="en-GB"/>
        </w:rPr>
        <w:t xml:space="preserve"> </w:t>
      </w:r>
      <w:r w:rsidR="0066659C">
        <w:rPr>
          <w:rFonts w:cs="Arial"/>
          <w:szCs w:val="24"/>
          <w:lang w:val="en-GB"/>
        </w:rPr>
        <w:t>of the Tender</w:t>
      </w:r>
      <w:r>
        <w:rPr>
          <w:rFonts w:cs="Arial"/>
          <w:szCs w:val="24"/>
          <w:lang w:val="en-GB"/>
        </w:rPr>
        <w:t xml:space="preserve"> Documents</w:t>
      </w:r>
      <w:r w:rsidR="004B3D02" w:rsidRPr="001B288D">
        <w:rPr>
          <w:rFonts w:cs="Arial"/>
          <w:szCs w:val="24"/>
          <w:lang w:val="en-GB"/>
        </w:rPr>
        <w:t>,</w:t>
      </w:r>
    </w:p>
    <w:p w:rsidR="004B3D02" w:rsidRPr="001B288D" w:rsidRDefault="00F640E5" w:rsidP="00D13412">
      <w:pPr>
        <w:pStyle w:val="ListParagraph"/>
        <w:widowControl w:val="0"/>
        <w:numPr>
          <w:ilvl w:val="0"/>
          <w:numId w:val="29"/>
        </w:numPr>
        <w:jc w:val="both"/>
        <w:rPr>
          <w:rFonts w:cs="Arial"/>
          <w:szCs w:val="24"/>
          <w:lang w:val="en-GB"/>
        </w:rPr>
      </w:pPr>
      <w:r>
        <w:rPr>
          <w:rFonts w:cs="Arial"/>
          <w:szCs w:val="24"/>
          <w:lang w:val="en-GB"/>
        </w:rPr>
        <w:t xml:space="preserve">Visualization infrastructure for central dispatch room – technical </w:t>
      </w:r>
      <w:r w:rsidRPr="00290404">
        <w:rPr>
          <w:rFonts w:cs="Arial"/>
          <w:szCs w:val="24"/>
          <w:lang w:val="en-GB"/>
        </w:rPr>
        <w:t>specification</w:t>
      </w:r>
      <w:r>
        <w:rPr>
          <w:rFonts w:cs="Arial"/>
          <w:szCs w:val="24"/>
          <w:lang w:val="en-GB"/>
        </w:rPr>
        <w:t xml:space="preserve"> and integration with</w:t>
      </w:r>
      <w:r w:rsidRPr="00290404">
        <w:rPr>
          <w:rFonts w:cs="Arial"/>
          <w:szCs w:val="24"/>
          <w:lang w:val="en-GB"/>
        </w:rPr>
        <w:t xml:space="preserve"> </w:t>
      </w:r>
      <w:r>
        <w:rPr>
          <w:rFonts w:cs="Arial"/>
          <w:szCs w:val="24"/>
          <w:lang w:val="en-GB"/>
        </w:rPr>
        <w:t>E</w:t>
      </w:r>
      <w:r w:rsidRPr="00290404">
        <w:rPr>
          <w:rFonts w:cs="Arial"/>
          <w:szCs w:val="24"/>
          <w:lang w:val="en-GB"/>
        </w:rPr>
        <w:t xml:space="preserve">ISSSE solution </w:t>
      </w:r>
      <w:r>
        <w:rPr>
          <w:rFonts w:cs="Arial"/>
          <w:szCs w:val="24"/>
          <w:lang w:val="en-GB"/>
        </w:rPr>
        <w:t>defined in S</w:t>
      </w:r>
      <w:r w:rsidRPr="002960D2">
        <w:rPr>
          <w:rFonts w:cs="Arial"/>
          <w:szCs w:val="24"/>
          <w:lang w:val="en-GB"/>
        </w:rPr>
        <w:t>ection</w:t>
      </w:r>
      <w:r w:rsidR="00B51F54" w:rsidRPr="001B288D">
        <w:rPr>
          <w:rFonts w:cs="Arial"/>
          <w:szCs w:val="24"/>
          <w:lang w:val="en-GB"/>
        </w:rPr>
        <w:t xml:space="preserve"> </w:t>
      </w:r>
      <w:r w:rsidR="007E25E7" w:rsidRPr="001B288D">
        <w:rPr>
          <w:rFonts w:cs="Arial"/>
          <w:szCs w:val="24"/>
          <w:lang w:val="en-GB"/>
        </w:rPr>
        <w:t>5.2</w:t>
      </w:r>
      <w:r>
        <w:rPr>
          <w:rFonts w:cs="Arial"/>
          <w:szCs w:val="24"/>
          <w:lang w:val="en-GB"/>
        </w:rPr>
        <w:t xml:space="preserve"> </w:t>
      </w:r>
      <w:r w:rsidR="0066659C">
        <w:rPr>
          <w:rFonts w:cs="Arial"/>
          <w:szCs w:val="24"/>
          <w:lang w:val="en-GB"/>
        </w:rPr>
        <w:t>of the Tender</w:t>
      </w:r>
      <w:r>
        <w:rPr>
          <w:rFonts w:cs="Arial"/>
          <w:szCs w:val="24"/>
          <w:lang w:val="en-GB"/>
        </w:rPr>
        <w:t xml:space="preserve"> Documents</w:t>
      </w:r>
      <w:r w:rsidR="004B3D02" w:rsidRPr="001B288D">
        <w:rPr>
          <w:rFonts w:cs="Arial"/>
          <w:szCs w:val="24"/>
          <w:lang w:val="en-GB"/>
        </w:rPr>
        <w:t>,</w:t>
      </w:r>
    </w:p>
    <w:p w:rsidR="004B3D02" w:rsidRPr="001B288D" w:rsidRDefault="00F640E5" w:rsidP="00D13412">
      <w:pPr>
        <w:pStyle w:val="ListParagraph"/>
        <w:widowControl w:val="0"/>
        <w:numPr>
          <w:ilvl w:val="0"/>
          <w:numId w:val="29"/>
        </w:numPr>
        <w:jc w:val="both"/>
        <w:rPr>
          <w:rFonts w:cs="Arial"/>
          <w:szCs w:val="24"/>
          <w:lang w:val="en-GB"/>
        </w:rPr>
      </w:pPr>
      <w:r w:rsidRPr="00F640E5">
        <w:rPr>
          <w:rFonts w:cs="Arial"/>
          <w:szCs w:val="24"/>
          <w:lang w:val="en-GB"/>
        </w:rPr>
        <w:t xml:space="preserve">One year operation support </w:t>
      </w:r>
      <w:r w:rsidR="004B3D02" w:rsidRPr="001B288D">
        <w:rPr>
          <w:rFonts w:cs="Arial"/>
          <w:szCs w:val="24"/>
          <w:lang w:val="en-GB"/>
        </w:rPr>
        <w:t xml:space="preserve">– </w:t>
      </w:r>
      <w:r w:rsidRPr="00F640E5">
        <w:rPr>
          <w:rFonts w:cs="Arial"/>
          <w:szCs w:val="24"/>
          <w:lang w:val="en-GB"/>
        </w:rPr>
        <w:t>One year operation support of the implemented EISSSE solution at Employer defined in Section</w:t>
      </w:r>
      <w:r w:rsidR="00B51F54" w:rsidRPr="001B288D">
        <w:rPr>
          <w:rFonts w:cs="Arial"/>
          <w:szCs w:val="24"/>
          <w:lang w:val="en-GB"/>
        </w:rPr>
        <w:t xml:space="preserve"> </w:t>
      </w:r>
      <w:r w:rsidR="007E25E7" w:rsidRPr="001B288D">
        <w:rPr>
          <w:rFonts w:cs="Arial"/>
          <w:szCs w:val="24"/>
          <w:lang w:val="en-GB"/>
        </w:rPr>
        <w:t>5.2</w:t>
      </w:r>
      <w:r>
        <w:rPr>
          <w:rFonts w:cs="Arial"/>
          <w:szCs w:val="24"/>
          <w:lang w:val="en-GB"/>
        </w:rPr>
        <w:t xml:space="preserve"> </w:t>
      </w:r>
      <w:r w:rsidR="0066659C">
        <w:rPr>
          <w:rFonts w:cs="Arial"/>
          <w:szCs w:val="24"/>
          <w:lang w:val="en-GB"/>
        </w:rPr>
        <w:t>of the Tender</w:t>
      </w:r>
      <w:r>
        <w:rPr>
          <w:rFonts w:cs="Arial"/>
          <w:szCs w:val="24"/>
          <w:lang w:val="en-GB"/>
        </w:rPr>
        <w:t xml:space="preserve"> Documents</w:t>
      </w:r>
      <w:r w:rsidR="004B3D02" w:rsidRPr="001B288D">
        <w:rPr>
          <w:rFonts w:cs="Arial"/>
          <w:szCs w:val="24"/>
          <w:lang w:val="en-GB"/>
        </w:rPr>
        <w:t>.</w:t>
      </w:r>
    </w:p>
    <w:p w:rsidR="00C80C1A" w:rsidRPr="001B288D" w:rsidRDefault="00C80C1A" w:rsidP="00C80C1A">
      <w:pPr>
        <w:pStyle w:val="ListParagraph"/>
        <w:widowControl w:val="0"/>
        <w:ind w:left="1440"/>
        <w:jc w:val="both"/>
        <w:rPr>
          <w:rFonts w:cs="Arial"/>
          <w:szCs w:val="24"/>
          <w:lang w:val="en-GB"/>
        </w:rPr>
      </w:pPr>
    </w:p>
    <w:p w:rsidR="001558D3" w:rsidRPr="00F640E5" w:rsidRDefault="00F640E5" w:rsidP="00C80C1A">
      <w:pPr>
        <w:pStyle w:val="ListParagraph"/>
        <w:widowControl w:val="0"/>
        <w:numPr>
          <w:ilvl w:val="0"/>
          <w:numId w:val="9"/>
        </w:numPr>
        <w:tabs>
          <w:tab w:val="left" w:pos="735"/>
        </w:tabs>
        <w:jc w:val="both"/>
        <w:rPr>
          <w:rFonts w:cs="Arial"/>
          <w:szCs w:val="24"/>
          <w:lang w:val="en-GB"/>
        </w:rPr>
      </w:pPr>
      <w:r w:rsidRPr="00F640E5">
        <w:rPr>
          <w:rFonts w:cs="Arial"/>
          <w:szCs w:val="24"/>
          <w:lang w:val="en-GB"/>
        </w:rPr>
        <w:t>Description of each lot, if the subject Public Procurement is divided into lots: none</w:t>
      </w:r>
    </w:p>
    <w:p w:rsidR="00B82EE8" w:rsidRPr="001B288D" w:rsidRDefault="00B82EE8" w:rsidP="00A43292">
      <w:pPr>
        <w:widowControl w:val="0"/>
        <w:tabs>
          <w:tab w:val="left" w:pos="735"/>
        </w:tabs>
        <w:jc w:val="both"/>
        <w:rPr>
          <w:rFonts w:cs="Arial"/>
          <w:szCs w:val="24"/>
          <w:lang w:val="en-GB"/>
        </w:rPr>
      </w:pPr>
    </w:p>
    <w:p w:rsidR="005C6D4C" w:rsidRPr="001B288D" w:rsidRDefault="005C6D4C">
      <w:pPr>
        <w:suppressAutoHyphens w:val="0"/>
        <w:rPr>
          <w:rFonts w:cs="Arial"/>
          <w:szCs w:val="24"/>
          <w:lang w:val="en-GB"/>
        </w:rPr>
      </w:pPr>
      <w:r w:rsidRPr="001B288D">
        <w:rPr>
          <w:rFonts w:cs="Arial"/>
          <w:szCs w:val="24"/>
          <w:lang w:val="en-GB"/>
        </w:rPr>
        <w:br w:type="page"/>
      </w:r>
    </w:p>
    <w:p w:rsidR="00925102" w:rsidRPr="001B288D" w:rsidRDefault="00F640E5" w:rsidP="00F640E5">
      <w:pPr>
        <w:pStyle w:val="Heading1"/>
        <w:rPr>
          <w:lang w:val="en-GB"/>
        </w:rPr>
      </w:pPr>
      <w:bookmarkStart w:id="3" w:name="_Toc300928429"/>
      <w:bookmarkStart w:id="4" w:name="_Toc301160124"/>
      <w:bookmarkStart w:id="5" w:name="_Toc301165012"/>
      <w:bookmarkStart w:id="6" w:name="_Toc301248344"/>
      <w:bookmarkStart w:id="7" w:name="_Toc300928434"/>
      <w:bookmarkStart w:id="8" w:name="_Toc301160129"/>
      <w:bookmarkStart w:id="9" w:name="_Toc301165017"/>
      <w:bookmarkStart w:id="10" w:name="_Toc301248349"/>
      <w:bookmarkStart w:id="11" w:name="_Toc300928436"/>
      <w:bookmarkStart w:id="12" w:name="_Toc301160131"/>
      <w:bookmarkStart w:id="13" w:name="_Toc301165019"/>
      <w:bookmarkStart w:id="14" w:name="_Toc301248351"/>
      <w:bookmarkStart w:id="15" w:name="_Toc300928440"/>
      <w:bookmarkStart w:id="16" w:name="_Toc301160135"/>
      <w:bookmarkStart w:id="17" w:name="_Toc301165023"/>
      <w:bookmarkStart w:id="18" w:name="_Toc301248355"/>
      <w:bookmarkStart w:id="19" w:name="_Toc300928441"/>
      <w:bookmarkStart w:id="20" w:name="_Toc301160136"/>
      <w:bookmarkStart w:id="21" w:name="_Toc301165024"/>
      <w:bookmarkStart w:id="22" w:name="_Toc301248356"/>
      <w:bookmarkStart w:id="23" w:name="_Toc300928443"/>
      <w:bookmarkStart w:id="24" w:name="_Toc301160138"/>
      <w:bookmarkStart w:id="25" w:name="_Toc301165026"/>
      <w:bookmarkStart w:id="26" w:name="_Toc301248358"/>
      <w:bookmarkStart w:id="27" w:name="_Toc300928444"/>
      <w:bookmarkStart w:id="28" w:name="_Toc301160139"/>
      <w:bookmarkStart w:id="29" w:name="_Toc301165027"/>
      <w:bookmarkStart w:id="30" w:name="_Toc301248359"/>
      <w:bookmarkStart w:id="31" w:name="_Toc300928445"/>
      <w:bookmarkStart w:id="32" w:name="_Toc301160140"/>
      <w:bookmarkStart w:id="33" w:name="_Toc301165028"/>
      <w:bookmarkStart w:id="34" w:name="_Toc301248360"/>
      <w:bookmarkStart w:id="35" w:name="_Toc300928447"/>
      <w:bookmarkStart w:id="36" w:name="_Toc301160142"/>
      <w:bookmarkStart w:id="37" w:name="_Toc301165030"/>
      <w:bookmarkStart w:id="38" w:name="_Toc301248362"/>
      <w:bookmarkStart w:id="39" w:name="_Toc300928448"/>
      <w:bookmarkStart w:id="40" w:name="_Toc301160143"/>
      <w:bookmarkStart w:id="41" w:name="_Toc301165031"/>
      <w:bookmarkStart w:id="42" w:name="_Toc301248363"/>
      <w:bookmarkStart w:id="43" w:name="_Toc300928449"/>
      <w:bookmarkStart w:id="44" w:name="_Toc301160144"/>
      <w:bookmarkStart w:id="45" w:name="_Toc301165032"/>
      <w:bookmarkStart w:id="46" w:name="_Toc301248364"/>
      <w:bookmarkStart w:id="47" w:name="_Toc300928450"/>
      <w:bookmarkStart w:id="48" w:name="_Toc301160145"/>
      <w:bookmarkStart w:id="49" w:name="_Toc301165033"/>
      <w:bookmarkStart w:id="50" w:name="_Toc301248365"/>
      <w:bookmarkStart w:id="51" w:name="_Toc300928451"/>
      <w:bookmarkStart w:id="52" w:name="_Toc301160146"/>
      <w:bookmarkStart w:id="53" w:name="_Toc301165034"/>
      <w:bookmarkStart w:id="54" w:name="_Toc301248366"/>
      <w:bookmarkStart w:id="55" w:name="_Toc300928452"/>
      <w:bookmarkStart w:id="56" w:name="_Toc301160147"/>
      <w:bookmarkStart w:id="57" w:name="_Toc301165035"/>
      <w:bookmarkStart w:id="58" w:name="_Toc301248367"/>
      <w:bookmarkStart w:id="59" w:name="_Toc300928453"/>
      <w:bookmarkStart w:id="60" w:name="_Toc301160148"/>
      <w:bookmarkStart w:id="61" w:name="_Toc301165036"/>
      <w:bookmarkStart w:id="62" w:name="_Toc301248368"/>
      <w:bookmarkStart w:id="63" w:name="_Toc300928454"/>
      <w:bookmarkStart w:id="64" w:name="_Toc301160149"/>
      <w:bookmarkStart w:id="65" w:name="_Toc301165037"/>
      <w:bookmarkStart w:id="66" w:name="_Toc301248369"/>
      <w:bookmarkStart w:id="67" w:name="_Toc300928455"/>
      <w:bookmarkStart w:id="68" w:name="_Toc301160150"/>
      <w:bookmarkStart w:id="69" w:name="_Toc301165038"/>
      <w:bookmarkStart w:id="70" w:name="_Toc301248370"/>
      <w:bookmarkStart w:id="71" w:name="_Toc300928456"/>
      <w:bookmarkStart w:id="72" w:name="_Toc301160151"/>
      <w:bookmarkStart w:id="73" w:name="_Toc301165039"/>
      <w:bookmarkStart w:id="74" w:name="_Toc301248371"/>
      <w:bookmarkStart w:id="75" w:name="_Toc300928457"/>
      <w:bookmarkStart w:id="76" w:name="_Toc301160152"/>
      <w:bookmarkStart w:id="77" w:name="_Toc301165040"/>
      <w:bookmarkStart w:id="78" w:name="_Toc301248372"/>
      <w:bookmarkStart w:id="79" w:name="_Toc300928458"/>
      <w:bookmarkStart w:id="80" w:name="_Toc301160153"/>
      <w:bookmarkStart w:id="81" w:name="_Toc301165041"/>
      <w:bookmarkStart w:id="82" w:name="_Toc301248373"/>
      <w:bookmarkStart w:id="83" w:name="_Toc300928459"/>
      <w:bookmarkStart w:id="84" w:name="_Toc301160154"/>
      <w:bookmarkStart w:id="85" w:name="_Toc301165042"/>
      <w:bookmarkStart w:id="86" w:name="_Toc301248374"/>
      <w:bookmarkStart w:id="87" w:name="_Toc300928462"/>
      <w:bookmarkStart w:id="88" w:name="_Toc301160157"/>
      <w:bookmarkStart w:id="89" w:name="_Toc301165045"/>
      <w:bookmarkStart w:id="90" w:name="_Toc301248377"/>
      <w:bookmarkStart w:id="91" w:name="_Toc300928464"/>
      <w:bookmarkStart w:id="92" w:name="_Toc301160159"/>
      <w:bookmarkStart w:id="93" w:name="_Toc301165047"/>
      <w:bookmarkStart w:id="94" w:name="_Toc301248379"/>
      <w:bookmarkStart w:id="95" w:name="_Toc300928466"/>
      <w:bookmarkStart w:id="96" w:name="_Toc301160161"/>
      <w:bookmarkStart w:id="97" w:name="_Toc301165049"/>
      <w:bookmarkStart w:id="98" w:name="_Toc301248381"/>
      <w:bookmarkStart w:id="99" w:name="_Toc300928467"/>
      <w:bookmarkStart w:id="100" w:name="_Toc301160162"/>
      <w:bookmarkStart w:id="101" w:name="_Toc301165050"/>
      <w:bookmarkStart w:id="102" w:name="_Toc301248382"/>
      <w:bookmarkStart w:id="103" w:name="_Toc300928468"/>
      <w:bookmarkStart w:id="104" w:name="_Toc301160163"/>
      <w:bookmarkStart w:id="105" w:name="_Toc301165051"/>
      <w:bookmarkStart w:id="106" w:name="_Toc301248383"/>
      <w:bookmarkStart w:id="107" w:name="_Toc300928474"/>
      <w:bookmarkStart w:id="108" w:name="_Toc301160169"/>
      <w:bookmarkStart w:id="109" w:name="_Toc301165057"/>
      <w:bookmarkStart w:id="110" w:name="_Toc301248389"/>
      <w:bookmarkStart w:id="111" w:name="_Toc300928476"/>
      <w:bookmarkStart w:id="112" w:name="_Toc301160171"/>
      <w:bookmarkStart w:id="113" w:name="_Toc301165059"/>
      <w:bookmarkStart w:id="114" w:name="_Toc301248391"/>
      <w:bookmarkStart w:id="115" w:name="_Toc300928478"/>
      <w:bookmarkStart w:id="116" w:name="_Toc301160173"/>
      <w:bookmarkStart w:id="117" w:name="_Toc301165061"/>
      <w:bookmarkStart w:id="118" w:name="_Toc301248393"/>
      <w:bookmarkStart w:id="119" w:name="_Toc300928480"/>
      <w:bookmarkStart w:id="120" w:name="_Toc301160175"/>
      <w:bookmarkStart w:id="121" w:name="_Toc301165063"/>
      <w:bookmarkStart w:id="122" w:name="_Toc301248395"/>
      <w:bookmarkStart w:id="123" w:name="_Toc300928482"/>
      <w:bookmarkStart w:id="124" w:name="_Toc301160177"/>
      <w:bookmarkStart w:id="125" w:name="_Toc301165065"/>
      <w:bookmarkStart w:id="126" w:name="_Toc301248397"/>
      <w:bookmarkStart w:id="127" w:name="_Toc300928484"/>
      <w:bookmarkStart w:id="128" w:name="_Toc301160179"/>
      <w:bookmarkStart w:id="129" w:name="_Toc301165067"/>
      <w:bookmarkStart w:id="130" w:name="_Toc301248399"/>
      <w:bookmarkStart w:id="131" w:name="_Toc300928486"/>
      <w:bookmarkStart w:id="132" w:name="_Toc301160181"/>
      <w:bookmarkStart w:id="133" w:name="_Toc301165069"/>
      <w:bookmarkStart w:id="134" w:name="_Toc301248401"/>
      <w:bookmarkStart w:id="135" w:name="_Toc300928487"/>
      <w:bookmarkStart w:id="136" w:name="_Toc301160182"/>
      <w:bookmarkStart w:id="137" w:name="_Toc301165070"/>
      <w:bookmarkStart w:id="138" w:name="_Toc301248402"/>
      <w:bookmarkStart w:id="139" w:name="_Toc300928488"/>
      <w:bookmarkStart w:id="140" w:name="_Toc301160183"/>
      <w:bookmarkStart w:id="141" w:name="_Toc301165071"/>
      <w:bookmarkStart w:id="142" w:name="_Toc301248403"/>
      <w:bookmarkStart w:id="143" w:name="_Toc300928490"/>
      <w:bookmarkStart w:id="144" w:name="_Toc301160185"/>
      <w:bookmarkStart w:id="145" w:name="_Toc301165073"/>
      <w:bookmarkStart w:id="146" w:name="_Toc301248405"/>
      <w:bookmarkStart w:id="147" w:name="_Toc300928492"/>
      <w:bookmarkStart w:id="148" w:name="_Toc301160187"/>
      <w:bookmarkStart w:id="149" w:name="_Toc301165075"/>
      <w:bookmarkStart w:id="150" w:name="_Toc301248407"/>
      <w:bookmarkStart w:id="151" w:name="_Toc300928494"/>
      <w:bookmarkStart w:id="152" w:name="_Toc301160189"/>
      <w:bookmarkStart w:id="153" w:name="_Toc301165077"/>
      <w:bookmarkStart w:id="154" w:name="_Toc301248409"/>
      <w:bookmarkStart w:id="155" w:name="_Toc300928496"/>
      <w:bookmarkStart w:id="156" w:name="_Toc301160191"/>
      <w:bookmarkStart w:id="157" w:name="_Toc301165079"/>
      <w:bookmarkStart w:id="158" w:name="_Toc301248411"/>
      <w:bookmarkStart w:id="159" w:name="_Toc300928497"/>
      <w:bookmarkStart w:id="160" w:name="_Toc301160192"/>
      <w:bookmarkStart w:id="161" w:name="_Toc301165080"/>
      <w:bookmarkStart w:id="162" w:name="_Toc301248412"/>
      <w:bookmarkStart w:id="163" w:name="_Toc300928498"/>
      <w:bookmarkStart w:id="164" w:name="_Toc301160193"/>
      <w:bookmarkStart w:id="165" w:name="_Toc301165081"/>
      <w:bookmarkStart w:id="166" w:name="_Toc301248413"/>
      <w:bookmarkStart w:id="167" w:name="_Toc300928499"/>
      <w:bookmarkStart w:id="168" w:name="_Toc301160194"/>
      <w:bookmarkStart w:id="169" w:name="_Toc301165082"/>
      <w:bookmarkStart w:id="170" w:name="_Toc301248414"/>
      <w:bookmarkStart w:id="171" w:name="_Toc297798704"/>
      <w:bookmarkStart w:id="172" w:name="_Toc310433002"/>
      <w:bookmarkStart w:id="173" w:name="_Toc374917437"/>
      <w:bookmarkStart w:id="174" w:name="_Toc415142477"/>
      <w:bookmarkStart w:id="175" w:name="_Toc438598620"/>
      <w:bookmarkStart w:id="176" w:name="_Toc44106771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F640E5">
        <w:rPr>
          <w:lang w:val="en-GB"/>
        </w:rPr>
        <w:t>INSTRUCTION TO TENDERERS ON HOW TO PREPARE THE TENDER</w:t>
      </w:r>
      <w:bookmarkEnd w:id="176"/>
      <w:r w:rsidRPr="00F640E5">
        <w:rPr>
          <w:lang w:val="en-GB"/>
        </w:rPr>
        <w:t xml:space="preserve"> </w:t>
      </w:r>
      <w:bookmarkEnd w:id="171"/>
      <w:bookmarkEnd w:id="172"/>
      <w:bookmarkEnd w:id="173"/>
      <w:bookmarkEnd w:id="174"/>
      <w:bookmarkEnd w:id="175"/>
    </w:p>
    <w:p w:rsidR="00593434" w:rsidRPr="001B288D" w:rsidRDefault="00593434" w:rsidP="00071074">
      <w:pPr>
        <w:jc w:val="both"/>
        <w:rPr>
          <w:rFonts w:cs="Arial"/>
          <w:szCs w:val="24"/>
          <w:lang w:val="en-GB"/>
        </w:rPr>
      </w:pPr>
    </w:p>
    <w:p w:rsidR="004C2BB8" w:rsidRPr="001B288D" w:rsidRDefault="00630DA1" w:rsidP="00F640E5">
      <w:pPr>
        <w:tabs>
          <w:tab w:val="left" w:pos="4590"/>
        </w:tabs>
        <w:ind w:firstLine="720"/>
        <w:jc w:val="both"/>
        <w:rPr>
          <w:rFonts w:cs="Arial"/>
          <w:szCs w:val="24"/>
          <w:lang w:val="en-GB"/>
        </w:rPr>
      </w:pPr>
      <w:r w:rsidRPr="00290404">
        <w:rPr>
          <w:rFonts w:cs="Arial"/>
          <w:szCs w:val="24"/>
          <w:lang w:val="en-GB"/>
        </w:rPr>
        <w:t xml:space="preserve">The Tender Documents contain Instructions to tenderers on how to prepare a tender and the necessary data on the Employer’s requirements in terms </w:t>
      </w:r>
      <w:r w:rsidR="0066659C">
        <w:rPr>
          <w:rFonts w:cs="Arial"/>
          <w:szCs w:val="24"/>
          <w:lang w:val="en-GB"/>
        </w:rPr>
        <w:t>of the Tender</w:t>
      </w:r>
      <w:r w:rsidRPr="00290404">
        <w:rPr>
          <w:rFonts w:cs="Arial"/>
          <w:szCs w:val="24"/>
          <w:lang w:val="en-GB"/>
        </w:rPr>
        <w:t xml:space="preserve"> contents, as well as the conditions under which the selection of the most favourable tender is carried out under the public procurement procedure</w:t>
      </w:r>
      <w:r w:rsidR="004C2BB8" w:rsidRPr="001B288D">
        <w:rPr>
          <w:rFonts w:cs="Arial"/>
          <w:szCs w:val="24"/>
          <w:lang w:val="en-GB"/>
        </w:rPr>
        <w:t>.</w:t>
      </w:r>
    </w:p>
    <w:p w:rsidR="004C2BB8" w:rsidRPr="001B288D" w:rsidRDefault="00630DA1" w:rsidP="00071074">
      <w:pPr>
        <w:ind w:firstLine="720"/>
        <w:jc w:val="both"/>
        <w:rPr>
          <w:rFonts w:cs="Arial"/>
          <w:szCs w:val="24"/>
          <w:lang w:val="en-GB"/>
        </w:rPr>
      </w:pPr>
      <w:r w:rsidRPr="00290404">
        <w:rPr>
          <w:rFonts w:cs="Arial"/>
          <w:szCs w:val="24"/>
          <w:lang w:val="en-GB"/>
        </w:rPr>
        <w:t xml:space="preserve">The Tenderer shall meet all conditions stipulated by the Public Procurement Law (hereinafter referred to as: Law) and Tender </w:t>
      </w:r>
      <w:r>
        <w:rPr>
          <w:rFonts w:cs="Arial"/>
          <w:szCs w:val="24"/>
          <w:lang w:val="en-GB"/>
        </w:rPr>
        <w:t>D</w:t>
      </w:r>
      <w:r w:rsidRPr="00290404">
        <w:rPr>
          <w:rFonts w:cs="Arial"/>
          <w:szCs w:val="24"/>
          <w:lang w:val="en-GB"/>
        </w:rPr>
        <w:t>ocuments. The tender shall be prepared and submitted on the basis of the Invitation, in accordance with the Tender Documents, otherwise, the tender shall be rejected as unacceptable</w:t>
      </w:r>
      <w:r w:rsidR="0038206D" w:rsidRPr="001B288D">
        <w:rPr>
          <w:rFonts w:cs="Arial"/>
          <w:szCs w:val="24"/>
          <w:lang w:val="en-GB"/>
        </w:rPr>
        <w:t>.</w:t>
      </w:r>
    </w:p>
    <w:p w:rsidR="0071137E" w:rsidRPr="001B288D" w:rsidRDefault="00630DA1" w:rsidP="00071074">
      <w:pPr>
        <w:ind w:firstLine="720"/>
        <w:jc w:val="both"/>
        <w:rPr>
          <w:rFonts w:cs="Arial"/>
          <w:szCs w:val="24"/>
          <w:lang w:val="en-GB"/>
        </w:rPr>
      </w:pPr>
      <w:r w:rsidRPr="00290404">
        <w:rPr>
          <w:rFonts w:cs="Arial"/>
          <w:szCs w:val="24"/>
          <w:lang w:val="en-GB"/>
        </w:rPr>
        <w:t xml:space="preserve">Type, technical characteristics and specification of </w:t>
      </w:r>
      <w:r w:rsidRPr="00290404">
        <w:rPr>
          <w:rFonts w:cs="Arial"/>
          <w:lang w:val="en-GB"/>
        </w:rPr>
        <w:t xml:space="preserve">the public procurement subject are provided under Section </w:t>
      </w:r>
      <w:r w:rsidR="00B51B5D" w:rsidRPr="001B288D">
        <w:rPr>
          <w:rFonts w:cs="Arial"/>
          <w:szCs w:val="24"/>
          <w:lang w:val="en-GB"/>
        </w:rPr>
        <w:t>5</w:t>
      </w:r>
      <w:r>
        <w:rPr>
          <w:rFonts w:cs="Arial"/>
          <w:szCs w:val="24"/>
          <w:lang w:val="en-GB"/>
        </w:rPr>
        <w:t xml:space="preserve"> </w:t>
      </w:r>
      <w:r w:rsidR="0066659C">
        <w:rPr>
          <w:rFonts w:cs="Arial"/>
          <w:szCs w:val="24"/>
          <w:lang w:val="en-GB"/>
        </w:rPr>
        <w:t>of the Tender</w:t>
      </w:r>
      <w:r w:rsidRPr="00290404">
        <w:rPr>
          <w:rFonts w:cs="Arial"/>
          <w:szCs w:val="24"/>
          <w:lang w:val="en-GB"/>
        </w:rPr>
        <w:t xml:space="preserve"> Documents</w:t>
      </w:r>
      <w:r w:rsidR="00B51B5D" w:rsidRPr="001B288D">
        <w:rPr>
          <w:rFonts w:cs="Arial"/>
          <w:szCs w:val="24"/>
          <w:lang w:val="en-GB"/>
        </w:rPr>
        <w:t>.</w:t>
      </w:r>
    </w:p>
    <w:p w:rsidR="00D23169" w:rsidRPr="001B288D" w:rsidRDefault="00D23169" w:rsidP="00071074">
      <w:pPr>
        <w:jc w:val="both"/>
        <w:rPr>
          <w:rFonts w:cs="Arial"/>
          <w:szCs w:val="24"/>
          <w:lang w:val="en-GB"/>
        </w:rPr>
      </w:pPr>
    </w:p>
    <w:p w:rsidR="004973F2" w:rsidRPr="00630DA1" w:rsidRDefault="00630DA1" w:rsidP="00102926">
      <w:pPr>
        <w:pStyle w:val="Heading2"/>
        <w:rPr>
          <w:lang w:val="en-GB"/>
        </w:rPr>
      </w:pPr>
      <w:bookmarkStart w:id="177" w:name="_Toc438598621"/>
      <w:bookmarkStart w:id="178" w:name="_Toc297798705"/>
      <w:bookmarkStart w:id="179" w:name="_Toc441067715"/>
      <w:r w:rsidRPr="00630DA1">
        <w:rPr>
          <w:lang w:val="en-GB"/>
        </w:rPr>
        <w:t>INFORMATION ON THE LANGUAGE IN PUBLIC PROCUREMENT PROCEDURE</w:t>
      </w:r>
      <w:bookmarkEnd w:id="179"/>
      <w:r w:rsidRPr="00630DA1">
        <w:rPr>
          <w:lang w:val="en-GB"/>
        </w:rPr>
        <w:t xml:space="preserve"> </w:t>
      </w:r>
      <w:bookmarkEnd w:id="177"/>
    </w:p>
    <w:p w:rsidR="004973F2" w:rsidRPr="001B288D" w:rsidRDefault="004973F2" w:rsidP="004973F2">
      <w:pPr>
        <w:rPr>
          <w:rFonts w:cs="Arial"/>
          <w:szCs w:val="24"/>
          <w:lang w:val="en-GB"/>
        </w:rPr>
      </w:pPr>
    </w:p>
    <w:p w:rsidR="009728CA" w:rsidRPr="001B288D" w:rsidRDefault="00630DA1" w:rsidP="009728CA">
      <w:pPr>
        <w:ind w:firstLine="709"/>
        <w:jc w:val="both"/>
        <w:rPr>
          <w:rFonts w:cs="Arial"/>
          <w:lang w:val="en-GB"/>
        </w:rPr>
      </w:pPr>
      <w:r w:rsidRPr="00630DA1">
        <w:rPr>
          <w:rFonts w:cs="Arial"/>
          <w:lang w:val="en-GB"/>
        </w:rPr>
        <w:t>The Employer prepared the Tender Documents in Serbian and English and it shall conduct the public procurement procedure in Serbian</w:t>
      </w:r>
      <w:r w:rsidR="009728CA" w:rsidRPr="001B288D">
        <w:rPr>
          <w:rFonts w:cs="Arial"/>
          <w:lang w:val="en-GB"/>
        </w:rPr>
        <w:t xml:space="preserve">. </w:t>
      </w:r>
    </w:p>
    <w:p w:rsidR="009728CA" w:rsidRPr="001B288D" w:rsidRDefault="00630DA1" w:rsidP="009728CA">
      <w:pPr>
        <w:ind w:firstLine="709"/>
        <w:jc w:val="both"/>
        <w:rPr>
          <w:rFonts w:cs="Arial"/>
          <w:lang w:val="en-GB"/>
        </w:rPr>
      </w:pPr>
      <w:r w:rsidRPr="00630DA1">
        <w:rPr>
          <w:rFonts w:cs="Arial"/>
          <w:lang w:val="en-GB"/>
        </w:rPr>
        <w:t>The tender with all annexes shall be prepared in Serbian and/or English. If some of the evidence or documents are in another foreign language, the latter shall be translated into Serbian or English and certified by the authorized translator/interpreter</w:t>
      </w:r>
      <w:r w:rsidR="009728CA" w:rsidRPr="001B288D">
        <w:rPr>
          <w:rFonts w:cs="Arial"/>
          <w:lang w:val="en-GB"/>
        </w:rPr>
        <w:t xml:space="preserve">. </w:t>
      </w:r>
    </w:p>
    <w:p w:rsidR="00C862C7" w:rsidRPr="001B288D" w:rsidRDefault="00630DA1" w:rsidP="009728CA">
      <w:pPr>
        <w:ind w:firstLine="709"/>
        <w:jc w:val="both"/>
        <w:rPr>
          <w:rFonts w:cs="Arial"/>
          <w:lang w:val="en-GB"/>
        </w:rPr>
      </w:pPr>
      <w:r w:rsidRPr="00630DA1">
        <w:rPr>
          <w:rFonts w:cs="Arial"/>
          <w:lang w:val="en-GB"/>
        </w:rPr>
        <w:t>If the Tender with all its annexes is not prepared in Serbian and/or English, it shall be rejected as unacceptable</w:t>
      </w:r>
      <w:r w:rsidR="009728CA" w:rsidRPr="001B288D">
        <w:rPr>
          <w:rFonts w:cs="Arial"/>
          <w:lang w:val="en-GB"/>
        </w:rPr>
        <w:t>.</w:t>
      </w:r>
    </w:p>
    <w:p w:rsidR="006B1AA9" w:rsidRPr="001B288D" w:rsidRDefault="006B1AA9" w:rsidP="00EB2C6E">
      <w:pPr>
        <w:ind w:firstLine="720"/>
        <w:jc w:val="both"/>
        <w:rPr>
          <w:rFonts w:cs="Arial"/>
          <w:szCs w:val="24"/>
          <w:lang w:val="en-GB"/>
        </w:rPr>
      </w:pPr>
    </w:p>
    <w:p w:rsidR="00630DA1" w:rsidRPr="00630DA1" w:rsidRDefault="00630DA1" w:rsidP="00630DA1">
      <w:pPr>
        <w:numPr>
          <w:ilvl w:val="1"/>
          <w:numId w:val="5"/>
        </w:numPr>
        <w:rPr>
          <w:rFonts w:cs="Arial"/>
          <w:b/>
          <w:szCs w:val="24"/>
          <w:lang w:val="en-GB"/>
        </w:rPr>
      </w:pPr>
      <w:bookmarkStart w:id="180" w:name="_Toc371416326"/>
      <w:bookmarkStart w:id="181" w:name="_Toc432541076"/>
      <w:bookmarkEnd w:id="178"/>
      <w:r w:rsidRPr="00630DA1">
        <w:rPr>
          <w:rFonts w:cs="Arial"/>
          <w:b/>
          <w:szCs w:val="24"/>
          <w:lang w:val="en-GB"/>
        </w:rPr>
        <w:t>TENDER PREPARATION METHOD AND THE TENDER FORM FILLING INSTRUCTIONS</w:t>
      </w:r>
      <w:bookmarkEnd w:id="180"/>
      <w:bookmarkEnd w:id="181"/>
    </w:p>
    <w:p w:rsidR="00A444CB" w:rsidRPr="001B288D" w:rsidRDefault="00A444CB" w:rsidP="00071074">
      <w:pPr>
        <w:rPr>
          <w:rFonts w:cs="Arial"/>
          <w:szCs w:val="24"/>
          <w:lang w:val="en-GB"/>
        </w:rPr>
      </w:pPr>
    </w:p>
    <w:p w:rsidR="0080045F" w:rsidRDefault="00630DA1" w:rsidP="002C6229">
      <w:pPr>
        <w:ind w:firstLine="709"/>
        <w:jc w:val="both"/>
        <w:rPr>
          <w:rFonts w:eastAsia="TimesNewRomanPSMT" w:cs="Arial"/>
          <w:bCs/>
          <w:kern w:val="1"/>
          <w:lang w:val="en-GB"/>
        </w:rPr>
      </w:pPr>
      <w:r w:rsidRPr="004424F2">
        <w:rPr>
          <w:rFonts w:eastAsia="TimesNewRomanPSMT" w:cs="Arial"/>
          <w:bCs/>
          <w:kern w:val="1"/>
          <w:lang w:val="en-GB"/>
        </w:rPr>
        <w:t>The Tenderer shall prepare its tender by clearly and unambiguously, legibly written by hand, typed on a comput</w:t>
      </w:r>
      <w:r>
        <w:rPr>
          <w:rFonts w:eastAsia="TimesNewRomanPSMT" w:cs="Arial"/>
          <w:bCs/>
          <w:kern w:val="1"/>
          <w:lang w:val="en-GB"/>
        </w:rPr>
        <w:t>er or a typewriter, entering requested</w:t>
      </w:r>
      <w:r w:rsidRPr="004424F2">
        <w:rPr>
          <w:rFonts w:eastAsia="TimesNewRomanPSMT" w:cs="Arial"/>
          <w:bCs/>
          <w:kern w:val="1"/>
          <w:lang w:val="en-GB"/>
        </w:rPr>
        <w:t xml:space="preserve"> data into forms or according to forms representing an integral part of the Tender Document</w:t>
      </w:r>
      <w:r>
        <w:rPr>
          <w:rFonts w:eastAsia="TimesNewRomanPSMT" w:cs="Arial"/>
          <w:bCs/>
          <w:kern w:val="1"/>
          <w:lang w:val="en-GB"/>
        </w:rPr>
        <w:t xml:space="preserve">s </w:t>
      </w:r>
      <w:r w:rsidR="0080045F" w:rsidRPr="004424F2">
        <w:rPr>
          <w:rFonts w:eastAsia="TimesNewRomanPSMT" w:cs="Arial"/>
          <w:bCs/>
          <w:kern w:val="1"/>
          <w:lang w:val="en-GB"/>
        </w:rPr>
        <w:t>and certified it b</w:t>
      </w:r>
      <w:r w:rsidR="0080045F">
        <w:rPr>
          <w:rFonts w:eastAsia="TimesNewRomanPSMT" w:cs="Arial"/>
          <w:bCs/>
          <w:kern w:val="1"/>
          <w:lang w:val="en-GB"/>
        </w:rPr>
        <w:t>y the seal and signature of</w:t>
      </w:r>
      <w:r w:rsidR="0080045F" w:rsidRPr="0080045F">
        <w:t xml:space="preserve"> </w:t>
      </w:r>
      <w:r w:rsidR="0080045F" w:rsidRPr="0080045F">
        <w:rPr>
          <w:rFonts w:eastAsia="TimesNewRomanPSMT" w:cs="Arial"/>
          <w:bCs/>
          <w:kern w:val="1"/>
          <w:lang w:val="en-GB"/>
        </w:rPr>
        <w:t xml:space="preserve">legal representative, another representative entered in the register of the competent authority or person authorized by the legal representative with </w:t>
      </w:r>
      <w:r w:rsidR="0080045F">
        <w:rPr>
          <w:rFonts w:eastAsia="TimesNewRomanPSMT" w:cs="Arial"/>
          <w:bCs/>
          <w:kern w:val="1"/>
          <w:lang w:val="en-GB"/>
        </w:rPr>
        <w:t xml:space="preserve">submission of Power of </w:t>
      </w:r>
      <w:r w:rsidR="0080045F">
        <w:rPr>
          <w:rStyle w:val="usercontent"/>
        </w:rPr>
        <w:t>Attorney</w:t>
      </w:r>
      <w:r w:rsidR="0080045F">
        <w:rPr>
          <w:rFonts w:eastAsia="TimesNewRomanPSMT" w:cs="Arial"/>
          <w:bCs/>
          <w:kern w:val="1"/>
          <w:lang w:val="en-GB"/>
        </w:rPr>
        <w:t xml:space="preserve"> in tender.</w:t>
      </w:r>
    </w:p>
    <w:p w:rsidR="00132A42" w:rsidRPr="001B288D" w:rsidRDefault="0080045F" w:rsidP="002C6229">
      <w:pPr>
        <w:ind w:firstLine="709"/>
        <w:jc w:val="both"/>
        <w:rPr>
          <w:rFonts w:cs="Arial"/>
          <w:szCs w:val="24"/>
          <w:lang w:val="en-GB"/>
        </w:rPr>
      </w:pPr>
      <w:r w:rsidRPr="00290404">
        <w:rPr>
          <w:rFonts w:cs="Arial"/>
          <w:szCs w:val="24"/>
          <w:lang w:val="en-GB"/>
        </w:rPr>
        <w:t>Tenderer shall state in the Tender Form</w:t>
      </w:r>
      <w:r w:rsidRPr="001B288D">
        <w:rPr>
          <w:rFonts w:cs="Arial"/>
          <w:szCs w:val="24"/>
          <w:lang w:val="en-GB"/>
        </w:rPr>
        <w:t xml:space="preserve"> </w:t>
      </w:r>
      <w:r w:rsidR="00C862C7" w:rsidRPr="001B288D">
        <w:rPr>
          <w:rFonts w:cs="Arial"/>
          <w:szCs w:val="24"/>
          <w:lang w:val="en-GB"/>
        </w:rPr>
        <w:t>(</w:t>
      </w:r>
      <w:r>
        <w:rPr>
          <w:rFonts w:cs="Arial"/>
          <w:szCs w:val="24"/>
          <w:lang w:val="en-GB"/>
        </w:rPr>
        <w:t>Form</w:t>
      </w:r>
      <w:r w:rsidR="00C862C7" w:rsidRPr="001B288D">
        <w:rPr>
          <w:rFonts w:cs="Arial"/>
          <w:szCs w:val="24"/>
          <w:lang w:val="en-GB"/>
        </w:rPr>
        <w:t xml:space="preserve"> 2</w:t>
      </w:r>
      <w:r>
        <w:rPr>
          <w:rFonts w:cs="Arial"/>
          <w:szCs w:val="24"/>
          <w:lang w:val="en-GB"/>
        </w:rPr>
        <w:t xml:space="preserve"> </w:t>
      </w:r>
      <w:r w:rsidR="0066659C">
        <w:rPr>
          <w:rFonts w:cs="Arial"/>
          <w:szCs w:val="24"/>
          <w:lang w:val="en-GB"/>
        </w:rPr>
        <w:t>of the Tender</w:t>
      </w:r>
      <w:r>
        <w:rPr>
          <w:rFonts w:cs="Arial"/>
          <w:szCs w:val="24"/>
          <w:lang w:val="en-GB"/>
        </w:rPr>
        <w:t xml:space="preserve"> Documents</w:t>
      </w:r>
      <w:r w:rsidR="00C862C7" w:rsidRPr="001B288D">
        <w:rPr>
          <w:rFonts w:cs="Arial"/>
          <w:szCs w:val="24"/>
          <w:lang w:val="en-GB"/>
        </w:rPr>
        <w:t>)</w:t>
      </w:r>
      <w:r w:rsidR="00C00D1C" w:rsidRPr="001B288D">
        <w:rPr>
          <w:rFonts w:cs="Arial"/>
          <w:szCs w:val="24"/>
          <w:lang w:val="en-GB"/>
        </w:rPr>
        <w:t>:</w:t>
      </w:r>
      <w:r w:rsidR="00AD0E3E" w:rsidRPr="001B288D">
        <w:rPr>
          <w:rFonts w:cs="Arial"/>
          <w:szCs w:val="24"/>
          <w:lang w:val="en-GB"/>
        </w:rPr>
        <w:t xml:space="preserve"> </w:t>
      </w:r>
      <w:r w:rsidRPr="00290404">
        <w:rPr>
          <w:rFonts w:cs="Arial"/>
          <w:szCs w:val="24"/>
          <w:lang w:val="en-GB"/>
        </w:rPr>
        <w:t xml:space="preserve">total price without VAT, </w:t>
      </w:r>
      <w:r w:rsidRPr="00290404">
        <w:rPr>
          <w:rFonts w:cs="Arial"/>
          <w:lang w:val="en-GB"/>
        </w:rPr>
        <w:t>tender validity period, as well as the other Tender Form elements</w:t>
      </w:r>
      <w:r w:rsidR="00BC4E75" w:rsidRPr="001B288D">
        <w:rPr>
          <w:rFonts w:cs="Arial"/>
          <w:szCs w:val="24"/>
          <w:lang w:val="en-GB"/>
        </w:rPr>
        <w:t>.</w:t>
      </w:r>
    </w:p>
    <w:p w:rsidR="004973F2" w:rsidRPr="001B288D" w:rsidRDefault="005D07B7" w:rsidP="001C4B47">
      <w:pPr>
        <w:ind w:firstLine="720"/>
        <w:jc w:val="both"/>
        <w:rPr>
          <w:rFonts w:cs="Arial"/>
          <w:szCs w:val="24"/>
          <w:lang w:val="en-GB"/>
        </w:rPr>
      </w:pPr>
      <w:r w:rsidRPr="005D07B7">
        <w:rPr>
          <w:rFonts w:cs="Arial"/>
          <w:szCs w:val="24"/>
          <w:lang w:val="en-GB"/>
        </w:rPr>
        <w:t>All documents submitted in the tender shall be bound in one whole with a string and sealed (with wax) or in some other way, thus preventing additional insertion, removal or replacement of individual sheets of paper, i.e. annexes, without visible damage to the sheets or the stamp</w:t>
      </w:r>
      <w:r w:rsidR="004973F2" w:rsidRPr="001B288D">
        <w:rPr>
          <w:rFonts w:cs="Arial"/>
          <w:szCs w:val="24"/>
          <w:lang w:val="en-GB"/>
        </w:rPr>
        <w:t xml:space="preserve">. </w:t>
      </w:r>
    </w:p>
    <w:p w:rsidR="004973F2" w:rsidRPr="001B288D" w:rsidRDefault="008616EF" w:rsidP="001C4B47">
      <w:pPr>
        <w:ind w:firstLine="720"/>
        <w:jc w:val="both"/>
        <w:rPr>
          <w:rFonts w:cs="Arial"/>
          <w:szCs w:val="24"/>
          <w:lang w:val="en-GB"/>
        </w:rPr>
      </w:pPr>
      <w:r w:rsidRPr="008616EF">
        <w:rPr>
          <w:rFonts w:cs="Arial"/>
          <w:szCs w:val="24"/>
          <w:lang w:val="en-GB"/>
        </w:rPr>
        <w:t xml:space="preserve">Tenderer shall initial each tender page on both sides. It is desirable that Tenderer number each tender page by ordinal numerals, including blank pages, by hand, computer or a typewriter. Evidences attached to the tender, which cannot be damaged, numbered due to its importance (e.g. bank guarantee, promissory notes), shall be put in a special plastic pocket, while this plastic pocket shall be visibly numbered by ordinal numerals </w:t>
      </w:r>
      <w:r w:rsidR="0066659C">
        <w:rPr>
          <w:rFonts w:cs="Arial"/>
          <w:szCs w:val="24"/>
          <w:lang w:val="en-GB"/>
        </w:rPr>
        <w:t>of the Tender</w:t>
      </w:r>
      <w:r w:rsidRPr="008616EF">
        <w:rPr>
          <w:rFonts w:cs="Arial"/>
          <w:szCs w:val="24"/>
          <w:lang w:val="en-GB"/>
        </w:rPr>
        <w:t xml:space="preserve"> page. The plastic pocket shall be glued at the top to protect the important evidence which cannot be damaged due to its importance</w:t>
      </w:r>
      <w:r w:rsidR="00EB2C6E" w:rsidRPr="001B288D">
        <w:rPr>
          <w:rFonts w:cs="Arial"/>
          <w:szCs w:val="24"/>
          <w:lang w:val="en-GB"/>
        </w:rPr>
        <w:t>.</w:t>
      </w:r>
    </w:p>
    <w:p w:rsidR="004973F2" w:rsidRPr="001B288D" w:rsidRDefault="008616EF" w:rsidP="004973F2">
      <w:pPr>
        <w:ind w:firstLine="720"/>
        <w:jc w:val="both"/>
        <w:rPr>
          <w:rFonts w:cs="Arial"/>
          <w:szCs w:val="24"/>
          <w:lang w:val="en-GB"/>
        </w:rPr>
      </w:pPr>
      <w:r w:rsidRPr="008616EF">
        <w:rPr>
          <w:rFonts w:cs="Arial"/>
          <w:szCs w:val="24"/>
          <w:lang w:val="en-GB"/>
        </w:rPr>
        <w:t>Tenderer shall submit the tender with evidence certifying the fulfilment of the Tender Documents conditions in a closed and sealed envelope, so that it can be verified with certainty that it was opened for the first time, to the following address: Javno preduzeće „Elektroprivreda Srbije“, 11000 Beograd, Srbija</w:t>
      </w:r>
      <w:r w:rsidR="004973F2" w:rsidRPr="001B288D">
        <w:rPr>
          <w:rFonts w:cs="Arial"/>
          <w:szCs w:val="24"/>
          <w:lang w:val="en-GB"/>
        </w:rPr>
        <w:t xml:space="preserve">, </w:t>
      </w:r>
      <w:r w:rsidR="002F39A4">
        <w:rPr>
          <w:rFonts w:cs="Arial"/>
          <w:szCs w:val="24"/>
          <w:lang w:val="en-GB"/>
        </w:rPr>
        <w:t>Balkanska</w:t>
      </w:r>
      <w:r w:rsidR="009761ED" w:rsidRPr="001B288D">
        <w:rPr>
          <w:rFonts w:cs="Arial"/>
          <w:szCs w:val="24"/>
          <w:lang w:val="en-GB"/>
        </w:rPr>
        <w:t xml:space="preserve"> </w:t>
      </w:r>
      <w:r>
        <w:rPr>
          <w:rFonts w:cs="Arial"/>
          <w:szCs w:val="24"/>
          <w:lang w:val="en-GB"/>
        </w:rPr>
        <w:t>No</w:t>
      </w:r>
      <w:r w:rsidR="009761ED" w:rsidRPr="001B288D">
        <w:rPr>
          <w:rFonts w:cs="Arial"/>
          <w:szCs w:val="24"/>
          <w:lang w:val="en-GB"/>
        </w:rPr>
        <w:t xml:space="preserve">. </w:t>
      </w:r>
      <w:r w:rsidR="002F39A4">
        <w:rPr>
          <w:rFonts w:cs="Arial"/>
          <w:szCs w:val="24"/>
          <w:lang w:val="en-GB"/>
        </w:rPr>
        <w:t>13</w:t>
      </w:r>
      <w:r w:rsidR="004973F2" w:rsidRPr="001B288D">
        <w:rPr>
          <w:rFonts w:cs="Arial"/>
          <w:szCs w:val="24"/>
          <w:lang w:val="en-GB"/>
        </w:rPr>
        <w:t xml:space="preserve">, </w:t>
      </w:r>
      <w:r>
        <w:rPr>
          <w:rFonts w:cs="Arial"/>
          <w:szCs w:val="24"/>
          <w:lang w:val="en-GB"/>
        </w:rPr>
        <w:t>PAK</w:t>
      </w:r>
      <w:r w:rsidR="002F39A4">
        <w:rPr>
          <w:rFonts w:cs="Arial"/>
          <w:szCs w:val="24"/>
          <w:lang w:val="en-GB"/>
        </w:rPr>
        <w:t>103925</w:t>
      </w:r>
      <w:r w:rsidR="004973F2" w:rsidRPr="001B288D">
        <w:rPr>
          <w:rFonts w:cs="Arial"/>
          <w:szCs w:val="24"/>
          <w:lang w:val="en-GB"/>
        </w:rPr>
        <w:t xml:space="preserve"> - </w:t>
      </w:r>
      <w:r w:rsidRPr="00A40B77">
        <w:rPr>
          <w:rFonts w:cs="Arial"/>
          <w:lang w:val="en-GB"/>
        </w:rPr>
        <w:t>Records Division – labeled with</w:t>
      </w:r>
      <w:r w:rsidR="004973F2" w:rsidRPr="001B288D">
        <w:rPr>
          <w:rFonts w:cs="Arial"/>
          <w:szCs w:val="24"/>
          <w:lang w:val="en-GB"/>
        </w:rPr>
        <w:t xml:space="preserve">: </w:t>
      </w:r>
      <w:r>
        <w:rPr>
          <w:rFonts w:cs="Arial"/>
          <w:szCs w:val="24"/>
          <w:lang w:val="en-GB"/>
        </w:rPr>
        <w:t>“Tender for the Public Procurement</w:t>
      </w:r>
      <w:r w:rsidR="004973F2" w:rsidRPr="001B288D">
        <w:rPr>
          <w:rFonts w:cs="Arial"/>
          <w:szCs w:val="24"/>
          <w:lang w:val="en-GB"/>
        </w:rPr>
        <w:t xml:space="preserve"> </w:t>
      </w:r>
      <w:r w:rsidR="002F39A4" w:rsidRPr="002F39A4">
        <w:rPr>
          <w:rFonts w:cs="Arial"/>
          <w:szCs w:val="24"/>
          <w:lang w:val="en-GB"/>
        </w:rPr>
        <w:t xml:space="preserve">Information system to support generation and sale of electricity (the Phase 2) and modernization of control and information SCADA system </w:t>
      </w:r>
      <w:r w:rsidR="00886FAE" w:rsidRPr="001B288D">
        <w:rPr>
          <w:rFonts w:cs="Arial"/>
          <w:szCs w:val="24"/>
          <w:lang w:val="en-GB"/>
        </w:rPr>
        <w:t xml:space="preserve"> </w:t>
      </w:r>
      <w:r w:rsidR="004973F2" w:rsidRPr="001B288D">
        <w:rPr>
          <w:rFonts w:cs="Arial"/>
          <w:szCs w:val="24"/>
          <w:lang w:val="en-GB"/>
        </w:rPr>
        <w:t xml:space="preserve">- </w:t>
      </w:r>
      <w:r w:rsidRPr="00302D26">
        <w:rPr>
          <w:rFonts w:cs="Arial"/>
          <w:szCs w:val="24"/>
          <w:lang w:val="en-GB"/>
        </w:rPr>
        <w:t xml:space="preserve">Public Procurement number </w:t>
      </w:r>
      <w:r w:rsidR="002F39A4">
        <w:rPr>
          <w:rFonts w:cs="Arial"/>
          <w:szCs w:val="24"/>
          <w:lang w:val="en-GB"/>
        </w:rPr>
        <w:t xml:space="preserve">1000/0156/2015 </w:t>
      </w:r>
      <w:r w:rsidR="004973F2" w:rsidRPr="001B288D">
        <w:rPr>
          <w:rFonts w:cs="Arial"/>
          <w:szCs w:val="24"/>
          <w:lang w:val="en-GB"/>
        </w:rPr>
        <w:t xml:space="preserve">- </w:t>
      </w:r>
      <w:r w:rsidRPr="00A40B77">
        <w:rPr>
          <w:rFonts w:cs="Arial"/>
          <w:szCs w:val="24"/>
          <w:lang w:val="en-GB"/>
        </w:rPr>
        <w:t>DO NOT OPEN</w:t>
      </w:r>
      <w:r w:rsidR="004973F2" w:rsidRPr="001B288D">
        <w:rPr>
          <w:rFonts w:cs="Arial"/>
          <w:szCs w:val="24"/>
          <w:lang w:val="en-GB"/>
        </w:rPr>
        <w:t xml:space="preserve">“. </w:t>
      </w:r>
    </w:p>
    <w:p w:rsidR="004973F2" w:rsidRPr="001B288D" w:rsidRDefault="008616EF" w:rsidP="004973F2">
      <w:pPr>
        <w:ind w:firstLine="708"/>
        <w:jc w:val="both"/>
        <w:rPr>
          <w:rFonts w:cs="Arial"/>
          <w:szCs w:val="24"/>
          <w:lang w:val="en-GB"/>
        </w:rPr>
      </w:pPr>
      <w:r w:rsidRPr="00290404">
        <w:rPr>
          <w:rFonts w:cs="Arial"/>
          <w:szCs w:val="24"/>
          <w:lang w:val="en-GB"/>
        </w:rPr>
        <w:t>The back of the envelope shall contain the exact name and address of the Tenderer, its phone and fax numbers, as well as the first and the last name of the authorized contact person</w:t>
      </w:r>
      <w:r w:rsidR="004973F2" w:rsidRPr="001B288D">
        <w:rPr>
          <w:rFonts w:cs="Arial"/>
          <w:szCs w:val="24"/>
          <w:lang w:val="en-GB"/>
        </w:rPr>
        <w:t>.</w:t>
      </w:r>
    </w:p>
    <w:p w:rsidR="00F14109" w:rsidRPr="008616EF" w:rsidRDefault="008616EF" w:rsidP="008616EF">
      <w:pPr>
        <w:ind w:firstLine="709"/>
        <w:jc w:val="both"/>
        <w:rPr>
          <w:rFonts w:eastAsia="TimesNewRomanPSMT" w:cs="Arial"/>
          <w:bCs/>
          <w:lang w:val="en-GB"/>
        </w:rPr>
      </w:pPr>
      <w:r w:rsidRPr="008616EF">
        <w:rPr>
          <w:rFonts w:eastAsia="TimesNewRomanPSMT" w:cs="Arial"/>
          <w:bCs/>
          <w:lang w:val="en-GB"/>
        </w:rPr>
        <w:t xml:space="preserve">In case that the tender is submitted by a group </w:t>
      </w:r>
      <w:r w:rsidR="0066659C">
        <w:rPr>
          <w:rFonts w:eastAsia="TimesNewRomanPSMT" w:cs="Arial"/>
          <w:bCs/>
          <w:lang w:val="en-GB"/>
        </w:rPr>
        <w:t>of Tender</w:t>
      </w:r>
      <w:r w:rsidRPr="008616EF">
        <w:rPr>
          <w:rFonts w:eastAsia="TimesNewRomanPSMT" w:cs="Arial"/>
          <w:bCs/>
          <w:lang w:val="en-GB"/>
        </w:rPr>
        <w:t xml:space="preserve">ers, it is necessary to indicate on the </w:t>
      </w:r>
      <w:r w:rsidRPr="00290404">
        <w:rPr>
          <w:rFonts w:cs="Arial"/>
          <w:szCs w:val="24"/>
          <w:lang w:val="en-GB"/>
        </w:rPr>
        <w:t>back of the envelope</w:t>
      </w:r>
      <w:r w:rsidRPr="008616EF">
        <w:rPr>
          <w:rFonts w:eastAsia="TimesNewRomanPSMT" w:cs="Arial"/>
          <w:bCs/>
          <w:lang w:val="en-GB"/>
        </w:rPr>
        <w:t xml:space="preserve"> that it is a group </w:t>
      </w:r>
      <w:r w:rsidR="0066659C">
        <w:rPr>
          <w:rFonts w:eastAsia="TimesNewRomanPSMT" w:cs="Arial"/>
          <w:bCs/>
          <w:lang w:val="en-GB"/>
        </w:rPr>
        <w:t>of Tender</w:t>
      </w:r>
      <w:r w:rsidRPr="008616EF">
        <w:rPr>
          <w:rFonts w:eastAsia="TimesNewRomanPSMT" w:cs="Arial"/>
          <w:bCs/>
          <w:lang w:val="en-GB"/>
        </w:rPr>
        <w:t>ers and to list the names and addresses of all participants in the joint tender</w:t>
      </w:r>
      <w:r w:rsidR="00F14109" w:rsidRPr="001B288D">
        <w:rPr>
          <w:rFonts w:cs="Arial"/>
          <w:lang w:val="en-GB"/>
        </w:rPr>
        <w:t>.</w:t>
      </w:r>
    </w:p>
    <w:p w:rsidR="00915590" w:rsidRPr="001B288D" w:rsidRDefault="00915590" w:rsidP="00071074">
      <w:pPr>
        <w:rPr>
          <w:rFonts w:cs="Arial"/>
          <w:szCs w:val="24"/>
          <w:lang w:val="en-GB"/>
        </w:rPr>
      </w:pPr>
    </w:p>
    <w:p w:rsidR="004312D3" w:rsidRPr="001B288D" w:rsidRDefault="00895078" w:rsidP="00895078">
      <w:pPr>
        <w:pStyle w:val="Heading2"/>
        <w:rPr>
          <w:lang w:val="en-GB"/>
        </w:rPr>
      </w:pPr>
      <w:bookmarkStart w:id="182" w:name="_Toc438598623"/>
      <w:bookmarkStart w:id="183" w:name="_Toc441067716"/>
      <w:r w:rsidRPr="00895078">
        <w:rPr>
          <w:lang w:val="en-GB"/>
        </w:rPr>
        <w:t xml:space="preserve">TENDER SUBMISSION, </w:t>
      </w:r>
      <w:r w:rsidR="00924569">
        <w:rPr>
          <w:lang w:val="en-US"/>
        </w:rPr>
        <w:t>AMENDEMENT,</w:t>
      </w:r>
      <w:r w:rsidR="00924569" w:rsidRPr="00A2039B">
        <w:rPr>
          <w:lang w:val="en-US"/>
        </w:rPr>
        <w:t xml:space="preserve"> ADDITION </w:t>
      </w:r>
      <w:r w:rsidRPr="00895078">
        <w:rPr>
          <w:lang w:val="en-GB"/>
        </w:rPr>
        <w:t>AND CANCELLATION</w:t>
      </w:r>
      <w:bookmarkEnd w:id="182"/>
      <w:bookmarkEnd w:id="183"/>
    </w:p>
    <w:p w:rsidR="00D14065" w:rsidRPr="001B288D" w:rsidRDefault="00D14065" w:rsidP="001C4B47">
      <w:pPr>
        <w:ind w:firstLine="720"/>
        <w:jc w:val="both"/>
        <w:rPr>
          <w:rFonts w:cs="Arial"/>
          <w:szCs w:val="24"/>
          <w:lang w:val="en-GB"/>
        </w:rPr>
      </w:pPr>
    </w:p>
    <w:p w:rsidR="00973585" w:rsidRPr="001B288D" w:rsidRDefault="00895078" w:rsidP="001C4B47">
      <w:pPr>
        <w:ind w:firstLine="720"/>
        <w:jc w:val="both"/>
        <w:rPr>
          <w:rFonts w:cs="Arial"/>
          <w:szCs w:val="24"/>
          <w:lang w:val="en-GB"/>
        </w:rPr>
      </w:pPr>
      <w:r>
        <w:rPr>
          <w:rFonts w:cs="Arial"/>
          <w:lang w:val="en-GB"/>
        </w:rPr>
        <w:t>Tenderer may submit only one Tender</w:t>
      </w:r>
      <w:r w:rsidR="004E1B58" w:rsidRPr="001B288D">
        <w:rPr>
          <w:rFonts w:cs="Arial"/>
          <w:szCs w:val="24"/>
          <w:lang w:val="en-GB"/>
        </w:rPr>
        <w:t>.</w:t>
      </w:r>
      <w:r>
        <w:rPr>
          <w:rFonts w:cs="Arial"/>
          <w:szCs w:val="24"/>
          <w:lang w:val="en-GB"/>
        </w:rPr>
        <w:t xml:space="preserve"> </w:t>
      </w:r>
    </w:p>
    <w:p w:rsidR="00F25D01" w:rsidRPr="001B288D" w:rsidRDefault="00895078" w:rsidP="001C4B47">
      <w:pPr>
        <w:ind w:firstLine="720"/>
        <w:jc w:val="both"/>
        <w:rPr>
          <w:rFonts w:cs="Arial"/>
          <w:szCs w:val="24"/>
          <w:lang w:val="en-GB"/>
        </w:rPr>
      </w:pPr>
      <w:r w:rsidRPr="00895078">
        <w:rPr>
          <w:rFonts w:cs="Arial"/>
          <w:szCs w:val="24"/>
          <w:lang w:val="en-GB"/>
        </w:rPr>
        <w:t xml:space="preserve">The tender may be submitted by a tenderer individually, by a group </w:t>
      </w:r>
      <w:r w:rsidR="0066659C">
        <w:rPr>
          <w:rFonts w:cs="Arial"/>
          <w:szCs w:val="24"/>
          <w:lang w:val="en-GB"/>
        </w:rPr>
        <w:t>of Tender</w:t>
      </w:r>
      <w:r w:rsidRPr="00895078">
        <w:rPr>
          <w:rFonts w:cs="Arial"/>
          <w:szCs w:val="24"/>
          <w:lang w:val="en-GB"/>
        </w:rPr>
        <w:t>ers, as well as by a tenderer with a subcontractor</w:t>
      </w:r>
      <w:r w:rsidR="00973585" w:rsidRPr="001B288D">
        <w:rPr>
          <w:rFonts w:cs="Arial"/>
          <w:szCs w:val="24"/>
          <w:lang w:val="en-GB"/>
        </w:rPr>
        <w:t xml:space="preserve">. </w:t>
      </w:r>
    </w:p>
    <w:p w:rsidR="009F0D52" w:rsidRPr="001B288D" w:rsidRDefault="00895078" w:rsidP="00071074">
      <w:pPr>
        <w:ind w:firstLine="708"/>
        <w:jc w:val="both"/>
        <w:rPr>
          <w:rFonts w:cs="Arial"/>
          <w:szCs w:val="24"/>
          <w:lang w:val="en-GB"/>
        </w:rPr>
      </w:pPr>
      <w:r w:rsidRPr="00895078">
        <w:rPr>
          <w:rFonts w:cs="Arial"/>
          <w:szCs w:val="24"/>
          <w:lang w:val="en-GB"/>
        </w:rPr>
        <w:t>The Tenderer who submitted the tender individually may not simultaneously participate in the joint tender or as a subcontractor. In the event that the Tenderer acts contrary to these instructions, each tender it participates shall be rejected</w:t>
      </w:r>
      <w:r w:rsidR="00973585" w:rsidRPr="001B288D">
        <w:rPr>
          <w:rFonts w:cs="Arial"/>
          <w:szCs w:val="24"/>
          <w:lang w:val="en-GB"/>
        </w:rPr>
        <w:t xml:space="preserve">. </w:t>
      </w:r>
    </w:p>
    <w:p w:rsidR="009F0D52" w:rsidRPr="001B288D" w:rsidRDefault="00895078" w:rsidP="00071074">
      <w:pPr>
        <w:autoSpaceDE w:val="0"/>
        <w:autoSpaceDN w:val="0"/>
        <w:adjustRightInd w:val="0"/>
        <w:ind w:firstLine="720"/>
        <w:jc w:val="both"/>
        <w:rPr>
          <w:rFonts w:cs="Arial"/>
          <w:szCs w:val="24"/>
          <w:lang w:val="en-GB"/>
        </w:rPr>
      </w:pPr>
      <w:r w:rsidRPr="00895078">
        <w:rPr>
          <w:rFonts w:cs="Arial"/>
          <w:szCs w:val="24"/>
          <w:lang w:val="en-GB"/>
        </w:rPr>
        <w:t xml:space="preserve">The Tenderer may be the member of only one group </w:t>
      </w:r>
      <w:r w:rsidR="0066659C">
        <w:rPr>
          <w:rFonts w:cs="Arial"/>
          <w:szCs w:val="24"/>
          <w:lang w:val="en-GB"/>
        </w:rPr>
        <w:t>of Tender</w:t>
      </w:r>
      <w:r w:rsidRPr="00895078">
        <w:rPr>
          <w:rFonts w:cs="Arial"/>
          <w:szCs w:val="24"/>
          <w:lang w:val="en-GB"/>
        </w:rPr>
        <w:t xml:space="preserve">ers submitting a joint tender, i.e. participate in only one joint tender. If the Tenderer has within the group </w:t>
      </w:r>
      <w:r w:rsidR="0066659C">
        <w:rPr>
          <w:rFonts w:cs="Arial"/>
          <w:szCs w:val="24"/>
          <w:lang w:val="en-GB"/>
        </w:rPr>
        <w:t>of Tender</w:t>
      </w:r>
      <w:r w:rsidRPr="00895078">
        <w:rPr>
          <w:rFonts w:cs="Arial"/>
          <w:szCs w:val="24"/>
          <w:lang w:val="en-GB"/>
        </w:rPr>
        <w:t>ers submitted two or more joint tenders, the Employer shall reject all such tenders</w:t>
      </w:r>
      <w:r w:rsidR="00973585" w:rsidRPr="001B288D">
        <w:rPr>
          <w:rFonts w:cs="Arial"/>
          <w:szCs w:val="24"/>
          <w:lang w:val="en-GB"/>
        </w:rPr>
        <w:t>.</w:t>
      </w:r>
    </w:p>
    <w:p w:rsidR="00087D31" w:rsidRPr="001B288D" w:rsidRDefault="006E1B79" w:rsidP="00087D31">
      <w:pPr>
        <w:ind w:firstLine="708"/>
        <w:jc w:val="both"/>
        <w:rPr>
          <w:rFonts w:cs="Arial"/>
          <w:szCs w:val="24"/>
          <w:lang w:val="en-GB"/>
        </w:rPr>
      </w:pPr>
      <w:r w:rsidRPr="00895078">
        <w:rPr>
          <w:rFonts w:cs="Arial"/>
          <w:szCs w:val="24"/>
          <w:lang w:val="en-GB"/>
        </w:rPr>
        <w:t xml:space="preserve">The Tenderer who </w:t>
      </w:r>
      <w:r>
        <w:rPr>
          <w:rFonts w:cs="Arial"/>
          <w:szCs w:val="24"/>
          <w:lang w:val="en-GB"/>
        </w:rPr>
        <w:t xml:space="preserve">is the member of the group </w:t>
      </w:r>
      <w:r w:rsidR="0066659C">
        <w:rPr>
          <w:rFonts w:cs="Arial"/>
          <w:szCs w:val="24"/>
          <w:lang w:val="en-GB"/>
        </w:rPr>
        <w:t>of Tender</w:t>
      </w:r>
      <w:r>
        <w:rPr>
          <w:rFonts w:cs="Arial"/>
          <w:szCs w:val="24"/>
          <w:lang w:val="en-GB"/>
        </w:rPr>
        <w:t xml:space="preserve">ers </w:t>
      </w:r>
      <w:r w:rsidRPr="00895078">
        <w:rPr>
          <w:rFonts w:cs="Arial"/>
          <w:szCs w:val="24"/>
          <w:lang w:val="en-GB"/>
        </w:rPr>
        <w:t>may not simultaneously participate</w:t>
      </w:r>
      <w:r w:rsidRPr="001B288D">
        <w:rPr>
          <w:rFonts w:cs="Arial"/>
          <w:szCs w:val="24"/>
          <w:lang w:val="en-GB"/>
        </w:rPr>
        <w:t xml:space="preserve"> </w:t>
      </w:r>
      <w:r w:rsidRPr="00895078">
        <w:rPr>
          <w:rFonts w:cs="Arial"/>
          <w:szCs w:val="24"/>
          <w:lang w:val="en-GB"/>
        </w:rPr>
        <w:t>as a subcontractor. In the event that the Tenderer acts contrary to these instructions, each tender it participates shall be rejected</w:t>
      </w:r>
      <w:r w:rsidR="00087D31" w:rsidRPr="001B288D">
        <w:rPr>
          <w:rFonts w:cs="Arial"/>
          <w:szCs w:val="24"/>
          <w:lang w:val="en-GB"/>
        </w:rPr>
        <w:t xml:space="preserve">. </w:t>
      </w:r>
    </w:p>
    <w:p w:rsidR="00DC48DE" w:rsidRPr="001B288D" w:rsidRDefault="00D44A6D" w:rsidP="001C4B47">
      <w:pPr>
        <w:ind w:firstLine="720"/>
        <w:jc w:val="both"/>
        <w:rPr>
          <w:rFonts w:cs="Arial"/>
          <w:szCs w:val="24"/>
          <w:lang w:val="en-GB"/>
        </w:rPr>
      </w:pPr>
      <w:r w:rsidRPr="00D44A6D">
        <w:rPr>
          <w:rFonts w:cs="Arial"/>
          <w:szCs w:val="24"/>
          <w:lang w:val="en-GB"/>
        </w:rPr>
        <w:t>Within the tender submission period, the Tenderer may amend or supplement an already submitted tender in writing to the Employer’s address, labelled with ‘</w:t>
      </w:r>
      <w:r w:rsidR="00924569" w:rsidRPr="00A2039B">
        <w:rPr>
          <w:rFonts w:cs="Arial"/>
          <w:lang w:val="en-US"/>
        </w:rPr>
        <w:t xml:space="preserve">AMENDEMENT – ADDITION </w:t>
      </w:r>
      <w:r w:rsidRPr="00D44A6D">
        <w:rPr>
          <w:rFonts w:cs="Arial"/>
          <w:szCs w:val="24"/>
          <w:lang w:val="en-GB"/>
        </w:rPr>
        <w:t xml:space="preserve">– the Tender for the public procurement of </w:t>
      </w:r>
      <w:r w:rsidR="002F39A4" w:rsidRPr="002F39A4">
        <w:rPr>
          <w:rFonts w:cs="Arial"/>
          <w:szCs w:val="24"/>
          <w:lang w:val="en-GB"/>
        </w:rPr>
        <w:t xml:space="preserve">Information system to support generation and sale of electricity (the Phase 2) and modernization of control and information SCADA system </w:t>
      </w:r>
      <w:r w:rsidR="00B42D7E" w:rsidRPr="001B288D">
        <w:rPr>
          <w:rFonts w:cs="Arial"/>
          <w:szCs w:val="24"/>
          <w:lang w:val="en-GB"/>
        </w:rPr>
        <w:t xml:space="preserve"> </w:t>
      </w:r>
      <w:r w:rsidR="00ED5CEC" w:rsidRPr="001B288D">
        <w:rPr>
          <w:rFonts w:cs="Arial"/>
          <w:szCs w:val="24"/>
          <w:lang w:val="en-GB"/>
        </w:rPr>
        <w:t xml:space="preserve">- </w:t>
      </w:r>
      <w:r w:rsidRPr="00D44A6D">
        <w:rPr>
          <w:rFonts w:cs="Arial"/>
          <w:szCs w:val="24"/>
          <w:lang w:val="en-GB"/>
        </w:rPr>
        <w:t xml:space="preserve">Public Procurement number </w:t>
      </w:r>
      <w:r w:rsidR="002F39A4">
        <w:rPr>
          <w:rFonts w:cs="Arial"/>
          <w:szCs w:val="24"/>
          <w:lang w:val="en-GB"/>
        </w:rPr>
        <w:t>1000/0156/2015</w:t>
      </w:r>
      <w:r w:rsidR="005C6D4C" w:rsidRPr="001B288D">
        <w:rPr>
          <w:rFonts w:cs="Arial"/>
          <w:szCs w:val="24"/>
          <w:lang w:val="en-GB"/>
        </w:rPr>
        <w:t xml:space="preserve"> </w:t>
      </w:r>
      <w:r w:rsidR="00ED5CEC" w:rsidRPr="001B288D">
        <w:rPr>
          <w:rFonts w:cs="Arial"/>
          <w:szCs w:val="24"/>
          <w:lang w:val="en-GB"/>
        </w:rPr>
        <w:t xml:space="preserve">– </w:t>
      </w:r>
      <w:r w:rsidRPr="00A2039B">
        <w:rPr>
          <w:rFonts w:cs="Arial"/>
          <w:szCs w:val="24"/>
          <w:lang w:val="en-US"/>
        </w:rPr>
        <w:t>DO NOT OPEN</w:t>
      </w:r>
      <w:r w:rsidR="005C4F53" w:rsidRPr="001B288D">
        <w:rPr>
          <w:rFonts w:cs="Arial"/>
          <w:szCs w:val="24"/>
          <w:lang w:val="en-GB"/>
        </w:rPr>
        <w:t>“</w:t>
      </w:r>
      <w:r w:rsidR="00ED5CEC" w:rsidRPr="001B288D">
        <w:rPr>
          <w:rFonts w:cs="Arial"/>
          <w:szCs w:val="24"/>
          <w:lang w:val="en-GB"/>
        </w:rPr>
        <w:t>.</w:t>
      </w:r>
    </w:p>
    <w:p w:rsidR="002C6229" w:rsidRPr="001B288D" w:rsidRDefault="00924569" w:rsidP="002C6229">
      <w:pPr>
        <w:ind w:firstLine="708"/>
        <w:jc w:val="both"/>
        <w:rPr>
          <w:rFonts w:cs="Arial"/>
          <w:szCs w:val="24"/>
          <w:lang w:val="en-GB"/>
        </w:rPr>
      </w:pPr>
      <w:r w:rsidRPr="00924569">
        <w:rPr>
          <w:rFonts w:cs="Arial"/>
          <w:szCs w:val="24"/>
          <w:lang w:val="en-GB"/>
        </w:rPr>
        <w:t>In the event of amendment or addition of the submitted tender, the Employer shall throughout the tender expert evaluation consider the amendment and additions only if they have been made wholly and in accordance with the form to which they relate from the already submitted tender</w:t>
      </w:r>
      <w:r w:rsidR="005C4F53" w:rsidRPr="001B288D">
        <w:rPr>
          <w:rFonts w:cs="Arial"/>
          <w:szCs w:val="24"/>
          <w:lang w:val="en-GB"/>
        </w:rPr>
        <w:t>.</w:t>
      </w:r>
    </w:p>
    <w:p w:rsidR="00DC48DE" w:rsidRPr="001B288D" w:rsidRDefault="00924569" w:rsidP="002C6229">
      <w:pPr>
        <w:ind w:firstLine="708"/>
        <w:jc w:val="both"/>
        <w:rPr>
          <w:rFonts w:cs="Arial"/>
          <w:szCs w:val="24"/>
          <w:lang w:val="en-GB"/>
        </w:rPr>
      </w:pPr>
      <w:r w:rsidRPr="00924569">
        <w:rPr>
          <w:rFonts w:cs="Arial"/>
          <w:szCs w:val="24"/>
          <w:lang w:val="en-GB"/>
        </w:rPr>
        <w:t xml:space="preserve">Within the tender submission period, the Tenderer may revoke its already submitted tender in writing to the Employer’s address, labelled with: ‘CANCELLATION </w:t>
      </w:r>
      <w:r w:rsidR="00ED5CEC" w:rsidRPr="001B288D">
        <w:rPr>
          <w:rFonts w:cs="Arial"/>
          <w:szCs w:val="24"/>
          <w:lang w:val="en-GB"/>
        </w:rPr>
        <w:t xml:space="preserve">- </w:t>
      </w:r>
      <w:r w:rsidRPr="00290404">
        <w:rPr>
          <w:rFonts w:cs="Arial"/>
          <w:szCs w:val="24"/>
          <w:lang w:val="en-GB"/>
        </w:rPr>
        <w:t xml:space="preserve">Tender for the public procurement </w:t>
      </w:r>
      <w:r w:rsidRPr="00A40B77">
        <w:rPr>
          <w:rFonts w:cs="Arial"/>
          <w:szCs w:val="24"/>
          <w:lang w:val="en-GB"/>
        </w:rPr>
        <w:t xml:space="preserve">of </w:t>
      </w:r>
      <w:r w:rsidR="002F39A4" w:rsidRPr="002F39A4">
        <w:rPr>
          <w:rFonts w:cs="Arial"/>
          <w:szCs w:val="24"/>
          <w:lang w:val="en-GB"/>
        </w:rPr>
        <w:t xml:space="preserve">Information system to support generation and sale of electricity (the Phase 2) and modernization of control and information SCADA system </w:t>
      </w:r>
      <w:r w:rsidR="00886FAE" w:rsidRPr="001B288D">
        <w:rPr>
          <w:rFonts w:cs="Arial"/>
          <w:szCs w:val="24"/>
          <w:lang w:val="en-GB"/>
        </w:rPr>
        <w:t xml:space="preserve"> </w:t>
      </w:r>
      <w:r w:rsidR="00ED5CEC" w:rsidRPr="001B288D">
        <w:rPr>
          <w:rFonts w:cs="Arial"/>
          <w:szCs w:val="24"/>
          <w:lang w:val="en-GB"/>
        </w:rPr>
        <w:t xml:space="preserve">- </w:t>
      </w:r>
      <w:r w:rsidRPr="00A40B77">
        <w:rPr>
          <w:rFonts w:cs="Arial"/>
          <w:szCs w:val="24"/>
          <w:lang w:val="en-GB"/>
        </w:rPr>
        <w:t>Public Procurem</w:t>
      </w:r>
      <w:r w:rsidRPr="00893861">
        <w:rPr>
          <w:rFonts w:cs="Arial"/>
          <w:szCs w:val="24"/>
          <w:lang w:val="en-GB"/>
        </w:rPr>
        <w:t xml:space="preserve">ent number </w:t>
      </w:r>
      <w:r w:rsidR="002F39A4">
        <w:rPr>
          <w:rFonts w:cs="Arial"/>
          <w:szCs w:val="24"/>
          <w:lang w:val="en-GB"/>
        </w:rPr>
        <w:t>1000/0156/2015</w:t>
      </w:r>
      <w:r w:rsidR="005C6D4C" w:rsidRPr="001B288D">
        <w:rPr>
          <w:rFonts w:cs="Arial"/>
          <w:szCs w:val="24"/>
          <w:lang w:val="en-GB"/>
        </w:rPr>
        <w:t xml:space="preserve"> </w:t>
      </w:r>
      <w:r w:rsidR="00ED5CEC" w:rsidRPr="001B288D">
        <w:rPr>
          <w:rFonts w:cs="Arial"/>
          <w:szCs w:val="24"/>
          <w:lang w:val="en-GB"/>
        </w:rPr>
        <w:t xml:space="preserve">– </w:t>
      </w:r>
      <w:r w:rsidRPr="00290404">
        <w:rPr>
          <w:rFonts w:cs="Arial"/>
          <w:szCs w:val="24"/>
          <w:lang w:val="en-GB"/>
        </w:rPr>
        <w:t>DO NOT OPEN</w:t>
      </w:r>
      <w:r w:rsidR="005C4F53" w:rsidRPr="001B288D">
        <w:rPr>
          <w:rFonts w:cs="Arial"/>
          <w:szCs w:val="24"/>
          <w:lang w:val="en-GB"/>
        </w:rPr>
        <w:t>“</w:t>
      </w:r>
      <w:r w:rsidR="00ED5CEC" w:rsidRPr="001B288D">
        <w:rPr>
          <w:rFonts w:cs="Arial"/>
          <w:szCs w:val="24"/>
          <w:lang w:val="en-GB"/>
        </w:rPr>
        <w:t>.</w:t>
      </w:r>
    </w:p>
    <w:p w:rsidR="00790505" w:rsidRPr="001B288D" w:rsidRDefault="00924569" w:rsidP="00071074">
      <w:pPr>
        <w:ind w:firstLine="708"/>
        <w:jc w:val="both"/>
        <w:rPr>
          <w:rFonts w:cs="Arial"/>
          <w:szCs w:val="24"/>
          <w:lang w:val="en-GB"/>
        </w:rPr>
      </w:pPr>
      <w:r w:rsidRPr="00924569">
        <w:rPr>
          <w:rFonts w:cs="Arial"/>
          <w:szCs w:val="24"/>
          <w:lang w:val="en-GB"/>
        </w:rPr>
        <w:t>If the Tenderer cancels an already submitted tender prior to the expiry of the tender submission period, the Employer shall not open this tender, and it shall return it unopened to the Tenderer</w:t>
      </w:r>
      <w:r w:rsidR="005F4261" w:rsidRPr="001B288D">
        <w:rPr>
          <w:rFonts w:cs="Arial"/>
          <w:szCs w:val="24"/>
          <w:lang w:val="en-GB"/>
        </w:rPr>
        <w:t>.</w:t>
      </w:r>
    </w:p>
    <w:p w:rsidR="00F03072" w:rsidRPr="001B288D" w:rsidRDefault="00924569" w:rsidP="00071074">
      <w:pPr>
        <w:ind w:firstLine="708"/>
        <w:jc w:val="both"/>
        <w:rPr>
          <w:rFonts w:cs="Arial"/>
          <w:szCs w:val="24"/>
          <w:lang w:val="en-GB"/>
        </w:rPr>
      </w:pPr>
      <w:r w:rsidRPr="00290404">
        <w:rPr>
          <w:rFonts w:cs="Arial"/>
          <w:szCs w:val="24"/>
          <w:lang w:val="en-GB"/>
        </w:rPr>
        <w:t xml:space="preserve">If the Tenderer amends or revokes the submitted tender after the tender submission period has expired, the Employer shall collect the </w:t>
      </w:r>
      <w:r w:rsidR="00B179CE" w:rsidRPr="00290404">
        <w:rPr>
          <w:rFonts w:cs="Arial"/>
          <w:szCs w:val="24"/>
          <w:lang w:val="en-GB"/>
        </w:rPr>
        <w:t xml:space="preserve">security instrument </w:t>
      </w:r>
      <w:r w:rsidR="00B179CE">
        <w:rPr>
          <w:rFonts w:cs="Arial"/>
          <w:szCs w:val="24"/>
          <w:lang w:val="en-US"/>
        </w:rPr>
        <w:t xml:space="preserve">provided as </w:t>
      </w:r>
      <w:r w:rsidR="00D56654">
        <w:rPr>
          <w:rFonts w:cs="Arial"/>
          <w:szCs w:val="24"/>
          <w:lang w:val="en-GB"/>
        </w:rPr>
        <w:t xml:space="preserve">Tender </w:t>
      </w:r>
      <w:r w:rsidRPr="00290404">
        <w:rPr>
          <w:rFonts w:cs="Arial"/>
          <w:szCs w:val="24"/>
          <w:lang w:val="en-GB"/>
        </w:rPr>
        <w:t>Bond</w:t>
      </w:r>
      <w:r w:rsidR="00F03072" w:rsidRPr="001B288D">
        <w:rPr>
          <w:rFonts w:cs="Arial"/>
          <w:szCs w:val="24"/>
          <w:lang w:val="en-GB"/>
        </w:rPr>
        <w:t>.</w:t>
      </w:r>
    </w:p>
    <w:p w:rsidR="00AA3E74" w:rsidRDefault="00AA3E74" w:rsidP="00071074">
      <w:pPr>
        <w:suppressAutoHyphens w:val="0"/>
        <w:rPr>
          <w:rFonts w:cs="Arial"/>
          <w:b/>
          <w:szCs w:val="24"/>
          <w:lang w:val="en-GB"/>
        </w:rPr>
      </w:pPr>
      <w:bookmarkStart w:id="184" w:name="_Toc297798707"/>
    </w:p>
    <w:p w:rsidR="006C303D" w:rsidRPr="001B288D" w:rsidRDefault="006C303D" w:rsidP="00071074">
      <w:pPr>
        <w:suppressAutoHyphens w:val="0"/>
        <w:rPr>
          <w:rFonts w:cs="Arial"/>
          <w:b/>
          <w:szCs w:val="24"/>
          <w:lang w:val="en-GB"/>
        </w:rPr>
      </w:pPr>
    </w:p>
    <w:p w:rsidR="004973F2" w:rsidRPr="001B288D" w:rsidRDefault="00924569" w:rsidP="00DA1E07">
      <w:pPr>
        <w:pStyle w:val="Heading2"/>
        <w:rPr>
          <w:lang w:val="en-GB"/>
        </w:rPr>
      </w:pPr>
      <w:bookmarkStart w:id="185" w:name="_Toc441067717"/>
      <w:bookmarkEnd w:id="184"/>
      <w:r>
        <w:rPr>
          <w:lang w:val="en-GB"/>
        </w:rPr>
        <w:t>LOTS</w:t>
      </w:r>
      <w:bookmarkEnd w:id="185"/>
    </w:p>
    <w:p w:rsidR="004973F2" w:rsidRPr="001B288D" w:rsidRDefault="004973F2" w:rsidP="004973F2">
      <w:pPr>
        <w:jc w:val="both"/>
        <w:rPr>
          <w:rFonts w:cs="Arial"/>
          <w:szCs w:val="24"/>
          <w:lang w:val="en-GB"/>
        </w:rPr>
      </w:pPr>
    </w:p>
    <w:p w:rsidR="004973F2" w:rsidRPr="001B288D" w:rsidRDefault="00924569" w:rsidP="004973F2">
      <w:pPr>
        <w:ind w:firstLine="708"/>
        <w:jc w:val="both"/>
        <w:rPr>
          <w:rFonts w:cs="Arial"/>
          <w:szCs w:val="24"/>
          <w:lang w:val="en-GB"/>
        </w:rPr>
      </w:pPr>
      <w:r w:rsidRPr="00924569">
        <w:rPr>
          <w:rFonts w:cs="Arial"/>
          <w:szCs w:val="24"/>
          <w:lang w:val="en-GB"/>
        </w:rPr>
        <w:t>Subject Public Procurement is not formed per lots</w:t>
      </w:r>
      <w:r w:rsidR="004973F2" w:rsidRPr="001B288D">
        <w:rPr>
          <w:rFonts w:cs="Arial"/>
          <w:szCs w:val="24"/>
          <w:lang w:val="en-GB"/>
        </w:rPr>
        <w:t>.</w:t>
      </w:r>
    </w:p>
    <w:p w:rsidR="00DC3B25" w:rsidRPr="001B288D" w:rsidRDefault="00DC3B25" w:rsidP="001C4B47">
      <w:pPr>
        <w:ind w:firstLine="720"/>
        <w:jc w:val="both"/>
        <w:rPr>
          <w:rFonts w:cs="Arial"/>
          <w:szCs w:val="24"/>
          <w:lang w:val="en-GB"/>
        </w:rPr>
      </w:pPr>
    </w:p>
    <w:p w:rsidR="004973F2" w:rsidRPr="001B288D" w:rsidRDefault="00924569" w:rsidP="00924569">
      <w:pPr>
        <w:pStyle w:val="Heading2"/>
        <w:rPr>
          <w:lang w:val="en-GB"/>
        </w:rPr>
      </w:pPr>
      <w:bookmarkStart w:id="186" w:name="_Toc438598625"/>
      <w:bookmarkStart w:id="187" w:name="_Toc441067718"/>
      <w:r w:rsidRPr="00924569">
        <w:rPr>
          <w:lang w:val="en-GB"/>
        </w:rPr>
        <w:t>TENDER WITH VARIANTS</w:t>
      </w:r>
      <w:bookmarkEnd w:id="187"/>
      <w:r w:rsidRPr="00924569">
        <w:rPr>
          <w:lang w:val="en-GB"/>
        </w:rPr>
        <w:t xml:space="preserve"> </w:t>
      </w:r>
      <w:bookmarkEnd w:id="186"/>
      <w:r w:rsidR="004973F2" w:rsidRPr="001B288D">
        <w:rPr>
          <w:lang w:val="en-GB"/>
        </w:rPr>
        <w:t xml:space="preserve"> </w:t>
      </w:r>
    </w:p>
    <w:p w:rsidR="00CD7631" w:rsidRPr="001B288D" w:rsidRDefault="00CD7631" w:rsidP="006A6575">
      <w:pPr>
        <w:ind w:firstLine="708"/>
        <w:rPr>
          <w:rFonts w:cs="Arial"/>
          <w:szCs w:val="24"/>
          <w:lang w:val="en-GB"/>
        </w:rPr>
      </w:pPr>
    </w:p>
    <w:p w:rsidR="006A6575" w:rsidRPr="001B288D" w:rsidRDefault="00924569" w:rsidP="006A6575">
      <w:pPr>
        <w:ind w:firstLine="708"/>
        <w:rPr>
          <w:rFonts w:cs="Arial"/>
          <w:szCs w:val="24"/>
          <w:lang w:val="en-GB"/>
        </w:rPr>
      </w:pPr>
      <w:r w:rsidRPr="00924569">
        <w:rPr>
          <w:rFonts w:cs="Arial"/>
          <w:szCs w:val="24"/>
          <w:lang w:val="en-GB"/>
        </w:rPr>
        <w:t>Tender with variants is not permitted</w:t>
      </w:r>
      <w:r w:rsidR="004973F2" w:rsidRPr="001B288D">
        <w:rPr>
          <w:rFonts w:cs="Arial"/>
          <w:szCs w:val="24"/>
          <w:lang w:val="en-GB"/>
        </w:rPr>
        <w:t xml:space="preserve">. </w:t>
      </w:r>
    </w:p>
    <w:p w:rsidR="00636C2C" w:rsidRPr="001B288D" w:rsidRDefault="00636C2C" w:rsidP="006A6575">
      <w:pPr>
        <w:ind w:firstLine="708"/>
        <w:rPr>
          <w:rFonts w:cs="Arial"/>
          <w:szCs w:val="24"/>
          <w:lang w:val="en-GB"/>
        </w:rPr>
      </w:pPr>
    </w:p>
    <w:p w:rsidR="004973F2" w:rsidRPr="00924569" w:rsidRDefault="00924569" w:rsidP="00102926">
      <w:pPr>
        <w:pStyle w:val="Heading2"/>
        <w:rPr>
          <w:lang w:val="en-GB"/>
        </w:rPr>
      </w:pPr>
      <w:bookmarkStart w:id="188" w:name="_Toc438598626"/>
      <w:bookmarkStart w:id="189" w:name="_Toc441067719"/>
      <w:r w:rsidRPr="00924569">
        <w:rPr>
          <w:lang w:val="en-GB"/>
        </w:rPr>
        <w:t>TENDER SUBMISSION DEADLINE AND TENDER OPENING</w:t>
      </w:r>
      <w:bookmarkEnd w:id="188"/>
      <w:bookmarkEnd w:id="189"/>
    </w:p>
    <w:p w:rsidR="004973F2" w:rsidRPr="001B288D" w:rsidRDefault="004973F2" w:rsidP="004973F2">
      <w:pPr>
        <w:tabs>
          <w:tab w:val="left" w:pos="993"/>
        </w:tabs>
        <w:jc w:val="both"/>
        <w:rPr>
          <w:rFonts w:cs="Arial"/>
          <w:szCs w:val="24"/>
          <w:lang w:val="en-GB"/>
        </w:rPr>
      </w:pPr>
    </w:p>
    <w:p w:rsidR="0099601D" w:rsidRPr="00D56654" w:rsidRDefault="00FC31E7" w:rsidP="001C4B47">
      <w:pPr>
        <w:ind w:firstLine="720"/>
        <w:jc w:val="both"/>
        <w:rPr>
          <w:rFonts w:cs="Arial"/>
          <w:lang w:val="en-GB"/>
        </w:rPr>
      </w:pPr>
      <w:r w:rsidRPr="00D56654">
        <w:rPr>
          <w:rFonts w:cs="Arial"/>
          <w:noProof/>
          <w:lang w:val="en-GB"/>
        </w:rPr>
        <w:t xml:space="preserve">Employer has issued Pre-Announcement No. </w:t>
      </w:r>
      <w:r w:rsidR="002F39A4">
        <w:rPr>
          <w:rFonts w:cs="Arial"/>
          <w:noProof/>
          <w:lang w:val="en-GB"/>
        </w:rPr>
        <w:t>1650/1-15</w:t>
      </w:r>
      <w:r w:rsidR="0099601D" w:rsidRPr="00D56654">
        <w:rPr>
          <w:rFonts w:cs="Arial"/>
          <w:noProof/>
          <w:lang w:val="en-GB"/>
        </w:rPr>
        <w:t xml:space="preserve"> </w:t>
      </w:r>
      <w:r w:rsidRPr="00D56654">
        <w:rPr>
          <w:rFonts w:cs="Arial"/>
          <w:noProof/>
          <w:lang w:val="en-GB"/>
        </w:rPr>
        <w:t>dated</w:t>
      </w:r>
      <w:r w:rsidR="0099601D" w:rsidRPr="00D56654">
        <w:rPr>
          <w:rFonts w:cs="Arial"/>
          <w:noProof/>
          <w:lang w:val="en-GB"/>
        </w:rPr>
        <w:t xml:space="preserve"> </w:t>
      </w:r>
      <w:r w:rsidR="002F39A4">
        <w:rPr>
          <w:rFonts w:cs="Arial"/>
          <w:noProof/>
          <w:lang w:val="en-GB"/>
        </w:rPr>
        <w:t>23.03</w:t>
      </w:r>
      <w:r w:rsidR="0099601D" w:rsidRPr="00D56654">
        <w:rPr>
          <w:rFonts w:cs="Arial"/>
          <w:noProof/>
          <w:lang w:val="en-GB"/>
        </w:rPr>
        <w:t>.2015</w:t>
      </w:r>
      <w:r w:rsidRPr="00D56654">
        <w:rPr>
          <w:rFonts w:cs="Arial"/>
          <w:noProof/>
          <w:lang w:val="en-GB"/>
        </w:rPr>
        <w:t>, on Intent to implement the subject procurement at the Public Procurement Portal and website of the Employer</w:t>
      </w:r>
      <w:r w:rsidR="0099601D" w:rsidRPr="00D56654">
        <w:rPr>
          <w:rFonts w:cs="Arial"/>
          <w:lang w:val="en-GB"/>
        </w:rPr>
        <w:t xml:space="preserve">. </w:t>
      </w:r>
    </w:p>
    <w:p w:rsidR="004973F2" w:rsidRPr="001B288D" w:rsidRDefault="00FC31E7" w:rsidP="001C4B47">
      <w:pPr>
        <w:ind w:firstLine="720"/>
        <w:jc w:val="both"/>
        <w:rPr>
          <w:rFonts w:cs="Arial"/>
          <w:szCs w:val="24"/>
          <w:lang w:val="en-GB"/>
        </w:rPr>
      </w:pPr>
      <w:r w:rsidRPr="00D56654">
        <w:rPr>
          <w:rFonts w:cs="Arial"/>
          <w:szCs w:val="24"/>
          <w:lang w:val="en-GB"/>
        </w:rPr>
        <w:t>A timely tender is deemed to be a tender received and sealed with a receipt stamp by the Employer’s records division, no later than 12h</w:t>
      </w:r>
      <w:r w:rsidR="007E4A7E" w:rsidRPr="00D56654">
        <w:rPr>
          <w:rFonts w:cs="Arial"/>
          <w:szCs w:val="24"/>
          <w:lang w:val="en-GB"/>
        </w:rPr>
        <w:t>rs</w:t>
      </w:r>
      <w:r w:rsidRPr="00D56654">
        <w:rPr>
          <w:rFonts w:cs="Arial"/>
          <w:szCs w:val="24"/>
          <w:lang w:val="en-GB"/>
        </w:rPr>
        <w:t xml:space="preserve"> within </w:t>
      </w:r>
      <w:r w:rsidR="001C70D3" w:rsidRPr="00D56654">
        <w:rPr>
          <w:rFonts w:cs="Arial"/>
          <w:szCs w:val="24"/>
          <w:lang w:val="en-GB"/>
        </w:rPr>
        <w:t>20</w:t>
      </w:r>
      <w:r w:rsidR="004973F2" w:rsidRPr="00D56654">
        <w:rPr>
          <w:rFonts w:cs="Arial"/>
          <w:szCs w:val="24"/>
          <w:lang w:val="en-GB"/>
        </w:rPr>
        <w:t xml:space="preserve"> (</w:t>
      </w:r>
      <w:r w:rsidRPr="00D56654">
        <w:rPr>
          <w:rFonts w:cs="Arial"/>
          <w:szCs w:val="24"/>
          <w:lang w:val="en-GB"/>
        </w:rPr>
        <w:t>in words</w:t>
      </w:r>
      <w:r w:rsidR="004973F2" w:rsidRPr="00D56654">
        <w:rPr>
          <w:rFonts w:cs="Arial"/>
          <w:szCs w:val="24"/>
          <w:lang w:val="en-GB"/>
        </w:rPr>
        <w:t xml:space="preserve">: </w:t>
      </w:r>
      <w:r w:rsidRPr="00D56654">
        <w:rPr>
          <w:rFonts w:cs="Arial"/>
          <w:szCs w:val="24"/>
          <w:lang w:val="en-GB"/>
        </w:rPr>
        <w:t>twenty</w:t>
      </w:r>
      <w:r w:rsidR="004973F2" w:rsidRPr="00D56654">
        <w:rPr>
          <w:rFonts w:cs="Arial"/>
          <w:szCs w:val="24"/>
          <w:lang w:val="en-GB"/>
        </w:rPr>
        <w:t xml:space="preserve">) </w:t>
      </w:r>
      <w:r w:rsidR="007E4A7E" w:rsidRPr="00290404">
        <w:rPr>
          <w:rFonts w:cs="Arial"/>
          <w:szCs w:val="24"/>
          <w:lang w:val="en-GB"/>
        </w:rPr>
        <w:t>days from the day of publishing Invitation to Tender on Public Procurement Portal, regardless of the sending method</w:t>
      </w:r>
      <w:r w:rsidR="004973F2" w:rsidRPr="001B288D">
        <w:rPr>
          <w:rFonts w:cs="Arial"/>
          <w:szCs w:val="24"/>
          <w:lang w:val="en-GB"/>
        </w:rPr>
        <w:t xml:space="preserve">. </w:t>
      </w:r>
    </w:p>
    <w:p w:rsidR="004973F2" w:rsidRPr="001B288D" w:rsidRDefault="007E4A7E" w:rsidP="004973F2">
      <w:pPr>
        <w:ind w:firstLine="710"/>
        <w:jc w:val="both"/>
        <w:rPr>
          <w:rFonts w:cs="Arial"/>
          <w:b/>
          <w:szCs w:val="24"/>
          <w:lang w:val="en-GB"/>
        </w:rPr>
      </w:pPr>
      <w:r w:rsidRPr="00290404">
        <w:rPr>
          <w:rFonts w:cs="Arial"/>
          <w:szCs w:val="24"/>
          <w:lang w:val="en-GB"/>
        </w:rPr>
        <w:t xml:space="preserve">Having in mind that the Invitation to Tender for subject procurement was published on </w:t>
      </w:r>
      <w:r w:rsidR="002F39A4">
        <w:rPr>
          <w:rFonts w:cs="Arial"/>
          <w:szCs w:val="24"/>
          <w:lang w:val="en-GB"/>
        </w:rPr>
        <w:t>14.01</w:t>
      </w:r>
      <w:r w:rsidR="00003023" w:rsidRPr="001B288D">
        <w:rPr>
          <w:rFonts w:cs="Arial"/>
          <w:szCs w:val="24"/>
          <w:lang w:val="en-GB"/>
        </w:rPr>
        <w:t>.201</w:t>
      </w:r>
      <w:r w:rsidR="002F39A4">
        <w:rPr>
          <w:rFonts w:cs="Arial"/>
          <w:szCs w:val="24"/>
          <w:lang w:val="en-GB"/>
        </w:rPr>
        <w:t>6.</w:t>
      </w:r>
      <w:r>
        <w:rPr>
          <w:rFonts w:cs="Arial"/>
          <w:szCs w:val="24"/>
          <w:lang w:val="en-GB"/>
        </w:rPr>
        <w:t xml:space="preserve"> </w:t>
      </w:r>
      <w:r w:rsidRPr="00290404">
        <w:rPr>
          <w:rFonts w:cs="Arial"/>
          <w:szCs w:val="24"/>
          <w:lang w:val="en-GB"/>
        </w:rPr>
        <w:t>the Public Procurement Portal, the deadline for Tender submission is</w:t>
      </w:r>
      <w:r w:rsidR="004973F2" w:rsidRPr="001B288D">
        <w:rPr>
          <w:rFonts w:cs="Arial"/>
          <w:szCs w:val="24"/>
          <w:lang w:val="en-GB"/>
        </w:rPr>
        <w:t xml:space="preserve"> </w:t>
      </w:r>
      <w:r w:rsidR="002F39A4">
        <w:rPr>
          <w:rFonts w:cs="Arial"/>
          <w:b/>
          <w:szCs w:val="24"/>
          <w:lang w:val="en-GB"/>
        </w:rPr>
        <w:t>03.02</w:t>
      </w:r>
      <w:r w:rsidR="004973F2" w:rsidRPr="001B288D">
        <w:rPr>
          <w:rFonts w:cs="Arial"/>
          <w:b/>
          <w:szCs w:val="24"/>
          <w:lang w:val="en-GB"/>
        </w:rPr>
        <w:t>.</w:t>
      </w:r>
      <w:r w:rsidR="002F39A4">
        <w:rPr>
          <w:rFonts w:cs="Arial"/>
          <w:b/>
          <w:szCs w:val="24"/>
          <w:lang w:val="en-GB"/>
        </w:rPr>
        <w:t>2016.</w:t>
      </w:r>
      <w:r>
        <w:rPr>
          <w:rFonts w:cs="Arial"/>
          <w:b/>
          <w:szCs w:val="24"/>
          <w:lang w:val="en-GB"/>
        </w:rPr>
        <w:t xml:space="preserve"> </w:t>
      </w:r>
      <w:r w:rsidRPr="007E4A7E">
        <w:rPr>
          <w:rFonts w:cs="Arial"/>
          <w:b/>
          <w:szCs w:val="24"/>
          <w:lang w:val="en-GB"/>
        </w:rPr>
        <w:t>until 12:00 hrs</w:t>
      </w:r>
      <w:r w:rsidR="004973F2" w:rsidRPr="001B288D">
        <w:rPr>
          <w:rFonts w:cs="Arial"/>
          <w:b/>
          <w:szCs w:val="24"/>
          <w:lang w:val="en-GB"/>
        </w:rPr>
        <w:t>.</w:t>
      </w:r>
    </w:p>
    <w:p w:rsidR="004973F2" w:rsidRPr="001B288D" w:rsidRDefault="007E4A7E" w:rsidP="001C4B47">
      <w:pPr>
        <w:ind w:firstLine="720"/>
        <w:jc w:val="both"/>
        <w:rPr>
          <w:rFonts w:cs="Arial"/>
          <w:szCs w:val="24"/>
          <w:lang w:val="en-GB"/>
        </w:rPr>
      </w:pPr>
      <w:r w:rsidRPr="007E4A7E">
        <w:rPr>
          <w:rFonts w:cs="Arial"/>
          <w:szCs w:val="24"/>
          <w:lang w:val="en-GB"/>
        </w:rPr>
        <w:t>If the Tender is submitted after the expiry of the tender submission deadline indicated in the Invitation and the Tender Documents, it shall be considered as untimely, while the Employer shall after the finalization of the tender opening procedure return it to the Tenderer unopened, with an indication that it was not submitted in time</w:t>
      </w:r>
      <w:r w:rsidR="004973F2" w:rsidRPr="001B288D">
        <w:rPr>
          <w:rFonts w:cs="Arial"/>
          <w:szCs w:val="24"/>
          <w:lang w:val="en-GB"/>
        </w:rPr>
        <w:t>.</w:t>
      </w:r>
    </w:p>
    <w:p w:rsidR="004973F2" w:rsidRPr="001B288D" w:rsidRDefault="007E4A7E" w:rsidP="001C4B47">
      <w:pPr>
        <w:ind w:firstLine="720"/>
        <w:jc w:val="both"/>
        <w:rPr>
          <w:rFonts w:cs="Arial"/>
          <w:szCs w:val="24"/>
          <w:lang w:val="en-GB"/>
        </w:rPr>
      </w:pPr>
      <w:r w:rsidRPr="007E4A7E">
        <w:rPr>
          <w:rFonts w:cs="Arial"/>
          <w:szCs w:val="24"/>
          <w:lang w:val="en-GB"/>
        </w:rPr>
        <w:t>Public Procurement Committee shall open timely submitted tenders publicly on</w:t>
      </w:r>
      <w:r w:rsidR="004973F2" w:rsidRPr="001B288D">
        <w:rPr>
          <w:rFonts w:cs="Arial"/>
          <w:szCs w:val="24"/>
          <w:lang w:val="en-GB"/>
        </w:rPr>
        <w:t xml:space="preserve"> </w:t>
      </w:r>
      <w:r w:rsidR="002F39A4">
        <w:rPr>
          <w:rFonts w:cs="Arial"/>
          <w:b/>
          <w:szCs w:val="24"/>
          <w:lang w:val="en-GB"/>
        </w:rPr>
        <w:t>03.02</w:t>
      </w:r>
      <w:r w:rsidR="003D6480" w:rsidRPr="001B288D">
        <w:rPr>
          <w:rFonts w:cs="Arial"/>
          <w:b/>
          <w:szCs w:val="24"/>
          <w:lang w:val="en-GB"/>
        </w:rPr>
        <w:t>.</w:t>
      </w:r>
      <w:r w:rsidR="002F39A4">
        <w:rPr>
          <w:rFonts w:cs="Arial"/>
          <w:b/>
          <w:szCs w:val="24"/>
          <w:lang w:val="en-GB"/>
        </w:rPr>
        <w:t>2016.</w:t>
      </w:r>
      <w:r w:rsidR="00770350" w:rsidRPr="001B288D">
        <w:rPr>
          <w:rFonts w:cs="Arial"/>
          <w:b/>
          <w:szCs w:val="24"/>
          <w:lang w:val="en-GB"/>
        </w:rPr>
        <w:t xml:space="preserve"> </w:t>
      </w:r>
      <w:r w:rsidRPr="007E4A7E">
        <w:rPr>
          <w:rFonts w:cs="Arial"/>
          <w:b/>
          <w:szCs w:val="24"/>
          <w:lang w:val="en-GB"/>
        </w:rPr>
        <w:t>at 12:30h</w:t>
      </w:r>
      <w:r>
        <w:rPr>
          <w:rFonts w:cs="Arial"/>
          <w:b/>
          <w:szCs w:val="24"/>
          <w:lang w:val="en-GB"/>
        </w:rPr>
        <w:t>rs</w:t>
      </w:r>
      <w:r w:rsidRPr="007E4A7E">
        <w:rPr>
          <w:rFonts w:cs="Arial"/>
          <w:b/>
          <w:szCs w:val="24"/>
          <w:lang w:val="en-GB"/>
        </w:rPr>
        <w:t xml:space="preserve"> </w:t>
      </w:r>
      <w:r w:rsidR="004973F2" w:rsidRPr="001B288D">
        <w:rPr>
          <w:rFonts w:cs="Arial"/>
          <w:szCs w:val="24"/>
          <w:lang w:val="en-GB"/>
        </w:rPr>
        <w:t xml:space="preserve"> </w:t>
      </w:r>
      <w:r w:rsidRPr="00290404">
        <w:rPr>
          <w:rFonts w:cs="Arial"/>
          <w:szCs w:val="24"/>
          <w:lang w:val="en-GB"/>
        </w:rPr>
        <w:t xml:space="preserve">at the premises of </w:t>
      </w:r>
      <w:r w:rsidRPr="00302D26">
        <w:rPr>
          <w:rFonts w:cs="Arial"/>
          <w:szCs w:val="24"/>
          <w:lang w:val="en-GB"/>
        </w:rPr>
        <w:t>Javno preduzeće “Elektroprivreda Srbije“, Beograd, Balkanska 13</w:t>
      </w:r>
      <w:r w:rsidR="002F39A4">
        <w:rPr>
          <w:rFonts w:cs="Arial"/>
          <w:szCs w:val="24"/>
          <w:lang w:val="en-GB"/>
        </w:rPr>
        <w:t>.</w:t>
      </w:r>
    </w:p>
    <w:p w:rsidR="004973F2" w:rsidRPr="001B288D" w:rsidRDefault="007E4A7E" w:rsidP="001C4B47">
      <w:pPr>
        <w:ind w:firstLine="720"/>
        <w:jc w:val="both"/>
        <w:rPr>
          <w:rFonts w:cs="Arial"/>
          <w:szCs w:val="24"/>
          <w:lang w:val="en-GB"/>
        </w:rPr>
      </w:pPr>
      <w:r w:rsidRPr="007E4A7E">
        <w:rPr>
          <w:rFonts w:cs="Arial"/>
          <w:szCs w:val="24"/>
          <w:lang w:val="en-GB"/>
        </w:rPr>
        <w:t xml:space="preserve">Tenderers’ representatives taking part in the public tender opening procedure shall prior to the public tender opening procedure submit a power of attorney in writing for the participation in this procedure to the Public Procurement Committee issued on the Tenderer’s letterhead, filed, sealed and signed by the authorized person of </w:t>
      </w:r>
      <w:r w:rsidRPr="00290404">
        <w:rPr>
          <w:rFonts w:cs="Arial"/>
          <w:szCs w:val="24"/>
          <w:lang w:val="en-GB"/>
        </w:rPr>
        <w:t>Tenderer</w:t>
      </w:r>
      <w:r w:rsidR="00AA1326">
        <w:rPr>
          <w:rFonts w:cs="Arial"/>
          <w:szCs w:val="24"/>
          <w:lang w:val="en-GB"/>
        </w:rPr>
        <w:t>s</w:t>
      </w:r>
      <w:r w:rsidRPr="00290404">
        <w:rPr>
          <w:rFonts w:cs="Arial"/>
          <w:szCs w:val="24"/>
          <w:lang w:val="en-GB"/>
        </w:rPr>
        <w:t xml:space="preserve">’ representatives taking part in the public tender opening procedure shall prior to the public tender opening procedure submit a </w:t>
      </w:r>
      <w:r>
        <w:rPr>
          <w:rFonts w:cs="Arial"/>
          <w:szCs w:val="24"/>
          <w:lang w:val="en-GB"/>
        </w:rPr>
        <w:t>P</w:t>
      </w:r>
      <w:r w:rsidRPr="00290404">
        <w:rPr>
          <w:rFonts w:cs="Arial"/>
          <w:szCs w:val="24"/>
          <w:lang w:val="en-GB"/>
        </w:rPr>
        <w:t xml:space="preserve">ower of </w:t>
      </w:r>
      <w:r>
        <w:rPr>
          <w:rFonts w:cs="Arial"/>
          <w:szCs w:val="24"/>
          <w:lang w:val="en-GB"/>
        </w:rPr>
        <w:t>A</w:t>
      </w:r>
      <w:r w:rsidRPr="00290404">
        <w:rPr>
          <w:rFonts w:cs="Arial"/>
          <w:szCs w:val="24"/>
          <w:lang w:val="en-GB"/>
        </w:rPr>
        <w:t>ttorney in writing for the participation in this procedure to the Public Procurement Committee issued on the Tenderer’s letterhead, filed, sealed and signed by the authorized person of the Tenderer</w:t>
      </w:r>
      <w:r>
        <w:rPr>
          <w:rFonts w:cs="Arial"/>
          <w:szCs w:val="24"/>
          <w:lang w:val="en-GB"/>
        </w:rPr>
        <w:t xml:space="preserve"> or </w:t>
      </w:r>
      <w:r w:rsidRPr="0080045F">
        <w:rPr>
          <w:rFonts w:eastAsia="TimesNewRomanPSMT" w:cs="Arial"/>
          <w:bCs/>
          <w:kern w:val="1"/>
          <w:lang w:val="en-GB"/>
        </w:rPr>
        <w:t xml:space="preserve">another representative entered in the register of the competent authority or person authorized by the legal representative with </w:t>
      </w:r>
      <w:r>
        <w:rPr>
          <w:rFonts w:eastAsia="TimesNewRomanPSMT" w:cs="Arial"/>
          <w:bCs/>
          <w:kern w:val="1"/>
          <w:lang w:val="en-GB"/>
        </w:rPr>
        <w:t xml:space="preserve">submission of Power of </w:t>
      </w:r>
      <w:r>
        <w:rPr>
          <w:rStyle w:val="usercontent"/>
        </w:rPr>
        <w:t>Attorney</w:t>
      </w:r>
      <w:r>
        <w:rPr>
          <w:rFonts w:eastAsia="TimesNewRomanPSMT" w:cs="Arial"/>
          <w:bCs/>
          <w:kern w:val="1"/>
          <w:lang w:val="en-GB"/>
        </w:rPr>
        <w:t xml:space="preserve"> in tender</w:t>
      </w:r>
      <w:r w:rsidR="00AE3287" w:rsidRPr="001B288D">
        <w:rPr>
          <w:rFonts w:cs="Arial"/>
          <w:szCs w:val="24"/>
          <w:lang w:val="en-GB"/>
        </w:rPr>
        <w:t>.</w:t>
      </w:r>
    </w:p>
    <w:p w:rsidR="004973F2" w:rsidRPr="001B288D" w:rsidRDefault="007E4A7E" w:rsidP="00AA1326">
      <w:pPr>
        <w:tabs>
          <w:tab w:val="left" w:pos="6570"/>
        </w:tabs>
        <w:ind w:firstLine="710"/>
        <w:jc w:val="both"/>
        <w:rPr>
          <w:rFonts w:cs="Arial"/>
          <w:szCs w:val="24"/>
          <w:lang w:val="en-GB"/>
        </w:rPr>
      </w:pPr>
      <w:r w:rsidRPr="00290404">
        <w:rPr>
          <w:rFonts w:cs="Arial"/>
          <w:szCs w:val="24"/>
          <w:lang w:val="en-GB"/>
        </w:rPr>
        <w:t xml:space="preserve">Public Procurement Committee shall take minutes </w:t>
      </w:r>
      <w:r w:rsidR="0066659C">
        <w:rPr>
          <w:rFonts w:cs="Arial"/>
          <w:szCs w:val="24"/>
          <w:lang w:val="en-GB"/>
        </w:rPr>
        <w:t>of Tender</w:t>
      </w:r>
      <w:r w:rsidRPr="00290404">
        <w:rPr>
          <w:rFonts w:cs="Arial"/>
          <w:szCs w:val="24"/>
          <w:lang w:val="en-GB"/>
        </w:rPr>
        <w:t xml:space="preserve"> opening containing the data stipulated by the Law</w:t>
      </w:r>
      <w:r w:rsidR="004973F2" w:rsidRPr="001B288D">
        <w:rPr>
          <w:rFonts w:cs="Arial"/>
          <w:szCs w:val="24"/>
          <w:lang w:val="en-GB"/>
        </w:rPr>
        <w:t>.</w:t>
      </w:r>
    </w:p>
    <w:p w:rsidR="004973F2" w:rsidRPr="001B288D" w:rsidRDefault="007E4A7E" w:rsidP="004973F2">
      <w:pPr>
        <w:ind w:firstLine="710"/>
        <w:jc w:val="both"/>
        <w:rPr>
          <w:rFonts w:cs="Arial"/>
          <w:szCs w:val="24"/>
          <w:lang w:val="en-GB"/>
        </w:rPr>
      </w:pPr>
      <w:r w:rsidRPr="007E4A7E">
        <w:rPr>
          <w:rFonts w:cs="Arial"/>
          <w:lang w:val="en-GB"/>
        </w:rPr>
        <w:t xml:space="preserve">Minutes </w:t>
      </w:r>
      <w:r w:rsidR="0066659C">
        <w:rPr>
          <w:rFonts w:cs="Arial"/>
          <w:lang w:val="en-GB"/>
        </w:rPr>
        <w:t>of the Tender</w:t>
      </w:r>
      <w:r w:rsidRPr="007E4A7E">
        <w:rPr>
          <w:rFonts w:cs="Arial"/>
          <w:lang w:val="en-GB"/>
        </w:rPr>
        <w:t xml:space="preserve"> opening is signed by members of the Committee and authorized representatives </w:t>
      </w:r>
      <w:r w:rsidR="0066659C">
        <w:rPr>
          <w:rFonts w:cs="Arial"/>
          <w:lang w:val="en-GB"/>
        </w:rPr>
        <w:t>of the Tender</w:t>
      </w:r>
      <w:r w:rsidRPr="007E4A7E">
        <w:rPr>
          <w:rFonts w:cs="Arial"/>
          <w:lang w:val="en-GB"/>
        </w:rPr>
        <w:t>er that take over the copy of the Minutes</w:t>
      </w:r>
      <w:r w:rsidR="004973F2" w:rsidRPr="001B288D">
        <w:rPr>
          <w:rFonts w:cs="Arial"/>
          <w:lang w:val="en-GB"/>
        </w:rPr>
        <w:t>.</w:t>
      </w:r>
    </w:p>
    <w:p w:rsidR="004973F2" w:rsidRPr="001B288D" w:rsidRDefault="007E4A7E" w:rsidP="004973F2">
      <w:pPr>
        <w:ind w:firstLine="709"/>
        <w:jc w:val="both"/>
        <w:rPr>
          <w:rFonts w:cs="Arial"/>
          <w:szCs w:val="24"/>
          <w:lang w:val="en-GB"/>
        </w:rPr>
      </w:pPr>
      <w:r w:rsidRPr="007E4A7E">
        <w:rPr>
          <w:rFonts w:cs="Arial"/>
          <w:szCs w:val="24"/>
          <w:lang w:val="en-GB"/>
        </w:rPr>
        <w:t>The Employer shall within three days after the Tender opening procedure has been finalized send the tender opening Minutes by post or e-mail to the tenderers who did not participate in the tender opening procedure</w:t>
      </w:r>
      <w:r w:rsidR="004973F2" w:rsidRPr="001B288D">
        <w:rPr>
          <w:rFonts w:cs="Arial"/>
          <w:szCs w:val="24"/>
          <w:lang w:val="en-GB"/>
        </w:rPr>
        <w:t>.</w:t>
      </w:r>
    </w:p>
    <w:p w:rsidR="003D6480" w:rsidRPr="001B288D" w:rsidRDefault="003D6480" w:rsidP="004973F2">
      <w:pPr>
        <w:ind w:firstLine="709"/>
        <w:jc w:val="both"/>
        <w:rPr>
          <w:rFonts w:cs="Arial"/>
          <w:szCs w:val="24"/>
          <w:lang w:val="en-GB"/>
        </w:rPr>
      </w:pPr>
    </w:p>
    <w:p w:rsidR="00840364" w:rsidRPr="007E4A7E" w:rsidRDefault="007E4A7E" w:rsidP="00102926">
      <w:pPr>
        <w:pStyle w:val="Heading2"/>
        <w:rPr>
          <w:lang w:val="en-GB"/>
        </w:rPr>
      </w:pPr>
      <w:bookmarkStart w:id="190" w:name="_Toc438598627"/>
      <w:bookmarkStart w:id="191" w:name="_Toc441067720"/>
      <w:r w:rsidRPr="007E4A7E">
        <w:rPr>
          <w:lang w:val="en-GB"/>
        </w:rPr>
        <w:t>SUBCONTRACTORS</w:t>
      </w:r>
      <w:bookmarkEnd w:id="190"/>
      <w:bookmarkEnd w:id="191"/>
    </w:p>
    <w:p w:rsidR="00840364" w:rsidRPr="001B288D" w:rsidRDefault="00840364" w:rsidP="00840364">
      <w:pPr>
        <w:rPr>
          <w:rFonts w:cs="Arial"/>
          <w:szCs w:val="24"/>
          <w:lang w:val="en-GB"/>
        </w:rPr>
      </w:pPr>
    </w:p>
    <w:p w:rsidR="00840364" w:rsidRPr="001B288D" w:rsidRDefault="007E4A7E" w:rsidP="001C4B47">
      <w:pPr>
        <w:ind w:firstLine="720"/>
        <w:jc w:val="both"/>
        <w:rPr>
          <w:rFonts w:cs="Arial"/>
          <w:szCs w:val="24"/>
          <w:lang w:val="en-GB"/>
        </w:rPr>
      </w:pPr>
      <w:r w:rsidRPr="007E4A7E">
        <w:rPr>
          <w:rFonts w:cs="Arial"/>
          <w:szCs w:val="24"/>
          <w:lang w:val="en-GB"/>
        </w:rPr>
        <w:t>If Tenderer states in the tender that it shall trust the Subcontractor to perform partial execution of the procurement, it shall state the name of the Subcontractor, and if the Contract between the Employer and Tenderer is concluded, that Subcontractor shall be stated in the Contract</w:t>
      </w:r>
      <w:r w:rsidR="00315EBA" w:rsidRPr="001B288D">
        <w:rPr>
          <w:rFonts w:cs="Arial"/>
          <w:szCs w:val="24"/>
          <w:lang w:val="en-GB"/>
        </w:rPr>
        <w:t>.</w:t>
      </w:r>
    </w:p>
    <w:p w:rsidR="00840364" w:rsidRPr="001B288D" w:rsidRDefault="007E4A7E" w:rsidP="001C4B47">
      <w:pPr>
        <w:ind w:firstLine="720"/>
        <w:jc w:val="both"/>
        <w:rPr>
          <w:rFonts w:cs="Arial"/>
          <w:szCs w:val="24"/>
          <w:lang w:val="en-GB"/>
        </w:rPr>
      </w:pPr>
      <w:r w:rsidRPr="007E4A7E">
        <w:rPr>
          <w:rFonts w:cs="Arial"/>
          <w:szCs w:val="24"/>
          <w:lang w:val="en-GB"/>
        </w:rPr>
        <w:t>Tenderer shall state in the Contract a percentage in the total value of procurement which shall be trusted to Subcontractor, and which cannot be higher than 50% as well as the part of the subject procurement that shall be performed through Subcontractor</w:t>
      </w:r>
      <w:r w:rsidR="00840364" w:rsidRPr="001B288D">
        <w:rPr>
          <w:rFonts w:cs="Arial"/>
          <w:szCs w:val="24"/>
          <w:lang w:val="en-GB"/>
        </w:rPr>
        <w:t>.</w:t>
      </w:r>
    </w:p>
    <w:p w:rsidR="00840364" w:rsidRPr="001B288D" w:rsidRDefault="00B179CE" w:rsidP="00840364">
      <w:pPr>
        <w:ind w:firstLine="720"/>
        <w:jc w:val="both"/>
        <w:rPr>
          <w:rFonts w:cs="Arial"/>
          <w:szCs w:val="24"/>
          <w:lang w:val="en-GB"/>
        </w:rPr>
      </w:pPr>
      <w:r w:rsidRPr="00B179CE">
        <w:rPr>
          <w:rFonts w:cs="Arial"/>
          <w:szCs w:val="24"/>
          <w:lang w:val="en-GB"/>
        </w:rPr>
        <w:t>Tenderer shall, at Employer’s request, enable it access to Subcontractor in order to determine the fulfilment of conditions</w:t>
      </w:r>
      <w:r w:rsidR="00840364" w:rsidRPr="001B288D">
        <w:rPr>
          <w:rFonts w:cs="Arial"/>
          <w:szCs w:val="24"/>
          <w:lang w:val="en-GB"/>
        </w:rPr>
        <w:t>.</w:t>
      </w:r>
    </w:p>
    <w:p w:rsidR="00012769" w:rsidRPr="001B288D" w:rsidRDefault="00B179CE" w:rsidP="00012769">
      <w:pPr>
        <w:ind w:firstLine="720"/>
        <w:jc w:val="both"/>
        <w:rPr>
          <w:rFonts w:cs="Arial"/>
          <w:szCs w:val="24"/>
          <w:lang w:val="en-GB"/>
        </w:rPr>
      </w:pPr>
      <w:r w:rsidRPr="00B179CE">
        <w:rPr>
          <w:rFonts w:cs="Arial"/>
          <w:szCs w:val="24"/>
          <w:lang w:val="en-GB"/>
        </w:rPr>
        <w:t xml:space="preserve">Each Subcontractor, engaged by Tenderer, must fulfil conditions under Article 75 paragraph 1 items </w:t>
      </w:r>
      <w:r w:rsidR="00840364" w:rsidRPr="001B288D">
        <w:rPr>
          <w:rFonts w:cs="Arial"/>
          <w:szCs w:val="24"/>
          <w:lang w:val="en-GB"/>
        </w:rPr>
        <w:t>1)</w:t>
      </w:r>
      <w:r w:rsidR="0034372E" w:rsidRPr="001B288D">
        <w:rPr>
          <w:rFonts w:cs="Arial"/>
          <w:szCs w:val="24"/>
          <w:lang w:val="en-GB"/>
        </w:rPr>
        <w:t xml:space="preserve">, 2) </w:t>
      </w:r>
      <w:r>
        <w:rPr>
          <w:rFonts w:cs="Arial"/>
          <w:szCs w:val="24"/>
          <w:lang w:val="en-GB"/>
        </w:rPr>
        <w:t>and</w:t>
      </w:r>
      <w:r w:rsidR="00840364" w:rsidRPr="001B288D">
        <w:rPr>
          <w:rFonts w:cs="Arial"/>
          <w:szCs w:val="24"/>
          <w:lang w:val="en-GB"/>
        </w:rPr>
        <w:t xml:space="preserve"> 4) </w:t>
      </w:r>
      <w:r w:rsidRPr="00B179CE">
        <w:rPr>
          <w:rFonts w:cs="Arial"/>
          <w:szCs w:val="24"/>
          <w:lang w:val="en-GB"/>
        </w:rPr>
        <w:t xml:space="preserve">of the Law, which is proved by submitting </w:t>
      </w:r>
      <w:r>
        <w:rPr>
          <w:rFonts w:cs="Arial"/>
          <w:szCs w:val="24"/>
          <w:lang w:val="en-GB"/>
        </w:rPr>
        <w:t>Statement</w:t>
      </w:r>
      <w:r w:rsidR="00D604D9" w:rsidRPr="001B288D">
        <w:rPr>
          <w:rFonts w:cs="Arial"/>
          <w:szCs w:val="24"/>
          <w:lang w:val="en-GB"/>
        </w:rPr>
        <w:t xml:space="preserve"> </w:t>
      </w:r>
      <w:r w:rsidRPr="00B179CE">
        <w:rPr>
          <w:rFonts w:cs="Arial"/>
          <w:szCs w:val="24"/>
          <w:lang w:val="en-GB"/>
        </w:rPr>
        <w:t xml:space="preserve">stated in the section Requirements for Participation under Article 75 and 76 of the Law and Instruction how to prove the fulfilment of </w:t>
      </w:r>
      <w:r>
        <w:rPr>
          <w:rFonts w:cs="Arial"/>
          <w:szCs w:val="24"/>
          <w:lang w:val="en-GB"/>
        </w:rPr>
        <w:t xml:space="preserve">these </w:t>
      </w:r>
      <w:r w:rsidRPr="00B179CE">
        <w:rPr>
          <w:rFonts w:cs="Arial"/>
          <w:szCs w:val="24"/>
          <w:lang w:val="en-GB"/>
        </w:rPr>
        <w:t>requirements</w:t>
      </w:r>
      <w:r w:rsidR="00840364" w:rsidRPr="001B288D">
        <w:rPr>
          <w:rFonts w:cs="Arial"/>
          <w:szCs w:val="24"/>
          <w:lang w:val="en-GB"/>
        </w:rPr>
        <w:t>.</w:t>
      </w:r>
      <w:r w:rsidR="00012769" w:rsidRPr="001B288D">
        <w:rPr>
          <w:rFonts w:cs="Arial"/>
          <w:szCs w:val="24"/>
          <w:lang w:val="en-GB"/>
        </w:rPr>
        <w:t xml:space="preserve"> </w:t>
      </w:r>
    </w:p>
    <w:p w:rsidR="00840364" w:rsidRPr="001B288D" w:rsidRDefault="00B179CE" w:rsidP="00840364">
      <w:pPr>
        <w:ind w:firstLine="720"/>
        <w:jc w:val="both"/>
        <w:rPr>
          <w:rFonts w:cs="Arial"/>
          <w:szCs w:val="24"/>
          <w:lang w:val="en-GB"/>
        </w:rPr>
      </w:pPr>
      <w:r w:rsidRPr="00B179CE">
        <w:rPr>
          <w:rFonts w:cs="Arial"/>
          <w:szCs w:val="24"/>
          <w:lang w:val="en-GB"/>
        </w:rPr>
        <w:t>Additional conditions relating to capacities shall be met by the Tenderer independently, regardless of the subcontractors</w:t>
      </w:r>
      <w:r w:rsidR="00315EBA" w:rsidRPr="001B288D">
        <w:rPr>
          <w:rFonts w:cs="Arial"/>
          <w:szCs w:val="24"/>
          <w:lang w:val="en-GB"/>
        </w:rPr>
        <w:t>.</w:t>
      </w:r>
    </w:p>
    <w:p w:rsidR="00840364" w:rsidRPr="001B288D" w:rsidRDefault="00B179CE" w:rsidP="001C4B47">
      <w:pPr>
        <w:ind w:firstLine="720"/>
        <w:jc w:val="both"/>
        <w:rPr>
          <w:rFonts w:cs="Arial"/>
          <w:szCs w:val="24"/>
          <w:lang w:val="en-GB"/>
        </w:rPr>
      </w:pPr>
      <w:r w:rsidRPr="00B179CE">
        <w:rPr>
          <w:rFonts w:cs="Arial"/>
          <w:szCs w:val="24"/>
          <w:lang w:val="en-GB"/>
        </w:rPr>
        <w:t>All forms in the Tender shall be signed and certified by the Tenderer, except Form 3 and Form 7, which shall be filled in, signed and certified by every Subcontractor on its own behalf</w:t>
      </w:r>
      <w:r w:rsidR="00840364" w:rsidRPr="001B288D">
        <w:rPr>
          <w:rFonts w:cs="Arial"/>
          <w:szCs w:val="24"/>
          <w:lang w:val="en-GB"/>
        </w:rPr>
        <w:t>.</w:t>
      </w:r>
    </w:p>
    <w:p w:rsidR="00840364" w:rsidRPr="001B288D" w:rsidRDefault="00B179CE" w:rsidP="00840364">
      <w:pPr>
        <w:ind w:firstLine="709"/>
        <w:jc w:val="both"/>
        <w:rPr>
          <w:rFonts w:cs="Arial"/>
          <w:szCs w:val="24"/>
          <w:lang w:val="en-GB"/>
        </w:rPr>
      </w:pPr>
      <w:r w:rsidRPr="00B179CE">
        <w:rPr>
          <w:rFonts w:cs="Arial"/>
          <w:szCs w:val="24"/>
          <w:lang w:val="en-GB"/>
        </w:rPr>
        <w:t>The Tenderer shall be fully responsible to the Employer for the execution of contracted procurement, regardless of the number of subcontractors</w:t>
      </w:r>
      <w:r w:rsidR="00840364" w:rsidRPr="001B288D">
        <w:rPr>
          <w:rFonts w:cs="Arial"/>
          <w:szCs w:val="24"/>
          <w:lang w:val="en-GB"/>
        </w:rPr>
        <w:t>.</w:t>
      </w:r>
    </w:p>
    <w:p w:rsidR="00840364" w:rsidRPr="001B288D" w:rsidRDefault="00B179CE" w:rsidP="00840364">
      <w:pPr>
        <w:ind w:firstLine="709"/>
        <w:jc w:val="both"/>
        <w:rPr>
          <w:rFonts w:cs="Arial"/>
          <w:szCs w:val="24"/>
          <w:lang w:val="en-GB"/>
        </w:rPr>
      </w:pPr>
      <w:r w:rsidRPr="00B179CE">
        <w:rPr>
          <w:rFonts w:cs="Arial"/>
          <w:szCs w:val="24"/>
          <w:lang w:val="en-GB"/>
        </w:rPr>
        <w:t>Tenderer may not engage as a Subcontractor person not indicated in tender, otherwise, Employer shall collect security instrument and terminate the Contract, unless the Employer would suffer significant damage by Contract termination</w:t>
      </w:r>
      <w:r w:rsidR="00840364" w:rsidRPr="001B288D">
        <w:rPr>
          <w:rFonts w:cs="Arial"/>
          <w:szCs w:val="24"/>
          <w:lang w:val="en-GB"/>
        </w:rPr>
        <w:t xml:space="preserve">. </w:t>
      </w:r>
    </w:p>
    <w:p w:rsidR="00840364" w:rsidRPr="001B288D" w:rsidRDefault="00364056" w:rsidP="001C4B47">
      <w:pPr>
        <w:ind w:firstLine="720"/>
        <w:jc w:val="both"/>
        <w:rPr>
          <w:rFonts w:cs="Arial"/>
          <w:b/>
          <w:bCs/>
          <w:sz w:val="22"/>
          <w:szCs w:val="22"/>
          <w:lang w:val="en-GB"/>
        </w:rPr>
      </w:pPr>
      <w:r w:rsidRPr="00364056">
        <w:rPr>
          <w:rFonts w:cs="Arial"/>
          <w:szCs w:val="24"/>
          <w:lang w:val="en-GB"/>
        </w:rPr>
        <w:t>Tenderer may engage as Subcontractor person not indicated in the tender, if upon tender submission Subcontractor sustained lasting insolvency, if the person fulfils all requirements defined for Subcontractor and if it obtains previous consent by</w:t>
      </w:r>
      <w:r>
        <w:rPr>
          <w:rFonts w:cs="Arial"/>
          <w:szCs w:val="24"/>
          <w:lang w:val="en-GB"/>
        </w:rPr>
        <w:t xml:space="preserve"> the</w:t>
      </w:r>
      <w:r w:rsidRPr="00364056">
        <w:rPr>
          <w:rFonts w:cs="Arial"/>
          <w:szCs w:val="24"/>
          <w:lang w:val="en-GB"/>
        </w:rPr>
        <w:t xml:space="preserve"> Employer</w:t>
      </w:r>
      <w:r w:rsidR="00840364" w:rsidRPr="001B288D">
        <w:rPr>
          <w:rFonts w:cs="Arial"/>
          <w:szCs w:val="24"/>
          <w:lang w:val="en-GB"/>
        </w:rPr>
        <w:t>.</w:t>
      </w:r>
    </w:p>
    <w:p w:rsidR="001C73B1" w:rsidRPr="001B288D" w:rsidRDefault="00364056" w:rsidP="001C4B47">
      <w:pPr>
        <w:ind w:firstLine="720"/>
        <w:jc w:val="both"/>
        <w:rPr>
          <w:rFonts w:cs="Arial"/>
          <w:szCs w:val="24"/>
          <w:lang w:val="en-GB" w:eastAsia="en-US" w:bidi="en-US"/>
        </w:rPr>
      </w:pPr>
      <w:r w:rsidRPr="00364056">
        <w:rPr>
          <w:rFonts w:cs="Arial"/>
          <w:szCs w:val="24"/>
          <w:lang w:val="en-GB"/>
        </w:rPr>
        <w:t>Employer in this procedure does not envisage the application of provisions of paragraph 9 and 10 of Article 80 of Public Procurement Law</w:t>
      </w:r>
      <w:r w:rsidR="001C73B1" w:rsidRPr="001B288D">
        <w:rPr>
          <w:rFonts w:cs="Arial"/>
          <w:szCs w:val="24"/>
          <w:lang w:val="en-GB" w:eastAsia="en-US" w:bidi="en-US"/>
        </w:rPr>
        <w:t>.</w:t>
      </w:r>
    </w:p>
    <w:p w:rsidR="00840364" w:rsidRPr="001B288D" w:rsidRDefault="00840364" w:rsidP="00840364">
      <w:pPr>
        <w:ind w:firstLine="709"/>
        <w:jc w:val="both"/>
        <w:rPr>
          <w:rFonts w:cs="Arial"/>
          <w:szCs w:val="24"/>
          <w:lang w:val="en-GB"/>
        </w:rPr>
      </w:pPr>
    </w:p>
    <w:p w:rsidR="00840364" w:rsidRPr="001B288D" w:rsidRDefault="00AC232A" w:rsidP="00AC232A">
      <w:pPr>
        <w:pStyle w:val="Heading2"/>
        <w:rPr>
          <w:lang w:val="en-GB"/>
        </w:rPr>
      </w:pPr>
      <w:bookmarkStart w:id="192" w:name="_Toc297798721"/>
      <w:bookmarkStart w:id="193" w:name="_Toc438598628"/>
      <w:bookmarkStart w:id="194" w:name="_Toc441067721"/>
      <w:r w:rsidRPr="00AC232A">
        <w:rPr>
          <w:lang w:val="en-GB"/>
        </w:rPr>
        <w:t xml:space="preserve">GROUP </w:t>
      </w:r>
      <w:r w:rsidR="0066659C">
        <w:rPr>
          <w:lang w:val="en-GB"/>
        </w:rPr>
        <w:t>OF TENDER</w:t>
      </w:r>
      <w:r w:rsidRPr="00AC232A">
        <w:rPr>
          <w:lang w:val="en-GB"/>
        </w:rPr>
        <w:t>ERS (JOINT TENDER</w:t>
      </w:r>
      <w:r w:rsidR="00840364" w:rsidRPr="001B288D">
        <w:rPr>
          <w:lang w:val="en-GB"/>
        </w:rPr>
        <w:t>)</w:t>
      </w:r>
      <w:bookmarkEnd w:id="192"/>
      <w:bookmarkEnd w:id="193"/>
      <w:bookmarkEnd w:id="194"/>
    </w:p>
    <w:p w:rsidR="00840364" w:rsidRPr="001B288D" w:rsidRDefault="00840364" w:rsidP="00840364">
      <w:pPr>
        <w:rPr>
          <w:rFonts w:cs="Arial"/>
          <w:szCs w:val="24"/>
          <w:lang w:val="en-GB"/>
        </w:rPr>
      </w:pPr>
    </w:p>
    <w:p w:rsidR="0065720C" w:rsidRPr="001B288D" w:rsidRDefault="00567272" w:rsidP="00904D15">
      <w:pPr>
        <w:ind w:firstLine="709"/>
        <w:jc w:val="both"/>
        <w:rPr>
          <w:rFonts w:cs="Arial"/>
          <w:szCs w:val="24"/>
          <w:lang w:val="en-GB"/>
        </w:rPr>
      </w:pPr>
      <w:r w:rsidRPr="00567272">
        <w:rPr>
          <w:rFonts w:cs="Arial"/>
          <w:szCs w:val="24"/>
          <w:lang w:val="en-GB"/>
        </w:rPr>
        <w:t>In the case that several tenderers submit a joint tender, they need to submit a Joint Procurement Execution Contract as the integral part of the tender, commit between themselves and towards Employer to joint execution of procurement, which mandatory has to contain information stipulated by Article 81 paragraph 4 and 5 of Public Procurement Law, as follow</w:t>
      </w:r>
      <w:r w:rsidR="0065720C" w:rsidRPr="001B288D">
        <w:rPr>
          <w:rFonts w:cs="Arial"/>
          <w:szCs w:val="24"/>
          <w:lang w:val="en-GB"/>
        </w:rPr>
        <w:t xml:space="preserve">: </w:t>
      </w:r>
    </w:p>
    <w:p w:rsidR="000D468D" w:rsidRPr="001B288D" w:rsidRDefault="00567272" w:rsidP="00D13412">
      <w:pPr>
        <w:pStyle w:val="ListParagraph"/>
        <w:numPr>
          <w:ilvl w:val="1"/>
          <w:numId w:val="15"/>
        </w:numPr>
        <w:spacing w:after="0"/>
        <w:ind w:left="1080" w:hanging="360"/>
        <w:jc w:val="both"/>
        <w:rPr>
          <w:rFonts w:cs="Arial"/>
          <w:szCs w:val="24"/>
          <w:lang w:val="en-GB"/>
        </w:rPr>
      </w:pPr>
      <w:r w:rsidRPr="00567272">
        <w:rPr>
          <w:rFonts w:cs="Arial"/>
          <w:szCs w:val="24"/>
          <w:lang w:val="en-GB"/>
        </w:rPr>
        <w:t xml:space="preserve">Data on the member of the Group that shall be the </w:t>
      </w:r>
      <w:r w:rsidR="00CB5A3B" w:rsidRPr="00290404">
        <w:rPr>
          <w:rFonts w:cs="Arial"/>
          <w:szCs w:val="24"/>
          <w:lang w:val="en-GB" w:bidi="en-US"/>
        </w:rPr>
        <w:t>Holder</w:t>
      </w:r>
      <w:r w:rsidRPr="00567272">
        <w:rPr>
          <w:rFonts w:cs="Arial"/>
          <w:szCs w:val="24"/>
          <w:lang w:val="en-GB"/>
        </w:rPr>
        <w:t xml:space="preserve"> of the work i.e. that shall submit the tender and that shall represent the Group </w:t>
      </w:r>
      <w:r w:rsidR="0066659C">
        <w:rPr>
          <w:rFonts w:cs="Arial"/>
          <w:szCs w:val="24"/>
          <w:lang w:val="en-GB"/>
        </w:rPr>
        <w:t>of Tender</w:t>
      </w:r>
      <w:r w:rsidRPr="00567272">
        <w:rPr>
          <w:rFonts w:cs="Arial"/>
          <w:szCs w:val="24"/>
          <w:lang w:val="en-GB"/>
        </w:rPr>
        <w:t>ers before the Employer</w:t>
      </w:r>
      <w:r w:rsidR="000D468D" w:rsidRPr="001B288D">
        <w:rPr>
          <w:rFonts w:cs="Arial"/>
          <w:szCs w:val="24"/>
          <w:lang w:val="en-GB"/>
        </w:rPr>
        <w:t>.</w:t>
      </w:r>
    </w:p>
    <w:p w:rsidR="00214046" w:rsidRPr="001B288D" w:rsidRDefault="00CB5A3B" w:rsidP="00D13412">
      <w:pPr>
        <w:pStyle w:val="ListParagraph"/>
        <w:numPr>
          <w:ilvl w:val="1"/>
          <w:numId w:val="15"/>
        </w:numPr>
        <w:spacing w:after="0"/>
        <w:ind w:left="1080" w:hanging="360"/>
        <w:jc w:val="both"/>
        <w:rPr>
          <w:rFonts w:cs="Arial"/>
          <w:szCs w:val="24"/>
          <w:lang w:val="en-GB"/>
        </w:rPr>
      </w:pPr>
      <w:r>
        <w:t>u</w:t>
      </w:r>
      <w:r w:rsidR="00567272" w:rsidRPr="00787BEC">
        <w:t xml:space="preserve">nlimited joint liability </w:t>
      </w:r>
      <w:r>
        <w:t xml:space="preserve">of each member </w:t>
      </w:r>
      <w:r w:rsidR="00567272" w:rsidRPr="00787BEC">
        <w:t xml:space="preserve">towards the </w:t>
      </w:r>
      <w:r>
        <w:t>Employer according to the Law</w:t>
      </w:r>
      <w:r w:rsidR="00214046" w:rsidRPr="001B288D">
        <w:rPr>
          <w:rFonts w:cs="Arial"/>
          <w:szCs w:val="24"/>
          <w:lang w:val="en-GB"/>
        </w:rPr>
        <w:t xml:space="preserve">. </w:t>
      </w:r>
    </w:p>
    <w:p w:rsidR="00214046" w:rsidRPr="001B288D" w:rsidRDefault="00CB5A3B" w:rsidP="000D468D">
      <w:pPr>
        <w:ind w:firstLine="720"/>
        <w:jc w:val="both"/>
        <w:rPr>
          <w:rFonts w:cs="Arial"/>
          <w:lang w:val="en-GB"/>
        </w:rPr>
      </w:pPr>
      <w:r w:rsidRPr="00CB5A3B">
        <w:rPr>
          <w:rFonts w:cs="Arial"/>
          <w:szCs w:val="24"/>
          <w:lang w:val="en-GB"/>
        </w:rPr>
        <w:t xml:space="preserve">Each Tenderer from the Group </w:t>
      </w:r>
      <w:r w:rsidR="0066659C">
        <w:rPr>
          <w:rFonts w:cs="Arial"/>
          <w:szCs w:val="24"/>
          <w:lang w:val="en-GB"/>
        </w:rPr>
        <w:t>of Tender</w:t>
      </w:r>
      <w:r w:rsidRPr="00CB5A3B">
        <w:rPr>
          <w:rFonts w:cs="Arial"/>
          <w:szCs w:val="24"/>
          <w:lang w:val="en-GB"/>
        </w:rPr>
        <w:t xml:space="preserve">ers that submit a joint tender needs to fulfil the requirements under Article 75 paragraph 1 items </w:t>
      </w:r>
      <w:r w:rsidR="00214046" w:rsidRPr="001B288D">
        <w:rPr>
          <w:rFonts w:cs="Arial"/>
          <w:szCs w:val="24"/>
          <w:lang w:val="en-GB"/>
        </w:rPr>
        <w:t>1)</w:t>
      </w:r>
      <w:r w:rsidR="000D468D" w:rsidRPr="001B288D">
        <w:rPr>
          <w:rFonts w:cs="Arial"/>
          <w:szCs w:val="24"/>
          <w:lang w:val="en-GB"/>
        </w:rPr>
        <w:t xml:space="preserve">, 2) </w:t>
      </w:r>
      <w:r>
        <w:rPr>
          <w:rFonts w:cs="Arial"/>
          <w:szCs w:val="24"/>
          <w:lang w:val="en-GB"/>
        </w:rPr>
        <w:t>and</w:t>
      </w:r>
      <w:r w:rsidR="000D468D" w:rsidRPr="001B288D">
        <w:rPr>
          <w:rFonts w:cs="Arial"/>
          <w:szCs w:val="24"/>
          <w:lang w:val="en-GB"/>
        </w:rPr>
        <w:t xml:space="preserve"> </w:t>
      </w:r>
      <w:r w:rsidR="00214046" w:rsidRPr="001B288D">
        <w:rPr>
          <w:rFonts w:cs="Arial"/>
          <w:szCs w:val="24"/>
          <w:lang w:val="en-GB"/>
        </w:rPr>
        <w:t xml:space="preserve">4) Закона, </w:t>
      </w:r>
      <w:r w:rsidRPr="00290404">
        <w:rPr>
          <w:rFonts w:cs="Arial"/>
          <w:szCs w:val="24"/>
          <w:lang w:val="en-GB"/>
        </w:rPr>
        <w:t xml:space="preserve">of the Law, and prove it by submitting </w:t>
      </w:r>
      <w:r>
        <w:rPr>
          <w:rFonts w:cs="Arial"/>
          <w:szCs w:val="24"/>
          <w:lang w:val="en-GB"/>
        </w:rPr>
        <w:t>a Statement</w:t>
      </w:r>
      <w:r w:rsidR="004424A0" w:rsidRPr="001B288D">
        <w:rPr>
          <w:rFonts w:cs="Arial"/>
          <w:szCs w:val="24"/>
          <w:lang w:val="en-GB"/>
        </w:rPr>
        <w:t xml:space="preserve"> </w:t>
      </w:r>
      <w:r w:rsidRPr="00CB5A3B">
        <w:rPr>
          <w:rFonts w:cs="Arial"/>
          <w:szCs w:val="24"/>
          <w:lang w:val="en-GB"/>
        </w:rPr>
        <w:t>stated in the section Requirements for Participation under Article 75 and 76 of the Law and Instruction how to prove the fulfilment of these requirements</w:t>
      </w:r>
      <w:r w:rsidR="00214046" w:rsidRPr="001B288D">
        <w:rPr>
          <w:rFonts w:cs="Arial"/>
          <w:szCs w:val="24"/>
          <w:lang w:val="en-GB"/>
        </w:rPr>
        <w:t xml:space="preserve">. </w:t>
      </w:r>
      <w:r w:rsidRPr="00CB5A3B">
        <w:rPr>
          <w:rFonts w:cs="Arial"/>
          <w:szCs w:val="24"/>
          <w:lang w:val="en-GB"/>
        </w:rPr>
        <w:t xml:space="preserve">Conditions regarding capacity, in accordance with Article 76 of the Law, shall be fulfilled jointly by Tenderers from the Group </w:t>
      </w:r>
      <w:r w:rsidR="0066659C">
        <w:rPr>
          <w:rFonts w:cs="Arial"/>
          <w:szCs w:val="24"/>
          <w:lang w:val="en-GB"/>
        </w:rPr>
        <w:t>of Tender</w:t>
      </w:r>
      <w:r w:rsidRPr="00CB5A3B">
        <w:rPr>
          <w:rFonts w:cs="Arial"/>
          <w:szCs w:val="24"/>
          <w:lang w:val="en-GB"/>
        </w:rPr>
        <w:t>ers, on the basis of submitted proves stated in Tender Documents</w:t>
      </w:r>
      <w:r w:rsidR="00214046" w:rsidRPr="001B288D">
        <w:rPr>
          <w:rFonts w:cs="Arial"/>
          <w:szCs w:val="24"/>
          <w:lang w:val="en-GB"/>
        </w:rPr>
        <w:t>.</w:t>
      </w:r>
    </w:p>
    <w:p w:rsidR="00214046" w:rsidRPr="001B288D" w:rsidRDefault="00CB5A3B" w:rsidP="001C4B47">
      <w:pPr>
        <w:ind w:firstLine="720"/>
        <w:jc w:val="both"/>
        <w:rPr>
          <w:rFonts w:cs="Arial"/>
          <w:szCs w:val="24"/>
          <w:lang w:val="en-GB" w:eastAsia="en-US" w:bidi="en-US"/>
        </w:rPr>
      </w:pPr>
      <w:r w:rsidRPr="00CB5A3B">
        <w:rPr>
          <w:rFonts w:cs="Arial"/>
          <w:szCs w:val="24"/>
          <w:lang w:val="en-GB" w:eastAsia="en-US" w:bidi="en-US"/>
        </w:rPr>
        <w:t xml:space="preserve">In the event of joint tender by a Group </w:t>
      </w:r>
      <w:r w:rsidR="0066659C">
        <w:rPr>
          <w:rFonts w:cs="Arial"/>
          <w:szCs w:val="24"/>
          <w:lang w:val="en-GB" w:eastAsia="en-US" w:bidi="en-US"/>
        </w:rPr>
        <w:t>of Tender</w:t>
      </w:r>
      <w:r w:rsidRPr="00CB5A3B">
        <w:rPr>
          <w:rFonts w:cs="Arial"/>
          <w:szCs w:val="24"/>
          <w:lang w:val="en-GB" w:eastAsia="en-US" w:bidi="en-US"/>
        </w:rPr>
        <w:t xml:space="preserve">ers all forms are signed and certified by a member of the Group </w:t>
      </w:r>
      <w:r w:rsidR="0066659C">
        <w:rPr>
          <w:rFonts w:cs="Arial"/>
          <w:szCs w:val="24"/>
          <w:lang w:val="en-GB" w:eastAsia="en-US" w:bidi="en-US"/>
        </w:rPr>
        <w:t>of Tender</w:t>
      </w:r>
      <w:r w:rsidRPr="00CB5A3B">
        <w:rPr>
          <w:rFonts w:cs="Arial"/>
          <w:szCs w:val="24"/>
          <w:lang w:val="en-GB" w:eastAsia="en-US" w:bidi="en-US"/>
        </w:rPr>
        <w:t xml:space="preserve">ers nominated as the Holder of the work in the Agreement of the members of the Group </w:t>
      </w:r>
      <w:r w:rsidR="0066659C">
        <w:rPr>
          <w:rFonts w:cs="Arial"/>
          <w:szCs w:val="24"/>
          <w:lang w:val="en-GB" w:eastAsia="en-US" w:bidi="en-US"/>
        </w:rPr>
        <w:t>o</w:t>
      </w:r>
      <w:r w:rsidR="00AA1326">
        <w:rPr>
          <w:rFonts w:cs="Arial"/>
          <w:szCs w:val="24"/>
          <w:lang w:val="en-GB" w:eastAsia="en-US" w:bidi="en-US"/>
        </w:rPr>
        <w:t xml:space="preserve">f </w:t>
      </w:r>
      <w:r w:rsidR="0066659C">
        <w:rPr>
          <w:rFonts w:cs="Arial"/>
          <w:szCs w:val="24"/>
          <w:lang w:val="en-GB" w:eastAsia="en-US" w:bidi="en-US"/>
        </w:rPr>
        <w:t>Tender</w:t>
      </w:r>
      <w:r w:rsidRPr="00CB5A3B">
        <w:rPr>
          <w:rFonts w:cs="Arial"/>
          <w:szCs w:val="24"/>
          <w:lang w:val="en-GB" w:eastAsia="en-US" w:bidi="en-US"/>
        </w:rPr>
        <w:t xml:space="preserve">ers, except from Form 1 and Form 3 filled in, signed and certified by each member of the Group </w:t>
      </w:r>
      <w:r w:rsidR="0066659C">
        <w:rPr>
          <w:rFonts w:cs="Arial"/>
          <w:szCs w:val="24"/>
          <w:lang w:val="en-GB" w:eastAsia="en-US" w:bidi="en-US"/>
        </w:rPr>
        <w:t>of Tender</w:t>
      </w:r>
      <w:r w:rsidRPr="00CB5A3B">
        <w:rPr>
          <w:rFonts w:cs="Arial"/>
          <w:szCs w:val="24"/>
          <w:lang w:val="en-GB" w:eastAsia="en-US" w:bidi="en-US"/>
        </w:rPr>
        <w:t>ers on its own behalf</w:t>
      </w:r>
      <w:r w:rsidR="00214046" w:rsidRPr="001B288D">
        <w:rPr>
          <w:rFonts w:cs="Arial"/>
          <w:szCs w:val="24"/>
          <w:lang w:val="en-GB" w:eastAsia="en-US" w:bidi="en-US"/>
        </w:rPr>
        <w:t>.</w:t>
      </w:r>
    </w:p>
    <w:p w:rsidR="00840364" w:rsidRPr="001B288D" w:rsidRDefault="00840364" w:rsidP="00071074">
      <w:pPr>
        <w:rPr>
          <w:rFonts w:cs="Arial"/>
          <w:szCs w:val="24"/>
          <w:lang w:val="en-GB"/>
        </w:rPr>
      </w:pPr>
    </w:p>
    <w:p w:rsidR="003A5AD4" w:rsidRPr="00D56654" w:rsidRDefault="00D56654" w:rsidP="00102926">
      <w:pPr>
        <w:pStyle w:val="Heading2"/>
        <w:rPr>
          <w:lang w:val="en-GB"/>
        </w:rPr>
      </w:pPr>
      <w:bookmarkStart w:id="195" w:name="_Toc438598629"/>
      <w:bookmarkStart w:id="196" w:name="_Toc441067722"/>
      <w:r w:rsidRPr="00D56654">
        <w:rPr>
          <w:lang w:val="en-GB"/>
        </w:rPr>
        <w:t xml:space="preserve">METHOD AND TERMS OF </w:t>
      </w:r>
      <w:r w:rsidR="00CB5A3B" w:rsidRPr="00D56654">
        <w:rPr>
          <w:lang w:val="en-GB"/>
        </w:rPr>
        <w:t>INVOICING AND PAYMENT</w:t>
      </w:r>
      <w:bookmarkEnd w:id="196"/>
      <w:r w:rsidR="00CB5A3B" w:rsidRPr="00D56654">
        <w:rPr>
          <w:lang w:val="en-GB"/>
        </w:rPr>
        <w:t xml:space="preserve"> </w:t>
      </w:r>
      <w:bookmarkEnd w:id="195"/>
    </w:p>
    <w:p w:rsidR="001E7C90" w:rsidRPr="001B288D" w:rsidRDefault="001E7C90" w:rsidP="003B2782">
      <w:pPr>
        <w:ind w:firstLine="720"/>
        <w:jc w:val="both"/>
        <w:rPr>
          <w:rFonts w:cs="Arial"/>
          <w:szCs w:val="24"/>
          <w:lang w:val="en-GB"/>
        </w:rPr>
      </w:pPr>
    </w:p>
    <w:p w:rsidR="003B2782" w:rsidRPr="001B288D" w:rsidRDefault="00E32997" w:rsidP="003B2782">
      <w:pPr>
        <w:ind w:firstLine="720"/>
        <w:jc w:val="both"/>
        <w:rPr>
          <w:rFonts w:cs="Arial"/>
          <w:szCs w:val="24"/>
          <w:lang w:val="en-GB"/>
        </w:rPr>
      </w:pPr>
      <w:r w:rsidRPr="00E32997">
        <w:rPr>
          <w:rFonts w:cs="Arial"/>
          <w:szCs w:val="24"/>
          <w:lang w:val="en-GB"/>
        </w:rPr>
        <w:t xml:space="preserve">Tender </w:t>
      </w:r>
      <w:r>
        <w:rPr>
          <w:rFonts w:cs="Arial"/>
          <w:szCs w:val="24"/>
          <w:lang w:val="en-GB"/>
        </w:rPr>
        <w:t>must</w:t>
      </w:r>
      <w:r w:rsidRPr="00E32997">
        <w:rPr>
          <w:rFonts w:cs="Arial"/>
          <w:szCs w:val="24"/>
          <w:lang w:val="en-GB"/>
        </w:rPr>
        <w:t xml:space="preserve"> contain the method and terms of payment by the Tenderer stated in the Tender Form </w:t>
      </w:r>
      <w:r w:rsidR="003B2782" w:rsidRPr="001B288D">
        <w:rPr>
          <w:rFonts w:cs="Arial"/>
          <w:szCs w:val="24"/>
          <w:lang w:val="en-GB"/>
        </w:rPr>
        <w:t>(</w:t>
      </w:r>
      <w:r>
        <w:rPr>
          <w:rFonts w:cs="Arial"/>
          <w:szCs w:val="24"/>
          <w:lang w:val="en-GB"/>
        </w:rPr>
        <w:t xml:space="preserve">Form </w:t>
      </w:r>
      <w:r w:rsidR="003B2782" w:rsidRPr="001B288D">
        <w:rPr>
          <w:rFonts w:cs="Arial"/>
          <w:szCs w:val="24"/>
          <w:lang w:val="en-GB"/>
        </w:rPr>
        <w:t>2</w:t>
      </w:r>
      <w:r>
        <w:rPr>
          <w:rFonts w:cs="Arial"/>
          <w:szCs w:val="24"/>
          <w:lang w:val="en-GB"/>
        </w:rPr>
        <w:t xml:space="preserve"> </w:t>
      </w:r>
      <w:r w:rsidR="0066659C">
        <w:rPr>
          <w:rFonts w:cs="Arial"/>
          <w:szCs w:val="24"/>
          <w:lang w:val="en-GB"/>
        </w:rPr>
        <w:t>of the Tender</w:t>
      </w:r>
      <w:r>
        <w:rPr>
          <w:rFonts w:cs="Arial"/>
          <w:szCs w:val="24"/>
          <w:lang w:val="en-GB"/>
        </w:rPr>
        <w:t xml:space="preserve"> Documents</w:t>
      </w:r>
      <w:r w:rsidR="003B2782" w:rsidRPr="001B288D">
        <w:rPr>
          <w:rFonts w:cs="Arial"/>
          <w:szCs w:val="24"/>
          <w:lang w:val="en-GB"/>
        </w:rPr>
        <w:t>).</w:t>
      </w:r>
    </w:p>
    <w:p w:rsidR="003B2782" w:rsidRPr="001B288D" w:rsidRDefault="00102926" w:rsidP="003B2782">
      <w:pPr>
        <w:ind w:firstLine="720"/>
        <w:jc w:val="both"/>
        <w:rPr>
          <w:rFonts w:cs="Arial"/>
          <w:szCs w:val="24"/>
          <w:lang w:val="en-GB"/>
        </w:rPr>
      </w:pPr>
      <w:r w:rsidRPr="00102926">
        <w:rPr>
          <w:rFonts w:cs="Arial"/>
          <w:szCs w:val="24"/>
          <w:lang w:val="en-GB"/>
        </w:rPr>
        <w:t>Invoice issuing by the Tenderer shall be made within 3 (three) days from the mutual signing of the Minute on Quantitative and/or Qualitative acceptance of goods/services (hereinafter referred to as: the Minute</w:t>
      </w:r>
      <w:r w:rsidR="003B2782" w:rsidRPr="001B288D">
        <w:rPr>
          <w:rFonts w:cs="Arial"/>
          <w:szCs w:val="24"/>
          <w:lang w:val="en-GB"/>
        </w:rPr>
        <w:t xml:space="preserve">). </w:t>
      </w:r>
    </w:p>
    <w:p w:rsidR="003B2782" w:rsidRPr="001B288D" w:rsidRDefault="00102926" w:rsidP="003B2782">
      <w:pPr>
        <w:ind w:firstLine="720"/>
        <w:jc w:val="both"/>
        <w:rPr>
          <w:rFonts w:cs="Arial"/>
          <w:szCs w:val="24"/>
          <w:lang w:val="en-GB"/>
        </w:rPr>
      </w:pPr>
      <w:r w:rsidRPr="00102926">
        <w:rPr>
          <w:rFonts w:cs="Arial"/>
          <w:szCs w:val="24"/>
          <w:lang w:val="en-GB"/>
        </w:rPr>
        <w:t>In case the price is expressed in EUR, the domestic Tenderer shall done invoicing in RSD calculated at the middle rate of the National Bank of Serbia on the date of the transaction, or the date of signing of the Minute. Payment is made within the lawful period of up to 45 (forty five) days of a correct issued invoice receipt on the basis of the signed and verified Minute, in accordance with the provisions of the contract, by the authorized representatives of the Employer and the Tenderer</w:t>
      </w:r>
      <w:r w:rsidR="003B2782" w:rsidRPr="001B288D">
        <w:rPr>
          <w:rFonts w:cs="Arial"/>
          <w:szCs w:val="24"/>
          <w:lang w:val="en-GB"/>
        </w:rPr>
        <w:t>.</w:t>
      </w:r>
    </w:p>
    <w:p w:rsidR="003B2782" w:rsidRPr="001B288D" w:rsidRDefault="00102926" w:rsidP="003B2782">
      <w:pPr>
        <w:ind w:firstLine="720"/>
        <w:jc w:val="both"/>
        <w:rPr>
          <w:rFonts w:cs="Arial"/>
          <w:szCs w:val="24"/>
          <w:lang w:val="en-GB"/>
        </w:rPr>
      </w:pPr>
      <w:r>
        <w:t>All payments to the domestic Tenderer are to be made in RSD by payment on account of the Tenderer. Payment of the contracted value for the prices expressed in EUR, will be made to the domestic Tenderer in RSD at the middle exchange rate for EUR of the National Bank of Serbia on the payment date</w:t>
      </w:r>
      <w:r w:rsidR="00F62F1A" w:rsidRPr="001B288D">
        <w:rPr>
          <w:rFonts w:cs="Arial"/>
          <w:szCs w:val="24"/>
          <w:lang w:val="en-GB"/>
        </w:rPr>
        <w:t>.</w:t>
      </w:r>
    </w:p>
    <w:p w:rsidR="00D73626" w:rsidRPr="001B288D" w:rsidRDefault="007634C5" w:rsidP="00D73626">
      <w:pPr>
        <w:ind w:firstLine="720"/>
        <w:jc w:val="both"/>
        <w:rPr>
          <w:rFonts w:cs="Arial"/>
          <w:szCs w:val="24"/>
          <w:lang w:val="en-GB"/>
        </w:rPr>
      </w:pPr>
      <w:r>
        <w:t xml:space="preserve">In the event that the Tenderer is a foreign person, payment to the non-resident is to be made by the Employer after deduction of income tax  with </w:t>
      </w:r>
      <w:r w:rsidRPr="004B5C42">
        <w:t xml:space="preserve">withholding </w:t>
      </w:r>
      <w:r>
        <w:t>to the contracted value in accordance with the tax laws of the Republic of Serbia. The contract value is considered as a gross value</w:t>
      </w:r>
      <w:r w:rsidR="00D73626" w:rsidRPr="001B288D">
        <w:rPr>
          <w:rFonts w:cs="Arial"/>
          <w:szCs w:val="24"/>
          <w:lang w:val="en-GB"/>
        </w:rPr>
        <w:t>.</w:t>
      </w:r>
    </w:p>
    <w:p w:rsidR="00D73626" w:rsidRPr="001B288D" w:rsidRDefault="00F771B2" w:rsidP="00D73626">
      <w:pPr>
        <w:ind w:firstLine="720"/>
        <w:jc w:val="both"/>
        <w:rPr>
          <w:rFonts w:cs="Arial"/>
          <w:szCs w:val="24"/>
          <w:lang w:val="en-GB"/>
        </w:rPr>
      </w:pPr>
      <w:r>
        <w:t xml:space="preserve">The Tenderer, a foreign person is required to submit to the Employer evidence on the status of the resident country of domicile with a proof of residency certified by the competent authority of the domicile </w:t>
      </w:r>
      <w:r w:rsidRPr="004B5C42">
        <w:t>country</w:t>
      </w:r>
      <w:r>
        <w:t xml:space="preserve"> in the form specified by regulations of the Republic of Serbia or a certified translation of the form prescribed by the competent authority of the service Provider’ domicile country, and evidence that he is the real owner of income, if the Republic of Serbia with domicile country of the Tenderer-nonresident signed the Contract on avoiding of double taxation. Concluded Contract on avoiding of double taxation have been published on the website of the </w:t>
      </w:r>
      <w:r w:rsidRPr="00105B69">
        <w:t xml:space="preserve">Ministry of Finance </w:t>
      </w:r>
      <w:r w:rsidR="00D73626" w:rsidRPr="001B288D">
        <w:rPr>
          <w:rFonts w:cs="Arial"/>
          <w:szCs w:val="24"/>
          <w:lang w:val="en-GB"/>
        </w:rPr>
        <w:t>(</w:t>
      </w:r>
      <w:hyperlink r:id="rId159" w:history="1">
        <w:r w:rsidR="00D73626" w:rsidRPr="001B288D">
          <w:rPr>
            <w:rStyle w:val="Hyperlink"/>
            <w:rFonts w:cs="Arial"/>
            <w:szCs w:val="24"/>
            <w:lang w:val="en-GB"/>
          </w:rPr>
          <w:t>www.mfin.gov.rs/pages/issue.php</w:t>
        </w:r>
      </w:hyperlink>
      <w:r w:rsidR="00D73626" w:rsidRPr="001B288D">
        <w:rPr>
          <w:rFonts w:cs="Arial"/>
          <w:szCs w:val="24"/>
          <w:lang w:val="en-GB"/>
        </w:rPr>
        <w:t xml:space="preserve">? </w:t>
      </w:r>
      <w:r>
        <w:rPr>
          <w:rFonts w:cs="Arial"/>
          <w:szCs w:val="24"/>
          <w:lang w:val="en-GB"/>
        </w:rPr>
        <w:t>or</w:t>
      </w:r>
      <w:r w:rsidR="00D73626" w:rsidRPr="001B288D">
        <w:rPr>
          <w:rFonts w:cs="Arial"/>
          <w:szCs w:val="24"/>
          <w:lang w:val="en-GB"/>
        </w:rPr>
        <w:t xml:space="preserve"> </w:t>
      </w:r>
      <w:hyperlink r:id="rId160" w:history="1">
        <w:r w:rsidR="00D73626" w:rsidRPr="001B288D">
          <w:rPr>
            <w:rStyle w:val="Hyperlink"/>
            <w:rFonts w:cs="Arial"/>
            <w:szCs w:val="24"/>
            <w:lang w:val="en-GB"/>
          </w:rPr>
          <w:t>www.poreskauprava.gov.rs/sr/.../ugovori-dvostruko-oporezivanje</w:t>
        </w:r>
      </w:hyperlink>
      <w:r w:rsidR="00D73626" w:rsidRPr="001B288D">
        <w:rPr>
          <w:rFonts w:cs="Arial"/>
          <w:szCs w:val="24"/>
          <w:lang w:val="en-GB"/>
        </w:rPr>
        <w:t xml:space="preserve">). </w:t>
      </w:r>
      <w:r w:rsidRPr="00F771B2">
        <w:rPr>
          <w:rFonts w:cs="Arial"/>
          <w:szCs w:val="24"/>
          <w:lang w:val="en-GB"/>
        </w:rPr>
        <w:t>In the event that the Tenderer - nonresident of RS fails to submit proof of residency status and that he is the real owner of income or with domicile country of the Tenderer was not concluded Contract on avoiding of double taxation, the Employer will calculate and suspend from the payment income tax withholding at the full rate in accordance with the tax legislation of the Republic of Serbia, which are published on the website of the Ministry of Finance</w:t>
      </w:r>
      <w:r w:rsidR="00D73626" w:rsidRPr="001B288D">
        <w:rPr>
          <w:rFonts w:cs="Arial"/>
          <w:szCs w:val="24"/>
          <w:lang w:val="en-GB"/>
        </w:rPr>
        <w:t xml:space="preserve"> (</w:t>
      </w:r>
      <w:hyperlink r:id="rId161" w:history="1">
        <w:r w:rsidR="00441C49" w:rsidRPr="001B288D">
          <w:rPr>
            <w:rStyle w:val="Hyperlink"/>
            <w:rFonts w:cs="Arial"/>
            <w:szCs w:val="24"/>
            <w:lang w:val="en-GB"/>
          </w:rPr>
          <w:t>www.mfin.gov.rs/закони</w:t>
        </w:r>
      </w:hyperlink>
      <w:r w:rsidR="00441C49" w:rsidRPr="001B288D">
        <w:rPr>
          <w:rFonts w:cs="Arial"/>
          <w:szCs w:val="24"/>
          <w:lang w:val="en-GB"/>
        </w:rPr>
        <w:t>)</w:t>
      </w:r>
      <w:r w:rsidR="00D73626" w:rsidRPr="001B288D">
        <w:rPr>
          <w:rFonts w:cs="Arial"/>
          <w:szCs w:val="24"/>
          <w:lang w:val="en-GB"/>
        </w:rPr>
        <w:t>.</w:t>
      </w:r>
    </w:p>
    <w:p w:rsidR="007C436D" w:rsidRPr="001B288D" w:rsidRDefault="0066659C" w:rsidP="003B2782">
      <w:pPr>
        <w:ind w:firstLine="720"/>
        <w:jc w:val="both"/>
        <w:rPr>
          <w:rFonts w:cs="Arial"/>
          <w:szCs w:val="24"/>
          <w:lang w:val="en-GB"/>
        </w:rPr>
      </w:pPr>
      <w:r w:rsidRPr="0066659C">
        <w:rPr>
          <w:rFonts w:cs="Arial"/>
          <w:szCs w:val="24"/>
          <w:lang w:val="en-GB"/>
        </w:rPr>
        <w:t>In the Tender Form (Form 2 of the Tender Documents) should be quoted the percentage of the total price or amount, for each phase of services performance and deliveries of goods specified in Execution Services Time Schedule (Form 9 of the Tender Documents, hereinafter referred to as: Time Schedule</w:t>
      </w:r>
      <w:r w:rsidR="007C436D" w:rsidRPr="001B288D">
        <w:rPr>
          <w:rFonts w:cs="Arial"/>
          <w:szCs w:val="24"/>
          <w:lang w:val="en-GB"/>
        </w:rPr>
        <w:t>).</w:t>
      </w:r>
    </w:p>
    <w:p w:rsidR="003B2782" w:rsidRPr="001B288D" w:rsidRDefault="0066659C" w:rsidP="003B2782">
      <w:pPr>
        <w:ind w:firstLine="720"/>
        <w:jc w:val="both"/>
        <w:rPr>
          <w:rFonts w:cs="Arial"/>
          <w:szCs w:val="24"/>
          <w:lang w:val="en-GB"/>
        </w:rPr>
      </w:pPr>
      <w:r>
        <w:t>If in the Tender Form is specified different method and terms of payment, the Tender will be rejected as unacceptable</w:t>
      </w:r>
      <w:r w:rsidR="003B2782" w:rsidRPr="001B288D">
        <w:rPr>
          <w:rFonts w:cs="Arial"/>
          <w:szCs w:val="24"/>
          <w:lang w:val="en-GB"/>
        </w:rPr>
        <w:t>.</w:t>
      </w:r>
    </w:p>
    <w:p w:rsidR="002E2018" w:rsidRPr="001B288D" w:rsidRDefault="002E2018" w:rsidP="002E2018">
      <w:pPr>
        <w:jc w:val="both"/>
        <w:rPr>
          <w:rFonts w:ascii="Arial Narrow" w:hAnsi="Arial Narrow" w:cs="Arial"/>
          <w:szCs w:val="24"/>
          <w:lang w:val="en-GB"/>
        </w:rPr>
      </w:pPr>
    </w:p>
    <w:p w:rsidR="001930F3" w:rsidRPr="001B288D" w:rsidRDefault="0066659C" w:rsidP="00945419">
      <w:pPr>
        <w:pStyle w:val="Heading2"/>
        <w:rPr>
          <w:lang w:val="en-GB"/>
        </w:rPr>
      </w:pPr>
      <w:bookmarkStart w:id="197" w:name="_Toc438598630"/>
      <w:bookmarkStart w:id="198" w:name="_Toc441067723"/>
      <w:r>
        <w:t>DEADLINE AND MANNER OF EXECUTION AND DELIVERY OF GOODS</w:t>
      </w:r>
      <w:bookmarkEnd w:id="198"/>
      <w:r w:rsidRPr="001B288D">
        <w:rPr>
          <w:lang w:val="en-GB"/>
        </w:rPr>
        <w:t xml:space="preserve"> </w:t>
      </w:r>
      <w:bookmarkEnd w:id="197"/>
    </w:p>
    <w:p w:rsidR="000005D1" w:rsidRPr="001B288D" w:rsidRDefault="000005D1" w:rsidP="000005D1">
      <w:pPr>
        <w:rPr>
          <w:lang w:val="en-GB"/>
        </w:rPr>
      </w:pPr>
    </w:p>
    <w:p w:rsidR="002E7533" w:rsidRPr="001B288D" w:rsidRDefault="00474A78" w:rsidP="00945419">
      <w:pPr>
        <w:ind w:firstLine="720"/>
        <w:jc w:val="both"/>
        <w:rPr>
          <w:lang w:val="en-GB"/>
        </w:rPr>
      </w:pPr>
      <w:r>
        <w:t>The subject public procurement deadline of services implementation is foreseen as a condition for participation in the procedure and means that the implementation services that are the subject of procurement must be made within at least 12 (twelve) and a maximum of 14 (fourteen) months from the Contract entry into force</w:t>
      </w:r>
      <w:r w:rsidR="002E7533" w:rsidRPr="001B288D">
        <w:rPr>
          <w:lang w:val="en-GB"/>
        </w:rPr>
        <w:t>.</w:t>
      </w:r>
    </w:p>
    <w:p w:rsidR="00945419" w:rsidRPr="001B288D" w:rsidRDefault="00474A78" w:rsidP="00945419">
      <w:pPr>
        <w:ind w:firstLine="720"/>
        <w:jc w:val="both"/>
        <w:rPr>
          <w:lang w:val="en-GB"/>
        </w:rPr>
      </w:pPr>
      <w:r>
        <w:t>If the Tenderer offers deadline for execution of services implementation shorter than 12 or longer than 14 months, the Tender will be rejected as unacceptable</w:t>
      </w:r>
      <w:r w:rsidR="00945419" w:rsidRPr="001B288D">
        <w:rPr>
          <w:lang w:val="en-GB"/>
        </w:rPr>
        <w:t>.</w:t>
      </w:r>
    </w:p>
    <w:p w:rsidR="00945419" w:rsidRPr="001B288D" w:rsidRDefault="00474A78" w:rsidP="00945419">
      <w:pPr>
        <w:ind w:firstLine="720"/>
        <w:jc w:val="both"/>
        <w:rPr>
          <w:rFonts w:cs="Arial"/>
          <w:szCs w:val="24"/>
          <w:lang w:val="en-GB"/>
        </w:rPr>
      </w:pPr>
      <w:r>
        <w:t>The deadline to start executing implementation services cannot be longer than 5 (five) days from the Contract entry into force</w:t>
      </w:r>
      <w:r w:rsidR="00945419" w:rsidRPr="001B288D">
        <w:rPr>
          <w:rFonts w:cs="Arial"/>
          <w:szCs w:val="24"/>
          <w:lang w:val="en-GB"/>
        </w:rPr>
        <w:t>.</w:t>
      </w:r>
    </w:p>
    <w:p w:rsidR="002E7533" w:rsidRPr="001B288D" w:rsidRDefault="00474A78" w:rsidP="00945419">
      <w:pPr>
        <w:ind w:firstLine="720"/>
        <w:jc w:val="both"/>
        <w:rPr>
          <w:lang w:val="en-GB"/>
        </w:rPr>
      </w:pPr>
      <w:r w:rsidRPr="00474A78">
        <w:rPr>
          <w:lang w:val="en-GB"/>
        </w:rPr>
        <w:t>The deadline for delivery of licenses shall not exceed five (5) days from the of Contract entry into force.</w:t>
      </w:r>
    </w:p>
    <w:p w:rsidR="002E7533" w:rsidRPr="001B288D" w:rsidRDefault="00474A78" w:rsidP="002E7533">
      <w:pPr>
        <w:ind w:firstLine="720"/>
        <w:jc w:val="both"/>
        <w:rPr>
          <w:lang w:val="en-GB"/>
        </w:rPr>
      </w:pPr>
      <w:r>
        <w:t>Deadline of the service operational support starts after the system commissioning in real work and lasts 1 (one) year</w:t>
      </w:r>
      <w:r w:rsidR="002E7533" w:rsidRPr="001B288D">
        <w:rPr>
          <w:lang w:val="en-GB"/>
        </w:rPr>
        <w:t xml:space="preserve">. </w:t>
      </w:r>
    </w:p>
    <w:p w:rsidR="00B22CA6" w:rsidRPr="001B288D" w:rsidRDefault="00474A78" w:rsidP="00945419">
      <w:pPr>
        <w:ind w:firstLine="720"/>
        <w:jc w:val="both"/>
        <w:rPr>
          <w:lang w:val="en-GB"/>
        </w:rPr>
      </w:pPr>
      <w:r>
        <w:t xml:space="preserve">The Tender must contain the deadlines of services ecexution and delivery of goods stated by the Tenderer in the Tender Form (Form 2 of the Tender Documents) and must be aligned with the phases of the Time Schedule (Form 9 </w:t>
      </w:r>
      <w:r w:rsidRPr="00965F2D">
        <w:t>of the Tender Documents</w:t>
      </w:r>
      <w:r w:rsidR="00945419" w:rsidRPr="001B288D">
        <w:rPr>
          <w:lang w:val="en-GB"/>
        </w:rPr>
        <w:t>).</w:t>
      </w:r>
    </w:p>
    <w:p w:rsidR="00945419" w:rsidRPr="001B288D" w:rsidRDefault="00945419" w:rsidP="00945419">
      <w:pPr>
        <w:ind w:firstLine="720"/>
        <w:jc w:val="both"/>
        <w:rPr>
          <w:lang w:val="en-GB"/>
        </w:rPr>
      </w:pPr>
      <w:r w:rsidRPr="001B288D">
        <w:rPr>
          <w:lang w:val="en-GB"/>
        </w:rPr>
        <w:t xml:space="preserve"> </w:t>
      </w:r>
    </w:p>
    <w:p w:rsidR="00945419" w:rsidRPr="001B288D" w:rsidRDefault="00945419" w:rsidP="00D13412">
      <w:pPr>
        <w:pStyle w:val="ListParagraph"/>
        <w:numPr>
          <w:ilvl w:val="0"/>
          <w:numId w:val="30"/>
        </w:numPr>
        <w:tabs>
          <w:tab w:val="center" w:pos="567"/>
          <w:tab w:val="left" w:pos="680"/>
          <w:tab w:val="center" w:pos="7938"/>
        </w:tabs>
        <w:spacing w:before="360" w:after="240"/>
        <w:contextualSpacing w:val="0"/>
        <w:jc w:val="both"/>
        <w:outlineLvl w:val="1"/>
        <w:rPr>
          <w:b/>
          <w:vanish/>
          <w:lang w:val="en-GB"/>
        </w:rPr>
      </w:pPr>
      <w:bookmarkStart w:id="199" w:name="_Toc401564029"/>
      <w:bookmarkStart w:id="200" w:name="_Toc402286869"/>
      <w:bookmarkStart w:id="201" w:name="_Toc402286977"/>
      <w:bookmarkStart w:id="202" w:name="_Toc402508533"/>
      <w:bookmarkStart w:id="203" w:name="_Toc402508641"/>
      <w:bookmarkStart w:id="204" w:name="_Toc402536248"/>
      <w:bookmarkStart w:id="205" w:name="_Toc402546385"/>
      <w:bookmarkStart w:id="206" w:name="_Toc402733472"/>
      <w:bookmarkStart w:id="207" w:name="_Toc403430809"/>
      <w:bookmarkStart w:id="208" w:name="_Toc404094430"/>
      <w:bookmarkStart w:id="209" w:name="_Toc404342930"/>
      <w:bookmarkStart w:id="210" w:name="_Toc404357643"/>
      <w:bookmarkStart w:id="211" w:name="_Toc404440547"/>
      <w:bookmarkStart w:id="212" w:name="_Toc404681043"/>
      <w:bookmarkStart w:id="213" w:name="_Toc404693404"/>
      <w:bookmarkStart w:id="214" w:name="_Toc404695900"/>
      <w:bookmarkStart w:id="215" w:name="_Toc426203316"/>
      <w:bookmarkStart w:id="216" w:name="_Toc426203467"/>
      <w:bookmarkStart w:id="217" w:name="_Toc430816362"/>
      <w:bookmarkStart w:id="218" w:name="_Toc430881780"/>
      <w:bookmarkStart w:id="219" w:name="_Toc430886881"/>
      <w:bookmarkStart w:id="220" w:name="_Toc431378922"/>
      <w:bookmarkStart w:id="221" w:name="_Toc431418717"/>
      <w:bookmarkStart w:id="222" w:name="_Toc431509597"/>
      <w:bookmarkStart w:id="223" w:name="_Toc431770944"/>
      <w:bookmarkStart w:id="224" w:name="_Toc431812885"/>
      <w:bookmarkStart w:id="225" w:name="_Toc432576461"/>
      <w:bookmarkStart w:id="226" w:name="_Toc432584738"/>
      <w:bookmarkStart w:id="227" w:name="_Toc432586525"/>
      <w:bookmarkStart w:id="228" w:name="_Toc432586717"/>
      <w:bookmarkStart w:id="229" w:name="_Toc438598631"/>
      <w:bookmarkStart w:id="230" w:name="_Toc438664074"/>
      <w:bookmarkStart w:id="231" w:name="_Toc438829560"/>
      <w:bookmarkStart w:id="232" w:name="_Toc438830914"/>
      <w:bookmarkStart w:id="233" w:name="_Toc438833741"/>
      <w:bookmarkStart w:id="234" w:name="_Toc438836552"/>
      <w:bookmarkStart w:id="235" w:name="_Toc438837158"/>
      <w:bookmarkStart w:id="236" w:name="_Toc438837486"/>
      <w:bookmarkStart w:id="237" w:name="_Toc439067129"/>
      <w:bookmarkStart w:id="238" w:name="_Toc440490001"/>
      <w:bookmarkStart w:id="239" w:name="_Toc440546930"/>
      <w:bookmarkStart w:id="240" w:name="_Toc440635515"/>
      <w:bookmarkStart w:id="241" w:name="_Toc297798718"/>
      <w:bookmarkStart w:id="242" w:name="_Toc379212589"/>
      <w:bookmarkStart w:id="243" w:name="_Toc379555124"/>
      <w:bookmarkStart w:id="244" w:name="_Toc441067724"/>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4"/>
    </w:p>
    <w:p w:rsidR="00945419" w:rsidRPr="001B288D" w:rsidRDefault="00945419" w:rsidP="00D13412">
      <w:pPr>
        <w:pStyle w:val="ListParagraph"/>
        <w:numPr>
          <w:ilvl w:val="0"/>
          <w:numId w:val="30"/>
        </w:numPr>
        <w:tabs>
          <w:tab w:val="center" w:pos="567"/>
          <w:tab w:val="left" w:pos="680"/>
          <w:tab w:val="center" w:pos="7938"/>
        </w:tabs>
        <w:spacing w:before="360" w:after="240"/>
        <w:contextualSpacing w:val="0"/>
        <w:jc w:val="both"/>
        <w:outlineLvl w:val="1"/>
        <w:rPr>
          <w:b/>
          <w:vanish/>
          <w:lang w:val="en-GB"/>
        </w:rPr>
      </w:pPr>
      <w:bookmarkStart w:id="245" w:name="_Toc401564030"/>
      <w:bookmarkStart w:id="246" w:name="_Toc402286870"/>
      <w:bookmarkStart w:id="247" w:name="_Toc402286978"/>
      <w:bookmarkStart w:id="248" w:name="_Toc402508534"/>
      <w:bookmarkStart w:id="249" w:name="_Toc402508642"/>
      <w:bookmarkStart w:id="250" w:name="_Toc402536249"/>
      <w:bookmarkStart w:id="251" w:name="_Toc402546386"/>
      <w:bookmarkStart w:id="252" w:name="_Toc402733473"/>
      <w:bookmarkStart w:id="253" w:name="_Toc403430810"/>
      <w:bookmarkStart w:id="254" w:name="_Toc404094431"/>
      <w:bookmarkStart w:id="255" w:name="_Toc404342931"/>
      <w:bookmarkStart w:id="256" w:name="_Toc404357644"/>
      <w:bookmarkStart w:id="257" w:name="_Toc404440548"/>
      <w:bookmarkStart w:id="258" w:name="_Toc404681044"/>
      <w:bookmarkStart w:id="259" w:name="_Toc404693405"/>
      <w:bookmarkStart w:id="260" w:name="_Toc404695901"/>
      <w:bookmarkStart w:id="261" w:name="_Toc426203317"/>
      <w:bookmarkStart w:id="262" w:name="_Toc426203468"/>
      <w:bookmarkStart w:id="263" w:name="_Toc430816363"/>
      <w:bookmarkStart w:id="264" w:name="_Toc430881781"/>
      <w:bookmarkStart w:id="265" w:name="_Toc430886882"/>
      <w:bookmarkStart w:id="266" w:name="_Toc431378923"/>
      <w:bookmarkStart w:id="267" w:name="_Toc431418718"/>
      <w:bookmarkStart w:id="268" w:name="_Toc431509598"/>
      <w:bookmarkStart w:id="269" w:name="_Toc431770945"/>
      <w:bookmarkStart w:id="270" w:name="_Toc431812886"/>
      <w:bookmarkStart w:id="271" w:name="_Toc432576462"/>
      <w:bookmarkStart w:id="272" w:name="_Toc432584739"/>
      <w:bookmarkStart w:id="273" w:name="_Toc432586526"/>
      <w:bookmarkStart w:id="274" w:name="_Toc432586718"/>
      <w:bookmarkStart w:id="275" w:name="_Toc438598632"/>
      <w:bookmarkStart w:id="276" w:name="_Toc438664075"/>
      <w:bookmarkStart w:id="277" w:name="_Toc438829561"/>
      <w:bookmarkStart w:id="278" w:name="_Toc438830915"/>
      <w:bookmarkStart w:id="279" w:name="_Toc438833742"/>
      <w:bookmarkStart w:id="280" w:name="_Toc438836553"/>
      <w:bookmarkStart w:id="281" w:name="_Toc438837159"/>
      <w:bookmarkStart w:id="282" w:name="_Toc438837487"/>
      <w:bookmarkStart w:id="283" w:name="_Toc439067130"/>
      <w:bookmarkStart w:id="284" w:name="_Toc440490002"/>
      <w:bookmarkStart w:id="285" w:name="_Toc440546931"/>
      <w:bookmarkStart w:id="286" w:name="_Toc440635516"/>
      <w:bookmarkStart w:id="287" w:name="_Toc441067725"/>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rsidR="00945419" w:rsidRPr="001B288D" w:rsidRDefault="00945419" w:rsidP="00D13412">
      <w:pPr>
        <w:pStyle w:val="ListParagraph"/>
        <w:numPr>
          <w:ilvl w:val="0"/>
          <w:numId w:val="30"/>
        </w:numPr>
        <w:tabs>
          <w:tab w:val="center" w:pos="567"/>
          <w:tab w:val="left" w:pos="680"/>
          <w:tab w:val="center" w:pos="7938"/>
        </w:tabs>
        <w:spacing w:before="360" w:after="240"/>
        <w:contextualSpacing w:val="0"/>
        <w:jc w:val="both"/>
        <w:outlineLvl w:val="1"/>
        <w:rPr>
          <w:b/>
          <w:vanish/>
          <w:lang w:val="en-GB"/>
        </w:rPr>
      </w:pPr>
      <w:bookmarkStart w:id="288" w:name="_Toc401564031"/>
      <w:bookmarkStart w:id="289" w:name="_Toc402286871"/>
      <w:bookmarkStart w:id="290" w:name="_Toc402286979"/>
      <w:bookmarkStart w:id="291" w:name="_Toc402508535"/>
      <w:bookmarkStart w:id="292" w:name="_Toc402508643"/>
      <w:bookmarkStart w:id="293" w:name="_Toc402536250"/>
      <w:bookmarkStart w:id="294" w:name="_Toc402546387"/>
      <w:bookmarkStart w:id="295" w:name="_Toc402733474"/>
      <w:bookmarkStart w:id="296" w:name="_Toc403430811"/>
      <w:bookmarkStart w:id="297" w:name="_Toc404094432"/>
      <w:bookmarkStart w:id="298" w:name="_Toc404342932"/>
      <w:bookmarkStart w:id="299" w:name="_Toc404357645"/>
      <w:bookmarkStart w:id="300" w:name="_Toc404440549"/>
      <w:bookmarkStart w:id="301" w:name="_Toc404681045"/>
      <w:bookmarkStart w:id="302" w:name="_Toc404693406"/>
      <w:bookmarkStart w:id="303" w:name="_Toc404695902"/>
      <w:bookmarkStart w:id="304" w:name="_Toc426203318"/>
      <w:bookmarkStart w:id="305" w:name="_Toc426203469"/>
      <w:bookmarkStart w:id="306" w:name="_Toc430816364"/>
      <w:bookmarkStart w:id="307" w:name="_Toc430881782"/>
      <w:bookmarkStart w:id="308" w:name="_Toc430886883"/>
      <w:bookmarkStart w:id="309" w:name="_Toc431378924"/>
      <w:bookmarkStart w:id="310" w:name="_Toc431418719"/>
      <w:bookmarkStart w:id="311" w:name="_Toc431509599"/>
      <w:bookmarkStart w:id="312" w:name="_Toc431770946"/>
      <w:bookmarkStart w:id="313" w:name="_Toc431812887"/>
      <w:bookmarkStart w:id="314" w:name="_Toc432576463"/>
      <w:bookmarkStart w:id="315" w:name="_Toc432584740"/>
      <w:bookmarkStart w:id="316" w:name="_Toc432586527"/>
      <w:bookmarkStart w:id="317" w:name="_Toc432586719"/>
      <w:bookmarkStart w:id="318" w:name="_Toc438598633"/>
      <w:bookmarkStart w:id="319" w:name="_Toc438664076"/>
      <w:bookmarkStart w:id="320" w:name="_Toc438829562"/>
      <w:bookmarkStart w:id="321" w:name="_Toc438830916"/>
      <w:bookmarkStart w:id="322" w:name="_Toc438833743"/>
      <w:bookmarkStart w:id="323" w:name="_Toc438836554"/>
      <w:bookmarkStart w:id="324" w:name="_Toc438837160"/>
      <w:bookmarkStart w:id="325" w:name="_Toc438837488"/>
      <w:bookmarkStart w:id="326" w:name="_Toc439067131"/>
      <w:bookmarkStart w:id="327" w:name="_Toc440490003"/>
      <w:bookmarkStart w:id="328" w:name="_Toc440546932"/>
      <w:bookmarkStart w:id="329" w:name="_Toc440635517"/>
      <w:bookmarkStart w:id="330" w:name="_Toc441067726"/>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945419" w:rsidRPr="001B288D" w:rsidRDefault="00945419" w:rsidP="00D13412">
      <w:pPr>
        <w:pStyle w:val="ListParagraph"/>
        <w:numPr>
          <w:ilvl w:val="1"/>
          <w:numId w:val="30"/>
        </w:numPr>
        <w:tabs>
          <w:tab w:val="center" w:pos="567"/>
          <w:tab w:val="left" w:pos="680"/>
          <w:tab w:val="center" w:pos="7938"/>
        </w:tabs>
        <w:spacing w:before="360" w:after="240"/>
        <w:contextualSpacing w:val="0"/>
        <w:jc w:val="both"/>
        <w:outlineLvl w:val="1"/>
        <w:rPr>
          <w:b/>
          <w:vanish/>
          <w:lang w:val="en-GB"/>
        </w:rPr>
      </w:pPr>
      <w:bookmarkStart w:id="331" w:name="_Toc401564032"/>
      <w:bookmarkStart w:id="332" w:name="_Toc402286872"/>
      <w:bookmarkStart w:id="333" w:name="_Toc402286980"/>
      <w:bookmarkStart w:id="334" w:name="_Toc402508536"/>
      <w:bookmarkStart w:id="335" w:name="_Toc402508644"/>
      <w:bookmarkStart w:id="336" w:name="_Toc402536251"/>
      <w:bookmarkStart w:id="337" w:name="_Toc402546388"/>
      <w:bookmarkStart w:id="338" w:name="_Toc402733475"/>
      <w:bookmarkStart w:id="339" w:name="_Toc403430812"/>
      <w:bookmarkStart w:id="340" w:name="_Toc404094433"/>
      <w:bookmarkStart w:id="341" w:name="_Toc404342933"/>
      <w:bookmarkStart w:id="342" w:name="_Toc404357646"/>
      <w:bookmarkStart w:id="343" w:name="_Toc404440550"/>
      <w:bookmarkStart w:id="344" w:name="_Toc404681046"/>
      <w:bookmarkStart w:id="345" w:name="_Toc404693407"/>
      <w:bookmarkStart w:id="346" w:name="_Toc404695903"/>
      <w:bookmarkStart w:id="347" w:name="_Toc426203319"/>
      <w:bookmarkStart w:id="348" w:name="_Toc426203470"/>
      <w:bookmarkStart w:id="349" w:name="_Toc430816365"/>
      <w:bookmarkStart w:id="350" w:name="_Toc430881783"/>
      <w:bookmarkStart w:id="351" w:name="_Toc430886884"/>
      <w:bookmarkStart w:id="352" w:name="_Toc431378925"/>
      <w:bookmarkStart w:id="353" w:name="_Toc431418720"/>
      <w:bookmarkStart w:id="354" w:name="_Toc431509600"/>
      <w:bookmarkStart w:id="355" w:name="_Toc431770947"/>
      <w:bookmarkStart w:id="356" w:name="_Toc431812888"/>
      <w:bookmarkStart w:id="357" w:name="_Toc432576464"/>
      <w:bookmarkStart w:id="358" w:name="_Toc432584741"/>
      <w:bookmarkStart w:id="359" w:name="_Toc432586528"/>
      <w:bookmarkStart w:id="360" w:name="_Toc432586720"/>
      <w:bookmarkStart w:id="361" w:name="_Toc438598634"/>
      <w:bookmarkStart w:id="362" w:name="_Toc438664077"/>
      <w:bookmarkStart w:id="363" w:name="_Toc438829563"/>
      <w:bookmarkStart w:id="364" w:name="_Toc438830917"/>
      <w:bookmarkStart w:id="365" w:name="_Toc438833744"/>
      <w:bookmarkStart w:id="366" w:name="_Toc438836555"/>
      <w:bookmarkStart w:id="367" w:name="_Toc438837161"/>
      <w:bookmarkStart w:id="368" w:name="_Toc438837489"/>
      <w:bookmarkStart w:id="369" w:name="_Toc439067132"/>
      <w:bookmarkStart w:id="370" w:name="_Toc440490004"/>
      <w:bookmarkStart w:id="371" w:name="_Toc440546933"/>
      <w:bookmarkStart w:id="372" w:name="_Toc440635518"/>
      <w:bookmarkStart w:id="373" w:name="_Toc441067727"/>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rsidR="00945419" w:rsidRPr="001B288D" w:rsidRDefault="00945419" w:rsidP="00D13412">
      <w:pPr>
        <w:pStyle w:val="ListParagraph"/>
        <w:numPr>
          <w:ilvl w:val="1"/>
          <w:numId w:val="30"/>
        </w:numPr>
        <w:tabs>
          <w:tab w:val="center" w:pos="567"/>
          <w:tab w:val="left" w:pos="680"/>
          <w:tab w:val="center" w:pos="7938"/>
        </w:tabs>
        <w:spacing w:before="360" w:after="240"/>
        <w:contextualSpacing w:val="0"/>
        <w:jc w:val="both"/>
        <w:outlineLvl w:val="1"/>
        <w:rPr>
          <w:b/>
          <w:vanish/>
          <w:lang w:val="en-GB"/>
        </w:rPr>
      </w:pPr>
      <w:bookmarkStart w:id="374" w:name="_Toc401564033"/>
      <w:bookmarkStart w:id="375" w:name="_Toc402286873"/>
      <w:bookmarkStart w:id="376" w:name="_Toc402286981"/>
      <w:bookmarkStart w:id="377" w:name="_Toc402508537"/>
      <w:bookmarkStart w:id="378" w:name="_Toc402508645"/>
      <w:bookmarkStart w:id="379" w:name="_Toc402536252"/>
      <w:bookmarkStart w:id="380" w:name="_Toc402546389"/>
      <w:bookmarkStart w:id="381" w:name="_Toc402733476"/>
      <w:bookmarkStart w:id="382" w:name="_Toc403430813"/>
      <w:bookmarkStart w:id="383" w:name="_Toc404094434"/>
      <w:bookmarkStart w:id="384" w:name="_Toc404342934"/>
      <w:bookmarkStart w:id="385" w:name="_Toc404357647"/>
      <w:bookmarkStart w:id="386" w:name="_Toc404440551"/>
      <w:bookmarkStart w:id="387" w:name="_Toc404681047"/>
      <w:bookmarkStart w:id="388" w:name="_Toc404693408"/>
      <w:bookmarkStart w:id="389" w:name="_Toc404695904"/>
      <w:bookmarkStart w:id="390" w:name="_Toc426203320"/>
      <w:bookmarkStart w:id="391" w:name="_Toc426203471"/>
      <w:bookmarkStart w:id="392" w:name="_Toc430816366"/>
      <w:bookmarkStart w:id="393" w:name="_Toc430881784"/>
      <w:bookmarkStart w:id="394" w:name="_Toc430886885"/>
      <w:bookmarkStart w:id="395" w:name="_Toc431378926"/>
      <w:bookmarkStart w:id="396" w:name="_Toc431418721"/>
      <w:bookmarkStart w:id="397" w:name="_Toc431509601"/>
      <w:bookmarkStart w:id="398" w:name="_Toc431770948"/>
      <w:bookmarkStart w:id="399" w:name="_Toc431812889"/>
      <w:bookmarkStart w:id="400" w:name="_Toc432576465"/>
      <w:bookmarkStart w:id="401" w:name="_Toc432584742"/>
      <w:bookmarkStart w:id="402" w:name="_Toc432586529"/>
      <w:bookmarkStart w:id="403" w:name="_Toc432586721"/>
      <w:bookmarkStart w:id="404" w:name="_Toc438598635"/>
      <w:bookmarkStart w:id="405" w:name="_Toc438664078"/>
      <w:bookmarkStart w:id="406" w:name="_Toc438829564"/>
      <w:bookmarkStart w:id="407" w:name="_Toc438830918"/>
      <w:bookmarkStart w:id="408" w:name="_Toc438833745"/>
      <w:bookmarkStart w:id="409" w:name="_Toc438836556"/>
      <w:bookmarkStart w:id="410" w:name="_Toc438837162"/>
      <w:bookmarkStart w:id="411" w:name="_Toc438837490"/>
      <w:bookmarkStart w:id="412" w:name="_Toc439067133"/>
      <w:bookmarkStart w:id="413" w:name="_Toc440490005"/>
      <w:bookmarkStart w:id="414" w:name="_Toc440546934"/>
      <w:bookmarkStart w:id="415" w:name="_Toc440635519"/>
      <w:bookmarkStart w:id="416" w:name="_Toc441067728"/>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rsidR="00945419" w:rsidRPr="001B288D" w:rsidRDefault="00945419" w:rsidP="00D13412">
      <w:pPr>
        <w:pStyle w:val="ListParagraph"/>
        <w:numPr>
          <w:ilvl w:val="1"/>
          <w:numId w:val="30"/>
        </w:numPr>
        <w:tabs>
          <w:tab w:val="center" w:pos="567"/>
          <w:tab w:val="left" w:pos="680"/>
          <w:tab w:val="center" w:pos="7938"/>
        </w:tabs>
        <w:spacing w:before="360" w:after="240"/>
        <w:contextualSpacing w:val="0"/>
        <w:jc w:val="both"/>
        <w:outlineLvl w:val="1"/>
        <w:rPr>
          <w:b/>
          <w:vanish/>
          <w:lang w:val="en-GB"/>
        </w:rPr>
      </w:pPr>
      <w:bookmarkStart w:id="417" w:name="_Toc401564034"/>
      <w:bookmarkStart w:id="418" w:name="_Toc402286874"/>
      <w:bookmarkStart w:id="419" w:name="_Toc402286982"/>
      <w:bookmarkStart w:id="420" w:name="_Toc402508538"/>
      <w:bookmarkStart w:id="421" w:name="_Toc402508646"/>
      <w:bookmarkStart w:id="422" w:name="_Toc402536253"/>
      <w:bookmarkStart w:id="423" w:name="_Toc402546390"/>
      <w:bookmarkStart w:id="424" w:name="_Toc402733477"/>
      <w:bookmarkStart w:id="425" w:name="_Toc403430814"/>
      <w:bookmarkStart w:id="426" w:name="_Toc404094435"/>
      <w:bookmarkStart w:id="427" w:name="_Toc404342935"/>
      <w:bookmarkStart w:id="428" w:name="_Toc404357648"/>
      <w:bookmarkStart w:id="429" w:name="_Toc404440552"/>
      <w:bookmarkStart w:id="430" w:name="_Toc404681048"/>
      <w:bookmarkStart w:id="431" w:name="_Toc404693409"/>
      <w:bookmarkStart w:id="432" w:name="_Toc404695905"/>
      <w:bookmarkStart w:id="433" w:name="_Toc426203321"/>
      <w:bookmarkStart w:id="434" w:name="_Toc426203472"/>
      <w:bookmarkStart w:id="435" w:name="_Toc430816367"/>
      <w:bookmarkStart w:id="436" w:name="_Toc430881785"/>
      <w:bookmarkStart w:id="437" w:name="_Toc430886886"/>
      <w:bookmarkStart w:id="438" w:name="_Toc431378927"/>
      <w:bookmarkStart w:id="439" w:name="_Toc431418722"/>
      <w:bookmarkStart w:id="440" w:name="_Toc431509602"/>
      <w:bookmarkStart w:id="441" w:name="_Toc431770949"/>
      <w:bookmarkStart w:id="442" w:name="_Toc431812890"/>
      <w:bookmarkStart w:id="443" w:name="_Toc432576466"/>
      <w:bookmarkStart w:id="444" w:name="_Toc432584743"/>
      <w:bookmarkStart w:id="445" w:name="_Toc432586530"/>
      <w:bookmarkStart w:id="446" w:name="_Toc432586722"/>
      <w:bookmarkStart w:id="447" w:name="_Toc438598636"/>
      <w:bookmarkStart w:id="448" w:name="_Toc438664079"/>
      <w:bookmarkStart w:id="449" w:name="_Toc438829565"/>
      <w:bookmarkStart w:id="450" w:name="_Toc438830919"/>
      <w:bookmarkStart w:id="451" w:name="_Toc438833746"/>
      <w:bookmarkStart w:id="452" w:name="_Toc438836557"/>
      <w:bookmarkStart w:id="453" w:name="_Toc438837163"/>
      <w:bookmarkStart w:id="454" w:name="_Toc438837491"/>
      <w:bookmarkStart w:id="455" w:name="_Toc439067134"/>
      <w:bookmarkStart w:id="456" w:name="_Toc440490006"/>
      <w:bookmarkStart w:id="457" w:name="_Toc440546935"/>
      <w:bookmarkStart w:id="458" w:name="_Toc440635520"/>
      <w:bookmarkStart w:id="459" w:name="_Toc441067729"/>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rsidR="00945419" w:rsidRPr="001B288D" w:rsidRDefault="00945419" w:rsidP="00D13412">
      <w:pPr>
        <w:pStyle w:val="ListParagraph"/>
        <w:numPr>
          <w:ilvl w:val="1"/>
          <w:numId w:val="30"/>
        </w:numPr>
        <w:tabs>
          <w:tab w:val="center" w:pos="567"/>
          <w:tab w:val="left" w:pos="680"/>
          <w:tab w:val="center" w:pos="7938"/>
        </w:tabs>
        <w:spacing w:before="360" w:after="240"/>
        <w:contextualSpacing w:val="0"/>
        <w:jc w:val="both"/>
        <w:outlineLvl w:val="1"/>
        <w:rPr>
          <w:b/>
          <w:vanish/>
          <w:lang w:val="en-GB"/>
        </w:rPr>
      </w:pPr>
      <w:bookmarkStart w:id="460" w:name="_Toc401564035"/>
      <w:bookmarkStart w:id="461" w:name="_Toc402286875"/>
      <w:bookmarkStart w:id="462" w:name="_Toc402286983"/>
      <w:bookmarkStart w:id="463" w:name="_Toc402508539"/>
      <w:bookmarkStart w:id="464" w:name="_Toc402508647"/>
      <w:bookmarkStart w:id="465" w:name="_Toc402536254"/>
      <w:bookmarkStart w:id="466" w:name="_Toc402546391"/>
      <w:bookmarkStart w:id="467" w:name="_Toc402733478"/>
      <w:bookmarkStart w:id="468" w:name="_Toc403430815"/>
      <w:bookmarkStart w:id="469" w:name="_Toc404094436"/>
      <w:bookmarkStart w:id="470" w:name="_Toc404342936"/>
      <w:bookmarkStart w:id="471" w:name="_Toc404357649"/>
      <w:bookmarkStart w:id="472" w:name="_Toc404440553"/>
      <w:bookmarkStart w:id="473" w:name="_Toc404681049"/>
      <w:bookmarkStart w:id="474" w:name="_Toc404693410"/>
      <w:bookmarkStart w:id="475" w:name="_Toc404695906"/>
      <w:bookmarkStart w:id="476" w:name="_Toc426203322"/>
      <w:bookmarkStart w:id="477" w:name="_Toc426203473"/>
      <w:bookmarkStart w:id="478" w:name="_Toc430816368"/>
      <w:bookmarkStart w:id="479" w:name="_Toc430881786"/>
      <w:bookmarkStart w:id="480" w:name="_Toc430886887"/>
      <w:bookmarkStart w:id="481" w:name="_Toc431378928"/>
      <w:bookmarkStart w:id="482" w:name="_Toc431418723"/>
      <w:bookmarkStart w:id="483" w:name="_Toc431509603"/>
      <w:bookmarkStart w:id="484" w:name="_Toc431770950"/>
      <w:bookmarkStart w:id="485" w:name="_Toc431812891"/>
      <w:bookmarkStart w:id="486" w:name="_Toc432576467"/>
      <w:bookmarkStart w:id="487" w:name="_Toc432584744"/>
      <w:bookmarkStart w:id="488" w:name="_Toc432586531"/>
      <w:bookmarkStart w:id="489" w:name="_Toc432586723"/>
      <w:bookmarkStart w:id="490" w:name="_Toc438598637"/>
      <w:bookmarkStart w:id="491" w:name="_Toc438664080"/>
      <w:bookmarkStart w:id="492" w:name="_Toc438829566"/>
      <w:bookmarkStart w:id="493" w:name="_Toc438830920"/>
      <w:bookmarkStart w:id="494" w:name="_Toc438833747"/>
      <w:bookmarkStart w:id="495" w:name="_Toc438836558"/>
      <w:bookmarkStart w:id="496" w:name="_Toc438837164"/>
      <w:bookmarkStart w:id="497" w:name="_Toc438837492"/>
      <w:bookmarkStart w:id="498" w:name="_Toc439067135"/>
      <w:bookmarkStart w:id="499" w:name="_Toc440490007"/>
      <w:bookmarkStart w:id="500" w:name="_Toc440546936"/>
      <w:bookmarkStart w:id="501" w:name="_Toc440635521"/>
      <w:bookmarkStart w:id="502" w:name="_Toc441067730"/>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rsidR="00945419" w:rsidRPr="001B288D" w:rsidRDefault="00945419" w:rsidP="00D13412">
      <w:pPr>
        <w:pStyle w:val="ListParagraph"/>
        <w:numPr>
          <w:ilvl w:val="1"/>
          <w:numId w:val="30"/>
        </w:numPr>
        <w:tabs>
          <w:tab w:val="center" w:pos="567"/>
          <w:tab w:val="left" w:pos="680"/>
          <w:tab w:val="center" w:pos="7938"/>
        </w:tabs>
        <w:spacing w:before="360" w:after="240"/>
        <w:contextualSpacing w:val="0"/>
        <w:jc w:val="both"/>
        <w:outlineLvl w:val="1"/>
        <w:rPr>
          <w:b/>
          <w:vanish/>
          <w:lang w:val="en-GB"/>
        </w:rPr>
      </w:pPr>
      <w:bookmarkStart w:id="503" w:name="_Toc401564036"/>
      <w:bookmarkStart w:id="504" w:name="_Toc402286876"/>
      <w:bookmarkStart w:id="505" w:name="_Toc402286984"/>
      <w:bookmarkStart w:id="506" w:name="_Toc402508540"/>
      <w:bookmarkStart w:id="507" w:name="_Toc402508648"/>
      <w:bookmarkStart w:id="508" w:name="_Toc402536255"/>
      <w:bookmarkStart w:id="509" w:name="_Toc402546392"/>
      <w:bookmarkStart w:id="510" w:name="_Toc402733479"/>
      <w:bookmarkStart w:id="511" w:name="_Toc403430816"/>
      <w:bookmarkStart w:id="512" w:name="_Toc404094437"/>
      <w:bookmarkStart w:id="513" w:name="_Toc404342937"/>
      <w:bookmarkStart w:id="514" w:name="_Toc404357650"/>
      <w:bookmarkStart w:id="515" w:name="_Toc404440554"/>
      <w:bookmarkStart w:id="516" w:name="_Toc404681050"/>
      <w:bookmarkStart w:id="517" w:name="_Toc404693411"/>
      <w:bookmarkStart w:id="518" w:name="_Toc404695907"/>
      <w:bookmarkStart w:id="519" w:name="_Toc426203323"/>
      <w:bookmarkStart w:id="520" w:name="_Toc426203474"/>
      <w:bookmarkStart w:id="521" w:name="_Toc430816369"/>
      <w:bookmarkStart w:id="522" w:name="_Toc430881787"/>
      <w:bookmarkStart w:id="523" w:name="_Toc430886888"/>
      <w:bookmarkStart w:id="524" w:name="_Toc431378929"/>
      <w:bookmarkStart w:id="525" w:name="_Toc431418724"/>
      <w:bookmarkStart w:id="526" w:name="_Toc431509604"/>
      <w:bookmarkStart w:id="527" w:name="_Toc431770951"/>
      <w:bookmarkStart w:id="528" w:name="_Toc431812892"/>
      <w:bookmarkStart w:id="529" w:name="_Toc432576468"/>
      <w:bookmarkStart w:id="530" w:name="_Toc432584745"/>
      <w:bookmarkStart w:id="531" w:name="_Toc432586532"/>
      <w:bookmarkStart w:id="532" w:name="_Toc432586724"/>
      <w:bookmarkStart w:id="533" w:name="_Toc438598638"/>
      <w:bookmarkStart w:id="534" w:name="_Toc438664081"/>
      <w:bookmarkStart w:id="535" w:name="_Toc438829567"/>
      <w:bookmarkStart w:id="536" w:name="_Toc438830921"/>
      <w:bookmarkStart w:id="537" w:name="_Toc438833748"/>
      <w:bookmarkStart w:id="538" w:name="_Toc438836559"/>
      <w:bookmarkStart w:id="539" w:name="_Toc438837165"/>
      <w:bookmarkStart w:id="540" w:name="_Toc438837493"/>
      <w:bookmarkStart w:id="541" w:name="_Toc439067136"/>
      <w:bookmarkStart w:id="542" w:name="_Toc440490008"/>
      <w:bookmarkStart w:id="543" w:name="_Toc440546937"/>
      <w:bookmarkStart w:id="544" w:name="_Toc440635522"/>
      <w:bookmarkStart w:id="545" w:name="_Toc441067731"/>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rsidR="00945419" w:rsidRPr="001B288D" w:rsidRDefault="00945419" w:rsidP="00D13412">
      <w:pPr>
        <w:pStyle w:val="ListParagraph"/>
        <w:numPr>
          <w:ilvl w:val="1"/>
          <w:numId w:val="30"/>
        </w:numPr>
        <w:tabs>
          <w:tab w:val="center" w:pos="567"/>
          <w:tab w:val="left" w:pos="680"/>
          <w:tab w:val="center" w:pos="7938"/>
        </w:tabs>
        <w:spacing w:before="360" w:after="240"/>
        <w:contextualSpacing w:val="0"/>
        <w:jc w:val="both"/>
        <w:outlineLvl w:val="1"/>
        <w:rPr>
          <w:b/>
          <w:vanish/>
          <w:lang w:val="en-GB"/>
        </w:rPr>
      </w:pPr>
      <w:bookmarkStart w:id="546" w:name="_Toc401564037"/>
      <w:bookmarkStart w:id="547" w:name="_Toc402286877"/>
      <w:bookmarkStart w:id="548" w:name="_Toc402286985"/>
      <w:bookmarkStart w:id="549" w:name="_Toc402508541"/>
      <w:bookmarkStart w:id="550" w:name="_Toc402508649"/>
      <w:bookmarkStart w:id="551" w:name="_Toc402536256"/>
      <w:bookmarkStart w:id="552" w:name="_Toc402546393"/>
      <w:bookmarkStart w:id="553" w:name="_Toc402733480"/>
      <w:bookmarkStart w:id="554" w:name="_Toc403430817"/>
      <w:bookmarkStart w:id="555" w:name="_Toc404094438"/>
      <w:bookmarkStart w:id="556" w:name="_Toc404342938"/>
      <w:bookmarkStart w:id="557" w:name="_Toc404357651"/>
      <w:bookmarkStart w:id="558" w:name="_Toc404440555"/>
      <w:bookmarkStart w:id="559" w:name="_Toc404681051"/>
      <w:bookmarkStart w:id="560" w:name="_Toc404693412"/>
      <w:bookmarkStart w:id="561" w:name="_Toc404695908"/>
      <w:bookmarkStart w:id="562" w:name="_Toc426203324"/>
      <w:bookmarkStart w:id="563" w:name="_Toc426203475"/>
      <w:bookmarkStart w:id="564" w:name="_Toc430816370"/>
      <w:bookmarkStart w:id="565" w:name="_Toc430881788"/>
      <w:bookmarkStart w:id="566" w:name="_Toc430886889"/>
      <w:bookmarkStart w:id="567" w:name="_Toc431378930"/>
      <w:bookmarkStart w:id="568" w:name="_Toc431418725"/>
      <w:bookmarkStart w:id="569" w:name="_Toc431509605"/>
      <w:bookmarkStart w:id="570" w:name="_Toc431770952"/>
      <w:bookmarkStart w:id="571" w:name="_Toc431812893"/>
      <w:bookmarkStart w:id="572" w:name="_Toc432576469"/>
      <w:bookmarkStart w:id="573" w:name="_Toc432584746"/>
      <w:bookmarkStart w:id="574" w:name="_Toc432586533"/>
      <w:bookmarkStart w:id="575" w:name="_Toc432586725"/>
      <w:bookmarkStart w:id="576" w:name="_Toc438598639"/>
      <w:bookmarkStart w:id="577" w:name="_Toc438664082"/>
      <w:bookmarkStart w:id="578" w:name="_Toc438829568"/>
      <w:bookmarkStart w:id="579" w:name="_Toc438830922"/>
      <w:bookmarkStart w:id="580" w:name="_Toc438833749"/>
      <w:bookmarkStart w:id="581" w:name="_Toc438836560"/>
      <w:bookmarkStart w:id="582" w:name="_Toc438837166"/>
      <w:bookmarkStart w:id="583" w:name="_Toc438837494"/>
      <w:bookmarkStart w:id="584" w:name="_Toc439067137"/>
      <w:bookmarkStart w:id="585" w:name="_Toc440490009"/>
      <w:bookmarkStart w:id="586" w:name="_Toc440546938"/>
      <w:bookmarkStart w:id="587" w:name="_Toc440635523"/>
      <w:bookmarkStart w:id="588" w:name="_Toc441067732"/>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rsidR="00945419" w:rsidRPr="001B288D" w:rsidRDefault="00945419" w:rsidP="00D13412">
      <w:pPr>
        <w:pStyle w:val="ListParagraph"/>
        <w:numPr>
          <w:ilvl w:val="1"/>
          <w:numId w:val="30"/>
        </w:numPr>
        <w:tabs>
          <w:tab w:val="center" w:pos="567"/>
          <w:tab w:val="left" w:pos="680"/>
          <w:tab w:val="center" w:pos="7938"/>
        </w:tabs>
        <w:spacing w:before="360" w:after="240"/>
        <w:contextualSpacing w:val="0"/>
        <w:jc w:val="both"/>
        <w:outlineLvl w:val="1"/>
        <w:rPr>
          <w:b/>
          <w:vanish/>
          <w:lang w:val="en-GB"/>
        </w:rPr>
      </w:pPr>
      <w:bookmarkStart w:id="589" w:name="_Toc401564038"/>
      <w:bookmarkStart w:id="590" w:name="_Toc402286878"/>
      <w:bookmarkStart w:id="591" w:name="_Toc402286986"/>
      <w:bookmarkStart w:id="592" w:name="_Toc402508542"/>
      <w:bookmarkStart w:id="593" w:name="_Toc402508650"/>
      <w:bookmarkStart w:id="594" w:name="_Toc402536257"/>
      <w:bookmarkStart w:id="595" w:name="_Toc402546394"/>
      <w:bookmarkStart w:id="596" w:name="_Toc402733481"/>
      <w:bookmarkStart w:id="597" w:name="_Toc403430818"/>
      <w:bookmarkStart w:id="598" w:name="_Toc404094439"/>
      <w:bookmarkStart w:id="599" w:name="_Toc404342939"/>
      <w:bookmarkStart w:id="600" w:name="_Toc404357652"/>
      <w:bookmarkStart w:id="601" w:name="_Toc404440556"/>
      <w:bookmarkStart w:id="602" w:name="_Toc404681052"/>
      <w:bookmarkStart w:id="603" w:name="_Toc404693413"/>
      <w:bookmarkStart w:id="604" w:name="_Toc404695909"/>
      <w:bookmarkStart w:id="605" w:name="_Toc426203325"/>
      <w:bookmarkStart w:id="606" w:name="_Toc426203476"/>
      <w:bookmarkStart w:id="607" w:name="_Toc430816371"/>
      <w:bookmarkStart w:id="608" w:name="_Toc430881789"/>
      <w:bookmarkStart w:id="609" w:name="_Toc430886890"/>
      <w:bookmarkStart w:id="610" w:name="_Toc431378931"/>
      <w:bookmarkStart w:id="611" w:name="_Toc431418726"/>
      <w:bookmarkStart w:id="612" w:name="_Toc431509606"/>
      <w:bookmarkStart w:id="613" w:name="_Toc431770953"/>
      <w:bookmarkStart w:id="614" w:name="_Toc431812894"/>
      <w:bookmarkStart w:id="615" w:name="_Toc432576470"/>
      <w:bookmarkStart w:id="616" w:name="_Toc432584747"/>
      <w:bookmarkStart w:id="617" w:name="_Toc432586534"/>
      <w:bookmarkStart w:id="618" w:name="_Toc432586726"/>
      <w:bookmarkStart w:id="619" w:name="_Toc438598640"/>
      <w:bookmarkStart w:id="620" w:name="_Toc438664083"/>
      <w:bookmarkStart w:id="621" w:name="_Toc438829569"/>
      <w:bookmarkStart w:id="622" w:name="_Toc438830923"/>
      <w:bookmarkStart w:id="623" w:name="_Toc438833750"/>
      <w:bookmarkStart w:id="624" w:name="_Toc438836561"/>
      <w:bookmarkStart w:id="625" w:name="_Toc438837167"/>
      <w:bookmarkStart w:id="626" w:name="_Toc438837495"/>
      <w:bookmarkStart w:id="627" w:name="_Toc439067138"/>
      <w:bookmarkStart w:id="628" w:name="_Toc440490010"/>
      <w:bookmarkStart w:id="629" w:name="_Toc440546939"/>
      <w:bookmarkStart w:id="630" w:name="_Toc440635524"/>
      <w:bookmarkStart w:id="631" w:name="_Toc441067733"/>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rsidR="00945419" w:rsidRPr="001B288D" w:rsidRDefault="00945419" w:rsidP="00D13412">
      <w:pPr>
        <w:pStyle w:val="ListParagraph"/>
        <w:numPr>
          <w:ilvl w:val="1"/>
          <w:numId w:val="30"/>
        </w:numPr>
        <w:tabs>
          <w:tab w:val="center" w:pos="567"/>
          <w:tab w:val="left" w:pos="680"/>
          <w:tab w:val="center" w:pos="7938"/>
        </w:tabs>
        <w:spacing w:before="360" w:after="240"/>
        <w:contextualSpacing w:val="0"/>
        <w:jc w:val="both"/>
        <w:outlineLvl w:val="1"/>
        <w:rPr>
          <w:b/>
          <w:vanish/>
          <w:lang w:val="en-GB"/>
        </w:rPr>
      </w:pPr>
      <w:bookmarkStart w:id="632" w:name="_Toc401564039"/>
      <w:bookmarkStart w:id="633" w:name="_Toc402286879"/>
      <w:bookmarkStart w:id="634" w:name="_Toc402286987"/>
      <w:bookmarkStart w:id="635" w:name="_Toc402508543"/>
      <w:bookmarkStart w:id="636" w:name="_Toc402508651"/>
      <w:bookmarkStart w:id="637" w:name="_Toc402536258"/>
      <w:bookmarkStart w:id="638" w:name="_Toc402546395"/>
      <w:bookmarkStart w:id="639" w:name="_Toc402733482"/>
      <w:bookmarkStart w:id="640" w:name="_Toc403430819"/>
      <w:bookmarkStart w:id="641" w:name="_Toc404094440"/>
      <w:bookmarkStart w:id="642" w:name="_Toc404342940"/>
      <w:bookmarkStart w:id="643" w:name="_Toc404357653"/>
      <w:bookmarkStart w:id="644" w:name="_Toc404440557"/>
      <w:bookmarkStart w:id="645" w:name="_Toc404681053"/>
      <w:bookmarkStart w:id="646" w:name="_Toc404693414"/>
      <w:bookmarkStart w:id="647" w:name="_Toc404695910"/>
      <w:bookmarkStart w:id="648" w:name="_Toc426203326"/>
      <w:bookmarkStart w:id="649" w:name="_Toc426203477"/>
      <w:bookmarkStart w:id="650" w:name="_Toc430816372"/>
      <w:bookmarkStart w:id="651" w:name="_Toc430881790"/>
      <w:bookmarkStart w:id="652" w:name="_Toc430886891"/>
      <w:bookmarkStart w:id="653" w:name="_Toc431378932"/>
      <w:bookmarkStart w:id="654" w:name="_Toc431418727"/>
      <w:bookmarkStart w:id="655" w:name="_Toc431509607"/>
      <w:bookmarkStart w:id="656" w:name="_Toc431770954"/>
      <w:bookmarkStart w:id="657" w:name="_Toc431812895"/>
      <w:bookmarkStart w:id="658" w:name="_Toc432576471"/>
      <w:bookmarkStart w:id="659" w:name="_Toc432584748"/>
      <w:bookmarkStart w:id="660" w:name="_Toc432586535"/>
      <w:bookmarkStart w:id="661" w:name="_Toc432586727"/>
      <w:bookmarkStart w:id="662" w:name="_Toc438598641"/>
      <w:bookmarkStart w:id="663" w:name="_Toc438664084"/>
      <w:bookmarkStart w:id="664" w:name="_Toc438829570"/>
      <w:bookmarkStart w:id="665" w:name="_Toc438830924"/>
      <w:bookmarkStart w:id="666" w:name="_Toc438833751"/>
      <w:bookmarkStart w:id="667" w:name="_Toc438836562"/>
      <w:bookmarkStart w:id="668" w:name="_Toc438837168"/>
      <w:bookmarkStart w:id="669" w:name="_Toc438837496"/>
      <w:bookmarkStart w:id="670" w:name="_Toc439067139"/>
      <w:bookmarkStart w:id="671" w:name="_Toc440490011"/>
      <w:bookmarkStart w:id="672" w:name="_Toc440546940"/>
      <w:bookmarkStart w:id="673" w:name="_Toc440635525"/>
      <w:bookmarkStart w:id="674" w:name="_Toc441067734"/>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rsidR="00945419" w:rsidRPr="001B288D" w:rsidRDefault="00945419" w:rsidP="00D13412">
      <w:pPr>
        <w:pStyle w:val="ListParagraph"/>
        <w:numPr>
          <w:ilvl w:val="1"/>
          <w:numId w:val="30"/>
        </w:numPr>
        <w:tabs>
          <w:tab w:val="center" w:pos="567"/>
          <w:tab w:val="left" w:pos="680"/>
          <w:tab w:val="center" w:pos="7938"/>
        </w:tabs>
        <w:spacing w:before="360" w:after="240"/>
        <w:contextualSpacing w:val="0"/>
        <w:jc w:val="both"/>
        <w:outlineLvl w:val="1"/>
        <w:rPr>
          <w:b/>
          <w:vanish/>
          <w:lang w:val="en-GB"/>
        </w:rPr>
      </w:pPr>
      <w:bookmarkStart w:id="675" w:name="_Toc401564040"/>
      <w:bookmarkStart w:id="676" w:name="_Toc402286880"/>
      <w:bookmarkStart w:id="677" w:name="_Toc402286988"/>
      <w:bookmarkStart w:id="678" w:name="_Toc402508544"/>
      <w:bookmarkStart w:id="679" w:name="_Toc402508652"/>
      <w:bookmarkStart w:id="680" w:name="_Toc402536259"/>
      <w:bookmarkStart w:id="681" w:name="_Toc402546396"/>
      <w:bookmarkStart w:id="682" w:name="_Toc402733483"/>
      <w:bookmarkStart w:id="683" w:name="_Toc403430820"/>
      <w:bookmarkStart w:id="684" w:name="_Toc404094441"/>
      <w:bookmarkStart w:id="685" w:name="_Toc404342941"/>
      <w:bookmarkStart w:id="686" w:name="_Toc404357654"/>
      <w:bookmarkStart w:id="687" w:name="_Toc404440558"/>
      <w:bookmarkStart w:id="688" w:name="_Toc404681054"/>
      <w:bookmarkStart w:id="689" w:name="_Toc404693415"/>
      <w:bookmarkStart w:id="690" w:name="_Toc404695911"/>
      <w:bookmarkStart w:id="691" w:name="_Toc426203327"/>
      <w:bookmarkStart w:id="692" w:name="_Toc426203478"/>
      <w:bookmarkStart w:id="693" w:name="_Toc430816373"/>
      <w:bookmarkStart w:id="694" w:name="_Toc430881791"/>
      <w:bookmarkStart w:id="695" w:name="_Toc430886892"/>
      <w:bookmarkStart w:id="696" w:name="_Toc431378933"/>
      <w:bookmarkStart w:id="697" w:name="_Toc431418728"/>
      <w:bookmarkStart w:id="698" w:name="_Toc431509608"/>
      <w:bookmarkStart w:id="699" w:name="_Toc431770955"/>
      <w:bookmarkStart w:id="700" w:name="_Toc431812896"/>
      <w:bookmarkStart w:id="701" w:name="_Toc432576472"/>
      <w:bookmarkStart w:id="702" w:name="_Toc432584749"/>
      <w:bookmarkStart w:id="703" w:name="_Toc432586536"/>
      <w:bookmarkStart w:id="704" w:name="_Toc432586728"/>
      <w:bookmarkStart w:id="705" w:name="_Toc438598642"/>
      <w:bookmarkStart w:id="706" w:name="_Toc438664085"/>
      <w:bookmarkStart w:id="707" w:name="_Toc438829571"/>
      <w:bookmarkStart w:id="708" w:name="_Toc438830925"/>
      <w:bookmarkStart w:id="709" w:name="_Toc438833752"/>
      <w:bookmarkStart w:id="710" w:name="_Toc438836563"/>
      <w:bookmarkStart w:id="711" w:name="_Toc438837169"/>
      <w:bookmarkStart w:id="712" w:name="_Toc438837497"/>
      <w:bookmarkStart w:id="713" w:name="_Toc439067140"/>
      <w:bookmarkStart w:id="714" w:name="_Toc440490012"/>
      <w:bookmarkStart w:id="715" w:name="_Toc440546941"/>
      <w:bookmarkStart w:id="716" w:name="_Toc440635526"/>
      <w:bookmarkStart w:id="717" w:name="_Toc441067735"/>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rsidR="00945419" w:rsidRPr="001B288D" w:rsidRDefault="00945419" w:rsidP="00D13412">
      <w:pPr>
        <w:pStyle w:val="ListParagraph"/>
        <w:numPr>
          <w:ilvl w:val="1"/>
          <w:numId w:val="30"/>
        </w:numPr>
        <w:tabs>
          <w:tab w:val="center" w:pos="567"/>
          <w:tab w:val="left" w:pos="680"/>
          <w:tab w:val="center" w:pos="7938"/>
        </w:tabs>
        <w:spacing w:before="360" w:after="240"/>
        <w:contextualSpacing w:val="0"/>
        <w:jc w:val="both"/>
        <w:outlineLvl w:val="1"/>
        <w:rPr>
          <w:b/>
          <w:vanish/>
          <w:lang w:val="en-GB"/>
        </w:rPr>
      </w:pPr>
      <w:bookmarkStart w:id="718" w:name="_Toc401564041"/>
      <w:bookmarkStart w:id="719" w:name="_Toc402286881"/>
      <w:bookmarkStart w:id="720" w:name="_Toc402286989"/>
      <w:bookmarkStart w:id="721" w:name="_Toc402508545"/>
      <w:bookmarkStart w:id="722" w:name="_Toc402508653"/>
      <w:bookmarkStart w:id="723" w:name="_Toc402536260"/>
      <w:bookmarkStart w:id="724" w:name="_Toc402546397"/>
      <w:bookmarkStart w:id="725" w:name="_Toc402733484"/>
      <w:bookmarkStart w:id="726" w:name="_Toc403430821"/>
      <w:bookmarkStart w:id="727" w:name="_Toc404094442"/>
      <w:bookmarkStart w:id="728" w:name="_Toc404342942"/>
      <w:bookmarkStart w:id="729" w:name="_Toc404357655"/>
      <w:bookmarkStart w:id="730" w:name="_Toc404440559"/>
      <w:bookmarkStart w:id="731" w:name="_Toc404681055"/>
      <w:bookmarkStart w:id="732" w:name="_Toc404693416"/>
      <w:bookmarkStart w:id="733" w:name="_Toc404695912"/>
      <w:bookmarkStart w:id="734" w:name="_Toc426203328"/>
      <w:bookmarkStart w:id="735" w:name="_Toc426203479"/>
      <w:bookmarkStart w:id="736" w:name="_Toc430816374"/>
      <w:bookmarkStart w:id="737" w:name="_Toc430881792"/>
      <w:bookmarkStart w:id="738" w:name="_Toc430886893"/>
      <w:bookmarkStart w:id="739" w:name="_Toc431378934"/>
      <w:bookmarkStart w:id="740" w:name="_Toc431418729"/>
      <w:bookmarkStart w:id="741" w:name="_Toc431509609"/>
      <w:bookmarkStart w:id="742" w:name="_Toc431770956"/>
      <w:bookmarkStart w:id="743" w:name="_Toc431812897"/>
      <w:bookmarkStart w:id="744" w:name="_Toc432576473"/>
      <w:bookmarkStart w:id="745" w:name="_Toc432584750"/>
      <w:bookmarkStart w:id="746" w:name="_Toc432586537"/>
      <w:bookmarkStart w:id="747" w:name="_Toc432586729"/>
      <w:bookmarkStart w:id="748" w:name="_Toc438598643"/>
      <w:bookmarkStart w:id="749" w:name="_Toc438664086"/>
      <w:bookmarkStart w:id="750" w:name="_Toc438829572"/>
      <w:bookmarkStart w:id="751" w:name="_Toc438830926"/>
      <w:bookmarkStart w:id="752" w:name="_Toc438833753"/>
      <w:bookmarkStart w:id="753" w:name="_Toc438836564"/>
      <w:bookmarkStart w:id="754" w:name="_Toc438837170"/>
      <w:bookmarkStart w:id="755" w:name="_Toc438837498"/>
      <w:bookmarkStart w:id="756" w:name="_Toc439067141"/>
      <w:bookmarkStart w:id="757" w:name="_Toc440490013"/>
      <w:bookmarkStart w:id="758" w:name="_Toc440546942"/>
      <w:bookmarkStart w:id="759" w:name="_Toc440635527"/>
      <w:bookmarkStart w:id="760" w:name="_Toc441067736"/>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p w:rsidR="00945419" w:rsidRPr="001B288D" w:rsidRDefault="00945419" w:rsidP="00D13412">
      <w:pPr>
        <w:pStyle w:val="ListParagraph"/>
        <w:numPr>
          <w:ilvl w:val="1"/>
          <w:numId w:val="30"/>
        </w:numPr>
        <w:tabs>
          <w:tab w:val="center" w:pos="567"/>
          <w:tab w:val="left" w:pos="680"/>
          <w:tab w:val="center" w:pos="7938"/>
        </w:tabs>
        <w:spacing w:before="360" w:after="240"/>
        <w:contextualSpacing w:val="0"/>
        <w:jc w:val="both"/>
        <w:outlineLvl w:val="1"/>
        <w:rPr>
          <w:b/>
          <w:vanish/>
          <w:lang w:val="en-GB"/>
        </w:rPr>
      </w:pPr>
      <w:bookmarkStart w:id="761" w:name="_Toc401564042"/>
      <w:bookmarkStart w:id="762" w:name="_Toc402286882"/>
      <w:bookmarkStart w:id="763" w:name="_Toc402286990"/>
      <w:bookmarkStart w:id="764" w:name="_Toc402508546"/>
      <w:bookmarkStart w:id="765" w:name="_Toc402508654"/>
      <w:bookmarkStart w:id="766" w:name="_Toc402536261"/>
      <w:bookmarkStart w:id="767" w:name="_Toc402546398"/>
      <w:bookmarkStart w:id="768" w:name="_Toc402733485"/>
      <w:bookmarkStart w:id="769" w:name="_Toc403430822"/>
      <w:bookmarkStart w:id="770" w:name="_Toc404094443"/>
      <w:bookmarkStart w:id="771" w:name="_Toc404342943"/>
      <w:bookmarkStart w:id="772" w:name="_Toc404357656"/>
      <w:bookmarkStart w:id="773" w:name="_Toc404440560"/>
      <w:bookmarkStart w:id="774" w:name="_Toc404681056"/>
      <w:bookmarkStart w:id="775" w:name="_Toc404693417"/>
      <w:bookmarkStart w:id="776" w:name="_Toc404695913"/>
      <w:bookmarkStart w:id="777" w:name="_Toc426203329"/>
      <w:bookmarkStart w:id="778" w:name="_Toc426203480"/>
      <w:bookmarkStart w:id="779" w:name="_Toc430816375"/>
      <w:bookmarkStart w:id="780" w:name="_Toc430881793"/>
      <w:bookmarkStart w:id="781" w:name="_Toc430886894"/>
      <w:bookmarkStart w:id="782" w:name="_Toc431378935"/>
      <w:bookmarkStart w:id="783" w:name="_Toc431418730"/>
      <w:bookmarkStart w:id="784" w:name="_Toc431509610"/>
      <w:bookmarkStart w:id="785" w:name="_Toc431770957"/>
      <w:bookmarkStart w:id="786" w:name="_Toc431812898"/>
      <w:bookmarkStart w:id="787" w:name="_Toc432576474"/>
      <w:bookmarkStart w:id="788" w:name="_Toc432584751"/>
      <w:bookmarkStart w:id="789" w:name="_Toc432586538"/>
      <w:bookmarkStart w:id="790" w:name="_Toc432586730"/>
      <w:bookmarkStart w:id="791" w:name="_Toc438598644"/>
      <w:bookmarkStart w:id="792" w:name="_Toc438664087"/>
      <w:bookmarkStart w:id="793" w:name="_Toc438829573"/>
      <w:bookmarkStart w:id="794" w:name="_Toc438830927"/>
      <w:bookmarkStart w:id="795" w:name="_Toc438833754"/>
      <w:bookmarkStart w:id="796" w:name="_Toc438836565"/>
      <w:bookmarkStart w:id="797" w:name="_Toc438837171"/>
      <w:bookmarkStart w:id="798" w:name="_Toc438837499"/>
      <w:bookmarkStart w:id="799" w:name="_Toc439067142"/>
      <w:bookmarkStart w:id="800" w:name="_Toc440490014"/>
      <w:bookmarkStart w:id="801" w:name="_Toc440546943"/>
      <w:bookmarkStart w:id="802" w:name="_Toc440635528"/>
      <w:bookmarkStart w:id="803" w:name="_Toc441067737"/>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945419" w:rsidRPr="001B288D" w:rsidRDefault="00474A78" w:rsidP="00B22CA6">
      <w:pPr>
        <w:pStyle w:val="Heading2"/>
        <w:rPr>
          <w:lang w:val="en-GB"/>
        </w:rPr>
      </w:pPr>
      <w:bookmarkStart w:id="804" w:name="_Toc404695914"/>
      <w:bookmarkStart w:id="805" w:name="_Toc430886895"/>
      <w:bookmarkStart w:id="806" w:name="_Toc432586731"/>
      <w:bookmarkStart w:id="807" w:name="_Toc438598645"/>
      <w:bookmarkStart w:id="808" w:name="_Toc441067738"/>
      <w:r>
        <w:t>SERVICES EXECUTION TIME SCHEDULE</w:t>
      </w:r>
      <w:bookmarkEnd w:id="808"/>
      <w:r>
        <w:t xml:space="preserve"> </w:t>
      </w:r>
      <w:bookmarkEnd w:id="241"/>
      <w:bookmarkEnd w:id="242"/>
      <w:bookmarkEnd w:id="243"/>
      <w:bookmarkEnd w:id="804"/>
      <w:bookmarkEnd w:id="805"/>
      <w:bookmarkEnd w:id="806"/>
      <w:bookmarkEnd w:id="807"/>
    </w:p>
    <w:p w:rsidR="00B22CA6" w:rsidRPr="001B288D" w:rsidRDefault="00B22CA6" w:rsidP="00945419">
      <w:pPr>
        <w:jc w:val="both"/>
        <w:rPr>
          <w:lang w:val="en-GB"/>
        </w:rPr>
      </w:pPr>
    </w:p>
    <w:p w:rsidR="00945419" w:rsidRPr="001B288D" w:rsidRDefault="007D22DE" w:rsidP="00B22CA6">
      <w:pPr>
        <w:ind w:firstLine="720"/>
        <w:jc w:val="both"/>
        <w:rPr>
          <w:lang w:val="en-GB"/>
        </w:rPr>
      </w:pPr>
      <w:r w:rsidRPr="00290404">
        <w:rPr>
          <w:rFonts w:cs="Arial"/>
          <w:lang w:val="en-GB"/>
        </w:rPr>
        <w:t xml:space="preserve">Tenderer shall submit </w:t>
      </w:r>
      <w:r>
        <w:rPr>
          <w:rFonts w:cs="Arial"/>
          <w:lang w:val="en-GB"/>
        </w:rPr>
        <w:t xml:space="preserve">within a separate annex </w:t>
      </w:r>
      <w:r w:rsidRPr="00290404">
        <w:rPr>
          <w:rFonts w:cs="Arial"/>
          <w:lang w:val="en-GB"/>
        </w:rPr>
        <w:t xml:space="preserve">Service Execution Time Schedule (Form 9 </w:t>
      </w:r>
      <w:r>
        <w:rPr>
          <w:rFonts w:cs="Arial"/>
          <w:lang w:val="en-GB"/>
        </w:rPr>
        <w:t>of the</w:t>
      </w:r>
      <w:r w:rsidRPr="00290404">
        <w:rPr>
          <w:rFonts w:cs="Arial"/>
          <w:lang w:val="en-GB"/>
        </w:rPr>
        <w:t xml:space="preserve"> Tender </w:t>
      </w:r>
      <w:r>
        <w:rPr>
          <w:rFonts w:cs="Arial"/>
          <w:lang w:val="en-GB"/>
        </w:rPr>
        <w:t>D</w:t>
      </w:r>
      <w:r w:rsidRPr="00290404">
        <w:rPr>
          <w:rFonts w:cs="Arial"/>
          <w:lang w:val="en-GB"/>
        </w:rPr>
        <w:t xml:space="preserve">ocuments) </w:t>
      </w:r>
      <w:r>
        <w:rPr>
          <w:rFonts w:cs="Arial"/>
          <w:lang w:val="en-GB"/>
        </w:rPr>
        <w:t xml:space="preserve">per implementation phases, considering </w:t>
      </w:r>
      <w:r w:rsidRPr="00290404">
        <w:rPr>
          <w:rFonts w:cs="Arial"/>
          <w:lang w:val="en-GB"/>
        </w:rPr>
        <w:t xml:space="preserve">service execution deadlines as </w:t>
      </w:r>
      <w:r>
        <w:rPr>
          <w:rFonts w:cs="Arial"/>
          <w:lang w:val="en-GB"/>
        </w:rPr>
        <w:t>per item 2.10 of this Instruction</w:t>
      </w:r>
      <w:r w:rsidR="00945419" w:rsidRPr="001B288D">
        <w:rPr>
          <w:lang w:val="en-GB"/>
        </w:rPr>
        <w:t>.</w:t>
      </w:r>
    </w:p>
    <w:p w:rsidR="00945419" w:rsidRPr="001B288D" w:rsidRDefault="007D22DE" w:rsidP="00B22CA6">
      <w:pPr>
        <w:ind w:firstLine="720"/>
        <w:jc w:val="both"/>
        <w:rPr>
          <w:lang w:val="en-GB"/>
        </w:rPr>
      </w:pPr>
      <w:r w:rsidRPr="00290404">
        <w:rPr>
          <w:rFonts w:cs="Arial"/>
          <w:szCs w:val="24"/>
          <w:lang w:val="en-GB"/>
        </w:rPr>
        <w:t>If the Tenderer does not submit Time Schedule, the tender shall be rejected as unacceptable</w:t>
      </w:r>
      <w:r w:rsidR="00945419" w:rsidRPr="001B288D">
        <w:rPr>
          <w:lang w:val="en-GB"/>
        </w:rPr>
        <w:t>.</w:t>
      </w:r>
    </w:p>
    <w:p w:rsidR="00DC3F8D" w:rsidRPr="001B288D" w:rsidRDefault="00DC3F8D" w:rsidP="00B22CA6">
      <w:pPr>
        <w:ind w:firstLine="720"/>
        <w:jc w:val="both"/>
        <w:rPr>
          <w:lang w:val="en-GB"/>
        </w:rPr>
      </w:pPr>
    </w:p>
    <w:p w:rsidR="00DC3F8D" w:rsidRPr="007D22DE" w:rsidRDefault="007D22DE" w:rsidP="007D22DE">
      <w:pPr>
        <w:pStyle w:val="Heading2"/>
        <w:ind w:left="720" w:hanging="360"/>
        <w:rPr>
          <w:lang w:val="en-GB"/>
        </w:rPr>
      </w:pPr>
      <w:bookmarkStart w:id="809" w:name="_Toc387313805"/>
      <w:bookmarkStart w:id="810" w:name="_Toc436175165"/>
      <w:bookmarkStart w:id="811" w:name="_Toc438598646"/>
      <w:bookmarkStart w:id="812" w:name="_Toc371416335"/>
      <w:bookmarkStart w:id="813" w:name="_Toc385430884"/>
      <w:bookmarkStart w:id="814" w:name="_Toc432541087"/>
      <w:bookmarkStart w:id="815" w:name="_Toc441067739"/>
      <w:r w:rsidRPr="00290404">
        <w:rPr>
          <w:lang w:val="en-GB"/>
        </w:rPr>
        <w:t>STAFF ENGAGEMENT AND WORK PLAN</w:t>
      </w:r>
      <w:bookmarkEnd w:id="809"/>
      <w:bookmarkEnd w:id="810"/>
      <w:bookmarkEnd w:id="811"/>
      <w:bookmarkEnd w:id="812"/>
      <w:bookmarkEnd w:id="813"/>
      <w:bookmarkEnd w:id="814"/>
      <w:bookmarkEnd w:id="815"/>
    </w:p>
    <w:p w:rsidR="00DC3F8D" w:rsidRPr="001B288D" w:rsidRDefault="00DC3F8D" w:rsidP="00DC3F8D">
      <w:pPr>
        <w:rPr>
          <w:rFonts w:cs="Arial"/>
          <w:szCs w:val="24"/>
          <w:lang w:val="en-GB"/>
        </w:rPr>
      </w:pPr>
    </w:p>
    <w:p w:rsidR="00DC3F8D" w:rsidRPr="001B288D" w:rsidRDefault="007D22DE" w:rsidP="00DC3F8D">
      <w:pPr>
        <w:ind w:firstLine="709"/>
        <w:jc w:val="both"/>
        <w:rPr>
          <w:rFonts w:cs="Arial"/>
          <w:szCs w:val="24"/>
          <w:lang w:val="en-GB"/>
        </w:rPr>
      </w:pPr>
      <w:r w:rsidRPr="00290404">
        <w:rPr>
          <w:rFonts w:cs="Arial"/>
          <w:lang w:val="en-GB"/>
        </w:rPr>
        <w:t xml:space="preserve">The Tenderer shall propose in its tender a detailed Work Plan with Approach &amp; Methodology according to </w:t>
      </w:r>
      <w:r>
        <w:rPr>
          <w:rFonts w:cs="Arial"/>
          <w:lang w:val="en-GB"/>
        </w:rPr>
        <w:t>phases</w:t>
      </w:r>
      <w:r w:rsidRPr="00290404">
        <w:rPr>
          <w:rFonts w:cs="Arial"/>
          <w:lang w:val="en-GB"/>
        </w:rPr>
        <w:t>, description of breakdown of resources and activities within modules defined in the T</w:t>
      </w:r>
      <w:r>
        <w:rPr>
          <w:rFonts w:cs="Arial"/>
          <w:lang w:val="en-GB"/>
        </w:rPr>
        <w:t>erms of References</w:t>
      </w:r>
      <w:r w:rsidRPr="00290404">
        <w:rPr>
          <w:rFonts w:cs="Arial"/>
          <w:lang w:val="en-GB"/>
        </w:rPr>
        <w:t>, overview of fields for which staff will be engaged, overview of staff engagement based on man-days, logical sequence of activities in accordance with the Work Plan according to</w:t>
      </w:r>
      <w:r>
        <w:rPr>
          <w:rFonts w:cs="Arial"/>
          <w:lang w:val="en-GB"/>
        </w:rPr>
        <w:t xml:space="preserve"> phases from the </w:t>
      </w:r>
      <w:r w:rsidRPr="00290404">
        <w:rPr>
          <w:rFonts w:cs="Arial"/>
          <w:lang w:val="en-GB"/>
        </w:rPr>
        <w:t>T</w:t>
      </w:r>
      <w:r>
        <w:rPr>
          <w:rFonts w:cs="Arial"/>
          <w:lang w:val="en-GB"/>
        </w:rPr>
        <w:t>erms of References (Section 5.2 of  the Tender Documents</w:t>
      </w:r>
      <w:r w:rsidR="00DC3F8D" w:rsidRPr="001B288D">
        <w:rPr>
          <w:rFonts w:cs="Arial"/>
          <w:lang w:val="en-GB"/>
        </w:rPr>
        <w:t>).</w:t>
      </w:r>
    </w:p>
    <w:p w:rsidR="00DC3F8D" w:rsidRPr="001B288D" w:rsidRDefault="00DC3F8D" w:rsidP="00DC3F8D">
      <w:pPr>
        <w:tabs>
          <w:tab w:val="left" w:pos="709"/>
        </w:tabs>
        <w:jc w:val="both"/>
        <w:rPr>
          <w:lang w:val="en-GB"/>
        </w:rPr>
      </w:pPr>
      <w:r w:rsidRPr="001B288D">
        <w:rPr>
          <w:lang w:val="en-GB"/>
        </w:rPr>
        <w:tab/>
      </w:r>
      <w:r w:rsidR="00AA1326" w:rsidRPr="00290404">
        <w:rPr>
          <w:rFonts w:cs="Arial"/>
          <w:lang w:val="en-GB"/>
        </w:rPr>
        <w:t xml:space="preserve">The Tenderer shall propose </w:t>
      </w:r>
      <w:r w:rsidR="00AA1326">
        <w:rPr>
          <w:rFonts w:cs="Arial"/>
          <w:lang w:val="en-GB"/>
        </w:rPr>
        <w:t xml:space="preserve">engaged </w:t>
      </w:r>
      <w:r w:rsidR="00AA1326" w:rsidRPr="00290404">
        <w:rPr>
          <w:rFonts w:cs="Arial"/>
          <w:lang w:val="en-GB"/>
        </w:rPr>
        <w:t xml:space="preserve">project </w:t>
      </w:r>
      <w:r w:rsidR="00AA1326">
        <w:rPr>
          <w:rFonts w:cs="Arial"/>
          <w:lang w:val="en-GB"/>
        </w:rPr>
        <w:t>team</w:t>
      </w:r>
      <w:r w:rsidR="00AA1326" w:rsidRPr="00290404">
        <w:rPr>
          <w:rFonts w:cs="Arial"/>
          <w:lang w:val="en-GB"/>
        </w:rPr>
        <w:t xml:space="preserve"> which would be in compliance with </w:t>
      </w:r>
      <w:r w:rsidR="00AA1326">
        <w:rPr>
          <w:rFonts w:cs="Arial"/>
          <w:lang w:val="en-GB"/>
        </w:rPr>
        <w:t>p</w:t>
      </w:r>
      <w:r w:rsidR="00AA1326" w:rsidRPr="00290404">
        <w:rPr>
          <w:rFonts w:cs="Arial"/>
          <w:lang w:val="en-GB"/>
        </w:rPr>
        <w:t xml:space="preserve">roject </w:t>
      </w:r>
      <w:r w:rsidR="00AA1326">
        <w:rPr>
          <w:rFonts w:cs="Arial"/>
          <w:lang w:val="en-US"/>
        </w:rPr>
        <w:t>methodology</w:t>
      </w:r>
      <w:r w:rsidR="00AA1326" w:rsidRPr="00290404">
        <w:rPr>
          <w:rFonts w:cs="Arial"/>
          <w:lang w:val="en-GB"/>
        </w:rPr>
        <w:t xml:space="preserve"> and </w:t>
      </w:r>
      <w:r w:rsidR="00AA1326">
        <w:rPr>
          <w:rFonts w:cs="Arial"/>
          <w:lang w:val="en-GB"/>
        </w:rPr>
        <w:t>criteria for Management</w:t>
      </w:r>
      <w:r w:rsidR="00AA1326" w:rsidRPr="00290404">
        <w:rPr>
          <w:rFonts w:cs="Arial"/>
          <w:lang w:val="en-GB"/>
        </w:rPr>
        <w:t xml:space="preserve"> Staff </w:t>
      </w:r>
      <w:r w:rsidR="00AA1326">
        <w:t xml:space="preserve">(item 3.1 of Section 3.) </w:t>
      </w:r>
      <w:r w:rsidR="00AA1326" w:rsidRPr="00290404">
        <w:rPr>
          <w:rFonts w:cs="Arial"/>
          <w:lang w:val="en-GB"/>
        </w:rPr>
        <w:t>as well as Operational Team Composition</w:t>
      </w:r>
      <w:r w:rsidR="00AA1326">
        <w:t xml:space="preserve"> (Section 3.2 of Section </w:t>
      </w:r>
      <w:r w:rsidR="006A6121" w:rsidRPr="001B288D">
        <w:rPr>
          <w:lang w:val="en-GB"/>
        </w:rPr>
        <w:t>3.</w:t>
      </w:r>
      <w:r w:rsidRPr="001B288D">
        <w:rPr>
          <w:lang w:val="en-GB"/>
        </w:rPr>
        <w:t>).</w:t>
      </w:r>
    </w:p>
    <w:p w:rsidR="00A1502D" w:rsidRPr="001B288D" w:rsidRDefault="00DC3F8D" w:rsidP="00CD48CA">
      <w:pPr>
        <w:tabs>
          <w:tab w:val="left" w:pos="709"/>
        </w:tabs>
        <w:jc w:val="both"/>
        <w:rPr>
          <w:lang w:val="en-GB"/>
        </w:rPr>
      </w:pPr>
      <w:r w:rsidRPr="001B288D">
        <w:rPr>
          <w:lang w:val="en-GB"/>
        </w:rPr>
        <w:tab/>
      </w:r>
      <w:r w:rsidR="00AA1326" w:rsidRPr="00290404">
        <w:rPr>
          <w:rFonts w:cs="Arial"/>
          <w:lang w:val="en-GB"/>
        </w:rPr>
        <w:t xml:space="preserve">The Tenderer shall state qualification </w:t>
      </w:r>
      <w:r w:rsidR="00AA1326" w:rsidRPr="00290404">
        <w:rPr>
          <w:rFonts w:cs="Arial"/>
          <w:szCs w:val="24"/>
          <w:lang w:val="en-GB"/>
        </w:rPr>
        <w:t xml:space="preserve">structure, function and team member engagement time in </w:t>
      </w:r>
      <w:r w:rsidR="00AA1326">
        <w:rPr>
          <w:rFonts w:cs="Arial"/>
          <w:szCs w:val="24"/>
          <w:lang w:val="en-GB"/>
        </w:rPr>
        <w:t>the List of Engaged Persons being responsible for Contract execution (</w:t>
      </w:r>
      <w:r w:rsidR="00AA1326" w:rsidRPr="00290404">
        <w:rPr>
          <w:rFonts w:cs="Arial"/>
          <w:szCs w:val="24"/>
          <w:lang w:val="en-GB"/>
        </w:rPr>
        <w:t xml:space="preserve">Form </w:t>
      </w:r>
      <w:r w:rsidR="00AA1326">
        <w:rPr>
          <w:rFonts w:cs="Arial"/>
          <w:szCs w:val="24"/>
          <w:lang w:val="en-GB"/>
        </w:rPr>
        <w:t>10 of the Tender Documents) together with CVs of those persons in Form 10.1</w:t>
      </w:r>
      <w:r w:rsidR="00AA1326" w:rsidRPr="00290404">
        <w:rPr>
          <w:rFonts w:cs="Arial"/>
          <w:szCs w:val="24"/>
          <w:lang w:val="en-GB"/>
        </w:rPr>
        <w:t xml:space="preserve"> of the </w:t>
      </w:r>
      <w:r w:rsidR="00AA1326">
        <w:rPr>
          <w:rFonts w:cs="Arial"/>
          <w:szCs w:val="24"/>
          <w:lang w:val="en-GB"/>
        </w:rPr>
        <w:t>Tender Documents</w:t>
      </w:r>
      <w:r w:rsidR="00A1502D" w:rsidRPr="001B288D">
        <w:rPr>
          <w:lang w:val="en-GB"/>
        </w:rPr>
        <w:t xml:space="preserve">. </w:t>
      </w:r>
    </w:p>
    <w:p w:rsidR="00A1502D" w:rsidRPr="001B288D" w:rsidRDefault="00A1502D" w:rsidP="00A1502D">
      <w:pPr>
        <w:jc w:val="both"/>
        <w:rPr>
          <w:lang w:val="en-GB"/>
        </w:rPr>
      </w:pPr>
    </w:p>
    <w:p w:rsidR="003A5AD4" w:rsidRPr="001B288D" w:rsidRDefault="00AA1326" w:rsidP="00DA1E07">
      <w:pPr>
        <w:pStyle w:val="Heading2"/>
        <w:rPr>
          <w:lang w:val="en-GB"/>
        </w:rPr>
      </w:pPr>
      <w:bookmarkStart w:id="816" w:name="_Toc441067740"/>
      <w:r>
        <w:rPr>
          <w:lang w:val="en-GB"/>
        </w:rPr>
        <w:t>PRICE</w:t>
      </w:r>
      <w:bookmarkEnd w:id="816"/>
    </w:p>
    <w:p w:rsidR="008A22E4" w:rsidRPr="001B288D" w:rsidRDefault="008A22E4" w:rsidP="003A5AD4">
      <w:pPr>
        <w:jc w:val="both"/>
        <w:rPr>
          <w:rFonts w:cs="Arial"/>
          <w:szCs w:val="24"/>
          <w:lang w:val="en-GB"/>
        </w:rPr>
      </w:pPr>
    </w:p>
    <w:p w:rsidR="009E2DD3" w:rsidRPr="001B288D" w:rsidRDefault="009E2DD3" w:rsidP="009E2DD3">
      <w:pPr>
        <w:tabs>
          <w:tab w:val="left" w:pos="709"/>
        </w:tabs>
        <w:jc w:val="both"/>
        <w:rPr>
          <w:rFonts w:cs="Arial"/>
          <w:szCs w:val="24"/>
          <w:lang w:val="en-GB"/>
        </w:rPr>
      </w:pPr>
      <w:r w:rsidRPr="001B288D">
        <w:rPr>
          <w:rFonts w:cs="Arial"/>
          <w:szCs w:val="24"/>
          <w:lang w:val="en-GB"/>
        </w:rPr>
        <w:tab/>
      </w:r>
      <w:r w:rsidR="00171B68" w:rsidRPr="00290404">
        <w:rPr>
          <w:rFonts w:cs="Arial"/>
          <w:lang w:val="en-GB"/>
        </w:rPr>
        <w:t xml:space="preserve">The price shall be expressed in </w:t>
      </w:r>
      <w:r w:rsidR="00171B68">
        <w:rPr>
          <w:rFonts w:cs="Arial"/>
          <w:lang w:val="en-GB"/>
        </w:rPr>
        <w:t>RSD</w:t>
      </w:r>
      <w:r w:rsidR="00171B68" w:rsidRPr="00290404">
        <w:rPr>
          <w:rFonts w:cs="Arial"/>
          <w:lang w:val="en-GB"/>
        </w:rPr>
        <w:t xml:space="preserve">, </w:t>
      </w:r>
      <w:r w:rsidR="00171B68">
        <w:rPr>
          <w:rFonts w:cs="Arial"/>
          <w:lang w:val="en-GB"/>
        </w:rPr>
        <w:t>without value added tax (</w:t>
      </w:r>
      <w:r w:rsidR="00171B68" w:rsidRPr="00290404">
        <w:rPr>
          <w:rFonts w:cs="Arial"/>
          <w:lang w:val="en-GB"/>
        </w:rPr>
        <w:t>VAT</w:t>
      </w:r>
      <w:r w:rsidR="002709AD" w:rsidRPr="001B288D">
        <w:rPr>
          <w:rFonts w:cs="Arial"/>
          <w:szCs w:val="24"/>
          <w:lang w:val="en-GB"/>
        </w:rPr>
        <w:t>)</w:t>
      </w:r>
      <w:r w:rsidRPr="001B288D">
        <w:rPr>
          <w:rFonts w:cs="Arial"/>
          <w:szCs w:val="24"/>
          <w:lang w:val="en-GB"/>
        </w:rPr>
        <w:t>.</w:t>
      </w:r>
    </w:p>
    <w:p w:rsidR="009E2DD3" w:rsidRPr="001B288D" w:rsidRDefault="00171B68" w:rsidP="009E2DD3">
      <w:pPr>
        <w:ind w:firstLine="708"/>
        <w:jc w:val="both"/>
        <w:rPr>
          <w:rFonts w:cs="Arial"/>
          <w:szCs w:val="24"/>
          <w:lang w:val="en-GB"/>
        </w:rPr>
      </w:pPr>
      <w:r w:rsidRPr="00290404">
        <w:rPr>
          <w:rFonts w:cs="Arial"/>
          <w:lang w:val="en-GB"/>
        </w:rPr>
        <w:t xml:space="preserve">In the case that the submitted tender does not specify whether the offered price includes </w:t>
      </w:r>
      <w:r>
        <w:rPr>
          <w:rFonts w:cs="Arial"/>
          <w:lang w:val="en-GB"/>
        </w:rPr>
        <w:t>VAT</w:t>
      </w:r>
      <w:r w:rsidRPr="00290404">
        <w:rPr>
          <w:rFonts w:cs="Arial"/>
          <w:lang w:val="en-GB"/>
        </w:rPr>
        <w:t xml:space="preserve"> or not, it shall be considered in accordance with the Law that the latter does not include </w:t>
      </w:r>
      <w:r>
        <w:rPr>
          <w:rFonts w:cs="Arial"/>
          <w:lang w:val="en-GB"/>
        </w:rPr>
        <w:t>VAT</w:t>
      </w:r>
      <w:r w:rsidR="009E2DD3" w:rsidRPr="001B288D">
        <w:rPr>
          <w:rFonts w:cs="Arial"/>
          <w:szCs w:val="24"/>
          <w:lang w:val="en-GB"/>
        </w:rPr>
        <w:t xml:space="preserve">. </w:t>
      </w:r>
    </w:p>
    <w:p w:rsidR="009E2DD3" w:rsidRPr="001B288D" w:rsidRDefault="009E2DD3" w:rsidP="009E2DD3">
      <w:pPr>
        <w:tabs>
          <w:tab w:val="left" w:pos="709"/>
        </w:tabs>
        <w:jc w:val="both"/>
        <w:rPr>
          <w:lang w:val="en-GB"/>
        </w:rPr>
      </w:pPr>
      <w:r w:rsidRPr="001B288D">
        <w:rPr>
          <w:rFonts w:cs="Arial"/>
          <w:szCs w:val="24"/>
          <w:lang w:val="en-GB"/>
        </w:rPr>
        <w:tab/>
      </w:r>
      <w:r w:rsidR="00171B68" w:rsidRPr="00290404">
        <w:rPr>
          <w:rFonts w:cs="Arial"/>
          <w:lang w:val="en-GB"/>
        </w:rPr>
        <w:t xml:space="preserve">The Tenderer may express the price in </w:t>
      </w:r>
      <w:r w:rsidR="00171B68">
        <w:rPr>
          <w:rFonts w:cs="Arial"/>
          <w:lang w:val="en-GB"/>
        </w:rPr>
        <w:t>EUR</w:t>
      </w:r>
      <w:r w:rsidR="00171B68" w:rsidRPr="00290404">
        <w:rPr>
          <w:rFonts w:cs="Arial"/>
          <w:lang w:val="en-GB"/>
        </w:rPr>
        <w:t xml:space="preserve">, while the latter shall for Tender evaluation purposes be converted into </w:t>
      </w:r>
      <w:r w:rsidR="00171B68">
        <w:rPr>
          <w:rFonts w:cs="Arial"/>
          <w:lang w:val="en-GB"/>
        </w:rPr>
        <w:t>RSD</w:t>
      </w:r>
      <w:r w:rsidR="00171B68" w:rsidRPr="00290404">
        <w:rPr>
          <w:rFonts w:cs="Arial"/>
          <w:lang w:val="en-GB"/>
        </w:rPr>
        <w:t xml:space="preserve"> by using the middle exchange rate of the National Bank of Serbia on the </w:t>
      </w:r>
      <w:r w:rsidR="00171B68">
        <w:rPr>
          <w:rFonts w:cs="Arial"/>
          <w:lang w:val="en-GB"/>
        </w:rPr>
        <w:t>t</w:t>
      </w:r>
      <w:r w:rsidR="00171B68" w:rsidRPr="00290404">
        <w:rPr>
          <w:rFonts w:cs="Arial"/>
          <w:lang w:val="en-GB"/>
        </w:rPr>
        <w:t>ender opening day</w:t>
      </w:r>
      <w:r w:rsidRPr="001B288D">
        <w:rPr>
          <w:szCs w:val="24"/>
          <w:lang w:val="en-GB"/>
        </w:rPr>
        <w:t>.</w:t>
      </w:r>
    </w:p>
    <w:p w:rsidR="009E2DD3" w:rsidRPr="001B288D" w:rsidRDefault="009E2DD3" w:rsidP="009E2DD3">
      <w:pPr>
        <w:tabs>
          <w:tab w:val="left" w:pos="709"/>
        </w:tabs>
        <w:jc w:val="both"/>
        <w:rPr>
          <w:rFonts w:cs="Arial"/>
          <w:szCs w:val="24"/>
          <w:lang w:val="en-GB"/>
        </w:rPr>
      </w:pPr>
      <w:r w:rsidRPr="001B288D">
        <w:rPr>
          <w:rFonts w:cs="Arial"/>
          <w:szCs w:val="24"/>
          <w:lang w:val="en-GB"/>
        </w:rPr>
        <w:tab/>
      </w:r>
      <w:r w:rsidR="00171B68">
        <w:rPr>
          <w:rFonts w:cs="Arial"/>
          <w:szCs w:val="24"/>
          <w:lang w:val="en-GB"/>
        </w:rPr>
        <w:t>The o</w:t>
      </w:r>
      <w:r w:rsidR="00171B68" w:rsidRPr="00290404">
        <w:rPr>
          <w:rFonts w:cs="Arial"/>
          <w:szCs w:val="24"/>
          <w:lang w:val="en-GB"/>
        </w:rPr>
        <w:t>ffered price shall be fixed</w:t>
      </w:r>
      <w:r w:rsidR="00171B68">
        <w:rPr>
          <w:rFonts w:cs="Arial"/>
          <w:szCs w:val="24"/>
          <w:lang w:val="en-GB"/>
        </w:rPr>
        <w:t xml:space="preserve"> </w:t>
      </w:r>
      <w:r w:rsidR="00171B68" w:rsidRPr="00C04F7D">
        <w:rPr>
          <w:rFonts w:cs="Arial"/>
          <w:szCs w:val="24"/>
          <w:lang w:val="en-GB"/>
        </w:rPr>
        <w:t>and cannot be changed for the duration of the contract</w:t>
      </w:r>
      <w:r w:rsidRPr="001B288D">
        <w:rPr>
          <w:rFonts w:cs="Arial"/>
          <w:szCs w:val="24"/>
          <w:lang w:val="en-GB"/>
        </w:rPr>
        <w:t>.</w:t>
      </w:r>
    </w:p>
    <w:p w:rsidR="009E2DD3" w:rsidRPr="001B288D" w:rsidRDefault="00171B68" w:rsidP="009E2DD3">
      <w:pPr>
        <w:keepNext/>
        <w:ind w:firstLine="709"/>
        <w:jc w:val="both"/>
        <w:rPr>
          <w:rFonts w:cs="Arial"/>
          <w:noProof/>
          <w:lang w:val="en-GB"/>
        </w:rPr>
      </w:pPr>
      <w:r>
        <w:rPr>
          <w:rFonts w:cs="Arial"/>
          <w:szCs w:val="24"/>
          <w:lang w:val="en-GB"/>
        </w:rPr>
        <w:t>The o</w:t>
      </w:r>
      <w:r w:rsidRPr="00290404">
        <w:rPr>
          <w:rFonts w:cs="Arial"/>
          <w:szCs w:val="24"/>
          <w:lang w:val="en-GB"/>
        </w:rPr>
        <w:t xml:space="preserve">ffered price </w:t>
      </w:r>
      <w:r>
        <w:rPr>
          <w:rFonts w:cs="Arial"/>
          <w:szCs w:val="24"/>
          <w:lang w:val="en-GB"/>
        </w:rPr>
        <w:t xml:space="preserve">is a gross price and </w:t>
      </w:r>
      <w:r w:rsidRPr="00290404">
        <w:rPr>
          <w:rFonts w:cs="Arial"/>
          <w:szCs w:val="24"/>
          <w:lang w:val="en-GB"/>
        </w:rPr>
        <w:t>must cover and include all costs that the Tenderer has in procurement realization</w:t>
      </w:r>
      <w:r w:rsidR="009E2DD3" w:rsidRPr="001B288D">
        <w:rPr>
          <w:rFonts w:cs="Arial"/>
          <w:noProof/>
          <w:lang w:val="en-GB"/>
        </w:rPr>
        <w:t>.</w:t>
      </w:r>
    </w:p>
    <w:p w:rsidR="009E2DD3" w:rsidRPr="001B288D" w:rsidRDefault="009E2DD3" w:rsidP="009E2DD3">
      <w:pPr>
        <w:tabs>
          <w:tab w:val="left" w:pos="709"/>
        </w:tabs>
        <w:jc w:val="both"/>
        <w:rPr>
          <w:rFonts w:cs="Arial"/>
          <w:szCs w:val="24"/>
          <w:lang w:val="en-GB"/>
        </w:rPr>
      </w:pPr>
      <w:r w:rsidRPr="001B288D">
        <w:rPr>
          <w:rFonts w:cs="Arial"/>
          <w:szCs w:val="24"/>
          <w:lang w:val="en-GB"/>
        </w:rPr>
        <w:tab/>
      </w:r>
      <w:r w:rsidR="00DD720C">
        <w:t xml:space="preserve">In the Form “Price </w:t>
      </w:r>
      <w:r w:rsidR="00AB65B1">
        <w:rPr>
          <w:lang w:val="sr-Latn-RS"/>
        </w:rPr>
        <w:t>Structure</w:t>
      </w:r>
      <w:r w:rsidR="00DD720C">
        <w:t xml:space="preserve">” (Form 4 of the Tender Documents) must be quoted the </w:t>
      </w:r>
      <w:r w:rsidR="00AB65B1">
        <w:rPr>
          <w:lang w:val="sr-Latn-RS"/>
        </w:rPr>
        <w:t>structure</w:t>
      </w:r>
      <w:r w:rsidR="00DD720C">
        <w:t xml:space="preserve"> of prices according to the table in the same Form, while in the Tender Form (Form 2 </w:t>
      </w:r>
      <w:r w:rsidR="00DD720C" w:rsidRPr="00FC1939">
        <w:t>of the Tender Documents</w:t>
      </w:r>
      <w:r w:rsidR="00DD720C">
        <w:t xml:space="preserve">) should </w:t>
      </w:r>
      <w:r w:rsidR="00DD720C" w:rsidRPr="00FC1939">
        <w:t xml:space="preserve">be </w:t>
      </w:r>
      <w:r w:rsidR="00DD720C">
        <w:t>quoted</w:t>
      </w:r>
      <w:r w:rsidR="00DD720C" w:rsidRPr="00FC1939">
        <w:t xml:space="preserve"> </w:t>
      </w:r>
      <w:r w:rsidR="00DD720C">
        <w:t>the total offered price</w:t>
      </w:r>
      <w:r w:rsidRPr="001B288D">
        <w:rPr>
          <w:rFonts w:cs="Arial"/>
          <w:szCs w:val="24"/>
          <w:lang w:val="en-GB"/>
        </w:rPr>
        <w:t xml:space="preserve">. </w:t>
      </w:r>
    </w:p>
    <w:p w:rsidR="009E2DD3" w:rsidRPr="001B288D" w:rsidRDefault="009E2DD3" w:rsidP="009E2DD3">
      <w:pPr>
        <w:tabs>
          <w:tab w:val="left" w:pos="709"/>
        </w:tabs>
        <w:jc w:val="both"/>
        <w:rPr>
          <w:rFonts w:cs="Arial"/>
          <w:szCs w:val="24"/>
          <w:lang w:val="en-GB"/>
        </w:rPr>
      </w:pPr>
      <w:r w:rsidRPr="001B288D">
        <w:rPr>
          <w:rFonts w:cs="Arial"/>
          <w:szCs w:val="24"/>
          <w:lang w:val="en-GB"/>
        </w:rPr>
        <w:tab/>
      </w:r>
      <w:r w:rsidRPr="001B288D">
        <w:rPr>
          <w:rFonts w:cs="Arial"/>
          <w:szCs w:val="24"/>
          <w:lang w:val="en-GB"/>
        </w:rPr>
        <w:tab/>
      </w:r>
      <w:r w:rsidR="00C337A8" w:rsidRPr="00290404">
        <w:rPr>
          <w:rFonts w:cs="Arial"/>
          <w:lang w:val="en-GB"/>
        </w:rPr>
        <w:t>If the tender contains an unusually low price, the Employer shall act pursuant to Article 92 of the Law</w:t>
      </w:r>
      <w:r w:rsidRPr="001B288D">
        <w:rPr>
          <w:rFonts w:cs="Arial"/>
          <w:szCs w:val="24"/>
          <w:lang w:val="en-GB"/>
        </w:rPr>
        <w:t>.</w:t>
      </w:r>
    </w:p>
    <w:p w:rsidR="00042D8E" w:rsidRPr="001B288D" w:rsidRDefault="009E2DD3" w:rsidP="003A5AD4">
      <w:pPr>
        <w:tabs>
          <w:tab w:val="left" w:pos="709"/>
        </w:tabs>
        <w:jc w:val="both"/>
        <w:rPr>
          <w:rFonts w:cs="Arial"/>
          <w:szCs w:val="24"/>
          <w:lang w:val="en-GB"/>
        </w:rPr>
      </w:pPr>
      <w:r w:rsidRPr="001B288D">
        <w:rPr>
          <w:rFonts w:cs="Arial"/>
          <w:szCs w:val="24"/>
          <w:lang w:val="en-GB"/>
        </w:rPr>
        <w:tab/>
      </w:r>
    </w:p>
    <w:p w:rsidR="003A5AD4" w:rsidRPr="00DD720C" w:rsidRDefault="00DD720C" w:rsidP="00A9280B">
      <w:pPr>
        <w:pStyle w:val="Heading2"/>
        <w:rPr>
          <w:lang w:val="en-GB"/>
        </w:rPr>
      </w:pPr>
      <w:bookmarkStart w:id="817" w:name="_Toc438598648"/>
      <w:bookmarkStart w:id="818" w:name="_Toc371416337"/>
      <w:bookmarkStart w:id="819" w:name="_Toc432541089"/>
      <w:bookmarkStart w:id="820" w:name="_Toc441067741"/>
      <w:r w:rsidRPr="00DD720C">
        <w:rPr>
          <w:lang w:val="en-GB"/>
        </w:rPr>
        <w:t>FINANCIAL SECURITY INSTRUMENTS</w:t>
      </w:r>
      <w:bookmarkEnd w:id="817"/>
      <w:bookmarkEnd w:id="818"/>
      <w:bookmarkEnd w:id="819"/>
      <w:bookmarkEnd w:id="820"/>
      <w:r w:rsidR="003A5AD4" w:rsidRPr="00DD720C">
        <w:rPr>
          <w:lang w:val="en-GB"/>
        </w:rPr>
        <w:t xml:space="preserve"> </w:t>
      </w:r>
    </w:p>
    <w:p w:rsidR="003A5AD4" w:rsidRPr="001B288D" w:rsidRDefault="003A5AD4" w:rsidP="003A5AD4">
      <w:pPr>
        <w:jc w:val="both"/>
        <w:rPr>
          <w:rFonts w:cs="Arial"/>
          <w:szCs w:val="24"/>
          <w:lang w:val="en-GB"/>
        </w:rPr>
      </w:pPr>
    </w:p>
    <w:p w:rsidR="003A5AD4" w:rsidRPr="001B288D" w:rsidRDefault="00DD720C" w:rsidP="001E7C90">
      <w:pPr>
        <w:ind w:firstLine="708"/>
        <w:jc w:val="both"/>
        <w:rPr>
          <w:rFonts w:cs="Arial"/>
          <w:szCs w:val="24"/>
          <w:lang w:val="en-GB"/>
        </w:rPr>
      </w:pPr>
      <w:r w:rsidRPr="00290404">
        <w:rPr>
          <w:rFonts w:cs="Arial"/>
          <w:lang w:val="en-GB"/>
        </w:rPr>
        <w:t>The Tenderer shall submit the following financial security instruments</w:t>
      </w:r>
      <w:r w:rsidR="003A5AD4" w:rsidRPr="001B288D">
        <w:rPr>
          <w:rFonts w:cs="Arial"/>
          <w:szCs w:val="24"/>
          <w:lang w:val="en-GB"/>
        </w:rPr>
        <w:t>:</w:t>
      </w:r>
    </w:p>
    <w:p w:rsidR="003A5AD4" w:rsidRPr="001B288D" w:rsidRDefault="003A5AD4" w:rsidP="003A5AD4">
      <w:pPr>
        <w:ind w:firstLine="708"/>
        <w:jc w:val="both"/>
        <w:rPr>
          <w:rFonts w:cs="Arial"/>
          <w:b/>
          <w:szCs w:val="24"/>
          <w:lang w:val="en-GB"/>
        </w:rPr>
      </w:pPr>
    </w:p>
    <w:p w:rsidR="003A5AD4" w:rsidRPr="001B288D" w:rsidRDefault="00293C1E" w:rsidP="000C547B">
      <w:pPr>
        <w:pStyle w:val="ListParagraph"/>
        <w:numPr>
          <w:ilvl w:val="0"/>
          <w:numId w:val="6"/>
        </w:numPr>
        <w:spacing w:after="0"/>
        <w:jc w:val="both"/>
        <w:rPr>
          <w:rFonts w:cs="Arial"/>
          <w:b/>
          <w:szCs w:val="24"/>
          <w:lang w:val="en-GB"/>
        </w:rPr>
      </w:pPr>
      <w:r w:rsidRPr="00290404">
        <w:rPr>
          <w:rFonts w:cs="Arial"/>
          <w:b/>
          <w:szCs w:val="24"/>
          <w:lang w:val="en-GB"/>
        </w:rPr>
        <w:t>Within the offer</w:t>
      </w:r>
      <w:r w:rsidR="003A5AD4" w:rsidRPr="001B288D">
        <w:rPr>
          <w:rFonts w:cs="Arial"/>
          <w:b/>
          <w:szCs w:val="24"/>
          <w:lang w:val="en-GB"/>
        </w:rPr>
        <w:t>:</w:t>
      </w:r>
    </w:p>
    <w:p w:rsidR="003A5AD4" w:rsidRPr="00293C1E" w:rsidRDefault="00293C1E" w:rsidP="00293C1E">
      <w:pPr>
        <w:pStyle w:val="ListParagraph"/>
        <w:numPr>
          <w:ilvl w:val="0"/>
          <w:numId w:val="7"/>
        </w:numPr>
        <w:tabs>
          <w:tab w:val="left" w:pos="1701"/>
        </w:tabs>
        <w:spacing w:after="0"/>
        <w:ind w:left="1426"/>
        <w:jc w:val="both"/>
        <w:rPr>
          <w:rFonts w:cs="Arial"/>
          <w:b/>
          <w:i/>
          <w:szCs w:val="24"/>
          <w:lang w:val="en-GB"/>
        </w:rPr>
      </w:pPr>
      <w:r w:rsidRPr="00293C1E">
        <w:rPr>
          <w:rFonts w:eastAsia="Times New Roman" w:cs="Arial"/>
          <w:b/>
          <w:i/>
          <w:szCs w:val="24"/>
          <w:lang w:val="en-GB" w:eastAsia="ar-SA"/>
        </w:rPr>
        <w:t>Tender Bond</w:t>
      </w:r>
    </w:p>
    <w:p w:rsidR="003A5AD4" w:rsidRPr="001B288D" w:rsidRDefault="00293C1E" w:rsidP="00F2028B">
      <w:pPr>
        <w:ind w:left="1418" w:right="-6"/>
        <w:jc w:val="both"/>
        <w:rPr>
          <w:rFonts w:cs="Arial"/>
          <w:szCs w:val="24"/>
          <w:lang w:val="en-GB"/>
        </w:rPr>
      </w:pPr>
      <w:r w:rsidRPr="00293C1E">
        <w:rPr>
          <w:rFonts w:cs="Arial"/>
          <w:szCs w:val="24"/>
          <w:lang w:val="en-GB"/>
        </w:rPr>
        <w:t>The Tenderer should provide original Tender Bond in the amount 5% of the offered price without VAT</w:t>
      </w:r>
      <w:r w:rsidR="0065720C" w:rsidRPr="001B288D">
        <w:rPr>
          <w:rFonts w:cs="Arial"/>
          <w:szCs w:val="24"/>
          <w:lang w:val="en-GB"/>
        </w:rPr>
        <w:t>.</w:t>
      </w:r>
      <w:r w:rsidR="003A5AD4" w:rsidRPr="001B288D">
        <w:rPr>
          <w:rFonts w:cs="Arial"/>
          <w:szCs w:val="24"/>
          <w:lang w:val="en-GB"/>
        </w:rPr>
        <w:t xml:space="preserve"> </w:t>
      </w:r>
    </w:p>
    <w:p w:rsidR="003A5AD4" w:rsidRPr="001B288D" w:rsidRDefault="00293C1E" w:rsidP="00F2028B">
      <w:pPr>
        <w:ind w:left="1418" w:right="-6"/>
        <w:jc w:val="both"/>
        <w:rPr>
          <w:rFonts w:cs="Arial"/>
          <w:szCs w:val="24"/>
          <w:lang w:val="en-GB"/>
        </w:rPr>
      </w:pPr>
      <w:r w:rsidRPr="00290404">
        <w:rPr>
          <w:rFonts w:cs="Arial"/>
          <w:szCs w:val="24"/>
          <w:lang w:val="en-GB"/>
        </w:rPr>
        <w:t xml:space="preserve">Tender Bond shall be </w:t>
      </w:r>
      <w:r w:rsidRPr="00F64EBE">
        <w:rPr>
          <w:rFonts w:cs="Arial"/>
          <w:szCs w:val="24"/>
          <w:lang w:val="en-GB"/>
        </w:rPr>
        <w:t>irrevocable</w:t>
      </w:r>
      <w:r>
        <w:rPr>
          <w:rFonts w:cs="Arial"/>
          <w:szCs w:val="24"/>
          <w:lang w:val="en-GB"/>
        </w:rPr>
        <w:t>,</w:t>
      </w:r>
      <w:r w:rsidRPr="00F64EBE">
        <w:rPr>
          <w:rFonts w:cs="Arial"/>
          <w:szCs w:val="24"/>
          <w:lang w:val="en-GB"/>
        </w:rPr>
        <w:t xml:space="preserve"> </w:t>
      </w:r>
      <w:r w:rsidRPr="00290404">
        <w:rPr>
          <w:rFonts w:cs="Arial"/>
          <w:szCs w:val="24"/>
          <w:lang w:val="en-GB"/>
        </w:rPr>
        <w:t xml:space="preserve">unconditional and payable at first demand, valid at least </w:t>
      </w:r>
      <w:r>
        <w:rPr>
          <w:rFonts w:cs="Arial"/>
          <w:szCs w:val="24"/>
          <w:lang w:val="en-GB"/>
        </w:rPr>
        <w:t>9</w:t>
      </w:r>
      <w:r w:rsidRPr="00290404">
        <w:rPr>
          <w:rFonts w:cs="Arial"/>
          <w:szCs w:val="24"/>
          <w:lang w:val="en-GB"/>
        </w:rPr>
        <w:t xml:space="preserve">0 (in letters: </w:t>
      </w:r>
      <w:r>
        <w:rPr>
          <w:rFonts w:cs="Arial"/>
          <w:szCs w:val="24"/>
          <w:lang w:val="en-GB"/>
        </w:rPr>
        <w:t>ninety</w:t>
      </w:r>
      <w:r w:rsidRPr="00290404">
        <w:rPr>
          <w:rFonts w:cs="Arial"/>
          <w:szCs w:val="24"/>
          <w:lang w:val="en-GB"/>
        </w:rPr>
        <w:t>) days as of tender opening</w:t>
      </w:r>
      <w:r>
        <w:rPr>
          <w:rFonts w:cs="Arial"/>
          <w:szCs w:val="24"/>
          <w:lang w:val="en-GB"/>
        </w:rPr>
        <w:t xml:space="preserve"> date</w:t>
      </w:r>
      <w:r w:rsidR="003A5AD4" w:rsidRPr="001B288D">
        <w:rPr>
          <w:rFonts w:cs="Arial"/>
          <w:szCs w:val="24"/>
          <w:lang w:val="en-GB"/>
        </w:rPr>
        <w:t>.</w:t>
      </w:r>
    </w:p>
    <w:p w:rsidR="008C3308" w:rsidRPr="001B288D" w:rsidRDefault="00293C1E" w:rsidP="008C3308">
      <w:pPr>
        <w:ind w:left="1418" w:right="-6"/>
        <w:jc w:val="both"/>
        <w:rPr>
          <w:rFonts w:cs="Arial"/>
          <w:szCs w:val="24"/>
          <w:lang w:val="en-GB"/>
        </w:rPr>
      </w:pPr>
      <w:r w:rsidRPr="00290404">
        <w:rPr>
          <w:rFonts w:cs="Arial"/>
          <w:szCs w:val="24"/>
          <w:lang w:val="en-GB"/>
        </w:rPr>
        <w:t xml:space="preserve">Employer shall collect </w:t>
      </w:r>
      <w:r>
        <w:rPr>
          <w:rFonts w:cs="Arial"/>
          <w:szCs w:val="24"/>
          <w:lang w:val="en-GB"/>
        </w:rPr>
        <w:t xml:space="preserve">Tender Bond </w:t>
      </w:r>
      <w:r w:rsidRPr="00290404">
        <w:rPr>
          <w:rFonts w:cs="Arial"/>
          <w:szCs w:val="24"/>
          <w:lang w:val="en-GB"/>
        </w:rPr>
        <w:t xml:space="preserve">submitted </w:t>
      </w:r>
      <w:r>
        <w:rPr>
          <w:rFonts w:cs="Arial"/>
          <w:szCs w:val="24"/>
          <w:lang w:val="en-GB"/>
        </w:rPr>
        <w:t>with Tender if</w:t>
      </w:r>
      <w:r w:rsidR="008C3308" w:rsidRPr="001B288D">
        <w:rPr>
          <w:rFonts w:cs="Arial"/>
          <w:szCs w:val="24"/>
          <w:lang w:val="en-GB"/>
        </w:rPr>
        <w:t xml:space="preserve">: </w:t>
      </w:r>
    </w:p>
    <w:p w:rsidR="008C3308" w:rsidRPr="001B288D" w:rsidRDefault="00293C1E" w:rsidP="00D13412">
      <w:pPr>
        <w:pStyle w:val="ListParagraph"/>
        <w:numPr>
          <w:ilvl w:val="0"/>
          <w:numId w:val="16"/>
        </w:numPr>
        <w:spacing w:after="0"/>
        <w:contextualSpacing w:val="0"/>
        <w:jc w:val="both"/>
        <w:rPr>
          <w:rFonts w:cs="Arial"/>
          <w:szCs w:val="24"/>
          <w:lang w:val="en-GB"/>
        </w:rPr>
      </w:pPr>
      <w:r>
        <w:t>The Tenderer after the deadline for submission of Tenders withdraw, revoke or amend its offer, or</w:t>
      </w:r>
      <w:r w:rsidRPr="001B288D">
        <w:rPr>
          <w:rFonts w:cs="Arial"/>
          <w:szCs w:val="24"/>
          <w:lang w:val="en-GB"/>
        </w:rPr>
        <w:t xml:space="preserve"> </w:t>
      </w:r>
    </w:p>
    <w:p w:rsidR="008C3308" w:rsidRPr="001B288D" w:rsidRDefault="00293C1E" w:rsidP="00D13412">
      <w:pPr>
        <w:pStyle w:val="ListParagraph"/>
        <w:numPr>
          <w:ilvl w:val="0"/>
          <w:numId w:val="16"/>
        </w:numPr>
        <w:spacing w:after="0"/>
        <w:contextualSpacing w:val="0"/>
        <w:jc w:val="both"/>
        <w:rPr>
          <w:rFonts w:cs="Arial"/>
          <w:szCs w:val="24"/>
          <w:lang w:val="en-GB"/>
        </w:rPr>
      </w:pPr>
      <w:r w:rsidRPr="00293C1E">
        <w:rPr>
          <w:rFonts w:cs="Arial"/>
          <w:szCs w:val="24"/>
          <w:lang w:val="en-GB"/>
        </w:rPr>
        <w:t xml:space="preserve">The Tenderer to whom the contract was awarded does not sign or refuses to sign the public procurement contract in due time, or </w:t>
      </w:r>
      <w:r w:rsidR="008C3308" w:rsidRPr="001B288D">
        <w:rPr>
          <w:rFonts w:cs="Arial"/>
          <w:szCs w:val="24"/>
          <w:lang w:val="en-GB"/>
        </w:rPr>
        <w:t xml:space="preserve"> </w:t>
      </w:r>
    </w:p>
    <w:p w:rsidR="008C3308" w:rsidRPr="00293C1E" w:rsidRDefault="00293C1E" w:rsidP="00D13412">
      <w:pPr>
        <w:pStyle w:val="ListParagraph"/>
        <w:numPr>
          <w:ilvl w:val="0"/>
          <w:numId w:val="16"/>
        </w:numPr>
        <w:spacing w:after="0"/>
        <w:ind w:right="-6"/>
        <w:contextualSpacing w:val="0"/>
        <w:jc w:val="both"/>
        <w:rPr>
          <w:rFonts w:cs="Arial"/>
          <w:szCs w:val="24"/>
          <w:lang w:val="en-GB"/>
        </w:rPr>
      </w:pPr>
      <w:r>
        <w:t>In case, the Tenderer fails to submit the required guarantee provided for the contract.</w:t>
      </w:r>
    </w:p>
    <w:p w:rsidR="006C6AF1" w:rsidRPr="001B288D" w:rsidRDefault="00293C1E" w:rsidP="006C6AF1">
      <w:pPr>
        <w:ind w:left="1418"/>
        <w:jc w:val="both"/>
        <w:rPr>
          <w:rFonts w:cs="Arial"/>
          <w:color w:val="000000"/>
          <w:szCs w:val="24"/>
          <w:lang w:val="en-GB"/>
        </w:rPr>
      </w:pPr>
      <w:r w:rsidRPr="004424F2">
        <w:rPr>
          <w:rFonts w:cs="Arial"/>
          <w:lang w:val="en-GB"/>
        </w:rPr>
        <w:t xml:space="preserve">Where the head office of the bank guarantor is in the Republic of Serbia, in the event of a dispute under this </w:t>
      </w:r>
      <w:r>
        <w:rPr>
          <w:rFonts w:cs="Arial"/>
          <w:lang w:val="en-GB"/>
        </w:rPr>
        <w:t>G</w:t>
      </w:r>
      <w:r w:rsidRPr="004424F2">
        <w:rPr>
          <w:rFonts w:cs="Arial"/>
          <w:lang w:val="en-GB"/>
        </w:rPr>
        <w:t>uarantee, jurisdiction of the court in Belgrade shall be recognised and the substantive law of the Republic of Serbia shall be applied</w:t>
      </w:r>
      <w:r w:rsidR="006C6AF1" w:rsidRPr="001B288D">
        <w:rPr>
          <w:rFonts w:cs="Arial"/>
          <w:color w:val="000000"/>
          <w:szCs w:val="24"/>
          <w:lang w:val="en-GB"/>
        </w:rPr>
        <w:t xml:space="preserve">. </w:t>
      </w:r>
    </w:p>
    <w:p w:rsidR="006C6AF1" w:rsidRPr="001B288D" w:rsidRDefault="00293C1E" w:rsidP="006C6AF1">
      <w:pPr>
        <w:ind w:left="1418"/>
        <w:jc w:val="both"/>
        <w:rPr>
          <w:rFonts w:cs="Arial"/>
          <w:szCs w:val="24"/>
          <w:lang w:val="en-GB"/>
        </w:rPr>
      </w:pPr>
      <w:r w:rsidRPr="00293C1E">
        <w:rPr>
          <w:rFonts w:cs="Arial"/>
          <w:szCs w:val="24"/>
          <w:lang w:val="en-GB"/>
        </w:rPr>
        <w:t>Where the head office of the bank guarantor is outside the Republic of Serbia, in the event of a dispute under this guarantee, jurisdiction of the International Commercial Arbitration at the Serbian Chamber of Commerce shall be recognised, and application of its Regulations and procedural and substantive law of the Republic of Serbia.</w:t>
      </w:r>
      <w:r w:rsidR="006C6AF1" w:rsidRPr="001B288D">
        <w:rPr>
          <w:rFonts w:cs="Arial"/>
          <w:szCs w:val="24"/>
          <w:lang w:val="en-GB"/>
        </w:rPr>
        <w:t xml:space="preserve"> </w:t>
      </w:r>
    </w:p>
    <w:p w:rsidR="008C3308" w:rsidRPr="001B288D" w:rsidRDefault="00293C1E" w:rsidP="008C3308">
      <w:pPr>
        <w:pStyle w:val="Bulit02"/>
        <w:numPr>
          <w:ilvl w:val="0"/>
          <w:numId w:val="0"/>
        </w:numPr>
        <w:spacing w:after="0"/>
        <w:ind w:left="1440"/>
        <w:rPr>
          <w:rFonts w:cs="Arial"/>
          <w:noProof/>
          <w:szCs w:val="24"/>
          <w:lang w:val="en-GB"/>
        </w:rPr>
      </w:pPr>
      <w:r>
        <w:t>The submitted bank guarantee may not include additional terms for payment, a shorter deadlines, less amount or altered territorial jurisdiction for disputes</w:t>
      </w:r>
      <w:r w:rsidRPr="00922327">
        <w:t xml:space="preserve"> </w:t>
      </w:r>
      <w:r>
        <w:t>resolving</w:t>
      </w:r>
      <w:r w:rsidR="008C3308" w:rsidRPr="001B288D">
        <w:rPr>
          <w:rFonts w:cs="Arial"/>
          <w:szCs w:val="24"/>
          <w:lang w:val="en-GB"/>
        </w:rPr>
        <w:t>.</w:t>
      </w:r>
    </w:p>
    <w:p w:rsidR="008770C4" w:rsidRPr="00293C1E" w:rsidRDefault="00293C1E" w:rsidP="008770C4">
      <w:pPr>
        <w:tabs>
          <w:tab w:val="left" w:pos="1786"/>
        </w:tabs>
        <w:suppressAutoHyphens w:val="0"/>
        <w:ind w:left="1418" w:right="-6"/>
        <w:jc w:val="both"/>
        <w:rPr>
          <w:rFonts w:cs="Arial"/>
          <w:szCs w:val="24"/>
          <w:lang w:val="en-GB"/>
        </w:rPr>
      </w:pPr>
      <w:r w:rsidRPr="00293C1E">
        <w:rPr>
          <w:lang w:val="en-GB"/>
        </w:rPr>
        <w:t xml:space="preserve">The Tenderer may submit a bank guarantee only if to that bank is allocated a credit rating which corresponds to at least </w:t>
      </w:r>
      <w:r w:rsidR="00064A29" w:rsidRPr="004424F2">
        <w:rPr>
          <w:rFonts w:cs="Arial"/>
          <w:lang w:val="en-GB"/>
        </w:rPr>
        <w:t xml:space="preserve">the credit quality of </w:t>
      </w:r>
      <w:r w:rsidRPr="00293C1E">
        <w:rPr>
          <w:lang w:val="en-GB"/>
        </w:rPr>
        <w:t>3 (investment rank</w:t>
      </w:r>
      <w:r w:rsidR="008770C4" w:rsidRPr="00293C1E">
        <w:rPr>
          <w:rFonts w:cs="Arial"/>
          <w:szCs w:val="24"/>
          <w:lang w:val="en-GB"/>
        </w:rPr>
        <w:t>).</w:t>
      </w:r>
    </w:p>
    <w:p w:rsidR="004A304D" w:rsidRPr="001B288D" w:rsidRDefault="00293C1E" w:rsidP="004A304D">
      <w:pPr>
        <w:tabs>
          <w:tab w:val="left" w:pos="1680"/>
          <w:tab w:val="left" w:pos="1786"/>
        </w:tabs>
        <w:suppressAutoHyphens w:val="0"/>
        <w:ind w:left="1418"/>
        <w:jc w:val="both"/>
        <w:rPr>
          <w:rFonts w:cs="Arial"/>
          <w:szCs w:val="24"/>
          <w:lang w:val="en-GB"/>
        </w:rPr>
      </w:pPr>
      <w:r>
        <w:t>The bank guarantee shall be returned to the Tenderer with whom contract was signed a immediately after signing the contract with the Tenderer whose tender was selected as the most eligible, and the Tenderer with whom the contract was concluded within eight days from the date of submission to the Employer security instruments for execution of contractual obligations which are requisted by the Contract</w:t>
      </w:r>
      <w:r w:rsidR="004A304D" w:rsidRPr="001B288D">
        <w:rPr>
          <w:rFonts w:cs="Arial"/>
          <w:szCs w:val="24"/>
          <w:lang w:val="en-GB"/>
        </w:rPr>
        <w:t>.</w:t>
      </w:r>
    </w:p>
    <w:p w:rsidR="004A304D" w:rsidRPr="001B288D" w:rsidRDefault="004A304D" w:rsidP="004A304D">
      <w:pPr>
        <w:tabs>
          <w:tab w:val="left" w:pos="1786"/>
        </w:tabs>
        <w:suppressAutoHyphens w:val="0"/>
        <w:ind w:left="1418" w:right="-6"/>
        <w:jc w:val="both"/>
        <w:rPr>
          <w:rFonts w:cs="Arial"/>
          <w:szCs w:val="24"/>
          <w:lang w:val="en-GB"/>
        </w:rPr>
      </w:pPr>
    </w:p>
    <w:p w:rsidR="003737F4" w:rsidRPr="001B288D" w:rsidRDefault="00293C1E" w:rsidP="004A304D">
      <w:pPr>
        <w:tabs>
          <w:tab w:val="left" w:pos="1786"/>
        </w:tabs>
        <w:suppressAutoHyphens w:val="0"/>
        <w:ind w:left="1418" w:right="-6"/>
        <w:jc w:val="both"/>
        <w:rPr>
          <w:rFonts w:cs="Arial"/>
          <w:szCs w:val="24"/>
          <w:lang w:val="en-GB"/>
        </w:rPr>
      </w:pPr>
      <w:r>
        <w:rPr>
          <w:rFonts w:cs="Arial"/>
          <w:szCs w:val="24"/>
          <w:lang w:val="en-GB"/>
        </w:rPr>
        <w:t>OR</w:t>
      </w:r>
    </w:p>
    <w:p w:rsidR="008C3308" w:rsidRPr="001B288D" w:rsidRDefault="008C3308" w:rsidP="004A304D">
      <w:pPr>
        <w:tabs>
          <w:tab w:val="left" w:pos="1786"/>
        </w:tabs>
        <w:suppressAutoHyphens w:val="0"/>
        <w:ind w:left="1418" w:right="-6"/>
        <w:jc w:val="both"/>
        <w:rPr>
          <w:rFonts w:cs="Arial"/>
          <w:szCs w:val="24"/>
          <w:lang w:val="en-GB"/>
        </w:rPr>
      </w:pPr>
    </w:p>
    <w:p w:rsidR="008C3308" w:rsidRPr="001B288D" w:rsidRDefault="00293C1E" w:rsidP="00293C1E">
      <w:pPr>
        <w:pStyle w:val="ListParagraph"/>
        <w:numPr>
          <w:ilvl w:val="0"/>
          <w:numId w:val="7"/>
        </w:numPr>
        <w:tabs>
          <w:tab w:val="left" w:pos="1701"/>
          <w:tab w:val="left" w:pos="1786"/>
        </w:tabs>
        <w:jc w:val="both"/>
        <w:rPr>
          <w:rFonts w:cs="Arial"/>
          <w:b/>
          <w:i/>
          <w:szCs w:val="24"/>
          <w:lang w:val="en-GB"/>
        </w:rPr>
      </w:pPr>
      <w:r w:rsidRPr="00293C1E">
        <w:rPr>
          <w:rFonts w:cs="Arial"/>
          <w:b/>
          <w:i/>
          <w:szCs w:val="24"/>
          <w:lang w:val="en-GB"/>
        </w:rPr>
        <w:t>Bill of Exchange (domestic tenderers</w:t>
      </w:r>
      <w:r w:rsidR="008C3308" w:rsidRPr="001B288D">
        <w:rPr>
          <w:rFonts w:cs="Arial"/>
          <w:b/>
          <w:i/>
          <w:szCs w:val="24"/>
          <w:lang w:val="en-GB"/>
        </w:rPr>
        <w:t>)</w:t>
      </w:r>
    </w:p>
    <w:p w:rsidR="008C3308" w:rsidRPr="001B288D" w:rsidRDefault="003643F0" w:rsidP="00D13412">
      <w:pPr>
        <w:pStyle w:val="Lista03"/>
        <w:numPr>
          <w:ilvl w:val="0"/>
          <w:numId w:val="23"/>
        </w:numPr>
        <w:spacing w:after="0"/>
        <w:rPr>
          <w:rFonts w:cs="Arial"/>
          <w:sz w:val="24"/>
          <w:lang w:val="en-GB"/>
        </w:rPr>
      </w:pPr>
      <w:r>
        <w:t>blank Bill of Exchange which must be</w:t>
      </w:r>
      <w:r w:rsidR="008C3308" w:rsidRPr="001B288D">
        <w:rPr>
          <w:rFonts w:cs="Arial"/>
          <w:sz w:val="24"/>
          <w:lang w:val="en-GB"/>
        </w:rPr>
        <w:t>:</w:t>
      </w:r>
    </w:p>
    <w:p w:rsidR="008C3308" w:rsidRPr="001B288D" w:rsidRDefault="003643F0" w:rsidP="00D13412">
      <w:pPr>
        <w:pStyle w:val="Bulit03"/>
        <w:numPr>
          <w:ilvl w:val="1"/>
          <w:numId w:val="22"/>
        </w:numPr>
        <w:spacing w:after="0"/>
        <w:ind w:left="1843" w:hanging="425"/>
        <w:rPr>
          <w:rFonts w:cs="Arial"/>
          <w:szCs w:val="24"/>
          <w:lang w:val="en-GB"/>
        </w:rPr>
      </w:pPr>
      <w:r w:rsidRPr="003643F0">
        <w:rPr>
          <w:rFonts w:cs="Arial"/>
          <w:szCs w:val="24"/>
          <w:lang w:val="sr-Cyrl-CS"/>
        </w:rPr>
        <w:t xml:space="preserve">issued with the clause </w:t>
      </w:r>
      <w:r>
        <w:rPr>
          <w:rFonts w:cs="Arial"/>
          <w:szCs w:val="24"/>
        </w:rPr>
        <w:t>“</w:t>
      </w:r>
      <w:r w:rsidRPr="003643F0">
        <w:rPr>
          <w:rFonts w:cs="Arial"/>
          <w:szCs w:val="24"/>
          <w:lang w:val="sr-Cyrl-CS"/>
        </w:rPr>
        <w:t>without objection</w:t>
      </w:r>
      <w:r>
        <w:rPr>
          <w:rFonts w:cs="Arial"/>
          <w:szCs w:val="24"/>
        </w:rPr>
        <w:t>”</w:t>
      </w:r>
      <w:r w:rsidRPr="003643F0">
        <w:rPr>
          <w:rFonts w:cs="Arial"/>
          <w:szCs w:val="24"/>
          <w:lang w:val="sr-Cyrl-CS"/>
        </w:rPr>
        <w:t xml:space="preserve"> and </w:t>
      </w:r>
      <w:r>
        <w:rPr>
          <w:rFonts w:cs="Arial"/>
          <w:szCs w:val="24"/>
        </w:rPr>
        <w:t>“</w:t>
      </w:r>
      <w:r w:rsidRPr="003643F0">
        <w:rPr>
          <w:rFonts w:cs="Arial"/>
          <w:szCs w:val="24"/>
          <w:lang w:val="sr-Cyrl-CS"/>
        </w:rPr>
        <w:t>without Report</w:t>
      </w:r>
      <w:r w:rsidR="00431B8E" w:rsidRPr="001B288D">
        <w:rPr>
          <w:rFonts w:cs="Arial"/>
          <w:szCs w:val="24"/>
          <w:lang w:val="en-GB"/>
        </w:rPr>
        <w:t>“</w:t>
      </w:r>
    </w:p>
    <w:p w:rsidR="008C3308" w:rsidRPr="001B288D" w:rsidRDefault="003643F0" w:rsidP="00D13412">
      <w:pPr>
        <w:pStyle w:val="Bulit03"/>
        <w:numPr>
          <w:ilvl w:val="1"/>
          <w:numId w:val="22"/>
        </w:numPr>
        <w:spacing w:after="0"/>
        <w:ind w:left="1843" w:hanging="425"/>
        <w:rPr>
          <w:rFonts w:cs="Arial"/>
          <w:szCs w:val="24"/>
          <w:lang w:val="en-GB"/>
        </w:rPr>
      </w:pPr>
      <w:r w:rsidRPr="003643F0">
        <w:rPr>
          <w:rFonts w:cs="Arial"/>
          <w:szCs w:val="24"/>
          <w:lang w:val="sr-Cyrl-CS"/>
        </w:rPr>
        <w:t xml:space="preserve">signed by the legal representative or a person authorized by the legal representative, in the manner prescribed by the </w:t>
      </w:r>
      <w:r>
        <w:t xml:space="preserve">Law on </w:t>
      </w:r>
      <w:r w:rsidRPr="006C4A84">
        <w:t xml:space="preserve">Bills of Exchange </w:t>
      </w:r>
      <w:r w:rsidRPr="003643F0">
        <w:rPr>
          <w:rFonts w:cs="Arial"/>
          <w:szCs w:val="24"/>
          <w:lang w:val="sr-Cyrl-CS"/>
        </w:rPr>
        <w:t>("Off. Gazette of the SFRY " no. 104/46, "Off. Gazette of the SFRY" Nos. 16/65, 54/70 and 57 / 89 and "Off. Gazette SRY" no. 46/96, Off. Gazette SCG no. 01/03 Cons. Charter</w:t>
      </w:r>
      <w:r w:rsidR="008C3308" w:rsidRPr="001B288D">
        <w:rPr>
          <w:rFonts w:cs="Arial"/>
          <w:szCs w:val="24"/>
          <w:lang w:val="en-GB"/>
        </w:rPr>
        <w:t>)</w:t>
      </w:r>
    </w:p>
    <w:p w:rsidR="008C3308" w:rsidRPr="001B288D" w:rsidRDefault="003643F0" w:rsidP="00D13412">
      <w:pPr>
        <w:pStyle w:val="Bulit03"/>
        <w:numPr>
          <w:ilvl w:val="1"/>
          <w:numId w:val="22"/>
        </w:numPr>
        <w:spacing w:after="0"/>
        <w:ind w:left="1843" w:hanging="425"/>
        <w:rPr>
          <w:rFonts w:cs="Arial"/>
          <w:szCs w:val="24"/>
          <w:lang w:val="en-GB"/>
        </w:rPr>
      </w:pPr>
      <w:r w:rsidRPr="003643F0">
        <w:rPr>
          <w:rFonts w:cs="Arial"/>
          <w:szCs w:val="24"/>
          <w:lang w:val="sr-Cyrl-CS"/>
        </w:rPr>
        <w:t>registered in the Register of Bills of Exchange maintained by the National Bank of Serbia in accordance with the Decision on detailed conditions, content and manner of keeping the register of Bills of Exchange ("Off. Gazette of RS" no. 56/11) and it documents by certified claim to the commercial bank to register Bills of Exchange with a specific serial number, the grounds for issuing Bills of Exchange and promissory note authorization (No. JN) and the amount from the base (item 4, paragraph 2 of the Decision</w:t>
      </w:r>
      <w:r w:rsidR="008C3308" w:rsidRPr="001B288D">
        <w:rPr>
          <w:rFonts w:eastAsia="Calibri" w:cs="Arial"/>
          <w:szCs w:val="24"/>
          <w:lang w:val="en-GB"/>
        </w:rPr>
        <w:t>).</w:t>
      </w:r>
    </w:p>
    <w:p w:rsidR="008C3308" w:rsidRPr="001B288D" w:rsidRDefault="00F0009C" w:rsidP="00D13412">
      <w:pPr>
        <w:pStyle w:val="ListParagraph"/>
        <w:numPr>
          <w:ilvl w:val="0"/>
          <w:numId w:val="23"/>
        </w:numPr>
        <w:spacing w:after="0"/>
        <w:ind w:right="-6"/>
        <w:jc w:val="both"/>
        <w:rPr>
          <w:rFonts w:cs="Arial"/>
          <w:szCs w:val="24"/>
          <w:lang w:val="en-GB"/>
        </w:rPr>
      </w:pPr>
      <w:r w:rsidRPr="00F0009C">
        <w:rPr>
          <w:rFonts w:cs="Arial"/>
          <w:szCs w:val="24"/>
          <w:lang w:val="en-GB"/>
        </w:rPr>
        <w:t>Bills of Exchange letter-authorization which must be issued on the basis of the Law on Bills of Exchange and items 1, 2 and 6 of “Decision on the form, content and manner of using of unique payment instruments", and it by using of Bills of Exchange Form letter-authorization (Form 5 of the Tender Documents ) making its integral part. Bills of Exchange letter must be irrevocable and unconditional power of attorney by which Tenderer authorizes the Employer that it may, without protest, objections and cost, fill-in and charge the bill of exchange to the amount of 5% of the Tender value excluding VAT, within no later than the expiration of 90 (in words: ninety) days from the tenders opening day, considering that a possible extension of the tender validity period has to result in the extension of the bill of exchange and bills of exchange n authorization for the same number of days</w:t>
      </w:r>
      <w:r w:rsidR="008C3308" w:rsidRPr="001B288D">
        <w:rPr>
          <w:rFonts w:cs="Arial"/>
          <w:szCs w:val="24"/>
          <w:lang w:val="en-GB"/>
        </w:rPr>
        <w:t>.</w:t>
      </w:r>
    </w:p>
    <w:p w:rsidR="008C3308" w:rsidRPr="001B288D" w:rsidRDefault="001F1E69" w:rsidP="00D13412">
      <w:pPr>
        <w:pStyle w:val="Lista03"/>
        <w:numPr>
          <w:ilvl w:val="0"/>
          <w:numId w:val="23"/>
        </w:numPr>
        <w:spacing w:after="0"/>
        <w:rPr>
          <w:rFonts w:cs="Arial"/>
          <w:sz w:val="24"/>
          <w:lang w:val="en-GB"/>
        </w:rPr>
      </w:pPr>
      <w:r>
        <w:rPr>
          <w:lang w:val="en-US"/>
        </w:rPr>
        <w:t xml:space="preserve">A </w:t>
      </w:r>
      <w:r>
        <w:t xml:space="preserve">copy of a valid specimen card of authorized persons to access funds from the account of the Tenderer and with commercial banks certified on the date of bills of exchange and </w:t>
      </w:r>
      <w:r w:rsidRPr="00044431">
        <w:t xml:space="preserve">bills of exchange </w:t>
      </w:r>
      <w:r>
        <w:t>authorization</w:t>
      </w:r>
      <w:r w:rsidRPr="00B81CD1">
        <w:t xml:space="preserve"> </w:t>
      </w:r>
      <w:r>
        <w:t>issuing</w:t>
      </w:r>
      <w:r w:rsidR="008C3308" w:rsidRPr="001B288D">
        <w:rPr>
          <w:rFonts w:cs="Arial"/>
          <w:sz w:val="24"/>
          <w:lang w:val="en-GB"/>
        </w:rPr>
        <w:t>;</w:t>
      </w:r>
    </w:p>
    <w:p w:rsidR="008C3308" w:rsidRPr="001B288D" w:rsidRDefault="001F1E69" w:rsidP="00D13412">
      <w:pPr>
        <w:pStyle w:val="Lista03"/>
        <w:numPr>
          <w:ilvl w:val="0"/>
          <w:numId w:val="23"/>
        </w:numPr>
        <w:spacing w:after="0"/>
        <w:rPr>
          <w:rFonts w:cs="Arial"/>
          <w:sz w:val="24"/>
          <w:lang w:val="en-GB"/>
        </w:rPr>
      </w:pPr>
      <w:r>
        <w:t xml:space="preserve">A copy of the OP form for legal representatives and the persons authorized to sign </w:t>
      </w:r>
      <w:r w:rsidRPr="00B81CD1">
        <w:t>bil</w:t>
      </w:r>
      <w:r>
        <w:t xml:space="preserve">ls of exchange/ </w:t>
      </w:r>
      <w:r w:rsidRPr="00B81CD1">
        <w:t xml:space="preserve">authorization </w:t>
      </w:r>
      <w:r>
        <w:t>(Notarized signatures of authorized persons</w:t>
      </w:r>
      <w:r w:rsidR="008C3308" w:rsidRPr="001B288D">
        <w:rPr>
          <w:rFonts w:cs="Arial"/>
          <w:sz w:val="24"/>
          <w:lang w:val="en-GB"/>
        </w:rPr>
        <w:t>);</w:t>
      </w:r>
    </w:p>
    <w:p w:rsidR="008C3308" w:rsidRPr="001B288D" w:rsidRDefault="001F1E69" w:rsidP="00D13412">
      <w:pPr>
        <w:pStyle w:val="Lista03"/>
        <w:numPr>
          <w:ilvl w:val="0"/>
          <w:numId w:val="23"/>
        </w:numPr>
        <w:spacing w:after="0"/>
        <w:rPr>
          <w:rFonts w:cs="Arial"/>
          <w:sz w:val="24"/>
          <w:lang w:val="en-GB"/>
        </w:rPr>
      </w:pPr>
      <w:r w:rsidRPr="001F1E69">
        <w:rPr>
          <w:rFonts w:cs="Arial"/>
          <w:sz w:val="24"/>
          <w:lang w:val="en-GB"/>
        </w:rPr>
        <w:t>The authorization by which the legal representative of the person authorized to sign the bills of exchange and bills of exchange authorization for a specific job, in case the bill and bills of exchange authorization is not signed by the legal representative of the Tenderer</w:t>
      </w:r>
      <w:r w:rsidR="008C3308" w:rsidRPr="001B288D">
        <w:rPr>
          <w:rFonts w:cs="Arial"/>
          <w:sz w:val="24"/>
          <w:lang w:val="en-GB"/>
        </w:rPr>
        <w:t>;</w:t>
      </w:r>
    </w:p>
    <w:p w:rsidR="008C3308" w:rsidRPr="001B288D" w:rsidRDefault="001F1E69" w:rsidP="00D13412">
      <w:pPr>
        <w:pStyle w:val="Lista03"/>
        <w:numPr>
          <w:ilvl w:val="0"/>
          <w:numId w:val="23"/>
        </w:numPr>
        <w:spacing w:after="0"/>
        <w:rPr>
          <w:rFonts w:cs="Arial"/>
          <w:sz w:val="24"/>
          <w:lang w:val="en-GB"/>
        </w:rPr>
      </w:pPr>
      <w:r>
        <w:t xml:space="preserve">Verified application for registration of </w:t>
      </w:r>
      <w:r w:rsidRPr="00B81CD1">
        <w:t xml:space="preserve">Bills of Exchange </w:t>
      </w:r>
      <w:r>
        <w:t xml:space="preserve">by a commercial bank that has made the registration of </w:t>
      </w:r>
      <w:r w:rsidRPr="00B81CD1">
        <w:t xml:space="preserve">Bills of Exchange </w:t>
      </w:r>
      <w:r>
        <w:t xml:space="preserve">in the Register of Bills of Exchange and </w:t>
      </w:r>
      <w:r w:rsidRPr="001F1E69">
        <w:rPr>
          <w:rFonts w:cs="Arial"/>
          <w:sz w:val="24"/>
          <w:lang w:val="en-GB"/>
        </w:rPr>
        <w:t>authorization</w:t>
      </w:r>
      <w:r>
        <w:t xml:space="preserve"> with the National Bank of Serbia provided that in “The basis and amount from the base/currency” should be </w:t>
      </w:r>
      <w:r>
        <w:rPr>
          <w:lang w:val="en-US"/>
        </w:rPr>
        <w:t xml:space="preserve">MANDATORY </w:t>
      </w:r>
      <w:r>
        <w:t>stated</w:t>
      </w:r>
      <w:r w:rsidR="007121E8" w:rsidRPr="001B288D">
        <w:rPr>
          <w:rFonts w:cs="Arial"/>
          <w:sz w:val="24"/>
          <w:lang w:val="en-GB"/>
        </w:rPr>
        <w:t>:</w:t>
      </w:r>
    </w:p>
    <w:p w:rsidR="008C3308" w:rsidRPr="001B288D" w:rsidRDefault="001F1E69" w:rsidP="00D13412">
      <w:pPr>
        <w:pStyle w:val="Bulit03"/>
        <w:numPr>
          <w:ilvl w:val="0"/>
          <w:numId w:val="24"/>
        </w:numPr>
        <w:spacing w:after="0"/>
        <w:rPr>
          <w:rFonts w:cs="Arial"/>
          <w:szCs w:val="24"/>
          <w:lang w:val="en-GB"/>
        </w:rPr>
      </w:pPr>
      <w:r>
        <w:t xml:space="preserve">in the column "The basis of issuing Bills of Exchange” has to be cited: participation in the public procurement </w:t>
      </w:r>
      <w:r>
        <w:rPr>
          <w:rFonts w:cs="Arial"/>
          <w:noProof/>
          <w:szCs w:val="24"/>
          <w:lang w:val="sr-Latn-CS"/>
        </w:rPr>
        <w:t>JP</w:t>
      </w:r>
      <w:r w:rsidRPr="001F1E69">
        <w:rPr>
          <w:rFonts w:cs="Arial"/>
          <w:noProof/>
          <w:szCs w:val="24"/>
          <w:lang w:val="sr-Latn-CS"/>
        </w:rPr>
        <w:t xml:space="preserve"> „</w:t>
      </w:r>
      <w:r>
        <w:rPr>
          <w:rFonts w:cs="Arial"/>
          <w:noProof/>
          <w:szCs w:val="24"/>
          <w:lang w:val="sr-Latn-CS"/>
        </w:rPr>
        <w:t>Elektroprivreda</w:t>
      </w:r>
      <w:r w:rsidRPr="001F1E69">
        <w:rPr>
          <w:rFonts w:cs="Arial"/>
          <w:noProof/>
          <w:szCs w:val="24"/>
          <w:lang w:val="sr-Latn-CS"/>
        </w:rPr>
        <w:t xml:space="preserve"> </w:t>
      </w:r>
      <w:r>
        <w:rPr>
          <w:rFonts w:cs="Arial"/>
          <w:noProof/>
          <w:szCs w:val="24"/>
          <w:lang w:val="sr-Latn-CS"/>
        </w:rPr>
        <w:t>Srbije</w:t>
      </w:r>
      <w:r w:rsidRPr="001F1E69">
        <w:rPr>
          <w:rFonts w:cs="Arial"/>
          <w:noProof/>
          <w:szCs w:val="24"/>
          <w:lang w:val="sr-Latn-CS"/>
        </w:rPr>
        <w:t xml:space="preserve">“ </w:t>
      </w:r>
      <w:r>
        <w:rPr>
          <w:rFonts w:cs="Arial"/>
          <w:noProof/>
          <w:szCs w:val="24"/>
          <w:lang w:val="sr-Latn-CS"/>
        </w:rPr>
        <w:t>Beogra</w:t>
      </w:r>
      <w:r>
        <w:rPr>
          <w:rFonts w:cs="Arial"/>
          <w:szCs w:val="24"/>
          <w:lang w:val="sr-Latn-CS"/>
        </w:rPr>
        <w:t>d,</w:t>
      </w:r>
      <w:r>
        <w:t xml:space="preserve"> PP No. </w:t>
      </w:r>
      <w:r w:rsidR="002F39A4">
        <w:t>1000/0156/2015</w:t>
      </w:r>
      <w:r>
        <w:t xml:space="preserve">, all in accordance with the Decision on detailed conditions, content and manner of keeping the Register of Bills of Exchange ("Official Gazette of the Republic of Serbia ", No. </w:t>
      </w:r>
      <w:r w:rsidR="008C3308" w:rsidRPr="001B288D">
        <w:rPr>
          <w:rFonts w:cs="Arial"/>
          <w:szCs w:val="24"/>
          <w:lang w:val="en-GB"/>
        </w:rPr>
        <w:t>56/11).</w:t>
      </w:r>
    </w:p>
    <w:p w:rsidR="008C3308" w:rsidRPr="001B288D" w:rsidRDefault="001F1E69" w:rsidP="00D13412">
      <w:pPr>
        <w:pStyle w:val="Bulit03"/>
        <w:numPr>
          <w:ilvl w:val="0"/>
          <w:numId w:val="24"/>
        </w:numPr>
        <w:spacing w:after="0"/>
        <w:rPr>
          <w:rFonts w:cs="Arial"/>
          <w:szCs w:val="24"/>
          <w:lang w:val="en-GB"/>
        </w:rPr>
      </w:pPr>
      <w:r>
        <w:t>in the column “Amount” has to be MANDATORY specified the amount to which the Bill</w:t>
      </w:r>
      <w:r w:rsidRPr="00B81CD1">
        <w:t xml:space="preserve"> of Exchange </w:t>
      </w:r>
      <w:r>
        <w:t>is issued</w:t>
      </w:r>
      <w:r w:rsidR="008C3308" w:rsidRPr="001B288D">
        <w:rPr>
          <w:rFonts w:cs="Arial"/>
          <w:szCs w:val="24"/>
          <w:lang w:val="en-GB"/>
        </w:rPr>
        <w:t>;</w:t>
      </w:r>
    </w:p>
    <w:p w:rsidR="008C3308" w:rsidRPr="001B288D" w:rsidRDefault="001F1E69" w:rsidP="00D13412">
      <w:pPr>
        <w:pStyle w:val="Bulit03"/>
        <w:numPr>
          <w:ilvl w:val="0"/>
          <w:numId w:val="24"/>
        </w:numPr>
        <w:spacing w:after="0"/>
        <w:rPr>
          <w:rFonts w:cs="Arial"/>
          <w:szCs w:val="24"/>
          <w:lang w:val="en-GB"/>
        </w:rPr>
      </w:pPr>
      <w:r>
        <w:t xml:space="preserve">in the column “Currency” </w:t>
      </w:r>
      <w:r w:rsidRPr="00B81CD1">
        <w:t xml:space="preserve">has to be MANDATORY specified </w:t>
      </w:r>
      <w:r>
        <w:t xml:space="preserve">the currency in which </w:t>
      </w:r>
      <w:r w:rsidRPr="00B81CD1">
        <w:t>the Bill of Exchange is issued</w:t>
      </w:r>
      <w:r w:rsidR="008C3308" w:rsidRPr="001B288D">
        <w:rPr>
          <w:rFonts w:cs="Arial"/>
          <w:szCs w:val="24"/>
          <w:lang w:val="en-GB"/>
        </w:rPr>
        <w:t>;</w:t>
      </w:r>
    </w:p>
    <w:p w:rsidR="008C3308" w:rsidRPr="001B288D" w:rsidRDefault="001F1E69" w:rsidP="001569AD">
      <w:pPr>
        <w:ind w:left="1430" w:right="-6" w:firstLine="9"/>
        <w:jc w:val="both"/>
        <w:rPr>
          <w:rFonts w:eastAsia="Calibri" w:cs="Arial"/>
          <w:szCs w:val="24"/>
          <w:lang w:val="en-GB"/>
        </w:rPr>
      </w:pPr>
      <w:r w:rsidRPr="00B81CD1">
        <w:t>Bill of Exchange</w:t>
      </w:r>
      <w:r>
        <w:t xml:space="preserve"> can be charged in the following cases</w:t>
      </w:r>
      <w:r w:rsidR="008C3308" w:rsidRPr="001B288D">
        <w:rPr>
          <w:rFonts w:cs="Arial"/>
          <w:szCs w:val="24"/>
          <w:lang w:val="en-GB"/>
        </w:rPr>
        <w:t>:</w:t>
      </w:r>
    </w:p>
    <w:p w:rsidR="001F1E69" w:rsidRPr="001F1E69" w:rsidRDefault="001F1E69" w:rsidP="00D13412">
      <w:pPr>
        <w:pStyle w:val="ListParagraph"/>
        <w:numPr>
          <w:ilvl w:val="0"/>
          <w:numId w:val="25"/>
        </w:numPr>
        <w:spacing w:after="0"/>
        <w:ind w:right="-6"/>
        <w:contextualSpacing w:val="0"/>
        <w:jc w:val="both"/>
        <w:rPr>
          <w:rFonts w:cs="Arial"/>
          <w:szCs w:val="24"/>
          <w:lang w:val="en-GB"/>
        </w:rPr>
      </w:pPr>
      <w:r>
        <w:t xml:space="preserve">if the Tenderer withdraws, modify or amend its tender accepted by the Employer </w:t>
      </w:r>
    </w:p>
    <w:p w:rsidR="008C3308" w:rsidRPr="001B288D" w:rsidRDefault="007A4C3D" w:rsidP="00D13412">
      <w:pPr>
        <w:pStyle w:val="ListParagraph"/>
        <w:numPr>
          <w:ilvl w:val="0"/>
          <w:numId w:val="25"/>
        </w:numPr>
        <w:spacing w:after="0"/>
        <w:ind w:right="-6"/>
        <w:contextualSpacing w:val="0"/>
        <w:jc w:val="both"/>
        <w:rPr>
          <w:rFonts w:cs="Arial"/>
          <w:szCs w:val="24"/>
          <w:lang w:val="en-GB"/>
        </w:rPr>
      </w:pPr>
      <w:r>
        <w:t>in the event that the Tenderer of the accepted tender, refuses to sign the contract within a specified period</w:t>
      </w:r>
      <w:r w:rsidR="008C3308" w:rsidRPr="001B288D">
        <w:rPr>
          <w:rFonts w:cs="Arial"/>
          <w:szCs w:val="24"/>
          <w:lang w:val="en-GB"/>
        </w:rPr>
        <w:t>;</w:t>
      </w:r>
    </w:p>
    <w:p w:rsidR="008C3308" w:rsidRPr="001B288D" w:rsidRDefault="007A4C3D" w:rsidP="00D13412">
      <w:pPr>
        <w:pStyle w:val="ListParagraph"/>
        <w:numPr>
          <w:ilvl w:val="0"/>
          <w:numId w:val="25"/>
        </w:numPr>
        <w:spacing w:after="0"/>
        <w:ind w:right="-6"/>
        <w:contextualSpacing w:val="0"/>
        <w:jc w:val="both"/>
        <w:rPr>
          <w:rFonts w:cs="Arial"/>
          <w:szCs w:val="24"/>
          <w:lang w:val="en-GB"/>
        </w:rPr>
      </w:pPr>
      <w:r>
        <w:t>in the event that a Tenderer does not submit the required guarantee provided for by the Contract</w:t>
      </w:r>
      <w:r>
        <w:rPr>
          <w:rFonts w:cs="Arial"/>
          <w:szCs w:val="24"/>
          <w:lang w:val="en-GB"/>
        </w:rPr>
        <w:t>.</w:t>
      </w:r>
      <w:r w:rsidR="008C3308" w:rsidRPr="001B288D">
        <w:rPr>
          <w:rFonts w:cs="Arial"/>
          <w:szCs w:val="24"/>
          <w:lang w:val="en-GB"/>
        </w:rPr>
        <w:t xml:space="preserve"> </w:t>
      </w:r>
    </w:p>
    <w:p w:rsidR="008C3308" w:rsidRPr="001B288D" w:rsidRDefault="007A4C3D" w:rsidP="001569AD">
      <w:pPr>
        <w:suppressAutoHyphens w:val="0"/>
        <w:ind w:left="1418"/>
        <w:jc w:val="both"/>
        <w:rPr>
          <w:rFonts w:cs="Arial"/>
          <w:szCs w:val="24"/>
          <w:lang w:val="en-GB"/>
        </w:rPr>
      </w:pPr>
      <w:r>
        <w:t xml:space="preserve">Bill of Exchange </w:t>
      </w:r>
      <w:r w:rsidRPr="00F8034E">
        <w:t>shall be returned to the Tenderer with whom contract was signed a immediately after signing the contract with the Tenderer whose tender was selected as the most eligible, and the Tenderer with whom the contract was concluded within eight days from the date of submission to the Employer security instruments for execution of contractual obligations which are requisted by the Contract</w:t>
      </w:r>
      <w:r w:rsidR="008C3308" w:rsidRPr="001B288D">
        <w:rPr>
          <w:rFonts w:cs="Arial"/>
          <w:szCs w:val="24"/>
          <w:lang w:val="en-GB"/>
        </w:rPr>
        <w:t>.</w:t>
      </w:r>
    </w:p>
    <w:p w:rsidR="00275968" w:rsidRPr="001B288D" w:rsidRDefault="00275968" w:rsidP="004A304D">
      <w:pPr>
        <w:pStyle w:val="BodyText"/>
        <w:ind w:left="1418" w:right="-6" w:firstLine="9"/>
        <w:rPr>
          <w:rFonts w:cs="Arial"/>
          <w:lang w:val="en-GB"/>
        </w:rPr>
      </w:pPr>
    </w:p>
    <w:p w:rsidR="00181D0D" w:rsidRPr="001B288D" w:rsidRDefault="007A4C3D" w:rsidP="004A304D">
      <w:pPr>
        <w:pStyle w:val="BodyText"/>
        <w:ind w:left="1418" w:right="-6" w:firstLine="9"/>
        <w:rPr>
          <w:rFonts w:cs="Arial"/>
          <w:lang w:val="en-GB"/>
        </w:rPr>
      </w:pPr>
      <w:r>
        <w:rPr>
          <w:rFonts w:cs="Arial"/>
          <w:lang w:val="en-GB"/>
        </w:rPr>
        <w:t>OR</w:t>
      </w:r>
    </w:p>
    <w:p w:rsidR="00275968" w:rsidRPr="001B288D" w:rsidRDefault="00275968" w:rsidP="004A304D">
      <w:pPr>
        <w:pStyle w:val="BodyText"/>
        <w:ind w:left="1418" w:right="-6" w:firstLine="9"/>
        <w:rPr>
          <w:rFonts w:cs="Arial"/>
          <w:lang w:val="en-GB"/>
        </w:rPr>
      </w:pPr>
    </w:p>
    <w:p w:rsidR="00181D0D" w:rsidRPr="001B288D" w:rsidRDefault="00812A8B" w:rsidP="000C547B">
      <w:pPr>
        <w:pStyle w:val="BodyText"/>
        <w:numPr>
          <w:ilvl w:val="0"/>
          <w:numId w:val="7"/>
        </w:numPr>
        <w:tabs>
          <w:tab w:val="left" w:pos="1701"/>
        </w:tabs>
        <w:rPr>
          <w:rFonts w:cs="Arial"/>
          <w:b/>
          <w:i/>
          <w:lang w:val="en-GB"/>
        </w:rPr>
      </w:pPr>
      <w:r w:rsidRPr="00290404">
        <w:rPr>
          <w:rFonts w:cs="Arial"/>
          <w:b/>
          <w:i/>
          <w:lang w:val="en-GB"/>
        </w:rPr>
        <w:t xml:space="preserve">Payment </w:t>
      </w:r>
      <w:r>
        <w:rPr>
          <w:rFonts w:cs="Arial"/>
          <w:b/>
          <w:i/>
          <w:lang w:val="en-GB"/>
        </w:rPr>
        <w:t>of d</w:t>
      </w:r>
      <w:r w:rsidRPr="00596227">
        <w:rPr>
          <w:rFonts w:cs="Arial"/>
          <w:b/>
          <w:i/>
          <w:lang w:val="en-GB"/>
        </w:rPr>
        <w:t xml:space="preserve">eposit </w:t>
      </w:r>
      <w:r w:rsidRPr="00290404">
        <w:rPr>
          <w:rFonts w:cs="Arial"/>
          <w:b/>
          <w:i/>
          <w:lang w:val="en-GB"/>
        </w:rPr>
        <w:t>to the account of the Employer</w:t>
      </w:r>
      <w:r w:rsidRPr="001B288D">
        <w:rPr>
          <w:rFonts w:cs="Arial"/>
          <w:b/>
          <w:i/>
          <w:lang w:val="en-GB"/>
        </w:rPr>
        <w:t xml:space="preserve"> </w:t>
      </w:r>
    </w:p>
    <w:p w:rsidR="001569AD" w:rsidRPr="001B288D" w:rsidRDefault="001569AD" w:rsidP="001569AD">
      <w:pPr>
        <w:pStyle w:val="BodyText"/>
        <w:tabs>
          <w:tab w:val="left" w:pos="1701"/>
        </w:tabs>
        <w:rPr>
          <w:rFonts w:cs="Arial"/>
          <w:b/>
          <w:i/>
          <w:lang w:val="en-GB"/>
        </w:rPr>
      </w:pPr>
    </w:p>
    <w:p w:rsidR="00414ABC" w:rsidRPr="001B288D" w:rsidRDefault="00812A8B" w:rsidP="00275968">
      <w:pPr>
        <w:tabs>
          <w:tab w:val="left" w:pos="1680"/>
          <w:tab w:val="left" w:pos="1786"/>
        </w:tabs>
        <w:suppressAutoHyphens w:val="0"/>
        <w:ind w:left="1418"/>
        <w:jc w:val="both"/>
        <w:rPr>
          <w:rFonts w:cs="Arial"/>
          <w:lang w:val="en-GB"/>
        </w:rPr>
      </w:pPr>
      <w:r w:rsidRPr="00812A8B">
        <w:rPr>
          <w:rFonts w:cs="Arial"/>
          <w:lang w:val="en-GB"/>
        </w:rPr>
        <w:t>The Tenderer shall ensure payment for tender bond as deposit in the amount equal to 5% of the tender value, excluding VAT, to the account of the Employer (for payments in RSD, account No.160-700-13 with Banca Intesa AD Beograd, and for payments in EUR, according to the following instructions</w:t>
      </w:r>
      <w:r w:rsidR="00414ABC" w:rsidRPr="001B288D">
        <w:rPr>
          <w:rFonts w:cs="Arial"/>
          <w:lang w:val="en-GB"/>
        </w:rPr>
        <w:t>:</w:t>
      </w:r>
    </w:p>
    <w:p w:rsidR="00414ABC" w:rsidRPr="001B288D" w:rsidRDefault="00414ABC" w:rsidP="00CF2E09">
      <w:pPr>
        <w:pStyle w:val="ListParagraph"/>
        <w:spacing w:after="0"/>
        <w:ind w:left="1620"/>
        <w:rPr>
          <w:rFonts w:cs="Arial"/>
          <w:i/>
          <w:lang w:val="en-GB"/>
        </w:rPr>
      </w:pPr>
      <w:r w:rsidRPr="001B288D">
        <w:rPr>
          <w:rFonts w:cs="Arial"/>
          <w:i/>
          <w:lang w:val="en-GB"/>
        </w:rPr>
        <w:t>56: Intermediary: BCITITMM, INTESA SANPAOLO SPA, MILANO, ITALY</w:t>
      </w:r>
    </w:p>
    <w:p w:rsidR="00414ABC" w:rsidRPr="001B288D" w:rsidRDefault="00414ABC" w:rsidP="00CF2E09">
      <w:pPr>
        <w:pStyle w:val="ListParagraph"/>
        <w:spacing w:after="0"/>
        <w:ind w:left="1620"/>
        <w:rPr>
          <w:rFonts w:cs="Arial"/>
          <w:i/>
          <w:lang w:val="en-GB"/>
        </w:rPr>
      </w:pPr>
      <w:r w:rsidRPr="001B288D">
        <w:rPr>
          <w:rFonts w:cs="Arial"/>
          <w:i/>
          <w:lang w:val="en-GB"/>
        </w:rPr>
        <w:t>57: Account with institution: DBDBRSBG, BANCA INTESA AD, Beograd</w:t>
      </w:r>
    </w:p>
    <w:p w:rsidR="00D80316" w:rsidRPr="001B288D" w:rsidRDefault="00414ABC" w:rsidP="00CF2E09">
      <w:pPr>
        <w:pStyle w:val="ListParagraph"/>
        <w:spacing w:after="0"/>
        <w:ind w:left="1620"/>
        <w:rPr>
          <w:rFonts w:cs="Arial"/>
          <w:i/>
          <w:lang w:val="en-GB"/>
        </w:rPr>
      </w:pPr>
      <w:r w:rsidRPr="001B288D">
        <w:rPr>
          <w:rFonts w:cs="Arial"/>
          <w:i/>
          <w:lang w:val="en-GB"/>
        </w:rPr>
        <w:t xml:space="preserve">59: Beneficiary: /RS35160005030000152939 , ELEKTROPRIVREDA </w:t>
      </w:r>
      <w:r w:rsidR="00D80316" w:rsidRPr="001B288D">
        <w:rPr>
          <w:rFonts w:cs="Arial"/>
          <w:i/>
          <w:lang w:val="en-GB"/>
        </w:rPr>
        <w:t xml:space="preserve"> </w:t>
      </w:r>
    </w:p>
    <w:p w:rsidR="00414ABC" w:rsidRPr="001B288D" w:rsidRDefault="00414ABC" w:rsidP="00CF2E09">
      <w:pPr>
        <w:pStyle w:val="ListParagraph"/>
        <w:spacing w:after="0"/>
        <w:ind w:left="1620"/>
        <w:rPr>
          <w:rFonts w:cs="Arial"/>
          <w:i/>
          <w:lang w:val="en-GB"/>
        </w:rPr>
      </w:pPr>
      <w:r w:rsidRPr="001B288D">
        <w:rPr>
          <w:rFonts w:cs="Arial"/>
          <w:i/>
          <w:lang w:val="en-GB"/>
        </w:rPr>
        <w:t>SRBIJE JP, Carice  Milice 2, Beograd, Republic of Serbia</w:t>
      </w:r>
    </w:p>
    <w:p w:rsidR="00414ABC" w:rsidRPr="001B288D" w:rsidRDefault="00812A8B" w:rsidP="00275968">
      <w:pPr>
        <w:tabs>
          <w:tab w:val="left" w:pos="1680"/>
          <w:tab w:val="left" w:pos="1786"/>
        </w:tabs>
        <w:suppressAutoHyphens w:val="0"/>
        <w:ind w:left="1418"/>
        <w:jc w:val="both"/>
        <w:rPr>
          <w:rFonts w:cs="Arial"/>
          <w:lang w:val="en-GB"/>
        </w:rPr>
      </w:pPr>
      <w:r>
        <w:rPr>
          <w:rFonts w:cs="Arial"/>
          <w:lang w:val="en-GB"/>
        </w:rPr>
        <w:t>with</w:t>
      </w:r>
      <w:r w:rsidR="00181D0D" w:rsidRPr="001B288D">
        <w:rPr>
          <w:rFonts w:cs="Arial"/>
          <w:lang w:val="en-GB"/>
        </w:rPr>
        <w:t xml:space="preserve"> Banca Intesa AД Бeoгрaд) </w:t>
      </w:r>
      <w:r w:rsidRPr="00290404">
        <w:rPr>
          <w:rFonts w:cs="Arial"/>
          <w:lang w:val="en-GB"/>
        </w:rPr>
        <w:t>and to submit evidence on effected payment in the Tender</w:t>
      </w:r>
      <w:r w:rsidR="00181D0D" w:rsidRPr="001B288D">
        <w:rPr>
          <w:rFonts w:cs="Arial"/>
          <w:lang w:val="en-GB"/>
        </w:rPr>
        <w:t xml:space="preserve">. </w:t>
      </w:r>
    </w:p>
    <w:p w:rsidR="00414ABC" w:rsidRPr="001B288D" w:rsidRDefault="00FC770C" w:rsidP="00275968">
      <w:pPr>
        <w:tabs>
          <w:tab w:val="left" w:pos="1680"/>
          <w:tab w:val="left" w:pos="1786"/>
        </w:tabs>
        <w:suppressAutoHyphens w:val="0"/>
        <w:ind w:left="1418"/>
        <w:jc w:val="both"/>
        <w:rPr>
          <w:rFonts w:cs="Arial"/>
          <w:lang w:val="en-GB"/>
        </w:rPr>
      </w:pPr>
      <w:r w:rsidRPr="00FC770C">
        <w:rPr>
          <w:rFonts w:cs="Arial"/>
          <w:lang w:val="en-GB"/>
        </w:rPr>
        <w:t>All banking costs regarding payment and refund of deposits bears Tenderer</w:t>
      </w:r>
      <w:r w:rsidR="00414ABC" w:rsidRPr="001B288D">
        <w:rPr>
          <w:rFonts w:cs="Arial"/>
          <w:lang w:val="en-GB"/>
        </w:rPr>
        <w:t>.</w:t>
      </w:r>
    </w:p>
    <w:p w:rsidR="004A304D" w:rsidRPr="001B288D" w:rsidRDefault="00812A8B" w:rsidP="008541B8">
      <w:pPr>
        <w:tabs>
          <w:tab w:val="left" w:pos="1680"/>
          <w:tab w:val="left" w:pos="1786"/>
        </w:tabs>
        <w:suppressAutoHyphens w:val="0"/>
        <w:ind w:left="1418"/>
        <w:jc w:val="both"/>
        <w:rPr>
          <w:rFonts w:cs="Arial"/>
          <w:szCs w:val="24"/>
          <w:lang w:val="en-GB"/>
        </w:rPr>
      </w:pPr>
      <w:r w:rsidRPr="00290404">
        <w:rPr>
          <w:rFonts w:cs="Arial"/>
          <w:lang w:val="en-GB"/>
        </w:rPr>
        <w:t>Paid amount</w:t>
      </w:r>
      <w:r w:rsidR="008541B8">
        <w:rPr>
          <w:rFonts w:cs="Arial"/>
          <w:lang w:val="en-GB"/>
        </w:rPr>
        <w:t>s</w:t>
      </w:r>
      <w:r w:rsidRPr="00290404">
        <w:rPr>
          <w:rFonts w:cs="Arial"/>
          <w:lang w:val="en-GB"/>
        </w:rPr>
        <w:t xml:space="preserve"> </w:t>
      </w:r>
      <w:r w:rsidR="008541B8" w:rsidRPr="00F8034E">
        <w:t>shall be returned to the Tenderer with whom contract was signed a immediately after signing the contract with the Tenderer whose tender was selected as the most eligible, and the Tenderer with whom the contract was concluded within eight days from the date of submission to the Employer security instruments for execution of contractual obligations which are requisted by the Contract</w:t>
      </w:r>
      <w:r w:rsidR="004A304D" w:rsidRPr="001B288D">
        <w:rPr>
          <w:rFonts w:cs="Arial"/>
          <w:szCs w:val="24"/>
          <w:lang w:val="en-GB"/>
        </w:rPr>
        <w:t>.</w:t>
      </w:r>
    </w:p>
    <w:p w:rsidR="00FA28DD" w:rsidRPr="001B288D" w:rsidRDefault="00FC770C" w:rsidP="00FA28DD">
      <w:pPr>
        <w:ind w:firstLine="720"/>
        <w:jc w:val="both"/>
        <w:rPr>
          <w:rFonts w:cs="Arial"/>
          <w:szCs w:val="24"/>
          <w:lang w:val="en-GB"/>
        </w:rPr>
      </w:pPr>
      <w:r w:rsidRPr="00290404">
        <w:rPr>
          <w:rFonts w:cs="Arial"/>
          <w:szCs w:val="24"/>
          <w:lang w:val="en-GB"/>
        </w:rPr>
        <w:t>If the Tenderer does not submit the financial security instruments within deadlines and in a manner foreseen by the Tender Documents, the tender shall be rejected, as unacceptable</w:t>
      </w:r>
      <w:r w:rsidR="00FA28DD" w:rsidRPr="001B288D">
        <w:rPr>
          <w:rFonts w:cs="Arial"/>
          <w:szCs w:val="24"/>
          <w:lang w:val="en-GB"/>
        </w:rPr>
        <w:t>.</w:t>
      </w:r>
    </w:p>
    <w:p w:rsidR="00BE4013" w:rsidRPr="001B288D" w:rsidRDefault="00BE4013" w:rsidP="00181D0D">
      <w:pPr>
        <w:ind w:left="1418" w:right="-6" w:firstLine="9"/>
        <w:jc w:val="both"/>
        <w:rPr>
          <w:rFonts w:cs="Arial"/>
          <w:lang w:val="en-GB"/>
        </w:rPr>
      </w:pPr>
    </w:p>
    <w:p w:rsidR="00572B5D" w:rsidRPr="001B288D" w:rsidRDefault="00FC770C" w:rsidP="000C547B">
      <w:pPr>
        <w:pStyle w:val="ListParagraph"/>
        <w:numPr>
          <w:ilvl w:val="0"/>
          <w:numId w:val="6"/>
        </w:numPr>
        <w:spacing w:after="0"/>
        <w:jc w:val="both"/>
        <w:rPr>
          <w:rFonts w:cs="Arial"/>
          <w:b/>
          <w:szCs w:val="24"/>
          <w:lang w:val="en-GB"/>
        </w:rPr>
      </w:pPr>
      <w:r>
        <w:rPr>
          <w:rFonts w:cs="Arial"/>
          <w:b/>
          <w:szCs w:val="24"/>
          <w:lang w:val="en-GB"/>
        </w:rPr>
        <w:t>During Contract signing</w:t>
      </w:r>
    </w:p>
    <w:p w:rsidR="00FE1D17" w:rsidRPr="001B288D" w:rsidRDefault="00FE1D17">
      <w:pPr>
        <w:tabs>
          <w:tab w:val="left" w:pos="1786"/>
        </w:tabs>
        <w:suppressAutoHyphens w:val="0"/>
        <w:ind w:left="1416" w:right="-6"/>
        <w:jc w:val="both"/>
        <w:rPr>
          <w:rFonts w:cs="Arial"/>
          <w:szCs w:val="24"/>
          <w:lang w:val="en-GB"/>
        </w:rPr>
      </w:pPr>
    </w:p>
    <w:p w:rsidR="003A5AD4" w:rsidRPr="00FC770C" w:rsidRDefault="00FC770C" w:rsidP="00072FDE">
      <w:pPr>
        <w:numPr>
          <w:ilvl w:val="0"/>
          <w:numId w:val="7"/>
        </w:numPr>
        <w:jc w:val="both"/>
        <w:rPr>
          <w:rFonts w:cs="Arial"/>
          <w:b/>
          <w:i/>
          <w:szCs w:val="24"/>
          <w:lang w:val="en-GB"/>
        </w:rPr>
      </w:pPr>
      <w:r w:rsidRPr="00FC770C">
        <w:rPr>
          <w:rFonts w:cs="Arial"/>
          <w:b/>
          <w:lang w:val="en-GB"/>
        </w:rPr>
        <w:t>Bank Performance Bond</w:t>
      </w:r>
    </w:p>
    <w:p w:rsidR="003A5AD4" w:rsidRPr="001B288D" w:rsidRDefault="00FC770C" w:rsidP="00F2028B">
      <w:pPr>
        <w:ind w:left="1418"/>
        <w:jc w:val="both"/>
        <w:rPr>
          <w:rFonts w:cs="Arial"/>
          <w:szCs w:val="24"/>
          <w:lang w:val="en-GB"/>
        </w:rPr>
      </w:pPr>
      <w:r w:rsidRPr="00FC770C">
        <w:rPr>
          <w:rFonts w:cs="Arial"/>
          <w:szCs w:val="24"/>
          <w:lang w:val="en-GB"/>
        </w:rPr>
        <w:t>The selected Tenderer shall deliver to the Employer an irrevocable, unconditional (without the right to objection) and payable upon first demand performance bond against the amount of 10% of total value of the contract, exclusive of VAT</w:t>
      </w:r>
      <w:r w:rsidR="003A5AD4" w:rsidRPr="001B288D">
        <w:rPr>
          <w:rFonts w:cs="Arial"/>
          <w:szCs w:val="24"/>
          <w:lang w:val="en-GB"/>
        </w:rPr>
        <w:t xml:space="preserve">. </w:t>
      </w:r>
    </w:p>
    <w:p w:rsidR="009F2536" w:rsidRPr="001B288D" w:rsidRDefault="00FC770C" w:rsidP="009F2536">
      <w:pPr>
        <w:ind w:left="1418"/>
        <w:jc w:val="both"/>
        <w:rPr>
          <w:rFonts w:cs="Arial"/>
          <w:szCs w:val="24"/>
          <w:lang w:val="en-GB"/>
        </w:rPr>
      </w:pPr>
      <w:r>
        <w:rPr>
          <w:rFonts w:cs="Arial"/>
          <w:lang w:val="en-GB"/>
        </w:rPr>
        <w:t>The stated Bank Performance Bond shall be submitted by Tenderer during Contract signing or not later than 8 (eight) days after</w:t>
      </w:r>
      <w:r w:rsidRPr="004424F2">
        <w:rPr>
          <w:rFonts w:eastAsia="TimesNewRomanPS-BoldMT" w:cs="Arial"/>
          <w:bCs/>
          <w:lang w:val="en-GB"/>
        </w:rPr>
        <w:t xml:space="preserve"> the Contract signing</w:t>
      </w:r>
      <w:r w:rsidR="009F2536" w:rsidRPr="001B288D">
        <w:rPr>
          <w:rFonts w:cs="Arial"/>
          <w:szCs w:val="24"/>
          <w:lang w:val="en-GB"/>
        </w:rPr>
        <w:t>.</w:t>
      </w:r>
    </w:p>
    <w:p w:rsidR="003A5AD4" w:rsidRPr="001B288D" w:rsidRDefault="00FC770C" w:rsidP="00F2028B">
      <w:pPr>
        <w:ind w:left="1418"/>
        <w:jc w:val="both"/>
        <w:rPr>
          <w:rFonts w:cs="Arial"/>
          <w:szCs w:val="24"/>
          <w:lang w:val="en-GB"/>
        </w:rPr>
      </w:pPr>
      <w:r>
        <w:rPr>
          <w:rFonts w:cs="Arial"/>
          <w:lang w:val="en-GB"/>
        </w:rPr>
        <w:t xml:space="preserve">Bank </w:t>
      </w:r>
      <w:r w:rsidRPr="004424F2">
        <w:rPr>
          <w:rFonts w:cs="Arial"/>
          <w:lang w:val="en-GB"/>
        </w:rPr>
        <w:t xml:space="preserve">Performance </w:t>
      </w:r>
      <w:r>
        <w:rPr>
          <w:rFonts w:cs="Arial"/>
          <w:lang w:val="en-GB"/>
        </w:rPr>
        <w:t>Bond shall be valid at least 3</w:t>
      </w:r>
      <w:r w:rsidRPr="004424F2">
        <w:rPr>
          <w:rFonts w:cs="Arial"/>
          <w:lang w:val="en-GB"/>
        </w:rPr>
        <w:t>0 (</w:t>
      </w:r>
      <w:r>
        <w:rPr>
          <w:rFonts w:cs="Arial"/>
          <w:lang w:val="en-GB"/>
        </w:rPr>
        <w:t>thirty</w:t>
      </w:r>
      <w:r w:rsidRPr="004424F2">
        <w:rPr>
          <w:rFonts w:cs="Arial"/>
          <w:lang w:val="en-GB"/>
        </w:rPr>
        <w:t xml:space="preserve">) days longer </w:t>
      </w:r>
      <w:r>
        <w:rPr>
          <w:rFonts w:cs="Arial"/>
          <w:lang w:val="en-GB"/>
        </w:rPr>
        <w:t>than</w:t>
      </w:r>
      <w:r w:rsidRPr="004424F2">
        <w:rPr>
          <w:rFonts w:cs="Arial"/>
          <w:lang w:val="en-GB"/>
        </w:rPr>
        <w:t xml:space="preserve"> the agreed works execution deadline</w:t>
      </w:r>
      <w:r w:rsidR="003A5AD4" w:rsidRPr="001B288D">
        <w:rPr>
          <w:rFonts w:cs="Arial"/>
          <w:szCs w:val="24"/>
          <w:lang w:val="en-GB"/>
        </w:rPr>
        <w:t>.</w:t>
      </w:r>
    </w:p>
    <w:p w:rsidR="00FA28DD" w:rsidRPr="001B288D" w:rsidRDefault="00FC770C" w:rsidP="00FA28DD">
      <w:pPr>
        <w:ind w:left="1418"/>
        <w:jc w:val="both"/>
        <w:rPr>
          <w:rFonts w:cs="Arial"/>
          <w:szCs w:val="24"/>
          <w:lang w:val="en-GB"/>
        </w:rPr>
      </w:pPr>
      <w:r>
        <w:rPr>
          <w:rFonts w:cs="Arial"/>
          <w:lang w:val="en-GB"/>
        </w:rPr>
        <w:t xml:space="preserve">If during Contract implementation time for contractual obligation execution is extended, </w:t>
      </w:r>
      <w:r w:rsidRPr="004424F2">
        <w:rPr>
          <w:rFonts w:cs="Arial"/>
          <w:lang w:val="en-GB"/>
        </w:rPr>
        <w:t xml:space="preserve">guarantee validity period </w:t>
      </w:r>
      <w:r>
        <w:rPr>
          <w:rFonts w:cs="Arial"/>
          <w:lang w:val="en-GB"/>
        </w:rPr>
        <w:t>must also be extended</w:t>
      </w:r>
      <w:r w:rsidR="00FA28DD" w:rsidRPr="001B288D">
        <w:rPr>
          <w:rFonts w:cs="Arial"/>
          <w:szCs w:val="24"/>
          <w:lang w:val="en-GB"/>
        </w:rPr>
        <w:t>.</w:t>
      </w:r>
    </w:p>
    <w:p w:rsidR="00FA28DD" w:rsidRPr="001B288D" w:rsidRDefault="00FC770C" w:rsidP="00FA28DD">
      <w:pPr>
        <w:pStyle w:val="Bulit02"/>
        <w:numPr>
          <w:ilvl w:val="0"/>
          <w:numId w:val="0"/>
        </w:numPr>
        <w:spacing w:after="0"/>
        <w:ind w:left="1412"/>
        <w:rPr>
          <w:rFonts w:cs="Arial"/>
          <w:noProof/>
          <w:szCs w:val="24"/>
          <w:lang w:val="en-GB"/>
        </w:rPr>
      </w:pPr>
      <w:r>
        <w:rPr>
          <w:rFonts w:cs="Arial"/>
          <w:lang w:val="en-GB"/>
        </w:rPr>
        <w:t xml:space="preserve">Submitted Bank Performance Bond may not include additional terms for payment, shorter deadlines, lower amount or changed </w:t>
      </w:r>
      <w:r w:rsidRPr="00395462">
        <w:rPr>
          <w:rFonts w:cs="Arial"/>
          <w:lang w:val="en-GB"/>
        </w:rPr>
        <w:t>territorial jurisdiction</w:t>
      </w:r>
      <w:r>
        <w:rPr>
          <w:rFonts w:cs="Arial"/>
          <w:lang w:val="en-GB"/>
        </w:rPr>
        <w:t xml:space="preserve"> for solving disputes</w:t>
      </w:r>
      <w:r w:rsidR="00FA28DD" w:rsidRPr="001B288D">
        <w:rPr>
          <w:rFonts w:cs="Arial"/>
          <w:szCs w:val="24"/>
          <w:lang w:val="en-GB"/>
        </w:rPr>
        <w:t>.</w:t>
      </w:r>
    </w:p>
    <w:p w:rsidR="00B84B07" w:rsidRPr="001B288D" w:rsidRDefault="00FC770C" w:rsidP="00FA28DD">
      <w:pPr>
        <w:ind w:left="1418"/>
        <w:jc w:val="both"/>
        <w:rPr>
          <w:rFonts w:cs="Arial"/>
          <w:szCs w:val="24"/>
          <w:lang w:val="en-GB"/>
        </w:rPr>
      </w:pPr>
      <w:r>
        <w:rPr>
          <w:rFonts w:cs="Arial"/>
          <w:lang w:val="en-GB"/>
        </w:rPr>
        <w:t>In the event that awarded Tenderer fails to meet the undertaken contractual obligations within specified deadlines and in a manner provided in the Contract, the Employer is authorised to collect on Bank Performance Bond</w:t>
      </w:r>
      <w:r w:rsidR="00B84B07" w:rsidRPr="001B288D">
        <w:rPr>
          <w:rFonts w:cs="Arial"/>
          <w:szCs w:val="24"/>
          <w:lang w:val="en-GB"/>
        </w:rPr>
        <w:t xml:space="preserve">. </w:t>
      </w:r>
    </w:p>
    <w:p w:rsidR="00A91B4A" w:rsidRPr="001B288D" w:rsidRDefault="007146FA" w:rsidP="00A91B4A">
      <w:pPr>
        <w:ind w:left="1418"/>
        <w:jc w:val="both"/>
        <w:rPr>
          <w:rFonts w:cs="Arial"/>
          <w:color w:val="000000"/>
          <w:szCs w:val="24"/>
          <w:lang w:val="en-GB"/>
        </w:rPr>
      </w:pPr>
      <w:r w:rsidRPr="007146FA">
        <w:rPr>
          <w:rFonts w:cs="Arial"/>
          <w:szCs w:val="24"/>
          <w:lang w:val="en-GB"/>
        </w:rPr>
        <w:t>Where the head office of the bank guarantor is in the Republic of Serbia, in the event of a dispute under this Guarantee, jurisdiction of the court in Belgrade shall be recognised and the substantive law of the Republic of Serbia shall be applied</w:t>
      </w:r>
      <w:r w:rsidR="00A91B4A" w:rsidRPr="001B288D">
        <w:rPr>
          <w:rFonts w:cs="Arial"/>
          <w:color w:val="000000"/>
          <w:szCs w:val="24"/>
          <w:lang w:val="en-GB"/>
        </w:rPr>
        <w:t xml:space="preserve">. </w:t>
      </w:r>
    </w:p>
    <w:p w:rsidR="00A91B4A" w:rsidRPr="001B288D" w:rsidRDefault="00FC770C" w:rsidP="00A91B4A">
      <w:pPr>
        <w:ind w:left="1418"/>
        <w:jc w:val="both"/>
        <w:rPr>
          <w:rFonts w:cs="Arial"/>
          <w:szCs w:val="24"/>
          <w:lang w:val="en-GB"/>
        </w:rPr>
      </w:pPr>
      <w:r w:rsidRPr="004424F2">
        <w:rPr>
          <w:rFonts w:cs="Arial"/>
          <w:lang w:val="en-GB"/>
        </w:rPr>
        <w:t>Where the head office of the bank guarantor is outside the Republic of Serbia, in the event of a dispute under this guarantee, jurisdiction of the International Commercial Arbitration at the Serbian Chamber of Commerce shall be recognised,</w:t>
      </w:r>
      <w:r>
        <w:rPr>
          <w:rFonts w:cs="Arial"/>
          <w:lang w:val="en-GB"/>
        </w:rPr>
        <w:t xml:space="preserve"> </w:t>
      </w:r>
      <w:r w:rsidRPr="004424F2">
        <w:rPr>
          <w:rFonts w:cs="Arial"/>
          <w:lang w:val="en-GB"/>
        </w:rPr>
        <w:t xml:space="preserve">and application of its Regulations and procedural and </w:t>
      </w:r>
      <w:r w:rsidRPr="00207F97">
        <w:rPr>
          <w:rFonts w:cs="Arial"/>
          <w:lang w:val="en-GB"/>
        </w:rPr>
        <w:t xml:space="preserve">substantive law </w:t>
      </w:r>
      <w:r w:rsidRPr="004424F2">
        <w:rPr>
          <w:rFonts w:cs="Arial"/>
          <w:lang w:val="en-GB"/>
        </w:rPr>
        <w:t>of the Republic of Serbia</w:t>
      </w:r>
      <w:r w:rsidR="00A91B4A" w:rsidRPr="001B288D">
        <w:rPr>
          <w:rFonts w:cs="Arial"/>
          <w:szCs w:val="24"/>
          <w:lang w:val="en-GB"/>
        </w:rPr>
        <w:t>.</w:t>
      </w:r>
    </w:p>
    <w:p w:rsidR="00DB31AC" w:rsidRPr="001B288D" w:rsidRDefault="00FC770C" w:rsidP="00FA28DD">
      <w:pPr>
        <w:ind w:left="1418"/>
        <w:jc w:val="both"/>
        <w:rPr>
          <w:rFonts w:cs="Arial"/>
          <w:szCs w:val="24"/>
          <w:lang w:val="en-GB"/>
        </w:rPr>
      </w:pPr>
      <w:r>
        <w:rPr>
          <w:rFonts w:cs="Arial"/>
          <w:lang w:val="en-GB"/>
        </w:rPr>
        <w:t xml:space="preserve">Awarded </w:t>
      </w:r>
      <w:r w:rsidRPr="004424F2">
        <w:rPr>
          <w:rFonts w:cs="Arial"/>
          <w:lang w:val="en-GB"/>
        </w:rPr>
        <w:t>Tenderer</w:t>
      </w:r>
      <w:r>
        <w:rPr>
          <w:rFonts w:cs="Arial"/>
          <w:lang w:val="en-GB"/>
        </w:rPr>
        <w:t xml:space="preserve"> may</w:t>
      </w:r>
      <w:r w:rsidRPr="004424F2">
        <w:rPr>
          <w:rFonts w:cs="Arial"/>
          <w:lang w:val="en-GB"/>
        </w:rPr>
        <w:t xml:space="preserve"> submit </w:t>
      </w:r>
      <w:r>
        <w:rPr>
          <w:rFonts w:cs="Arial"/>
          <w:lang w:val="en-GB"/>
        </w:rPr>
        <w:t xml:space="preserve">Guarantee of the foreign bank only if </w:t>
      </w:r>
      <w:r w:rsidRPr="004424F2">
        <w:rPr>
          <w:rFonts w:cs="Arial"/>
          <w:lang w:val="en-GB"/>
        </w:rPr>
        <w:t>such bank shall at least have a credit rating with the credit quality of 3 (investment rank</w:t>
      </w:r>
      <w:r w:rsidR="00DB31AC" w:rsidRPr="001B288D">
        <w:rPr>
          <w:rFonts w:cs="Arial"/>
          <w:szCs w:val="24"/>
          <w:lang w:val="en-GB"/>
        </w:rPr>
        <w:t>).</w:t>
      </w:r>
    </w:p>
    <w:p w:rsidR="00572C64" w:rsidRPr="001B288D" w:rsidRDefault="00572C64" w:rsidP="00786904">
      <w:pPr>
        <w:pStyle w:val="ListParagraph"/>
        <w:ind w:left="1430"/>
        <w:jc w:val="both"/>
        <w:rPr>
          <w:rFonts w:cs="Arial"/>
          <w:szCs w:val="24"/>
          <w:lang w:val="en-GB"/>
        </w:rPr>
      </w:pPr>
    </w:p>
    <w:p w:rsidR="00786904" w:rsidRPr="001B288D" w:rsidRDefault="00064A29" w:rsidP="00786904">
      <w:pPr>
        <w:pStyle w:val="ListParagraph"/>
        <w:ind w:left="1430"/>
        <w:jc w:val="both"/>
        <w:rPr>
          <w:rFonts w:cs="Arial"/>
          <w:szCs w:val="24"/>
          <w:lang w:val="en-GB"/>
        </w:rPr>
      </w:pPr>
      <w:r>
        <w:rPr>
          <w:rFonts w:cs="Arial"/>
          <w:szCs w:val="24"/>
          <w:lang w:val="en-GB"/>
        </w:rPr>
        <w:t>OR</w:t>
      </w:r>
    </w:p>
    <w:p w:rsidR="00786904" w:rsidRPr="001B288D" w:rsidRDefault="00786904" w:rsidP="00786904">
      <w:pPr>
        <w:pStyle w:val="ListParagraph"/>
        <w:ind w:left="1430"/>
        <w:jc w:val="both"/>
        <w:rPr>
          <w:rFonts w:cs="Arial"/>
          <w:szCs w:val="24"/>
          <w:lang w:val="en-GB"/>
        </w:rPr>
      </w:pPr>
    </w:p>
    <w:p w:rsidR="00786904" w:rsidRPr="001B288D" w:rsidRDefault="00064A29" w:rsidP="00786904">
      <w:pPr>
        <w:pStyle w:val="ListParagraph"/>
        <w:numPr>
          <w:ilvl w:val="0"/>
          <w:numId w:val="7"/>
        </w:numPr>
        <w:tabs>
          <w:tab w:val="left" w:pos="1701"/>
          <w:tab w:val="left" w:pos="1786"/>
        </w:tabs>
        <w:jc w:val="both"/>
        <w:rPr>
          <w:rFonts w:cs="Arial"/>
          <w:b/>
          <w:i/>
          <w:szCs w:val="24"/>
          <w:lang w:val="en-GB"/>
        </w:rPr>
      </w:pPr>
      <w:r w:rsidRPr="00293C1E">
        <w:rPr>
          <w:rFonts w:cs="Arial"/>
          <w:b/>
          <w:i/>
          <w:szCs w:val="24"/>
          <w:lang w:val="en-GB"/>
        </w:rPr>
        <w:t>Bill of Exchange (domestic tenderers</w:t>
      </w:r>
      <w:r w:rsidR="00786904" w:rsidRPr="001B288D">
        <w:rPr>
          <w:rFonts w:cs="Arial"/>
          <w:b/>
          <w:i/>
          <w:szCs w:val="24"/>
          <w:lang w:val="en-GB"/>
        </w:rPr>
        <w:t>)</w:t>
      </w:r>
    </w:p>
    <w:p w:rsidR="00786904" w:rsidRPr="001B288D" w:rsidRDefault="00064A29" w:rsidP="00D13412">
      <w:pPr>
        <w:pStyle w:val="Lista03"/>
        <w:numPr>
          <w:ilvl w:val="0"/>
          <w:numId w:val="26"/>
        </w:numPr>
        <w:spacing w:after="0"/>
        <w:rPr>
          <w:rFonts w:cs="Arial"/>
          <w:sz w:val="24"/>
          <w:lang w:val="en-GB"/>
        </w:rPr>
      </w:pPr>
      <w:r>
        <w:t>blank Bill of Exchange which must be</w:t>
      </w:r>
      <w:r w:rsidR="00786904" w:rsidRPr="001B288D">
        <w:rPr>
          <w:rFonts w:cs="Arial"/>
          <w:sz w:val="24"/>
          <w:lang w:val="en-GB"/>
        </w:rPr>
        <w:t>:</w:t>
      </w:r>
    </w:p>
    <w:p w:rsidR="00064A29" w:rsidRPr="001B288D" w:rsidRDefault="00064A29" w:rsidP="00D13412">
      <w:pPr>
        <w:pStyle w:val="Bulit03"/>
        <w:numPr>
          <w:ilvl w:val="1"/>
          <w:numId w:val="26"/>
        </w:numPr>
        <w:spacing w:after="0"/>
        <w:rPr>
          <w:rFonts w:cs="Arial"/>
          <w:szCs w:val="24"/>
          <w:lang w:val="en-GB"/>
        </w:rPr>
      </w:pPr>
      <w:r w:rsidRPr="003643F0">
        <w:rPr>
          <w:rFonts w:cs="Arial"/>
          <w:szCs w:val="24"/>
          <w:lang w:val="sr-Cyrl-CS"/>
        </w:rPr>
        <w:t xml:space="preserve">issued with the clause </w:t>
      </w:r>
      <w:r>
        <w:rPr>
          <w:rFonts w:cs="Arial"/>
          <w:szCs w:val="24"/>
        </w:rPr>
        <w:t>“</w:t>
      </w:r>
      <w:r w:rsidRPr="003643F0">
        <w:rPr>
          <w:rFonts w:cs="Arial"/>
          <w:szCs w:val="24"/>
          <w:lang w:val="sr-Cyrl-CS"/>
        </w:rPr>
        <w:t>without objection</w:t>
      </w:r>
      <w:r>
        <w:rPr>
          <w:rFonts w:cs="Arial"/>
          <w:szCs w:val="24"/>
        </w:rPr>
        <w:t>”</w:t>
      </w:r>
      <w:r w:rsidRPr="003643F0">
        <w:rPr>
          <w:rFonts w:cs="Arial"/>
          <w:szCs w:val="24"/>
          <w:lang w:val="sr-Cyrl-CS"/>
        </w:rPr>
        <w:t xml:space="preserve"> and </w:t>
      </w:r>
      <w:r>
        <w:rPr>
          <w:rFonts w:cs="Arial"/>
          <w:szCs w:val="24"/>
        </w:rPr>
        <w:t>“</w:t>
      </w:r>
      <w:r w:rsidRPr="003643F0">
        <w:rPr>
          <w:rFonts w:cs="Arial"/>
          <w:szCs w:val="24"/>
          <w:lang w:val="sr-Cyrl-CS"/>
        </w:rPr>
        <w:t>without Report</w:t>
      </w:r>
      <w:r w:rsidRPr="001B288D">
        <w:rPr>
          <w:rFonts w:cs="Arial"/>
          <w:szCs w:val="24"/>
          <w:lang w:val="en-GB"/>
        </w:rPr>
        <w:t>“</w:t>
      </w:r>
    </w:p>
    <w:p w:rsidR="00064A29" w:rsidRPr="001B288D" w:rsidRDefault="00064A29" w:rsidP="00D13412">
      <w:pPr>
        <w:pStyle w:val="Bulit03"/>
        <w:numPr>
          <w:ilvl w:val="1"/>
          <w:numId w:val="26"/>
        </w:numPr>
        <w:spacing w:after="0"/>
        <w:rPr>
          <w:rFonts w:cs="Arial"/>
          <w:szCs w:val="24"/>
          <w:lang w:val="en-GB"/>
        </w:rPr>
      </w:pPr>
      <w:r w:rsidRPr="003643F0">
        <w:rPr>
          <w:rFonts w:cs="Arial"/>
          <w:szCs w:val="24"/>
          <w:lang w:val="sr-Cyrl-CS"/>
        </w:rPr>
        <w:t xml:space="preserve">signed by the legal representative or a person authorized by the legal representative, in the manner prescribed by the </w:t>
      </w:r>
      <w:r>
        <w:t xml:space="preserve">Law on </w:t>
      </w:r>
      <w:r w:rsidRPr="006C4A84">
        <w:t xml:space="preserve">Bills of Exchange </w:t>
      </w:r>
      <w:r w:rsidRPr="003643F0">
        <w:rPr>
          <w:rFonts w:cs="Arial"/>
          <w:szCs w:val="24"/>
          <w:lang w:val="sr-Cyrl-CS"/>
        </w:rPr>
        <w:t>("Off. Gazette of the SFRY " no. 104/46, "Off. Gazette of the SFRY" Nos. 16/65, 54/70 and 57 / 89 and "Off. Gazette SRY" no. 46/96, Off. Gazette SCG no. 01/03 Cons. Charter</w:t>
      </w:r>
      <w:r w:rsidRPr="001B288D">
        <w:rPr>
          <w:rFonts w:cs="Arial"/>
          <w:szCs w:val="24"/>
          <w:lang w:val="en-GB"/>
        </w:rPr>
        <w:t>)</w:t>
      </w:r>
    </w:p>
    <w:p w:rsidR="00786904" w:rsidRPr="001B288D" w:rsidRDefault="00064A29" w:rsidP="00D13412">
      <w:pPr>
        <w:pStyle w:val="Bulit02"/>
        <w:numPr>
          <w:ilvl w:val="0"/>
          <w:numId w:val="26"/>
        </w:numPr>
        <w:spacing w:after="0"/>
        <w:rPr>
          <w:lang w:val="en-GB"/>
        </w:rPr>
      </w:pPr>
      <w:r w:rsidRPr="003643F0">
        <w:rPr>
          <w:rFonts w:cs="Arial"/>
          <w:szCs w:val="24"/>
          <w:lang w:val="sr-Cyrl-CS"/>
        </w:rPr>
        <w:t>registered in the Register of Bills of Exchange maintained by the National Bank of Serbia in accordance with the Decision on detailed conditions, content and manner of keeping the register of Bills of Exchange ("Off. Gazette of RS" no. 56/11) and it documents by certified claim to the commercial bank to register Bills of Exchange with a specific serial number, the grounds for issuing Bills of Exchange and promissory note authorization (No. JN) and the amount from the base (item 4, paragraph 2 of the Decision</w:t>
      </w:r>
      <w:r w:rsidR="00786904" w:rsidRPr="001B288D">
        <w:rPr>
          <w:rFonts w:eastAsia="Calibri"/>
          <w:lang w:val="en-GB"/>
        </w:rPr>
        <w:t>).</w:t>
      </w:r>
    </w:p>
    <w:p w:rsidR="00786904" w:rsidRPr="001B288D" w:rsidRDefault="00064A29" w:rsidP="00D13412">
      <w:pPr>
        <w:pStyle w:val="ListParagraph"/>
        <w:numPr>
          <w:ilvl w:val="0"/>
          <w:numId w:val="26"/>
        </w:numPr>
        <w:spacing w:after="0"/>
        <w:ind w:left="1434" w:right="-6" w:hanging="357"/>
        <w:jc w:val="both"/>
        <w:rPr>
          <w:rFonts w:cs="Arial"/>
          <w:szCs w:val="24"/>
          <w:lang w:val="en-GB"/>
        </w:rPr>
      </w:pPr>
      <w:r w:rsidRPr="00F0009C">
        <w:rPr>
          <w:rFonts w:cs="Arial"/>
          <w:szCs w:val="24"/>
          <w:lang w:val="en-GB"/>
        </w:rPr>
        <w:t>Bills of Exchange letter-authorization which must be issued on the basis of the Law on Bills of Exchange and items 1, 2 and 6 of “Decision on the form, content and manner of using of unique payment instruments", and it by using of Bills of Exchange Form letter-authorization (Form 5 of the Tender Documents ) making its integral part. Bills of Exchange letter must be irrevocable and unconditional power of attorney by which Tenderer authorizes the Employer that it may, without protest, objections and cost, fill-in and charge the bill of exchange to the amount of 5% of the Tender value excluding VAT, within no later than the expiration of 90 (in words: ninety) days from the tenders opening day, considering that a possible extension of the tender validity period has to result in the extension of the bill of exchange and bills of exchange n authorization for the same number of days</w:t>
      </w:r>
      <w:r w:rsidR="00786904" w:rsidRPr="001B288D">
        <w:rPr>
          <w:rFonts w:cs="Arial"/>
          <w:szCs w:val="24"/>
          <w:lang w:val="en-GB"/>
        </w:rPr>
        <w:t>.</w:t>
      </w:r>
    </w:p>
    <w:p w:rsidR="00786904" w:rsidRPr="001B288D" w:rsidRDefault="00064A29" w:rsidP="00D13412">
      <w:pPr>
        <w:pStyle w:val="Lista03"/>
        <w:numPr>
          <w:ilvl w:val="0"/>
          <w:numId w:val="26"/>
        </w:numPr>
        <w:spacing w:after="0"/>
        <w:rPr>
          <w:rFonts w:cs="Arial"/>
          <w:sz w:val="24"/>
          <w:lang w:val="en-GB"/>
        </w:rPr>
      </w:pPr>
      <w:r w:rsidRPr="00064A29">
        <w:rPr>
          <w:rFonts w:cs="Arial"/>
          <w:sz w:val="24"/>
          <w:lang w:val="en-GB"/>
        </w:rPr>
        <w:t>A copy of a valid specimen card of authorized persons to access funds from the account of the Tenderer and with commercial banks certified on the date of bills of exchange and bills of exchange authorization issuing</w:t>
      </w:r>
      <w:r w:rsidR="00786904" w:rsidRPr="001B288D">
        <w:rPr>
          <w:rFonts w:cs="Arial"/>
          <w:sz w:val="24"/>
          <w:lang w:val="en-GB"/>
        </w:rPr>
        <w:t>;</w:t>
      </w:r>
    </w:p>
    <w:p w:rsidR="00786904" w:rsidRPr="00064A29" w:rsidRDefault="00064A29" w:rsidP="00D13412">
      <w:pPr>
        <w:pStyle w:val="Lista03"/>
        <w:numPr>
          <w:ilvl w:val="0"/>
          <w:numId w:val="26"/>
        </w:numPr>
        <w:spacing w:after="0"/>
        <w:rPr>
          <w:rFonts w:cs="Arial"/>
          <w:sz w:val="24"/>
          <w:lang w:val="en-GB"/>
        </w:rPr>
      </w:pPr>
      <w:r w:rsidRPr="00064A29">
        <w:rPr>
          <w:sz w:val="24"/>
        </w:rPr>
        <w:t>A copy of the OP form for legal representatives and the persons authorized to sign bills of exchange/ authorization (Notarized signatures of authorized persons</w:t>
      </w:r>
      <w:r w:rsidR="00786904" w:rsidRPr="00064A29">
        <w:rPr>
          <w:rFonts w:cs="Arial"/>
          <w:sz w:val="24"/>
          <w:lang w:val="en-GB"/>
        </w:rPr>
        <w:t>);</w:t>
      </w:r>
    </w:p>
    <w:p w:rsidR="00786904" w:rsidRPr="001B288D" w:rsidRDefault="00064A29" w:rsidP="00D13412">
      <w:pPr>
        <w:pStyle w:val="Lista03"/>
        <w:numPr>
          <w:ilvl w:val="0"/>
          <w:numId w:val="26"/>
        </w:numPr>
        <w:spacing w:after="0"/>
        <w:rPr>
          <w:rFonts w:cs="Arial"/>
          <w:sz w:val="24"/>
          <w:lang w:val="en-GB"/>
        </w:rPr>
      </w:pPr>
      <w:r w:rsidRPr="001F1E69">
        <w:rPr>
          <w:rFonts w:cs="Arial"/>
          <w:sz w:val="24"/>
          <w:lang w:val="en-GB"/>
        </w:rPr>
        <w:t>The authorization by which the legal representative of the person authorized to sign the bills of exchange and bills of exchange authorization for a specific job, in case the bill and bills of exchange authorization is not signed by the legal representative of the Tenderer</w:t>
      </w:r>
      <w:r w:rsidR="00786904" w:rsidRPr="001B288D">
        <w:rPr>
          <w:rFonts w:cs="Arial"/>
          <w:sz w:val="24"/>
          <w:lang w:val="en-GB"/>
        </w:rPr>
        <w:t>;</w:t>
      </w:r>
    </w:p>
    <w:p w:rsidR="00786904" w:rsidRPr="001B288D" w:rsidRDefault="00064A29" w:rsidP="00D13412">
      <w:pPr>
        <w:pStyle w:val="Lista03"/>
        <w:numPr>
          <w:ilvl w:val="0"/>
          <w:numId w:val="26"/>
        </w:numPr>
        <w:spacing w:after="0"/>
        <w:rPr>
          <w:rFonts w:cs="Arial"/>
          <w:sz w:val="24"/>
          <w:lang w:val="en-GB"/>
        </w:rPr>
      </w:pPr>
      <w:r w:rsidRPr="00064A29">
        <w:rPr>
          <w:rFonts w:cs="Arial"/>
          <w:sz w:val="24"/>
          <w:lang w:val="en-GB"/>
        </w:rPr>
        <w:t>Verified application for registration of Bills of Exchange by a commercial bank that has made the registration of Bills of Exchange in the Register of Bills of Exchange and authorization with the National Bank of Serbia provided that in “The basis and amount from the base/currency” should be MANDATORY stated</w:t>
      </w:r>
      <w:r w:rsidR="001569AD" w:rsidRPr="001B288D">
        <w:rPr>
          <w:rFonts w:cs="Arial"/>
          <w:sz w:val="24"/>
          <w:lang w:val="en-GB"/>
        </w:rPr>
        <w:t>:</w:t>
      </w:r>
    </w:p>
    <w:p w:rsidR="00064A29" w:rsidRPr="00064A29" w:rsidRDefault="00064A29" w:rsidP="00D13412">
      <w:pPr>
        <w:pStyle w:val="Bulit02"/>
        <w:numPr>
          <w:ilvl w:val="0"/>
          <w:numId w:val="27"/>
        </w:numPr>
        <w:spacing w:after="0"/>
        <w:rPr>
          <w:lang w:val="en-GB"/>
        </w:rPr>
      </w:pPr>
      <w:r w:rsidRPr="00064A29">
        <w:rPr>
          <w:lang w:val="en-GB"/>
        </w:rPr>
        <w:t xml:space="preserve">in the column "The basis of issuing Bills of Exchange” has to be cited: participation in the public procurement JP „Elektroprivreda Srbije“ Beograd, PP No. </w:t>
      </w:r>
      <w:r w:rsidR="002F39A4">
        <w:rPr>
          <w:lang w:val="en-GB"/>
        </w:rPr>
        <w:t>1000/0156/2015</w:t>
      </w:r>
      <w:r w:rsidRPr="00064A29">
        <w:rPr>
          <w:lang w:val="en-GB"/>
        </w:rPr>
        <w:t>, all in accordance with the Decision on detailed conditions, content and manner of keeping the Register of Bills of Exchange ("Official Gazette of the Republic of Serbia ", No. 56/11).</w:t>
      </w:r>
    </w:p>
    <w:p w:rsidR="00064A29" w:rsidRPr="00064A29" w:rsidRDefault="00064A29" w:rsidP="00D13412">
      <w:pPr>
        <w:pStyle w:val="Bulit02"/>
        <w:numPr>
          <w:ilvl w:val="0"/>
          <w:numId w:val="27"/>
        </w:numPr>
        <w:spacing w:after="0"/>
        <w:rPr>
          <w:lang w:val="en-GB"/>
        </w:rPr>
      </w:pPr>
      <w:r w:rsidRPr="00064A29">
        <w:rPr>
          <w:lang w:val="en-GB"/>
        </w:rPr>
        <w:t>in the column “Amount” has to be MANDATORY specified the amount to which the Bill of Exchange is issued;</w:t>
      </w:r>
    </w:p>
    <w:p w:rsidR="00786904" w:rsidRPr="001B288D" w:rsidRDefault="00064A29" w:rsidP="00D13412">
      <w:pPr>
        <w:pStyle w:val="Bulit02"/>
        <w:numPr>
          <w:ilvl w:val="0"/>
          <w:numId w:val="27"/>
        </w:numPr>
        <w:spacing w:after="0"/>
        <w:rPr>
          <w:lang w:val="en-GB"/>
        </w:rPr>
      </w:pPr>
      <w:r w:rsidRPr="00064A29">
        <w:rPr>
          <w:lang w:val="en-GB"/>
        </w:rPr>
        <w:t>in the column “Currency” has to be MANDATORY specified the currency in which the Bill of Exchange is issued</w:t>
      </w:r>
      <w:r w:rsidR="00786904" w:rsidRPr="001B288D">
        <w:rPr>
          <w:lang w:val="en-GB"/>
        </w:rPr>
        <w:t>;</w:t>
      </w:r>
    </w:p>
    <w:p w:rsidR="00786904" w:rsidRPr="001B288D" w:rsidRDefault="007146FA" w:rsidP="00786904">
      <w:pPr>
        <w:pStyle w:val="Bulit02"/>
        <w:numPr>
          <w:ilvl w:val="0"/>
          <w:numId w:val="0"/>
        </w:numPr>
        <w:spacing w:after="0"/>
        <w:ind w:left="1134"/>
        <w:rPr>
          <w:lang w:val="en-GB"/>
        </w:rPr>
      </w:pPr>
      <w:r>
        <w:t>Said bill of exchange tenderer submits during Sontract signing or at the latest within eight days as of the Contract signing</w:t>
      </w:r>
      <w:r w:rsidR="00786904" w:rsidRPr="001B288D">
        <w:rPr>
          <w:lang w:val="en-GB"/>
        </w:rPr>
        <w:t>.</w:t>
      </w:r>
    </w:p>
    <w:p w:rsidR="00786904" w:rsidRPr="001B288D" w:rsidRDefault="007146FA" w:rsidP="00786904">
      <w:pPr>
        <w:ind w:left="1134" w:right="-6"/>
        <w:jc w:val="both"/>
        <w:rPr>
          <w:rFonts w:cs="Arial"/>
          <w:szCs w:val="24"/>
          <w:lang w:val="en-GB"/>
        </w:rPr>
      </w:pPr>
      <w:r>
        <w:t>Bill of Exchange can be charged in the case the Tenderer does not fulfill his contractual obligations within deadlines and in the manner required by the Contract</w:t>
      </w:r>
      <w:r w:rsidR="00786904" w:rsidRPr="001B288D">
        <w:rPr>
          <w:rFonts w:cs="Arial"/>
          <w:szCs w:val="24"/>
          <w:lang w:val="en-GB"/>
        </w:rPr>
        <w:t xml:space="preserve">. </w:t>
      </w:r>
    </w:p>
    <w:p w:rsidR="00786904" w:rsidRPr="001B288D" w:rsidRDefault="00786904" w:rsidP="00786904">
      <w:pPr>
        <w:ind w:left="1418"/>
        <w:jc w:val="both"/>
        <w:rPr>
          <w:rFonts w:cs="Arial"/>
          <w:szCs w:val="24"/>
          <w:lang w:val="en-GB"/>
        </w:rPr>
      </w:pPr>
    </w:p>
    <w:p w:rsidR="0045685C" w:rsidRPr="001B288D" w:rsidRDefault="007146FA" w:rsidP="00F35F61">
      <w:pPr>
        <w:ind w:firstLine="720"/>
        <w:jc w:val="both"/>
        <w:rPr>
          <w:rFonts w:cs="Arial"/>
          <w:szCs w:val="24"/>
          <w:lang w:val="en-GB"/>
        </w:rPr>
      </w:pPr>
      <w:r>
        <w:t>All expenses relating to obtaining security instrument shall be borne by the Tenderer, and the same can be listed in the Form of costs for Tender preparation (Form 6 of the Tender Documents</w:t>
      </w:r>
      <w:r w:rsidR="001569AD" w:rsidRPr="001B288D">
        <w:rPr>
          <w:rFonts w:cs="Arial"/>
          <w:szCs w:val="24"/>
          <w:lang w:val="en-GB"/>
        </w:rPr>
        <w:t>).</w:t>
      </w:r>
    </w:p>
    <w:p w:rsidR="00FA28DD" w:rsidRPr="001B288D" w:rsidRDefault="009706B7" w:rsidP="00FA28DD">
      <w:pPr>
        <w:ind w:firstLine="720"/>
        <w:jc w:val="both"/>
        <w:rPr>
          <w:rFonts w:cs="Arial"/>
          <w:szCs w:val="24"/>
          <w:lang w:val="en-GB"/>
        </w:rPr>
      </w:pPr>
      <w:r w:rsidRPr="00290404">
        <w:rPr>
          <w:rFonts w:cs="Arial"/>
          <w:szCs w:val="24"/>
          <w:lang w:val="en-GB"/>
        </w:rPr>
        <w:t xml:space="preserve">All financial security instruments may be issued to the member of the Group of Tenderers </w:t>
      </w:r>
      <w:r>
        <w:rPr>
          <w:rFonts w:cs="Arial"/>
          <w:szCs w:val="24"/>
          <w:lang w:val="en-GB"/>
        </w:rPr>
        <w:t xml:space="preserve">of specified Agreement on </w:t>
      </w:r>
      <w:r>
        <w:t>the joint execution of procurement or tenderer</w:t>
      </w:r>
      <w:r w:rsidR="00FA28DD" w:rsidRPr="001B288D">
        <w:rPr>
          <w:rFonts w:cs="Arial"/>
          <w:szCs w:val="24"/>
          <w:lang w:val="en-GB"/>
        </w:rPr>
        <w:t xml:space="preserve">, </w:t>
      </w:r>
      <w:r w:rsidRPr="00290404">
        <w:rPr>
          <w:rFonts w:cs="Arial"/>
          <w:szCs w:val="24"/>
          <w:lang w:val="en-GB"/>
        </w:rPr>
        <w:t>but not to the Subcontractor</w:t>
      </w:r>
      <w:r w:rsidR="00FA28DD" w:rsidRPr="001B288D">
        <w:rPr>
          <w:rFonts w:cs="Arial"/>
          <w:szCs w:val="24"/>
          <w:lang w:val="en-GB"/>
        </w:rPr>
        <w:t>.</w:t>
      </w:r>
    </w:p>
    <w:p w:rsidR="00FA28DD" w:rsidRPr="001B288D" w:rsidRDefault="009706B7" w:rsidP="00FA28DD">
      <w:pPr>
        <w:ind w:firstLine="709"/>
        <w:jc w:val="both"/>
        <w:rPr>
          <w:rFonts w:cs="Arial"/>
          <w:lang w:val="en-GB"/>
        </w:rPr>
      </w:pPr>
      <w:r w:rsidRPr="00290404">
        <w:rPr>
          <w:rFonts w:cs="Arial"/>
          <w:szCs w:val="24"/>
          <w:lang w:val="en-GB"/>
        </w:rPr>
        <w:t>In case that the Tenderer does not fulfil overtaken obligations in subject public procurement procedure, the Employer is authorized to collect submitted security instruments by the Tenderer</w:t>
      </w:r>
      <w:r w:rsidR="00FA28DD" w:rsidRPr="001B288D">
        <w:rPr>
          <w:rFonts w:cs="Arial"/>
          <w:szCs w:val="24"/>
          <w:lang w:val="en-GB"/>
        </w:rPr>
        <w:t>.</w:t>
      </w:r>
      <w:r w:rsidR="00FA28DD" w:rsidRPr="001B288D">
        <w:rPr>
          <w:rFonts w:cs="Arial"/>
          <w:lang w:val="en-GB"/>
        </w:rPr>
        <w:t xml:space="preserve"> </w:t>
      </w:r>
    </w:p>
    <w:p w:rsidR="00FA28DD" w:rsidRPr="001B288D" w:rsidRDefault="009706B7" w:rsidP="00FA28DD">
      <w:pPr>
        <w:ind w:firstLine="709"/>
        <w:jc w:val="both"/>
        <w:rPr>
          <w:rFonts w:cs="Arial"/>
          <w:lang w:val="en-GB"/>
        </w:rPr>
      </w:pPr>
      <w:r w:rsidRPr="009706B7">
        <w:rPr>
          <w:rFonts w:cs="Arial"/>
          <w:lang w:val="en-GB"/>
        </w:rPr>
        <w:t>If during the term of the Contract are changed deadlines for the execution of contractual obligations, validity of the bank guarantee/bill of exchange must be extended</w:t>
      </w:r>
      <w:r w:rsidR="00FA28DD" w:rsidRPr="001B288D">
        <w:rPr>
          <w:rFonts w:cs="Arial"/>
          <w:lang w:val="en-GB"/>
        </w:rPr>
        <w:t xml:space="preserve">. </w:t>
      </w:r>
    </w:p>
    <w:p w:rsidR="003A5AD4" w:rsidRPr="001B288D" w:rsidRDefault="003A5AD4" w:rsidP="003A5AD4">
      <w:pPr>
        <w:tabs>
          <w:tab w:val="left" w:pos="709"/>
        </w:tabs>
        <w:jc w:val="both"/>
        <w:rPr>
          <w:rFonts w:cs="Arial"/>
          <w:szCs w:val="24"/>
          <w:lang w:val="en-GB"/>
        </w:rPr>
      </w:pPr>
    </w:p>
    <w:p w:rsidR="00A23FE0" w:rsidRPr="009706B7" w:rsidRDefault="009706B7" w:rsidP="00072FDE">
      <w:pPr>
        <w:pStyle w:val="Heading2"/>
        <w:rPr>
          <w:lang w:val="en-GB"/>
        </w:rPr>
      </w:pPr>
      <w:bookmarkStart w:id="821" w:name="_Toc438598649"/>
      <w:bookmarkStart w:id="822" w:name="_Toc441067742"/>
      <w:r w:rsidRPr="009706B7">
        <w:rPr>
          <w:lang w:val="en-GB"/>
        </w:rPr>
        <w:t>ADDITIONAL INFORMATION AND CLARIFICATIONS</w:t>
      </w:r>
      <w:bookmarkEnd w:id="821"/>
      <w:bookmarkEnd w:id="822"/>
    </w:p>
    <w:p w:rsidR="00A23FE0" w:rsidRPr="001B288D" w:rsidRDefault="00A23FE0" w:rsidP="00A23FE0">
      <w:pPr>
        <w:tabs>
          <w:tab w:val="center" w:pos="2268"/>
          <w:tab w:val="center" w:pos="7938"/>
        </w:tabs>
        <w:rPr>
          <w:rFonts w:cs="Arial"/>
          <w:szCs w:val="24"/>
          <w:lang w:val="en-GB"/>
        </w:rPr>
      </w:pPr>
    </w:p>
    <w:p w:rsidR="00A23FE0" w:rsidRPr="001B288D" w:rsidRDefault="009706B7" w:rsidP="00FA28DD">
      <w:pPr>
        <w:widowControl w:val="0"/>
        <w:ind w:firstLine="708"/>
        <w:jc w:val="both"/>
        <w:rPr>
          <w:rFonts w:cs="Arial"/>
          <w:sz w:val="22"/>
          <w:szCs w:val="22"/>
          <w:lang w:val="en-GB"/>
        </w:rPr>
      </w:pPr>
      <w:r w:rsidRPr="00290404">
        <w:rPr>
          <w:rFonts w:cs="Arial"/>
          <w:szCs w:val="24"/>
          <w:lang w:val="en-GB"/>
        </w:rPr>
        <w:t xml:space="preserve">Tenderer may require additional information or clarifications in written form regarding Tender preparation, no later than five days prior to the Tender submission </w:t>
      </w:r>
      <w:r>
        <w:rPr>
          <w:rFonts w:cs="Arial"/>
          <w:szCs w:val="24"/>
          <w:lang w:val="en-GB"/>
        </w:rPr>
        <w:t>deadline</w:t>
      </w:r>
      <w:r w:rsidRPr="00290404">
        <w:rPr>
          <w:rFonts w:cs="Arial"/>
          <w:szCs w:val="24"/>
          <w:lang w:val="en-GB"/>
        </w:rPr>
        <w:t xml:space="preserve">, at the address of the Employer, with the label: “CLARIFICATION – </w:t>
      </w:r>
      <w:r>
        <w:rPr>
          <w:rFonts w:cs="Arial"/>
          <w:szCs w:val="24"/>
          <w:lang w:val="en-GB"/>
        </w:rPr>
        <w:t xml:space="preserve">Invitation for the </w:t>
      </w:r>
      <w:r w:rsidRPr="00290404">
        <w:rPr>
          <w:rFonts w:cs="Arial"/>
          <w:szCs w:val="24"/>
          <w:lang w:val="en-GB"/>
        </w:rPr>
        <w:t xml:space="preserve">Public </w:t>
      </w:r>
      <w:r>
        <w:rPr>
          <w:rFonts w:cs="Arial"/>
          <w:szCs w:val="24"/>
          <w:lang w:val="en-GB"/>
        </w:rPr>
        <w:t>P</w:t>
      </w:r>
      <w:r w:rsidRPr="00290404">
        <w:rPr>
          <w:rFonts w:cs="Arial"/>
          <w:szCs w:val="24"/>
          <w:lang w:val="en-GB"/>
        </w:rPr>
        <w:t xml:space="preserve">rocurement number </w:t>
      </w:r>
      <w:r w:rsidR="002F39A4">
        <w:rPr>
          <w:rFonts w:cs="Arial"/>
          <w:color w:val="000000"/>
          <w:szCs w:val="24"/>
          <w:lang w:val="en-GB"/>
        </w:rPr>
        <w:t>1000/0156/2015</w:t>
      </w:r>
      <w:r w:rsidR="00A23FE0" w:rsidRPr="001B288D">
        <w:rPr>
          <w:rFonts w:cs="Arial"/>
          <w:szCs w:val="24"/>
          <w:lang w:val="en-GB"/>
        </w:rPr>
        <w:t xml:space="preserve">“ </w:t>
      </w:r>
      <w:r w:rsidRPr="00290404">
        <w:rPr>
          <w:rFonts w:cs="Arial"/>
          <w:szCs w:val="24"/>
          <w:lang w:val="en-GB"/>
        </w:rPr>
        <w:t>or via e-mail address</w:t>
      </w:r>
      <w:r>
        <w:rPr>
          <w:rFonts w:cs="Arial"/>
          <w:szCs w:val="24"/>
          <w:lang w:val="en-GB"/>
        </w:rPr>
        <w:t xml:space="preserve"> to</w:t>
      </w:r>
      <w:r w:rsidR="00A23FE0" w:rsidRPr="001B288D">
        <w:rPr>
          <w:rFonts w:cs="Arial"/>
          <w:szCs w:val="24"/>
          <w:lang w:val="en-GB"/>
        </w:rPr>
        <w:t>:</w:t>
      </w:r>
      <w:r w:rsidR="00233B0E" w:rsidRPr="001B288D">
        <w:rPr>
          <w:rFonts w:cs="Arial"/>
          <w:szCs w:val="24"/>
          <w:lang w:val="en-GB"/>
        </w:rPr>
        <w:t xml:space="preserve"> </w:t>
      </w:r>
      <w:hyperlink r:id="rId162" w:history="1">
        <w:r w:rsidR="002F39A4" w:rsidRPr="00FD1F50">
          <w:rPr>
            <w:rStyle w:val="Hyperlink"/>
            <w:rFonts w:cs="Arial"/>
            <w:szCs w:val="24"/>
            <w:lang w:val="en-GB"/>
          </w:rPr>
          <w:t>ana.draskovic@eps.rs</w:t>
        </w:r>
      </w:hyperlink>
      <w:r w:rsidR="00717352" w:rsidRPr="001B288D">
        <w:rPr>
          <w:lang w:val="en-GB"/>
        </w:rPr>
        <w:t>,</w:t>
      </w:r>
      <w:r w:rsidR="002F39A4">
        <w:rPr>
          <w:lang w:val="en-GB"/>
        </w:rPr>
        <w:t xml:space="preserve"> </w:t>
      </w:r>
      <w:hyperlink r:id="rId163" w:history="1">
        <w:r w:rsidR="002F39A4" w:rsidRPr="00FD1F50">
          <w:rPr>
            <w:rStyle w:val="Hyperlink"/>
            <w:lang w:val="en-GB"/>
          </w:rPr>
          <w:t>sanja.alikalfic@eps.rs</w:t>
        </w:r>
      </w:hyperlink>
      <w:r w:rsidR="002F39A4">
        <w:rPr>
          <w:lang w:val="en-GB"/>
        </w:rPr>
        <w:t xml:space="preserve"> </w:t>
      </w:r>
      <w:r w:rsidR="00810146" w:rsidRPr="001B288D">
        <w:rPr>
          <w:rFonts w:cs="Arial"/>
          <w:szCs w:val="24"/>
          <w:lang w:val="en-GB"/>
        </w:rPr>
        <w:t xml:space="preserve"> </w:t>
      </w:r>
      <w:r>
        <w:rPr>
          <w:rFonts w:cs="Arial"/>
          <w:szCs w:val="24"/>
          <w:lang w:val="en-GB"/>
        </w:rPr>
        <w:t>during working days</w:t>
      </w:r>
      <w:r w:rsidR="00FA28DD" w:rsidRPr="001B288D">
        <w:rPr>
          <w:rFonts w:cs="Arial"/>
          <w:szCs w:val="24"/>
          <w:lang w:val="en-GB"/>
        </w:rPr>
        <w:t xml:space="preserve"> (</w:t>
      </w:r>
      <w:r>
        <w:rPr>
          <w:rFonts w:cs="Arial"/>
          <w:szCs w:val="24"/>
          <w:lang w:val="en-GB"/>
        </w:rPr>
        <w:t>Monady - Friday</w:t>
      </w:r>
      <w:r w:rsidR="00FA28DD" w:rsidRPr="001B288D">
        <w:rPr>
          <w:rFonts w:cs="Arial"/>
          <w:szCs w:val="24"/>
          <w:lang w:val="en-GB"/>
        </w:rPr>
        <w:t xml:space="preserve">) </w:t>
      </w:r>
      <w:r w:rsidRPr="000819AD">
        <w:rPr>
          <w:rFonts w:cs="Arial"/>
          <w:szCs w:val="24"/>
          <w:lang w:val="en-GB"/>
        </w:rPr>
        <w:t xml:space="preserve">from 08 to 16 hours. </w:t>
      </w:r>
      <w:r>
        <w:rPr>
          <w:rFonts w:cs="Arial"/>
          <w:szCs w:val="24"/>
          <w:lang w:val="en-GB"/>
        </w:rPr>
        <w:t>Request</w:t>
      </w:r>
      <w:r w:rsidRPr="000819AD">
        <w:rPr>
          <w:rFonts w:cs="Arial"/>
          <w:szCs w:val="24"/>
          <w:lang w:val="en-GB"/>
        </w:rPr>
        <w:t xml:space="preserve"> for clarification received after this time or during weekends/non-working day will be recorded as received on the next working day. </w:t>
      </w:r>
      <w:r>
        <w:rPr>
          <w:rFonts w:cs="Arial"/>
          <w:szCs w:val="24"/>
          <w:lang w:val="en-GB"/>
        </w:rPr>
        <w:t>In t</w:t>
      </w:r>
      <w:r w:rsidRPr="000819AD">
        <w:rPr>
          <w:rFonts w:cs="Arial"/>
          <w:szCs w:val="24"/>
          <w:lang w:val="en-GB"/>
        </w:rPr>
        <w:t xml:space="preserve">he request for clarification interested party may indicate to the </w:t>
      </w:r>
      <w:r>
        <w:rPr>
          <w:rFonts w:cs="Arial"/>
          <w:szCs w:val="24"/>
          <w:lang w:val="en-GB"/>
        </w:rPr>
        <w:t>Employer</w:t>
      </w:r>
      <w:r w:rsidRPr="000819AD">
        <w:rPr>
          <w:rFonts w:cs="Arial"/>
          <w:szCs w:val="24"/>
          <w:lang w:val="en-GB"/>
        </w:rPr>
        <w:t xml:space="preserve"> possibl</w:t>
      </w:r>
      <w:r>
        <w:rPr>
          <w:rFonts w:cs="Arial"/>
          <w:szCs w:val="24"/>
          <w:lang w:val="en-GB"/>
        </w:rPr>
        <w:t>e</w:t>
      </w:r>
      <w:r w:rsidRPr="000819AD">
        <w:rPr>
          <w:rFonts w:cs="Arial"/>
          <w:szCs w:val="24"/>
          <w:lang w:val="en-GB"/>
        </w:rPr>
        <w:t xml:space="preserve"> deficiencies and irregularities in the tender documents</w:t>
      </w:r>
      <w:r w:rsidR="00B17150" w:rsidRPr="001B288D">
        <w:rPr>
          <w:rFonts w:cs="Arial"/>
          <w:szCs w:val="24"/>
          <w:lang w:val="en-GB"/>
        </w:rPr>
        <w:t>.</w:t>
      </w:r>
    </w:p>
    <w:p w:rsidR="003A5AD4" w:rsidRPr="001B288D" w:rsidRDefault="00C66EE3" w:rsidP="00A23FE0">
      <w:pPr>
        <w:ind w:firstLine="709"/>
        <w:jc w:val="both"/>
        <w:rPr>
          <w:rFonts w:cs="Arial"/>
          <w:szCs w:val="24"/>
          <w:lang w:val="en-GB"/>
        </w:rPr>
      </w:pPr>
      <w:r w:rsidRPr="000819AD">
        <w:rPr>
          <w:rFonts w:cs="Arial"/>
          <w:szCs w:val="24"/>
          <w:lang w:val="en-GB"/>
        </w:rPr>
        <w:t>The Purchaser shall, within three days of receipt of the application published on the Public Procurement Portal and its website</w:t>
      </w:r>
      <w:r w:rsidR="00A23FE0" w:rsidRPr="001B288D">
        <w:rPr>
          <w:rFonts w:cs="Arial"/>
          <w:szCs w:val="24"/>
          <w:lang w:val="en-GB"/>
        </w:rPr>
        <w:t>.</w:t>
      </w:r>
    </w:p>
    <w:p w:rsidR="00A23FE0" w:rsidRPr="001B288D" w:rsidRDefault="00C66EE3" w:rsidP="00C66EE3">
      <w:pPr>
        <w:ind w:firstLine="720"/>
        <w:jc w:val="both"/>
        <w:rPr>
          <w:rFonts w:cs="Arial"/>
          <w:szCs w:val="24"/>
          <w:lang w:val="en-GB"/>
        </w:rPr>
      </w:pPr>
      <w:r w:rsidRPr="000819AD">
        <w:rPr>
          <w:rFonts w:cs="Arial"/>
          <w:szCs w:val="24"/>
          <w:lang w:val="en-GB"/>
        </w:rPr>
        <w:t>Communication in the procurement process is carried out in the manner prescribed in Article 20 of the Law</w:t>
      </w:r>
      <w:r w:rsidR="00FB669B" w:rsidRPr="001B288D">
        <w:rPr>
          <w:rFonts w:cs="Arial"/>
          <w:szCs w:val="24"/>
          <w:lang w:val="en-GB"/>
        </w:rPr>
        <w:t>.</w:t>
      </w:r>
    </w:p>
    <w:p w:rsidR="00FB669B" w:rsidRPr="001B288D" w:rsidRDefault="00FB669B" w:rsidP="00A23FE0">
      <w:pPr>
        <w:tabs>
          <w:tab w:val="left" w:pos="709"/>
        </w:tabs>
        <w:jc w:val="both"/>
        <w:rPr>
          <w:rFonts w:cs="Arial"/>
          <w:szCs w:val="24"/>
          <w:lang w:val="en-GB"/>
        </w:rPr>
      </w:pPr>
    </w:p>
    <w:p w:rsidR="00A23FE0" w:rsidRDefault="00C66EE3" w:rsidP="00C66EE3">
      <w:pPr>
        <w:pStyle w:val="Heading2"/>
        <w:rPr>
          <w:lang w:val="en-GB"/>
        </w:rPr>
      </w:pPr>
      <w:bookmarkStart w:id="823" w:name="_Toc438598650"/>
      <w:bookmarkStart w:id="824" w:name="_Toc432541091"/>
      <w:bookmarkStart w:id="825" w:name="_Toc441067743"/>
      <w:r w:rsidRPr="00290404">
        <w:rPr>
          <w:lang w:val="en-GB"/>
        </w:rPr>
        <w:t>ADDITIONAL EXPLANATION, CONTROL AND PERMITTED CORRECTIONS</w:t>
      </w:r>
      <w:bookmarkEnd w:id="823"/>
      <w:bookmarkEnd w:id="824"/>
      <w:bookmarkEnd w:id="825"/>
    </w:p>
    <w:p w:rsidR="00C66EE3" w:rsidRPr="00C66EE3" w:rsidRDefault="00C66EE3" w:rsidP="00C66EE3">
      <w:pPr>
        <w:rPr>
          <w:lang w:val="en-GB"/>
        </w:rPr>
      </w:pPr>
    </w:p>
    <w:p w:rsidR="00A23FE0" w:rsidRPr="001B288D" w:rsidRDefault="001F08FC" w:rsidP="00A23FE0">
      <w:pPr>
        <w:ind w:firstLine="720"/>
        <w:jc w:val="both"/>
        <w:rPr>
          <w:rFonts w:cs="Arial"/>
          <w:szCs w:val="24"/>
          <w:lang w:val="en-GB"/>
        </w:rPr>
      </w:pPr>
      <w:r w:rsidRPr="001F08FC">
        <w:rPr>
          <w:rFonts w:cs="Arial"/>
          <w:szCs w:val="24"/>
          <w:lang w:val="en-GB"/>
        </w:rPr>
        <w:t>Employer may, after the opening of tenders, in written form or via e-mail, request from the Tenderer additional explanations that shall help during review, evaluation and comparison of the tenders, as well as to perform the control (insight) of the Tenderers and/or its Subcontractor, i.e. participants in the joint tender</w:t>
      </w:r>
      <w:r w:rsidR="00A23FE0" w:rsidRPr="001B288D">
        <w:rPr>
          <w:rFonts w:cs="Arial"/>
          <w:szCs w:val="24"/>
          <w:lang w:val="en-GB"/>
        </w:rPr>
        <w:t xml:space="preserve">.  </w:t>
      </w:r>
    </w:p>
    <w:p w:rsidR="00A23FE0" w:rsidRPr="001B288D" w:rsidRDefault="001F08FC" w:rsidP="00A23FE0">
      <w:pPr>
        <w:ind w:firstLine="720"/>
        <w:jc w:val="both"/>
        <w:rPr>
          <w:rFonts w:cs="Arial"/>
          <w:szCs w:val="24"/>
          <w:lang w:val="en-GB"/>
        </w:rPr>
      </w:pPr>
      <w:r w:rsidRPr="00290404">
        <w:rPr>
          <w:rFonts w:cs="Arial"/>
          <w:szCs w:val="24"/>
          <w:lang w:val="en-GB"/>
        </w:rPr>
        <w:t>The Tenderer shall act upon the request of the Employer, i.e. it shall submit required explanations and enable direct insight</w:t>
      </w:r>
      <w:r w:rsidR="00A23FE0" w:rsidRPr="001B288D">
        <w:rPr>
          <w:rFonts w:cs="Arial"/>
          <w:szCs w:val="24"/>
          <w:lang w:val="en-GB"/>
        </w:rPr>
        <w:t>.</w:t>
      </w:r>
    </w:p>
    <w:p w:rsidR="00A23FE0" w:rsidRPr="001B288D" w:rsidRDefault="001F08FC" w:rsidP="00A23FE0">
      <w:pPr>
        <w:ind w:firstLine="720"/>
        <w:jc w:val="both"/>
        <w:rPr>
          <w:rFonts w:cs="Arial"/>
          <w:lang w:val="en-GB"/>
        </w:rPr>
      </w:pPr>
      <w:r w:rsidRPr="00290404">
        <w:rPr>
          <w:rFonts w:cs="Arial"/>
          <w:szCs w:val="24"/>
          <w:lang w:val="en-GB"/>
        </w:rPr>
        <w:t>Employer can, with the consent of the tenderer, make the corrections of calculation errors observed during the consideration of the tender upon finalized tender opening procedure</w:t>
      </w:r>
      <w:r w:rsidR="00A23FE0" w:rsidRPr="001B288D">
        <w:rPr>
          <w:rFonts w:cs="Arial"/>
          <w:lang w:val="en-GB"/>
        </w:rPr>
        <w:t>.</w:t>
      </w:r>
    </w:p>
    <w:p w:rsidR="00A23FE0" w:rsidRPr="001B288D" w:rsidRDefault="001F08FC" w:rsidP="0079796E">
      <w:pPr>
        <w:ind w:firstLine="709"/>
        <w:jc w:val="both"/>
        <w:rPr>
          <w:rFonts w:cs="Arial"/>
          <w:lang w:val="en-GB"/>
        </w:rPr>
      </w:pPr>
      <w:r w:rsidRPr="00290404">
        <w:rPr>
          <w:rFonts w:cs="Arial"/>
          <w:szCs w:val="24"/>
          <w:lang w:val="en-GB"/>
        </w:rPr>
        <w:t>In the event of the difference between unit and total price, unit price shall prevail</w:t>
      </w:r>
      <w:r w:rsidR="00A23FE0" w:rsidRPr="001B288D">
        <w:rPr>
          <w:rFonts w:cs="Arial"/>
          <w:lang w:val="en-GB"/>
        </w:rPr>
        <w:t xml:space="preserve">. </w:t>
      </w:r>
      <w:r w:rsidR="00A23FE0" w:rsidRPr="001B288D">
        <w:rPr>
          <w:rFonts w:cs="Arial"/>
          <w:lang w:val="en-GB"/>
        </w:rPr>
        <w:tab/>
      </w:r>
    </w:p>
    <w:p w:rsidR="00042D8E" w:rsidRPr="001B288D" w:rsidRDefault="00042D8E" w:rsidP="00A23FE0">
      <w:pPr>
        <w:tabs>
          <w:tab w:val="left" w:pos="709"/>
        </w:tabs>
        <w:jc w:val="both"/>
        <w:rPr>
          <w:rFonts w:cs="Arial"/>
          <w:lang w:val="en-GB"/>
        </w:rPr>
      </w:pPr>
    </w:p>
    <w:p w:rsidR="003A5AD4" w:rsidRPr="001F08FC" w:rsidRDefault="001F08FC" w:rsidP="00072FDE">
      <w:pPr>
        <w:pStyle w:val="Heading2"/>
        <w:ind w:left="720" w:hanging="360"/>
        <w:rPr>
          <w:lang w:val="en-GB"/>
        </w:rPr>
      </w:pPr>
      <w:bookmarkStart w:id="826" w:name="_Toc438598651"/>
      <w:bookmarkStart w:id="827" w:name="_Toc432541092"/>
      <w:bookmarkStart w:id="828" w:name="_Toc441067744"/>
      <w:r w:rsidRPr="001F08FC">
        <w:rPr>
          <w:lang w:val="en-GB"/>
        </w:rPr>
        <w:t>NEGATIVE REFERENCES</w:t>
      </w:r>
      <w:bookmarkEnd w:id="826"/>
      <w:bookmarkEnd w:id="827"/>
      <w:bookmarkEnd w:id="828"/>
    </w:p>
    <w:p w:rsidR="009E49BB" w:rsidRPr="001B288D" w:rsidRDefault="009E49BB" w:rsidP="003A5AD4">
      <w:pPr>
        <w:tabs>
          <w:tab w:val="left" w:pos="709"/>
        </w:tabs>
        <w:jc w:val="both"/>
        <w:rPr>
          <w:rFonts w:cs="Arial"/>
          <w:szCs w:val="24"/>
          <w:lang w:val="en-GB"/>
        </w:rPr>
      </w:pPr>
    </w:p>
    <w:p w:rsidR="009E49BB" w:rsidRPr="001B288D" w:rsidRDefault="001F08FC" w:rsidP="009E49BB">
      <w:pPr>
        <w:ind w:firstLine="709"/>
        <w:jc w:val="both"/>
        <w:rPr>
          <w:rFonts w:cs="Arial"/>
          <w:szCs w:val="24"/>
          <w:lang w:val="en-GB"/>
        </w:rPr>
      </w:pPr>
      <w:r w:rsidRPr="001F08FC">
        <w:rPr>
          <w:rFonts w:cs="Arial"/>
          <w:lang w:val="en-GB"/>
        </w:rPr>
        <w:t>Employer may reject the tender if it has the evidence that tenderer in the previous three years prior to issuing of the Invitation for tenders submission, in the public procurement procedure</w:t>
      </w:r>
      <w:r w:rsidR="009E49BB" w:rsidRPr="001B288D">
        <w:rPr>
          <w:rFonts w:cs="Arial"/>
          <w:szCs w:val="24"/>
          <w:lang w:val="en-GB"/>
        </w:rPr>
        <w:t>:</w:t>
      </w:r>
    </w:p>
    <w:p w:rsidR="009E49BB" w:rsidRPr="001B288D" w:rsidRDefault="001F08FC" w:rsidP="00806260">
      <w:pPr>
        <w:numPr>
          <w:ilvl w:val="0"/>
          <w:numId w:val="10"/>
        </w:numPr>
        <w:tabs>
          <w:tab w:val="clear" w:pos="720"/>
          <w:tab w:val="num" w:pos="1077"/>
        </w:tabs>
        <w:suppressAutoHyphens w:val="0"/>
        <w:ind w:firstLine="720"/>
        <w:jc w:val="both"/>
        <w:rPr>
          <w:rFonts w:cs="Arial"/>
          <w:szCs w:val="24"/>
          <w:lang w:val="en-GB"/>
        </w:rPr>
      </w:pPr>
      <w:r w:rsidRPr="00290404">
        <w:rPr>
          <w:rFonts w:cs="Arial"/>
          <w:szCs w:val="24"/>
          <w:lang w:val="en-GB"/>
        </w:rPr>
        <w:t>did not act in accordance with the ban from Article 23 and 25 of the Law</w:t>
      </w:r>
      <w:r w:rsidR="009E49BB" w:rsidRPr="001B288D">
        <w:rPr>
          <w:rFonts w:cs="Arial"/>
          <w:szCs w:val="24"/>
          <w:lang w:val="en-GB"/>
        </w:rPr>
        <w:t>;</w:t>
      </w:r>
    </w:p>
    <w:p w:rsidR="009E49BB" w:rsidRPr="001B288D" w:rsidRDefault="001F08FC" w:rsidP="00806260">
      <w:pPr>
        <w:numPr>
          <w:ilvl w:val="0"/>
          <w:numId w:val="10"/>
        </w:numPr>
        <w:tabs>
          <w:tab w:val="clear" w:pos="720"/>
          <w:tab w:val="num" w:pos="1077"/>
        </w:tabs>
        <w:suppressAutoHyphens w:val="0"/>
        <w:ind w:firstLine="720"/>
        <w:jc w:val="both"/>
        <w:rPr>
          <w:rFonts w:cs="Arial"/>
          <w:szCs w:val="24"/>
          <w:lang w:val="en-GB"/>
        </w:rPr>
      </w:pPr>
      <w:r w:rsidRPr="00290404">
        <w:rPr>
          <w:rFonts w:cs="Arial"/>
          <w:szCs w:val="24"/>
          <w:lang w:val="en-GB"/>
        </w:rPr>
        <w:t>breached competition rules</w:t>
      </w:r>
      <w:r w:rsidR="009E49BB" w:rsidRPr="001B288D">
        <w:rPr>
          <w:rFonts w:cs="Arial"/>
          <w:szCs w:val="24"/>
          <w:lang w:val="en-GB"/>
        </w:rPr>
        <w:t>;</w:t>
      </w:r>
    </w:p>
    <w:p w:rsidR="009E49BB" w:rsidRPr="001B288D" w:rsidRDefault="001F08FC" w:rsidP="00806260">
      <w:pPr>
        <w:numPr>
          <w:ilvl w:val="0"/>
          <w:numId w:val="10"/>
        </w:numPr>
        <w:tabs>
          <w:tab w:val="clear" w:pos="720"/>
          <w:tab w:val="num" w:pos="1077"/>
        </w:tabs>
        <w:suppressAutoHyphens w:val="0"/>
        <w:ind w:firstLine="720"/>
        <w:jc w:val="both"/>
        <w:rPr>
          <w:rFonts w:cs="Arial"/>
          <w:szCs w:val="24"/>
          <w:lang w:val="en-GB"/>
        </w:rPr>
      </w:pPr>
      <w:r w:rsidRPr="00290404">
        <w:rPr>
          <w:rFonts w:cs="Arial"/>
          <w:szCs w:val="24"/>
          <w:lang w:val="en-GB"/>
        </w:rPr>
        <w:t>submitted false data in tender or without justified reasons refused to conclude the public procurement contract, after contract was awarded to it</w:t>
      </w:r>
      <w:r w:rsidR="009E49BB" w:rsidRPr="001B288D">
        <w:rPr>
          <w:rFonts w:cs="Arial"/>
          <w:szCs w:val="24"/>
          <w:lang w:val="en-GB"/>
        </w:rPr>
        <w:t>;</w:t>
      </w:r>
    </w:p>
    <w:p w:rsidR="009E49BB" w:rsidRPr="001B288D" w:rsidRDefault="001F08FC" w:rsidP="00806260">
      <w:pPr>
        <w:numPr>
          <w:ilvl w:val="0"/>
          <w:numId w:val="10"/>
        </w:numPr>
        <w:tabs>
          <w:tab w:val="clear" w:pos="720"/>
          <w:tab w:val="num" w:pos="1077"/>
        </w:tabs>
        <w:suppressAutoHyphens w:val="0"/>
        <w:ind w:firstLine="720"/>
        <w:jc w:val="both"/>
        <w:rPr>
          <w:rFonts w:cs="Arial"/>
          <w:szCs w:val="24"/>
          <w:lang w:val="en-GB"/>
        </w:rPr>
      </w:pPr>
      <w:r w:rsidRPr="00290404">
        <w:rPr>
          <w:rFonts w:cs="Arial"/>
          <w:szCs w:val="24"/>
          <w:lang w:val="en-GB"/>
        </w:rPr>
        <w:t>refused to submit evidence and security instruments for which it was obliged according to tender</w:t>
      </w:r>
      <w:r w:rsidR="009E49BB" w:rsidRPr="001B288D">
        <w:rPr>
          <w:rFonts w:cs="Arial"/>
          <w:szCs w:val="24"/>
          <w:lang w:val="en-GB"/>
        </w:rPr>
        <w:t>.</w:t>
      </w:r>
    </w:p>
    <w:p w:rsidR="00F55B22" w:rsidRPr="001B288D" w:rsidRDefault="001F08FC" w:rsidP="009E49BB">
      <w:pPr>
        <w:ind w:firstLine="720"/>
        <w:jc w:val="both"/>
        <w:rPr>
          <w:rFonts w:cs="Arial"/>
          <w:szCs w:val="24"/>
          <w:lang w:val="en-GB"/>
        </w:rPr>
      </w:pPr>
      <w:r w:rsidRPr="00290404">
        <w:rPr>
          <w:rFonts w:cs="Arial"/>
          <w:szCs w:val="24"/>
          <w:lang w:val="en-GB"/>
        </w:rPr>
        <w:t>Employer shall reject the tender if it has the evidence confirming that the tenderer did not fulfil its obligations under previously concluded public procurement contracts referring to the same subject of procurement, for the period of three previous years</w:t>
      </w:r>
      <w:r>
        <w:rPr>
          <w:rFonts w:cs="Arial"/>
          <w:szCs w:val="24"/>
          <w:lang w:val="en-GB"/>
        </w:rPr>
        <w:t xml:space="preserve"> prior to the </w:t>
      </w:r>
      <w:r w:rsidRPr="008C18D5">
        <w:rPr>
          <w:rFonts w:cs="Arial"/>
          <w:szCs w:val="24"/>
          <w:lang w:val="en-GB"/>
        </w:rPr>
        <w:t>issuing of the Invitation</w:t>
      </w:r>
      <w:r w:rsidRPr="008C18D5">
        <w:t xml:space="preserve"> </w:t>
      </w:r>
      <w:r w:rsidRPr="008C18D5">
        <w:rPr>
          <w:rFonts w:cs="Arial"/>
          <w:szCs w:val="24"/>
          <w:lang w:val="en-GB"/>
        </w:rPr>
        <w:t>for tenders submission</w:t>
      </w:r>
      <w:r w:rsidR="009E49BB" w:rsidRPr="001B288D">
        <w:rPr>
          <w:rFonts w:cs="Arial"/>
          <w:szCs w:val="24"/>
          <w:lang w:val="en-GB"/>
        </w:rPr>
        <w:t xml:space="preserve">. </w:t>
      </w:r>
    </w:p>
    <w:p w:rsidR="009E49BB" w:rsidRPr="001B288D" w:rsidRDefault="001F08FC" w:rsidP="009E49BB">
      <w:pPr>
        <w:ind w:firstLine="720"/>
        <w:jc w:val="both"/>
        <w:rPr>
          <w:rFonts w:cs="Arial"/>
          <w:lang w:val="en-GB"/>
        </w:rPr>
      </w:pPr>
      <w:r w:rsidRPr="00290404">
        <w:rPr>
          <w:rFonts w:cs="Arial"/>
          <w:szCs w:val="24"/>
          <w:lang w:val="en-GB"/>
        </w:rPr>
        <w:t>Evidence of the stated can be</w:t>
      </w:r>
      <w:r w:rsidR="009E49BB" w:rsidRPr="001B288D">
        <w:rPr>
          <w:rFonts w:cs="Arial"/>
          <w:szCs w:val="24"/>
          <w:lang w:val="en-GB"/>
        </w:rPr>
        <w:t>:</w:t>
      </w:r>
    </w:p>
    <w:p w:rsidR="00072FDE" w:rsidRPr="00290404" w:rsidRDefault="00072FDE" w:rsidP="00072FDE">
      <w:pPr>
        <w:pStyle w:val="ListParagraph"/>
        <w:numPr>
          <w:ilvl w:val="0"/>
          <w:numId w:val="11"/>
        </w:numPr>
        <w:spacing w:after="0"/>
        <w:ind w:left="1080" w:hanging="360"/>
        <w:jc w:val="both"/>
        <w:rPr>
          <w:rFonts w:cs="Arial"/>
          <w:szCs w:val="24"/>
          <w:lang w:val="en-GB"/>
        </w:rPr>
      </w:pPr>
      <w:r w:rsidRPr="00290404">
        <w:rPr>
          <w:rFonts w:cs="Arial"/>
          <w:szCs w:val="24"/>
          <w:lang w:val="en-GB"/>
        </w:rPr>
        <w:t>final and binding court decision or final decision of other competent body;</w:t>
      </w:r>
    </w:p>
    <w:p w:rsidR="00072FDE" w:rsidRPr="00290404" w:rsidRDefault="00072FDE" w:rsidP="00072FDE">
      <w:pPr>
        <w:pStyle w:val="ListParagraph"/>
        <w:numPr>
          <w:ilvl w:val="0"/>
          <w:numId w:val="11"/>
        </w:numPr>
        <w:spacing w:after="0"/>
        <w:ind w:left="1080" w:hanging="360"/>
        <w:jc w:val="both"/>
        <w:rPr>
          <w:rFonts w:cs="Arial"/>
          <w:szCs w:val="24"/>
          <w:lang w:val="en-GB"/>
        </w:rPr>
      </w:pPr>
      <w:r w:rsidRPr="00290404">
        <w:rPr>
          <w:rFonts w:cs="Arial"/>
          <w:szCs w:val="24"/>
          <w:lang w:val="en-GB"/>
        </w:rPr>
        <w:t>document on collected security instrument for the fulfilment of obligations in public procurement procedure or fulfilment of contractual obligations;</w:t>
      </w:r>
    </w:p>
    <w:p w:rsidR="00072FDE" w:rsidRPr="00290404" w:rsidRDefault="00072FDE" w:rsidP="00072FDE">
      <w:pPr>
        <w:pStyle w:val="ListParagraph"/>
        <w:numPr>
          <w:ilvl w:val="0"/>
          <w:numId w:val="11"/>
        </w:numPr>
        <w:spacing w:after="0"/>
        <w:ind w:left="1080" w:hanging="360"/>
        <w:jc w:val="both"/>
        <w:rPr>
          <w:rFonts w:cs="Arial"/>
          <w:szCs w:val="24"/>
          <w:lang w:val="en-GB"/>
        </w:rPr>
      </w:pPr>
      <w:r w:rsidRPr="00290404">
        <w:rPr>
          <w:rFonts w:cs="Arial"/>
          <w:szCs w:val="24"/>
          <w:lang w:val="en-GB"/>
        </w:rPr>
        <w:t>document on collected liquidated damages;</w:t>
      </w:r>
    </w:p>
    <w:p w:rsidR="00072FDE" w:rsidRPr="00290404" w:rsidRDefault="00072FDE" w:rsidP="00072FDE">
      <w:pPr>
        <w:pStyle w:val="ListParagraph"/>
        <w:numPr>
          <w:ilvl w:val="0"/>
          <w:numId w:val="11"/>
        </w:numPr>
        <w:spacing w:after="0"/>
        <w:ind w:left="1080" w:hanging="360"/>
        <w:jc w:val="both"/>
        <w:rPr>
          <w:rFonts w:cs="Arial"/>
          <w:szCs w:val="24"/>
          <w:lang w:val="en-GB"/>
        </w:rPr>
      </w:pPr>
      <w:r w:rsidRPr="00290404">
        <w:rPr>
          <w:rFonts w:cs="Arial"/>
          <w:szCs w:val="24"/>
          <w:lang w:val="en-GB"/>
        </w:rPr>
        <w:t>complaints of the customers, i.e. users, if not solved in the agreed deadline;</w:t>
      </w:r>
    </w:p>
    <w:p w:rsidR="00072FDE" w:rsidRDefault="00072FDE" w:rsidP="00072FDE">
      <w:pPr>
        <w:pStyle w:val="ListParagraph"/>
        <w:numPr>
          <w:ilvl w:val="0"/>
          <w:numId w:val="11"/>
        </w:numPr>
        <w:tabs>
          <w:tab w:val="left" w:pos="1080"/>
        </w:tabs>
        <w:spacing w:after="0"/>
        <w:jc w:val="both"/>
        <w:rPr>
          <w:rFonts w:cs="Arial"/>
          <w:szCs w:val="24"/>
          <w:lang w:val="en-GB"/>
        </w:rPr>
      </w:pPr>
      <w:r w:rsidRPr="00072FDE">
        <w:rPr>
          <w:rFonts w:cs="Arial"/>
          <w:szCs w:val="24"/>
          <w:lang w:val="en-GB"/>
        </w:rPr>
        <w:t>statement on contract termination due to failure to fulfil essential contractual elements, provided in the manner and under conditions prescribed by the law governing contracts and torts;</w:t>
      </w:r>
    </w:p>
    <w:p w:rsidR="009E49BB" w:rsidRPr="00072FDE" w:rsidRDefault="00072FDE" w:rsidP="00072FDE">
      <w:pPr>
        <w:pStyle w:val="ListParagraph"/>
        <w:numPr>
          <w:ilvl w:val="0"/>
          <w:numId w:val="11"/>
        </w:numPr>
        <w:tabs>
          <w:tab w:val="left" w:pos="1080"/>
        </w:tabs>
        <w:spacing w:after="0"/>
        <w:jc w:val="both"/>
        <w:rPr>
          <w:rFonts w:cs="Arial"/>
          <w:szCs w:val="24"/>
          <w:lang w:val="en-GB"/>
        </w:rPr>
      </w:pPr>
      <w:r w:rsidRPr="00072FDE">
        <w:rPr>
          <w:rFonts w:cs="Arial"/>
          <w:szCs w:val="24"/>
          <w:lang w:val="en-GB"/>
        </w:rPr>
        <w:t>evidence on having engaged the persons not listed in tender as subcontractors i.e. members of the group of tenderers</w:t>
      </w:r>
      <w:r w:rsidR="009E49BB" w:rsidRPr="00072FDE">
        <w:rPr>
          <w:rFonts w:cs="Arial"/>
          <w:szCs w:val="24"/>
          <w:lang w:val="en-GB"/>
        </w:rPr>
        <w:t>;</w:t>
      </w:r>
    </w:p>
    <w:p w:rsidR="00F55B22" w:rsidRPr="00072FDE" w:rsidRDefault="00072FDE" w:rsidP="00072FDE">
      <w:pPr>
        <w:numPr>
          <w:ilvl w:val="0"/>
          <w:numId w:val="11"/>
        </w:numPr>
        <w:suppressAutoHyphens w:val="0"/>
        <w:ind w:firstLine="720"/>
        <w:jc w:val="both"/>
        <w:rPr>
          <w:rFonts w:cs="Arial"/>
          <w:szCs w:val="24"/>
          <w:lang w:val="en-GB"/>
        </w:rPr>
      </w:pPr>
      <w:r w:rsidRPr="00072FDE">
        <w:rPr>
          <w:rFonts w:cs="Arial"/>
          <w:szCs w:val="24"/>
          <w:lang w:val="en-GB"/>
        </w:rPr>
        <w:t xml:space="preserve">Other relevant evidence appropriate </w:t>
      </w:r>
      <w:r>
        <w:rPr>
          <w:rFonts w:cs="Arial"/>
          <w:szCs w:val="24"/>
          <w:lang w:val="en-GB"/>
        </w:rPr>
        <w:t xml:space="preserve">to the </w:t>
      </w:r>
      <w:r w:rsidRPr="00072FDE">
        <w:rPr>
          <w:rFonts w:cs="Arial"/>
          <w:szCs w:val="24"/>
          <w:lang w:val="en-GB"/>
        </w:rPr>
        <w:t xml:space="preserve">public procurement subject that relates to the fulfillment of commitments in previous public procurement procedures or under previously </w:t>
      </w:r>
      <w:r>
        <w:rPr>
          <w:rFonts w:cs="Arial"/>
          <w:szCs w:val="24"/>
          <w:lang w:val="en-GB"/>
        </w:rPr>
        <w:t>sign</w:t>
      </w:r>
      <w:r w:rsidRPr="00072FDE">
        <w:rPr>
          <w:rFonts w:cs="Arial"/>
          <w:szCs w:val="24"/>
          <w:lang w:val="en-GB"/>
        </w:rPr>
        <w:t>ed contracts on public procurement</w:t>
      </w:r>
      <w:r w:rsidR="00F55B22" w:rsidRPr="00072FDE">
        <w:rPr>
          <w:rFonts w:cs="Arial"/>
          <w:szCs w:val="24"/>
          <w:lang w:val="en-GB"/>
        </w:rPr>
        <w:t>.</w:t>
      </w:r>
    </w:p>
    <w:p w:rsidR="00072FDE" w:rsidRPr="00072FDE" w:rsidRDefault="00072FDE" w:rsidP="00072FDE">
      <w:pPr>
        <w:ind w:firstLine="720"/>
        <w:jc w:val="both"/>
        <w:rPr>
          <w:rFonts w:cs="Arial"/>
          <w:szCs w:val="24"/>
          <w:lang w:val="en-GB"/>
        </w:rPr>
      </w:pPr>
      <w:r w:rsidRPr="00072FDE">
        <w:rPr>
          <w:rFonts w:cs="Arial"/>
          <w:szCs w:val="24"/>
          <w:lang w:val="en-GB"/>
        </w:rPr>
        <w:t xml:space="preserve">Employer may reject tender if it possesses evidence under Paragraph 3 Item 1) of Article 82 of the Law which refers to procedure executed or contract awarded by another employer, where it refers to the same type of public procurement subject. </w:t>
      </w:r>
    </w:p>
    <w:p w:rsidR="009E49BB" w:rsidRPr="001B288D" w:rsidRDefault="00072FDE" w:rsidP="00072FDE">
      <w:pPr>
        <w:ind w:firstLine="720"/>
        <w:jc w:val="both"/>
        <w:rPr>
          <w:rFonts w:cs="Arial"/>
          <w:b/>
          <w:bCs/>
          <w:szCs w:val="24"/>
          <w:lang w:val="en-GB" w:eastAsia="en-US" w:bidi="en-US"/>
        </w:rPr>
      </w:pPr>
      <w:r w:rsidRPr="00072FDE">
        <w:rPr>
          <w:rFonts w:cs="Arial"/>
          <w:szCs w:val="24"/>
          <w:lang w:val="en-GB"/>
        </w:rPr>
        <w:t>Employer shall also act in the stated manners in the case of joint tender of the group of tenderers if it finds that aforementioned evidence for one or more members of the group of tenderers exist</w:t>
      </w:r>
      <w:r w:rsidR="009E49BB" w:rsidRPr="001B288D">
        <w:rPr>
          <w:rFonts w:cs="Arial"/>
          <w:szCs w:val="24"/>
          <w:lang w:val="en-GB" w:eastAsia="en-US" w:bidi="en-US"/>
        </w:rPr>
        <w:t xml:space="preserve">. </w:t>
      </w:r>
    </w:p>
    <w:p w:rsidR="00730405" w:rsidRPr="001B288D" w:rsidRDefault="00730405" w:rsidP="000042FE">
      <w:pPr>
        <w:tabs>
          <w:tab w:val="left" w:pos="709"/>
        </w:tabs>
        <w:jc w:val="both"/>
        <w:rPr>
          <w:rFonts w:cs="Arial"/>
          <w:b/>
          <w:szCs w:val="24"/>
          <w:lang w:val="en-GB"/>
        </w:rPr>
      </w:pPr>
    </w:p>
    <w:p w:rsidR="009E49BB" w:rsidRPr="00072FDE" w:rsidRDefault="00072FDE" w:rsidP="00072FDE">
      <w:pPr>
        <w:pStyle w:val="Heading2"/>
        <w:rPr>
          <w:lang w:val="en-GB"/>
        </w:rPr>
      </w:pPr>
      <w:bookmarkStart w:id="829" w:name="_Toc441067745"/>
      <w:r w:rsidRPr="00072FDE">
        <w:rPr>
          <w:lang w:val="en-GB"/>
        </w:rPr>
        <w:t>COMPLIANCE WITH LABOUR LAW REGULATIONS AND OTHER REGULATIONS</w:t>
      </w:r>
      <w:bookmarkEnd w:id="829"/>
    </w:p>
    <w:p w:rsidR="00574472" w:rsidRPr="001B288D" w:rsidRDefault="00574472" w:rsidP="00071074">
      <w:pPr>
        <w:rPr>
          <w:rFonts w:cs="Arial"/>
          <w:lang w:val="en-GB"/>
        </w:rPr>
      </w:pPr>
    </w:p>
    <w:p w:rsidR="00DF7AD8" w:rsidRPr="001B288D" w:rsidRDefault="00072FDE" w:rsidP="00072FDE">
      <w:pPr>
        <w:ind w:firstLine="709"/>
        <w:jc w:val="both"/>
        <w:rPr>
          <w:rFonts w:cs="Arial"/>
          <w:lang w:val="en-GB"/>
        </w:rPr>
      </w:pPr>
      <w:r w:rsidRPr="00072FDE">
        <w:rPr>
          <w:rFonts w:cs="Arial"/>
          <w:lang w:val="en-GB"/>
        </w:rPr>
        <w:t>Tenderer shall when preparing the Tender explicitly state that it complied with all valid regulations on safety at work, employment and working conditions, environmental protection</w:t>
      </w:r>
      <w:r w:rsidR="00574472" w:rsidRPr="001B288D">
        <w:rPr>
          <w:rFonts w:cs="Arial"/>
          <w:lang w:val="en-GB"/>
        </w:rPr>
        <w:t xml:space="preserve">, </w:t>
      </w:r>
      <w:r>
        <w:rPr>
          <w:rFonts w:cs="Arial"/>
          <w:lang w:val="en-GB"/>
        </w:rPr>
        <w:t xml:space="preserve">as well </w:t>
      </w:r>
      <w:r w:rsidRPr="004424F2">
        <w:rPr>
          <w:rFonts w:eastAsia="Arial Unicode MS" w:cs="Arial"/>
          <w:kern w:val="2"/>
          <w:lang w:val="en-GB"/>
        </w:rPr>
        <w:t xml:space="preserve">that it was not prohibited from performing the activity in force at the time of tender submission </w:t>
      </w:r>
      <w:r w:rsidR="00574472" w:rsidRPr="001B288D">
        <w:rPr>
          <w:rFonts w:cs="Arial"/>
          <w:lang w:val="en-GB"/>
        </w:rPr>
        <w:t>(</w:t>
      </w:r>
      <w:r>
        <w:rPr>
          <w:rFonts w:cs="Arial"/>
          <w:lang w:val="en-GB"/>
        </w:rPr>
        <w:t>Form</w:t>
      </w:r>
      <w:r w:rsidR="00574472" w:rsidRPr="001B288D">
        <w:rPr>
          <w:rFonts w:cs="Arial"/>
          <w:lang w:val="en-GB"/>
        </w:rPr>
        <w:t xml:space="preserve"> 3</w:t>
      </w:r>
      <w:r>
        <w:rPr>
          <w:rFonts w:cs="Arial"/>
          <w:lang w:val="en-GB"/>
        </w:rPr>
        <w:t xml:space="preserve"> of the Tender Documents</w:t>
      </w:r>
      <w:r w:rsidR="00574472" w:rsidRPr="001B288D">
        <w:rPr>
          <w:rFonts w:cs="Arial"/>
          <w:lang w:val="en-GB"/>
        </w:rPr>
        <w:t>).</w:t>
      </w:r>
      <w:r w:rsidR="00DF7AD8" w:rsidRPr="001B288D">
        <w:rPr>
          <w:rFonts w:cs="Arial"/>
          <w:lang w:val="en-GB"/>
        </w:rPr>
        <w:t xml:space="preserve"> </w:t>
      </w:r>
    </w:p>
    <w:p w:rsidR="00840364" w:rsidRPr="001B288D" w:rsidRDefault="00072FDE" w:rsidP="00574472">
      <w:pPr>
        <w:ind w:firstLine="709"/>
        <w:jc w:val="both"/>
        <w:rPr>
          <w:rFonts w:cs="Arial"/>
          <w:lang w:val="en-GB"/>
        </w:rPr>
      </w:pPr>
      <w:r w:rsidRPr="00072FDE">
        <w:rPr>
          <w:rFonts w:cs="Arial"/>
          <w:lang w:val="en-GB"/>
        </w:rPr>
        <w:t xml:space="preserve">The tenderer shall </w:t>
      </w:r>
      <w:r>
        <w:rPr>
          <w:rFonts w:cs="Arial"/>
          <w:lang w:val="en-GB"/>
        </w:rPr>
        <w:t xml:space="preserve">act </w:t>
      </w:r>
      <w:r w:rsidRPr="00072FDE">
        <w:rPr>
          <w:rFonts w:cs="Arial"/>
          <w:lang w:val="en-GB"/>
        </w:rPr>
        <w:t xml:space="preserve">in accordance with the applicable policies of information security </w:t>
      </w:r>
      <w:r>
        <w:rPr>
          <w:rFonts w:cs="Arial"/>
          <w:lang w:val="en-GB"/>
        </w:rPr>
        <w:t xml:space="preserve">by the Employer </w:t>
      </w:r>
      <w:r w:rsidRPr="00072FDE">
        <w:rPr>
          <w:rFonts w:cs="Arial"/>
          <w:lang w:val="en-GB"/>
        </w:rPr>
        <w:t xml:space="preserve">during the implementation of the </w:t>
      </w:r>
      <w:r>
        <w:rPr>
          <w:rFonts w:cs="Arial"/>
          <w:lang w:val="en-GB"/>
        </w:rPr>
        <w:t xml:space="preserve">EISSSE </w:t>
      </w:r>
      <w:r w:rsidRPr="00072FDE">
        <w:rPr>
          <w:rFonts w:cs="Arial"/>
          <w:lang w:val="en-GB"/>
        </w:rPr>
        <w:t>project</w:t>
      </w:r>
      <w:r w:rsidR="00DF7AD8" w:rsidRPr="001B288D">
        <w:rPr>
          <w:rFonts w:cs="Arial"/>
          <w:lang w:val="en-GB"/>
        </w:rPr>
        <w:t>.</w:t>
      </w:r>
    </w:p>
    <w:p w:rsidR="00035C04" w:rsidRPr="001B288D" w:rsidRDefault="00035C04" w:rsidP="00035C04">
      <w:pPr>
        <w:rPr>
          <w:rFonts w:cs="Arial"/>
          <w:lang w:val="en-GB"/>
        </w:rPr>
      </w:pPr>
      <w:bookmarkStart w:id="830" w:name="_Toc297798709"/>
    </w:p>
    <w:p w:rsidR="00574472" w:rsidRPr="00072FDE" w:rsidRDefault="00072FDE" w:rsidP="00072FDE">
      <w:pPr>
        <w:pStyle w:val="Heading2"/>
        <w:ind w:left="720" w:hanging="360"/>
        <w:rPr>
          <w:lang w:val="en-GB"/>
        </w:rPr>
      </w:pPr>
      <w:bookmarkStart w:id="831" w:name="_Toc371416338"/>
      <w:bookmarkStart w:id="832" w:name="_Toc432541105"/>
      <w:bookmarkStart w:id="833" w:name="_Toc441067746"/>
      <w:r w:rsidRPr="00072FDE">
        <w:rPr>
          <w:lang w:val="en-GB"/>
        </w:rPr>
        <w:t>PATENT USE FEE</w:t>
      </w:r>
      <w:bookmarkEnd w:id="831"/>
      <w:bookmarkEnd w:id="832"/>
      <w:bookmarkEnd w:id="833"/>
    </w:p>
    <w:p w:rsidR="00574472" w:rsidRPr="001B288D" w:rsidRDefault="00574472" w:rsidP="00574472">
      <w:pPr>
        <w:jc w:val="both"/>
        <w:rPr>
          <w:rFonts w:cs="Arial"/>
          <w:b/>
          <w:szCs w:val="24"/>
          <w:lang w:val="en-GB"/>
        </w:rPr>
      </w:pPr>
    </w:p>
    <w:p w:rsidR="00574472" w:rsidRPr="001B288D" w:rsidRDefault="00072FDE" w:rsidP="00574472">
      <w:pPr>
        <w:ind w:firstLine="709"/>
        <w:jc w:val="both"/>
        <w:rPr>
          <w:rFonts w:cs="Arial"/>
          <w:szCs w:val="24"/>
          <w:lang w:val="en-GB" w:eastAsia="sr-Latn-CS"/>
        </w:rPr>
      </w:pPr>
      <w:r w:rsidRPr="00290404">
        <w:rPr>
          <w:rFonts w:cs="Arial"/>
          <w:szCs w:val="24"/>
          <w:lang w:val="en-GB" w:eastAsia="sr-Latn-CS"/>
        </w:rPr>
        <w:t>Patent use fee, as well as responsibility for infringement of protected intellectual property rights of third parties shall be borne by the Tenderer</w:t>
      </w:r>
      <w:r w:rsidR="00574472" w:rsidRPr="001B288D">
        <w:rPr>
          <w:rFonts w:cs="Arial"/>
          <w:szCs w:val="24"/>
          <w:lang w:val="en-GB" w:eastAsia="sr-Latn-CS"/>
        </w:rPr>
        <w:t>.</w:t>
      </w:r>
    </w:p>
    <w:p w:rsidR="00E75615" w:rsidRPr="001B288D" w:rsidRDefault="00E75615" w:rsidP="00574472">
      <w:pPr>
        <w:ind w:firstLine="709"/>
        <w:jc w:val="both"/>
        <w:rPr>
          <w:rFonts w:cs="Arial"/>
          <w:b/>
          <w:szCs w:val="24"/>
          <w:lang w:val="en-GB"/>
        </w:rPr>
      </w:pPr>
    </w:p>
    <w:p w:rsidR="00574472" w:rsidRPr="00072FDE" w:rsidRDefault="00072FDE" w:rsidP="00072FDE">
      <w:pPr>
        <w:pStyle w:val="Heading2"/>
        <w:ind w:left="720" w:hanging="360"/>
        <w:rPr>
          <w:lang w:val="en-GB"/>
        </w:rPr>
      </w:pPr>
      <w:bookmarkStart w:id="834" w:name="_Toc432541106"/>
      <w:bookmarkStart w:id="835" w:name="_Toc441067747"/>
      <w:r w:rsidRPr="00072FDE">
        <w:rPr>
          <w:lang w:val="en-GB"/>
        </w:rPr>
        <w:t>TENDER VALIDITY PERIOD</w:t>
      </w:r>
      <w:bookmarkEnd w:id="834"/>
      <w:bookmarkEnd w:id="835"/>
      <w:r w:rsidR="00574472" w:rsidRPr="00072FDE">
        <w:rPr>
          <w:lang w:val="en-GB"/>
        </w:rPr>
        <w:t xml:space="preserve"> </w:t>
      </w:r>
    </w:p>
    <w:p w:rsidR="00574472" w:rsidRPr="001B288D" w:rsidRDefault="00574472" w:rsidP="00574472">
      <w:pPr>
        <w:rPr>
          <w:rFonts w:cs="Arial"/>
          <w:b/>
          <w:lang w:val="en-GB"/>
        </w:rPr>
      </w:pPr>
    </w:p>
    <w:p w:rsidR="00072FDE" w:rsidRPr="00290404" w:rsidRDefault="00072FDE" w:rsidP="00072FDE">
      <w:pPr>
        <w:ind w:firstLine="720"/>
        <w:jc w:val="both"/>
        <w:rPr>
          <w:rFonts w:cs="Arial"/>
          <w:lang w:val="en-GB"/>
        </w:rPr>
      </w:pPr>
      <w:r w:rsidRPr="00290404">
        <w:rPr>
          <w:rFonts w:cs="Arial"/>
          <w:lang w:val="en-GB"/>
        </w:rPr>
        <w:t>The tender shall be valid at least 90 (in letters: ninety) days as of the tender opening day.</w:t>
      </w:r>
    </w:p>
    <w:p w:rsidR="00574472" w:rsidRPr="001B288D" w:rsidRDefault="00072FDE" w:rsidP="00072FDE">
      <w:pPr>
        <w:ind w:firstLine="708"/>
        <w:jc w:val="both"/>
        <w:rPr>
          <w:rFonts w:cs="Arial"/>
          <w:lang w:val="en-GB"/>
        </w:rPr>
      </w:pPr>
      <w:r w:rsidRPr="00290404">
        <w:rPr>
          <w:rFonts w:cs="Arial"/>
          <w:lang w:val="en-GB"/>
        </w:rPr>
        <w:t>In the event that the Tenderer indicates a shorter tender validity period, the tender shall be rejected as unacceptable</w:t>
      </w:r>
      <w:r w:rsidR="00574472" w:rsidRPr="001B288D">
        <w:rPr>
          <w:rFonts w:cs="Arial"/>
          <w:lang w:val="en-GB"/>
        </w:rPr>
        <w:t xml:space="preserve">. </w:t>
      </w:r>
    </w:p>
    <w:p w:rsidR="00716938" w:rsidRPr="001B288D" w:rsidRDefault="00716938" w:rsidP="00716938">
      <w:pPr>
        <w:rPr>
          <w:rFonts w:cs="Arial"/>
          <w:lang w:val="en-GB"/>
        </w:rPr>
      </w:pPr>
    </w:p>
    <w:p w:rsidR="00574472" w:rsidRPr="00072FDE" w:rsidRDefault="00072FDE" w:rsidP="00072FDE">
      <w:pPr>
        <w:pStyle w:val="Heading2"/>
        <w:ind w:left="720" w:hanging="360"/>
        <w:rPr>
          <w:lang w:val="en-GB"/>
        </w:rPr>
      </w:pPr>
      <w:bookmarkStart w:id="836" w:name="_Toc371416339"/>
      <w:bookmarkStart w:id="837" w:name="_Toc432541107"/>
      <w:bookmarkStart w:id="838" w:name="_Toc441067748"/>
      <w:r w:rsidRPr="00072FDE">
        <w:rPr>
          <w:lang w:val="en-GB"/>
        </w:rPr>
        <w:t>CONTRACT SIGNING DEADLINE</w:t>
      </w:r>
      <w:bookmarkEnd w:id="836"/>
      <w:bookmarkEnd w:id="837"/>
      <w:bookmarkEnd w:id="838"/>
    </w:p>
    <w:p w:rsidR="00574472" w:rsidRPr="001B288D" w:rsidRDefault="00574472" w:rsidP="00574472">
      <w:pPr>
        <w:jc w:val="both"/>
        <w:rPr>
          <w:rFonts w:cs="Arial"/>
          <w:lang w:val="en-GB"/>
        </w:rPr>
      </w:pPr>
    </w:p>
    <w:p w:rsidR="00574472" w:rsidRPr="001B288D" w:rsidRDefault="00E956EF" w:rsidP="00574472">
      <w:pPr>
        <w:ind w:firstLine="720"/>
        <w:jc w:val="both"/>
        <w:rPr>
          <w:rFonts w:cs="Arial"/>
          <w:szCs w:val="24"/>
          <w:lang w:val="en-GB"/>
        </w:rPr>
      </w:pPr>
      <w:r w:rsidRPr="004424F2">
        <w:rPr>
          <w:rFonts w:eastAsia="Arial Unicode MS" w:cs="Arial"/>
          <w:kern w:val="2"/>
          <w:lang w:val="en-GB"/>
        </w:rPr>
        <w:t xml:space="preserve">The Employer shall deliver the public procurement contract to the Tenderer to whom the contract was awarded within </w:t>
      </w:r>
      <w:r>
        <w:rPr>
          <w:rFonts w:eastAsia="Arial Unicode MS" w:cs="Arial"/>
          <w:kern w:val="2"/>
          <w:lang w:val="en-GB"/>
        </w:rPr>
        <w:t>8 (</w:t>
      </w:r>
      <w:r w:rsidRPr="004424F2">
        <w:rPr>
          <w:rFonts w:eastAsia="Arial Unicode MS" w:cs="Arial"/>
          <w:kern w:val="2"/>
          <w:lang w:val="en-GB"/>
        </w:rPr>
        <w:t>eight</w:t>
      </w:r>
      <w:r>
        <w:rPr>
          <w:rFonts w:eastAsia="Arial Unicode MS" w:cs="Arial"/>
          <w:kern w:val="2"/>
          <w:lang w:val="en-GB"/>
        </w:rPr>
        <w:t>)</w:t>
      </w:r>
      <w:r w:rsidRPr="004424F2">
        <w:rPr>
          <w:rFonts w:eastAsia="Arial Unicode MS" w:cs="Arial"/>
          <w:kern w:val="2"/>
          <w:lang w:val="en-GB"/>
        </w:rPr>
        <w:t xml:space="preserve"> days from the expiry of deadline for submission of </w:t>
      </w:r>
      <w:r>
        <w:rPr>
          <w:rFonts w:eastAsia="Arial Unicode MS" w:cs="Arial"/>
          <w:kern w:val="2"/>
          <w:lang w:val="en-GB"/>
        </w:rPr>
        <w:t>request for</w:t>
      </w:r>
      <w:r w:rsidRPr="004424F2">
        <w:rPr>
          <w:rFonts w:eastAsia="Arial Unicode MS" w:cs="Arial"/>
          <w:kern w:val="2"/>
          <w:lang w:val="en-GB"/>
        </w:rPr>
        <w:t xml:space="preserve"> protection </w:t>
      </w:r>
      <w:r>
        <w:rPr>
          <w:rFonts w:eastAsia="Arial Unicode MS" w:cs="Arial"/>
          <w:kern w:val="2"/>
          <w:lang w:val="en-GB"/>
        </w:rPr>
        <w:t xml:space="preserve">of </w:t>
      </w:r>
      <w:r w:rsidRPr="004424F2">
        <w:rPr>
          <w:rFonts w:eastAsia="Arial Unicode MS" w:cs="Arial"/>
          <w:kern w:val="2"/>
          <w:lang w:val="en-GB"/>
        </w:rPr>
        <w:t>rights</w:t>
      </w:r>
      <w:r>
        <w:rPr>
          <w:rFonts w:eastAsia="Arial Unicode MS" w:cs="Arial"/>
          <w:kern w:val="2"/>
          <w:lang w:val="en-GB"/>
        </w:rPr>
        <w:t>.</w:t>
      </w:r>
    </w:p>
    <w:p w:rsidR="00893261" w:rsidRPr="001B288D" w:rsidRDefault="00E956EF" w:rsidP="00893261">
      <w:pPr>
        <w:ind w:firstLine="720"/>
        <w:jc w:val="both"/>
        <w:rPr>
          <w:rFonts w:cs="Arial"/>
          <w:szCs w:val="24"/>
          <w:lang w:val="en-GB"/>
        </w:rPr>
      </w:pPr>
      <w:r w:rsidRPr="00290404">
        <w:rPr>
          <w:rFonts w:cs="Arial"/>
          <w:szCs w:val="24"/>
          <w:lang w:val="en-GB"/>
        </w:rPr>
        <w:t>If the Tenderer whose tender was selected as the most eligible one does not sign the contract within the stated deadline, the Employer shall decide whether it will sign the contract with the next shortlisted tenderer</w:t>
      </w:r>
      <w:r w:rsidR="00893261" w:rsidRPr="001B288D">
        <w:rPr>
          <w:rFonts w:cs="Arial"/>
          <w:szCs w:val="24"/>
          <w:lang w:val="en-GB"/>
        </w:rPr>
        <w:t>.</w:t>
      </w:r>
    </w:p>
    <w:p w:rsidR="00574472" w:rsidRPr="001B288D" w:rsidRDefault="00E956EF" w:rsidP="00574472">
      <w:pPr>
        <w:ind w:firstLine="720"/>
        <w:jc w:val="both"/>
        <w:rPr>
          <w:rFonts w:cs="Arial"/>
          <w:szCs w:val="24"/>
          <w:lang w:val="en-GB"/>
        </w:rPr>
      </w:pPr>
      <w:r w:rsidRPr="00290404">
        <w:rPr>
          <w:rFonts w:cs="Arial"/>
          <w:lang w:val="en-GB"/>
        </w:rPr>
        <w:t>The Employer may conclude, before expiry of the deadline for submission of the request for protection of rights, the contract on public procurement in the event of fulfilment of conditions from Article 112 paragraph 2 item 5 of the Law</w:t>
      </w:r>
      <w:r w:rsidR="00574472" w:rsidRPr="001B288D">
        <w:rPr>
          <w:rFonts w:cs="Arial"/>
          <w:szCs w:val="24"/>
          <w:lang w:val="en-GB"/>
        </w:rPr>
        <w:t>.</w:t>
      </w:r>
    </w:p>
    <w:p w:rsidR="00BA3153" w:rsidRDefault="00BA3153" w:rsidP="00574472">
      <w:pPr>
        <w:ind w:firstLine="720"/>
        <w:jc w:val="both"/>
        <w:rPr>
          <w:rFonts w:cs="Arial"/>
          <w:lang w:val="en-GB"/>
        </w:rPr>
      </w:pPr>
    </w:p>
    <w:p w:rsidR="006C303D" w:rsidRPr="001B288D" w:rsidRDefault="006C303D" w:rsidP="00574472">
      <w:pPr>
        <w:ind w:firstLine="720"/>
        <w:jc w:val="both"/>
        <w:rPr>
          <w:rFonts w:cs="Arial"/>
          <w:lang w:val="en-GB"/>
        </w:rPr>
      </w:pPr>
    </w:p>
    <w:p w:rsidR="00574472" w:rsidRPr="00E956EF" w:rsidRDefault="00E956EF" w:rsidP="002F39A4">
      <w:pPr>
        <w:pStyle w:val="Heading2"/>
        <w:ind w:left="720" w:hanging="360"/>
        <w:rPr>
          <w:lang w:val="en-GB"/>
        </w:rPr>
      </w:pPr>
      <w:bookmarkStart w:id="839" w:name="_Toc371416340"/>
      <w:bookmarkStart w:id="840" w:name="_Toc432541108"/>
      <w:bookmarkStart w:id="841" w:name="_Toc441067749"/>
      <w:r w:rsidRPr="00E956EF">
        <w:rPr>
          <w:lang w:val="en-GB"/>
        </w:rPr>
        <w:t>CONFIDENTIAL DATA LABELLING METHOD</w:t>
      </w:r>
      <w:bookmarkEnd w:id="839"/>
      <w:bookmarkEnd w:id="840"/>
      <w:bookmarkEnd w:id="841"/>
    </w:p>
    <w:p w:rsidR="00574472" w:rsidRPr="001B288D" w:rsidRDefault="00574472" w:rsidP="00574472">
      <w:pPr>
        <w:jc w:val="both"/>
        <w:rPr>
          <w:rFonts w:cs="Arial"/>
          <w:lang w:val="en-GB"/>
        </w:rPr>
      </w:pPr>
    </w:p>
    <w:p w:rsidR="00117C4F" w:rsidRPr="001B288D" w:rsidRDefault="00B141BB" w:rsidP="00574472">
      <w:pPr>
        <w:ind w:firstLine="709"/>
        <w:jc w:val="both"/>
        <w:rPr>
          <w:rFonts w:cs="Arial"/>
          <w:lang w:val="en-GB"/>
        </w:rPr>
      </w:pPr>
      <w:r w:rsidRPr="00290404">
        <w:rPr>
          <w:rFonts w:cs="Arial"/>
          <w:lang w:val="en-GB"/>
        </w:rPr>
        <w:t>Data appropriately labelled by the Tenderer as confidential shall be used only within the public procurement procedure in accordance with the Invitation and they shall not be made available to anyone outside the group of persons included in the public procurement procedure. Such data shall neither be published during tender opening, nor in the continuation of the procedure</w:t>
      </w:r>
      <w:r w:rsidR="00574472" w:rsidRPr="001B288D">
        <w:rPr>
          <w:rFonts w:cs="Arial"/>
          <w:lang w:val="en-GB"/>
        </w:rPr>
        <w:t xml:space="preserve">. </w:t>
      </w:r>
    </w:p>
    <w:p w:rsidR="00574472" w:rsidRPr="001B288D" w:rsidRDefault="00B141BB" w:rsidP="00574472">
      <w:pPr>
        <w:ind w:firstLine="709"/>
        <w:jc w:val="both"/>
        <w:rPr>
          <w:rFonts w:cs="Arial"/>
          <w:lang w:val="en-GB"/>
        </w:rPr>
      </w:pPr>
      <w:r w:rsidRPr="00290404">
        <w:rPr>
          <w:rFonts w:cs="Arial"/>
          <w:lang w:val="en-GB"/>
        </w:rPr>
        <w:t>The Employer may refuse to provide information that would entail a breach of data confidentiality received in the tender</w:t>
      </w:r>
      <w:r w:rsidR="00574472" w:rsidRPr="001B288D">
        <w:rPr>
          <w:rFonts w:cs="Arial"/>
          <w:lang w:val="en-GB"/>
        </w:rPr>
        <w:t xml:space="preserve">. </w:t>
      </w:r>
    </w:p>
    <w:p w:rsidR="00574472" w:rsidRPr="001B288D" w:rsidRDefault="00B141BB" w:rsidP="00574472">
      <w:pPr>
        <w:ind w:firstLine="709"/>
        <w:jc w:val="both"/>
        <w:rPr>
          <w:rFonts w:cs="Arial"/>
          <w:lang w:val="en-GB"/>
        </w:rPr>
      </w:pPr>
      <w:r w:rsidRPr="00290404">
        <w:rPr>
          <w:rFonts w:cs="Arial"/>
          <w:lang w:val="en-GB"/>
        </w:rPr>
        <w:t>The Tenderer may label as confidential documents containing personal data, not contained in any public register, or otherwise not available, as well as business data determined by the regulations as confidential</w:t>
      </w:r>
      <w:r w:rsidR="00574472" w:rsidRPr="001B288D">
        <w:rPr>
          <w:rFonts w:cs="Arial"/>
          <w:lang w:val="en-GB"/>
        </w:rPr>
        <w:t xml:space="preserve">. </w:t>
      </w:r>
    </w:p>
    <w:p w:rsidR="00574472" w:rsidRPr="001B288D" w:rsidRDefault="00B141BB" w:rsidP="00574472">
      <w:pPr>
        <w:ind w:firstLine="709"/>
        <w:jc w:val="both"/>
        <w:rPr>
          <w:rFonts w:cs="Arial"/>
          <w:lang w:val="en-GB"/>
        </w:rPr>
      </w:pPr>
      <w:r w:rsidRPr="00B141BB">
        <w:rPr>
          <w:rFonts w:cs="Arial"/>
          <w:lang w:val="en-GB"/>
        </w:rPr>
        <w:t xml:space="preserve">The Employer shall treat as confidential the documents labelled in capital letters with </w:t>
      </w:r>
      <w:r>
        <w:rPr>
          <w:rFonts w:cs="Arial"/>
          <w:lang w:val="en-GB"/>
        </w:rPr>
        <w:t>“</w:t>
      </w:r>
      <w:r w:rsidRPr="00B141BB">
        <w:rPr>
          <w:rFonts w:cs="Arial"/>
          <w:lang w:val="en-GB"/>
        </w:rPr>
        <w:t>CONFIDENTIAL</w:t>
      </w:r>
      <w:r>
        <w:rPr>
          <w:rFonts w:cs="Arial"/>
          <w:lang w:val="en-GB"/>
        </w:rPr>
        <w:t>”</w:t>
      </w:r>
      <w:r w:rsidRPr="00B141BB">
        <w:rPr>
          <w:rFonts w:cs="Arial"/>
          <w:lang w:val="en-GB"/>
        </w:rPr>
        <w:t xml:space="preserve"> in the upper right corner</w:t>
      </w:r>
      <w:r w:rsidR="00574472" w:rsidRPr="001B288D">
        <w:rPr>
          <w:rFonts w:cs="Arial"/>
          <w:lang w:val="en-GB"/>
        </w:rPr>
        <w:t>.</w:t>
      </w:r>
    </w:p>
    <w:p w:rsidR="00574472" w:rsidRPr="001B288D" w:rsidRDefault="00B141BB" w:rsidP="00574472">
      <w:pPr>
        <w:ind w:firstLine="709"/>
        <w:jc w:val="both"/>
        <w:rPr>
          <w:rFonts w:cs="Arial"/>
          <w:lang w:val="en-GB"/>
        </w:rPr>
      </w:pPr>
      <w:r w:rsidRPr="00290404">
        <w:rPr>
          <w:rFonts w:cs="Arial"/>
          <w:lang w:val="en-GB"/>
        </w:rPr>
        <w:t>The Employer shall not be responsible for the confidentiality of information not labelled in the above specified manner</w:t>
      </w:r>
      <w:r w:rsidR="00574472" w:rsidRPr="001B288D">
        <w:rPr>
          <w:rFonts w:cs="Arial"/>
          <w:lang w:val="en-GB"/>
        </w:rPr>
        <w:t>.</w:t>
      </w:r>
    </w:p>
    <w:p w:rsidR="00574472" w:rsidRPr="001B288D" w:rsidRDefault="00B141BB" w:rsidP="00574472">
      <w:pPr>
        <w:ind w:firstLine="709"/>
        <w:jc w:val="both"/>
        <w:rPr>
          <w:rFonts w:cs="Arial"/>
          <w:lang w:val="en-GB"/>
        </w:rPr>
      </w:pPr>
      <w:r w:rsidRPr="00B141BB">
        <w:rPr>
          <w:rFonts w:cs="Arial"/>
          <w:lang w:val="en-GB"/>
        </w:rPr>
        <w:t xml:space="preserve">If certain information is labelled as confidential and it does not meet the above specified conditions, the Employer shall request from the Tenderer to remove the confidentiality label. The Tenderer shall perform this in the following manner: its authorized representative shall write </w:t>
      </w:r>
      <w:r>
        <w:rPr>
          <w:rFonts w:cs="Arial"/>
          <w:lang w:val="en-GB"/>
        </w:rPr>
        <w:t>“</w:t>
      </w:r>
      <w:r w:rsidRPr="00B141BB">
        <w:rPr>
          <w:rFonts w:cs="Arial"/>
          <w:lang w:val="en-GB"/>
        </w:rPr>
        <w:t>CANCELLED</w:t>
      </w:r>
      <w:r>
        <w:rPr>
          <w:rFonts w:cs="Arial"/>
          <w:lang w:val="en-GB"/>
        </w:rPr>
        <w:t>”</w:t>
      </w:r>
      <w:r w:rsidRPr="00B141BB">
        <w:rPr>
          <w:rFonts w:cs="Arial"/>
          <w:lang w:val="en-GB"/>
        </w:rPr>
        <w:t xml:space="preserve"> above the confidentiality label, with the date, time and signature</w:t>
      </w:r>
      <w:r w:rsidR="00574472" w:rsidRPr="001B288D">
        <w:rPr>
          <w:rFonts w:cs="Arial"/>
          <w:lang w:val="en-GB"/>
        </w:rPr>
        <w:t>.</w:t>
      </w:r>
    </w:p>
    <w:p w:rsidR="00B141BB" w:rsidRPr="00290404" w:rsidRDefault="00B141BB" w:rsidP="00B141BB">
      <w:pPr>
        <w:ind w:firstLine="720"/>
        <w:jc w:val="both"/>
        <w:rPr>
          <w:rFonts w:cs="Arial"/>
          <w:lang w:val="en-GB"/>
        </w:rPr>
      </w:pPr>
      <w:r w:rsidRPr="00290404">
        <w:rPr>
          <w:rFonts w:cs="Arial"/>
          <w:lang w:val="en-GB"/>
        </w:rPr>
        <w:t xml:space="preserve">If the Tenderer does not cancel the confidentiality of documents within the period specified by the Employer, the Employer shall regard this tender as one without confidential information. </w:t>
      </w:r>
    </w:p>
    <w:p w:rsidR="00574472" w:rsidRPr="001B288D" w:rsidRDefault="00B141BB" w:rsidP="00B141BB">
      <w:pPr>
        <w:ind w:firstLine="709"/>
        <w:jc w:val="both"/>
        <w:rPr>
          <w:rFonts w:cs="Arial"/>
          <w:lang w:val="en-GB"/>
        </w:rPr>
      </w:pPr>
      <w:r w:rsidRPr="00290404">
        <w:rPr>
          <w:rFonts w:cs="Arial"/>
          <w:lang w:val="en-GB"/>
        </w:rPr>
        <w:t>Employer shall duly observe lawful interests of Tenderers, by protecting their technical and business secrets in terms of the law governing the protection of business secrets</w:t>
      </w:r>
      <w:r w:rsidR="00574472" w:rsidRPr="001B288D">
        <w:rPr>
          <w:rFonts w:cs="Arial"/>
          <w:lang w:val="en-GB"/>
        </w:rPr>
        <w:t>.</w:t>
      </w:r>
    </w:p>
    <w:p w:rsidR="00574472" w:rsidRPr="001B288D" w:rsidRDefault="00B141BB" w:rsidP="00574472">
      <w:pPr>
        <w:ind w:firstLine="709"/>
        <w:jc w:val="both"/>
        <w:rPr>
          <w:rFonts w:cs="Arial"/>
          <w:lang w:val="en-GB"/>
        </w:rPr>
      </w:pPr>
      <w:r w:rsidRPr="00290404">
        <w:rPr>
          <w:rFonts w:cs="Arial"/>
          <w:lang w:val="en-GB"/>
        </w:rPr>
        <w:t xml:space="preserve">Evidence on fulfilment of mandatory conditions, price and other information from the Tender relevant for applying elements of the criterion and for the ranking of </w:t>
      </w:r>
      <w:r w:rsidRPr="00290404">
        <w:rPr>
          <w:rFonts w:cs="Arial"/>
          <w:szCs w:val="24"/>
          <w:lang w:val="en-GB"/>
        </w:rPr>
        <w:t>tenders</w:t>
      </w:r>
      <w:r w:rsidRPr="00290404">
        <w:rPr>
          <w:rFonts w:cs="Arial"/>
          <w:lang w:val="en-GB"/>
        </w:rPr>
        <w:t xml:space="preserve"> shall not be deemed as confidential</w:t>
      </w:r>
      <w:r w:rsidR="00574472" w:rsidRPr="001B288D">
        <w:rPr>
          <w:rFonts w:cs="Arial"/>
          <w:szCs w:val="24"/>
          <w:lang w:val="en-GB"/>
        </w:rPr>
        <w:t xml:space="preserve">. </w:t>
      </w:r>
    </w:p>
    <w:p w:rsidR="00574472" w:rsidRPr="001B288D" w:rsidRDefault="00574472" w:rsidP="00574472">
      <w:pPr>
        <w:tabs>
          <w:tab w:val="center" w:pos="2268"/>
          <w:tab w:val="center" w:pos="7938"/>
        </w:tabs>
        <w:rPr>
          <w:rFonts w:cs="Arial"/>
          <w:szCs w:val="24"/>
          <w:lang w:val="en-GB"/>
        </w:rPr>
      </w:pPr>
    </w:p>
    <w:p w:rsidR="00574472" w:rsidRPr="00B141BB" w:rsidRDefault="00B141BB" w:rsidP="002F39A4">
      <w:pPr>
        <w:pStyle w:val="Heading2"/>
        <w:ind w:left="720" w:hanging="360"/>
        <w:rPr>
          <w:lang w:val="en-GB"/>
        </w:rPr>
      </w:pPr>
      <w:bookmarkStart w:id="842" w:name="_Toc371416341"/>
      <w:bookmarkStart w:id="843" w:name="_Toc432541109"/>
      <w:bookmarkStart w:id="844" w:name="_Toc441067750"/>
      <w:r w:rsidRPr="00B141BB">
        <w:rPr>
          <w:lang w:val="en-GB"/>
        </w:rPr>
        <w:t>TENDER COSTS</w:t>
      </w:r>
      <w:bookmarkEnd w:id="842"/>
      <w:bookmarkEnd w:id="843"/>
      <w:bookmarkEnd w:id="844"/>
    </w:p>
    <w:p w:rsidR="00574472" w:rsidRPr="001B288D" w:rsidRDefault="00574472" w:rsidP="00574472">
      <w:pPr>
        <w:pStyle w:val="BodyText"/>
        <w:rPr>
          <w:rFonts w:cs="Arial"/>
          <w:lang w:val="en-GB"/>
        </w:rPr>
      </w:pPr>
    </w:p>
    <w:p w:rsidR="00574472" w:rsidRPr="001B288D" w:rsidRDefault="00B141BB" w:rsidP="00574472">
      <w:pPr>
        <w:pStyle w:val="BodyText"/>
        <w:ind w:firstLine="709"/>
        <w:rPr>
          <w:rFonts w:cs="Arial"/>
          <w:szCs w:val="24"/>
          <w:lang w:val="en-GB"/>
        </w:rPr>
      </w:pPr>
      <w:r w:rsidRPr="00290404">
        <w:rPr>
          <w:rFonts w:cs="Arial"/>
          <w:szCs w:val="24"/>
          <w:lang w:val="en-GB"/>
        </w:rPr>
        <w:t>Costs for preparation and submission of tender are borne exclusively by the Tenderer and cannot be reimbursed by the Employer</w:t>
      </w:r>
      <w:r w:rsidR="00647193" w:rsidRPr="001B288D">
        <w:rPr>
          <w:rFonts w:cs="Arial"/>
          <w:szCs w:val="24"/>
          <w:lang w:val="en-GB"/>
        </w:rPr>
        <w:t>.</w:t>
      </w:r>
    </w:p>
    <w:p w:rsidR="00FA28DD" w:rsidRPr="001B288D" w:rsidRDefault="00B141BB" w:rsidP="00FA28DD">
      <w:pPr>
        <w:ind w:firstLine="709"/>
        <w:jc w:val="both"/>
        <w:rPr>
          <w:rFonts w:cs="Arial"/>
          <w:szCs w:val="24"/>
          <w:lang w:val="en-GB"/>
        </w:rPr>
      </w:pPr>
      <w:r w:rsidRPr="00290404">
        <w:rPr>
          <w:rFonts w:cs="Arial"/>
          <w:szCs w:val="24"/>
          <w:lang w:val="en-GB"/>
        </w:rPr>
        <w:t>Tenderer may include in its Tender the total amount and structure of costs for Tender preparation</w:t>
      </w:r>
      <w:r w:rsidRPr="001B288D">
        <w:rPr>
          <w:rFonts w:cs="Arial"/>
          <w:szCs w:val="24"/>
          <w:lang w:val="en-GB"/>
        </w:rPr>
        <w:t xml:space="preserve"> </w:t>
      </w:r>
      <w:r>
        <w:rPr>
          <w:rFonts w:cs="Arial"/>
          <w:szCs w:val="24"/>
          <w:lang w:val="en-GB"/>
        </w:rPr>
        <w:t xml:space="preserve">in such </w:t>
      </w:r>
      <w:r w:rsidR="0051565E" w:rsidRPr="0051565E">
        <w:rPr>
          <w:rFonts w:cs="Arial"/>
          <w:szCs w:val="24"/>
          <w:lang w:val="en-GB"/>
        </w:rPr>
        <w:t>so as to be filled in, signed and certified by the seal of the Form of tender preparation costs (Form 6 of the Tender Documents</w:t>
      </w:r>
      <w:r w:rsidR="00EF30D0" w:rsidRPr="001B288D">
        <w:rPr>
          <w:rFonts w:cs="Arial"/>
          <w:lang w:val="en-GB"/>
        </w:rPr>
        <w:t>)</w:t>
      </w:r>
      <w:r w:rsidR="00FA28DD" w:rsidRPr="001B288D">
        <w:rPr>
          <w:rFonts w:cs="Arial"/>
          <w:szCs w:val="24"/>
          <w:lang w:val="en-GB"/>
        </w:rPr>
        <w:t>.</w:t>
      </w:r>
    </w:p>
    <w:p w:rsidR="00FA28DD" w:rsidRPr="001B288D" w:rsidRDefault="0051565E" w:rsidP="00FA28DD">
      <w:pPr>
        <w:ind w:firstLine="709"/>
        <w:jc w:val="both"/>
        <w:rPr>
          <w:rFonts w:cs="Arial"/>
          <w:szCs w:val="24"/>
          <w:lang w:val="en-GB"/>
        </w:rPr>
      </w:pPr>
      <w:r w:rsidRPr="0051565E">
        <w:rPr>
          <w:rFonts w:cs="Arial"/>
          <w:szCs w:val="24"/>
          <w:lang w:val="en-GB"/>
        </w:rPr>
        <w:t>If the procurement procedure has been ceased for reasons that are on the side of the Employer, the Employer shall reimburse to the Tenderer cost for making samples or models, if they are made in accordance with the technical specifications of the Employer and cost for obtaining security instruments, provided that the Tenderer asked for reimbursement of these costs in its tender</w:t>
      </w:r>
      <w:r w:rsidR="00FA28DD" w:rsidRPr="001B288D">
        <w:rPr>
          <w:rFonts w:cs="Arial"/>
          <w:szCs w:val="24"/>
          <w:lang w:val="en-GB"/>
        </w:rPr>
        <w:t>.</w:t>
      </w:r>
    </w:p>
    <w:p w:rsidR="00D30177" w:rsidRPr="001B288D" w:rsidRDefault="00D30177" w:rsidP="00D30177">
      <w:pPr>
        <w:rPr>
          <w:lang w:val="en-GB"/>
        </w:rPr>
      </w:pPr>
    </w:p>
    <w:p w:rsidR="00574472" w:rsidRPr="001B288D" w:rsidRDefault="0051565E" w:rsidP="00DA1E07">
      <w:pPr>
        <w:pStyle w:val="Heading2"/>
        <w:rPr>
          <w:lang w:val="en-GB"/>
        </w:rPr>
      </w:pPr>
      <w:bookmarkStart w:id="845" w:name="_Toc441067751"/>
      <w:r>
        <w:rPr>
          <w:lang w:val="en-GB"/>
        </w:rPr>
        <w:t xml:space="preserve">PRICE </w:t>
      </w:r>
      <w:r w:rsidR="00AB65B1">
        <w:rPr>
          <w:lang w:val="en-GB"/>
        </w:rPr>
        <w:t>STRUCTURE</w:t>
      </w:r>
      <w:r>
        <w:rPr>
          <w:lang w:val="en-GB"/>
        </w:rPr>
        <w:t xml:space="preserve"> FORM</w:t>
      </w:r>
      <w:bookmarkEnd w:id="845"/>
    </w:p>
    <w:p w:rsidR="00574472" w:rsidRPr="001B288D" w:rsidRDefault="00574472" w:rsidP="00574472">
      <w:pPr>
        <w:jc w:val="both"/>
        <w:rPr>
          <w:rFonts w:cs="Arial"/>
          <w:lang w:val="en-GB"/>
        </w:rPr>
      </w:pPr>
    </w:p>
    <w:p w:rsidR="00574472" w:rsidRPr="001B288D" w:rsidRDefault="0051565E" w:rsidP="00574472">
      <w:pPr>
        <w:ind w:firstLine="708"/>
        <w:jc w:val="both"/>
        <w:rPr>
          <w:rFonts w:cs="Arial"/>
          <w:lang w:val="en-GB"/>
        </w:rPr>
      </w:pPr>
      <w:r w:rsidRPr="00290404">
        <w:rPr>
          <w:rFonts w:cs="Arial"/>
          <w:lang w:val="en-GB"/>
        </w:rPr>
        <w:t xml:space="preserve">The Tender shall indicate the price </w:t>
      </w:r>
      <w:r w:rsidR="00AB65B1">
        <w:rPr>
          <w:rFonts w:cs="Arial"/>
          <w:lang w:val="en-GB"/>
        </w:rPr>
        <w:t xml:space="preserve">structure </w:t>
      </w:r>
      <w:r w:rsidRPr="00290404">
        <w:rPr>
          <w:rFonts w:cs="Arial"/>
          <w:lang w:val="en-GB"/>
        </w:rPr>
        <w:t xml:space="preserve">by filling in, signing and stamping Form </w:t>
      </w:r>
      <w:r>
        <w:rPr>
          <w:rFonts w:cs="Arial"/>
          <w:lang w:val="en-GB"/>
        </w:rPr>
        <w:t>4</w:t>
      </w:r>
      <w:r w:rsidRPr="00290404">
        <w:rPr>
          <w:rFonts w:cs="Arial"/>
          <w:lang w:val="en-GB"/>
        </w:rPr>
        <w:t xml:space="preserve"> of the Tender Documents</w:t>
      </w:r>
      <w:r w:rsidR="00574472" w:rsidRPr="001B288D">
        <w:rPr>
          <w:rFonts w:cs="Arial"/>
          <w:lang w:val="en-GB"/>
        </w:rPr>
        <w:t>.</w:t>
      </w:r>
    </w:p>
    <w:p w:rsidR="00B259EF" w:rsidRDefault="00B259EF" w:rsidP="00574472">
      <w:pPr>
        <w:jc w:val="both"/>
        <w:rPr>
          <w:rFonts w:cs="Arial"/>
          <w:lang w:val="en-GB"/>
        </w:rPr>
      </w:pPr>
    </w:p>
    <w:p w:rsidR="006C303D" w:rsidRDefault="006C303D" w:rsidP="00574472">
      <w:pPr>
        <w:jc w:val="both"/>
        <w:rPr>
          <w:rFonts w:cs="Arial"/>
          <w:lang w:val="en-GB"/>
        </w:rPr>
      </w:pPr>
    </w:p>
    <w:p w:rsidR="006C303D" w:rsidRDefault="006C303D" w:rsidP="00574472">
      <w:pPr>
        <w:jc w:val="both"/>
        <w:rPr>
          <w:rFonts w:cs="Arial"/>
          <w:lang w:val="en-GB"/>
        </w:rPr>
      </w:pPr>
    </w:p>
    <w:p w:rsidR="006C303D" w:rsidRPr="001B288D" w:rsidRDefault="006C303D" w:rsidP="00574472">
      <w:pPr>
        <w:jc w:val="both"/>
        <w:rPr>
          <w:rFonts w:cs="Arial"/>
          <w:lang w:val="en-GB"/>
        </w:rPr>
      </w:pPr>
    </w:p>
    <w:p w:rsidR="00574472" w:rsidRPr="001B288D" w:rsidRDefault="00AB65B1" w:rsidP="00DA1E07">
      <w:pPr>
        <w:pStyle w:val="Heading2"/>
        <w:rPr>
          <w:lang w:val="en-GB"/>
        </w:rPr>
      </w:pPr>
      <w:bookmarkStart w:id="846" w:name="_Toc441067752"/>
      <w:r>
        <w:rPr>
          <w:lang w:val="en-GB"/>
        </w:rPr>
        <w:t xml:space="preserve">MODEL </w:t>
      </w:r>
      <w:r w:rsidR="0051565E" w:rsidRPr="00290404">
        <w:rPr>
          <w:lang w:val="en-GB"/>
        </w:rPr>
        <w:t>CONTRACT</w:t>
      </w:r>
      <w:bookmarkEnd w:id="846"/>
    </w:p>
    <w:p w:rsidR="00574472" w:rsidRPr="001B288D" w:rsidRDefault="00574472" w:rsidP="00574472">
      <w:pPr>
        <w:jc w:val="both"/>
        <w:rPr>
          <w:rFonts w:cs="Arial"/>
          <w:lang w:val="en-GB"/>
        </w:rPr>
      </w:pPr>
    </w:p>
    <w:p w:rsidR="0051565E" w:rsidRPr="00290404" w:rsidRDefault="0051565E" w:rsidP="0051565E">
      <w:pPr>
        <w:tabs>
          <w:tab w:val="left" w:pos="709"/>
          <w:tab w:val="center" w:pos="7938"/>
        </w:tabs>
        <w:jc w:val="both"/>
        <w:rPr>
          <w:rFonts w:cs="Arial"/>
          <w:szCs w:val="24"/>
          <w:lang w:val="en-GB"/>
        </w:rPr>
      </w:pPr>
      <w:r w:rsidRPr="00290404">
        <w:rPr>
          <w:rFonts w:cs="Arial"/>
          <w:szCs w:val="24"/>
          <w:lang w:val="en-GB"/>
        </w:rPr>
        <w:t xml:space="preserve">In accordance with </w:t>
      </w:r>
      <w:r>
        <w:rPr>
          <w:rFonts w:cs="Arial"/>
          <w:szCs w:val="24"/>
          <w:lang w:val="en-GB"/>
        </w:rPr>
        <w:t xml:space="preserve">provided </w:t>
      </w:r>
      <w:r w:rsidR="00AB65B1">
        <w:rPr>
          <w:rFonts w:cs="Arial"/>
          <w:szCs w:val="24"/>
          <w:lang w:val="en-GB"/>
        </w:rPr>
        <w:t xml:space="preserve">Model </w:t>
      </w:r>
      <w:r w:rsidRPr="00290404">
        <w:rPr>
          <w:rFonts w:cs="Arial"/>
          <w:szCs w:val="24"/>
          <w:lang w:val="en-GB"/>
        </w:rPr>
        <w:t>Contract (</w:t>
      </w:r>
      <w:r>
        <w:rPr>
          <w:rFonts w:cs="Arial"/>
          <w:szCs w:val="24"/>
          <w:lang w:val="en-GB"/>
        </w:rPr>
        <w:t xml:space="preserve">Section 7 of the </w:t>
      </w:r>
      <w:r w:rsidRPr="00290404">
        <w:rPr>
          <w:rFonts w:cs="Arial"/>
          <w:szCs w:val="24"/>
          <w:lang w:val="en-GB"/>
        </w:rPr>
        <w:t xml:space="preserve">Tender Documents) and elements of the most favourable Tender, Public Procurement Contract shall be </w:t>
      </w:r>
      <w:r>
        <w:rPr>
          <w:rFonts w:cs="Arial"/>
          <w:szCs w:val="24"/>
          <w:lang w:val="en-GB"/>
        </w:rPr>
        <w:t>signed</w:t>
      </w:r>
      <w:r w:rsidRPr="00290404">
        <w:rPr>
          <w:rFonts w:cs="Arial"/>
          <w:szCs w:val="24"/>
          <w:lang w:val="en-GB"/>
        </w:rPr>
        <w:t>.</w:t>
      </w:r>
    </w:p>
    <w:p w:rsidR="00FA28DD" w:rsidRPr="001B288D" w:rsidRDefault="0051565E" w:rsidP="0051565E">
      <w:pPr>
        <w:ind w:firstLine="709"/>
        <w:jc w:val="both"/>
        <w:rPr>
          <w:rFonts w:cs="Arial"/>
          <w:szCs w:val="24"/>
          <w:lang w:val="en-GB"/>
        </w:rPr>
      </w:pPr>
      <w:r w:rsidRPr="00290404">
        <w:rPr>
          <w:rFonts w:cs="Arial"/>
          <w:szCs w:val="24"/>
          <w:lang w:val="en-GB"/>
        </w:rPr>
        <w:tab/>
        <w:t xml:space="preserve">Tenderer is obliged to fill in, sign and stamp the given </w:t>
      </w:r>
      <w:r w:rsidR="00AB65B1">
        <w:rPr>
          <w:rFonts w:cs="Arial"/>
          <w:szCs w:val="24"/>
          <w:lang w:val="en-GB"/>
        </w:rPr>
        <w:t xml:space="preserve">Model </w:t>
      </w:r>
      <w:r w:rsidRPr="00290404">
        <w:rPr>
          <w:rFonts w:cs="Arial"/>
          <w:szCs w:val="24"/>
          <w:lang w:val="en-GB"/>
        </w:rPr>
        <w:t>Contract</w:t>
      </w:r>
      <w:r w:rsidR="00AB65B1">
        <w:rPr>
          <w:rFonts w:cs="Arial"/>
          <w:szCs w:val="24"/>
          <w:lang w:val="en-GB"/>
        </w:rPr>
        <w:t xml:space="preserve"> </w:t>
      </w:r>
      <w:r w:rsidRPr="00290404">
        <w:rPr>
          <w:rFonts w:cs="Arial"/>
          <w:szCs w:val="24"/>
          <w:lang w:val="en-GB"/>
        </w:rPr>
        <w:t xml:space="preserve"> and submit </w:t>
      </w:r>
      <w:r>
        <w:rPr>
          <w:rFonts w:cs="Arial"/>
          <w:szCs w:val="24"/>
          <w:lang w:val="en-GB"/>
        </w:rPr>
        <w:t xml:space="preserve">it </w:t>
      </w:r>
      <w:r w:rsidRPr="00290404">
        <w:rPr>
          <w:rFonts w:cs="Arial"/>
          <w:szCs w:val="24"/>
          <w:lang w:val="en-GB"/>
        </w:rPr>
        <w:t>with the Tender</w:t>
      </w:r>
      <w:r w:rsidR="00FA28DD" w:rsidRPr="001B288D">
        <w:rPr>
          <w:rFonts w:cs="Arial"/>
          <w:szCs w:val="24"/>
          <w:lang w:val="en-GB"/>
        </w:rPr>
        <w:t xml:space="preserve">, </w:t>
      </w:r>
      <w:r>
        <w:rPr>
          <w:rFonts w:cs="Arial"/>
          <w:szCs w:val="24"/>
          <w:lang w:val="en-GB"/>
        </w:rPr>
        <w:t>otherwise Tender shall be rejected as unacceptable.</w:t>
      </w:r>
    </w:p>
    <w:p w:rsidR="00F45D79" w:rsidRPr="001B288D" w:rsidRDefault="00F45D79" w:rsidP="00730405">
      <w:pPr>
        <w:jc w:val="both"/>
        <w:rPr>
          <w:rFonts w:cs="Arial"/>
          <w:szCs w:val="24"/>
          <w:lang w:val="en-GB"/>
        </w:rPr>
      </w:pPr>
      <w:r w:rsidRPr="001B288D">
        <w:rPr>
          <w:rFonts w:cs="Arial"/>
          <w:szCs w:val="24"/>
          <w:lang w:val="en-GB"/>
        </w:rPr>
        <w:tab/>
      </w:r>
    </w:p>
    <w:p w:rsidR="007B14BE" w:rsidRPr="001B288D" w:rsidRDefault="0051565E" w:rsidP="0051565E">
      <w:pPr>
        <w:pStyle w:val="Heading2"/>
        <w:rPr>
          <w:lang w:val="en-GB"/>
        </w:rPr>
      </w:pPr>
      <w:bookmarkStart w:id="847" w:name="_Toc441067753"/>
      <w:r w:rsidRPr="0051565E">
        <w:rPr>
          <w:lang w:val="en-GB"/>
        </w:rPr>
        <w:t>AMENDMENTS DURING CONTRACT DURATION</w:t>
      </w:r>
      <w:bookmarkEnd w:id="847"/>
      <w:r w:rsidRPr="0051565E">
        <w:rPr>
          <w:lang w:val="en-GB"/>
        </w:rPr>
        <w:t xml:space="preserve"> </w:t>
      </w:r>
    </w:p>
    <w:p w:rsidR="000D7B65" w:rsidRPr="001B288D" w:rsidRDefault="000D7B65" w:rsidP="000D7B65">
      <w:pPr>
        <w:jc w:val="both"/>
        <w:rPr>
          <w:rFonts w:cs="Arial"/>
          <w:szCs w:val="24"/>
          <w:lang w:val="en-GB" w:eastAsia="sr-Latn-CS"/>
        </w:rPr>
      </w:pPr>
    </w:p>
    <w:p w:rsidR="00852C22" w:rsidRPr="001B288D" w:rsidRDefault="0051565E" w:rsidP="00852C22">
      <w:pPr>
        <w:ind w:firstLine="709"/>
        <w:jc w:val="both"/>
        <w:rPr>
          <w:rFonts w:cs="Arial"/>
          <w:szCs w:val="24"/>
          <w:lang w:val="en-GB" w:eastAsia="sr-Latn-CS"/>
        </w:rPr>
      </w:pPr>
      <w:r w:rsidRPr="004424F2">
        <w:rPr>
          <w:rFonts w:cs="Arial"/>
          <w:color w:val="000000"/>
          <w:spacing w:val="2"/>
          <w:lang w:val="en-GB"/>
        </w:rPr>
        <w:t xml:space="preserve">The Employer may after the signing of the public procurement contract without the public procurement procedure increase the procurement subject scope to the limits prescribed by Article 115, paragraph 1 of the </w:t>
      </w:r>
      <w:r>
        <w:rPr>
          <w:rFonts w:cs="Arial"/>
          <w:color w:val="000000"/>
          <w:spacing w:val="2"/>
          <w:lang w:val="en-GB"/>
        </w:rPr>
        <w:t xml:space="preserve">Public Procurement </w:t>
      </w:r>
      <w:r w:rsidRPr="004424F2">
        <w:rPr>
          <w:rFonts w:cs="Arial"/>
          <w:color w:val="000000"/>
          <w:spacing w:val="2"/>
          <w:lang w:val="en-GB"/>
        </w:rPr>
        <w:t>Law</w:t>
      </w:r>
      <w:r w:rsidR="00852C22" w:rsidRPr="001B288D">
        <w:rPr>
          <w:rFonts w:cs="Arial"/>
          <w:szCs w:val="24"/>
          <w:lang w:val="en-GB" w:eastAsia="sr-Latn-CS"/>
        </w:rPr>
        <w:t>.</w:t>
      </w:r>
    </w:p>
    <w:p w:rsidR="00144917" w:rsidRPr="001B288D" w:rsidRDefault="0051565E" w:rsidP="000D7B65">
      <w:pPr>
        <w:ind w:firstLine="709"/>
        <w:jc w:val="both"/>
        <w:rPr>
          <w:rFonts w:cs="Arial"/>
          <w:szCs w:val="24"/>
          <w:lang w:val="en-GB" w:eastAsia="sr-Latn-CS"/>
        </w:rPr>
      </w:pPr>
      <w:r w:rsidRPr="004424F2">
        <w:rPr>
          <w:rFonts w:cs="Arial"/>
          <w:color w:val="000000"/>
          <w:spacing w:val="2"/>
          <w:lang w:val="en-GB"/>
        </w:rPr>
        <w:t xml:space="preserve">In </w:t>
      </w:r>
      <w:r>
        <w:rPr>
          <w:rFonts w:cs="Arial"/>
          <w:color w:val="000000"/>
          <w:spacing w:val="2"/>
          <w:lang w:val="en-GB"/>
        </w:rPr>
        <w:t>all the</w:t>
      </w:r>
      <w:r w:rsidRPr="004424F2">
        <w:rPr>
          <w:rFonts w:cs="Arial"/>
          <w:color w:val="000000"/>
          <w:spacing w:val="2"/>
          <w:lang w:val="en-GB"/>
        </w:rPr>
        <w:t xml:space="preserve"> above cases, the</w:t>
      </w:r>
      <w:r>
        <w:rPr>
          <w:rFonts w:cs="Arial"/>
          <w:color w:val="000000"/>
          <w:spacing w:val="2"/>
          <w:lang w:val="en-GB"/>
        </w:rPr>
        <w:t xml:space="preserve"> Employer shall make</w:t>
      </w:r>
      <w:r w:rsidRPr="004424F2">
        <w:rPr>
          <w:rFonts w:cs="Arial"/>
          <w:color w:val="000000"/>
          <w:spacing w:val="2"/>
          <w:lang w:val="en-GB"/>
        </w:rPr>
        <w:t xml:space="preserve"> Decision amending the contract containing the information in accordance with Annex 3L of the Law and publish the latter within three days of the adoption at the Public Procurements</w:t>
      </w:r>
      <w:r>
        <w:rPr>
          <w:rFonts w:cs="Arial"/>
          <w:color w:val="000000"/>
          <w:spacing w:val="2"/>
          <w:lang w:val="en-GB"/>
        </w:rPr>
        <w:t xml:space="preserve"> </w:t>
      </w:r>
      <w:r w:rsidRPr="004424F2">
        <w:rPr>
          <w:rFonts w:cs="Arial"/>
          <w:color w:val="000000"/>
          <w:spacing w:val="2"/>
          <w:lang w:val="en-GB"/>
        </w:rPr>
        <w:t>Website and submit a report to the Public Procurement Office and the State Audit Institution</w:t>
      </w:r>
      <w:r w:rsidR="00144917" w:rsidRPr="001B288D">
        <w:rPr>
          <w:rFonts w:cs="Arial"/>
          <w:szCs w:val="24"/>
          <w:lang w:val="en-GB" w:eastAsia="sr-Latn-CS"/>
        </w:rPr>
        <w:t>.</w:t>
      </w:r>
    </w:p>
    <w:p w:rsidR="006B1AA9" w:rsidRPr="001B288D" w:rsidRDefault="006B1AA9" w:rsidP="000D7B65">
      <w:pPr>
        <w:ind w:firstLine="709"/>
        <w:jc w:val="both"/>
        <w:rPr>
          <w:rFonts w:cs="Arial"/>
          <w:szCs w:val="24"/>
          <w:lang w:val="en-GB" w:eastAsia="sr-Latn-CS"/>
        </w:rPr>
      </w:pPr>
    </w:p>
    <w:p w:rsidR="00912F5C" w:rsidRPr="00290404" w:rsidRDefault="00912F5C" w:rsidP="00912F5C">
      <w:pPr>
        <w:pStyle w:val="Heading2"/>
        <w:tabs>
          <w:tab w:val="left" w:pos="1080"/>
        </w:tabs>
        <w:ind w:left="720" w:hanging="360"/>
        <w:rPr>
          <w:lang w:val="en-GB"/>
        </w:rPr>
      </w:pPr>
      <w:bookmarkStart w:id="848" w:name="_Toc371416344"/>
      <w:bookmarkStart w:id="849" w:name="_Toc432541112"/>
      <w:bookmarkStart w:id="850" w:name="_Toc441067754"/>
      <w:r w:rsidRPr="00290404">
        <w:rPr>
          <w:lang w:val="en-GB"/>
        </w:rPr>
        <w:t xml:space="preserve">REASONS FOR REJECTION OF THE TENDER AND </w:t>
      </w:r>
      <w:r>
        <w:rPr>
          <w:lang w:val="en-GB"/>
        </w:rPr>
        <w:t>P</w:t>
      </w:r>
      <w:r w:rsidRPr="00290404">
        <w:rPr>
          <w:lang w:val="en-GB"/>
        </w:rPr>
        <w:t>ROCEDURE</w:t>
      </w:r>
      <w:r>
        <w:rPr>
          <w:lang w:val="en-GB"/>
        </w:rPr>
        <w:t xml:space="preserve"> </w:t>
      </w:r>
      <w:r w:rsidRPr="00290404">
        <w:rPr>
          <w:lang w:val="en-GB"/>
        </w:rPr>
        <w:t>CANCELLATION</w:t>
      </w:r>
      <w:bookmarkEnd w:id="850"/>
      <w:r w:rsidRPr="00290404">
        <w:rPr>
          <w:lang w:val="en-GB"/>
        </w:rPr>
        <w:t xml:space="preserve"> </w:t>
      </w:r>
      <w:bookmarkEnd w:id="848"/>
      <w:bookmarkEnd w:id="849"/>
    </w:p>
    <w:p w:rsidR="00117C4F" w:rsidRPr="001B288D" w:rsidRDefault="00117C4F" w:rsidP="00117C4F">
      <w:pPr>
        <w:jc w:val="both"/>
        <w:rPr>
          <w:rFonts w:cs="Arial"/>
          <w:lang w:val="en-GB"/>
        </w:rPr>
      </w:pPr>
    </w:p>
    <w:p w:rsidR="00912F5C" w:rsidRPr="00290404" w:rsidRDefault="00912F5C" w:rsidP="00912F5C">
      <w:pPr>
        <w:tabs>
          <w:tab w:val="left" w:pos="709"/>
        </w:tabs>
        <w:jc w:val="both"/>
        <w:rPr>
          <w:rFonts w:cs="Arial"/>
          <w:lang w:val="en-GB"/>
        </w:rPr>
      </w:pPr>
      <w:r w:rsidRPr="00290404">
        <w:rPr>
          <w:rFonts w:cs="Arial"/>
          <w:lang w:val="en-GB"/>
        </w:rPr>
        <w:t>In public procurement procedure the Employer shall reject the unacceptable Tender in accordance with Article 107 of the Law.</w:t>
      </w:r>
    </w:p>
    <w:p w:rsidR="00912F5C" w:rsidRPr="00290404" w:rsidRDefault="00912F5C" w:rsidP="00912F5C">
      <w:pPr>
        <w:tabs>
          <w:tab w:val="left" w:pos="709"/>
          <w:tab w:val="left" w:pos="851"/>
        </w:tabs>
        <w:jc w:val="both"/>
        <w:rPr>
          <w:rFonts w:cs="Arial"/>
          <w:lang w:val="en-GB"/>
        </w:rPr>
      </w:pPr>
      <w:r w:rsidRPr="00290404">
        <w:rPr>
          <w:rFonts w:cs="Arial"/>
          <w:lang w:val="en-GB"/>
        </w:rPr>
        <w:tab/>
        <w:t>The Employer shall adopt the decision on cancellation of the public procurement procedure in accordance with Article 109 of the Law.</w:t>
      </w:r>
    </w:p>
    <w:p w:rsidR="00117C4F" w:rsidRPr="001B288D" w:rsidRDefault="00912F5C" w:rsidP="00912F5C">
      <w:pPr>
        <w:ind w:firstLine="709"/>
        <w:jc w:val="both"/>
        <w:rPr>
          <w:rFonts w:cs="Arial"/>
          <w:szCs w:val="24"/>
          <w:lang w:val="en-GB"/>
        </w:rPr>
      </w:pPr>
      <w:r w:rsidRPr="00290404">
        <w:rPr>
          <w:rFonts w:cs="Arial"/>
          <w:lang w:val="en-GB"/>
        </w:rPr>
        <w:tab/>
        <w:t>In the event of cancellation of the public procurement procedure, the Employer shall not be liable, in any respect, for real damage, lost profit, or any other damage that the Tenderer may suffer although the Employer has been warned of the possibility of damage occurrence</w:t>
      </w:r>
      <w:r w:rsidR="00117C4F" w:rsidRPr="001B288D">
        <w:rPr>
          <w:rFonts w:cs="Arial"/>
          <w:szCs w:val="24"/>
          <w:lang w:val="en-GB"/>
        </w:rPr>
        <w:t>.</w:t>
      </w:r>
    </w:p>
    <w:p w:rsidR="00B36326" w:rsidRPr="001B288D" w:rsidRDefault="00B36326" w:rsidP="00D94EA0">
      <w:pPr>
        <w:ind w:firstLine="709"/>
        <w:jc w:val="both"/>
        <w:rPr>
          <w:rFonts w:cs="Arial"/>
          <w:szCs w:val="24"/>
          <w:lang w:val="en-GB"/>
        </w:rPr>
      </w:pPr>
    </w:p>
    <w:p w:rsidR="00574472" w:rsidRPr="001B288D" w:rsidRDefault="00912F5C" w:rsidP="00DA1E07">
      <w:pPr>
        <w:pStyle w:val="Heading2"/>
        <w:rPr>
          <w:lang w:val="en-GB"/>
        </w:rPr>
      </w:pPr>
      <w:bookmarkStart w:id="851" w:name="_Toc441067755"/>
      <w:r w:rsidRPr="00290404">
        <w:rPr>
          <w:lang w:val="en-GB"/>
        </w:rPr>
        <w:t>DATA ON THE TENDER CONTENT</w:t>
      </w:r>
      <w:bookmarkEnd w:id="851"/>
      <w:r w:rsidRPr="00290404">
        <w:rPr>
          <w:lang w:val="en-GB"/>
        </w:rPr>
        <w:t xml:space="preserve"> </w:t>
      </w:r>
    </w:p>
    <w:p w:rsidR="00574472" w:rsidRPr="001B288D" w:rsidRDefault="00574472" w:rsidP="00574472">
      <w:pPr>
        <w:rPr>
          <w:rFonts w:cs="Arial"/>
          <w:color w:val="FF0000"/>
          <w:szCs w:val="24"/>
          <w:lang w:val="en-GB"/>
        </w:rPr>
      </w:pPr>
    </w:p>
    <w:p w:rsidR="006B3210" w:rsidRPr="001B288D" w:rsidRDefault="00912F5C" w:rsidP="006B3210">
      <w:pPr>
        <w:ind w:firstLine="720"/>
        <w:jc w:val="both"/>
        <w:rPr>
          <w:rFonts w:cs="Arial"/>
          <w:lang w:val="en-GB"/>
        </w:rPr>
      </w:pPr>
      <w:r w:rsidRPr="00290404">
        <w:rPr>
          <w:rFonts w:cs="Arial"/>
          <w:lang w:val="en-GB" w:eastAsia="en-US" w:bidi="en-US"/>
        </w:rPr>
        <w:t>Content of the Tender, apart from Tender Form, includes all other evidence on fulfilment of conditions from Article 75 and 76 of the Public Procurement Law, stipulated in Article 77 of the Law, that are listed in the Tender Documents, as well as all required annexes and statements in the manner provided in the following paragraph of this item</w:t>
      </w:r>
      <w:r w:rsidR="006B3210" w:rsidRPr="001B288D">
        <w:rPr>
          <w:rFonts w:cs="Arial"/>
          <w:lang w:val="en-GB"/>
        </w:rPr>
        <w:t>:</w:t>
      </w:r>
    </w:p>
    <w:p w:rsidR="006B3210" w:rsidRPr="001B288D" w:rsidRDefault="006B3210" w:rsidP="006B3210">
      <w:pPr>
        <w:tabs>
          <w:tab w:val="left" w:pos="993"/>
        </w:tabs>
        <w:jc w:val="both"/>
        <w:rPr>
          <w:rFonts w:cs="Arial"/>
          <w:color w:val="FF0000"/>
          <w:szCs w:val="24"/>
          <w:lang w:val="en-GB"/>
        </w:rPr>
      </w:pPr>
    </w:p>
    <w:p w:rsidR="00912F5C" w:rsidRPr="00290404" w:rsidRDefault="00912F5C" w:rsidP="00912F5C">
      <w:pPr>
        <w:numPr>
          <w:ilvl w:val="0"/>
          <w:numId w:val="8"/>
        </w:numPr>
        <w:suppressAutoHyphens w:val="0"/>
        <w:jc w:val="both"/>
        <w:rPr>
          <w:rFonts w:cs="Arial"/>
          <w:szCs w:val="24"/>
          <w:lang w:val="en-GB"/>
        </w:rPr>
      </w:pPr>
      <w:r w:rsidRPr="00290404">
        <w:rPr>
          <w:rFonts w:cs="Arial"/>
          <w:szCs w:val="24"/>
          <w:lang w:val="en-GB"/>
        </w:rPr>
        <w:t xml:space="preserve">Filled in, signed and stamped form of “Statement on Independent Tender” </w:t>
      </w:r>
    </w:p>
    <w:p w:rsidR="00574472" w:rsidRPr="001B288D" w:rsidRDefault="00912F5C" w:rsidP="00912F5C">
      <w:pPr>
        <w:numPr>
          <w:ilvl w:val="0"/>
          <w:numId w:val="8"/>
        </w:numPr>
        <w:suppressAutoHyphens w:val="0"/>
        <w:jc w:val="both"/>
        <w:rPr>
          <w:rFonts w:cs="Arial"/>
          <w:szCs w:val="24"/>
          <w:lang w:val="en-GB"/>
        </w:rPr>
      </w:pPr>
      <w:r w:rsidRPr="00290404">
        <w:rPr>
          <w:rFonts w:cs="Arial"/>
          <w:szCs w:val="24"/>
          <w:lang w:val="en-GB"/>
        </w:rPr>
        <w:t>Filled in, signed and stamped form of “Tender Form</w:t>
      </w:r>
      <w:r w:rsidR="00574472" w:rsidRPr="001B288D">
        <w:rPr>
          <w:rFonts w:cs="Arial"/>
          <w:szCs w:val="24"/>
          <w:lang w:val="en-GB"/>
        </w:rPr>
        <w:t>“</w:t>
      </w:r>
      <w:r w:rsidR="00A73C54" w:rsidRPr="001B288D">
        <w:rPr>
          <w:rFonts w:cs="Arial"/>
          <w:szCs w:val="24"/>
          <w:lang w:val="en-GB"/>
        </w:rPr>
        <w:t xml:space="preserve"> </w:t>
      </w:r>
    </w:p>
    <w:p w:rsidR="006B3210" w:rsidRPr="00912F5C" w:rsidRDefault="00912F5C" w:rsidP="002F39A4">
      <w:pPr>
        <w:numPr>
          <w:ilvl w:val="0"/>
          <w:numId w:val="8"/>
        </w:numPr>
        <w:suppressAutoHyphens w:val="0"/>
        <w:jc w:val="both"/>
        <w:rPr>
          <w:rFonts w:cs="Arial"/>
          <w:szCs w:val="24"/>
          <w:lang w:val="en-GB"/>
        </w:rPr>
      </w:pPr>
      <w:r w:rsidRPr="00912F5C">
        <w:rPr>
          <w:rFonts w:cs="Arial"/>
          <w:szCs w:val="24"/>
          <w:lang w:val="en-GB"/>
        </w:rPr>
        <w:t>Filled in, signed and stamped form of statement in accordance with Article 75 of paragraph 2 of the Law</w:t>
      </w:r>
    </w:p>
    <w:p w:rsidR="006B3210" w:rsidRPr="001B288D" w:rsidRDefault="00912F5C" w:rsidP="000C547B">
      <w:pPr>
        <w:numPr>
          <w:ilvl w:val="0"/>
          <w:numId w:val="8"/>
        </w:numPr>
        <w:suppressAutoHyphens w:val="0"/>
        <w:jc w:val="both"/>
        <w:rPr>
          <w:rFonts w:cs="Arial"/>
          <w:szCs w:val="24"/>
          <w:lang w:val="en-GB"/>
        </w:rPr>
      </w:pPr>
      <w:r w:rsidRPr="00912F5C">
        <w:rPr>
          <w:rFonts w:cs="Arial"/>
          <w:szCs w:val="24"/>
          <w:lang w:val="en-GB"/>
        </w:rPr>
        <w:t xml:space="preserve">Filled in, signed and stamped form </w:t>
      </w:r>
      <w:r>
        <w:rPr>
          <w:rFonts w:cs="Arial"/>
          <w:szCs w:val="24"/>
          <w:lang w:val="en-GB"/>
        </w:rPr>
        <w:t xml:space="preserve">“Price </w:t>
      </w:r>
      <w:r w:rsidR="00AB65B1">
        <w:rPr>
          <w:rFonts w:cs="Arial"/>
          <w:szCs w:val="24"/>
          <w:lang w:val="en-GB"/>
        </w:rPr>
        <w:t>Structure</w:t>
      </w:r>
      <w:r w:rsidR="006B3210" w:rsidRPr="001B288D">
        <w:rPr>
          <w:rFonts w:cs="Arial"/>
          <w:szCs w:val="24"/>
          <w:lang w:val="en-GB"/>
        </w:rPr>
        <w:t xml:space="preserve">“ </w:t>
      </w:r>
    </w:p>
    <w:p w:rsidR="007014DA" w:rsidRPr="001B288D" w:rsidRDefault="00912F5C" w:rsidP="000C547B">
      <w:pPr>
        <w:numPr>
          <w:ilvl w:val="0"/>
          <w:numId w:val="8"/>
        </w:numPr>
        <w:suppressAutoHyphens w:val="0"/>
        <w:jc w:val="both"/>
        <w:rPr>
          <w:rFonts w:cs="Arial"/>
          <w:szCs w:val="24"/>
          <w:lang w:val="en-GB"/>
        </w:rPr>
      </w:pPr>
      <w:r w:rsidRPr="00290404">
        <w:rPr>
          <w:rFonts w:cs="Arial"/>
          <w:szCs w:val="24"/>
          <w:lang w:val="en-GB"/>
        </w:rPr>
        <w:t>Filled in, signed and stamped form of “Form of Costs for Tender Preparation</w:t>
      </w:r>
      <w:r w:rsidRPr="001B288D">
        <w:rPr>
          <w:rFonts w:cs="Arial"/>
          <w:szCs w:val="24"/>
          <w:lang w:val="en-GB"/>
        </w:rPr>
        <w:t xml:space="preserve"> </w:t>
      </w:r>
      <w:r w:rsidR="007014DA" w:rsidRPr="001B288D">
        <w:rPr>
          <w:rFonts w:cs="Arial"/>
          <w:szCs w:val="24"/>
          <w:lang w:val="en-GB"/>
        </w:rPr>
        <w:t>“</w:t>
      </w:r>
      <w:r w:rsidR="00962838" w:rsidRPr="001B288D">
        <w:rPr>
          <w:rFonts w:cs="Arial"/>
          <w:szCs w:val="24"/>
          <w:lang w:val="en-GB"/>
        </w:rPr>
        <w:t xml:space="preserve">, </w:t>
      </w:r>
      <w:r>
        <w:rPr>
          <w:rFonts w:cs="Arial"/>
          <w:szCs w:val="24"/>
          <w:lang w:val="en-GB"/>
        </w:rPr>
        <w:t>if applicable</w:t>
      </w:r>
      <w:r w:rsidR="00A73C54" w:rsidRPr="001B288D">
        <w:rPr>
          <w:rFonts w:cs="Arial"/>
          <w:szCs w:val="24"/>
          <w:lang w:val="en-GB"/>
        </w:rPr>
        <w:t xml:space="preserve"> </w:t>
      </w:r>
    </w:p>
    <w:p w:rsidR="00D547ED" w:rsidRPr="001B288D" w:rsidRDefault="00912F5C" w:rsidP="00730405">
      <w:pPr>
        <w:numPr>
          <w:ilvl w:val="0"/>
          <w:numId w:val="8"/>
        </w:numPr>
        <w:suppressAutoHyphens w:val="0"/>
        <w:jc w:val="both"/>
        <w:rPr>
          <w:rFonts w:cs="Arial"/>
          <w:szCs w:val="24"/>
          <w:lang w:val="en-GB"/>
        </w:rPr>
      </w:pPr>
      <w:r w:rsidRPr="00290404">
        <w:rPr>
          <w:rFonts w:cs="Arial"/>
          <w:szCs w:val="24"/>
          <w:lang w:val="en-GB"/>
        </w:rPr>
        <w:t xml:space="preserve">Filled in, signed and stamped form of </w:t>
      </w:r>
      <w:r>
        <w:rPr>
          <w:rFonts w:cs="Arial"/>
          <w:szCs w:val="24"/>
          <w:lang w:val="en-GB"/>
        </w:rPr>
        <w:t>“Statement on fulfilment of conditions from art.</w:t>
      </w:r>
      <w:r w:rsidR="009C51AF" w:rsidRPr="001B288D">
        <w:rPr>
          <w:rFonts w:cs="Arial"/>
          <w:szCs w:val="24"/>
          <w:lang w:val="en-GB"/>
        </w:rPr>
        <w:t xml:space="preserve"> 75</w:t>
      </w:r>
      <w:r>
        <w:rPr>
          <w:rFonts w:cs="Arial"/>
          <w:szCs w:val="24"/>
          <w:lang w:val="en-GB"/>
        </w:rPr>
        <w:t xml:space="preserve"> of the Publec Procurement Law</w:t>
      </w:r>
      <w:r w:rsidR="009C51AF" w:rsidRPr="001B288D">
        <w:rPr>
          <w:rFonts w:cs="Arial"/>
          <w:szCs w:val="24"/>
          <w:lang w:val="en-GB"/>
        </w:rPr>
        <w:t>“</w:t>
      </w:r>
    </w:p>
    <w:p w:rsidR="006E06DD" w:rsidRPr="001B288D" w:rsidRDefault="00912F5C" w:rsidP="006E06DD">
      <w:pPr>
        <w:numPr>
          <w:ilvl w:val="0"/>
          <w:numId w:val="8"/>
        </w:numPr>
        <w:suppressAutoHyphens w:val="0"/>
        <w:jc w:val="both"/>
        <w:rPr>
          <w:rFonts w:cs="Arial"/>
          <w:szCs w:val="24"/>
          <w:lang w:val="en-GB"/>
        </w:rPr>
      </w:pPr>
      <w:r w:rsidRPr="00290404">
        <w:rPr>
          <w:rFonts w:cs="Arial"/>
          <w:szCs w:val="24"/>
          <w:lang w:val="en-GB"/>
        </w:rPr>
        <w:t xml:space="preserve">Filled in, signed and stamped form of </w:t>
      </w:r>
      <w:r>
        <w:rPr>
          <w:rFonts w:cs="Arial"/>
          <w:szCs w:val="24"/>
          <w:lang w:val="en-GB"/>
        </w:rPr>
        <w:t>“Tenderers Reference List</w:t>
      </w:r>
      <w:r w:rsidR="006E06DD" w:rsidRPr="001B288D">
        <w:rPr>
          <w:rFonts w:cs="Arial"/>
          <w:szCs w:val="24"/>
          <w:lang w:val="en-GB"/>
        </w:rPr>
        <w:t>“</w:t>
      </w:r>
    </w:p>
    <w:p w:rsidR="006E06DD" w:rsidRPr="001B288D" w:rsidRDefault="00912F5C" w:rsidP="006E06DD">
      <w:pPr>
        <w:numPr>
          <w:ilvl w:val="0"/>
          <w:numId w:val="8"/>
        </w:numPr>
        <w:suppressAutoHyphens w:val="0"/>
        <w:jc w:val="both"/>
        <w:rPr>
          <w:rFonts w:cs="Arial"/>
          <w:szCs w:val="24"/>
          <w:lang w:val="en-GB"/>
        </w:rPr>
      </w:pPr>
      <w:r w:rsidRPr="00290404">
        <w:rPr>
          <w:rFonts w:cs="Arial"/>
          <w:szCs w:val="24"/>
          <w:lang w:val="en-GB"/>
        </w:rPr>
        <w:t xml:space="preserve">Filled in, signed and stamped form of </w:t>
      </w:r>
      <w:r>
        <w:rPr>
          <w:rFonts w:cs="Arial"/>
          <w:szCs w:val="24"/>
          <w:lang w:val="en-GB"/>
        </w:rPr>
        <w:t>“Certificate”</w:t>
      </w:r>
      <w:r w:rsidR="006E06DD" w:rsidRPr="001B288D">
        <w:rPr>
          <w:rFonts w:cs="Arial"/>
          <w:szCs w:val="24"/>
          <w:lang w:val="en-GB"/>
        </w:rPr>
        <w:t xml:space="preserve">, </w:t>
      </w:r>
      <w:r>
        <w:rPr>
          <w:rFonts w:cs="Arial"/>
          <w:szCs w:val="24"/>
          <w:lang w:val="en-GB"/>
        </w:rPr>
        <w:t xml:space="preserve">issued by the prior Employers </w:t>
      </w:r>
    </w:p>
    <w:p w:rsidR="00925F92" w:rsidRPr="001B288D" w:rsidRDefault="00912F5C" w:rsidP="00925F92">
      <w:pPr>
        <w:numPr>
          <w:ilvl w:val="0"/>
          <w:numId w:val="8"/>
        </w:numPr>
        <w:suppressAutoHyphens w:val="0"/>
        <w:jc w:val="both"/>
        <w:rPr>
          <w:rFonts w:cs="Arial"/>
          <w:szCs w:val="24"/>
          <w:lang w:val="en-GB"/>
        </w:rPr>
      </w:pPr>
      <w:r w:rsidRPr="00290404">
        <w:rPr>
          <w:rFonts w:cs="Arial"/>
          <w:szCs w:val="24"/>
          <w:lang w:val="en-GB"/>
        </w:rPr>
        <w:t>Filled in, signed and stamped form of</w:t>
      </w:r>
      <w:r w:rsidRPr="001B288D">
        <w:rPr>
          <w:rFonts w:cs="Arial"/>
          <w:szCs w:val="24"/>
          <w:lang w:val="en-GB"/>
        </w:rPr>
        <w:t xml:space="preserve"> </w:t>
      </w:r>
      <w:r>
        <w:rPr>
          <w:rFonts w:cs="Arial"/>
          <w:szCs w:val="24"/>
          <w:lang w:val="en-GB"/>
        </w:rPr>
        <w:t>“List of Engaged Persons to be Responsible for Contract Implementation</w:t>
      </w:r>
      <w:r w:rsidR="00925F92" w:rsidRPr="001B288D">
        <w:rPr>
          <w:rFonts w:cs="Arial"/>
          <w:szCs w:val="24"/>
          <w:lang w:val="en-GB"/>
        </w:rPr>
        <w:t>“</w:t>
      </w:r>
    </w:p>
    <w:p w:rsidR="000A2227" w:rsidRPr="001B288D" w:rsidRDefault="00912F5C" w:rsidP="00D547ED">
      <w:pPr>
        <w:numPr>
          <w:ilvl w:val="0"/>
          <w:numId w:val="8"/>
        </w:numPr>
        <w:suppressAutoHyphens w:val="0"/>
        <w:jc w:val="both"/>
        <w:rPr>
          <w:rFonts w:cs="Arial"/>
          <w:szCs w:val="24"/>
          <w:lang w:val="en-GB"/>
        </w:rPr>
      </w:pPr>
      <w:r w:rsidRPr="00290404">
        <w:rPr>
          <w:rFonts w:cs="Arial"/>
          <w:szCs w:val="24"/>
          <w:lang w:val="en-GB"/>
        </w:rPr>
        <w:t>Signed</w:t>
      </w:r>
      <w:r>
        <w:rPr>
          <w:rFonts w:cs="Arial"/>
          <w:szCs w:val="24"/>
          <w:lang w:val="en-GB"/>
        </w:rPr>
        <w:t xml:space="preserve"> </w:t>
      </w:r>
      <w:r w:rsidRPr="00290404">
        <w:rPr>
          <w:rFonts w:cs="Arial"/>
          <w:szCs w:val="24"/>
          <w:lang w:val="en-GB"/>
        </w:rPr>
        <w:t xml:space="preserve">and stamped </w:t>
      </w:r>
      <w:r>
        <w:rPr>
          <w:rFonts w:cs="Arial"/>
          <w:szCs w:val="24"/>
          <w:lang w:val="en-GB"/>
        </w:rPr>
        <w:t>“</w:t>
      </w:r>
      <w:r w:rsidR="00AB65B1">
        <w:rPr>
          <w:rFonts w:cs="Arial"/>
          <w:szCs w:val="24"/>
          <w:lang w:val="en-GB"/>
        </w:rPr>
        <w:t>Model</w:t>
      </w:r>
      <w:r>
        <w:rPr>
          <w:rFonts w:cs="Arial"/>
          <w:szCs w:val="24"/>
          <w:lang w:val="en-GB"/>
        </w:rPr>
        <w:t xml:space="preserve"> Contract</w:t>
      </w:r>
      <w:r w:rsidR="000A2227" w:rsidRPr="001B288D">
        <w:rPr>
          <w:rFonts w:cs="Arial"/>
          <w:szCs w:val="24"/>
          <w:lang w:val="en-GB"/>
        </w:rPr>
        <w:t xml:space="preserve">“ </w:t>
      </w:r>
    </w:p>
    <w:p w:rsidR="007014DA" w:rsidRPr="001B288D" w:rsidRDefault="008D4158" w:rsidP="000C547B">
      <w:pPr>
        <w:numPr>
          <w:ilvl w:val="0"/>
          <w:numId w:val="8"/>
        </w:numPr>
        <w:suppressAutoHyphens w:val="0"/>
        <w:jc w:val="both"/>
        <w:rPr>
          <w:rFonts w:cs="Arial"/>
          <w:szCs w:val="24"/>
          <w:lang w:val="en-GB"/>
        </w:rPr>
      </w:pPr>
      <w:r w:rsidRPr="00290404">
        <w:rPr>
          <w:rFonts w:cs="Arial"/>
          <w:szCs w:val="24"/>
          <w:lang w:val="en-GB"/>
        </w:rPr>
        <w:t xml:space="preserve">Forms, statements and evidence defined in item </w:t>
      </w:r>
      <w:r w:rsidR="007579B0" w:rsidRPr="001B288D">
        <w:rPr>
          <w:rFonts w:cs="Arial"/>
          <w:szCs w:val="24"/>
          <w:lang w:val="en-GB"/>
        </w:rPr>
        <w:t>2</w:t>
      </w:r>
      <w:r w:rsidR="007014DA" w:rsidRPr="001B288D">
        <w:rPr>
          <w:rFonts w:cs="Arial"/>
          <w:szCs w:val="24"/>
          <w:lang w:val="en-GB"/>
        </w:rPr>
        <w:t>.7</w:t>
      </w:r>
      <w:r>
        <w:rPr>
          <w:rFonts w:cs="Arial"/>
          <w:szCs w:val="24"/>
          <w:lang w:val="en-GB"/>
        </w:rPr>
        <w:t xml:space="preserve"> or</w:t>
      </w:r>
      <w:r w:rsidR="007579B0" w:rsidRPr="001B288D">
        <w:rPr>
          <w:rFonts w:cs="Arial"/>
          <w:szCs w:val="24"/>
          <w:lang w:val="en-GB"/>
        </w:rPr>
        <w:t xml:space="preserve"> 2</w:t>
      </w:r>
      <w:r w:rsidR="007014DA" w:rsidRPr="001B288D">
        <w:rPr>
          <w:rFonts w:cs="Arial"/>
          <w:szCs w:val="24"/>
          <w:lang w:val="en-GB"/>
        </w:rPr>
        <w:t>.8</w:t>
      </w:r>
      <w:r>
        <w:rPr>
          <w:rFonts w:cs="Arial"/>
          <w:szCs w:val="24"/>
          <w:lang w:val="en-GB"/>
        </w:rPr>
        <w:t xml:space="preserve"> </w:t>
      </w:r>
      <w:r w:rsidRPr="00290404">
        <w:rPr>
          <w:rFonts w:cs="Arial"/>
          <w:szCs w:val="24"/>
          <w:lang w:val="en-GB"/>
        </w:rPr>
        <w:t>of these instructions in the event that the Tenderer submits the Tender with subcontractor or joint Tender is submitted by the group of Tenderers</w:t>
      </w:r>
    </w:p>
    <w:p w:rsidR="006B3210" w:rsidRPr="001B288D" w:rsidRDefault="008D4158" w:rsidP="000C547B">
      <w:pPr>
        <w:numPr>
          <w:ilvl w:val="0"/>
          <w:numId w:val="8"/>
        </w:numPr>
        <w:suppressAutoHyphens w:val="0"/>
        <w:jc w:val="both"/>
        <w:rPr>
          <w:rFonts w:cs="Arial"/>
          <w:szCs w:val="24"/>
          <w:lang w:val="en-GB"/>
        </w:rPr>
      </w:pPr>
      <w:r w:rsidRPr="00290404">
        <w:rPr>
          <w:rFonts w:cs="Arial"/>
          <w:szCs w:val="24"/>
          <w:lang w:val="en-GB"/>
        </w:rPr>
        <w:t>Financial security instruments for the Tender Bond in accordance with item</w:t>
      </w:r>
      <w:r w:rsidR="007579B0" w:rsidRPr="001B288D">
        <w:rPr>
          <w:rFonts w:cs="Arial"/>
          <w:szCs w:val="24"/>
          <w:lang w:val="en-GB"/>
        </w:rPr>
        <w:t xml:space="preserve"> 2</w:t>
      </w:r>
      <w:r w:rsidR="00EF30D0" w:rsidRPr="001B288D">
        <w:rPr>
          <w:rFonts w:cs="Arial"/>
          <w:szCs w:val="24"/>
          <w:lang w:val="en-GB"/>
        </w:rPr>
        <w:t>.12</w:t>
      </w:r>
      <w:r w:rsidR="00A73C54" w:rsidRPr="001B288D">
        <w:rPr>
          <w:rFonts w:cs="Arial"/>
          <w:szCs w:val="24"/>
          <w:lang w:val="en-GB"/>
        </w:rPr>
        <w:t xml:space="preserve">. </w:t>
      </w:r>
      <w:r w:rsidRPr="00290404">
        <w:rPr>
          <w:rFonts w:cs="Arial"/>
          <w:szCs w:val="24"/>
          <w:lang w:val="en-GB"/>
        </w:rPr>
        <w:t>of these instructions</w:t>
      </w:r>
      <w:r w:rsidRPr="001B288D">
        <w:rPr>
          <w:rFonts w:cs="Arial"/>
          <w:szCs w:val="24"/>
          <w:lang w:val="en-GB"/>
        </w:rPr>
        <w:t xml:space="preserve"> </w:t>
      </w:r>
      <w:r>
        <w:rPr>
          <w:rFonts w:cs="Arial"/>
          <w:szCs w:val="24"/>
          <w:lang w:val="en-GB"/>
        </w:rPr>
        <w:t>and Form</w:t>
      </w:r>
      <w:r w:rsidR="00D547ED" w:rsidRPr="001B288D">
        <w:rPr>
          <w:rFonts w:cs="Arial"/>
          <w:szCs w:val="24"/>
          <w:lang w:val="en-GB"/>
        </w:rPr>
        <w:t xml:space="preserve"> 5</w:t>
      </w:r>
      <w:r w:rsidR="00EF30D0" w:rsidRPr="001B288D">
        <w:rPr>
          <w:rFonts w:cs="Arial"/>
          <w:szCs w:val="24"/>
          <w:lang w:val="en-GB"/>
        </w:rPr>
        <w:t>.</w:t>
      </w:r>
    </w:p>
    <w:p w:rsidR="00F8050E" w:rsidRPr="001B288D" w:rsidRDefault="00912F5C" w:rsidP="000C547B">
      <w:pPr>
        <w:numPr>
          <w:ilvl w:val="0"/>
          <w:numId w:val="8"/>
        </w:numPr>
        <w:suppressAutoHyphens w:val="0"/>
        <w:jc w:val="both"/>
        <w:rPr>
          <w:rFonts w:cs="Arial"/>
          <w:szCs w:val="24"/>
          <w:lang w:val="en-GB"/>
        </w:rPr>
      </w:pPr>
      <w:r w:rsidRPr="00290404">
        <w:rPr>
          <w:rFonts w:cs="Arial"/>
          <w:szCs w:val="24"/>
          <w:lang w:val="en-GB"/>
        </w:rPr>
        <w:t xml:space="preserve">Financial security instruments for the Tender Bond in accordance with </w:t>
      </w:r>
      <w:r>
        <w:rPr>
          <w:rFonts w:cs="Arial"/>
          <w:szCs w:val="24"/>
          <w:lang w:val="en-GB"/>
        </w:rPr>
        <w:t>Section</w:t>
      </w:r>
      <w:r w:rsidR="00F8050E" w:rsidRPr="001B288D">
        <w:rPr>
          <w:rFonts w:cs="Arial"/>
          <w:szCs w:val="24"/>
          <w:lang w:val="en-GB"/>
        </w:rPr>
        <w:t xml:space="preserve"> 3</w:t>
      </w:r>
      <w:r>
        <w:rPr>
          <w:rFonts w:cs="Arial"/>
          <w:szCs w:val="24"/>
          <w:lang w:val="en-GB"/>
        </w:rPr>
        <w:t xml:space="preserve"> of the Tehner Documents</w:t>
      </w:r>
    </w:p>
    <w:p w:rsidR="00912F5C" w:rsidRPr="00290404" w:rsidRDefault="00912F5C" w:rsidP="00912F5C">
      <w:pPr>
        <w:numPr>
          <w:ilvl w:val="0"/>
          <w:numId w:val="8"/>
        </w:numPr>
        <w:suppressAutoHyphens w:val="0"/>
        <w:jc w:val="both"/>
        <w:rPr>
          <w:rFonts w:cs="Arial"/>
          <w:szCs w:val="24"/>
          <w:lang w:val="en-GB"/>
        </w:rPr>
      </w:pPr>
      <w:r w:rsidRPr="00290404">
        <w:rPr>
          <w:rFonts w:cs="Arial"/>
          <w:szCs w:val="24"/>
          <w:lang w:val="en-GB"/>
        </w:rPr>
        <w:t>Evidence on fulfilment from Article 75 and 76 of the Law in accordance with Article 77 of the Law and Section 5 of the Tender Documents</w:t>
      </w:r>
    </w:p>
    <w:p w:rsidR="005370DC" w:rsidRPr="001B288D" w:rsidRDefault="00912F5C" w:rsidP="000C547B">
      <w:pPr>
        <w:numPr>
          <w:ilvl w:val="0"/>
          <w:numId w:val="8"/>
        </w:numPr>
        <w:suppressAutoHyphens w:val="0"/>
        <w:jc w:val="both"/>
        <w:rPr>
          <w:rFonts w:cs="Arial"/>
          <w:szCs w:val="24"/>
          <w:lang w:val="en-GB"/>
        </w:rPr>
      </w:pPr>
      <w:r w:rsidRPr="00290404">
        <w:rPr>
          <w:rFonts w:cs="Arial"/>
          <w:szCs w:val="24"/>
          <w:lang w:val="en-GB"/>
        </w:rPr>
        <w:t>Evidence</w:t>
      </w:r>
      <w:r>
        <w:rPr>
          <w:rFonts w:cs="Arial"/>
          <w:szCs w:val="24"/>
          <w:lang w:val="en-GB"/>
        </w:rPr>
        <w:t xml:space="preserve">s and statement stipulated in the Section </w:t>
      </w:r>
      <w:r w:rsidR="005370DC" w:rsidRPr="001B288D">
        <w:rPr>
          <w:rFonts w:cs="Arial"/>
          <w:szCs w:val="24"/>
          <w:lang w:val="en-GB"/>
        </w:rPr>
        <w:t>5</w:t>
      </w:r>
      <w:r>
        <w:rPr>
          <w:rFonts w:cs="Arial"/>
          <w:szCs w:val="24"/>
          <w:lang w:val="en-GB"/>
        </w:rPr>
        <w:t xml:space="preserve"> </w:t>
      </w:r>
      <w:r w:rsidRPr="00290404">
        <w:rPr>
          <w:rFonts w:cs="Arial"/>
          <w:szCs w:val="24"/>
          <w:lang w:val="en-GB"/>
        </w:rPr>
        <w:t>of the Tender Documents</w:t>
      </w:r>
      <w:r w:rsidR="005370DC" w:rsidRPr="001B288D">
        <w:rPr>
          <w:rFonts w:cs="Arial"/>
          <w:szCs w:val="24"/>
          <w:lang w:val="en-GB"/>
        </w:rPr>
        <w:t>.</w:t>
      </w:r>
    </w:p>
    <w:p w:rsidR="006B1AA9" w:rsidRPr="001B288D" w:rsidRDefault="006B1AA9" w:rsidP="006B1AA9">
      <w:pPr>
        <w:suppressAutoHyphens w:val="0"/>
        <w:jc w:val="both"/>
        <w:rPr>
          <w:rFonts w:cs="Arial"/>
          <w:szCs w:val="24"/>
          <w:lang w:val="en-GB"/>
        </w:rPr>
      </w:pPr>
    </w:p>
    <w:p w:rsidR="00574472" w:rsidRPr="008D4158" w:rsidRDefault="008D4158" w:rsidP="002F39A4">
      <w:pPr>
        <w:pStyle w:val="Heading2"/>
        <w:ind w:left="720" w:hanging="360"/>
        <w:rPr>
          <w:lang w:val="en-GB"/>
        </w:rPr>
      </w:pPr>
      <w:bookmarkStart w:id="852" w:name="_Toc371416346"/>
      <w:bookmarkStart w:id="853" w:name="_Toc432541114"/>
      <w:bookmarkStart w:id="854" w:name="_Toc441067756"/>
      <w:r w:rsidRPr="008D4158">
        <w:rPr>
          <w:lang w:val="en-GB"/>
        </w:rPr>
        <w:t>SAFEGUARD OF TENDERERS’ RIGHTS</w:t>
      </w:r>
      <w:bookmarkEnd w:id="852"/>
      <w:bookmarkEnd w:id="853"/>
      <w:bookmarkEnd w:id="854"/>
    </w:p>
    <w:p w:rsidR="00574472" w:rsidRPr="001B288D" w:rsidRDefault="00574472" w:rsidP="00574472">
      <w:pPr>
        <w:jc w:val="both"/>
        <w:rPr>
          <w:rFonts w:cs="Arial"/>
          <w:lang w:val="en-GB"/>
        </w:rPr>
      </w:pPr>
    </w:p>
    <w:p w:rsidR="003D7DC1" w:rsidRPr="001B288D" w:rsidRDefault="008D4158" w:rsidP="003D7DC1">
      <w:pPr>
        <w:ind w:firstLine="720"/>
        <w:jc w:val="both"/>
        <w:rPr>
          <w:rFonts w:cs="Arial"/>
          <w:szCs w:val="24"/>
          <w:lang w:val="en-GB"/>
        </w:rPr>
      </w:pPr>
      <w:r w:rsidRPr="00290404">
        <w:rPr>
          <w:rFonts w:cs="Arial"/>
          <w:lang w:val="en-GB"/>
        </w:rPr>
        <w:t>Request for safeguard of rights may be submitted during the entire public procurement procedure, against any activity, unless otherwise stipulated by the Law</w:t>
      </w:r>
      <w:r w:rsidR="00574472" w:rsidRPr="001B288D">
        <w:rPr>
          <w:rFonts w:cs="Arial"/>
          <w:szCs w:val="24"/>
          <w:lang w:val="en-GB"/>
        </w:rPr>
        <w:t>.</w:t>
      </w:r>
    </w:p>
    <w:p w:rsidR="003D7DC1" w:rsidRPr="001B288D" w:rsidRDefault="008D4158" w:rsidP="003D7DC1">
      <w:pPr>
        <w:ind w:firstLine="720"/>
        <w:jc w:val="both"/>
        <w:rPr>
          <w:rFonts w:cs="Arial"/>
          <w:szCs w:val="24"/>
          <w:lang w:val="en-GB"/>
        </w:rPr>
      </w:pPr>
      <w:r>
        <w:rPr>
          <w:rFonts w:eastAsia="Arial Unicode MS" w:cs="Arial"/>
          <w:kern w:val="2"/>
          <w:lang w:val="en-GB"/>
        </w:rPr>
        <w:t>The request for</w:t>
      </w:r>
      <w:r w:rsidRPr="004424F2">
        <w:rPr>
          <w:rFonts w:eastAsia="Arial Unicode MS" w:cs="Arial"/>
          <w:kern w:val="2"/>
          <w:lang w:val="en-GB"/>
        </w:rPr>
        <w:t xml:space="preserve"> the protection of rights may be submitted by a tenderer or an interested party having an interest in the contract award, under the particular public procurement procedure and who has suffered or could suffer damage due to actions of the Employer contrary to the provisions of the Law</w:t>
      </w:r>
      <w:r w:rsidR="003D7DC1" w:rsidRPr="001B288D">
        <w:rPr>
          <w:rFonts w:cs="Arial"/>
          <w:szCs w:val="24"/>
          <w:lang w:val="en-GB" w:eastAsia="sr-Latn-CS"/>
        </w:rPr>
        <w:t>.</w:t>
      </w:r>
    </w:p>
    <w:p w:rsidR="00574472" w:rsidRPr="001B288D" w:rsidRDefault="008D4158" w:rsidP="003D7DC1">
      <w:pPr>
        <w:ind w:firstLine="720"/>
        <w:jc w:val="both"/>
        <w:rPr>
          <w:rFonts w:cs="Arial"/>
          <w:szCs w:val="24"/>
          <w:lang w:val="en-GB"/>
        </w:rPr>
      </w:pPr>
      <w:r w:rsidRPr="004424F2">
        <w:rPr>
          <w:rFonts w:eastAsia="Arial Unicode MS" w:cs="Arial"/>
          <w:kern w:val="2"/>
          <w:lang w:val="en-GB"/>
        </w:rPr>
        <w:t>The request for the protection of rights shall be submitted to the Employer</w:t>
      </w:r>
      <w:r w:rsidR="00574472" w:rsidRPr="001B288D">
        <w:rPr>
          <w:rFonts w:cs="Arial"/>
          <w:szCs w:val="24"/>
          <w:lang w:val="en-GB"/>
        </w:rPr>
        <w:t xml:space="preserve">, </w:t>
      </w:r>
      <w:r>
        <w:rPr>
          <w:rFonts w:cs="Arial"/>
          <w:szCs w:val="24"/>
          <w:lang w:val="en-GB"/>
        </w:rPr>
        <w:t>stating “</w:t>
      </w:r>
      <w:r>
        <w:rPr>
          <w:rFonts w:eastAsia="Arial Unicode MS" w:cs="Arial"/>
          <w:kern w:val="2"/>
          <w:lang w:val="en-GB"/>
        </w:rPr>
        <w:t>R</w:t>
      </w:r>
      <w:r w:rsidRPr="004424F2">
        <w:rPr>
          <w:rFonts w:eastAsia="Arial Unicode MS" w:cs="Arial"/>
          <w:kern w:val="2"/>
          <w:lang w:val="en-GB"/>
        </w:rPr>
        <w:t xml:space="preserve">equest for the protection of rights </w:t>
      </w:r>
      <w:r>
        <w:rPr>
          <w:rFonts w:cs="Arial"/>
          <w:szCs w:val="24"/>
          <w:lang w:val="en-GB"/>
        </w:rPr>
        <w:t>PP</w:t>
      </w:r>
      <w:r w:rsidR="00574472" w:rsidRPr="001B288D">
        <w:rPr>
          <w:rFonts w:cs="Arial"/>
          <w:szCs w:val="24"/>
          <w:lang w:val="en-GB"/>
        </w:rPr>
        <w:t xml:space="preserve">. </w:t>
      </w:r>
      <w:r>
        <w:rPr>
          <w:rFonts w:cs="Arial"/>
          <w:szCs w:val="24"/>
          <w:lang w:val="en-GB"/>
        </w:rPr>
        <w:t>No</w:t>
      </w:r>
      <w:r w:rsidR="00574472" w:rsidRPr="001B288D">
        <w:rPr>
          <w:rFonts w:cs="Arial"/>
          <w:szCs w:val="24"/>
          <w:lang w:val="en-GB"/>
        </w:rPr>
        <w:t xml:space="preserve">. </w:t>
      </w:r>
      <w:r w:rsidR="002F39A4">
        <w:rPr>
          <w:rFonts w:cs="Arial"/>
          <w:szCs w:val="24"/>
          <w:lang w:val="en-GB"/>
        </w:rPr>
        <w:t>1000/0156/2015</w:t>
      </w:r>
      <w:r w:rsidR="00574472" w:rsidRPr="001B288D">
        <w:rPr>
          <w:rFonts w:cs="Arial"/>
          <w:szCs w:val="24"/>
          <w:lang w:val="en-GB"/>
        </w:rPr>
        <w:t>“.</w:t>
      </w:r>
    </w:p>
    <w:p w:rsidR="000E1C4A" w:rsidRPr="001B288D" w:rsidRDefault="008D4158" w:rsidP="003D7DC1">
      <w:pPr>
        <w:ind w:firstLine="720"/>
        <w:jc w:val="both"/>
        <w:rPr>
          <w:rFonts w:cs="Arial"/>
          <w:szCs w:val="24"/>
          <w:lang w:val="en-GB"/>
        </w:rPr>
      </w:pPr>
      <w:r>
        <w:rPr>
          <w:rFonts w:eastAsia="Arial Unicode MS" w:cs="Arial"/>
          <w:kern w:val="2"/>
          <w:lang w:val="en-GB"/>
        </w:rPr>
        <w:t xml:space="preserve">copy of the request </w:t>
      </w:r>
      <w:r w:rsidRPr="004424F2">
        <w:rPr>
          <w:rFonts w:eastAsia="Arial Unicode MS" w:cs="Arial"/>
          <w:kern w:val="2"/>
          <w:lang w:val="en-GB"/>
        </w:rPr>
        <w:t>shall also be submitted by the applicant to</w:t>
      </w:r>
      <w:r>
        <w:rPr>
          <w:rFonts w:eastAsia="Arial Unicode MS" w:cs="Arial"/>
          <w:kern w:val="2"/>
          <w:lang w:val="en-GB"/>
        </w:rPr>
        <w:t xml:space="preserve"> the Republic Commission for</w:t>
      </w:r>
      <w:r w:rsidRPr="004424F2">
        <w:rPr>
          <w:rFonts w:eastAsia="Arial Unicode MS" w:cs="Arial"/>
          <w:kern w:val="2"/>
          <w:lang w:val="en-GB"/>
        </w:rPr>
        <w:t xml:space="preserve"> Protection of Rights under the</w:t>
      </w:r>
      <w:r>
        <w:rPr>
          <w:rFonts w:eastAsia="Arial Unicode MS" w:cs="Arial"/>
          <w:kern w:val="2"/>
          <w:lang w:val="en-GB"/>
        </w:rPr>
        <w:t xml:space="preserve"> </w:t>
      </w:r>
      <w:r w:rsidRPr="004424F2">
        <w:rPr>
          <w:rFonts w:eastAsia="Arial Unicode MS" w:cs="Arial"/>
          <w:kern w:val="2"/>
          <w:lang w:val="en-GB"/>
        </w:rPr>
        <w:t>Public Procurement Procedures, to the following address: 11000 Belgrade</w:t>
      </w:r>
      <w:r w:rsidR="00574472" w:rsidRPr="001B288D">
        <w:rPr>
          <w:rFonts w:cs="Arial"/>
          <w:szCs w:val="24"/>
          <w:lang w:val="en-GB"/>
        </w:rPr>
        <w:t xml:space="preserve">, </w:t>
      </w:r>
      <w:r>
        <w:rPr>
          <w:rFonts w:cs="Arial"/>
          <w:szCs w:val="24"/>
          <w:lang w:val="en-GB"/>
        </w:rPr>
        <w:t>Str. Nemanjina</w:t>
      </w:r>
      <w:r w:rsidR="00574472" w:rsidRPr="001B288D">
        <w:rPr>
          <w:rFonts w:cs="Arial"/>
          <w:szCs w:val="24"/>
          <w:lang w:val="en-GB"/>
        </w:rPr>
        <w:t xml:space="preserve"> 22-26.</w:t>
      </w:r>
    </w:p>
    <w:p w:rsidR="0005488C" w:rsidRPr="001B288D" w:rsidRDefault="008D4158" w:rsidP="0005488C">
      <w:pPr>
        <w:ind w:firstLine="720"/>
        <w:jc w:val="both"/>
        <w:rPr>
          <w:rFonts w:cs="Arial"/>
          <w:szCs w:val="24"/>
          <w:lang w:val="en-GB"/>
        </w:rPr>
      </w:pPr>
      <w:r>
        <w:rPr>
          <w:rFonts w:eastAsia="Arial Unicode MS" w:cs="Arial"/>
          <w:kern w:val="2"/>
          <w:lang w:val="en-GB"/>
        </w:rPr>
        <w:t>The request for protection of rights shall include</w:t>
      </w:r>
      <w:r w:rsidR="0005488C" w:rsidRPr="001B288D">
        <w:rPr>
          <w:rFonts w:cs="Arial"/>
          <w:szCs w:val="24"/>
          <w:lang w:val="en-GB"/>
        </w:rPr>
        <w:t>:</w:t>
      </w:r>
    </w:p>
    <w:p w:rsidR="008D4158" w:rsidRPr="008D4158" w:rsidRDefault="008D4158" w:rsidP="00D13412">
      <w:pPr>
        <w:pStyle w:val="ListParagraph"/>
        <w:numPr>
          <w:ilvl w:val="0"/>
          <w:numId w:val="49"/>
        </w:numPr>
        <w:rPr>
          <w:rFonts w:cs="Arial"/>
          <w:szCs w:val="24"/>
          <w:lang w:val="en-GB" w:eastAsia="sr-Latn-CS"/>
        </w:rPr>
      </w:pPr>
      <w:r w:rsidRPr="008D4158">
        <w:rPr>
          <w:rFonts w:cs="Arial"/>
          <w:szCs w:val="24"/>
          <w:lang w:val="en-GB" w:eastAsia="sr-Latn-CS"/>
        </w:rPr>
        <w:t>name and address of the applicant and contact person;</w:t>
      </w:r>
    </w:p>
    <w:p w:rsidR="008D4158" w:rsidRPr="008D4158" w:rsidRDefault="008D4158" w:rsidP="00D13412">
      <w:pPr>
        <w:pStyle w:val="ListParagraph"/>
        <w:numPr>
          <w:ilvl w:val="0"/>
          <w:numId w:val="49"/>
        </w:numPr>
        <w:rPr>
          <w:rFonts w:cs="Arial"/>
          <w:szCs w:val="24"/>
          <w:lang w:val="en-GB" w:eastAsia="sr-Latn-CS"/>
        </w:rPr>
      </w:pPr>
      <w:r w:rsidRPr="008D4158">
        <w:rPr>
          <w:rFonts w:cs="Arial"/>
          <w:szCs w:val="24"/>
          <w:lang w:val="en-GB" w:eastAsia="sr-Latn-CS"/>
        </w:rPr>
        <w:t>name and address of the Employer;</w:t>
      </w:r>
    </w:p>
    <w:p w:rsidR="008D4158" w:rsidRPr="008D4158" w:rsidRDefault="008D4158" w:rsidP="00D13412">
      <w:pPr>
        <w:pStyle w:val="ListParagraph"/>
        <w:numPr>
          <w:ilvl w:val="0"/>
          <w:numId w:val="49"/>
        </w:numPr>
        <w:rPr>
          <w:rFonts w:cs="Arial"/>
          <w:szCs w:val="24"/>
          <w:lang w:val="en-GB" w:eastAsia="sr-Latn-CS"/>
        </w:rPr>
      </w:pPr>
      <w:r w:rsidRPr="008D4158">
        <w:rPr>
          <w:rFonts w:cs="Arial"/>
          <w:szCs w:val="24"/>
          <w:lang w:val="en-GB" w:eastAsia="sr-Latn-CS"/>
        </w:rPr>
        <w:t>data on public procurement being the subject of the request or the employer’s decision;</w:t>
      </w:r>
    </w:p>
    <w:p w:rsidR="008D4158" w:rsidRPr="008D4158" w:rsidRDefault="008D4158" w:rsidP="00D13412">
      <w:pPr>
        <w:pStyle w:val="ListParagraph"/>
        <w:numPr>
          <w:ilvl w:val="0"/>
          <w:numId w:val="49"/>
        </w:numPr>
        <w:rPr>
          <w:rFonts w:cs="Arial"/>
          <w:szCs w:val="24"/>
          <w:lang w:val="en-GB" w:eastAsia="sr-Latn-CS"/>
        </w:rPr>
      </w:pPr>
      <w:r w:rsidRPr="008D4158">
        <w:rPr>
          <w:rFonts w:cs="Arial"/>
          <w:szCs w:val="24"/>
          <w:lang w:val="en-GB" w:eastAsia="sr-Latn-CS"/>
        </w:rPr>
        <w:t>violation of the regulation governing the public procurement procedure;</w:t>
      </w:r>
    </w:p>
    <w:p w:rsidR="008D4158" w:rsidRPr="008D4158" w:rsidRDefault="008D4158" w:rsidP="00D13412">
      <w:pPr>
        <w:pStyle w:val="ListParagraph"/>
        <w:numPr>
          <w:ilvl w:val="0"/>
          <w:numId w:val="49"/>
        </w:numPr>
        <w:rPr>
          <w:rFonts w:cs="Arial"/>
          <w:szCs w:val="24"/>
          <w:lang w:val="en-GB" w:eastAsia="sr-Latn-CS"/>
        </w:rPr>
      </w:pPr>
      <w:r w:rsidRPr="008D4158">
        <w:rPr>
          <w:rFonts w:cs="Arial"/>
          <w:szCs w:val="24"/>
          <w:lang w:val="en-GB" w:eastAsia="sr-Latn-CS"/>
        </w:rPr>
        <w:t>facts and evidence to prove the violation;</w:t>
      </w:r>
    </w:p>
    <w:p w:rsidR="008D4158" w:rsidRPr="008D4158" w:rsidRDefault="008D4158" w:rsidP="00D13412">
      <w:pPr>
        <w:pStyle w:val="ListParagraph"/>
        <w:numPr>
          <w:ilvl w:val="0"/>
          <w:numId w:val="49"/>
        </w:numPr>
        <w:rPr>
          <w:rFonts w:cs="Arial"/>
          <w:szCs w:val="24"/>
          <w:lang w:val="en-GB" w:eastAsia="sr-Latn-CS"/>
        </w:rPr>
      </w:pPr>
      <w:r w:rsidRPr="008D4158">
        <w:rPr>
          <w:rFonts w:cs="Arial"/>
          <w:szCs w:val="24"/>
          <w:lang w:val="en-GB" w:eastAsia="sr-Latn-CS"/>
        </w:rPr>
        <w:t>proof of payment of the fee referred to in Article 156 of the Law</w:t>
      </w:r>
    </w:p>
    <w:p w:rsidR="0005488C" w:rsidRPr="001B288D" w:rsidRDefault="008D4158" w:rsidP="00D13412">
      <w:pPr>
        <w:pStyle w:val="ListParagraph"/>
        <w:numPr>
          <w:ilvl w:val="0"/>
          <w:numId w:val="49"/>
        </w:numPr>
        <w:spacing w:after="0"/>
        <w:rPr>
          <w:rFonts w:cs="Arial"/>
          <w:szCs w:val="24"/>
          <w:lang w:val="en-GB" w:eastAsia="sr-Latn-CS"/>
        </w:rPr>
      </w:pPr>
      <w:r w:rsidRPr="008D4158">
        <w:rPr>
          <w:rFonts w:cs="Arial"/>
          <w:szCs w:val="24"/>
          <w:lang w:val="en-GB" w:eastAsia="sr-Latn-CS"/>
        </w:rPr>
        <w:t>applicant's signature</w:t>
      </w:r>
      <w:r w:rsidR="0005488C" w:rsidRPr="001B288D">
        <w:rPr>
          <w:rFonts w:cs="Arial"/>
          <w:szCs w:val="24"/>
          <w:lang w:val="en-GB" w:eastAsia="sr-Latn-CS"/>
        </w:rPr>
        <w:t xml:space="preserve">. </w:t>
      </w:r>
    </w:p>
    <w:p w:rsidR="003D7DC1" w:rsidRPr="001B288D" w:rsidRDefault="008D4158" w:rsidP="003D7DC1">
      <w:pPr>
        <w:ind w:firstLine="720"/>
        <w:jc w:val="both"/>
        <w:rPr>
          <w:rFonts w:cs="Arial"/>
          <w:szCs w:val="24"/>
          <w:lang w:val="en-GB"/>
        </w:rPr>
      </w:pPr>
      <w:r w:rsidRPr="004424F2">
        <w:rPr>
          <w:rFonts w:eastAsia="Arial Unicode MS" w:cs="Arial"/>
          <w:kern w:val="2"/>
          <w:lang w:val="en-GB"/>
        </w:rPr>
        <w:t xml:space="preserve">The request for the protection of rights challenging the type of procedure, the contents of the invitation to tender or tender documentation shall be deemed timely if received by the Employer at least seven days before the tender submission deadline, regardless of the method of delivery, and if the applicant in line with Article 63, paragraph 2 of the Law pointed out to the Employer any deficiencies and irregularities, and the </w:t>
      </w:r>
      <w:r>
        <w:rPr>
          <w:rFonts w:eastAsia="Arial Unicode MS" w:cs="Arial"/>
          <w:kern w:val="2"/>
          <w:lang w:val="en-GB"/>
        </w:rPr>
        <w:t>Employer</w:t>
      </w:r>
      <w:r w:rsidRPr="004424F2">
        <w:rPr>
          <w:rFonts w:eastAsia="Arial Unicode MS" w:cs="Arial"/>
          <w:kern w:val="2"/>
          <w:lang w:val="en-GB"/>
        </w:rPr>
        <w:t xml:space="preserve"> has failed to remove the latter</w:t>
      </w:r>
      <w:r w:rsidR="00574472" w:rsidRPr="001B288D">
        <w:rPr>
          <w:rFonts w:cs="Arial"/>
          <w:szCs w:val="24"/>
          <w:lang w:val="en-GB"/>
        </w:rPr>
        <w:t>.</w:t>
      </w:r>
    </w:p>
    <w:p w:rsidR="003D7DC1" w:rsidRPr="001B288D" w:rsidRDefault="008D4158" w:rsidP="003D7DC1">
      <w:pPr>
        <w:ind w:firstLine="720"/>
        <w:jc w:val="both"/>
        <w:rPr>
          <w:rFonts w:cs="Arial"/>
          <w:szCs w:val="24"/>
          <w:lang w:val="en-GB"/>
        </w:rPr>
      </w:pPr>
      <w:r>
        <w:rPr>
          <w:rFonts w:eastAsia="Arial Unicode MS" w:cs="Arial"/>
          <w:kern w:val="2"/>
          <w:lang w:val="en-GB"/>
        </w:rPr>
        <w:t>The request for</w:t>
      </w:r>
      <w:r w:rsidRPr="004424F2">
        <w:rPr>
          <w:rFonts w:eastAsia="Arial Unicode MS" w:cs="Arial"/>
          <w:kern w:val="2"/>
          <w:lang w:val="en-GB"/>
        </w:rPr>
        <w:t xml:space="preserve"> protection of rights challenging the actions taken by the Employer prior to the tender submission deadline, and after the expiry of the deadline from</w:t>
      </w:r>
      <w:r>
        <w:rPr>
          <w:rFonts w:eastAsia="Arial Unicode MS" w:cs="Arial"/>
          <w:kern w:val="2"/>
          <w:lang w:val="en-GB"/>
        </w:rPr>
        <w:t xml:space="preserve"> Article 149</w:t>
      </w:r>
      <w:r w:rsidRPr="004424F2">
        <w:rPr>
          <w:rFonts w:eastAsia="Arial Unicode MS" w:cs="Arial"/>
          <w:kern w:val="2"/>
          <w:lang w:val="en-GB"/>
        </w:rPr>
        <w:t xml:space="preserve"> paragraph</w:t>
      </w:r>
      <w:r>
        <w:rPr>
          <w:rFonts w:eastAsia="Arial Unicode MS" w:cs="Arial"/>
          <w:kern w:val="2"/>
          <w:lang w:val="en-GB"/>
        </w:rPr>
        <w:t xml:space="preserve"> 3 of the Law</w:t>
      </w:r>
      <w:r w:rsidRPr="004424F2">
        <w:rPr>
          <w:rFonts w:eastAsia="Arial Unicode MS" w:cs="Arial"/>
          <w:kern w:val="2"/>
          <w:lang w:val="en-GB"/>
        </w:rPr>
        <w:t xml:space="preserve"> shall be considered timely if it is filed no later than the tender submission deadline</w:t>
      </w:r>
      <w:r w:rsidR="003D7DC1" w:rsidRPr="001B288D">
        <w:rPr>
          <w:rFonts w:cs="Arial"/>
          <w:szCs w:val="24"/>
          <w:lang w:val="en-GB" w:eastAsia="sr-Latn-CS"/>
        </w:rPr>
        <w:t xml:space="preserve">. </w:t>
      </w:r>
    </w:p>
    <w:p w:rsidR="003D7DC1" w:rsidRPr="001B288D" w:rsidRDefault="008D4158" w:rsidP="003D7DC1">
      <w:pPr>
        <w:ind w:firstLine="720"/>
        <w:jc w:val="both"/>
        <w:rPr>
          <w:rFonts w:cs="Arial"/>
          <w:szCs w:val="24"/>
          <w:lang w:val="en-GB"/>
        </w:rPr>
      </w:pPr>
      <w:r w:rsidRPr="004424F2">
        <w:rPr>
          <w:rFonts w:eastAsia="Arial Unicode MS" w:cs="Arial"/>
          <w:kern w:val="2"/>
          <w:lang w:val="en-GB"/>
        </w:rPr>
        <w:t>After the contract award decision has been made and the decision to suspend the procedure, the deadline</w:t>
      </w:r>
      <w:r>
        <w:rPr>
          <w:rFonts w:eastAsia="Arial Unicode MS" w:cs="Arial"/>
          <w:kern w:val="2"/>
          <w:lang w:val="en-GB"/>
        </w:rPr>
        <w:t xml:space="preserve"> to submit</w:t>
      </w:r>
      <w:r w:rsidRPr="004424F2">
        <w:rPr>
          <w:rFonts w:eastAsia="Arial Unicode MS" w:cs="Arial"/>
          <w:kern w:val="2"/>
          <w:lang w:val="en-GB"/>
        </w:rPr>
        <w:t xml:space="preserve"> the</w:t>
      </w:r>
      <w:r>
        <w:rPr>
          <w:rFonts w:eastAsia="Arial Unicode MS" w:cs="Arial"/>
          <w:kern w:val="2"/>
          <w:lang w:val="en-GB"/>
        </w:rPr>
        <w:t xml:space="preserve"> request for</w:t>
      </w:r>
      <w:r w:rsidRPr="004424F2">
        <w:rPr>
          <w:rFonts w:eastAsia="Arial Unicode MS" w:cs="Arial"/>
          <w:kern w:val="2"/>
          <w:lang w:val="en-GB"/>
        </w:rPr>
        <w:t xml:space="preserve"> protection of rights is ten days from the date of publication of the decision at the Public Procurements</w:t>
      </w:r>
      <w:r>
        <w:rPr>
          <w:rFonts w:eastAsia="Arial Unicode MS" w:cs="Arial"/>
          <w:kern w:val="2"/>
          <w:lang w:val="en-GB"/>
        </w:rPr>
        <w:t xml:space="preserve"> </w:t>
      </w:r>
      <w:r w:rsidRPr="004424F2">
        <w:rPr>
          <w:rFonts w:eastAsia="Arial Unicode MS" w:cs="Arial"/>
          <w:kern w:val="2"/>
          <w:lang w:val="en-GB"/>
        </w:rPr>
        <w:t>Website</w:t>
      </w:r>
      <w:r w:rsidR="003D7DC1" w:rsidRPr="001B288D">
        <w:rPr>
          <w:rFonts w:cs="Arial"/>
          <w:szCs w:val="24"/>
          <w:lang w:val="en-GB"/>
        </w:rPr>
        <w:t>.</w:t>
      </w:r>
    </w:p>
    <w:p w:rsidR="003D7DC1" w:rsidRPr="001B288D" w:rsidRDefault="008D4158" w:rsidP="003D7DC1">
      <w:pPr>
        <w:ind w:firstLine="720"/>
        <w:jc w:val="both"/>
        <w:rPr>
          <w:rFonts w:cs="Arial"/>
          <w:szCs w:val="24"/>
          <w:lang w:val="en-GB"/>
        </w:rPr>
      </w:pPr>
      <w:r>
        <w:rPr>
          <w:rFonts w:eastAsia="Arial Unicode MS" w:cs="Arial"/>
          <w:kern w:val="2"/>
          <w:lang w:val="en-GB"/>
        </w:rPr>
        <w:t>The request for</w:t>
      </w:r>
      <w:r w:rsidRPr="004424F2">
        <w:rPr>
          <w:rFonts w:eastAsia="Arial Unicode MS" w:cs="Arial"/>
          <w:kern w:val="2"/>
          <w:lang w:val="en-GB"/>
        </w:rPr>
        <w:t xml:space="preserve"> protection of rights does not restrict further activities of the Employer</w:t>
      </w:r>
      <w:r>
        <w:rPr>
          <w:rFonts w:eastAsia="Arial Unicode MS" w:cs="Arial"/>
          <w:kern w:val="2"/>
          <w:lang w:val="en-GB"/>
        </w:rPr>
        <w:t xml:space="preserve"> </w:t>
      </w:r>
      <w:r w:rsidRPr="004424F2">
        <w:rPr>
          <w:rFonts w:eastAsia="Arial Unicode MS" w:cs="Arial"/>
          <w:kern w:val="2"/>
          <w:lang w:val="en-GB"/>
        </w:rPr>
        <w:t>under the public procurement procedure in accordance with the provisions of Article 150 of the Law</w:t>
      </w:r>
      <w:r w:rsidR="003D7DC1" w:rsidRPr="001B288D">
        <w:rPr>
          <w:rFonts w:cs="Arial"/>
          <w:szCs w:val="24"/>
          <w:lang w:val="en-GB" w:eastAsia="sr-Latn-CS"/>
        </w:rPr>
        <w:t xml:space="preserve">. </w:t>
      </w:r>
    </w:p>
    <w:p w:rsidR="001D6C0F" w:rsidRPr="001B288D" w:rsidRDefault="008D4158" w:rsidP="001D6C0F">
      <w:pPr>
        <w:ind w:firstLine="720"/>
        <w:jc w:val="both"/>
        <w:rPr>
          <w:rFonts w:cs="Arial"/>
          <w:szCs w:val="24"/>
          <w:lang w:val="en-GB"/>
        </w:rPr>
      </w:pPr>
      <w:r w:rsidRPr="004424F2">
        <w:rPr>
          <w:rFonts w:eastAsia="Arial Unicode MS" w:cs="Arial"/>
          <w:kern w:val="2"/>
          <w:lang w:val="en-GB"/>
        </w:rPr>
        <w:t xml:space="preserve">The Employer shall publish the notice on the request for the protection </w:t>
      </w:r>
      <w:r>
        <w:rPr>
          <w:rFonts w:eastAsia="Arial Unicode MS" w:cs="Arial"/>
          <w:kern w:val="2"/>
          <w:lang w:val="en-GB"/>
        </w:rPr>
        <w:t xml:space="preserve">of </w:t>
      </w:r>
      <w:r w:rsidRPr="004424F2">
        <w:rPr>
          <w:rFonts w:eastAsia="Arial Unicode MS" w:cs="Arial"/>
          <w:kern w:val="2"/>
          <w:lang w:val="en-GB"/>
        </w:rPr>
        <w:t>rights at the Public Procurements Website and its own website no later than two days from the dat</w:t>
      </w:r>
      <w:r>
        <w:rPr>
          <w:rFonts w:eastAsia="Arial Unicode MS" w:cs="Arial"/>
          <w:kern w:val="2"/>
          <w:lang w:val="en-GB"/>
        </w:rPr>
        <w:t>e of receipt of the request for</w:t>
      </w:r>
      <w:r w:rsidRPr="004424F2">
        <w:rPr>
          <w:rFonts w:eastAsia="Arial Unicode MS" w:cs="Arial"/>
          <w:kern w:val="2"/>
          <w:lang w:val="en-GB"/>
        </w:rPr>
        <w:t xml:space="preserve"> protection of rights, which includes data from Annex 3LJ of the Law</w:t>
      </w:r>
      <w:r w:rsidR="00AD3CB9" w:rsidRPr="001B288D">
        <w:rPr>
          <w:rFonts w:cs="Arial"/>
          <w:szCs w:val="24"/>
          <w:lang w:val="en-GB" w:eastAsia="sr-Latn-CS"/>
        </w:rPr>
        <w:t>.</w:t>
      </w:r>
    </w:p>
    <w:p w:rsidR="003D7DC1" w:rsidRPr="001B288D" w:rsidRDefault="008D4158" w:rsidP="003D7DC1">
      <w:pPr>
        <w:ind w:firstLine="720"/>
        <w:jc w:val="both"/>
        <w:rPr>
          <w:rFonts w:cs="Arial"/>
          <w:szCs w:val="24"/>
          <w:lang w:val="en-GB"/>
        </w:rPr>
      </w:pPr>
      <w:r w:rsidRPr="004424F2">
        <w:rPr>
          <w:rFonts w:eastAsia="Arial Unicode MS" w:cs="Arial"/>
          <w:kern w:val="2"/>
          <w:lang w:val="en-GB"/>
        </w:rPr>
        <w:t xml:space="preserve">The Employer may decide to stop further activities </w:t>
      </w:r>
      <w:r>
        <w:rPr>
          <w:rFonts w:eastAsia="Arial Unicode MS" w:cs="Arial"/>
          <w:kern w:val="2"/>
          <w:lang w:val="en-GB"/>
        </w:rPr>
        <w:t>if the request for</w:t>
      </w:r>
      <w:r w:rsidRPr="004424F2">
        <w:rPr>
          <w:rFonts w:eastAsia="Arial Unicode MS" w:cs="Arial"/>
          <w:kern w:val="2"/>
          <w:lang w:val="en-GB"/>
        </w:rPr>
        <w:t xml:space="preserve"> pro</w:t>
      </w:r>
      <w:r>
        <w:rPr>
          <w:rFonts w:eastAsia="Arial Unicode MS" w:cs="Arial"/>
          <w:kern w:val="2"/>
          <w:lang w:val="en-GB"/>
        </w:rPr>
        <w:t>tection of rights has been submitted</w:t>
      </w:r>
      <w:r w:rsidRPr="004424F2">
        <w:rPr>
          <w:rFonts w:eastAsia="Arial Unicode MS" w:cs="Arial"/>
          <w:kern w:val="2"/>
          <w:lang w:val="en-GB"/>
        </w:rPr>
        <w:t>, whereby its notice on the request fo</w:t>
      </w:r>
      <w:r>
        <w:rPr>
          <w:rFonts w:eastAsia="Arial Unicode MS" w:cs="Arial"/>
          <w:kern w:val="2"/>
          <w:lang w:val="en-GB"/>
        </w:rPr>
        <w:t>r</w:t>
      </w:r>
      <w:r w:rsidRPr="004424F2">
        <w:rPr>
          <w:rFonts w:eastAsia="Arial Unicode MS" w:cs="Arial"/>
          <w:kern w:val="2"/>
          <w:lang w:val="en-GB"/>
        </w:rPr>
        <w:t xml:space="preserve"> protection of rights shall state that the further public procurement procedure activities have been suspended</w:t>
      </w:r>
      <w:r w:rsidR="003D7DC1" w:rsidRPr="001B288D">
        <w:rPr>
          <w:rFonts w:cs="Arial"/>
          <w:szCs w:val="24"/>
          <w:lang w:val="en-GB" w:eastAsia="sr-Latn-CS"/>
        </w:rPr>
        <w:t xml:space="preserve">. </w:t>
      </w:r>
    </w:p>
    <w:p w:rsidR="003D7DC1" w:rsidRPr="001B288D" w:rsidRDefault="008D4158" w:rsidP="003D7DC1">
      <w:pPr>
        <w:ind w:firstLine="720"/>
        <w:jc w:val="both"/>
        <w:rPr>
          <w:lang w:val="en-GB"/>
        </w:rPr>
      </w:pPr>
      <w:r w:rsidRPr="004424F2">
        <w:rPr>
          <w:rFonts w:eastAsia="Arial Unicode MS" w:cs="Arial"/>
          <w:kern w:val="2"/>
          <w:lang w:val="en-GB"/>
        </w:rPr>
        <w:t>The applicant shall pay a fee to the account of the budget of the Republic of Serbia (account number</w:t>
      </w:r>
      <w:r w:rsidR="00574472" w:rsidRPr="001B288D">
        <w:rPr>
          <w:rFonts w:cs="Arial"/>
          <w:szCs w:val="24"/>
          <w:lang w:val="en-GB"/>
        </w:rPr>
        <w:t xml:space="preserve">: </w:t>
      </w:r>
      <w:r w:rsidR="000A2227" w:rsidRPr="001B288D">
        <w:rPr>
          <w:rFonts w:cs="Arial"/>
          <w:szCs w:val="24"/>
          <w:lang w:val="en-GB"/>
        </w:rPr>
        <w:t>840-</w:t>
      </w:r>
      <w:r w:rsidR="000A2227" w:rsidRPr="001B288D">
        <w:rPr>
          <w:rFonts w:cs="Arial"/>
          <w:bCs/>
          <w:iCs/>
          <w:szCs w:val="24"/>
          <w:lang w:val="en-GB"/>
        </w:rPr>
        <w:t>30678845-06</w:t>
      </w:r>
      <w:r w:rsidR="00574472" w:rsidRPr="001B288D">
        <w:rPr>
          <w:rFonts w:cs="Arial"/>
          <w:szCs w:val="24"/>
          <w:lang w:val="en-GB"/>
        </w:rPr>
        <w:t xml:space="preserve">, </w:t>
      </w:r>
      <w:r w:rsidRPr="004424F2">
        <w:rPr>
          <w:rFonts w:eastAsia="Arial Unicode MS" w:cs="Arial"/>
          <w:kern w:val="2"/>
          <w:lang w:val="en-GB"/>
        </w:rPr>
        <w:t xml:space="preserve">payment code </w:t>
      </w:r>
      <w:r w:rsidR="00574472" w:rsidRPr="001B288D">
        <w:rPr>
          <w:rFonts w:cs="Arial"/>
          <w:szCs w:val="24"/>
          <w:lang w:val="en-GB"/>
        </w:rPr>
        <w:t>153</w:t>
      </w:r>
      <w:r w:rsidR="000A2227" w:rsidRPr="001B288D">
        <w:rPr>
          <w:rFonts w:cs="Arial"/>
          <w:szCs w:val="24"/>
          <w:lang w:val="en-GB"/>
        </w:rPr>
        <w:t xml:space="preserve"> </w:t>
      </w:r>
      <w:r>
        <w:rPr>
          <w:rFonts w:cs="Arial"/>
          <w:szCs w:val="24"/>
          <w:lang w:val="en-GB"/>
        </w:rPr>
        <w:t>or</w:t>
      </w:r>
      <w:r w:rsidR="000A2227" w:rsidRPr="001B288D">
        <w:rPr>
          <w:rFonts w:cs="Arial"/>
          <w:szCs w:val="24"/>
          <w:lang w:val="en-GB"/>
        </w:rPr>
        <w:t xml:space="preserve"> 253</w:t>
      </w:r>
      <w:r w:rsidR="00574472" w:rsidRPr="001B288D">
        <w:rPr>
          <w:rFonts w:cs="Arial"/>
          <w:szCs w:val="24"/>
          <w:lang w:val="en-GB"/>
        </w:rPr>
        <w:t xml:space="preserve">, </w:t>
      </w:r>
      <w:r w:rsidRPr="004424F2">
        <w:rPr>
          <w:rFonts w:eastAsia="Arial Unicode MS" w:cs="Arial"/>
          <w:kern w:val="2"/>
          <w:lang w:val="en-GB"/>
        </w:rPr>
        <w:t xml:space="preserve">reference number </w:t>
      </w:r>
      <w:r w:rsidR="00F657D5" w:rsidRPr="001B288D">
        <w:rPr>
          <w:rFonts w:cs="Arial"/>
          <w:szCs w:val="24"/>
          <w:lang w:val="en-GB"/>
        </w:rPr>
        <w:t>___________</w:t>
      </w:r>
      <w:r w:rsidR="00574472" w:rsidRPr="001B288D">
        <w:rPr>
          <w:rFonts w:cs="Arial"/>
          <w:szCs w:val="24"/>
          <w:lang w:val="en-GB"/>
        </w:rPr>
        <w:t xml:space="preserve">, </w:t>
      </w:r>
      <w:r w:rsidRPr="004424F2">
        <w:rPr>
          <w:rFonts w:eastAsia="Arial Unicode MS" w:cs="Arial"/>
          <w:kern w:val="2"/>
          <w:lang w:val="en-GB"/>
        </w:rPr>
        <w:t>purpose</w:t>
      </w:r>
      <w:r w:rsidR="00574472" w:rsidRPr="001B288D">
        <w:rPr>
          <w:rFonts w:cs="Arial"/>
          <w:szCs w:val="24"/>
          <w:lang w:val="en-GB"/>
        </w:rPr>
        <w:t xml:space="preserve">: </w:t>
      </w:r>
      <w:r w:rsidRPr="004424F2">
        <w:rPr>
          <w:rFonts w:eastAsia="Arial Unicode MS" w:cs="Arial"/>
          <w:kern w:val="2"/>
          <w:lang w:val="en-GB"/>
        </w:rPr>
        <w:t xml:space="preserve">ZZP, JP </w:t>
      </w:r>
      <w:r>
        <w:rPr>
          <w:rFonts w:eastAsia="Arial Unicode MS" w:cs="Arial"/>
          <w:kern w:val="2"/>
          <w:lang w:val="en-GB"/>
        </w:rPr>
        <w:t>EPS</w:t>
      </w:r>
      <w:r w:rsidR="000A2227" w:rsidRPr="001B288D">
        <w:rPr>
          <w:rFonts w:cs="Arial"/>
          <w:szCs w:val="24"/>
          <w:lang w:val="en-GB"/>
        </w:rPr>
        <w:t>,</w:t>
      </w:r>
      <w:r w:rsidR="00574472" w:rsidRPr="001B288D">
        <w:rPr>
          <w:rFonts w:cs="Arial"/>
          <w:szCs w:val="24"/>
          <w:lang w:val="en-GB"/>
        </w:rPr>
        <w:t xml:space="preserve"> </w:t>
      </w:r>
      <w:r>
        <w:rPr>
          <w:rFonts w:cs="Arial"/>
          <w:szCs w:val="24"/>
          <w:lang w:val="en-GB"/>
        </w:rPr>
        <w:t>PP</w:t>
      </w:r>
      <w:r w:rsidR="00574472" w:rsidRPr="001B288D">
        <w:rPr>
          <w:rFonts w:cs="Arial"/>
          <w:szCs w:val="24"/>
          <w:lang w:val="en-GB"/>
        </w:rPr>
        <w:t xml:space="preserve">. </w:t>
      </w:r>
      <w:r>
        <w:rPr>
          <w:rFonts w:cs="Arial"/>
          <w:szCs w:val="24"/>
          <w:lang w:val="en-GB"/>
        </w:rPr>
        <w:t>No</w:t>
      </w:r>
      <w:r w:rsidR="00574472" w:rsidRPr="001B288D">
        <w:rPr>
          <w:rFonts w:cs="Arial"/>
          <w:szCs w:val="24"/>
          <w:lang w:val="en-GB"/>
        </w:rPr>
        <w:t>.</w:t>
      </w:r>
      <w:r w:rsidR="00726EA7" w:rsidRPr="001B288D">
        <w:rPr>
          <w:rFonts w:cs="Arial"/>
          <w:szCs w:val="24"/>
          <w:lang w:val="en-GB"/>
        </w:rPr>
        <w:t xml:space="preserve"> </w:t>
      </w:r>
      <w:r w:rsidR="006C303D">
        <w:rPr>
          <w:rFonts w:cs="Arial"/>
          <w:szCs w:val="24"/>
          <w:lang w:val="en-GB"/>
        </w:rPr>
        <w:t>1000/0156/2015</w:t>
      </w:r>
      <w:r w:rsidR="00574472" w:rsidRPr="001B288D">
        <w:rPr>
          <w:rFonts w:cs="Arial"/>
          <w:szCs w:val="24"/>
          <w:lang w:val="en-GB"/>
        </w:rPr>
        <w:t xml:space="preserve">, </w:t>
      </w:r>
      <w:r w:rsidRPr="004424F2">
        <w:rPr>
          <w:rFonts w:eastAsia="Arial Unicode MS" w:cs="Arial"/>
          <w:kern w:val="2"/>
          <w:lang w:val="en-GB"/>
        </w:rPr>
        <w:t>payment recipient: the budget of the Republic of Serbia</w:t>
      </w:r>
      <w:r w:rsidR="00574472" w:rsidRPr="001B288D">
        <w:rPr>
          <w:rFonts w:cs="Arial"/>
          <w:szCs w:val="24"/>
          <w:lang w:val="en-GB"/>
        </w:rPr>
        <w:t>)</w:t>
      </w:r>
      <w:bookmarkStart w:id="855" w:name="_Toc299460573"/>
      <w:bookmarkEnd w:id="830"/>
      <w:r w:rsidR="003D7DC1" w:rsidRPr="001B288D">
        <w:rPr>
          <w:lang w:val="en-GB"/>
        </w:rPr>
        <w:t>:</w:t>
      </w:r>
    </w:p>
    <w:p w:rsidR="003D7DC1" w:rsidRPr="001B288D" w:rsidRDefault="00355562" w:rsidP="00D13412">
      <w:pPr>
        <w:pStyle w:val="ListParagraph"/>
        <w:numPr>
          <w:ilvl w:val="0"/>
          <w:numId w:val="20"/>
        </w:numPr>
        <w:spacing w:after="0"/>
        <w:jc w:val="both"/>
        <w:rPr>
          <w:rFonts w:cs="Arial"/>
          <w:szCs w:val="24"/>
          <w:lang w:val="en-GB"/>
        </w:rPr>
      </w:pPr>
      <w:r w:rsidRPr="00355562">
        <w:rPr>
          <w:rFonts w:cs="Arial"/>
          <w:szCs w:val="24"/>
          <w:lang w:val="en-GB"/>
        </w:rPr>
        <w:t>If by the application for the rights protection is contested public procurement procedure type, the content of the Invitation for tender submission, I.e. the content of the tender documents or the Employer other actions undertaken before the opening of tenders, the fee is RSD 250,000.00, considering that the estimated value of the contract exceeds RSD 120,000. 000.00</w:t>
      </w:r>
      <w:r w:rsidR="003D7DC1" w:rsidRPr="001B288D">
        <w:rPr>
          <w:rFonts w:cs="Arial"/>
          <w:szCs w:val="24"/>
          <w:lang w:val="en-GB"/>
        </w:rPr>
        <w:t>;</w:t>
      </w:r>
    </w:p>
    <w:p w:rsidR="003D7DC1" w:rsidRPr="001B288D" w:rsidRDefault="00355562" w:rsidP="00D13412">
      <w:pPr>
        <w:pStyle w:val="ListParagraph"/>
        <w:numPr>
          <w:ilvl w:val="0"/>
          <w:numId w:val="20"/>
        </w:numPr>
        <w:spacing w:after="0"/>
        <w:ind w:left="782" w:hanging="357"/>
        <w:jc w:val="both"/>
        <w:rPr>
          <w:rFonts w:cs="Arial"/>
          <w:szCs w:val="24"/>
          <w:lang w:val="en-GB"/>
        </w:rPr>
      </w:pPr>
      <w:r w:rsidRPr="00355562">
        <w:rPr>
          <w:rFonts w:cs="Arial"/>
          <w:szCs w:val="24"/>
          <w:lang w:val="en-GB"/>
        </w:rPr>
        <w:t xml:space="preserve">If by the application for the rights protection </w:t>
      </w:r>
      <w:r>
        <w:rPr>
          <w:rFonts w:cs="Arial"/>
          <w:szCs w:val="24"/>
          <w:lang w:val="en-GB"/>
        </w:rPr>
        <w:t>are</w:t>
      </w:r>
      <w:r>
        <w:t xml:space="preserve"> challenged actions taken by the Employer after tenders opening, except of Decisions on the Contract award of public procurement, the amount of the fee is determined by the estimated value of the public procurement (</w:t>
      </w:r>
      <w:r w:rsidRPr="00355562">
        <w:rPr>
          <w:i/>
        </w:rPr>
        <w:t>which tenderers learn in the process of tenders opening</w:t>
      </w:r>
      <w:r>
        <w:t>) and 0.1% of the estimated public procurement value</w:t>
      </w:r>
      <w:r w:rsidR="003D7DC1" w:rsidRPr="001B288D">
        <w:rPr>
          <w:rFonts w:cs="Arial"/>
          <w:szCs w:val="24"/>
          <w:lang w:val="en-GB"/>
        </w:rPr>
        <w:t>;</w:t>
      </w:r>
    </w:p>
    <w:p w:rsidR="003D7DC1" w:rsidRPr="001B288D" w:rsidRDefault="00F114D0" w:rsidP="00D13412">
      <w:pPr>
        <w:pStyle w:val="ListParagraph"/>
        <w:numPr>
          <w:ilvl w:val="0"/>
          <w:numId w:val="20"/>
        </w:numPr>
        <w:spacing w:after="0"/>
        <w:ind w:left="782" w:hanging="357"/>
        <w:jc w:val="both"/>
        <w:rPr>
          <w:rFonts w:cs="Arial"/>
          <w:szCs w:val="24"/>
          <w:lang w:val="en-GB"/>
        </w:rPr>
      </w:pPr>
      <w:r w:rsidRPr="00355562">
        <w:rPr>
          <w:rFonts w:cs="Arial"/>
          <w:szCs w:val="24"/>
          <w:lang w:val="en-GB"/>
        </w:rPr>
        <w:t xml:space="preserve">If by the application for the rights protection is contested </w:t>
      </w:r>
      <w:r>
        <w:t>the Decisions on the Contract award of public procurement, the amount of the fee is determined by the offered price of the Tenderer to whom the contract was awarded, and if the price does not exceed RSD 120,000,000.00 the fee is 120,000.00 dinars, and if that price exceeds 120,000,000.00 dinars, the fee is 0.1% of the offered price for the Tenderer to whom the contract was awarded</w:t>
      </w:r>
      <w:r w:rsidR="003D7DC1" w:rsidRPr="001B288D">
        <w:rPr>
          <w:rFonts w:cs="Arial"/>
          <w:b/>
          <w:szCs w:val="24"/>
          <w:lang w:val="en-GB"/>
        </w:rPr>
        <w:t>.</w:t>
      </w:r>
    </w:p>
    <w:p w:rsidR="0005488C" w:rsidRPr="001B288D" w:rsidRDefault="00F114D0" w:rsidP="0005488C">
      <w:pPr>
        <w:ind w:firstLine="720"/>
        <w:jc w:val="both"/>
        <w:rPr>
          <w:rFonts w:cs="Arial"/>
          <w:b/>
          <w:noProof/>
          <w:szCs w:val="24"/>
          <w:lang w:val="en-GB"/>
        </w:rPr>
      </w:pPr>
      <w:r w:rsidRPr="00F114D0">
        <w:rPr>
          <w:rFonts w:cs="Arial"/>
          <w:noProof/>
          <w:szCs w:val="24"/>
          <w:lang w:val="en-GB"/>
        </w:rPr>
        <w:t>Instructions for the payment of the fee is publicly available on the website of the Republic Commission for the Protection of Rights in Public Procurement Procedures</w:t>
      </w:r>
      <w:r w:rsidR="0005488C" w:rsidRPr="001B288D">
        <w:rPr>
          <w:rFonts w:cs="Arial"/>
          <w:noProof/>
          <w:szCs w:val="24"/>
          <w:lang w:val="en-GB"/>
        </w:rPr>
        <w:t>:</w:t>
      </w:r>
      <w:r w:rsidR="0005488C" w:rsidRPr="001B288D">
        <w:rPr>
          <w:rFonts w:cs="Arial"/>
          <w:b/>
          <w:noProof/>
          <w:szCs w:val="24"/>
          <w:lang w:val="en-GB"/>
        </w:rPr>
        <w:t xml:space="preserve"> </w:t>
      </w:r>
    </w:p>
    <w:p w:rsidR="00F114D0" w:rsidRDefault="002F39A4" w:rsidP="00496E47">
      <w:pPr>
        <w:jc w:val="both"/>
        <w:rPr>
          <w:rStyle w:val="Hyperlink"/>
          <w:rFonts w:cs="Arial"/>
          <w:szCs w:val="24"/>
          <w:lang w:val="en-GB" w:eastAsia="sr-Latn-CS"/>
        </w:rPr>
      </w:pPr>
      <w:hyperlink r:id="rId164" w:history="1">
        <w:r w:rsidR="0005488C" w:rsidRPr="001B288D">
          <w:rPr>
            <w:rStyle w:val="Hyperlink"/>
            <w:rFonts w:cs="Arial"/>
            <w:szCs w:val="24"/>
            <w:lang w:val="en-GB" w:eastAsia="sr-Latn-CS"/>
          </w:rPr>
          <w:t>http://www.kjn.gov.rs/ci/uputstvo-o-uplati-republicke-administrativne-takse.html</w:t>
        </w:r>
      </w:hyperlink>
    </w:p>
    <w:p w:rsidR="000E00A4" w:rsidRDefault="000E00A4" w:rsidP="00496E47">
      <w:pPr>
        <w:jc w:val="both"/>
        <w:rPr>
          <w:rStyle w:val="Hyperlink"/>
          <w:rFonts w:cs="Arial"/>
          <w:szCs w:val="24"/>
          <w:lang w:val="en-GB" w:eastAsia="sr-Latn-CS"/>
        </w:rPr>
      </w:pPr>
    </w:p>
    <w:p w:rsidR="000E00A4" w:rsidRDefault="000E00A4" w:rsidP="00496E47">
      <w:pPr>
        <w:jc w:val="both"/>
        <w:rPr>
          <w:rStyle w:val="Hyperlink"/>
          <w:rFonts w:cs="Arial"/>
          <w:szCs w:val="24"/>
          <w:lang w:val="en-GB" w:eastAsia="sr-Latn-CS"/>
        </w:rPr>
      </w:pPr>
    </w:p>
    <w:p w:rsidR="000E00A4" w:rsidRDefault="000E00A4" w:rsidP="00496E47">
      <w:pPr>
        <w:jc w:val="both"/>
        <w:rPr>
          <w:rStyle w:val="Hyperlink"/>
          <w:rFonts w:cs="Arial"/>
          <w:szCs w:val="24"/>
          <w:lang w:val="en-GB" w:eastAsia="sr-Latn-CS"/>
        </w:rPr>
      </w:pPr>
    </w:p>
    <w:p w:rsidR="000E00A4" w:rsidRDefault="000E00A4" w:rsidP="00496E47">
      <w:pPr>
        <w:jc w:val="both"/>
        <w:rPr>
          <w:rStyle w:val="Hyperlink"/>
          <w:rFonts w:cs="Arial"/>
          <w:szCs w:val="24"/>
          <w:lang w:val="en-GB" w:eastAsia="sr-Latn-CS"/>
        </w:rPr>
      </w:pPr>
    </w:p>
    <w:p w:rsidR="000E00A4" w:rsidRDefault="000E00A4" w:rsidP="00496E47">
      <w:pPr>
        <w:jc w:val="both"/>
        <w:rPr>
          <w:rStyle w:val="Hyperlink"/>
          <w:rFonts w:cs="Arial"/>
          <w:szCs w:val="24"/>
          <w:lang w:val="en-GB" w:eastAsia="sr-Latn-CS"/>
        </w:rPr>
      </w:pPr>
    </w:p>
    <w:p w:rsidR="000E00A4" w:rsidRDefault="000E00A4" w:rsidP="00496E47">
      <w:pPr>
        <w:jc w:val="both"/>
        <w:rPr>
          <w:rStyle w:val="Hyperlink"/>
          <w:rFonts w:cs="Arial"/>
          <w:szCs w:val="24"/>
          <w:lang w:val="en-GB" w:eastAsia="sr-Latn-CS"/>
        </w:rPr>
      </w:pPr>
    </w:p>
    <w:p w:rsidR="000E00A4" w:rsidRDefault="000E00A4" w:rsidP="00496E47">
      <w:pPr>
        <w:jc w:val="both"/>
        <w:rPr>
          <w:rStyle w:val="Hyperlink"/>
          <w:rFonts w:cs="Arial"/>
          <w:szCs w:val="24"/>
          <w:lang w:val="en-GB" w:eastAsia="sr-Latn-CS"/>
        </w:rPr>
      </w:pPr>
    </w:p>
    <w:p w:rsidR="000E00A4" w:rsidRDefault="000E00A4" w:rsidP="00496E47">
      <w:pPr>
        <w:jc w:val="both"/>
        <w:rPr>
          <w:rStyle w:val="Hyperlink"/>
          <w:rFonts w:cs="Arial"/>
          <w:szCs w:val="24"/>
          <w:lang w:val="en-GB" w:eastAsia="sr-Latn-CS"/>
        </w:rPr>
      </w:pPr>
    </w:p>
    <w:p w:rsidR="000E00A4" w:rsidRDefault="000E00A4" w:rsidP="00496E47">
      <w:pPr>
        <w:jc w:val="both"/>
        <w:rPr>
          <w:rStyle w:val="Hyperlink"/>
          <w:rFonts w:cs="Arial"/>
          <w:szCs w:val="24"/>
          <w:lang w:val="en-GB" w:eastAsia="sr-Latn-CS"/>
        </w:rPr>
      </w:pPr>
    </w:p>
    <w:p w:rsidR="000E00A4" w:rsidRDefault="000E00A4" w:rsidP="00496E47">
      <w:pPr>
        <w:jc w:val="both"/>
        <w:rPr>
          <w:rStyle w:val="Hyperlink"/>
          <w:rFonts w:cs="Arial"/>
          <w:szCs w:val="24"/>
          <w:lang w:val="en-GB" w:eastAsia="sr-Latn-CS"/>
        </w:rPr>
      </w:pPr>
    </w:p>
    <w:p w:rsidR="000E00A4" w:rsidRDefault="000E00A4" w:rsidP="00496E47">
      <w:pPr>
        <w:jc w:val="both"/>
        <w:rPr>
          <w:rStyle w:val="Hyperlink"/>
          <w:rFonts w:cs="Arial"/>
          <w:szCs w:val="24"/>
          <w:lang w:val="en-GB" w:eastAsia="sr-Latn-CS"/>
        </w:rPr>
      </w:pPr>
    </w:p>
    <w:p w:rsidR="000E00A4" w:rsidRDefault="000E00A4" w:rsidP="00496E47">
      <w:pPr>
        <w:jc w:val="both"/>
        <w:rPr>
          <w:rStyle w:val="Hyperlink"/>
          <w:rFonts w:cs="Arial"/>
          <w:szCs w:val="24"/>
          <w:lang w:val="en-GB" w:eastAsia="sr-Latn-CS"/>
        </w:rPr>
      </w:pPr>
    </w:p>
    <w:p w:rsidR="000E00A4" w:rsidRDefault="000E00A4" w:rsidP="00496E47">
      <w:pPr>
        <w:jc w:val="both"/>
        <w:rPr>
          <w:rStyle w:val="Hyperlink"/>
          <w:rFonts w:cs="Arial"/>
          <w:szCs w:val="24"/>
          <w:lang w:val="en-GB" w:eastAsia="sr-Latn-CS"/>
        </w:rPr>
      </w:pPr>
    </w:p>
    <w:p w:rsidR="000E00A4" w:rsidRDefault="000E00A4" w:rsidP="00496E47">
      <w:pPr>
        <w:jc w:val="both"/>
        <w:rPr>
          <w:rStyle w:val="Hyperlink"/>
          <w:rFonts w:cs="Arial"/>
          <w:szCs w:val="24"/>
          <w:lang w:val="en-GB" w:eastAsia="sr-Latn-CS"/>
        </w:rPr>
      </w:pPr>
    </w:p>
    <w:p w:rsidR="000E00A4" w:rsidRDefault="000E00A4" w:rsidP="00496E47">
      <w:pPr>
        <w:jc w:val="both"/>
        <w:rPr>
          <w:rStyle w:val="Hyperlink"/>
          <w:rFonts w:cs="Arial"/>
          <w:szCs w:val="24"/>
          <w:lang w:val="en-GB" w:eastAsia="sr-Latn-CS"/>
        </w:rPr>
      </w:pPr>
    </w:p>
    <w:p w:rsidR="000E00A4" w:rsidRDefault="000E00A4" w:rsidP="00496E47">
      <w:pPr>
        <w:jc w:val="both"/>
        <w:rPr>
          <w:rStyle w:val="Hyperlink"/>
          <w:rFonts w:cs="Arial"/>
          <w:szCs w:val="24"/>
          <w:lang w:val="en-GB" w:eastAsia="sr-Latn-CS"/>
        </w:rPr>
      </w:pPr>
    </w:p>
    <w:p w:rsidR="008A5EBE" w:rsidRPr="008A5EBE" w:rsidRDefault="008A5EBE" w:rsidP="00D13412">
      <w:pPr>
        <w:numPr>
          <w:ilvl w:val="0"/>
          <w:numId w:val="71"/>
        </w:numPr>
        <w:outlineLvl w:val="0"/>
        <w:rPr>
          <w:b/>
          <w:szCs w:val="22"/>
          <w:lang w:val="en-GB"/>
        </w:rPr>
      </w:pPr>
      <w:bookmarkStart w:id="856" w:name="_Toc432541093"/>
      <w:bookmarkStart w:id="857" w:name="_Toc441067757"/>
      <w:bookmarkEnd w:id="855"/>
      <w:r w:rsidRPr="008A5EBE">
        <w:rPr>
          <w:b/>
          <w:szCs w:val="22"/>
          <w:lang w:val="en-GB"/>
        </w:rPr>
        <w:t>CONTRACT AWARDING CRITERIA</w:t>
      </w:r>
      <w:bookmarkEnd w:id="856"/>
      <w:bookmarkEnd w:id="857"/>
    </w:p>
    <w:p w:rsidR="008A5EBE" w:rsidRPr="008A5EBE" w:rsidRDefault="008A5EBE" w:rsidP="008A5EBE">
      <w:pPr>
        <w:tabs>
          <w:tab w:val="left" w:pos="709"/>
        </w:tabs>
        <w:jc w:val="both"/>
        <w:rPr>
          <w:rFonts w:cs="Arial"/>
          <w:b/>
          <w:szCs w:val="24"/>
          <w:lang w:val="en-GB"/>
        </w:rPr>
      </w:pPr>
    </w:p>
    <w:p w:rsidR="008A5EBE" w:rsidRPr="008A5EBE" w:rsidRDefault="008A5EBE" w:rsidP="008A5EBE">
      <w:pPr>
        <w:ind w:firstLine="708"/>
        <w:jc w:val="both"/>
        <w:rPr>
          <w:rFonts w:cs="Arial"/>
          <w:lang w:val="en-GB"/>
        </w:rPr>
      </w:pPr>
      <w:r w:rsidRPr="008A5EBE">
        <w:rPr>
          <w:rFonts w:cs="Arial"/>
          <w:szCs w:val="24"/>
          <w:lang w:val="en-GB"/>
        </w:rPr>
        <w:t xml:space="preserve">Contract awarding criteria shall be </w:t>
      </w:r>
      <w:r w:rsidRPr="008A5EBE">
        <w:rPr>
          <w:rFonts w:cs="Arial"/>
          <w:lang w:val="en-GB"/>
        </w:rPr>
        <w:t>“</w:t>
      </w:r>
      <w:r w:rsidRPr="008A5EBE">
        <w:rPr>
          <w:rFonts w:cs="Arial"/>
          <w:b/>
          <w:lang w:val="en-GB"/>
        </w:rPr>
        <w:t>economically most favourable tender</w:t>
      </w:r>
      <w:r w:rsidRPr="008A5EBE">
        <w:rPr>
          <w:rFonts w:cs="Arial"/>
          <w:szCs w:val="24"/>
          <w:lang w:val="en-GB"/>
        </w:rPr>
        <w:t>“</w:t>
      </w:r>
      <w:r w:rsidRPr="008A5EBE">
        <w:rPr>
          <w:rFonts w:cs="Arial"/>
          <w:lang w:val="en-GB"/>
        </w:rPr>
        <w:t>.</w:t>
      </w:r>
    </w:p>
    <w:p w:rsidR="008A5EBE" w:rsidRPr="008A5EBE" w:rsidRDefault="008A5EBE" w:rsidP="008A5EBE">
      <w:pPr>
        <w:ind w:firstLine="708"/>
        <w:jc w:val="both"/>
        <w:rPr>
          <w:rFonts w:cs="Arial"/>
          <w:lang w:val="sr-Latn-RS"/>
        </w:rPr>
      </w:pPr>
      <w:r w:rsidRPr="008A5EBE">
        <w:rPr>
          <w:rFonts w:cs="Arial"/>
          <w:lang w:val="en-GB"/>
        </w:rPr>
        <w:t xml:space="preserve">Public Procurement Committee shall evaluate tenders and select the most favourable tender using the defined criterion elements for which the relative importance </w:t>
      </w:r>
      <w:r w:rsidRPr="008A5EBE">
        <w:rPr>
          <w:rFonts w:cs="Arial"/>
          <w:lang w:val="sr-Latn-RS"/>
        </w:rPr>
        <w:t>(weight) is defined so that the maximum sum of weights amounts to 100 (one hundred).</w:t>
      </w:r>
    </w:p>
    <w:p w:rsidR="008A5EBE" w:rsidRPr="008A5EBE" w:rsidRDefault="008A5EBE" w:rsidP="008A5EBE">
      <w:pPr>
        <w:ind w:firstLine="708"/>
        <w:jc w:val="both"/>
        <w:rPr>
          <w:rFonts w:cs="Arial"/>
          <w:lang w:val="sr-Latn-RS"/>
        </w:rPr>
      </w:pPr>
      <w:r w:rsidRPr="008A5EBE">
        <w:rPr>
          <w:rFonts w:cs="Arial"/>
          <w:lang w:val="sr-Latn-RS"/>
        </w:rPr>
        <w:t>Tenders will be ranked based on the criterion elements and weights defined for these criterion elements and the most favourable tender shall be the one with the highest sum of weights.</w:t>
      </w:r>
    </w:p>
    <w:p w:rsidR="008A5EBE" w:rsidRPr="008A5EBE" w:rsidRDefault="008A5EBE" w:rsidP="008A5EBE">
      <w:pPr>
        <w:ind w:firstLine="708"/>
        <w:jc w:val="both"/>
        <w:rPr>
          <w:rFonts w:cs="Arial"/>
          <w:lang w:val="sr-Latn-RS"/>
        </w:rPr>
      </w:pPr>
      <w:r w:rsidRPr="008A5EBE">
        <w:rPr>
          <w:rFonts w:cs="Arial"/>
          <w:lang w:val="sr-Latn-RS"/>
        </w:rPr>
        <w:t>The selection of the most favourable tender shall be performed by ranking the tenders based on the following criterion elements and weights defined for those elements:</w:t>
      </w:r>
    </w:p>
    <w:p w:rsidR="008A5EBE" w:rsidRPr="008A5EBE" w:rsidRDefault="008A5EBE" w:rsidP="008A5EBE">
      <w:pPr>
        <w:ind w:firstLine="708"/>
        <w:jc w:val="both"/>
        <w:rPr>
          <w:rFonts w:cs="Arial"/>
          <w:lang w:val="sr-Latn-RS"/>
        </w:rPr>
      </w:pPr>
      <w:r w:rsidRPr="008A5EBE">
        <w:rPr>
          <w:rFonts w:cs="Arial"/>
          <w:lang w:val="sr-Latn-RS"/>
        </w:rPr>
        <w:t xml:space="preserve"> </w:t>
      </w:r>
    </w:p>
    <w:p w:rsidR="008A5EBE" w:rsidRPr="008A5EBE" w:rsidRDefault="008A5EBE" w:rsidP="008A5EBE">
      <w:pPr>
        <w:rPr>
          <w:rFonts w:cs="Arial"/>
          <w:szCs w:val="24"/>
          <w:lang w:val="en-GB"/>
        </w:rPr>
      </w:pPr>
      <w:r w:rsidRPr="008A5EBE">
        <w:rPr>
          <w:rFonts w:cs="Arial"/>
          <w:b/>
          <w:szCs w:val="24"/>
          <w:lang w:val="en-GB"/>
        </w:rPr>
        <w:t>1.</w:t>
      </w:r>
      <w:r w:rsidRPr="008A5EBE">
        <w:rPr>
          <w:rFonts w:cs="Arial"/>
          <w:b/>
          <w:szCs w:val="24"/>
          <w:lang w:val="en-GB"/>
        </w:rPr>
        <w:tab/>
        <w:t xml:space="preserve">Total Offered Price </w:t>
      </w:r>
      <w:r w:rsidRPr="008A5EBE">
        <w:rPr>
          <w:rFonts w:cs="Arial"/>
          <w:b/>
          <w:szCs w:val="24"/>
          <w:lang w:val="en-GB"/>
        </w:rPr>
        <w:tab/>
      </w:r>
      <w:r w:rsidRPr="008A5EBE">
        <w:rPr>
          <w:rFonts w:cs="Arial"/>
          <w:b/>
          <w:szCs w:val="24"/>
          <w:lang w:val="en-GB"/>
        </w:rPr>
        <w:tab/>
      </w:r>
      <w:r w:rsidRPr="008A5EBE">
        <w:rPr>
          <w:rFonts w:cs="Arial"/>
          <w:b/>
          <w:szCs w:val="24"/>
          <w:lang w:val="en-GB"/>
        </w:rPr>
        <w:tab/>
      </w:r>
      <w:r w:rsidRPr="008A5EBE">
        <w:rPr>
          <w:rFonts w:cs="Arial"/>
          <w:szCs w:val="24"/>
          <w:lang w:val="en-GB"/>
        </w:rPr>
        <w:tab/>
      </w:r>
      <w:r w:rsidRPr="008A5EBE">
        <w:rPr>
          <w:rFonts w:cs="Arial"/>
          <w:szCs w:val="24"/>
          <w:lang w:val="en-GB"/>
        </w:rPr>
        <w:tab/>
        <w:t xml:space="preserve">         </w:t>
      </w:r>
      <w:r w:rsidRPr="008A5EBE">
        <w:rPr>
          <w:rFonts w:cs="Arial"/>
          <w:b/>
          <w:szCs w:val="24"/>
          <w:lang w:val="en-GB"/>
        </w:rPr>
        <w:t>40 weights</w:t>
      </w:r>
    </w:p>
    <w:p w:rsidR="008A5EBE" w:rsidRPr="008A5EBE" w:rsidRDefault="008A5EBE" w:rsidP="008A5EBE">
      <w:pPr>
        <w:rPr>
          <w:rFonts w:cs="Arial"/>
          <w:szCs w:val="24"/>
          <w:lang w:val="en-GB"/>
        </w:rPr>
      </w:pPr>
      <w:r w:rsidRPr="008A5EBE">
        <w:rPr>
          <w:rFonts w:cs="Arial"/>
          <w:szCs w:val="24"/>
          <w:lang w:val="en-GB"/>
        </w:rPr>
        <w:t>1.1.     Offered Price</w:t>
      </w:r>
      <w:r w:rsidRPr="008A5EBE">
        <w:rPr>
          <w:rFonts w:cs="Arial"/>
          <w:szCs w:val="24"/>
          <w:lang w:val="en-GB"/>
        </w:rPr>
        <w:tab/>
      </w:r>
      <w:r w:rsidRPr="008A5EBE">
        <w:rPr>
          <w:rFonts w:cs="Arial"/>
          <w:szCs w:val="24"/>
          <w:lang w:val="en-GB"/>
        </w:rPr>
        <w:tab/>
      </w:r>
      <w:r w:rsidRPr="008A5EBE">
        <w:rPr>
          <w:rFonts w:cs="Arial"/>
          <w:szCs w:val="24"/>
          <w:lang w:val="en-GB"/>
        </w:rPr>
        <w:tab/>
      </w:r>
      <w:r w:rsidRPr="008A5EBE">
        <w:rPr>
          <w:rFonts w:cs="Arial"/>
          <w:szCs w:val="24"/>
          <w:lang w:val="en-GB"/>
        </w:rPr>
        <w:tab/>
      </w:r>
      <w:r w:rsidRPr="008A5EBE">
        <w:rPr>
          <w:rFonts w:cs="Arial"/>
          <w:szCs w:val="24"/>
          <w:lang w:val="en-GB"/>
        </w:rPr>
        <w:tab/>
      </w:r>
      <w:r w:rsidRPr="008A5EBE">
        <w:rPr>
          <w:rFonts w:cs="Arial"/>
          <w:szCs w:val="24"/>
          <w:lang w:val="en-GB"/>
        </w:rPr>
        <w:tab/>
      </w:r>
      <w:r w:rsidRPr="008A5EBE">
        <w:rPr>
          <w:rFonts w:cs="Arial"/>
          <w:szCs w:val="24"/>
          <w:lang w:val="en-GB"/>
        </w:rPr>
        <w:tab/>
        <w:t xml:space="preserve">         30 weights   </w:t>
      </w:r>
      <w:r w:rsidRPr="008A5EBE">
        <w:rPr>
          <w:rFonts w:cs="Arial"/>
          <w:szCs w:val="24"/>
          <w:lang w:val="en-GB"/>
        </w:rPr>
        <w:tab/>
      </w:r>
    </w:p>
    <w:p w:rsidR="008A5EBE" w:rsidRPr="008A5EBE" w:rsidRDefault="008A5EBE" w:rsidP="008A5EBE">
      <w:pPr>
        <w:rPr>
          <w:rFonts w:cs="Arial"/>
          <w:szCs w:val="24"/>
          <w:lang w:val="en-GB"/>
        </w:rPr>
      </w:pPr>
      <w:r w:rsidRPr="008A5EBE">
        <w:rPr>
          <w:rFonts w:cs="Arial"/>
          <w:szCs w:val="24"/>
          <w:lang w:val="en-GB"/>
        </w:rPr>
        <w:t>1.2.     Maintenance Costs after Warranty Period Expiry                  10 weights</w:t>
      </w:r>
      <w:r w:rsidRPr="008A5EBE">
        <w:rPr>
          <w:rFonts w:cs="Arial"/>
          <w:szCs w:val="24"/>
          <w:lang w:val="en-GB"/>
        </w:rPr>
        <w:br/>
      </w:r>
    </w:p>
    <w:p w:rsidR="008A5EBE" w:rsidRPr="008A5EBE" w:rsidRDefault="008A5EBE" w:rsidP="008A5EBE">
      <w:pPr>
        <w:rPr>
          <w:rFonts w:cs="Arial"/>
          <w:szCs w:val="24"/>
          <w:lang w:val="en-GB"/>
        </w:rPr>
      </w:pPr>
      <w:r w:rsidRPr="008A5EBE">
        <w:rPr>
          <w:rFonts w:cs="Arial"/>
          <w:b/>
          <w:szCs w:val="24"/>
          <w:lang w:val="en-GB"/>
        </w:rPr>
        <w:t>2.        Technical Aspect</w:t>
      </w:r>
      <w:r w:rsidRPr="008A5EBE">
        <w:rPr>
          <w:rFonts w:cs="Arial"/>
          <w:szCs w:val="24"/>
          <w:lang w:val="en-GB"/>
        </w:rPr>
        <w:t xml:space="preserve"> </w:t>
      </w:r>
      <w:r w:rsidRPr="008A5EBE">
        <w:rPr>
          <w:rFonts w:cs="Arial"/>
          <w:szCs w:val="24"/>
          <w:lang w:val="en-GB"/>
        </w:rPr>
        <w:tab/>
      </w:r>
      <w:r w:rsidRPr="008A5EBE">
        <w:rPr>
          <w:rFonts w:cs="Arial"/>
          <w:szCs w:val="24"/>
          <w:lang w:val="en-GB"/>
        </w:rPr>
        <w:tab/>
      </w:r>
      <w:r w:rsidRPr="008A5EBE">
        <w:rPr>
          <w:rFonts w:cs="Arial"/>
          <w:szCs w:val="24"/>
          <w:lang w:val="en-GB"/>
        </w:rPr>
        <w:tab/>
      </w:r>
      <w:r w:rsidRPr="008A5EBE">
        <w:rPr>
          <w:rFonts w:cs="Arial"/>
          <w:szCs w:val="24"/>
          <w:lang w:val="en-GB"/>
        </w:rPr>
        <w:tab/>
      </w:r>
      <w:r w:rsidRPr="008A5EBE">
        <w:rPr>
          <w:rFonts w:cs="Arial"/>
          <w:szCs w:val="24"/>
          <w:lang w:val="en-GB"/>
        </w:rPr>
        <w:tab/>
      </w:r>
      <w:r w:rsidRPr="008A5EBE">
        <w:rPr>
          <w:rFonts w:cs="Arial"/>
          <w:szCs w:val="24"/>
          <w:lang w:val="en-GB"/>
        </w:rPr>
        <w:tab/>
        <w:t xml:space="preserve">          </w:t>
      </w:r>
      <w:r w:rsidRPr="008A5EBE">
        <w:rPr>
          <w:rFonts w:cs="Arial"/>
          <w:b/>
          <w:szCs w:val="24"/>
          <w:lang w:val="en-GB"/>
        </w:rPr>
        <w:t>40 weights</w:t>
      </w:r>
    </w:p>
    <w:p w:rsidR="008A5EBE" w:rsidRPr="008A5EBE" w:rsidRDefault="008A5EBE" w:rsidP="008A5EBE">
      <w:pPr>
        <w:rPr>
          <w:rFonts w:cs="Arial"/>
          <w:szCs w:val="24"/>
          <w:lang w:val="en-GB"/>
        </w:rPr>
      </w:pPr>
      <w:r w:rsidRPr="008A5EBE">
        <w:rPr>
          <w:rFonts w:cs="Arial"/>
          <w:szCs w:val="24"/>
          <w:lang w:val="en-GB"/>
        </w:rPr>
        <w:t xml:space="preserve">2.1 </w:t>
      </w:r>
      <w:r w:rsidRPr="008A5EBE">
        <w:rPr>
          <w:rFonts w:cs="Arial"/>
          <w:szCs w:val="24"/>
          <w:lang w:val="en-GB"/>
        </w:rPr>
        <w:tab/>
        <w:t xml:space="preserve"> Project Approach &amp; Methodology and Resource &amp;</w:t>
      </w:r>
    </w:p>
    <w:p w:rsidR="008A5EBE" w:rsidRPr="008A5EBE" w:rsidRDefault="008A5EBE" w:rsidP="008A5EBE">
      <w:pPr>
        <w:ind w:left="720" w:firstLine="720"/>
        <w:rPr>
          <w:rFonts w:cs="Arial"/>
          <w:szCs w:val="24"/>
          <w:lang w:val="en-GB"/>
        </w:rPr>
      </w:pPr>
      <w:r w:rsidRPr="008A5EBE">
        <w:rPr>
          <w:rFonts w:cs="Arial"/>
          <w:szCs w:val="24"/>
          <w:lang w:val="en-GB"/>
        </w:rPr>
        <w:t>Work Plan</w:t>
      </w:r>
      <w:r w:rsidRPr="008A5EBE">
        <w:rPr>
          <w:rFonts w:cs="Arial"/>
          <w:szCs w:val="24"/>
          <w:lang w:val="en-GB"/>
        </w:rPr>
        <w:tab/>
      </w:r>
      <w:r w:rsidRPr="008A5EBE">
        <w:rPr>
          <w:rFonts w:cs="Arial"/>
          <w:szCs w:val="24"/>
          <w:lang w:val="en-GB"/>
        </w:rPr>
        <w:tab/>
      </w:r>
      <w:r w:rsidRPr="008A5EBE">
        <w:rPr>
          <w:rFonts w:cs="Arial"/>
          <w:szCs w:val="24"/>
          <w:lang w:val="en-GB"/>
        </w:rPr>
        <w:tab/>
      </w:r>
      <w:r w:rsidRPr="008A5EBE">
        <w:rPr>
          <w:rFonts w:cs="Arial"/>
          <w:szCs w:val="24"/>
          <w:lang w:val="en-GB"/>
        </w:rPr>
        <w:tab/>
      </w:r>
      <w:r w:rsidRPr="008A5EBE">
        <w:rPr>
          <w:rFonts w:cs="Arial"/>
          <w:szCs w:val="24"/>
          <w:lang w:val="en-GB"/>
        </w:rPr>
        <w:tab/>
      </w:r>
      <w:r w:rsidRPr="008A5EBE">
        <w:rPr>
          <w:rFonts w:cs="Arial"/>
          <w:szCs w:val="24"/>
          <w:lang w:val="en-GB"/>
        </w:rPr>
        <w:tab/>
        <w:t xml:space="preserve">           5 weights</w:t>
      </w:r>
    </w:p>
    <w:p w:rsidR="008A5EBE" w:rsidRPr="008A5EBE" w:rsidRDefault="008A5EBE" w:rsidP="008A5EBE">
      <w:pPr>
        <w:ind w:left="1418" w:hanging="1418"/>
        <w:rPr>
          <w:rFonts w:cs="Arial"/>
          <w:szCs w:val="24"/>
          <w:lang w:val="en-GB"/>
        </w:rPr>
      </w:pPr>
      <w:r w:rsidRPr="008A5EBE">
        <w:rPr>
          <w:rFonts w:cs="Arial"/>
          <w:szCs w:val="24"/>
          <w:lang w:val="en-GB"/>
        </w:rPr>
        <w:t>2.2      Case Study – EISSSE implementation – CDC</w:t>
      </w:r>
      <w:r w:rsidRPr="008A5EBE">
        <w:rPr>
          <w:rFonts w:cs="Arial"/>
          <w:szCs w:val="24"/>
          <w:lang w:val="en-GB"/>
        </w:rPr>
        <w:tab/>
      </w:r>
      <w:r w:rsidRPr="008A5EBE">
        <w:rPr>
          <w:rFonts w:cs="Arial"/>
          <w:szCs w:val="24"/>
          <w:lang w:val="en-GB"/>
        </w:rPr>
        <w:tab/>
        <w:t xml:space="preserve">          15 weights</w:t>
      </w:r>
    </w:p>
    <w:p w:rsidR="008A5EBE" w:rsidRPr="008A5EBE" w:rsidRDefault="008A5EBE" w:rsidP="008A5EBE">
      <w:pPr>
        <w:ind w:left="1418" w:hanging="1418"/>
        <w:rPr>
          <w:rFonts w:cs="Arial"/>
          <w:szCs w:val="24"/>
          <w:lang w:val="en-GB"/>
        </w:rPr>
      </w:pPr>
      <w:r w:rsidRPr="008A5EBE">
        <w:rPr>
          <w:rFonts w:cs="Arial"/>
          <w:szCs w:val="24"/>
          <w:lang w:val="en-GB"/>
        </w:rPr>
        <w:t>2.3      Case Study – EISSSE implementation – CPS</w:t>
      </w:r>
      <w:r w:rsidRPr="008A5EBE">
        <w:rPr>
          <w:rFonts w:cs="Arial"/>
          <w:szCs w:val="24"/>
          <w:lang w:val="en-GB"/>
        </w:rPr>
        <w:tab/>
      </w:r>
      <w:r w:rsidRPr="008A5EBE">
        <w:rPr>
          <w:rFonts w:cs="Arial"/>
          <w:szCs w:val="24"/>
          <w:lang w:val="en-GB"/>
        </w:rPr>
        <w:tab/>
        <w:t xml:space="preserve">          15 weights</w:t>
      </w:r>
    </w:p>
    <w:p w:rsidR="008A5EBE" w:rsidRPr="008A5EBE" w:rsidRDefault="008A5EBE" w:rsidP="008A5EBE">
      <w:pPr>
        <w:ind w:left="1418" w:hanging="1418"/>
        <w:rPr>
          <w:rFonts w:cs="Arial"/>
          <w:szCs w:val="24"/>
          <w:lang w:val="en-GB"/>
        </w:rPr>
      </w:pPr>
      <w:r w:rsidRPr="008A5EBE">
        <w:rPr>
          <w:rFonts w:cs="Arial"/>
          <w:szCs w:val="24"/>
          <w:lang w:val="en-GB"/>
        </w:rPr>
        <w:t>2.4      Case Study – Integration of EISSSE solution</w:t>
      </w:r>
    </w:p>
    <w:p w:rsidR="008A5EBE" w:rsidRPr="008A5EBE" w:rsidRDefault="008A5EBE" w:rsidP="008A5EBE">
      <w:pPr>
        <w:ind w:left="720" w:firstLine="720"/>
        <w:rPr>
          <w:rFonts w:cs="Arial"/>
          <w:szCs w:val="24"/>
          <w:lang w:val="en-GB"/>
        </w:rPr>
      </w:pPr>
      <w:r w:rsidRPr="008A5EBE">
        <w:rPr>
          <w:rFonts w:cs="Arial"/>
          <w:szCs w:val="24"/>
          <w:lang w:val="en-GB"/>
        </w:rPr>
        <w:t>with energy trading and risk management system</w:t>
      </w:r>
      <w:r w:rsidRPr="008A5EBE">
        <w:rPr>
          <w:rFonts w:cs="Arial"/>
          <w:szCs w:val="24"/>
          <w:lang w:val="en-GB"/>
        </w:rPr>
        <w:tab/>
        <w:t>5 weights</w:t>
      </w:r>
      <w:r w:rsidRPr="008A5EBE">
        <w:rPr>
          <w:rFonts w:cs="Arial"/>
          <w:szCs w:val="24"/>
          <w:lang w:val="en-GB"/>
        </w:rPr>
        <w:tab/>
      </w:r>
    </w:p>
    <w:p w:rsidR="008A5EBE" w:rsidRPr="008A5EBE" w:rsidRDefault="008A5EBE" w:rsidP="008A5EBE">
      <w:pPr>
        <w:ind w:left="720" w:firstLine="720"/>
        <w:rPr>
          <w:rFonts w:cs="Arial"/>
          <w:szCs w:val="24"/>
          <w:lang w:val="en-GB"/>
        </w:rPr>
      </w:pPr>
    </w:p>
    <w:p w:rsidR="008A5EBE" w:rsidRPr="008A5EBE" w:rsidRDefault="008A5EBE" w:rsidP="008A5EBE">
      <w:pPr>
        <w:rPr>
          <w:rFonts w:cs="Arial"/>
          <w:szCs w:val="24"/>
          <w:lang w:val="en-GB"/>
        </w:rPr>
      </w:pPr>
      <w:r w:rsidRPr="008A5EBE">
        <w:rPr>
          <w:rFonts w:cs="Arial"/>
          <w:b/>
          <w:szCs w:val="24"/>
          <w:lang w:val="en-GB"/>
        </w:rPr>
        <w:t xml:space="preserve">3. </w:t>
      </w:r>
      <w:r w:rsidRPr="008A5EBE">
        <w:rPr>
          <w:rFonts w:cs="Arial"/>
          <w:b/>
          <w:szCs w:val="24"/>
          <w:lang w:val="en-GB"/>
        </w:rPr>
        <w:tab/>
        <w:t>Engaged Staff Quality</w:t>
      </w:r>
      <w:r w:rsidRPr="008A5EBE">
        <w:rPr>
          <w:rFonts w:cs="Arial"/>
          <w:szCs w:val="24"/>
          <w:lang w:val="en-GB"/>
        </w:rPr>
        <w:t xml:space="preserve">       </w:t>
      </w:r>
      <w:r w:rsidRPr="008A5EBE">
        <w:rPr>
          <w:rFonts w:cs="Arial"/>
          <w:szCs w:val="24"/>
          <w:lang w:val="en-GB"/>
        </w:rPr>
        <w:tab/>
      </w:r>
      <w:r w:rsidRPr="008A5EBE">
        <w:rPr>
          <w:rFonts w:cs="Arial"/>
          <w:szCs w:val="24"/>
          <w:lang w:val="en-GB"/>
        </w:rPr>
        <w:tab/>
      </w:r>
      <w:r w:rsidRPr="008A5EBE">
        <w:rPr>
          <w:rFonts w:cs="Arial"/>
          <w:szCs w:val="24"/>
          <w:lang w:val="en-GB"/>
        </w:rPr>
        <w:tab/>
      </w:r>
      <w:r w:rsidRPr="008A5EBE">
        <w:rPr>
          <w:rFonts w:cs="Arial"/>
          <w:szCs w:val="24"/>
          <w:lang w:val="en-GB"/>
        </w:rPr>
        <w:tab/>
        <w:t xml:space="preserve">          </w:t>
      </w:r>
      <w:r w:rsidRPr="008A5EBE">
        <w:rPr>
          <w:rFonts w:cs="Arial"/>
          <w:b/>
          <w:szCs w:val="24"/>
          <w:lang w:val="en-GB"/>
        </w:rPr>
        <w:t>20 weights</w:t>
      </w:r>
    </w:p>
    <w:p w:rsidR="008A5EBE" w:rsidRPr="008A5EBE" w:rsidRDefault="008A5EBE" w:rsidP="008A5EBE">
      <w:pPr>
        <w:rPr>
          <w:rFonts w:cs="Arial"/>
          <w:szCs w:val="24"/>
          <w:lang w:val="en-GB"/>
        </w:rPr>
      </w:pPr>
      <w:r w:rsidRPr="008A5EBE">
        <w:rPr>
          <w:rFonts w:cs="Arial"/>
          <w:szCs w:val="24"/>
          <w:lang w:val="en-GB"/>
        </w:rPr>
        <w:t xml:space="preserve">3.1 </w:t>
      </w:r>
      <w:r w:rsidRPr="008A5EBE">
        <w:rPr>
          <w:rFonts w:cs="Arial"/>
          <w:szCs w:val="24"/>
          <w:lang w:val="en-GB"/>
        </w:rPr>
        <w:tab/>
        <w:t>Senior Staff</w:t>
      </w:r>
      <w:r w:rsidRPr="008A5EBE">
        <w:rPr>
          <w:rFonts w:cs="Arial"/>
          <w:szCs w:val="24"/>
          <w:lang w:val="en-GB"/>
        </w:rPr>
        <w:tab/>
      </w:r>
      <w:r w:rsidRPr="008A5EBE">
        <w:rPr>
          <w:rFonts w:cs="Arial"/>
          <w:szCs w:val="24"/>
          <w:lang w:val="en-GB"/>
        </w:rPr>
        <w:tab/>
      </w:r>
      <w:r w:rsidRPr="008A5EBE">
        <w:rPr>
          <w:rFonts w:cs="Arial"/>
          <w:szCs w:val="24"/>
          <w:lang w:val="en-GB"/>
        </w:rPr>
        <w:tab/>
      </w:r>
      <w:r w:rsidRPr="008A5EBE">
        <w:rPr>
          <w:rFonts w:cs="Arial"/>
          <w:szCs w:val="24"/>
          <w:lang w:val="en-GB"/>
        </w:rPr>
        <w:tab/>
      </w:r>
      <w:r w:rsidRPr="008A5EBE">
        <w:rPr>
          <w:rFonts w:cs="Arial"/>
          <w:szCs w:val="24"/>
          <w:lang w:val="en-GB"/>
        </w:rPr>
        <w:tab/>
      </w:r>
      <w:r w:rsidRPr="008A5EBE">
        <w:rPr>
          <w:rFonts w:cs="Arial"/>
          <w:szCs w:val="24"/>
          <w:lang w:val="en-GB"/>
        </w:rPr>
        <w:tab/>
      </w:r>
      <w:r w:rsidRPr="008A5EBE">
        <w:rPr>
          <w:rFonts w:cs="Arial"/>
          <w:szCs w:val="24"/>
          <w:lang w:val="en-GB"/>
        </w:rPr>
        <w:tab/>
        <w:t xml:space="preserve">          10 weights</w:t>
      </w:r>
    </w:p>
    <w:p w:rsidR="008A5EBE" w:rsidRPr="008A5EBE" w:rsidDel="00CB1041" w:rsidRDefault="008A5EBE" w:rsidP="008A5EBE">
      <w:pPr>
        <w:rPr>
          <w:rFonts w:cs="Arial"/>
          <w:szCs w:val="24"/>
          <w:lang w:val="en-GB"/>
        </w:rPr>
      </w:pPr>
      <w:r w:rsidRPr="008A5EBE">
        <w:rPr>
          <w:rFonts w:cs="Arial"/>
          <w:szCs w:val="24"/>
          <w:lang w:val="en-GB"/>
        </w:rPr>
        <w:t xml:space="preserve">3.2 </w:t>
      </w:r>
      <w:r w:rsidRPr="008A5EBE">
        <w:rPr>
          <w:rFonts w:cs="Arial"/>
          <w:szCs w:val="24"/>
          <w:lang w:val="en-GB"/>
        </w:rPr>
        <w:tab/>
        <w:t>Operational Staff Team Composition</w:t>
      </w:r>
      <w:r w:rsidRPr="008A5EBE">
        <w:rPr>
          <w:rFonts w:cs="Arial"/>
          <w:szCs w:val="24"/>
          <w:lang w:val="en-GB"/>
        </w:rPr>
        <w:tab/>
      </w:r>
      <w:r w:rsidRPr="008A5EBE">
        <w:rPr>
          <w:rFonts w:cs="Arial"/>
          <w:szCs w:val="24"/>
          <w:lang w:val="en-GB"/>
        </w:rPr>
        <w:tab/>
      </w:r>
      <w:r w:rsidRPr="008A5EBE">
        <w:rPr>
          <w:rFonts w:cs="Arial"/>
          <w:szCs w:val="24"/>
          <w:lang w:val="en-GB"/>
        </w:rPr>
        <w:tab/>
        <w:t xml:space="preserve">          10 weights</w:t>
      </w:r>
      <w:r w:rsidRPr="008A5EBE">
        <w:rPr>
          <w:rFonts w:cs="Arial"/>
          <w:szCs w:val="24"/>
          <w:lang w:val="en-GB"/>
        </w:rPr>
        <w:tab/>
      </w:r>
    </w:p>
    <w:p w:rsidR="008A5EBE" w:rsidRPr="008A5EBE" w:rsidRDefault="008A5EBE" w:rsidP="008A5EBE">
      <w:pPr>
        <w:ind w:right="61"/>
        <w:jc w:val="both"/>
        <w:rPr>
          <w:rFonts w:eastAsia="Arial Narrow" w:cs="Arial"/>
          <w:b/>
          <w:szCs w:val="24"/>
          <w:lang w:val="en-GB"/>
        </w:rPr>
      </w:pPr>
    </w:p>
    <w:p w:rsidR="008A5EBE" w:rsidRPr="008A5EBE" w:rsidRDefault="008A5EBE" w:rsidP="008A5EBE">
      <w:pPr>
        <w:ind w:right="61"/>
        <w:jc w:val="both"/>
        <w:rPr>
          <w:rFonts w:eastAsia="Arial Narrow" w:cs="Arial"/>
          <w:b/>
          <w:szCs w:val="24"/>
          <w:lang w:val="en-GB"/>
        </w:rPr>
      </w:pPr>
      <w:r w:rsidRPr="008A5EBE">
        <w:rPr>
          <w:rFonts w:eastAsia="Arial Narrow" w:cs="Arial"/>
          <w:b/>
          <w:szCs w:val="24"/>
          <w:lang w:val="en-GB"/>
        </w:rPr>
        <w:t>3.1.     EVALUATION METHOD</w:t>
      </w:r>
    </w:p>
    <w:p w:rsidR="008A5EBE" w:rsidRPr="008A5EBE" w:rsidRDefault="008A5EBE" w:rsidP="008A5EBE">
      <w:pPr>
        <w:ind w:right="61"/>
        <w:jc w:val="both"/>
        <w:rPr>
          <w:rFonts w:eastAsia="Arial Narrow" w:cs="Arial"/>
          <w:szCs w:val="24"/>
          <w:lang w:val="en-GB"/>
        </w:rPr>
      </w:pPr>
    </w:p>
    <w:p w:rsidR="008A5EBE" w:rsidRPr="008A5EBE" w:rsidRDefault="008A5EBE" w:rsidP="008A5EBE">
      <w:pPr>
        <w:ind w:right="61"/>
        <w:jc w:val="both"/>
        <w:rPr>
          <w:rFonts w:eastAsia="Arial Narrow" w:cs="Arial"/>
          <w:lang w:val="en-GB"/>
        </w:rPr>
      </w:pPr>
      <w:r w:rsidRPr="008A5EBE">
        <w:rPr>
          <w:rFonts w:eastAsia="Arial Narrow" w:cs="Arial"/>
          <w:lang w:val="en-GB"/>
        </w:rPr>
        <w:t xml:space="preserve">Received tenders shall be ranked under each criterion element. This means that a shortlist of tenderers whose tenders have been evaluated as </w:t>
      </w:r>
      <w:r w:rsidRPr="008A5EBE">
        <w:rPr>
          <w:rFonts w:cs="Arial"/>
          <w:szCs w:val="24"/>
          <w:lang w:val="en-GB"/>
        </w:rPr>
        <w:t xml:space="preserve">acceptable </w:t>
      </w:r>
      <w:r w:rsidRPr="008A5EBE">
        <w:rPr>
          <w:rFonts w:eastAsia="Arial Narrow" w:cs="Arial"/>
          <w:lang w:val="en-GB"/>
        </w:rPr>
        <w:t>shall be formed for each element. The final shortlist of tenderers shall be formed based on the sum of weights obtained on the basis of each individual criterion element.</w:t>
      </w:r>
    </w:p>
    <w:p w:rsidR="008A5EBE" w:rsidRPr="008A5EBE" w:rsidRDefault="008A5EBE" w:rsidP="008A5EBE">
      <w:pPr>
        <w:jc w:val="both"/>
        <w:rPr>
          <w:rFonts w:cs="Arial"/>
          <w:szCs w:val="24"/>
          <w:lang w:val="en-GB"/>
        </w:rPr>
      </w:pPr>
    </w:p>
    <w:p w:rsidR="008A5EBE" w:rsidRPr="008A5EBE" w:rsidRDefault="008A5EBE" w:rsidP="00D13412">
      <w:pPr>
        <w:numPr>
          <w:ilvl w:val="0"/>
          <w:numId w:val="72"/>
        </w:numPr>
        <w:outlineLvl w:val="0"/>
        <w:rPr>
          <w:b/>
          <w:szCs w:val="22"/>
          <w:lang w:val="en-GB"/>
        </w:rPr>
      </w:pPr>
      <w:bookmarkStart w:id="858" w:name="_Toc432541094"/>
      <w:bookmarkStart w:id="859" w:name="_Toc441067758"/>
      <w:r w:rsidRPr="008A5EBE">
        <w:rPr>
          <w:b/>
          <w:szCs w:val="22"/>
          <w:lang w:val="en-GB"/>
        </w:rPr>
        <w:t xml:space="preserve">Total Offered Price </w:t>
      </w:r>
      <w:r w:rsidRPr="008A5EBE">
        <w:rPr>
          <w:b/>
          <w:szCs w:val="22"/>
          <w:lang w:val="en-GB"/>
        </w:rPr>
        <w:tab/>
      </w:r>
      <w:r w:rsidRPr="008A5EBE">
        <w:rPr>
          <w:b/>
          <w:szCs w:val="22"/>
          <w:lang w:val="en-GB"/>
        </w:rPr>
        <w:tab/>
      </w:r>
      <w:r w:rsidRPr="008A5EBE">
        <w:rPr>
          <w:b/>
          <w:szCs w:val="22"/>
          <w:lang w:val="en-GB"/>
        </w:rPr>
        <w:tab/>
      </w:r>
      <w:r w:rsidRPr="008A5EBE">
        <w:rPr>
          <w:b/>
          <w:szCs w:val="22"/>
          <w:lang w:val="en-GB"/>
        </w:rPr>
        <w:tab/>
      </w:r>
      <w:r w:rsidRPr="008A5EBE">
        <w:rPr>
          <w:b/>
          <w:szCs w:val="22"/>
          <w:lang w:val="en-GB"/>
        </w:rPr>
        <w:tab/>
      </w:r>
      <w:r w:rsidRPr="008A5EBE">
        <w:rPr>
          <w:b/>
          <w:szCs w:val="22"/>
          <w:lang w:val="en-GB"/>
        </w:rPr>
        <w:tab/>
        <w:t>max. 40 weights</w:t>
      </w:r>
      <w:bookmarkEnd w:id="858"/>
      <w:bookmarkEnd w:id="859"/>
    </w:p>
    <w:p w:rsidR="008A5EBE" w:rsidRPr="008A5EBE" w:rsidRDefault="008A5EBE" w:rsidP="008A5EBE">
      <w:pPr>
        <w:tabs>
          <w:tab w:val="right" w:pos="8100"/>
        </w:tabs>
        <w:ind w:right="61"/>
        <w:jc w:val="both"/>
        <w:rPr>
          <w:rFonts w:eastAsia="Arial Narrow" w:cs="Arial"/>
          <w:szCs w:val="24"/>
          <w:lang w:val="en-GB"/>
        </w:rPr>
      </w:pPr>
    </w:p>
    <w:p w:rsidR="008A5EBE" w:rsidRPr="008A5EBE" w:rsidRDefault="008A5EBE" w:rsidP="008A5EBE">
      <w:pPr>
        <w:tabs>
          <w:tab w:val="right" w:pos="8100"/>
        </w:tabs>
        <w:ind w:right="61"/>
        <w:jc w:val="both"/>
        <w:rPr>
          <w:rFonts w:eastAsia="Arial Narrow" w:cs="Arial"/>
          <w:szCs w:val="24"/>
          <w:lang w:val="en-GB"/>
        </w:rPr>
      </w:pPr>
      <w:r w:rsidRPr="008A5EBE">
        <w:rPr>
          <w:rFonts w:eastAsia="Arial Narrow" w:cs="Arial"/>
          <w:szCs w:val="24"/>
          <w:lang w:val="en-GB"/>
        </w:rPr>
        <w:tab/>
        <w:t>Number of weights gained based on criteria sub-element 1.1 and 1.2 is being summed up in order to calculate total number of weights for the criterion element 1. Total Offered Price.</w:t>
      </w:r>
    </w:p>
    <w:p w:rsidR="008A5EBE" w:rsidRPr="008A5EBE" w:rsidRDefault="008A5EBE" w:rsidP="008A5EBE">
      <w:pPr>
        <w:ind w:right="61"/>
        <w:jc w:val="both"/>
        <w:rPr>
          <w:rFonts w:eastAsia="Arial Narrow" w:cs="Arial"/>
          <w:szCs w:val="24"/>
          <w:lang w:val="en-GB"/>
        </w:rPr>
      </w:pPr>
    </w:p>
    <w:p w:rsidR="008A5EBE" w:rsidRPr="008A5EBE" w:rsidRDefault="008A5EBE" w:rsidP="00D13412">
      <w:pPr>
        <w:keepNext/>
        <w:numPr>
          <w:ilvl w:val="1"/>
          <w:numId w:val="73"/>
        </w:numPr>
        <w:outlineLvl w:val="3"/>
        <w:rPr>
          <w:rFonts w:eastAsia="Arial Narrow"/>
          <w:b/>
          <w:bCs/>
          <w:szCs w:val="24"/>
          <w:lang w:val="en-GB"/>
        </w:rPr>
      </w:pPr>
      <w:bookmarkStart w:id="860" w:name="_Toc432541095"/>
      <w:r w:rsidRPr="008A5EBE">
        <w:rPr>
          <w:rFonts w:eastAsia="Arial Narrow"/>
          <w:b/>
          <w:bCs/>
          <w:szCs w:val="24"/>
          <w:lang w:val="en-GB"/>
        </w:rPr>
        <w:t>Offered Price</w:t>
      </w:r>
      <w:r w:rsidRPr="008A5EBE">
        <w:rPr>
          <w:rFonts w:eastAsia="Arial Narrow"/>
          <w:b/>
          <w:bCs/>
          <w:szCs w:val="24"/>
          <w:lang w:val="en-GB"/>
        </w:rPr>
        <w:tab/>
      </w:r>
      <w:r w:rsidRPr="008A5EBE">
        <w:rPr>
          <w:rFonts w:eastAsia="Arial Narrow"/>
          <w:b/>
          <w:bCs/>
          <w:szCs w:val="24"/>
          <w:lang w:val="en-GB"/>
        </w:rPr>
        <w:tab/>
      </w:r>
      <w:r w:rsidRPr="008A5EBE">
        <w:rPr>
          <w:rFonts w:eastAsia="Arial Narrow"/>
          <w:b/>
          <w:bCs/>
          <w:szCs w:val="24"/>
          <w:lang w:val="en-GB"/>
        </w:rPr>
        <w:tab/>
      </w:r>
      <w:r w:rsidRPr="008A5EBE">
        <w:rPr>
          <w:rFonts w:eastAsia="Arial Narrow"/>
          <w:b/>
          <w:bCs/>
          <w:szCs w:val="24"/>
          <w:lang w:val="en-GB"/>
        </w:rPr>
        <w:tab/>
      </w:r>
      <w:r w:rsidRPr="008A5EBE">
        <w:rPr>
          <w:rFonts w:eastAsia="Arial Narrow"/>
          <w:b/>
          <w:bCs/>
          <w:szCs w:val="24"/>
          <w:lang w:val="en-GB"/>
        </w:rPr>
        <w:tab/>
      </w:r>
      <w:r w:rsidRPr="008A5EBE">
        <w:rPr>
          <w:rFonts w:eastAsia="Arial Narrow"/>
          <w:b/>
          <w:bCs/>
          <w:szCs w:val="24"/>
          <w:lang w:val="en-GB"/>
        </w:rPr>
        <w:tab/>
      </w:r>
      <w:r w:rsidRPr="008A5EBE">
        <w:rPr>
          <w:rFonts w:eastAsia="Arial Narrow"/>
          <w:b/>
          <w:bCs/>
          <w:szCs w:val="24"/>
          <w:lang w:val="en-GB"/>
        </w:rPr>
        <w:tab/>
        <w:t>max. 30 weights</w:t>
      </w:r>
      <w:bookmarkEnd w:id="860"/>
    </w:p>
    <w:p w:rsidR="008A5EBE" w:rsidRPr="008A5EBE" w:rsidRDefault="008A5EBE" w:rsidP="008A5EBE">
      <w:pPr>
        <w:ind w:right="61" w:firstLine="720"/>
        <w:jc w:val="both"/>
        <w:rPr>
          <w:rFonts w:eastAsia="Arial Narrow" w:cs="Arial"/>
          <w:szCs w:val="24"/>
          <w:lang w:val="en-GB"/>
        </w:rPr>
      </w:pPr>
    </w:p>
    <w:p w:rsidR="008A5EBE" w:rsidRPr="008A5EBE" w:rsidRDefault="008A5EBE" w:rsidP="008A5EBE">
      <w:pPr>
        <w:ind w:right="61" w:firstLine="720"/>
        <w:jc w:val="both"/>
        <w:rPr>
          <w:rFonts w:eastAsia="Arial Narrow" w:cs="Arial"/>
          <w:szCs w:val="24"/>
          <w:lang w:val="en-GB"/>
        </w:rPr>
      </w:pPr>
      <w:r w:rsidRPr="008A5EBE">
        <w:rPr>
          <w:rFonts w:eastAsia="Arial Narrow" w:cs="Arial"/>
          <w:szCs w:val="24"/>
          <w:lang w:val="en-GB"/>
        </w:rPr>
        <w:t xml:space="preserve">The price shall be established based on the offered price of all services and goods requested by the Tender Documents. </w:t>
      </w:r>
    </w:p>
    <w:p w:rsidR="008A5EBE" w:rsidRPr="008A5EBE" w:rsidRDefault="008A5EBE" w:rsidP="008A5EBE">
      <w:pPr>
        <w:ind w:right="61"/>
        <w:jc w:val="both"/>
        <w:rPr>
          <w:rFonts w:eastAsia="Arial Narrow" w:cs="Arial"/>
          <w:szCs w:val="24"/>
          <w:lang w:val="en-GB"/>
        </w:rPr>
      </w:pPr>
    </w:p>
    <w:p w:rsidR="008A5EBE" w:rsidRPr="008A5EBE" w:rsidRDefault="008A5EBE" w:rsidP="008A5EBE">
      <w:pPr>
        <w:ind w:right="61"/>
        <w:jc w:val="both"/>
        <w:rPr>
          <w:rFonts w:eastAsia="Arial Narrow" w:cs="Arial"/>
          <w:b/>
          <w:szCs w:val="24"/>
          <w:lang w:val="en-GB"/>
        </w:rPr>
      </w:pPr>
      <w:r w:rsidRPr="008A5EBE">
        <w:rPr>
          <w:rFonts w:eastAsia="Arial Narrow" w:cs="Arial"/>
          <w:b/>
          <w:szCs w:val="24"/>
          <w:lang w:val="en-GB"/>
        </w:rPr>
        <w:t>Scoring:</w:t>
      </w:r>
    </w:p>
    <w:p w:rsidR="008A5EBE" w:rsidRPr="008A5EBE" w:rsidRDefault="008A5EBE" w:rsidP="008A5EBE">
      <w:pPr>
        <w:ind w:right="61" w:firstLine="720"/>
        <w:jc w:val="both"/>
        <w:rPr>
          <w:rFonts w:eastAsia="Arial Narrow" w:cs="Arial"/>
          <w:szCs w:val="24"/>
          <w:lang w:val="en-GB"/>
        </w:rPr>
      </w:pPr>
      <w:r w:rsidRPr="008A5EBE">
        <w:rPr>
          <w:rFonts w:eastAsia="Arial Narrow" w:cs="Arial"/>
          <w:szCs w:val="24"/>
          <w:lang w:val="en-GB"/>
        </w:rPr>
        <w:t>Maximum number of weights for the tender with the lowest price is 30.</w:t>
      </w:r>
      <w:r w:rsidRPr="008A5EBE">
        <w:rPr>
          <w:rFonts w:eastAsia="Arial Narrow" w:cs="Arial"/>
          <w:szCs w:val="24"/>
          <w:lang w:val="en-GB"/>
        </w:rPr>
        <w:tab/>
      </w:r>
    </w:p>
    <w:p w:rsidR="008A5EBE" w:rsidRPr="008A5EBE" w:rsidRDefault="008A5EBE" w:rsidP="008A5EBE">
      <w:pPr>
        <w:ind w:right="61" w:firstLine="720"/>
        <w:jc w:val="both"/>
        <w:rPr>
          <w:rFonts w:eastAsia="Arial Narrow" w:cs="Arial"/>
          <w:szCs w:val="24"/>
          <w:lang w:val="en-GB"/>
        </w:rPr>
      </w:pPr>
      <w:r w:rsidRPr="008A5EBE">
        <w:rPr>
          <w:rFonts w:eastAsia="Arial Narrow" w:cs="Arial"/>
          <w:szCs w:val="24"/>
          <w:lang w:val="en-GB"/>
        </w:rPr>
        <w:t>For other tenders, the weights number, O</w:t>
      </w:r>
      <w:r w:rsidRPr="008A5EBE">
        <w:rPr>
          <w:rFonts w:eastAsia="Arial Narrow" w:cs="Arial"/>
          <w:szCs w:val="24"/>
          <w:vertAlign w:val="subscript"/>
          <w:lang w:val="en-GB"/>
        </w:rPr>
        <w:t>fin</w:t>
      </w:r>
      <w:r w:rsidRPr="008A5EBE">
        <w:rPr>
          <w:rFonts w:eastAsia="Arial Narrow" w:cs="Arial"/>
          <w:szCs w:val="24"/>
          <w:lang w:val="en-GB"/>
        </w:rPr>
        <w:t>, is calculated by relating the tender with the lowest price, O</w:t>
      </w:r>
      <w:r w:rsidRPr="008A5EBE">
        <w:rPr>
          <w:rFonts w:eastAsia="Arial Narrow" w:cs="Arial"/>
          <w:szCs w:val="24"/>
          <w:vertAlign w:val="subscript"/>
          <w:lang w:val="en-GB"/>
        </w:rPr>
        <w:t>fin(min)</w:t>
      </w:r>
      <w:r w:rsidRPr="008A5EBE">
        <w:rPr>
          <w:rFonts w:eastAsia="Arial Narrow" w:cs="Arial"/>
          <w:szCs w:val="24"/>
          <w:lang w:val="en-GB"/>
        </w:rPr>
        <w:t>, multiplied by the maximum number of weights, 30, and the price offered by the Tenderer, O</w:t>
      </w:r>
      <w:r w:rsidRPr="008A5EBE">
        <w:rPr>
          <w:rFonts w:eastAsia="Arial Narrow" w:cs="Arial"/>
          <w:szCs w:val="24"/>
          <w:vertAlign w:val="subscript"/>
          <w:lang w:val="en-GB"/>
        </w:rPr>
        <w:t>fin(op)</w:t>
      </w:r>
      <w:r w:rsidRPr="008A5EBE">
        <w:rPr>
          <w:rFonts w:eastAsia="Arial Narrow" w:cs="Arial"/>
          <w:szCs w:val="24"/>
          <w:lang w:val="en-GB"/>
        </w:rPr>
        <w:t>, under evaluation, as follows:</w:t>
      </w:r>
    </w:p>
    <w:p w:rsidR="008A5EBE" w:rsidRPr="008A5EBE" w:rsidRDefault="008A5EBE" w:rsidP="008A5EBE">
      <w:pPr>
        <w:spacing w:line="240" w:lineRule="exact"/>
        <w:ind w:right="58"/>
        <w:jc w:val="both"/>
        <w:rPr>
          <w:rFonts w:eastAsia="Arial Narrow" w:cs="Arial"/>
          <w:szCs w:val="24"/>
          <w:lang w:val="en-GB"/>
        </w:rPr>
      </w:pPr>
    </w:p>
    <w:p w:rsidR="008A5EBE" w:rsidRPr="008A5EBE" w:rsidRDefault="008A5EBE" w:rsidP="008A5EBE">
      <w:pPr>
        <w:ind w:right="50"/>
        <w:jc w:val="center"/>
        <w:rPr>
          <w:rFonts w:eastAsia="Arial Narrow" w:cs="Arial"/>
          <w:b/>
          <w:szCs w:val="24"/>
          <w:lang w:val="en-GB"/>
        </w:rPr>
      </w:pPr>
      <w:r w:rsidRPr="008A5EBE">
        <w:rPr>
          <w:rFonts w:eastAsia="Arial Narrow" w:cs="Arial"/>
          <w:b/>
          <w:szCs w:val="24"/>
          <w:lang w:val="en-GB"/>
        </w:rPr>
        <w:t>O</w:t>
      </w:r>
      <w:r w:rsidRPr="008A5EBE">
        <w:rPr>
          <w:rFonts w:eastAsia="Arial Narrow" w:cs="Arial"/>
          <w:b/>
          <w:szCs w:val="24"/>
          <w:vertAlign w:val="subscript"/>
          <w:lang w:val="en-GB"/>
        </w:rPr>
        <w:t>fin</w:t>
      </w:r>
      <w:r w:rsidRPr="008A5EBE">
        <w:rPr>
          <w:rFonts w:eastAsia="Arial Narrow" w:cs="Arial"/>
          <w:b/>
          <w:szCs w:val="24"/>
          <w:lang w:val="en-GB"/>
        </w:rPr>
        <w:t xml:space="preserve"> = O</w:t>
      </w:r>
      <w:r w:rsidRPr="008A5EBE">
        <w:rPr>
          <w:rFonts w:eastAsia="Arial Narrow" w:cs="Arial"/>
          <w:b/>
          <w:szCs w:val="24"/>
          <w:vertAlign w:val="subscript"/>
          <w:lang w:val="en-GB"/>
        </w:rPr>
        <w:t xml:space="preserve">fin(min) / </w:t>
      </w:r>
      <w:r w:rsidRPr="008A5EBE">
        <w:rPr>
          <w:rFonts w:eastAsia="Arial Narrow" w:cs="Arial"/>
          <w:b/>
          <w:szCs w:val="24"/>
          <w:lang w:val="en-GB"/>
        </w:rPr>
        <w:t>O</w:t>
      </w:r>
      <w:r w:rsidRPr="008A5EBE">
        <w:rPr>
          <w:rFonts w:eastAsia="Arial Narrow" w:cs="Arial"/>
          <w:b/>
          <w:szCs w:val="24"/>
          <w:vertAlign w:val="subscript"/>
          <w:lang w:val="en-GB"/>
        </w:rPr>
        <w:t xml:space="preserve">fin(op) </w:t>
      </w:r>
      <w:r w:rsidRPr="008A5EBE">
        <w:rPr>
          <w:rFonts w:eastAsia="Arial Narrow" w:cs="Arial"/>
          <w:b/>
          <w:szCs w:val="24"/>
          <w:lang w:val="en-GB"/>
        </w:rPr>
        <w:t>х 30</w:t>
      </w:r>
    </w:p>
    <w:p w:rsidR="008A5EBE" w:rsidRPr="008A5EBE" w:rsidRDefault="008A5EBE" w:rsidP="008A5EBE">
      <w:pPr>
        <w:spacing w:before="2" w:line="260" w:lineRule="exact"/>
        <w:jc w:val="center"/>
        <w:rPr>
          <w:rFonts w:eastAsia="Arial Narrow" w:cs="Arial"/>
          <w:szCs w:val="24"/>
          <w:lang w:val="en-GB"/>
        </w:rPr>
      </w:pPr>
    </w:p>
    <w:p w:rsidR="008A5EBE" w:rsidRPr="008A5EBE" w:rsidRDefault="008A5EBE" w:rsidP="008A5EBE">
      <w:pPr>
        <w:ind w:left="720" w:hanging="720"/>
        <w:rPr>
          <w:rFonts w:eastAsia="Arial Narrow" w:cs="Arial"/>
          <w:szCs w:val="24"/>
          <w:lang w:val="en-GB"/>
        </w:rPr>
      </w:pPr>
      <w:r w:rsidRPr="008A5EBE">
        <w:rPr>
          <w:rFonts w:eastAsia="Arial Narrow" w:cs="Arial"/>
          <w:b/>
          <w:szCs w:val="24"/>
          <w:lang w:val="en-GB"/>
        </w:rPr>
        <w:t>Evidence:</w:t>
      </w:r>
      <w:r w:rsidRPr="008A5EBE">
        <w:rPr>
          <w:rFonts w:eastAsia="Arial Narrow" w:cs="Arial"/>
          <w:szCs w:val="24"/>
          <w:lang w:val="en-GB"/>
        </w:rPr>
        <w:t xml:space="preserve"> Tender Form (Form 2 of the Tender Documents)</w:t>
      </w:r>
    </w:p>
    <w:p w:rsidR="008A5EBE" w:rsidRPr="008A5EBE" w:rsidRDefault="008A5EBE" w:rsidP="008A5EBE">
      <w:pPr>
        <w:tabs>
          <w:tab w:val="right" w:pos="8100"/>
        </w:tabs>
        <w:ind w:right="61"/>
        <w:jc w:val="both"/>
        <w:rPr>
          <w:rFonts w:eastAsia="Arial Narrow" w:cs="Arial"/>
          <w:szCs w:val="24"/>
          <w:lang w:val="en-GB"/>
        </w:rPr>
      </w:pPr>
    </w:p>
    <w:p w:rsidR="008A5EBE" w:rsidRPr="008A5EBE" w:rsidRDefault="008A5EBE" w:rsidP="008A5EBE">
      <w:pPr>
        <w:tabs>
          <w:tab w:val="right" w:pos="8100"/>
        </w:tabs>
        <w:ind w:right="61"/>
        <w:jc w:val="both"/>
        <w:rPr>
          <w:rFonts w:eastAsia="Arial Narrow" w:cs="Arial"/>
          <w:b/>
          <w:szCs w:val="24"/>
          <w:lang w:val="en-GB"/>
        </w:rPr>
      </w:pPr>
      <w:r w:rsidRPr="008A5EBE">
        <w:rPr>
          <w:rFonts w:eastAsia="Arial Narrow" w:cs="Arial"/>
          <w:b/>
          <w:szCs w:val="24"/>
          <w:lang w:val="en-GB"/>
        </w:rPr>
        <w:t>1.2 Maintenance Costs after Warranty Period Expiry           max. 10 weights</w:t>
      </w:r>
    </w:p>
    <w:p w:rsidR="008A5EBE" w:rsidRPr="008A5EBE" w:rsidRDefault="008A5EBE" w:rsidP="008A5EBE">
      <w:pPr>
        <w:tabs>
          <w:tab w:val="right" w:pos="8100"/>
        </w:tabs>
        <w:ind w:right="61"/>
        <w:jc w:val="both"/>
        <w:rPr>
          <w:rFonts w:eastAsia="Arial Narrow" w:cs="Arial"/>
          <w:b/>
          <w:szCs w:val="24"/>
          <w:lang w:val="en-GB"/>
        </w:rPr>
      </w:pPr>
    </w:p>
    <w:p w:rsidR="008A5EBE" w:rsidRPr="008A5EBE" w:rsidRDefault="008A5EBE" w:rsidP="008A5EBE">
      <w:pPr>
        <w:tabs>
          <w:tab w:val="right" w:pos="8100"/>
        </w:tabs>
        <w:ind w:right="61"/>
        <w:jc w:val="both"/>
        <w:rPr>
          <w:rFonts w:eastAsia="Arial Narrow" w:cs="Arial"/>
          <w:szCs w:val="24"/>
          <w:lang w:val="en-GB"/>
        </w:rPr>
      </w:pPr>
      <w:r w:rsidRPr="008A5EBE">
        <w:rPr>
          <w:rFonts w:eastAsia="Arial Narrow" w:cs="Arial"/>
          <w:szCs w:val="24"/>
          <w:lang w:val="en-GB"/>
        </w:rPr>
        <w:t>Maintenance costs after warranty period expiry are defined based on the offered price for services of one-year operational support required by Tender Documents.</w:t>
      </w:r>
    </w:p>
    <w:p w:rsidR="008A5EBE" w:rsidRPr="008A5EBE" w:rsidRDefault="008A5EBE" w:rsidP="008A5EBE">
      <w:pPr>
        <w:tabs>
          <w:tab w:val="right" w:pos="8100"/>
        </w:tabs>
        <w:ind w:right="61"/>
        <w:jc w:val="both"/>
        <w:rPr>
          <w:rFonts w:eastAsia="Arial Narrow" w:cs="Arial"/>
          <w:szCs w:val="24"/>
          <w:lang w:val="en-GB"/>
        </w:rPr>
      </w:pPr>
    </w:p>
    <w:p w:rsidR="008A5EBE" w:rsidRPr="008A5EBE" w:rsidRDefault="008A5EBE" w:rsidP="008A5EBE">
      <w:pPr>
        <w:tabs>
          <w:tab w:val="right" w:pos="8100"/>
        </w:tabs>
        <w:ind w:right="61"/>
        <w:jc w:val="both"/>
        <w:rPr>
          <w:rFonts w:eastAsia="Arial Narrow" w:cs="Arial"/>
          <w:b/>
          <w:szCs w:val="24"/>
          <w:lang w:val="en-GB"/>
        </w:rPr>
      </w:pPr>
      <w:r w:rsidRPr="008A5EBE">
        <w:rPr>
          <w:rFonts w:eastAsia="Arial Narrow" w:cs="Arial"/>
          <w:b/>
          <w:szCs w:val="24"/>
          <w:lang w:val="en-GB"/>
        </w:rPr>
        <w:t xml:space="preserve">Scoring:  </w:t>
      </w:r>
    </w:p>
    <w:p w:rsidR="008A5EBE" w:rsidRPr="008A5EBE" w:rsidRDefault="008A5EBE" w:rsidP="008A5EBE">
      <w:pPr>
        <w:ind w:right="61"/>
        <w:jc w:val="both"/>
        <w:rPr>
          <w:rFonts w:eastAsia="Arial Narrow" w:cs="Arial"/>
          <w:szCs w:val="24"/>
          <w:lang w:val="en-GB"/>
        </w:rPr>
      </w:pPr>
      <w:r w:rsidRPr="008A5EBE">
        <w:rPr>
          <w:rFonts w:eastAsia="Arial Narrow" w:cs="Arial"/>
          <w:szCs w:val="24"/>
          <w:lang w:val="en-GB"/>
        </w:rPr>
        <w:tab/>
        <w:t xml:space="preserve">Maximum number of weights for the tender with the lowest maintenance price is 10. </w:t>
      </w:r>
    </w:p>
    <w:p w:rsidR="008A5EBE" w:rsidRPr="008A5EBE" w:rsidRDefault="008A5EBE" w:rsidP="008A5EBE">
      <w:pPr>
        <w:ind w:right="61" w:firstLine="720"/>
        <w:jc w:val="both"/>
        <w:rPr>
          <w:rFonts w:eastAsia="Arial Narrow" w:cs="Arial"/>
          <w:szCs w:val="24"/>
          <w:lang w:val="en-GB"/>
        </w:rPr>
      </w:pPr>
      <w:r w:rsidRPr="008A5EBE">
        <w:rPr>
          <w:rFonts w:eastAsia="Arial Narrow" w:cs="Arial"/>
          <w:szCs w:val="24"/>
          <w:lang w:val="en-GB"/>
        </w:rPr>
        <w:t>For other tenders, the weights number, O</w:t>
      </w:r>
      <w:r w:rsidRPr="008A5EBE">
        <w:rPr>
          <w:rFonts w:eastAsia="Arial Narrow" w:cs="Arial"/>
          <w:szCs w:val="24"/>
          <w:vertAlign w:val="subscript"/>
          <w:lang w:val="en-GB"/>
        </w:rPr>
        <w:t>fin</w:t>
      </w:r>
      <w:r w:rsidRPr="008A5EBE">
        <w:rPr>
          <w:rFonts w:eastAsia="Arial Narrow" w:cs="Arial"/>
          <w:szCs w:val="24"/>
          <w:lang w:val="en-GB"/>
        </w:rPr>
        <w:t>, is calculated by relating the tender with the lowest price, O</w:t>
      </w:r>
      <w:r w:rsidRPr="008A5EBE">
        <w:rPr>
          <w:rFonts w:eastAsia="Arial Narrow" w:cs="Arial"/>
          <w:szCs w:val="24"/>
          <w:vertAlign w:val="subscript"/>
          <w:lang w:val="en-GB"/>
        </w:rPr>
        <w:t>fin(min)</w:t>
      </w:r>
      <w:r w:rsidRPr="008A5EBE">
        <w:rPr>
          <w:rFonts w:eastAsia="Arial Narrow" w:cs="Arial"/>
          <w:szCs w:val="24"/>
          <w:lang w:val="en-GB"/>
        </w:rPr>
        <w:t>, multiplied by the maximum number of weights, 10, and the price offered by the Tenderer, O</w:t>
      </w:r>
      <w:r w:rsidRPr="008A5EBE">
        <w:rPr>
          <w:rFonts w:eastAsia="Arial Narrow" w:cs="Arial"/>
          <w:szCs w:val="24"/>
          <w:vertAlign w:val="subscript"/>
          <w:lang w:val="en-GB"/>
        </w:rPr>
        <w:t>fin(op)</w:t>
      </w:r>
      <w:r w:rsidRPr="008A5EBE">
        <w:rPr>
          <w:rFonts w:eastAsia="Arial Narrow" w:cs="Arial"/>
          <w:szCs w:val="24"/>
          <w:lang w:val="en-GB"/>
        </w:rPr>
        <w:t>, under evaluation, as follows:</w:t>
      </w:r>
    </w:p>
    <w:p w:rsidR="008A5EBE" w:rsidRPr="008A5EBE" w:rsidRDefault="008A5EBE" w:rsidP="008A5EBE">
      <w:pPr>
        <w:spacing w:line="240" w:lineRule="exact"/>
        <w:ind w:right="58"/>
        <w:jc w:val="both"/>
        <w:rPr>
          <w:rFonts w:eastAsia="Arial Narrow" w:cs="Arial"/>
          <w:szCs w:val="24"/>
          <w:lang w:val="en-GB"/>
        </w:rPr>
      </w:pPr>
    </w:p>
    <w:p w:rsidR="008A5EBE" w:rsidRPr="008A5EBE" w:rsidRDefault="008A5EBE" w:rsidP="008A5EBE">
      <w:pPr>
        <w:ind w:right="50"/>
        <w:jc w:val="center"/>
        <w:rPr>
          <w:rFonts w:eastAsia="Arial Narrow" w:cs="Arial"/>
          <w:b/>
          <w:szCs w:val="24"/>
          <w:lang w:val="en-GB"/>
        </w:rPr>
      </w:pPr>
      <w:r w:rsidRPr="008A5EBE">
        <w:rPr>
          <w:rFonts w:eastAsia="Arial Narrow" w:cs="Arial"/>
          <w:b/>
          <w:szCs w:val="24"/>
          <w:lang w:val="en-GB"/>
        </w:rPr>
        <w:t>O</w:t>
      </w:r>
      <w:r w:rsidRPr="008A5EBE">
        <w:rPr>
          <w:rFonts w:eastAsia="Arial Narrow" w:cs="Arial"/>
          <w:b/>
          <w:szCs w:val="24"/>
          <w:vertAlign w:val="subscript"/>
          <w:lang w:val="en-GB"/>
        </w:rPr>
        <w:t>fin</w:t>
      </w:r>
      <w:r w:rsidRPr="008A5EBE">
        <w:rPr>
          <w:rFonts w:eastAsia="Arial Narrow" w:cs="Arial"/>
          <w:b/>
          <w:szCs w:val="24"/>
          <w:lang w:val="en-GB"/>
        </w:rPr>
        <w:t xml:space="preserve"> = O</w:t>
      </w:r>
      <w:r w:rsidRPr="008A5EBE">
        <w:rPr>
          <w:rFonts w:eastAsia="Arial Narrow" w:cs="Arial"/>
          <w:b/>
          <w:szCs w:val="24"/>
          <w:vertAlign w:val="subscript"/>
          <w:lang w:val="en-GB"/>
        </w:rPr>
        <w:t xml:space="preserve">fin(min) / </w:t>
      </w:r>
      <w:r w:rsidRPr="008A5EBE">
        <w:rPr>
          <w:rFonts w:eastAsia="Arial Narrow" w:cs="Arial"/>
          <w:b/>
          <w:szCs w:val="24"/>
          <w:lang w:val="en-GB"/>
        </w:rPr>
        <w:t>O</w:t>
      </w:r>
      <w:r w:rsidRPr="008A5EBE">
        <w:rPr>
          <w:rFonts w:eastAsia="Arial Narrow" w:cs="Arial"/>
          <w:b/>
          <w:szCs w:val="24"/>
          <w:vertAlign w:val="subscript"/>
          <w:lang w:val="en-GB"/>
        </w:rPr>
        <w:t xml:space="preserve">fin(op) </w:t>
      </w:r>
      <w:r w:rsidRPr="008A5EBE">
        <w:rPr>
          <w:rFonts w:eastAsia="Arial Narrow" w:cs="Arial"/>
          <w:b/>
          <w:szCs w:val="24"/>
          <w:lang w:val="en-GB"/>
        </w:rPr>
        <w:t>х 10</w:t>
      </w:r>
    </w:p>
    <w:p w:rsidR="008A5EBE" w:rsidRPr="008A5EBE" w:rsidRDefault="008A5EBE" w:rsidP="008A5EBE">
      <w:pPr>
        <w:ind w:left="720" w:hanging="720"/>
        <w:rPr>
          <w:rFonts w:eastAsia="Arial Narrow" w:cs="Arial"/>
          <w:szCs w:val="24"/>
          <w:lang w:val="en-GB"/>
        </w:rPr>
      </w:pPr>
      <w:r w:rsidRPr="008A5EBE">
        <w:rPr>
          <w:rFonts w:eastAsia="Arial Narrow" w:cs="Arial"/>
          <w:b/>
          <w:szCs w:val="24"/>
          <w:lang w:val="en-GB"/>
        </w:rPr>
        <w:t>Evidence:</w:t>
      </w:r>
      <w:r w:rsidRPr="008A5EBE">
        <w:rPr>
          <w:rFonts w:eastAsia="Arial Narrow" w:cs="Arial"/>
          <w:szCs w:val="24"/>
          <w:lang w:val="en-GB"/>
        </w:rPr>
        <w:t xml:space="preserve"> Tender Form (Form 2 of the Tender Documents)</w:t>
      </w:r>
    </w:p>
    <w:p w:rsidR="008A5EBE" w:rsidRPr="008A5EBE" w:rsidRDefault="008A5EBE" w:rsidP="008A5EBE">
      <w:pPr>
        <w:ind w:right="50"/>
        <w:jc w:val="both"/>
        <w:rPr>
          <w:rFonts w:eastAsia="Arial Narrow" w:cs="Arial"/>
          <w:b/>
          <w:szCs w:val="24"/>
          <w:lang w:val="en-GB"/>
        </w:rPr>
      </w:pPr>
    </w:p>
    <w:p w:rsidR="008A5EBE" w:rsidRPr="008A5EBE" w:rsidRDefault="008A5EBE" w:rsidP="00D13412">
      <w:pPr>
        <w:keepNext/>
        <w:numPr>
          <w:ilvl w:val="0"/>
          <w:numId w:val="73"/>
        </w:numPr>
        <w:spacing w:before="160" w:after="160"/>
        <w:contextualSpacing/>
        <w:outlineLvl w:val="2"/>
        <w:rPr>
          <w:rFonts w:eastAsia="Arial Narrow" w:cs="Arial"/>
          <w:b/>
          <w:szCs w:val="24"/>
          <w:lang w:val="en-GB"/>
        </w:rPr>
      </w:pPr>
      <w:bookmarkStart w:id="861" w:name="_Toc432541096"/>
      <w:bookmarkStart w:id="862" w:name="_Toc441067759"/>
      <w:r w:rsidRPr="008A5EBE">
        <w:rPr>
          <w:rFonts w:eastAsia="Arial Narrow" w:cs="Arial"/>
          <w:b/>
          <w:szCs w:val="24"/>
          <w:lang w:val="en-GB"/>
        </w:rPr>
        <w:t>Technical Aspect</w:t>
      </w:r>
      <w:r w:rsidRPr="008A5EBE">
        <w:rPr>
          <w:rFonts w:eastAsia="Arial Narrow" w:cs="Arial"/>
          <w:b/>
          <w:szCs w:val="24"/>
          <w:lang w:val="en-GB"/>
        </w:rPr>
        <w:tab/>
      </w:r>
      <w:r w:rsidRPr="008A5EBE">
        <w:rPr>
          <w:rFonts w:eastAsia="Arial Narrow" w:cs="Arial"/>
          <w:b/>
          <w:szCs w:val="24"/>
          <w:lang w:val="en-GB"/>
        </w:rPr>
        <w:tab/>
      </w:r>
      <w:r w:rsidRPr="008A5EBE">
        <w:rPr>
          <w:rFonts w:eastAsia="Arial Narrow" w:cs="Arial"/>
          <w:b/>
          <w:szCs w:val="24"/>
          <w:lang w:val="en-GB"/>
        </w:rPr>
        <w:tab/>
      </w:r>
      <w:r w:rsidRPr="008A5EBE">
        <w:rPr>
          <w:rFonts w:eastAsia="Arial Narrow" w:cs="Arial"/>
          <w:b/>
          <w:szCs w:val="24"/>
          <w:lang w:val="en-GB"/>
        </w:rPr>
        <w:tab/>
      </w:r>
      <w:r w:rsidRPr="008A5EBE">
        <w:rPr>
          <w:rFonts w:eastAsia="Arial Narrow" w:cs="Arial"/>
          <w:b/>
          <w:szCs w:val="24"/>
          <w:lang w:val="en-GB"/>
        </w:rPr>
        <w:tab/>
      </w:r>
      <w:r w:rsidRPr="008A5EBE">
        <w:rPr>
          <w:rFonts w:eastAsia="Arial Narrow" w:cs="Arial"/>
          <w:b/>
          <w:szCs w:val="24"/>
          <w:lang w:val="en-GB"/>
        </w:rPr>
        <w:tab/>
        <w:t xml:space="preserve">   max. 40 weights</w:t>
      </w:r>
      <w:bookmarkEnd w:id="861"/>
      <w:bookmarkEnd w:id="862"/>
    </w:p>
    <w:p w:rsidR="008A5EBE" w:rsidRPr="008A5EBE" w:rsidRDefault="008A5EBE" w:rsidP="008A5EBE">
      <w:pPr>
        <w:ind w:right="61" w:firstLine="390"/>
        <w:jc w:val="both"/>
        <w:rPr>
          <w:rFonts w:eastAsia="Arial Narrow" w:cs="Arial"/>
          <w:lang w:val="en-GB"/>
        </w:rPr>
      </w:pPr>
      <w:r w:rsidRPr="008A5EBE">
        <w:rPr>
          <w:rFonts w:eastAsia="Arial Narrow" w:cs="Arial"/>
          <w:lang w:val="en-GB"/>
        </w:rPr>
        <w:t>Number of weights gained based on criteria sub-elements 2.1, 2.2, 2.3 and 2.4 is being summed up in order to calculate total number of weights for the criterion element 2 Technical Aspect.</w:t>
      </w:r>
    </w:p>
    <w:p w:rsidR="008A5EBE" w:rsidRPr="008A5EBE" w:rsidRDefault="008A5EBE" w:rsidP="008A5EBE">
      <w:pPr>
        <w:tabs>
          <w:tab w:val="right" w:pos="8100"/>
        </w:tabs>
        <w:ind w:right="61"/>
        <w:jc w:val="both"/>
        <w:rPr>
          <w:rFonts w:eastAsia="Arial Narrow" w:cs="Arial"/>
          <w:szCs w:val="24"/>
          <w:lang w:val="en-GB"/>
        </w:rPr>
      </w:pPr>
    </w:p>
    <w:p w:rsidR="008A5EBE" w:rsidRPr="008A5EBE" w:rsidRDefault="008A5EBE" w:rsidP="00D13412">
      <w:pPr>
        <w:keepNext/>
        <w:numPr>
          <w:ilvl w:val="1"/>
          <w:numId w:val="73"/>
        </w:numPr>
        <w:tabs>
          <w:tab w:val="left" w:pos="6379"/>
          <w:tab w:val="left" w:pos="6521"/>
          <w:tab w:val="right" w:pos="8100"/>
        </w:tabs>
        <w:ind w:right="61"/>
        <w:jc w:val="both"/>
        <w:outlineLvl w:val="3"/>
        <w:rPr>
          <w:rFonts w:eastAsia="Arial Narrow" w:cs="Arial"/>
          <w:b/>
          <w:bCs/>
          <w:szCs w:val="24"/>
          <w:lang w:val="en-GB"/>
        </w:rPr>
      </w:pPr>
      <w:bookmarkStart w:id="863" w:name="_Toc432541097"/>
      <w:r w:rsidRPr="008A5EBE">
        <w:rPr>
          <w:rFonts w:eastAsia="Arial Narrow"/>
          <w:b/>
          <w:bCs/>
          <w:szCs w:val="24"/>
          <w:lang w:val="en-GB"/>
        </w:rPr>
        <w:t xml:space="preserve">Project Approach &amp; Methodology and Resource &amp; Work Plan </w:t>
      </w:r>
      <w:r w:rsidRPr="008A5EBE">
        <w:rPr>
          <w:rFonts w:eastAsia="Arial Narrow"/>
          <w:b/>
          <w:bCs/>
          <w:szCs w:val="24"/>
          <w:lang w:val="en-GB"/>
        </w:rPr>
        <w:tab/>
      </w:r>
      <w:r w:rsidRPr="008A5EBE">
        <w:rPr>
          <w:rFonts w:eastAsia="Arial Narrow"/>
          <w:b/>
          <w:bCs/>
          <w:szCs w:val="24"/>
          <w:lang w:val="en-GB"/>
        </w:rPr>
        <w:tab/>
      </w:r>
      <w:r w:rsidRPr="008A5EBE">
        <w:rPr>
          <w:rFonts w:eastAsia="Arial Narrow"/>
          <w:b/>
          <w:bCs/>
          <w:szCs w:val="24"/>
          <w:lang w:val="en-GB"/>
        </w:rPr>
        <w:tab/>
      </w:r>
      <w:r w:rsidRPr="008A5EBE">
        <w:rPr>
          <w:rFonts w:eastAsia="Arial Narrow"/>
          <w:b/>
          <w:bCs/>
          <w:szCs w:val="24"/>
          <w:lang w:val="en-GB"/>
        </w:rPr>
        <w:tab/>
        <w:t xml:space="preserve">    max. </w:t>
      </w:r>
      <w:r w:rsidRPr="008A5EBE">
        <w:rPr>
          <w:rFonts w:eastAsia="Arial Narrow" w:cs="Arial"/>
          <w:b/>
          <w:bCs/>
          <w:szCs w:val="24"/>
          <w:lang w:val="en-GB"/>
        </w:rPr>
        <w:tab/>
        <w:t>5 weights</w:t>
      </w:r>
      <w:bookmarkEnd w:id="863"/>
    </w:p>
    <w:p w:rsidR="008A5EBE" w:rsidRPr="008A5EBE" w:rsidRDefault="008A5EBE" w:rsidP="008A5EBE">
      <w:pPr>
        <w:tabs>
          <w:tab w:val="left" w:pos="6390"/>
          <w:tab w:val="right" w:pos="8100"/>
        </w:tabs>
        <w:ind w:right="61"/>
        <w:jc w:val="both"/>
        <w:rPr>
          <w:rFonts w:eastAsia="Arial Narrow" w:cs="Arial"/>
          <w:b/>
          <w:szCs w:val="24"/>
          <w:lang w:val="en-GB"/>
        </w:rPr>
      </w:pPr>
    </w:p>
    <w:p w:rsidR="008A5EBE" w:rsidRPr="008A5EBE" w:rsidRDefault="008A5EBE" w:rsidP="008A5EBE">
      <w:pPr>
        <w:ind w:right="61"/>
        <w:jc w:val="both"/>
        <w:rPr>
          <w:rFonts w:eastAsia="Arial Narrow" w:cs="Arial"/>
          <w:szCs w:val="24"/>
          <w:u w:val="single"/>
          <w:lang w:val="en-GB"/>
        </w:rPr>
      </w:pPr>
      <w:r w:rsidRPr="008A5EBE">
        <w:rPr>
          <w:rFonts w:eastAsia="Arial Narrow" w:cs="Arial"/>
          <w:szCs w:val="24"/>
          <w:u w:val="single"/>
          <w:lang w:val="en-GB"/>
        </w:rPr>
        <w:t>Approach &amp; Methodology</w:t>
      </w:r>
    </w:p>
    <w:p w:rsidR="008A5EBE" w:rsidRPr="008A5EBE" w:rsidRDefault="008A5EBE" w:rsidP="008A5EBE">
      <w:pPr>
        <w:ind w:right="61"/>
        <w:jc w:val="both"/>
        <w:rPr>
          <w:rFonts w:eastAsia="Arial Narrow" w:cs="Arial"/>
          <w:szCs w:val="24"/>
          <w:lang w:val="en-GB"/>
        </w:rPr>
      </w:pPr>
      <w:r w:rsidRPr="008A5EBE">
        <w:rPr>
          <w:rFonts w:eastAsia="Arial Narrow" w:cs="Arial"/>
          <w:szCs w:val="24"/>
          <w:lang w:val="en-GB"/>
        </w:rPr>
        <w:t>The Tenderer shall describe the proposed approach and methods required to achieve the given objectives in the Terms of Reference – (Section 5.2 of Tender Documents, hereinafter referred to as: ToR). It should include sequence, management approach and logical structure of project steps to reach project objectives</w:t>
      </w:r>
      <w:r w:rsidRPr="008A5EBE">
        <w:rPr>
          <w:rFonts w:ascii="Times New Roman" w:hAnsi="Times New Roman"/>
        </w:rPr>
        <w:t xml:space="preserve"> </w:t>
      </w:r>
      <w:r w:rsidRPr="008A5EBE">
        <w:rPr>
          <w:rFonts w:eastAsia="Arial Narrow" w:cs="Arial"/>
          <w:szCs w:val="24"/>
          <w:lang w:val="en-GB"/>
        </w:rPr>
        <w:t>in time (including individual Phase objectives). The following elements shall be defined:</w:t>
      </w:r>
    </w:p>
    <w:p w:rsidR="008A5EBE" w:rsidRPr="008A5EBE" w:rsidRDefault="008A5EBE" w:rsidP="00D13412">
      <w:pPr>
        <w:numPr>
          <w:ilvl w:val="0"/>
          <w:numId w:val="31"/>
        </w:numPr>
        <w:tabs>
          <w:tab w:val="left" w:pos="709"/>
        </w:tabs>
        <w:suppressAutoHyphens w:val="0"/>
        <w:contextualSpacing/>
        <w:jc w:val="both"/>
        <w:rPr>
          <w:rFonts w:eastAsia="Calibri" w:cs="Arial"/>
          <w:szCs w:val="24"/>
          <w:lang w:val="en-GB" w:eastAsia="en-US"/>
        </w:rPr>
      </w:pPr>
      <w:r w:rsidRPr="008A5EBE">
        <w:rPr>
          <w:rFonts w:eastAsia="Calibri" w:cs="Arial"/>
          <w:szCs w:val="24"/>
          <w:lang w:val="en-GB" w:eastAsia="en-US"/>
        </w:rPr>
        <w:t>Level of relevance of proposed approach for current situation of EPS</w:t>
      </w:r>
    </w:p>
    <w:p w:rsidR="008A5EBE" w:rsidRPr="008A5EBE" w:rsidRDefault="008A5EBE" w:rsidP="00D13412">
      <w:pPr>
        <w:numPr>
          <w:ilvl w:val="0"/>
          <w:numId w:val="31"/>
        </w:numPr>
        <w:tabs>
          <w:tab w:val="left" w:pos="709"/>
        </w:tabs>
        <w:suppressAutoHyphens w:val="0"/>
        <w:contextualSpacing/>
        <w:jc w:val="both"/>
        <w:rPr>
          <w:rFonts w:eastAsia="Calibri" w:cs="Arial"/>
          <w:szCs w:val="24"/>
          <w:lang w:val="en-GB" w:eastAsia="en-US"/>
        </w:rPr>
      </w:pPr>
      <w:r w:rsidRPr="008A5EBE">
        <w:rPr>
          <w:rFonts w:eastAsia="Calibri" w:cs="Arial"/>
          <w:szCs w:val="24"/>
          <w:lang w:val="en-GB" w:eastAsia="en-US"/>
        </w:rPr>
        <w:t>Ability of proposed approach and methodology to reach project objectives in given time and desired quality</w:t>
      </w:r>
    </w:p>
    <w:p w:rsidR="008A5EBE" w:rsidRPr="008A5EBE" w:rsidRDefault="008A5EBE" w:rsidP="00D13412">
      <w:pPr>
        <w:numPr>
          <w:ilvl w:val="0"/>
          <w:numId w:val="31"/>
        </w:numPr>
        <w:tabs>
          <w:tab w:val="left" w:pos="709"/>
        </w:tabs>
        <w:suppressAutoHyphens w:val="0"/>
        <w:contextualSpacing/>
        <w:jc w:val="both"/>
        <w:rPr>
          <w:rFonts w:eastAsia="Calibri" w:cs="Arial"/>
          <w:szCs w:val="24"/>
          <w:lang w:val="en-GB" w:eastAsia="en-US"/>
        </w:rPr>
      </w:pPr>
      <w:r w:rsidRPr="008A5EBE">
        <w:rPr>
          <w:rFonts w:eastAsia="Calibri" w:cs="Arial"/>
          <w:szCs w:val="24"/>
          <w:lang w:val="en-GB" w:eastAsia="en-US"/>
        </w:rPr>
        <w:t>Logic of project steps sequence as such and in time</w:t>
      </w:r>
    </w:p>
    <w:p w:rsidR="008A5EBE" w:rsidRPr="008A5EBE" w:rsidRDefault="008A5EBE" w:rsidP="00D13412">
      <w:pPr>
        <w:numPr>
          <w:ilvl w:val="0"/>
          <w:numId w:val="31"/>
        </w:numPr>
        <w:tabs>
          <w:tab w:val="left" w:pos="709"/>
        </w:tabs>
        <w:suppressAutoHyphens w:val="0"/>
        <w:contextualSpacing/>
        <w:jc w:val="both"/>
        <w:rPr>
          <w:rFonts w:eastAsia="Calibri" w:cs="Arial"/>
          <w:szCs w:val="24"/>
          <w:lang w:val="en-GB" w:eastAsia="en-US"/>
        </w:rPr>
      </w:pPr>
      <w:r w:rsidRPr="008A5EBE">
        <w:rPr>
          <w:rFonts w:eastAsia="Calibri" w:cs="Arial"/>
          <w:szCs w:val="24"/>
          <w:lang w:val="en-GB" w:eastAsia="en-US"/>
        </w:rPr>
        <w:t>Quality of each project step</w:t>
      </w:r>
    </w:p>
    <w:p w:rsidR="008A5EBE" w:rsidRPr="008A5EBE" w:rsidRDefault="008A5EBE" w:rsidP="00D13412">
      <w:pPr>
        <w:numPr>
          <w:ilvl w:val="0"/>
          <w:numId w:val="31"/>
        </w:numPr>
        <w:tabs>
          <w:tab w:val="left" w:pos="709"/>
        </w:tabs>
        <w:suppressAutoHyphens w:val="0"/>
        <w:contextualSpacing/>
        <w:jc w:val="both"/>
        <w:rPr>
          <w:rFonts w:eastAsia="Calibri" w:cs="Arial"/>
          <w:szCs w:val="24"/>
          <w:lang w:val="en-GB" w:eastAsia="en-US"/>
        </w:rPr>
      </w:pPr>
      <w:r w:rsidRPr="008A5EBE">
        <w:rPr>
          <w:rFonts w:eastAsia="Calibri" w:cs="Arial"/>
          <w:szCs w:val="24"/>
          <w:lang w:val="en-GB" w:eastAsia="en-US"/>
        </w:rPr>
        <w:t xml:space="preserve">Relevance/impact of each project step on EPS </w:t>
      </w:r>
    </w:p>
    <w:p w:rsidR="008A5EBE" w:rsidRPr="008A5EBE" w:rsidRDefault="008A5EBE" w:rsidP="00D13412">
      <w:pPr>
        <w:numPr>
          <w:ilvl w:val="0"/>
          <w:numId w:val="31"/>
        </w:numPr>
        <w:tabs>
          <w:tab w:val="left" w:pos="709"/>
        </w:tabs>
        <w:suppressAutoHyphens w:val="0"/>
        <w:contextualSpacing/>
        <w:jc w:val="both"/>
        <w:rPr>
          <w:rFonts w:eastAsia="Calibri" w:cs="Arial"/>
          <w:szCs w:val="24"/>
          <w:lang w:val="en-GB" w:eastAsia="en-US"/>
        </w:rPr>
      </w:pPr>
      <w:r w:rsidRPr="008A5EBE">
        <w:rPr>
          <w:rFonts w:eastAsia="Calibri" w:cs="Arial"/>
          <w:szCs w:val="24"/>
          <w:lang w:val="en-GB" w:eastAsia="en-US"/>
        </w:rPr>
        <w:t>Quality of project management approach</w:t>
      </w:r>
    </w:p>
    <w:p w:rsidR="008A5EBE" w:rsidRPr="008A5EBE" w:rsidRDefault="008A5EBE" w:rsidP="00D13412">
      <w:pPr>
        <w:numPr>
          <w:ilvl w:val="0"/>
          <w:numId w:val="31"/>
        </w:numPr>
        <w:tabs>
          <w:tab w:val="left" w:pos="709"/>
        </w:tabs>
        <w:suppressAutoHyphens w:val="0"/>
        <w:contextualSpacing/>
        <w:jc w:val="both"/>
        <w:rPr>
          <w:rFonts w:eastAsia="Calibri" w:cs="Arial"/>
          <w:szCs w:val="24"/>
          <w:lang w:val="en-GB" w:eastAsia="en-US"/>
        </w:rPr>
      </w:pPr>
      <w:r w:rsidRPr="008A5EBE">
        <w:rPr>
          <w:rFonts w:eastAsia="Calibri" w:cs="Arial"/>
          <w:szCs w:val="24"/>
          <w:lang w:val="en-GB" w:eastAsia="en-US"/>
        </w:rPr>
        <w:t>Quality of expertise in the area of energy trading and risk management, as well as familiarity with technical aspects of energy trading</w:t>
      </w:r>
    </w:p>
    <w:p w:rsidR="008A5EBE" w:rsidRPr="008A5EBE" w:rsidRDefault="008A5EBE" w:rsidP="00D13412">
      <w:pPr>
        <w:numPr>
          <w:ilvl w:val="0"/>
          <w:numId w:val="31"/>
        </w:numPr>
        <w:tabs>
          <w:tab w:val="left" w:pos="709"/>
        </w:tabs>
        <w:suppressAutoHyphens w:val="0"/>
        <w:contextualSpacing/>
        <w:jc w:val="both"/>
        <w:rPr>
          <w:rFonts w:eastAsia="Calibri" w:cs="Arial"/>
          <w:szCs w:val="24"/>
          <w:lang w:val="en-GB" w:eastAsia="en-US"/>
        </w:rPr>
      </w:pPr>
      <w:r w:rsidRPr="008A5EBE">
        <w:rPr>
          <w:rFonts w:eastAsia="Calibri" w:cs="Arial"/>
          <w:szCs w:val="24"/>
          <w:lang w:val="en-GB" w:eastAsia="en-US"/>
        </w:rPr>
        <w:t>Level of involvement of EPS representatives in project</w:t>
      </w:r>
    </w:p>
    <w:p w:rsidR="008A5EBE" w:rsidRPr="008A5EBE" w:rsidRDefault="008A5EBE" w:rsidP="00D13412">
      <w:pPr>
        <w:numPr>
          <w:ilvl w:val="0"/>
          <w:numId w:val="31"/>
        </w:numPr>
        <w:tabs>
          <w:tab w:val="left" w:pos="709"/>
        </w:tabs>
        <w:suppressAutoHyphens w:val="0"/>
        <w:contextualSpacing/>
        <w:jc w:val="both"/>
        <w:rPr>
          <w:rFonts w:eastAsia="Calibri" w:cs="Arial"/>
          <w:szCs w:val="24"/>
          <w:lang w:val="en-GB" w:eastAsia="en-US"/>
        </w:rPr>
      </w:pPr>
      <w:r w:rsidRPr="008A5EBE">
        <w:rPr>
          <w:rFonts w:eastAsia="Calibri" w:cs="Arial"/>
          <w:szCs w:val="24"/>
          <w:lang w:val="en-GB" w:eastAsia="en-US"/>
        </w:rPr>
        <w:t>Approach of the tenderer to leverage the know-how from the similar projects</w:t>
      </w:r>
    </w:p>
    <w:p w:rsidR="008A5EBE" w:rsidRPr="008A5EBE" w:rsidRDefault="008A5EBE" w:rsidP="00D13412">
      <w:pPr>
        <w:numPr>
          <w:ilvl w:val="0"/>
          <w:numId w:val="31"/>
        </w:numPr>
        <w:tabs>
          <w:tab w:val="left" w:pos="709"/>
        </w:tabs>
        <w:suppressAutoHyphens w:val="0"/>
        <w:contextualSpacing/>
        <w:jc w:val="both"/>
        <w:rPr>
          <w:rFonts w:eastAsia="Calibri" w:cs="Arial"/>
          <w:szCs w:val="24"/>
          <w:lang w:val="en-GB" w:eastAsia="en-US"/>
        </w:rPr>
      </w:pPr>
      <w:r w:rsidRPr="008A5EBE">
        <w:rPr>
          <w:rFonts w:eastAsia="Calibri" w:cs="Arial"/>
          <w:szCs w:val="24"/>
          <w:lang w:val="en-GB" w:eastAsia="en-US"/>
        </w:rPr>
        <w:t>Quality of assessment of risks and related opportunities</w:t>
      </w:r>
    </w:p>
    <w:p w:rsidR="008A5EBE" w:rsidRPr="008A5EBE" w:rsidRDefault="008A5EBE" w:rsidP="008A5EBE">
      <w:pPr>
        <w:ind w:left="312" w:right="61"/>
        <w:jc w:val="both"/>
        <w:rPr>
          <w:rFonts w:eastAsia="Arial Narrow" w:cs="Arial"/>
          <w:szCs w:val="24"/>
          <w:lang w:val="en-GB"/>
        </w:rPr>
      </w:pPr>
    </w:p>
    <w:p w:rsidR="008A5EBE" w:rsidRPr="008A5EBE" w:rsidRDefault="008A5EBE" w:rsidP="008A5EBE">
      <w:pPr>
        <w:ind w:right="61"/>
        <w:jc w:val="both"/>
        <w:rPr>
          <w:rFonts w:eastAsia="Arial Narrow" w:cs="Arial"/>
          <w:szCs w:val="24"/>
          <w:u w:val="single"/>
          <w:lang w:val="en-GB"/>
        </w:rPr>
      </w:pPr>
      <w:r w:rsidRPr="008A5EBE">
        <w:rPr>
          <w:rFonts w:eastAsia="Arial Narrow" w:cs="Arial"/>
          <w:szCs w:val="24"/>
          <w:u w:val="single"/>
          <w:lang w:val="en-GB"/>
        </w:rPr>
        <w:t>Resource &amp; Work Plan</w:t>
      </w:r>
    </w:p>
    <w:p w:rsidR="008A5EBE" w:rsidRPr="008A5EBE" w:rsidRDefault="008A5EBE" w:rsidP="008A5EBE">
      <w:pPr>
        <w:ind w:right="61"/>
        <w:jc w:val="both"/>
        <w:rPr>
          <w:rFonts w:eastAsia="Arial Narrow" w:cs="Arial"/>
          <w:lang w:val="en-GB"/>
        </w:rPr>
      </w:pPr>
      <w:r w:rsidRPr="008A5EBE">
        <w:rPr>
          <w:rFonts w:eastAsia="Arial Narrow" w:cs="Arial"/>
          <w:lang w:val="en-GB"/>
        </w:rPr>
        <w:t>The Tenderer shall propose a detailed Work Plan, describe the breakdown of resources and activities foreseen in the ToR, provide an overview of fields for which staff will be engaged, and a logical sequence of activities in accordance with the Work Plan.</w:t>
      </w:r>
    </w:p>
    <w:p w:rsidR="008A5EBE" w:rsidRPr="008A5EBE" w:rsidRDefault="008A5EBE" w:rsidP="008A5EBE">
      <w:pPr>
        <w:ind w:right="61"/>
        <w:jc w:val="both"/>
        <w:rPr>
          <w:rFonts w:eastAsia="Arial Narrow" w:cs="Arial"/>
          <w:lang w:val="en-GB"/>
        </w:rPr>
      </w:pPr>
      <w:r w:rsidRPr="008A5EBE">
        <w:rPr>
          <w:rFonts w:eastAsia="Arial Narrow" w:cs="Arial"/>
          <w:lang w:val="en-GB"/>
        </w:rPr>
        <w:t>It is necessary to:</w:t>
      </w:r>
    </w:p>
    <w:p w:rsidR="008A5EBE" w:rsidRPr="008A5EBE" w:rsidRDefault="008A5EBE" w:rsidP="00D13412">
      <w:pPr>
        <w:numPr>
          <w:ilvl w:val="0"/>
          <w:numId w:val="31"/>
        </w:numPr>
        <w:tabs>
          <w:tab w:val="left" w:pos="709"/>
        </w:tabs>
        <w:suppressAutoHyphens w:val="0"/>
        <w:contextualSpacing/>
        <w:jc w:val="both"/>
        <w:rPr>
          <w:rFonts w:eastAsia="Calibri" w:cs="Arial"/>
          <w:szCs w:val="24"/>
          <w:lang w:val="en-GB" w:eastAsia="en-US"/>
        </w:rPr>
      </w:pPr>
      <w:r w:rsidRPr="008A5EBE">
        <w:rPr>
          <w:rFonts w:eastAsia="Calibri" w:cs="Arial"/>
          <w:szCs w:val="24"/>
          <w:lang w:val="en-GB" w:eastAsia="en-US"/>
        </w:rPr>
        <w:t>Define the resources – staff allocation method with the required qualifications and establish activities according to modules, to meet the indicated requirements and implement the agreed activities – deliverables;</w:t>
      </w:r>
    </w:p>
    <w:p w:rsidR="008A5EBE" w:rsidRPr="008A5EBE" w:rsidRDefault="008A5EBE" w:rsidP="00D13412">
      <w:pPr>
        <w:numPr>
          <w:ilvl w:val="0"/>
          <w:numId w:val="31"/>
        </w:numPr>
        <w:tabs>
          <w:tab w:val="left" w:pos="709"/>
        </w:tabs>
        <w:suppressAutoHyphens w:val="0"/>
        <w:contextualSpacing/>
        <w:jc w:val="both"/>
        <w:rPr>
          <w:rFonts w:eastAsia="Calibri" w:cs="Arial"/>
          <w:szCs w:val="24"/>
          <w:lang w:val="en-GB" w:eastAsia="en-US"/>
        </w:rPr>
      </w:pPr>
      <w:r w:rsidRPr="008A5EBE">
        <w:rPr>
          <w:rFonts w:eastAsia="Calibri" w:cs="Arial"/>
          <w:szCs w:val="24"/>
          <w:lang w:val="en-GB" w:eastAsia="en-US"/>
        </w:rPr>
        <w:t>Describe the logical implementation sequence of activities, their dependencies and mutual alignment, specifically indicating the individual activities required to implement ToR objectives in modules.</w:t>
      </w:r>
    </w:p>
    <w:p w:rsidR="008A5EBE" w:rsidRPr="008A5EBE" w:rsidRDefault="008A5EBE" w:rsidP="00D13412">
      <w:pPr>
        <w:numPr>
          <w:ilvl w:val="0"/>
          <w:numId w:val="31"/>
        </w:numPr>
        <w:suppressAutoHyphens w:val="0"/>
        <w:spacing w:after="200" w:line="276" w:lineRule="auto"/>
        <w:ind w:right="61"/>
        <w:contextualSpacing/>
        <w:jc w:val="both"/>
        <w:rPr>
          <w:rFonts w:eastAsia="Calibri" w:cs="Arial"/>
          <w:szCs w:val="24"/>
          <w:lang w:val="en-GB" w:eastAsia="en-US"/>
        </w:rPr>
      </w:pPr>
      <w:r w:rsidRPr="008A5EBE">
        <w:rPr>
          <w:rFonts w:eastAsia="Calibri" w:cs="Arial"/>
          <w:szCs w:val="24"/>
          <w:lang w:val="en-GB" w:eastAsia="en-US"/>
        </w:rPr>
        <w:t>Overview of fields defined by the Employer to evaluate the appropriate staff engagement (hereinafter referred to as: ‘List of Fields’):</w:t>
      </w:r>
    </w:p>
    <w:p w:rsidR="008A5EBE" w:rsidRPr="008A5EBE" w:rsidRDefault="008A5EBE" w:rsidP="00D13412">
      <w:pPr>
        <w:numPr>
          <w:ilvl w:val="0"/>
          <w:numId w:val="31"/>
        </w:numPr>
        <w:tabs>
          <w:tab w:val="left" w:pos="709"/>
        </w:tabs>
        <w:suppressAutoHyphens w:val="0"/>
        <w:contextualSpacing/>
        <w:jc w:val="both"/>
        <w:rPr>
          <w:rFonts w:eastAsia="Calibri" w:cs="Arial"/>
          <w:szCs w:val="24"/>
          <w:lang w:val="en-GB" w:eastAsia="en-US"/>
        </w:rPr>
      </w:pPr>
      <w:r w:rsidRPr="008A5EBE">
        <w:rPr>
          <w:rFonts w:eastAsia="Calibri" w:cs="Arial"/>
          <w:szCs w:val="24"/>
          <w:lang w:val="en-GB" w:eastAsia="en-US"/>
        </w:rPr>
        <w:t>EISSSE implementation</w:t>
      </w:r>
    </w:p>
    <w:p w:rsidR="008A5EBE" w:rsidRPr="008A5EBE" w:rsidRDefault="008A5EBE" w:rsidP="00D13412">
      <w:pPr>
        <w:numPr>
          <w:ilvl w:val="0"/>
          <w:numId w:val="31"/>
        </w:numPr>
        <w:tabs>
          <w:tab w:val="left" w:pos="709"/>
        </w:tabs>
        <w:suppressAutoHyphens w:val="0"/>
        <w:contextualSpacing/>
        <w:jc w:val="both"/>
        <w:rPr>
          <w:rFonts w:eastAsia="Calibri" w:cs="Arial"/>
          <w:szCs w:val="24"/>
          <w:lang w:val="en-GB" w:eastAsia="en-US"/>
        </w:rPr>
      </w:pPr>
      <w:r w:rsidRPr="008A5EBE">
        <w:rPr>
          <w:rFonts w:eastAsia="Calibri" w:cs="Arial"/>
          <w:szCs w:val="24"/>
          <w:lang w:val="en-GB" w:eastAsia="en-US"/>
        </w:rPr>
        <w:t>Integration of EISSSE with energy trading and risk management system</w:t>
      </w:r>
    </w:p>
    <w:p w:rsidR="008A5EBE" w:rsidRPr="008A5EBE" w:rsidRDefault="008A5EBE" w:rsidP="00D13412">
      <w:pPr>
        <w:numPr>
          <w:ilvl w:val="0"/>
          <w:numId w:val="31"/>
        </w:numPr>
        <w:tabs>
          <w:tab w:val="left" w:pos="709"/>
        </w:tabs>
        <w:suppressAutoHyphens w:val="0"/>
        <w:contextualSpacing/>
        <w:jc w:val="both"/>
        <w:rPr>
          <w:rFonts w:eastAsia="Calibri" w:cs="Arial"/>
          <w:szCs w:val="24"/>
          <w:lang w:val="en-GB" w:eastAsia="en-US"/>
        </w:rPr>
      </w:pPr>
      <w:r w:rsidRPr="008A5EBE">
        <w:rPr>
          <w:rFonts w:eastAsia="Calibri" w:cs="Arial"/>
          <w:szCs w:val="24"/>
          <w:lang w:val="en-GB" w:eastAsia="en-US"/>
        </w:rPr>
        <w:t xml:space="preserve">Electricity generation </w:t>
      </w:r>
    </w:p>
    <w:p w:rsidR="008A5EBE" w:rsidRPr="008A5EBE" w:rsidRDefault="008A5EBE" w:rsidP="00D13412">
      <w:pPr>
        <w:numPr>
          <w:ilvl w:val="0"/>
          <w:numId w:val="31"/>
        </w:numPr>
        <w:tabs>
          <w:tab w:val="left" w:pos="709"/>
        </w:tabs>
        <w:suppressAutoHyphens w:val="0"/>
        <w:contextualSpacing/>
        <w:jc w:val="both"/>
        <w:rPr>
          <w:rFonts w:eastAsia="Calibri" w:cs="Arial"/>
          <w:szCs w:val="24"/>
          <w:lang w:val="en-GB" w:eastAsia="en-US"/>
        </w:rPr>
      </w:pPr>
      <w:r w:rsidRPr="008A5EBE">
        <w:rPr>
          <w:rFonts w:eastAsia="Calibri" w:cs="Arial"/>
          <w:szCs w:val="24"/>
          <w:lang w:val="en-GB" w:eastAsia="en-US"/>
        </w:rPr>
        <w:t>Energy market opening and liberalization</w:t>
      </w:r>
    </w:p>
    <w:p w:rsidR="008A5EBE" w:rsidRPr="008A5EBE" w:rsidRDefault="008A5EBE" w:rsidP="008A5EBE">
      <w:pPr>
        <w:ind w:right="61"/>
        <w:jc w:val="both"/>
        <w:rPr>
          <w:rFonts w:eastAsia="Arial Narrow" w:cs="Arial"/>
          <w:b/>
          <w:szCs w:val="24"/>
          <w:lang w:val="en-GB"/>
        </w:rPr>
      </w:pPr>
    </w:p>
    <w:p w:rsidR="008A5EBE" w:rsidRPr="008A5EBE" w:rsidRDefault="008A5EBE" w:rsidP="008A5EBE">
      <w:pPr>
        <w:ind w:right="61"/>
        <w:jc w:val="both"/>
        <w:rPr>
          <w:rFonts w:eastAsia="Arial Narrow" w:cs="Arial"/>
          <w:b/>
          <w:szCs w:val="24"/>
          <w:lang w:val="en-GB"/>
        </w:rPr>
      </w:pPr>
      <w:r w:rsidRPr="008A5EBE">
        <w:rPr>
          <w:rFonts w:eastAsia="Arial Narrow" w:cs="Arial"/>
          <w:b/>
          <w:szCs w:val="24"/>
          <w:lang w:val="en-GB"/>
        </w:rPr>
        <w:t>Scoring:</w:t>
      </w:r>
    </w:p>
    <w:p w:rsidR="008A5EBE" w:rsidRPr="008A5EBE" w:rsidRDefault="008A5EBE" w:rsidP="008A5EBE">
      <w:pPr>
        <w:ind w:right="61"/>
        <w:jc w:val="both"/>
        <w:rPr>
          <w:rFonts w:eastAsia="Arial Narrow" w:cs="Arial"/>
          <w:b/>
          <w:lang w:val="en-GB"/>
        </w:rPr>
      </w:pPr>
    </w:p>
    <w:p w:rsidR="008A5EBE" w:rsidRPr="008A5EBE" w:rsidRDefault="008A5EBE" w:rsidP="008A5EBE">
      <w:pPr>
        <w:ind w:right="61"/>
        <w:jc w:val="both"/>
        <w:rPr>
          <w:rFonts w:eastAsia="Arial Narrow" w:cs="Arial"/>
          <w:lang w:val="en-GB"/>
        </w:rPr>
      </w:pPr>
      <w:r w:rsidRPr="008A5EBE">
        <w:rPr>
          <w:rFonts w:eastAsia="Arial Narrow" w:cs="Arial"/>
          <w:b/>
          <w:lang w:val="en-GB"/>
        </w:rPr>
        <w:t>5 weights:</w:t>
      </w:r>
      <w:r w:rsidRPr="008A5EBE">
        <w:rPr>
          <w:rFonts w:eastAsia="Arial Narrow" w:cs="Arial"/>
          <w:lang w:val="en-GB"/>
        </w:rPr>
        <w:t xml:space="preserve"> </w:t>
      </w:r>
    </w:p>
    <w:p w:rsidR="008A5EBE" w:rsidRPr="008A5EBE" w:rsidRDefault="008A5EBE" w:rsidP="008A5EBE">
      <w:pPr>
        <w:ind w:right="61" w:firstLine="720"/>
        <w:jc w:val="both"/>
        <w:rPr>
          <w:rFonts w:eastAsia="Arial Narrow" w:cs="Arial"/>
          <w:lang w:val="en-GB"/>
        </w:rPr>
      </w:pPr>
      <w:r w:rsidRPr="008A5EBE">
        <w:rPr>
          <w:rFonts w:eastAsia="Arial Narrow" w:cs="Arial"/>
          <w:u w:val="single"/>
          <w:lang w:val="en-GB"/>
        </w:rPr>
        <w:t>Approach:</w:t>
      </w:r>
      <w:r w:rsidRPr="008A5EBE">
        <w:rPr>
          <w:rFonts w:eastAsia="Arial Narrow" w:cs="Arial"/>
          <w:lang w:val="en-GB"/>
        </w:rPr>
        <w:t xml:space="preserve"> The Tenderer demonstrated a consistent and appropriate approach, both to the overall project and to each ToR phase. The applied project management approach is appropriate for the scope and complexity of the assignment in terms of the successful completion of objectives as specified in the ToR. Used rationale is appropriate and defendable and based on real-life examples. Project approach and methodology is relevant and suitable for current EPS environment and is based on demonstrated excellent in-depth knowledge and experience.</w:t>
      </w:r>
    </w:p>
    <w:p w:rsidR="008A5EBE" w:rsidRPr="008A5EBE" w:rsidRDefault="008A5EBE" w:rsidP="008A5EBE">
      <w:pPr>
        <w:ind w:right="61" w:firstLine="720"/>
        <w:jc w:val="both"/>
        <w:rPr>
          <w:rFonts w:eastAsia="Arial Narrow" w:cs="Arial"/>
          <w:lang w:val="en-GB"/>
        </w:rPr>
      </w:pPr>
      <w:r w:rsidRPr="008A5EBE">
        <w:rPr>
          <w:rFonts w:eastAsia="Arial Narrow" w:cs="Arial"/>
          <w:lang w:val="en-GB"/>
        </w:rPr>
        <w:t xml:space="preserve"> </w:t>
      </w:r>
      <w:r w:rsidRPr="008A5EBE">
        <w:rPr>
          <w:rFonts w:eastAsia="Arial Narrow" w:cs="Arial"/>
          <w:u w:val="single"/>
          <w:lang w:val="en-GB"/>
        </w:rPr>
        <w:t>Work Plan:</w:t>
      </w:r>
      <w:r w:rsidRPr="008A5EBE">
        <w:rPr>
          <w:rFonts w:eastAsia="Arial Narrow" w:cs="Arial"/>
          <w:lang w:val="en-GB"/>
        </w:rPr>
        <w:t xml:space="preserve"> The work plan shows the detailed structure of activities. The work plan is logical, appropriate, consistent, and corresponds to the methodological approach applied by the Tenderer. </w:t>
      </w:r>
    </w:p>
    <w:p w:rsidR="008A5EBE" w:rsidRPr="008A5EBE" w:rsidRDefault="008A5EBE" w:rsidP="008A5EBE">
      <w:pPr>
        <w:tabs>
          <w:tab w:val="left" w:pos="709"/>
        </w:tabs>
        <w:jc w:val="both"/>
        <w:rPr>
          <w:rFonts w:cs="Arial"/>
          <w:szCs w:val="24"/>
          <w:lang w:val="en-GB"/>
        </w:rPr>
      </w:pPr>
      <w:r w:rsidRPr="008A5EBE">
        <w:rPr>
          <w:rFonts w:cs="Arial"/>
          <w:szCs w:val="24"/>
          <w:lang w:val="en-GB"/>
        </w:rPr>
        <w:tab/>
        <w:t xml:space="preserve">The work plan allows for efficient project steering and control. The work plan is defendable. </w:t>
      </w:r>
    </w:p>
    <w:p w:rsidR="008A5EBE" w:rsidRPr="008A5EBE" w:rsidRDefault="008A5EBE" w:rsidP="008A5EBE">
      <w:pPr>
        <w:tabs>
          <w:tab w:val="left" w:pos="709"/>
        </w:tabs>
        <w:jc w:val="both"/>
        <w:rPr>
          <w:rFonts w:cs="Arial"/>
          <w:szCs w:val="24"/>
          <w:lang w:val="en-GB"/>
        </w:rPr>
      </w:pPr>
      <w:r w:rsidRPr="008A5EBE">
        <w:rPr>
          <w:rFonts w:cs="Arial"/>
          <w:szCs w:val="24"/>
          <w:lang w:val="en-GB"/>
        </w:rPr>
        <w:tab/>
        <w:t>For each milestone and deliverable in ToR’s modules, the Tenderer shall define indicative implementation period (in line with point 2.10 and 2.11. Section 2 of Tender Documents).</w:t>
      </w:r>
    </w:p>
    <w:p w:rsidR="008A5EBE" w:rsidRPr="008A5EBE" w:rsidRDefault="008A5EBE" w:rsidP="008A5EBE">
      <w:pPr>
        <w:tabs>
          <w:tab w:val="left" w:pos="709"/>
        </w:tabs>
        <w:jc w:val="both"/>
        <w:rPr>
          <w:rFonts w:cs="Arial"/>
          <w:szCs w:val="24"/>
          <w:lang w:val="en-GB"/>
        </w:rPr>
      </w:pPr>
      <w:r w:rsidRPr="008A5EBE">
        <w:rPr>
          <w:rFonts w:cs="Arial"/>
          <w:szCs w:val="24"/>
          <w:lang w:val="en-GB"/>
        </w:rPr>
        <w:tab/>
        <w:t xml:space="preserve">The Tenderer shows in detail the resources it plans to engage on the ToR activities implementation, as well as indicative schedule for each module. Staff engagement plan provides appropriate resources for each activity as defined in the ToR. </w:t>
      </w:r>
    </w:p>
    <w:p w:rsidR="008A5EBE" w:rsidRPr="008A5EBE" w:rsidRDefault="008A5EBE" w:rsidP="008A5EBE">
      <w:pPr>
        <w:tabs>
          <w:tab w:val="left" w:pos="709"/>
        </w:tabs>
        <w:jc w:val="both"/>
        <w:rPr>
          <w:rFonts w:cs="Arial"/>
          <w:szCs w:val="24"/>
          <w:lang w:val="en-GB"/>
        </w:rPr>
      </w:pPr>
      <w:r w:rsidRPr="008A5EBE">
        <w:rPr>
          <w:rFonts w:cs="Arial"/>
          <w:szCs w:val="24"/>
          <w:lang w:val="en-GB"/>
        </w:rPr>
        <w:tab/>
        <w:t>It also provides defendable justification for the allocation of all resources in order to meet the requirements stated in the ToR and proposed deadlines.</w:t>
      </w:r>
    </w:p>
    <w:p w:rsidR="008A5EBE" w:rsidRPr="008A5EBE" w:rsidRDefault="008A5EBE" w:rsidP="008A5EBE">
      <w:pPr>
        <w:tabs>
          <w:tab w:val="left" w:pos="709"/>
        </w:tabs>
        <w:jc w:val="both"/>
        <w:rPr>
          <w:rFonts w:cs="Arial"/>
          <w:szCs w:val="24"/>
          <w:lang w:val="en-GB"/>
        </w:rPr>
      </w:pPr>
      <w:r w:rsidRPr="008A5EBE">
        <w:rPr>
          <w:rFonts w:cs="Arial"/>
          <w:szCs w:val="24"/>
          <w:lang w:val="en-GB"/>
        </w:rPr>
        <w:tab/>
        <w:t>For each task or set of activities, the Tenderer has identified the Employer’s staff support requirements necessary to successfully implement the ToR.</w:t>
      </w:r>
    </w:p>
    <w:p w:rsidR="008A5EBE" w:rsidRPr="008A5EBE" w:rsidRDefault="008A5EBE" w:rsidP="008A5EBE">
      <w:pPr>
        <w:ind w:right="61"/>
        <w:jc w:val="both"/>
        <w:rPr>
          <w:rFonts w:eastAsia="Arial Narrow" w:cs="Arial"/>
          <w:szCs w:val="24"/>
          <w:lang w:val="en-GB"/>
        </w:rPr>
      </w:pPr>
    </w:p>
    <w:p w:rsidR="008A5EBE" w:rsidRPr="008A5EBE" w:rsidRDefault="008A5EBE" w:rsidP="008A5EBE">
      <w:pPr>
        <w:ind w:right="61"/>
        <w:jc w:val="both"/>
        <w:rPr>
          <w:rFonts w:eastAsia="Arial Narrow" w:cs="Arial"/>
          <w:szCs w:val="24"/>
          <w:lang w:val="en-GB"/>
        </w:rPr>
      </w:pPr>
    </w:p>
    <w:p w:rsidR="008A5EBE" w:rsidRPr="008A5EBE" w:rsidRDefault="008A5EBE" w:rsidP="008A5EBE">
      <w:pPr>
        <w:ind w:right="61"/>
        <w:jc w:val="both"/>
        <w:rPr>
          <w:rFonts w:eastAsia="Arial Narrow" w:cs="Arial"/>
          <w:lang w:val="en-GB"/>
        </w:rPr>
      </w:pPr>
      <w:r w:rsidRPr="008A5EBE">
        <w:rPr>
          <w:rFonts w:eastAsia="Arial Narrow" w:cs="Arial"/>
          <w:b/>
          <w:lang w:val="en-GB"/>
        </w:rPr>
        <w:t>3 weights:</w:t>
      </w:r>
      <w:r w:rsidRPr="008A5EBE">
        <w:rPr>
          <w:rFonts w:eastAsia="Arial Narrow" w:cs="Arial"/>
          <w:lang w:val="en-GB"/>
        </w:rPr>
        <w:t xml:space="preserve"> </w:t>
      </w:r>
    </w:p>
    <w:p w:rsidR="008A5EBE" w:rsidRPr="008A5EBE" w:rsidRDefault="008A5EBE" w:rsidP="008A5EBE">
      <w:pPr>
        <w:ind w:right="61" w:firstLine="720"/>
        <w:jc w:val="both"/>
        <w:rPr>
          <w:rFonts w:eastAsia="Arial Narrow" w:cs="Arial"/>
          <w:lang w:val="en-GB"/>
        </w:rPr>
      </w:pPr>
      <w:r w:rsidRPr="008A5EBE">
        <w:rPr>
          <w:rFonts w:eastAsia="Arial Narrow" w:cs="Arial"/>
          <w:u w:val="single"/>
          <w:lang w:val="en-GB"/>
        </w:rPr>
        <w:t>Approach:</w:t>
      </w:r>
      <w:r w:rsidRPr="008A5EBE">
        <w:rPr>
          <w:rFonts w:eastAsia="Arial Narrow" w:cs="Arial"/>
          <w:lang w:val="en-GB"/>
        </w:rPr>
        <w:t xml:space="preserve"> Generally, the approach is adequate, but the description given by the Tenderer does not contain sufficient detail. Methodologies are generalized and not indicated specifically for activities specified in the ToR. Used rationale is not always defendable. Project approach and methodology can be applied in current EPS environment and is based on demonstrated very good in-depth knowledge and experience.</w:t>
      </w:r>
    </w:p>
    <w:p w:rsidR="008A5EBE" w:rsidRPr="008A5EBE" w:rsidRDefault="008A5EBE" w:rsidP="008A5EBE">
      <w:pPr>
        <w:ind w:right="61" w:firstLine="720"/>
        <w:jc w:val="both"/>
        <w:rPr>
          <w:rFonts w:eastAsia="Arial Narrow" w:cs="Arial"/>
          <w:lang w:val="en-GB"/>
        </w:rPr>
      </w:pPr>
      <w:r w:rsidRPr="008A5EBE">
        <w:rPr>
          <w:rFonts w:eastAsia="Arial Narrow" w:cs="Arial"/>
          <w:u w:val="single"/>
          <w:lang w:val="en-GB"/>
        </w:rPr>
        <w:t>Work Plan:</w:t>
      </w:r>
      <w:r w:rsidRPr="008A5EBE">
        <w:rPr>
          <w:rFonts w:eastAsia="Arial Narrow" w:cs="Arial"/>
          <w:lang w:val="en-GB"/>
        </w:rPr>
        <w:t xml:space="preserve"> The description lacks sufficient details (e.g. regarding objectives, timing, deliverables, etc.) and does not fully satisfy the successful completion of the work plan within the given periods. </w:t>
      </w:r>
    </w:p>
    <w:p w:rsidR="008A5EBE" w:rsidRPr="008A5EBE" w:rsidRDefault="008A5EBE" w:rsidP="008A5EBE">
      <w:pPr>
        <w:tabs>
          <w:tab w:val="left" w:pos="709"/>
        </w:tabs>
        <w:jc w:val="both"/>
        <w:rPr>
          <w:rFonts w:cs="Arial"/>
          <w:szCs w:val="24"/>
          <w:lang w:val="en-GB"/>
        </w:rPr>
      </w:pPr>
      <w:r w:rsidRPr="008A5EBE">
        <w:rPr>
          <w:rFonts w:cs="Arial"/>
          <w:szCs w:val="24"/>
          <w:lang w:val="en-GB"/>
        </w:rPr>
        <w:tab/>
        <w:t xml:space="preserve">The work plan is not fully defendable. </w:t>
      </w:r>
    </w:p>
    <w:p w:rsidR="008A5EBE" w:rsidRPr="008A5EBE" w:rsidRDefault="008A5EBE" w:rsidP="008A5EBE">
      <w:pPr>
        <w:tabs>
          <w:tab w:val="left" w:pos="709"/>
        </w:tabs>
        <w:jc w:val="both"/>
        <w:rPr>
          <w:rFonts w:cs="Arial"/>
          <w:szCs w:val="24"/>
          <w:lang w:val="en-GB"/>
        </w:rPr>
      </w:pPr>
      <w:r w:rsidRPr="008A5EBE">
        <w:rPr>
          <w:rFonts w:cs="Arial"/>
          <w:szCs w:val="24"/>
          <w:lang w:val="en-GB"/>
        </w:rPr>
        <w:tab/>
        <w:t>The Tenderer does not show in sufficient detail the resources it plans to assign to the ToR implementation including individual modules. The resource allocation plan does not fully satisfy the required skills and experience to cover each activity as specified in the List of Fields.</w:t>
      </w:r>
    </w:p>
    <w:p w:rsidR="008A5EBE" w:rsidRPr="008A5EBE" w:rsidRDefault="008A5EBE" w:rsidP="008A5EBE">
      <w:pPr>
        <w:tabs>
          <w:tab w:val="left" w:pos="709"/>
        </w:tabs>
        <w:jc w:val="both"/>
        <w:rPr>
          <w:rFonts w:cs="Arial"/>
          <w:szCs w:val="24"/>
          <w:lang w:val="en-GB"/>
        </w:rPr>
      </w:pPr>
      <w:r w:rsidRPr="008A5EBE">
        <w:rPr>
          <w:rFonts w:cs="Arial"/>
          <w:szCs w:val="24"/>
          <w:lang w:val="en-GB"/>
        </w:rPr>
        <w:tab/>
        <w:t xml:space="preserve">Staff engagement plan provides justification for the resources allocation. Moreover, the offered resources number or qualifications justification is not fully defendable.  </w:t>
      </w:r>
    </w:p>
    <w:p w:rsidR="008A5EBE" w:rsidRPr="008A5EBE" w:rsidRDefault="008A5EBE" w:rsidP="008A5EBE">
      <w:pPr>
        <w:ind w:left="312" w:right="61"/>
        <w:jc w:val="both"/>
        <w:rPr>
          <w:rFonts w:eastAsia="Arial Narrow" w:cs="Arial"/>
          <w:szCs w:val="24"/>
          <w:lang w:val="en-GB"/>
        </w:rPr>
      </w:pPr>
    </w:p>
    <w:p w:rsidR="008A5EBE" w:rsidRPr="008A5EBE" w:rsidRDefault="008A5EBE" w:rsidP="008A5EBE">
      <w:pPr>
        <w:ind w:right="61"/>
        <w:jc w:val="both"/>
        <w:rPr>
          <w:rFonts w:eastAsia="Arial Narrow" w:cs="Arial"/>
          <w:lang w:val="en-GB"/>
        </w:rPr>
      </w:pPr>
      <w:r w:rsidRPr="008A5EBE">
        <w:rPr>
          <w:rFonts w:eastAsia="Arial Narrow" w:cs="Arial"/>
          <w:b/>
          <w:lang w:val="en-GB"/>
        </w:rPr>
        <w:t>1 weight</w:t>
      </w:r>
      <w:r w:rsidRPr="008A5EBE">
        <w:rPr>
          <w:rFonts w:eastAsia="Arial Narrow" w:cs="Arial"/>
          <w:lang w:val="en-GB"/>
        </w:rPr>
        <w:t xml:space="preserve"> </w:t>
      </w:r>
    </w:p>
    <w:p w:rsidR="008A5EBE" w:rsidRPr="008A5EBE" w:rsidRDefault="008A5EBE" w:rsidP="008A5EBE">
      <w:pPr>
        <w:ind w:right="61" w:firstLine="720"/>
        <w:jc w:val="both"/>
        <w:rPr>
          <w:rFonts w:eastAsia="Arial Narrow" w:cs="Arial"/>
          <w:lang w:val="en-GB"/>
        </w:rPr>
      </w:pPr>
      <w:r w:rsidRPr="008A5EBE">
        <w:rPr>
          <w:rFonts w:eastAsia="Arial Narrow" w:cs="Arial"/>
          <w:u w:val="single"/>
          <w:lang w:val="en-GB"/>
        </w:rPr>
        <w:t>Approach:</w:t>
      </w:r>
      <w:r w:rsidRPr="008A5EBE">
        <w:rPr>
          <w:rFonts w:eastAsia="Arial Narrow" w:cs="Arial"/>
          <w:lang w:val="en-GB"/>
        </w:rPr>
        <w:t xml:space="preserve"> The used approach and method description is not sufficiently accurate, specific nor defendable to achieve the end outcome as indicated in the ToR. Project approach and methodology can be applied with difficulties in current EPS environment.</w:t>
      </w:r>
    </w:p>
    <w:p w:rsidR="008A5EBE" w:rsidRPr="008A5EBE" w:rsidRDefault="008A5EBE" w:rsidP="008A5EBE">
      <w:pPr>
        <w:ind w:right="61" w:firstLine="720"/>
        <w:jc w:val="both"/>
        <w:rPr>
          <w:rFonts w:eastAsia="Arial Narrow" w:cs="Arial"/>
          <w:lang w:val="en-GB"/>
        </w:rPr>
      </w:pPr>
      <w:r w:rsidRPr="008A5EBE">
        <w:rPr>
          <w:rFonts w:eastAsia="Arial Narrow" w:cs="Arial"/>
          <w:u w:val="single"/>
          <w:lang w:val="en-GB"/>
        </w:rPr>
        <w:t>Work Plan:</w:t>
      </w:r>
      <w:r w:rsidRPr="008A5EBE">
        <w:rPr>
          <w:rFonts w:eastAsia="Arial Narrow" w:cs="Arial"/>
          <w:lang w:val="en-GB"/>
        </w:rPr>
        <w:t xml:space="preserve"> The Tenderer defined a work plan and a resource allocation plan, but they are not detailed/consistent or are not defendable. The resource allocation plan does not satisfy the skills and experience requirements for each field indicated in the List of Fields. </w:t>
      </w:r>
    </w:p>
    <w:p w:rsidR="008A5EBE" w:rsidRPr="008A5EBE" w:rsidRDefault="008A5EBE" w:rsidP="008A5EBE">
      <w:pPr>
        <w:ind w:right="61"/>
        <w:jc w:val="both"/>
        <w:rPr>
          <w:rFonts w:eastAsia="Arial Narrow" w:cs="Arial"/>
          <w:lang w:val="en-GB"/>
        </w:rPr>
      </w:pPr>
    </w:p>
    <w:p w:rsidR="008A5EBE" w:rsidRPr="008A5EBE" w:rsidRDefault="008A5EBE" w:rsidP="008A5EBE">
      <w:pPr>
        <w:ind w:right="61"/>
        <w:jc w:val="both"/>
        <w:rPr>
          <w:rFonts w:eastAsia="Arial Narrow" w:cs="Arial"/>
          <w:lang w:val="en-GB"/>
        </w:rPr>
      </w:pPr>
      <w:r w:rsidRPr="008A5EBE">
        <w:rPr>
          <w:rFonts w:eastAsia="Arial Narrow" w:cs="Arial"/>
          <w:b/>
          <w:lang w:val="en-GB"/>
        </w:rPr>
        <w:t>Evidence:</w:t>
      </w:r>
      <w:r w:rsidRPr="008A5EBE">
        <w:rPr>
          <w:rFonts w:eastAsia="Arial Narrow" w:cs="Arial"/>
          <w:lang w:val="en-GB"/>
        </w:rPr>
        <w:t xml:space="preserve"> Work Plan, List of Engaged Persons that shall be Responsible for Performance (Form 10 of the Tender Documents) and CV of each team member engaged for providing the services that are the subject of this public procurement (Form 10.1 of the Tender Documents).</w:t>
      </w:r>
    </w:p>
    <w:p w:rsidR="008A5EBE" w:rsidRPr="008A5EBE" w:rsidRDefault="008A5EBE" w:rsidP="008A5EBE">
      <w:pPr>
        <w:rPr>
          <w:rFonts w:cs="Arial"/>
          <w:lang w:val="en-GB"/>
        </w:rPr>
      </w:pPr>
    </w:p>
    <w:p w:rsidR="008A5EBE" w:rsidRPr="008A5EBE" w:rsidRDefault="008A5EBE" w:rsidP="008A5EBE">
      <w:pPr>
        <w:rPr>
          <w:rFonts w:cs="Arial"/>
          <w:lang w:val="en-GB"/>
        </w:rPr>
      </w:pPr>
    </w:p>
    <w:p w:rsidR="008A5EBE" w:rsidRPr="008A5EBE" w:rsidRDefault="008A5EBE" w:rsidP="00D13412">
      <w:pPr>
        <w:numPr>
          <w:ilvl w:val="1"/>
          <w:numId w:val="73"/>
        </w:numPr>
        <w:jc w:val="both"/>
        <w:outlineLvl w:val="1"/>
        <w:rPr>
          <w:b/>
          <w:szCs w:val="24"/>
          <w:lang w:val="en-GB"/>
        </w:rPr>
      </w:pPr>
      <w:bookmarkStart w:id="864" w:name="_Toc432541098"/>
      <w:bookmarkStart w:id="865" w:name="_Toc441067760"/>
      <w:r w:rsidRPr="008A5EBE">
        <w:rPr>
          <w:b/>
          <w:szCs w:val="24"/>
          <w:lang w:val="en-GB"/>
        </w:rPr>
        <w:t xml:space="preserve">Case Study – EISSSE implementation – CDC </w:t>
      </w:r>
      <w:r w:rsidRPr="008A5EBE">
        <w:rPr>
          <w:b/>
          <w:szCs w:val="24"/>
          <w:lang w:val="en-GB"/>
        </w:rPr>
        <w:tab/>
      </w:r>
      <w:r w:rsidRPr="008A5EBE">
        <w:rPr>
          <w:b/>
          <w:szCs w:val="24"/>
          <w:lang w:val="en-GB"/>
        </w:rPr>
        <w:tab/>
        <w:t>15 weights</w:t>
      </w:r>
      <w:bookmarkEnd w:id="864"/>
      <w:bookmarkEnd w:id="865"/>
    </w:p>
    <w:p w:rsidR="008A5EBE" w:rsidRPr="008A5EBE" w:rsidRDefault="008A5EBE" w:rsidP="008A5EBE">
      <w:pPr>
        <w:tabs>
          <w:tab w:val="right" w:pos="8100"/>
        </w:tabs>
        <w:ind w:right="61"/>
        <w:jc w:val="both"/>
        <w:rPr>
          <w:rFonts w:eastAsia="Arial Narrow" w:cs="Arial"/>
          <w:b/>
          <w:lang w:val="en-GB"/>
        </w:rPr>
      </w:pPr>
    </w:p>
    <w:p w:rsidR="008A5EBE" w:rsidRPr="008A5EBE" w:rsidRDefault="008A5EBE" w:rsidP="008A5EBE">
      <w:pPr>
        <w:ind w:right="61"/>
        <w:jc w:val="both"/>
        <w:rPr>
          <w:rFonts w:eastAsia="Arial Narrow" w:cs="Arial"/>
          <w:lang w:val="en-GB"/>
        </w:rPr>
      </w:pPr>
      <w:r w:rsidRPr="008A5EBE">
        <w:rPr>
          <w:rFonts w:eastAsia="Arial Narrow" w:cs="Arial"/>
          <w:lang w:val="en-GB"/>
        </w:rPr>
        <w:t xml:space="preserve">The Tenderer should provide Case Study that covers all important aspects of the EISSSE solution proposed for PE EPS, in the area of central dispatching and control, for similar type of customer and energy market situation, approaching to resolve the situation as described below: </w:t>
      </w:r>
    </w:p>
    <w:p w:rsidR="008A5EBE" w:rsidRPr="008A5EBE" w:rsidRDefault="008A5EBE" w:rsidP="008A5EBE">
      <w:pPr>
        <w:ind w:right="61"/>
        <w:jc w:val="both"/>
        <w:rPr>
          <w:rFonts w:eastAsia="Arial Narrow" w:cs="Arial"/>
          <w:lang w:val="en-GB"/>
        </w:rPr>
      </w:pPr>
    </w:p>
    <w:p w:rsidR="008A5EBE" w:rsidRPr="008A5EBE" w:rsidRDefault="008A5EBE" w:rsidP="008A5EBE">
      <w:pPr>
        <w:ind w:right="61"/>
        <w:jc w:val="both"/>
        <w:rPr>
          <w:rFonts w:eastAsia="Arial Narrow" w:cs="Arial"/>
          <w:szCs w:val="24"/>
          <w:lang w:val="en-GB"/>
        </w:rPr>
      </w:pPr>
      <w:r w:rsidRPr="008A5EBE">
        <w:rPr>
          <w:rFonts w:eastAsia="Arial Narrow" w:cs="Arial"/>
          <w:szCs w:val="24"/>
          <w:lang w:val="en-GB"/>
        </w:rPr>
        <w:t>Case study goals to be covered:</w:t>
      </w:r>
    </w:p>
    <w:p w:rsidR="008A5EBE" w:rsidRPr="008A5EBE" w:rsidRDefault="008A5EBE" w:rsidP="00D13412">
      <w:pPr>
        <w:numPr>
          <w:ilvl w:val="0"/>
          <w:numId w:val="55"/>
        </w:numPr>
        <w:tabs>
          <w:tab w:val="left" w:pos="709"/>
        </w:tabs>
        <w:suppressAutoHyphens w:val="0"/>
        <w:contextualSpacing/>
        <w:jc w:val="both"/>
        <w:rPr>
          <w:rFonts w:eastAsia="Calibri" w:cs="Arial"/>
          <w:szCs w:val="24"/>
          <w:lang w:val="en-GB" w:eastAsia="en-US"/>
        </w:rPr>
      </w:pPr>
      <w:r w:rsidRPr="008A5EBE">
        <w:rPr>
          <w:rFonts w:eastAsia="Calibri" w:cs="Arial"/>
          <w:szCs w:val="24"/>
          <w:lang w:val="en-GB" w:eastAsia="en-US"/>
        </w:rPr>
        <w:t>Design, implementation and operational support to EISSSE system:</w:t>
      </w:r>
    </w:p>
    <w:p w:rsidR="008A5EBE" w:rsidRPr="008A5EBE" w:rsidRDefault="008A5EBE" w:rsidP="00D13412">
      <w:pPr>
        <w:numPr>
          <w:ilvl w:val="0"/>
          <w:numId w:val="55"/>
        </w:numPr>
        <w:suppressAutoHyphens w:val="0"/>
        <w:spacing w:after="200" w:line="276" w:lineRule="auto"/>
        <w:ind w:right="61"/>
        <w:contextualSpacing/>
        <w:jc w:val="both"/>
        <w:rPr>
          <w:rFonts w:eastAsia="Arial Narrow" w:cs="Arial"/>
          <w:szCs w:val="24"/>
          <w:lang w:val="en-GB" w:eastAsia="en-US"/>
        </w:rPr>
      </w:pPr>
      <w:r w:rsidRPr="008A5EBE">
        <w:rPr>
          <w:rFonts w:eastAsia="Arial Narrow" w:cs="Arial"/>
          <w:szCs w:val="24"/>
          <w:lang w:val="en-GB" w:eastAsia="en-US"/>
        </w:rPr>
        <w:t xml:space="preserve">Operating in conditions of liberalized energy market </w:t>
      </w:r>
    </w:p>
    <w:p w:rsidR="008A5EBE" w:rsidRPr="008A5EBE" w:rsidRDefault="008A5EBE" w:rsidP="00D13412">
      <w:pPr>
        <w:numPr>
          <w:ilvl w:val="0"/>
          <w:numId w:val="55"/>
        </w:numPr>
        <w:suppressAutoHyphens w:val="0"/>
        <w:spacing w:after="200" w:line="276" w:lineRule="auto"/>
        <w:ind w:right="61"/>
        <w:contextualSpacing/>
        <w:jc w:val="both"/>
        <w:rPr>
          <w:rFonts w:eastAsia="Arial Narrow" w:cs="Arial"/>
          <w:szCs w:val="24"/>
          <w:lang w:val="en-GB" w:eastAsia="en-US"/>
        </w:rPr>
      </w:pPr>
      <w:r w:rsidRPr="008A5EBE">
        <w:rPr>
          <w:rFonts w:eastAsia="Arial Narrow" w:cs="Arial"/>
          <w:szCs w:val="24"/>
          <w:lang w:val="en-GB" w:eastAsia="en-US"/>
        </w:rPr>
        <w:t>Allowing centralized monitoring and real-time control of remote power plants</w:t>
      </w:r>
    </w:p>
    <w:p w:rsidR="008A5EBE" w:rsidRPr="008A5EBE" w:rsidRDefault="008A5EBE" w:rsidP="00D13412">
      <w:pPr>
        <w:numPr>
          <w:ilvl w:val="0"/>
          <w:numId w:val="55"/>
        </w:numPr>
        <w:suppressAutoHyphens w:val="0"/>
        <w:spacing w:after="200" w:line="276" w:lineRule="auto"/>
        <w:ind w:right="61"/>
        <w:contextualSpacing/>
        <w:jc w:val="both"/>
        <w:rPr>
          <w:rFonts w:eastAsia="Calibri" w:cs="Arial"/>
          <w:szCs w:val="24"/>
          <w:lang w:val="en-GB" w:eastAsia="en-US"/>
        </w:rPr>
      </w:pPr>
      <w:r w:rsidRPr="008A5EBE">
        <w:rPr>
          <w:rFonts w:eastAsia="Arial Narrow" w:cs="Arial"/>
          <w:szCs w:val="24"/>
          <w:lang w:val="en-GB" w:eastAsia="en-US"/>
        </w:rPr>
        <w:t xml:space="preserve">Allowing control over ancillary services </w:t>
      </w:r>
    </w:p>
    <w:p w:rsidR="008A5EBE" w:rsidRPr="008A5EBE" w:rsidRDefault="008A5EBE" w:rsidP="00D13412">
      <w:pPr>
        <w:numPr>
          <w:ilvl w:val="0"/>
          <w:numId w:val="55"/>
        </w:numPr>
        <w:suppressAutoHyphens w:val="0"/>
        <w:spacing w:after="200" w:line="276" w:lineRule="auto"/>
        <w:ind w:right="61"/>
        <w:contextualSpacing/>
        <w:jc w:val="both"/>
        <w:rPr>
          <w:rFonts w:eastAsia="Calibri" w:cs="Arial"/>
          <w:szCs w:val="24"/>
          <w:lang w:val="en-GB" w:eastAsia="en-US"/>
        </w:rPr>
      </w:pPr>
      <w:r w:rsidRPr="008A5EBE">
        <w:rPr>
          <w:rFonts w:eastAsia="Calibri" w:cs="Arial"/>
          <w:szCs w:val="24"/>
          <w:lang w:val="en-GB" w:eastAsia="en-US"/>
        </w:rPr>
        <w:t>opening (new functionality enhancement planned)</w:t>
      </w:r>
    </w:p>
    <w:p w:rsidR="008A5EBE" w:rsidRPr="008A5EBE" w:rsidRDefault="008A5EBE" w:rsidP="00D13412">
      <w:pPr>
        <w:numPr>
          <w:ilvl w:val="0"/>
          <w:numId w:val="55"/>
        </w:numPr>
        <w:suppressAutoHyphens w:val="0"/>
        <w:spacing w:after="200" w:line="276" w:lineRule="auto"/>
        <w:contextualSpacing/>
        <w:rPr>
          <w:rFonts w:eastAsia="Calibri" w:cs="Arial"/>
          <w:szCs w:val="24"/>
          <w:lang w:val="en-GB" w:eastAsia="en-US"/>
        </w:rPr>
      </w:pPr>
      <w:r w:rsidRPr="008A5EBE">
        <w:rPr>
          <w:rFonts w:eastAsia="Calibri" w:cs="Arial"/>
          <w:szCs w:val="24"/>
          <w:lang w:val="en-GB" w:eastAsia="en-US"/>
        </w:rPr>
        <w:t>parameters of EISSSE system operational support and description of provided services - including SLA parameters for critical and noncritical issues (incidents), SW maintenance and application management</w:t>
      </w:r>
    </w:p>
    <w:p w:rsidR="008A5EBE" w:rsidRPr="008A5EBE" w:rsidRDefault="008A5EBE" w:rsidP="008A5EBE">
      <w:pPr>
        <w:tabs>
          <w:tab w:val="left" w:pos="5680"/>
        </w:tabs>
        <w:ind w:right="61"/>
        <w:jc w:val="both"/>
        <w:rPr>
          <w:rFonts w:eastAsia="Arial Narrow" w:cs="Arial"/>
          <w:szCs w:val="24"/>
          <w:lang w:val="en-GB"/>
        </w:rPr>
      </w:pPr>
      <w:r w:rsidRPr="008A5EBE">
        <w:rPr>
          <w:rFonts w:eastAsia="Arial Narrow" w:cs="Arial"/>
          <w:szCs w:val="24"/>
          <w:lang w:val="en-GB"/>
        </w:rPr>
        <w:t>Case study project phases to be covered:</w:t>
      </w:r>
      <w:r w:rsidRPr="008A5EBE">
        <w:rPr>
          <w:rFonts w:eastAsia="Arial Narrow" w:cs="Arial"/>
          <w:szCs w:val="24"/>
          <w:lang w:val="en-GB"/>
        </w:rPr>
        <w:tab/>
      </w:r>
    </w:p>
    <w:p w:rsidR="008A5EBE" w:rsidRPr="008A5EBE" w:rsidRDefault="008A5EBE" w:rsidP="00D13412">
      <w:pPr>
        <w:numPr>
          <w:ilvl w:val="0"/>
          <w:numId w:val="74"/>
        </w:numPr>
        <w:tabs>
          <w:tab w:val="left" w:pos="709"/>
        </w:tabs>
        <w:suppressAutoHyphens w:val="0"/>
        <w:spacing w:after="200" w:line="276" w:lineRule="auto"/>
        <w:contextualSpacing/>
        <w:jc w:val="both"/>
        <w:rPr>
          <w:rFonts w:eastAsia="Calibri" w:cs="Arial"/>
          <w:sz w:val="22"/>
          <w:szCs w:val="24"/>
          <w:lang w:val="en-GB" w:eastAsia="en-US"/>
        </w:rPr>
      </w:pPr>
      <w:r w:rsidRPr="008A5EBE">
        <w:rPr>
          <w:rFonts w:eastAsia="Calibri" w:cs="Arial"/>
          <w:sz w:val="22"/>
          <w:szCs w:val="24"/>
          <w:lang w:val="en-GB" w:eastAsia="en-US"/>
        </w:rPr>
        <w:t>Phase I. – Basic remote production control</w:t>
      </w:r>
    </w:p>
    <w:p w:rsidR="008A5EBE" w:rsidRPr="008A5EBE" w:rsidRDefault="008A5EBE" w:rsidP="00D13412">
      <w:pPr>
        <w:numPr>
          <w:ilvl w:val="0"/>
          <w:numId w:val="74"/>
        </w:numPr>
        <w:tabs>
          <w:tab w:val="left" w:pos="709"/>
        </w:tabs>
        <w:suppressAutoHyphens w:val="0"/>
        <w:spacing w:after="200" w:line="276" w:lineRule="auto"/>
        <w:contextualSpacing/>
        <w:jc w:val="both"/>
        <w:rPr>
          <w:rFonts w:eastAsia="Calibri" w:cs="Arial"/>
          <w:sz w:val="22"/>
          <w:szCs w:val="24"/>
          <w:lang w:val="en-GB" w:eastAsia="en-US"/>
        </w:rPr>
      </w:pPr>
      <w:r w:rsidRPr="008A5EBE">
        <w:rPr>
          <w:rFonts w:eastAsia="Calibri" w:cs="Arial"/>
          <w:sz w:val="22"/>
          <w:szCs w:val="24"/>
          <w:lang w:val="en-GB" w:eastAsia="en-US"/>
        </w:rPr>
        <w:t xml:space="preserve">Phase II. - System for control and evaluation of ancillary services delivery (preparation for ancillary services market opening) </w:t>
      </w:r>
    </w:p>
    <w:p w:rsidR="008A5EBE" w:rsidRPr="008A5EBE" w:rsidRDefault="008A5EBE" w:rsidP="008A5EBE">
      <w:pPr>
        <w:ind w:right="61"/>
        <w:jc w:val="both"/>
        <w:rPr>
          <w:rFonts w:eastAsia="Arial Narrow" w:cs="Arial"/>
          <w:szCs w:val="24"/>
          <w:lang w:val="en-GB"/>
        </w:rPr>
      </w:pPr>
      <w:r w:rsidRPr="008A5EBE">
        <w:rPr>
          <w:rFonts w:eastAsia="Arial Narrow" w:cs="Arial"/>
          <w:szCs w:val="24"/>
          <w:lang w:val="en-GB"/>
        </w:rPr>
        <w:t>Case study description of customer:</w:t>
      </w:r>
    </w:p>
    <w:p w:rsidR="008A5EBE" w:rsidRPr="008A5EBE" w:rsidRDefault="008A5EBE" w:rsidP="00D13412">
      <w:pPr>
        <w:numPr>
          <w:ilvl w:val="0"/>
          <w:numId w:val="74"/>
        </w:numPr>
        <w:tabs>
          <w:tab w:val="left" w:pos="709"/>
        </w:tabs>
        <w:suppressAutoHyphens w:val="0"/>
        <w:spacing w:after="200" w:line="276" w:lineRule="auto"/>
        <w:contextualSpacing/>
        <w:jc w:val="both"/>
        <w:rPr>
          <w:rFonts w:eastAsia="Calibri" w:cs="Arial"/>
          <w:sz w:val="22"/>
          <w:szCs w:val="24"/>
          <w:lang w:val="en-GB" w:eastAsia="en-US"/>
        </w:rPr>
      </w:pPr>
      <w:r w:rsidRPr="008A5EBE">
        <w:rPr>
          <w:rFonts w:eastAsia="Calibri" w:cs="Arial"/>
          <w:sz w:val="22"/>
          <w:szCs w:val="24"/>
          <w:lang w:val="en-GB" w:eastAsia="en-US"/>
        </w:rPr>
        <w:t>Customer is/was a monopoly, state owned company with more than 80% of power generation under its control,</w:t>
      </w:r>
    </w:p>
    <w:p w:rsidR="008A5EBE" w:rsidRPr="008A5EBE" w:rsidRDefault="008A5EBE" w:rsidP="00D13412">
      <w:pPr>
        <w:numPr>
          <w:ilvl w:val="0"/>
          <w:numId w:val="74"/>
        </w:numPr>
        <w:tabs>
          <w:tab w:val="left" w:pos="709"/>
        </w:tabs>
        <w:suppressAutoHyphens w:val="0"/>
        <w:spacing w:after="200" w:line="276" w:lineRule="auto"/>
        <w:contextualSpacing/>
        <w:jc w:val="both"/>
        <w:rPr>
          <w:rFonts w:eastAsia="Calibri" w:cs="Arial"/>
          <w:sz w:val="22"/>
          <w:szCs w:val="24"/>
          <w:lang w:val="en-GB" w:eastAsia="en-US"/>
        </w:rPr>
      </w:pPr>
      <w:r w:rsidRPr="008A5EBE">
        <w:rPr>
          <w:rFonts w:eastAsia="Calibri" w:cs="Arial"/>
          <w:szCs w:val="24"/>
          <w:lang w:val="en-GB" w:eastAsia="en-US"/>
        </w:rPr>
        <w:t>The company operates with more than 5000MW of installed capacity in generation, and several types of resources for electricity generation (hydro power plants, thermal power plants, …),</w:t>
      </w:r>
    </w:p>
    <w:p w:rsidR="008A5EBE" w:rsidRPr="008A5EBE" w:rsidRDefault="008A5EBE" w:rsidP="00D13412">
      <w:pPr>
        <w:numPr>
          <w:ilvl w:val="0"/>
          <w:numId w:val="74"/>
        </w:numPr>
        <w:tabs>
          <w:tab w:val="left" w:pos="709"/>
        </w:tabs>
        <w:suppressAutoHyphens w:val="0"/>
        <w:spacing w:after="200" w:line="276" w:lineRule="auto"/>
        <w:contextualSpacing/>
        <w:jc w:val="both"/>
        <w:rPr>
          <w:rFonts w:eastAsia="Calibri" w:cs="Arial"/>
          <w:sz w:val="22"/>
          <w:szCs w:val="24"/>
          <w:lang w:val="en-GB" w:eastAsia="en-US"/>
        </w:rPr>
      </w:pPr>
      <w:r w:rsidRPr="008A5EBE">
        <w:rPr>
          <w:rFonts w:eastAsia="Calibri" w:cs="Arial"/>
          <w:sz w:val="22"/>
          <w:szCs w:val="24"/>
          <w:lang w:val="en-GB" w:eastAsia="en-US"/>
        </w:rPr>
        <w:t>EISSSE directly and remotely controls customer and evaluates production of at least 25 independent generation units,</w:t>
      </w:r>
    </w:p>
    <w:p w:rsidR="008A5EBE" w:rsidRPr="008A5EBE" w:rsidRDefault="008A5EBE" w:rsidP="00D13412">
      <w:pPr>
        <w:numPr>
          <w:ilvl w:val="0"/>
          <w:numId w:val="74"/>
        </w:numPr>
        <w:tabs>
          <w:tab w:val="left" w:pos="709"/>
        </w:tabs>
        <w:suppressAutoHyphens w:val="0"/>
        <w:spacing w:after="200" w:line="276" w:lineRule="auto"/>
        <w:contextualSpacing/>
        <w:jc w:val="both"/>
        <w:rPr>
          <w:rFonts w:eastAsia="Calibri" w:cs="Arial"/>
          <w:sz w:val="22"/>
          <w:szCs w:val="24"/>
          <w:lang w:val="en-GB" w:eastAsia="en-US"/>
        </w:rPr>
      </w:pPr>
      <w:r w:rsidRPr="008A5EBE">
        <w:rPr>
          <w:rFonts w:eastAsia="Calibri" w:cs="Arial"/>
          <w:sz w:val="22"/>
          <w:szCs w:val="24"/>
          <w:lang w:val="en-GB" w:eastAsia="en-US"/>
        </w:rPr>
        <w:t xml:space="preserve">at least one of each following generation unit type is directly and remotely controlled by customer’s EISSSE system: </w:t>
      </w:r>
    </w:p>
    <w:p w:rsidR="008A5EBE" w:rsidRPr="008A5EBE" w:rsidRDefault="008A5EBE" w:rsidP="00D13412">
      <w:pPr>
        <w:numPr>
          <w:ilvl w:val="1"/>
          <w:numId w:val="55"/>
        </w:numPr>
        <w:tabs>
          <w:tab w:val="left" w:pos="709"/>
        </w:tabs>
        <w:suppressAutoHyphens w:val="0"/>
        <w:contextualSpacing/>
        <w:jc w:val="both"/>
        <w:rPr>
          <w:rFonts w:eastAsia="Calibri" w:cs="Arial"/>
          <w:szCs w:val="24"/>
          <w:lang w:val="en-GB" w:eastAsia="en-US"/>
        </w:rPr>
      </w:pPr>
      <w:r w:rsidRPr="008A5EBE">
        <w:rPr>
          <w:rFonts w:eastAsia="Calibri" w:cs="Arial"/>
          <w:szCs w:val="24"/>
          <w:lang w:val="en-GB" w:eastAsia="en-US"/>
        </w:rPr>
        <w:t xml:space="preserve">coal or gas fired thermal power plant, </w:t>
      </w:r>
    </w:p>
    <w:p w:rsidR="008A5EBE" w:rsidRPr="008A5EBE" w:rsidRDefault="008A5EBE" w:rsidP="00D13412">
      <w:pPr>
        <w:numPr>
          <w:ilvl w:val="1"/>
          <w:numId w:val="55"/>
        </w:numPr>
        <w:tabs>
          <w:tab w:val="left" w:pos="709"/>
        </w:tabs>
        <w:suppressAutoHyphens w:val="0"/>
        <w:contextualSpacing/>
        <w:jc w:val="both"/>
        <w:rPr>
          <w:rFonts w:eastAsia="Calibri" w:cs="Arial"/>
          <w:szCs w:val="24"/>
          <w:lang w:val="en-GB" w:eastAsia="en-US"/>
        </w:rPr>
      </w:pPr>
      <w:r w:rsidRPr="008A5EBE">
        <w:rPr>
          <w:rFonts w:eastAsia="Calibri" w:cs="Arial"/>
          <w:szCs w:val="24"/>
          <w:lang w:val="en-GB" w:eastAsia="en-US"/>
        </w:rPr>
        <w:t>combined heat and power plant,</w:t>
      </w:r>
    </w:p>
    <w:p w:rsidR="008A5EBE" w:rsidRPr="008A5EBE" w:rsidRDefault="008A5EBE" w:rsidP="00D13412">
      <w:pPr>
        <w:numPr>
          <w:ilvl w:val="1"/>
          <w:numId w:val="55"/>
        </w:numPr>
        <w:tabs>
          <w:tab w:val="left" w:pos="709"/>
        </w:tabs>
        <w:suppressAutoHyphens w:val="0"/>
        <w:contextualSpacing/>
        <w:jc w:val="both"/>
        <w:rPr>
          <w:rFonts w:eastAsia="Calibri" w:cs="Arial"/>
          <w:szCs w:val="24"/>
          <w:lang w:val="en-GB" w:eastAsia="en-US"/>
        </w:rPr>
      </w:pPr>
      <w:r w:rsidRPr="008A5EBE">
        <w:rPr>
          <w:rFonts w:eastAsia="Calibri" w:cs="Arial"/>
          <w:szCs w:val="24"/>
          <w:lang w:val="en-GB" w:eastAsia="en-US"/>
        </w:rPr>
        <w:t xml:space="preserve">hydro power plant, </w:t>
      </w:r>
    </w:p>
    <w:p w:rsidR="008A5EBE" w:rsidRPr="008A5EBE" w:rsidRDefault="008A5EBE" w:rsidP="00D13412">
      <w:pPr>
        <w:numPr>
          <w:ilvl w:val="1"/>
          <w:numId w:val="55"/>
        </w:numPr>
        <w:tabs>
          <w:tab w:val="left" w:pos="709"/>
        </w:tabs>
        <w:suppressAutoHyphens w:val="0"/>
        <w:contextualSpacing/>
        <w:jc w:val="both"/>
        <w:rPr>
          <w:rFonts w:eastAsia="Calibri" w:cs="Arial"/>
          <w:szCs w:val="24"/>
          <w:lang w:val="en-GB" w:eastAsia="en-US"/>
        </w:rPr>
      </w:pPr>
      <w:r w:rsidRPr="008A5EBE">
        <w:rPr>
          <w:rFonts w:eastAsia="Calibri" w:cs="Arial"/>
          <w:szCs w:val="24"/>
          <w:lang w:val="en-GB" w:eastAsia="en-US"/>
        </w:rPr>
        <w:t>pumped storage hydro power plant.</w:t>
      </w:r>
    </w:p>
    <w:p w:rsidR="008A5EBE" w:rsidRPr="008A5EBE" w:rsidRDefault="008A5EBE" w:rsidP="008A5EBE">
      <w:pPr>
        <w:ind w:right="61"/>
        <w:jc w:val="both"/>
        <w:rPr>
          <w:rFonts w:eastAsia="Arial Narrow" w:cs="Arial"/>
          <w:szCs w:val="24"/>
          <w:lang w:val="en-GB"/>
        </w:rPr>
      </w:pPr>
    </w:p>
    <w:p w:rsidR="008A5EBE" w:rsidRPr="008A5EBE" w:rsidRDefault="008A5EBE" w:rsidP="008A5EBE">
      <w:pPr>
        <w:ind w:right="61"/>
        <w:jc w:val="both"/>
        <w:rPr>
          <w:rFonts w:eastAsia="Arial Narrow" w:cs="Arial"/>
          <w:szCs w:val="24"/>
          <w:lang w:val="en-GB"/>
        </w:rPr>
      </w:pPr>
      <w:r w:rsidRPr="008A5EBE">
        <w:rPr>
          <w:rFonts w:eastAsia="Arial Narrow" w:cs="Arial"/>
          <w:szCs w:val="24"/>
          <w:lang w:val="en-GB"/>
        </w:rPr>
        <w:t>Case study description of energy market situation:</w:t>
      </w:r>
    </w:p>
    <w:p w:rsidR="008A5EBE" w:rsidRPr="008A5EBE" w:rsidRDefault="008A5EBE" w:rsidP="00D13412">
      <w:pPr>
        <w:numPr>
          <w:ilvl w:val="0"/>
          <w:numId w:val="74"/>
        </w:numPr>
        <w:tabs>
          <w:tab w:val="left" w:pos="709"/>
        </w:tabs>
        <w:suppressAutoHyphens w:val="0"/>
        <w:spacing w:after="200" w:line="276" w:lineRule="auto"/>
        <w:contextualSpacing/>
        <w:jc w:val="both"/>
        <w:rPr>
          <w:rFonts w:eastAsia="Calibri" w:cs="Arial"/>
          <w:szCs w:val="24"/>
          <w:lang w:val="en-GB" w:eastAsia="en-US"/>
        </w:rPr>
      </w:pPr>
      <w:r w:rsidRPr="008A5EBE">
        <w:rPr>
          <w:rFonts w:eastAsia="Calibri" w:cs="Arial"/>
          <w:szCs w:val="24"/>
          <w:lang w:val="en-GB" w:eastAsia="en-US"/>
        </w:rPr>
        <w:t xml:space="preserve">Energy market is partly transformed from monopolistic into liberated one with unbundling of monopoly companies operating on the market, </w:t>
      </w:r>
    </w:p>
    <w:p w:rsidR="008A5EBE" w:rsidRPr="008A5EBE" w:rsidRDefault="008A5EBE" w:rsidP="00D13412">
      <w:pPr>
        <w:numPr>
          <w:ilvl w:val="0"/>
          <w:numId w:val="74"/>
        </w:numPr>
        <w:tabs>
          <w:tab w:val="left" w:pos="709"/>
        </w:tabs>
        <w:suppressAutoHyphens w:val="0"/>
        <w:spacing w:after="200" w:line="276" w:lineRule="auto"/>
        <w:contextualSpacing/>
        <w:jc w:val="both"/>
        <w:rPr>
          <w:rFonts w:eastAsia="Calibri" w:cs="Arial"/>
          <w:szCs w:val="24"/>
          <w:lang w:val="en-GB" w:eastAsia="en-US"/>
        </w:rPr>
      </w:pPr>
      <w:r w:rsidRPr="008A5EBE">
        <w:rPr>
          <w:rFonts w:eastAsia="Calibri" w:cs="Arial"/>
          <w:szCs w:val="24"/>
          <w:lang w:val="en-GB" w:eastAsia="en-US"/>
        </w:rPr>
        <w:t>Liberalization of energy market allows competitive environment creation including entrance of foreign subjects already experienced with operation on liberated energy markets,</w:t>
      </w:r>
    </w:p>
    <w:p w:rsidR="008A5EBE" w:rsidRPr="008A5EBE" w:rsidRDefault="008A5EBE" w:rsidP="00D13412">
      <w:pPr>
        <w:numPr>
          <w:ilvl w:val="0"/>
          <w:numId w:val="74"/>
        </w:numPr>
        <w:tabs>
          <w:tab w:val="left" w:pos="709"/>
        </w:tabs>
        <w:suppressAutoHyphens w:val="0"/>
        <w:spacing w:after="200" w:line="276" w:lineRule="auto"/>
        <w:contextualSpacing/>
        <w:jc w:val="both"/>
        <w:rPr>
          <w:rFonts w:eastAsia="Calibri" w:cs="Arial"/>
          <w:szCs w:val="24"/>
          <w:lang w:val="en-GB" w:eastAsia="en-US"/>
        </w:rPr>
      </w:pPr>
      <w:r w:rsidRPr="008A5EBE">
        <w:rPr>
          <w:rFonts w:eastAsia="Calibri" w:cs="Arial"/>
          <w:szCs w:val="24"/>
          <w:lang w:val="en-GB" w:eastAsia="en-US"/>
        </w:rPr>
        <w:t xml:space="preserve">Consequently, rapid expansion of trading with energies is/was expected and also market with ancillary services and regulating electricity is/was expected to be created as well, </w:t>
      </w:r>
    </w:p>
    <w:p w:rsidR="008A5EBE" w:rsidRPr="008A5EBE" w:rsidRDefault="008A5EBE" w:rsidP="00D13412">
      <w:pPr>
        <w:numPr>
          <w:ilvl w:val="0"/>
          <w:numId w:val="74"/>
        </w:numPr>
        <w:tabs>
          <w:tab w:val="left" w:pos="709"/>
        </w:tabs>
        <w:suppressAutoHyphens w:val="0"/>
        <w:spacing w:after="200" w:line="276" w:lineRule="auto"/>
        <w:contextualSpacing/>
        <w:jc w:val="both"/>
        <w:rPr>
          <w:rFonts w:eastAsia="Calibri" w:cs="Arial"/>
          <w:szCs w:val="24"/>
          <w:lang w:val="en-GB" w:eastAsia="en-US"/>
        </w:rPr>
      </w:pPr>
      <w:r w:rsidRPr="008A5EBE">
        <w:rPr>
          <w:rFonts w:eastAsia="Calibri" w:cs="Arial"/>
          <w:szCs w:val="24"/>
          <w:lang w:val="en-GB" w:eastAsia="en-US"/>
        </w:rPr>
        <w:t>Opening the electricity market has allowed/will allow cross border trading with electricity and free capacities on borders,</w:t>
      </w:r>
    </w:p>
    <w:p w:rsidR="008A5EBE" w:rsidRPr="008A5EBE" w:rsidRDefault="008A5EBE" w:rsidP="00D13412">
      <w:pPr>
        <w:numPr>
          <w:ilvl w:val="0"/>
          <w:numId w:val="74"/>
        </w:numPr>
        <w:tabs>
          <w:tab w:val="left" w:pos="709"/>
        </w:tabs>
        <w:suppressAutoHyphens w:val="0"/>
        <w:spacing w:after="200" w:line="276" w:lineRule="auto"/>
        <w:contextualSpacing/>
        <w:jc w:val="both"/>
        <w:rPr>
          <w:rFonts w:eastAsia="Calibri" w:cs="Arial"/>
          <w:szCs w:val="24"/>
          <w:lang w:val="en-GB" w:eastAsia="en-US"/>
        </w:rPr>
      </w:pPr>
      <w:r w:rsidRPr="008A5EBE">
        <w:rPr>
          <w:rFonts w:eastAsia="Calibri" w:cs="Arial"/>
          <w:szCs w:val="24"/>
          <w:lang w:val="en-GB" w:eastAsia="en-US"/>
        </w:rPr>
        <w:t xml:space="preserve">Legislation regarding energy market adapted to liberated market and particular frameworks for generation, distribution, trading and retail companies operating on energy market was defined. </w:t>
      </w:r>
    </w:p>
    <w:p w:rsidR="008A5EBE" w:rsidRPr="008A5EBE" w:rsidRDefault="008A5EBE" w:rsidP="008A5EBE">
      <w:pPr>
        <w:ind w:right="61"/>
        <w:jc w:val="both"/>
        <w:rPr>
          <w:rFonts w:eastAsia="Arial Narrow" w:cs="Arial"/>
          <w:szCs w:val="24"/>
          <w:lang w:val="en-GB"/>
        </w:rPr>
      </w:pPr>
    </w:p>
    <w:p w:rsidR="008A5EBE" w:rsidRPr="008A5EBE" w:rsidRDefault="008A5EBE" w:rsidP="008A5EBE">
      <w:pPr>
        <w:ind w:right="61"/>
        <w:jc w:val="both"/>
        <w:rPr>
          <w:rFonts w:eastAsia="Arial Narrow" w:cs="Arial"/>
          <w:szCs w:val="24"/>
          <w:lang w:val="en-GB"/>
        </w:rPr>
      </w:pPr>
      <w:r w:rsidRPr="008A5EBE">
        <w:rPr>
          <w:rFonts w:eastAsia="Arial Narrow" w:cs="Arial"/>
          <w:szCs w:val="24"/>
          <w:lang w:val="en-GB"/>
        </w:rPr>
        <w:t>Case study EISSSE system solution approach:</w:t>
      </w:r>
    </w:p>
    <w:p w:rsidR="008A5EBE" w:rsidRPr="008A5EBE" w:rsidRDefault="008A5EBE" w:rsidP="00D13412">
      <w:pPr>
        <w:numPr>
          <w:ilvl w:val="0"/>
          <w:numId w:val="74"/>
        </w:numPr>
        <w:tabs>
          <w:tab w:val="left" w:pos="709"/>
        </w:tabs>
        <w:suppressAutoHyphens w:val="0"/>
        <w:spacing w:after="200" w:line="276" w:lineRule="auto"/>
        <w:contextualSpacing/>
        <w:jc w:val="both"/>
        <w:rPr>
          <w:rFonts w:eastAsia="Calibri" w:cs="Arial"/>
          <w:szCs w:val="24"/>
          <w:lang w:val="en-GB" w:eastAsia="en-US"/>
        </w:rPr>
      </w:pPr>
      <w:r w:rsidRPr="008A5EBE">
        <w:rPr>
          <w:rFonts w:eastAsia="Calibri" w:cs="Arial"/>
          <w:szCs w:val="24"/>
          <w:lang w:val="en-GB" w:eastAsia="en-US"/>
        </w:rPr>
        <w:t>In the first phase the basic remote control functionalities of EISSSE platform should be delivered (e.g. remote control for individual generation units, on-line monitoring of electricity generation, reporting information about generation, …),</w:t>
      </w:r>
    </w:p>
    <w:p w:rsidR="008A5EBE" w:rsidRPr="008A5EBE" w:rsidRDefault="008A5EBE" w:rsidP="00D13412">
      <w:pPr>
        <w:numPr>
          <w:ilvl w:val="0"/>
          <w:numId w:val="74"/>
        </w:numPr>
        <w:tabs>
          <w:tab w:val="left" w:pos="709"/>
        </w:tabs>
        <w:suppressAutoHyphens w:val="0"/>
        <w:spacing w:after="200" w:line="276" w:lineRule="auto"/>
        <w:contextualSpacing/>
        <w:jc w:val="both"/>
        <w:rPr>
          <w:rFonts w:eastAsia="Calibri" w:cs="Arial"/>
          <w:szCs w:val="24"/>
          <w:lang w:val="en-GB" w:eastAsia="en-US"/>
        </w:rPr>
      </w:pPr>
      <w:r w:rsidRPr="008A5EBE">
        <w:rPr>
          <w:rFonts w:eastAsia="Calibri" w:cs="Arial"/>
          <w:szCs w:val="24"/>
          <w:lang w:val="en-GB" w:eastAsia="en-US"/>
        </w:rPr>
        <w:t>Next phases of the project should be oriented towards delivery of additional EISSSE functionalities (control and evaluation of ancillary services, generation scheduling optimization based on fixed production costs, …),</w:t>
      </w:r>
    </w:p>
    <w:p w:rsidR="008A5EBE" w:rsidRPr="008A5EBE" w:rsidRDefault="008A5EBE" w:rsidP="00D13412">
      <w:pPr>
        <w:numPr>
          <w:ilvl w:val="0"/>
          <w:numId w:val="74"/>
        </w:numPr>
        <w:tabs>
          <w:tab w:val="left" w:pos="709"/>
        </w:tabs>
        <w:suppressAutoHyphens w:val="0"/>
        <w:spacing w:after="200" w:line="276" w:lineRule="auto"/>
        <w:contextualSpacing/>
        <w:jc w:val="both"/>
        <w:rPr>
          <w:rFonts w:eastAsia="Calibri" w:cs="Arial"/>
          <w:szCs w:val="24"/>
          <w:lang w:val="en-GB" w:eastAsia="en-US"/>
        </w:rPr>
      </w:pPr>
      <w:r w:rsidRPr="008A5EBE">
        <w:rPr>
          <w:rFonts w:eastAsia="Calibri" w:cs="Arial"/>
          <w:szCs w:val="24"/>
          <w:lang w:val="en-GB" w:eastAsia="en-US"/>
        </w:rPr>
        <w:t>Regarding the expected energy market expansion, functionalities focused on taking over responsibility for imbalance of selected consumers, monitoring and evaluation of the imbalance and consumed regulated electricity should be implemented,</w:t>
      </w:r>
    </w:p>
    <w:p w:rsidR="008A5EBE" w:rsidRPr="008A5EBE" w:rsidRDefault="008A5EBE" w:rsidP="00D13412">
      <w:pPr>
        <w:numPr>
          <w:ilvl w:val="0"/>
          <w:numId w:val="74"/>
        </w:numPr>
        <w:tabs>
          <w:tab w:val="left" w:pos="709"/>
        </w:tabs>
        <w:suppressAutoHyphens w:val="0"/>
        <w:spacing w:after="200" w:line="276" w:lineRule="auto"/>
        <w:contextualSpacing/>
        <w:jc w:val="both"/>
        <w:rPr>
          <w:rFonts w:eastAsia="Calibri" w:cs="Arial"/>
          <w:szCs w:val="24"/>
          <w:lang w:val="en-GB" w:eastAsia="en-US"/>
        </w:rPr>
      </w:pPr>
      <w:r w:rsidRPr="008A5EBE">
        <w:rPr>
          <w:rFonts w:eastAsia="Calibri" w:cs="Arial"/>
          <w:szCs w:val="24"/>
          <w:lang w:val="en-GB" w:eastAsia="en-US"/>
        </w:rPr>
        <w:t>Regarding the expected increased market competition, functionalities focused on real-time imbalance control and real-time economic dispatch based on variable production costs should be implemented,</w:t>
      </w:r>
    </w:p>
    <w:p w:rsidR="008A5EBE" w:rsidRPr="008A5EBE" w:rsidRDefault="008A5EBE" w:rsidP="00D13412">
      <w:pPr>
        <w:numPr>
          <w:ilvl w:val="0"/>
          <w:numId w:val="74"/>
        </w:numPr>
        <w:tabs>
          <w:tab w:val="left" w:pos="709"/>
        </w:tabs>
        <w:suppressAutoHyphens w:val="0"/>
        <w:spacing w:after="200" w:line="276" w:lineRule="auto"/>
        <w:contextualSpacing/>
        <w:jc w:val="both"/>
        <w:rPr>
          <w:rFonts w:eastAsia="Calibri" w:cs="Arial"/>
          <w:szCs w:val="24"/>
          <w:lang w:val="en-GB" w:eastAsia="en-US"/>
        </w:rPr>
      </w:pPr>
      <w:r w:rsidRPr="008A5EBE">
        <w:rPr>
          <w:rFonts w:eastAsia="Calibri" w:cs="Arial"/>
          <w:szCs w:val="24"/>
          <w:lang w:val="en-GB" w:eastAsia="en-US"/>
        </w:rPr>
        <w:t>System design should allow real-time production monitoring, online access to historical data including at least 5 years of archived data backup history.</w:t>
      </w:r>
    </w:p>
    <w:p w:rsidR="008A5EBE" w:rsidRPr="008A5EBE" w:rsidRDefault="008A5EBE" w:rsidP="008A5EBE">
      <w:pPr>
        <w:ind w:right="61"/>
        <w:jc w:val="both"/>
        <w:rPr>
          <w:rFonts w:eastAsia="Arial Narrow" w:cs="Arial"/>
          <w:lang w:val="en-GB"/>
        </w:rPr>
      </w:pPr>
    </w:p>
    <w:p w:rsidR="008A5EBE" w:rsidRPr="008A5EBE" w:rsidRDefault="008A5EBE" w:rsidP="008A5EBE">
      <w:pPr>
        <w:ind w:right="61"/>
        <w:jc w:val="both"/>
        <w:rPr>
          <w:rFonts w:eastAsia="Arial Narrow" w:cs="Arial"/>
          <w:b/>
          <w:lang w:val="en-GB"/>
        </w:rPr>
      </w:pPr>
      <w:r w:rsidRPr="008A5EBE">
        <w:rPr>
          <w:rFonts w:eastAsia="Arial Narrow" w:cs="Arial"/>
          <w:b/>
          <w:lang w:val="en-GB"/>
        </w:rPr>
        <w:t>Scoring:</w:t>
      </w:r>
    </w:p>
    <w:p w:rsidR="008A5EBE" w:rsidRPr="008A5EBE" w:rsidRDefault="008A5EBE" w:rsidP="008A5EBE">
      <w:pPr>
        <w:ind w:right="61"/>
        <w:jc w:val="both"/>
        <w:rPr>
          <w:rFonts w:eastAsia="Arial Narrow" w:cs="Arial"/>
          <w:b/>
          <w:lang w:val="en-GB"/>
        </w:rPr>
      </w:pPr>
    </w:p>
    <w:p w:rsidR="008A5EBE" w:rsidRPr="008A5EBE" w:rsidRDefault="008A5EBE" w:rsidP="00D13412">
      <w:pPr>
        <w:numPr>
          <w:ilvl w:val="0"/>
          <w:numId w:val="75"/>
        </w:numPr>
        <w:suppressAutoHyphens w:val="0"/>
        <w:spacing w:after="200" w:line="276" w:lineRule="auto"/>
        <w:ind w:right="61"/>
        <w:contextualSpacing/>
        <w:jc w:val="both"/>
        <w:rPr>
          <w:rFonts w:eastAsia="Arial Narrow" w:cs="Arial"/>
          <w:sz w:val="22"/>
          <w:szCs w:val="22"/>
          <w:lang w:val="en-GB" w:eastAsia="en-US"/>
        </w:rPr>
      </w:pPr>
      <w:r w:rsidRPr="008A5EBE">
        <w:rPr>
          <w:rFonts w:eastAsia="Arial Narrow" w:cs="Arial"/>
          <w:b/>
          <w:sz w:val="22"/>
          <w:szCs w:val="22"/>
          <w:lang w:val="en-GB" w:eastAsia="en-US"/>
        </w:rPr>
        <w:t>weights:</w:t>
      </w:r>
      <w:r w:rsidRPr="008A5EBE">
        <w:rPr>
          <w:rFonts w:eastAsia="Arial Narrow" w:cs="Arial"/>
          <w:sz w:val="22"/>
          <w:szCs w:val="22"/>
          <w:lang w:val="en-GB" w:eastAsia="en-US"/>
        </w:rPr>
        <w:t xml:space="preserve"> </w:t>
      </w:r>
    </w:p>
    <w:p w:rsidR="008A5EBE" w:rsidRPr="008A5EBE" w:rsidRDefault="008A5EBE" w:rsidP="008A5EBE">
      <w:pPr>
        <w:ind w:right="61"/>
        <w:jc w:val="both"/>
        <w:rPr>
          <w:rFonts w:eastAsia="Arial Narrow" w:cs="Arial"/>
          <w:lang w:val="en-GB"/>
        </w:rPr>
      </w:pPr>
      <w:r w:rsidRPr="008A5EBE">
        <w:rPr>
          <w:rFonts w:eastAsia="Arial Narrow" w:cs="Arial"/>
          <w:lang w:val="en-GB"/>
        </w:rPr>
        <w:t>Tenderer demonstrated implementation of similar EISSSE system as proposed to PE EPS:</w:t>
      </w:r>
    </w:p>
    <w:p w:rsidR="008A5EBE" w:rsidRPr="008A5EBE" w:rsidRDefault="008A5EBE" w:rsidP="00D13412">
      <w:pPr>
        <w:numPr>
          <w:ilvl w:val="0"/>
          <w:numId w:val="62"/>
        </w:numPr>
        <w:suppressAutoHyphens w:val="0"/>
        <w:spacing w:after="200" w:line="276" w:lineRule="auto"/>
        <w:ind w:right="61"/>
        <w:contextualSpacing/>
        <w:jc w:val="both"/>
        <w:rPr>
          <w:rFonts w:eastAsia="Arial Narrow" w:cs="Arial"/>
          <w:szCs w:val="24"/>
          <w:lang w:val="en-GB" w:eastAsia="en-US"/>
        </w:rPr>
      </w:pPr>
      <w:r w:rsidRPr="008A5EBE">
        <w:rPr>
          <w:rFonts w:eastAsia="Arial Narrow" w:cs="Arial"/>
          <w:szCs w:val="24"/>
          <w:lang w:val="en-GB" w:eastAsia="en-US"/>
        </w:rPr>
        <w:t>Which is operating in conditions of liberalized energy market.</w:t>
      </w:r>
    </w:p>
    <w:p w:rsidR="008A5EBE" w:rsidRPr="008A5EBE" w:rsidRDefault="008A5EBE" w:rsidP="00D13412">
      <w:pPr>
        <w:numPr>
          <w:ilvl w:val="0"/>
          <w:numId w:val="62"/>
        </w:numPr>
        <w:suppressAutoHyphens w:val="0"/>
        <w:spacing w:after="200" w:line="276" w:lineRule="auto"/>
        <w:ind w:right="61"/>
        <w:contextualSpacing/>
        <w:jc w:val="both"/>
        <w:rPr>
          <w:rFonts w:eastAsia="Arial Narrow" w:cs="Arial"/>
          <w:szCs w:val="24"/>
          <w:lang w:val="en-GB" w:eastAsia="en-US"/>
        </w:rPr>
      </w:pPr>
      <w:r w:rsidRPr="008A5EBE">
        <w:rPr>
          <w:rFonts w:eastAsia="Arial Narrow" w:cs="Arial"/>
          <w:szCs w:val="24"/>
          <w:lang w:val="en-GB" w:eastAsia="en-US"/>
        </w:rPr>
        <w:t>Which allows centralized monitoring and real-time control of remote power plants.</w:t>
      </w:r>
    </w:p>
    <w:p w:rsidR="008A5EBE" w:rsidRPr="008A5EBE" w:rsidRDefault="008A5EBE" w:rsidP="00D13412">
      <w:pPr>
        <w:numPr>
          <w:ilvl w:val="0"/>
          <w:numId w:val="62"/>
        </w:numPr>
        <w:suppressAutoHyphens w:val="0"/>
        <w:spacing w:after="200" w:line="276" w:lineRule="auto"/>
        <w:ind w:right="61"/>
        <w:contextualSpacing/>
        <w:jc w:val="both"/>
        <w:rPr>
          <w:rFonts w:eastAsia="Calibri" w:cs="Arial"/>
          <w:szCs w:val="24"/>
          <w:lang w:val="en-GB" w:eastAsia="en-US"/>
        </w:rPr>
      </w:pPr>
      <w:r w:rsidRPr="008A5EBE">
        <w:rPr>
          <w:rFonts w:eastAsia="Arial Narrow" w:cs="Arial"/>
          <w:szCs w:val="24"/>
          <w:lang w:val="en-GB" w:eastAsia="en-US"/>
        </w:rPr>
        <w:t>Which allows control over ancillary services as well.</w:t>
      </w:r>
    </w:p>
    <w:p w:rsidR="008A5EBE" w:rsidRPr="008A5EBE" w:rsidRDefault="008A5EBE" w:rsidP="00D13412">
      <w:pPr>
        <w:numPr>
          <w:ilvl w:val="0"/>
          <w:numId w:val="62"/>
        </w:numPr>
        <w:suppressAutoHyphens w:val="0"/>
        <w:spacing w:after="200" w:line="276" w:lineRule="auto"/>
        <w:ind w:right="61"/>
        <w:contextualSpacing/>
        <w:jc w:val="both"/>
        <w:rPr>
          <w:rFonts w:eastAsia="Calibri" w:cs="Arial"/>
          <w:szCs w:val="24"/>
          <w:lang w:val="en-GB" w:eastAsia="en-US"/>
        </w:rPr>
      </w:pPr>
      <w:r w:rsidRPr="008A5EBE">
        <w:rPr>
          <w:rFonts w:eastAsia="Calibri" w:cs="Arial"/>
          <w:szCs w:val="24"/>
          <w:lang w:val="en-GB" w:eastAsia="en-US"/>
        </w:rPr>
        <w:t>For company having at least 80% market share in electricity generation.</w:t>
      </w:r>
    </w:p>
    <w:p w:rsidR="008A5EBE" w:rsidRPr="008A5EBE" w:rsidRDefault="008A5EBE" w:rsidP="00D13412">
      <w:pPr>
        <w:numPr>
          <w:ilvl w:val="0"/>
          <w:numId w:val="62"/>
        </w:numPr>
        <w:suppressAutoHyphens w:val="0"/>
        <w:spacing w:after="200" w:line="276" w:lineRule="auto"/>
        <w:ind w:right="61"/>
        <w:contextualSpacing/>
        <w:rPr>
          <w:rFonts w:eastAsia="Calibri" w:cs="Arial"/>
          <w:szCs w:val="24"/>
          <w:lang w:val="en-GB" w:eastAsia="en-US"/>
        </w:rPr>
      </w:pPr>
      <w:r w:rsidRPr="008A5EBE">
        <w:rPr>
          <w:rFonts w:eastAsia="Calibri" w:cs="Arial"/>
          <w:szCs w:val="24"/>
          <w:lang w:val="en-GB" w:eastAsia="en-US"/>
        </w:rPr>
        <w:t>For company operating with more than 5000 MW of installed capacity.</w:t>
      </w:r>
    </w:p>
    <w:p w:rsidR="008A5EBE" w:rsidRPr="008A5EBE" w:rsidRDefault="008A5EBE" w:rsidP="00D13412">
      <w:pPr>
        <w:numPr>
          <w:ilvl w:val="0"/>
          <w:numId w:val="62"/>
        </w:numPr>
        <w:suppressAutoHyphens w:val="0"/>
        <w:spacing w:after="200" w:line="276" w:lineRule="auto"/>
        <w:contextualSpacing/>
        <w:rPr>
          <w:rFonts w:eastAsia="Calibri" w:cs="Arial"/>
          <w:szCs w:val="24"/>
          <w:lang w:val="en-GB" w:eastAsia="en-US"/>
        </w:rPr>
      </w:pPr>
      <w:r w:rsidRPr="008A5EBE">
        <w:rPr>
          <w:rFonts w:eastAsia="Calibri" w:cs="Arial"/>
          <w:szCs w:val="24"/>
          <w:lang w:val="en-GB" w:eastAsia="en-US"/>
        </w:rPr>
        <w:t>Remotely controlling and evaluating generation of at least 25 independent generation units.</w:t>
      </w:r>
    </w:p>
    <w:p w:rsidR="008A5EBE" w:rsidRPr="008A5EBE" w:rsidRDefault="008A5EBE" w:rsidP="00D13412">
      <w:pPr>
        <w:numPr>
          <w:ilvl w:val="0"/>
          <w:numId w:val="70"/>
        </w:numPr>
        <w:suppressAutoHyphens w:val="0"/>
        <w:spacing w:after="200" w:line="276" w:lineRule="auto"/>
        <w:contextualSpacing/>
        <w:rPr>
          <w:rFonts w:eastAsia="Calibri" w:cs="Arial"/>
          <w:szCs w:val="24"/>
          <w:lang w:val="en-GB" w:eastAsia="en-US"/>
        </w:rPr>
      </w:pPr>
      <w:r w:rsidRPr="008A5EBE">
        <w:rPr>
          <w:rFonts w:eastAsia="Calibri" w:cs="Arial"/>
          <w:szCs w:val="24"/>
          <w:lang w:val="en-GB" w:eastAsia="en-US"/>
        </w:rPr>
        <w:t>Supporting all following generation unit types:</w:t>
      </w:r>
    </w:p>
    <w:p w:rsidR="008A5EBE" w:rsidRPr="008A5EBE" w:rsidRDefault="008A5EBE" w:rsidP="00D13412">
      <w:pPr>
        <w:numPr>
          <w:ilvl w:val="1"/>
          <w:numId w:val="70"/>
        </w:numPr>
        <w:suppressAutoHyphens w:val="0"/>
        <w:spacing w:line="276" w:lineRule="auto"/>
        <w:ind w:left="1434" w:hanging="357"/>
        <w:rPr>
          <w:rFonts w:eastAsia="Calibri" w:cs="Arial"/>
          <w:szCs w:val="24"/>
          <w:lang w:val="en-GB" w:eastAsia="en-US"/>
        </w:rPr>
      </w:pPr>
      <w:r w:rsidRPr="008A5EBE">
        <w:rPr>
          <w:rFonts w:eastAsia="Calibri" w:cs="Arial"/>
          <w:szCs w:val="24"/>
          <w:lang w:val="en-GB" w:eastAsia="en-US"/>
        </w:rPr>
        <w:t xml:space="preserve">coal or gas fired thermal power plant, </w:t>
      </w:r>
    </w:p>
    <w:p w:rsidR="008A5EBE" w:rsidRPr="008A5EBE" w:rsidRDefault="008A5EBE" w:rsidP="00D13412">
      <w:pPr>
        <w:numPr>
          <w:ilvl w:val="1"/>
          <w:numId w:val="70"/>
        </w:numPr>
        <w:tabs>
          <w:tab w:val="left" w:pos="709"/>
        </w:tabs>
        <w:suppressAutoHyphens w:val="0"/>
        <w:ind w:left="1434" w:hanging="357"/>
        <w:jc w:val="both"/>
        <w:rPr>
          <w:rFonts w:eastAsia="Calibri" w:cs="Arial"/>
          <w:szCs w:val="24"/>
          <w:lang w:val="en-GB" w:eastAsia="en-US"/>
        </w:rPr>
      </w:pPr>
      <w:r w:rsidRPr="008A5EBE">
        <w:rPr>
          <w:rFonts w:eastAsia="Calibri" w:cs="Arial"/>
          <w:szCs w:val="24"/>
          <w:lang w:val="en-GB" w:eastAsia="en-US"/>
        </w:rPr>
        <w:t>combined heat and power plant,</w:t>
      </w:r>
    </w:p>
    <w:p w:rsidR="008A5EBE" w:rsidRPr="008A5EBE" w:rsidRDefault="008A5EBE" w:rsidP="00D13412">
      <w:pPr>
        <w:numPr>
          <w:ilvl w:val="1"/>
          <w:numId w:val="70"/>
        </w:numPr>
        <w:tabs>
          <w:tab w:val="left" w:pos="709"/>
        </w:tabs>
        <w:suppressAutoHyphens w:val="0"/>
        <w:ind w:left="1434" w:hanging="357"/>
        <w:jc w:val="both"/>
        <w:rPr>
          <w:rFonts w:eastAsia="Calibri" w:cs="Arial"/>
          <w:szCs w:val="24"/>
          <w:lang w:val="en-GB" w:eastAsia="en-US"/>
        </w:rPr>
      </w:pPr>
      <w:r w:rsidRPr="008A5EBE">
        <w:rPr>
          <w:rFonts w:eastAsia="Calibri" w:cs="Arial"/>
          <w:szCs w:val="24"/>
          <w:lang w:val="en-GB" w:eastAsia="en-US"/>
        </w:rPr>
        <w:t xml:space="preserve">run-of-river hydro power plants, </w:t>
      </w:r>
    </w:p>
    <w:p w:rsidR="008A5EBE" w:rsidRPr="008A5EBE" w:rsidRDefault="008A5EBE" w:rsidP="00D13412">
      <w:pPr>
        <w:numPr>
          <w:ilvl w:val="1"/>
          <w:numId w:val="70"/>
        </w:numPr>
        <w:suppressAutoHyphens w:val="0"/>
        <w:spacing w:line="276" w:lineRule="auto"/>
        <w:ind w:left="1434" w:hanging="357"/>
        <w:rPr>
          <w:rFonts w:eastAsia="Calibri" w:cs="Arial"/>
          <w:szCs w:val="24"/>
          <w:lang w:val="en-GB" w:eastAsia="en-US"/>
        </w:rPr>
      </w:pPr>
      <w:r w:rsidRPr="008A5EBE">
        <w:rPr>
          <w:rFonts w:eastAsia="Calibri" w:cs="Arial"/>
          <w:szCs w:val="24"/>
          <w:lang w:val="en-GB" w:eastAsia="en-US"/>
        </w:rPr>
        <w:t>pumped storage hydro power plant.</w:t>
      </w:r>
    </w:p>
    <w:p w:rsidR="008A5EBE" w:rsidRPr="008A5EBE" w:rsidRDefault="008A5EBE" w:rsidP="00D13412">
      <w:pPr>
        <w:numPr>
          <w:ilvl w:val="0"/>
          <w:numId w:val="70"/>
        </w:numPr>
        <w:suppressAutoHyphens w:val="0"/>
        <w:spacing w:after="200" w:line="276" w:lineRule="auto"/>
        <w:contextualSpacing/>
        <w:rPr>
          <w:rFonts w:eastAsia="Calibri" w:cs="Arial"/>
          <w:szCs w:val="24"/>
          <w:lang w:val="en-GB" w:eastAsia="en-US"/>
        </w:rPr>
      </w:pPr>
      <w:r w:rsidRPr="008A5EBE">
        <w:rPr>
          <w:rFonts w:eastAsia="Calibri" w:cs="Arial"/>
          <w:szCs w:val="24"/>
          <w:lang w:val="en-GB" w:eastAsia="en-US"/>
        </w:rPr>
        <w:t>Supporting advanced generation control with real-time economic dispatch.</w:t>
      </w:r>
    </w:p>
    <w:p w:rsidR="008A5EBE" w:rsidRPr="008A5EBE" w:rsidRDefault="008A5EBE" w:rsidP="008A5EBE">
      <w:pPr>
        <w:numPr>
          <w:ilvl w:val="0"/>
          <w:numId w:val="2"/>
        </w:numPr>
        <w:tabs>
          <w:tab w:val="clear" w:pos="723"/>
        </w:tabs>
        <w:suppressAutoHyphens w:val="0"/>
        <w:spacing w:after="200" w:line="276" w:lineRule="auto"/>
        <w:ind w:left="709" w:firstLine="0"/>
        <w:contextualSpacing/>
        <w:rPr>
          <w:rFonts w:eastAsia="Calibri" w:cs="Arial"/>
          <w:szCs w:val="24"/>
          <w:lang w:val="en-GB" w:eastAsia="en-US"/>
        </w:rPr>
      </w:pPr>
    </w:p>
    <w:p w:rsidR="008A5EBE" w:rsidRPr="008A5EBE" w:rsidRDefault="008A5EBE" w:rsidP="008A5EBE">
      <w:pPr>
        <w:ind w:left="360" w:right="61"/>
        <w:jc w:val="both"/>
        <w:rPr>
          <w:rFonts w:eastAsia="Arial Narrow" w:cs="Arial"/>
          <w:lang w:val="en-GB"/>
        </w:rPr>
      </w:pPr>
      <w:r w:rsidRPr="008A5EBE">
        <w:rPr>
          <w:rFonts w:eastAsia="Arial Narrow" w:cs="Arial"/>
          <w:b/>
          <w:szCs w:val="24"/>
          <w:lang w:val="en-GB"/>
        </w:rPr>
        <w:t>6 weights</w:t>
      </w:r>
      <w:r w:rsidRPr="008A5EBE">
        <w:rPr>
          <w:rFonts w:eastAsia="Arial Narrow" w:cs="Arial"/>
          <w:b/>
          <w:lang w:val="en-GB"/>
        </w:rPr>
        <w:t>:</w:t>
      </w:r>
      <w:r w:rsidRPr="008A5EBE">
        <w:rPr>
          <w:rFonts w:eastAsia="Arial Narrow" w:cs="Arial"/>
          <w:lang w:val="en-GB"/>
        </w:rPr>
        <w:t xml:space="preserve"> </w:t>
      </w:r>
    </w:p>
    <w:p w:rsidR="008A5EBE" w:rsidRPr="008A5EBE" w:rsidRDefault="008A5EBE" w:rsidP="008A5EBE">
      <w:pPr>
        <w:ind w:right="61"/>
        <w:jc w:val="both"/>
        <w:rPr>
          <w:rFonts w:eastAsia="Arial Narrow" w:cs="Arial"/>
          <w:lang w:val="en-GB"/>
        </w:rPr>
      </w:pPr>
      <w:r w:rsidRPr="008A5EBE">
        <w:rPr>
          <w:rFonts w:eastAsia="Arial Narrow" w:cs="Arial"/>
          <w:lang w:val="en-GB"/>
        </w:rPr>
        <w:t>Tenderer demonstrated implementation of similar ISSSE system as proposed to PE EPS:</w:t>
      </w:r>
    </w:p>
    <w:p w:rsidR="008A5EBE" w:rsidRPr="008A5EBE" w:rsidRDefault="008A5EBE" w:rsidP="00D13412">
      <w:pPr>
        <w:numPr>
          <w:ilvl w:val="0"/>
          <w:numId w:val="70"/>
        </w:numPr>
        <w:suppressAutoHyphens w:val="0"/>
        <w:spacing w:after="200" w:line="276" w:lineRule="auto"/>
        <w:ind w:right="61"/>
        <w:contextualSpacing/>
        <w:jc w:val="both"/>
        <w:rPr>
          <w:rFonts w:eastAsia="Arial Narrow" w:cs="Arial"/>
          <w:szCs w:val="24"/>
          <w:lang w:val="en-GB" w:eastAsia="en-US"/>
        </w:rPr>
      </w:pPr>
      <w:r w:rsidRPr="008A5EBE">
        <w:rPr>
          <w:rFonts w:eastAsia="Arial Narrow" w:cs="Arial"/>
          <w:szCs w:val="24"/>
          <w:lang w:val="en-GB" w:eastAsia="en-US"/>
        </w:rPr>
        <w:t>Which is operating in conditions of liberalized energy market.</w:t>
      </w:r>
    </w:p>
    <w:p w:rsidR="008A5EBE" w:rsidRPr="008A5EBE" w:rsidRDefault="008A5EBE" w:rsidP="00D13412">
      <w:pPr>
        <w:numPr>
          <w:ilvl w:val="0"/>
          <w:numId w:val="70"/>
        </w:numPr>
        <w:suppressAutoHyphens w:val="0"/>
        <w:spacing w:after="200" w:line="276" w:lineRule="auto"/>
        <w:ind w:right="61"/>
        <w:contextualSpacing/>
        <w:jc w:val="both"/>
        <w:rPr>
          <w:rFonts w:eastAsia="Arial Narrow" w:cs="Arial"/>
          <w:szCs w:val="24"/>
          <w:lang w:val="en-GB" w:eastAsia="en-US"/>
        </w:rPr>
      </w:pPr>
      <w:r w:rsidRPr="008A5EBE">
        <w:rPr>
          <w:rFonts w:eastAsia="Arial Narrow" w:cs="Arial"/>
          <w:szCs w:val="24"/>
          <w:lang w:val="en-GB" w:eastAsia="en-US"/>
        </w:rPr>
        <w:t>Which allows centralized monitoring and real-time control of remote power plants.</w:t>
      </w:r>
    </w:p>
    <w:p w:rsidR="008A5EBE" w:rsidRPr="008A5EBE" w:rsidRDefault="008A5EBE" w:rsidP="00D13412">
      <w:pPr>
        <w:numPr>
          <w:ilvl w:val="0"/>
          <w:numId w:val="70"/>
        </w:numPr>
        <w:suppressAutoHyphens w:val="0"/>
        <w:spacing w:after="200" w:line="276" w:lineRule="auto"/>
        <w:ind w:right="61"/>
        <w:contextualSpacing/>
        <w:jc w:val="both"/>
        <w:rPr>
          <w:rFonts w:eastAsia="Calibri" w:cs="Arial"/>
          <w:szCs w:val="24"/>
          <w:lang w:val="en-GB" w:eastAsia="en-US"/>
        </w:rPr>
      </w:pPr>
      <w:r w:rsidRPr="008A5EBE">
        <w:rPr>
          <w:rFonts w:eastAsia="Calibri" w:cs="Arial"/>
          <w:szCs w:val="24"/>
          <w:lang w:val="en-GB" w:eastAsia="en-US"/>
        </w:rPr>
        <w:t>For company having at least 60% but not more than 80% market share in electricity generation.</w:t>
      </w:r>
    </w:p>
    <w:p w:rsidR="008A5EBE" w:rsidRPr="008A5EBE" w:rsidRDefault="008A5EBE" w:rsidP="00D13412">
      <w:pPr>
        <w:numPr>
          <w:ilvl w:val="0"/>
          <w:numId w:val="70"/>
        </w:numPr>
        <w:suppressAutoHyphens w:val="0"/>
        <w:spacing w:after="200" w:line="276" w:lineRule="auto"/>
        <w:ind w:right="61"/>
        <w:contextualSpacing/>
        <w:jc w:val="both"/>
        <w:rPr>
          <w:rFonts w:eastAsia="Calibri" w:cs="Arial"/>
          <w:szCs w:val="24"/>
          <w:lang w:val="en-GB" w:eastAsia="en-US"/>
        </w:rPr>
      </w:pPr>
      <w:r w:rsidRPr="008A5EBE">
        <w:rPr>
          <w:rFonts w:eastAsia="Calibri" w:cs="Arial"/>
          <w:szCs w:val="24"/>
          <w:lang w:val="en-GB" w:eastAsia="en-US"/>
        </w:rPr>
        <w:t>For company operating with more than 4000 MW but less than 5000 MW of installed capacity.</w:t>
      </w:r>
    </w:p>
    <w:p w:rsidR="008A5EBE" w:rsidRPr="008A5EBE" w:rsidRDefault="008A5EBE" w:rsidP="00D13412">
      <w:pPr>
        <w:numPr>
          <w:ilvl w:val="0"/>
          <w:numId w:val="70"/>
        </w:numPr>
        <w:suppressAutoHyphens w:val="0"/>
        <w:spacing w:after="200" w:line="276" w:lineRule="auto"/>
        <w:ind w:right="61"/>
        <w:contextualSpacing/>
        <w:jc w:val="both"/>
        <w:rPr>
          <w:rFonts w:eastAsia="Calibri" w:cs="Arial"/>
          <w:szCs w:val="24"/>
          <w:lang w:val="en-GB" w:eastAsia="en-US"/>
        </w:rPr>
      </w:pPr>
      <w:r w:rsidRPr="008A5EBE">
        <w:rPr>
          <w:rFonts w:eastAsia="Calibri" w:cs="Arial"/>
          <w:szCs w:val="24"/>
          <w:lang w:val="en-GB" w:eastAsia="en-US"/>
        </w:rPr>
        <w:t>Remotely controlling and evaluating generation of at least 20 but not more than 25 independent generation units</w:t>
      </w:r>
    </w:p>
    <w:p w:rsidR="008A5EBE" w:rsidRPr="008A5EBE" w:rsidRDefault="008A5EBE" w:rsidP="00D13412">
      <w:pPr>
        <w:numPr>
          <w:ilvl w:val="0"/>
          <w:numId w:val="70"/>
        </w:numPr>
        <w:suppressAutoHyphens w:val="0"/>
        <w:spacing w:after="200" w:line="276" w:lineRule="auto"/>
        <w:ind w:right="61"/>
        <w:contextualSpacing/>
        <w:jc w:val="both"/>
        <w:rPr>
          <w:rFonts w:eastAsia="Calibri" w:cs="Arial"/>
          <w:szCs w:val="24"/>
          <w:lang w:val="en-GB" w:eastAsia="en-US"/>
        </w:rPr>
      </w:pPr>
      <w:r w:rsidRPr="008A5EBE">
        <w:rPr>
          <w:rFonts w:eastAsia="Calibri" w:cs="Arial"/>
          <w:szCs w:val="24"/>
          <w:lang w:val="en-GB" w:eastAsia="en-US"/>
        </w:rPr>
        <w:t>Supporting all following generation unit types:</w:t>
      </w:r>
    </w:p>
    <w:p w:rsidR="008A5EBE" w:rsidRPr="008A5EBE" w:rsidRDefault="008A5EBE" w:rsidP="00D13412">
      <w:pPr>
        <w:numPr>
          <w:ilvl w:val="1"/>
          <w:numId w:val="70"/>
        </w:numPr>
        <w:suppressAutoHyphens w:val="0"/>
        <w:spacing w:line="276" w:lineRule="auto"/>
        <w:ind w:left="1434" w:hanging="357"/>
        <w:rPr>
          <w:rFonts w:eastAsia="Calibri" w:cs="Arial"/>
          <w:szCs w:val="24"/>
          <w:lang w:val="en-GB" w:eastAsia="en-US"/>
        </w:rPr>
      </w:pPr>
      <w:r w:rsidRPr="008A5EBE">
        <w:rPr>
          <w:rFonts w:eastAsia="Calibri" w:cs="Arial"/>
          <w:szCs w:val="24"/>
          <w:lang w:val="en-GB" w:eastAsia="en-US"/>
        </w:rPr>
        <w:t xml:space="preserve">coal or gas fired thermal power plant, </w:t>
      </w:r>
    </w:p>
    <w:p w:rsidR="008A5EBE" w:rsidRPr="008A5EBE" w:rsidRDefault="008A5EBE" w:rsidP="00D13412">
      <w:pPr>
        <w:numPr>
          <w:ilvl w:val="1"/>
          <w:numId w:val="70"/>
        </w:numPr>
        <w:tabs>
          <w:tab w:val="left" w:pos="709"/>
        </w:tabs>
        <w:suppressAutoHyphens w:val="0"/>
        <w:ind w:left="1434" w:hanging="357"/>
        <w:jc w:val="both"/>
        <w:rPr>
          <w:rFonts w:eastAsia="Calibri" w:cs="Arial"/>
          <w:szCs w:val="24"/>
          <w:lang w:val="en-GB" w:eastAsia="en-US"/>
        </w:rPr>
      </w:pPr>
      <w:r w:rsidRPr="008A5EBE">
        <w:rPr>
          <w:rFonts w:eastAsia="Calibri" w:cs="Arial"/>
          <w:szCs w:val="24"/>
          <w:lang w:val="en-GB" w:eastAsia="en-US"/>
        </w:rPr>
        <w:t>combined heat and power plant,</w:t>
      </w:r>
    </w:p>
    <w:p w:rsidR="008A5EBE" w:rsidRPr="008A5EBE" w:rsidRDefault="008A5EBE" w:rsidP="00D13412">
      <w:pPr>
        <w:numPr>
          <w:ilvl w:val="1"/>
          <w:numId w:val="70"/>
        </w:numPr>
        <w:tabs>
          <w:tab w:val="left" w:pos="709"/>
        </w:tabs>
        <w:suppressAutoHyphens w:val="0"/>
        <w:ind w:left="1434" w:hanging="357"/>
        <w:jc w:val="both"/>
        <w:rPr>
          <w:rFonts w:eastAsia="Calibri" w:cs="Arial"/>
          <w:szCs w:val="24"/>
          <w:lang w:val="en-GB" w:eastAsia="en-US"/>
        </w:rPr>
      </w:pPr>
      <w:r w:rsidRPr="008A5EBE">
        <w:rPr>
          <w:rFonts w:eastAsia="Calibri" w:cs="Arial"/>
          <w:szCs w:val="24"/>
          <w:lang w:val="en-GB" w:eastAsia="en-US"/>
        </w:rPr>
        <w:t xml:space="preserve">run-of-river hydro power plants, </w:t>
      </w:r>
    </w:p>
    <w:p w:rsidR="008A5EBE" w:rsidRPr="008A5EBE" w:rsidRDefault="008A5EBE" w:rsidP="00D13412">
      <w:pPr>
        <w:numPr>
          <w:ilvl w:val="1"/>
          <w:numId w:val="70"/>
        </w:numPr>
        <w:suppressAutoHyphens w:val="0"/>
        <w:spacing w:line="276" w:lineRule="auto"/>
        <w:ind w:left="1434" w:hanging="357"/>
        <w:rPr>
          <w:rFonts w:eastAsia="Calibri" w:cs="Arial"/>
          <w:szCs w:val="24"/>
          <w:lang w:val="en-GB" w:eastAsia="en-US"/>
        </w:rPr>
      </w:pPr>
      <w:r w:rsidRPr="008A5EBE">
        <w:rPr>
          <w:rFonts w:eastAsia="Calibri" w:cs="Arial"/>
          <w:szCs w:val="24"/>
          <w:lang w:val="en-GB" w:eastAsia="en-US"/>
        </w:rPr>
        <w:t>pumped storage hydro power plant.</w:t>
      </w:r>
    </w:p>
    <w:p w:rsidR="008A5EBE" w:rsidRPr="008A5EBE" w:rsidRDefault="008A5EBE" w:rsidP="00D13412">
      <w:pPr>
        <w:numPr>
          <w:ilvl w:val="0"/>
          <w:numId w:val="70"/>
        </w:numPr>
        <w:suppressAutoHyphens w:val="0"/>
        <w:spacing w:after="200" w:line="276" w:lineRule="auto"/>
        <w:ind w:right="61"/>
        <w:contextualSpacing/>
        <w:jc w:val="both"/>
        <w:rPr>
          <w:rFonts w:eastAsia="Calibri" w:cs="Arial"/>
          <w:szCs w:val="24"/>
          <w:lang w:val="en-GB" w:eastAsia="en-US"/>
        </w:rPr>
      </w:pPr>
      <w:r w:rsidRPr="008A5EBE">
        <w:rPr>
          <w:rFonts w:eastAsia="Calibri" w:cs="Arial"/>
          <w:szCs w:val="24"/>
          <w:lang w:val="en-GB" w:eastAsia="en-US"/>
        </w:rPr>
        <w:t xml:space="preserve">Supporting advanced generation control. </w:t>
      </w:r>
    </w:p>
    <w:p w:rsidR="008A5EBE" w:rsidRPr="008A5EBE" w:rsidRDefault="008A5EBE" w:rsidP="008A5EBE">
      <w:pPr>
        <w:ind w:left="312" w:right="61"/>
        <w:jc w:val="both"/>
        <w:rPr>
          <w:rFonts w:eastAsia="Arial Narrow" w:cs="Arial"/>
          <w:lang w:val="en-GB"/>
        </w:rPr>
      </w:pPr>
    </w:p>
    <w:p w:rsidR="008A5EBE" w:rsidRPr="008A5EBE" w:rsidRDefault="008A5EBE" w:rsidP="008A5EBE">
      <w:pPr>
        <w:tabs>
          <w:tab w:val="left" w:pos="1680"/>
        </w:tabs>
        <w:ind w:right="61"/>
        <w:jc w:val="both"/>
        <w:rPr>
          <w:rFonts w:eastAsia="Arial Narrow" w:cs="Arial"/>
          <w:lang w:val="en-GB"/>
        </w:rPr>
      </w:pPr>
      <w:r w:rsidRPr="008A5EBE">
        <w:rPr>
          <w:rFonts w:eastAsia="Arial Narrow" w:cs="Arial"/>
          <w:b/>
          <w:lang w:val="en-GB"/>
        </w:rPr>
        <w:t>2 weights:</w:t>
      </w:r>
      <w:r w:rsidRPr="008A5EBE">
        <w:rPr>
          <w:rFonts w:eastAsia="Arial Narrow" w:cs="Arial"/>
          <w:lang w:val="en-GB"/>
        </w:rPr>
        <w:t xml:space="preserve"> </w:t>
      </w:r>
      <w:r w:rsidRPr="008A5EBE">
        <w:rPr>
          <w:rFonts w:eastAsia="Arial Narrow" w:cs="Arial"/>
          <w:lang w:val="en-GB"/>
        </w:rPr>
        <w:tab/>
      </w:r>
    </w:p>
    <w:p w:rsidR="008A5EBE" w:rsidRPr="008A5EBE" w:rsidRDefault="008A5EBE" w:rsidP="008A5EBE">
      <w:pPr>
        <w:ind w:right="61"/>
        <w:jc w:val="both"/>
        <w:rPr>
          <w:rFonts w:eastAsia="Arial Narrow" w:cs="Arial"/>
          <w:lang w:val="en-GB"/>
        </w:rPr>
      </w:pPr>
      <w:r w:rsidRPr="008A5EBE">
        <w:rPr>
          <w:rFonts w:eastAsia="Arial Narrow" w:cs="Arial"/>
          <w:lang w:val="en-GB"/>
        </w:rPr>
        <w:t>Tenderer demonstrated implementation of similar ISSSE system as proposed to PE EPS:</w:t>
      </w:r>
    </w:p>
    <w:p w:rsidR="008A5EBE" w:rsidRPr="008A5EBE" w:rsidRDefault="008A5EBE" w:rsidP="00D13412">
      <w:pPr>
        <w:numPr>
          <w:ilvl w:val="0"/>
          <w:numId w:val="70"/>
        </w:numPr>
        <w:suppressAutoHyphens w:val="0"/>
        <w:spacing w:after="200" w:line="276" w:lineRule="auto"/>
        <w:ind w:right="61"/>
        <w:contextualSpacing/>
        <w:jc w:val="both"/>
        <w:rPr>
          <w:rFonts w:eastAsia="Arial Narrow" w:cs="Arial"/>
          <w:szCs w:val="24"/>
          <w:lang w:val="en-GB" w:eastAsia="en-US"/>
        </w:rPr>
      </w:pPr>
      <w:r w:rsidRPr="008A5EBE">
        <w:rPr>
          <w:rFonts w:eastAsia="Arial Narrow" w:cs="Arial"/>
          <w:szCs w:val="24"/>
          <w:lang w:val="en-GB" w:eastAsia="en-US"/>
        </w:rPr>
        <w:t>Which is operating in conditions of liberalized energy market.</w:t>
      </w:r>
    </w:p>
    <w:p w:rsidR="008A5EBE" w:rsidRPr="008A5EBE" w:rsidRDefault="008A5EBE" w:rsidP="00D13412">
      <w:pPr>
        <w:numPr>
          <w:ilvl w:val="0"/>
          <w:numId w:val="70"/>
        </w:numPr>
        <w:suppressAutoHyphens w:val="0"/>
        <w:spacing w:after="200" w:line="276" w:lineRule="auto"/>
        <w:ind w:right="61"/>
        <w:contextualSpacing/>
        <w:jc w:val="both"/>
        <w:rPr>
          <w:rFonts w:eastAsia="Arial Narrow" w:cs="Arial"/>
          <w:szCs w:val="24"/>
          <w:lang w:val="en-GB" w:eastAsia="en-US"/>
        </w:rPr>
      </w:pPr>
      <w:r w:rsidRPr="008A5EBE">
        <w:rPr>
          <w:rFonts w:eastAsia="Arial Narrow" w:cs="Arial"/>
          <w:szCs w:val="24"/>
          <w:lang w:val="en-GB" w:eastAsia="en-US"/>
        </w:rPr>
        <w:t>Which allows centralized monitoring and real-time control of remote power plants.</w:t>
      </w:r>
    </w:p>
    <w:p w:rsidR="008A5EBE" w:rsidRPr="008A5EBE" w:rsidRDefault="008A5EBE" w:rsidP="00D13412">
      <w:pPr>
        <w:numPr>
          <w:ilvl w:val="0"/>
          <w:numId w:val="70"/>
        </w:numPr>
        <w:suppressAutoHyphens w:val="0"/>
        <w:spacing w:after="200" w:line="276" w:lineRule="auto"/>
        <w:ind w:right="61"/>
        <w:contextualSpacing/>
        <w:jc w:val="both"/>
        <w:rPr>
          <w:rFonts w:eastAsia="Calibri" w:cs="Arial"/>
          <w:szCs w:val="24"/>
          <w:lang w:val="en-GB" w:eastAsia="en-US"/>
        </w:rPr>
      </w:pPr>
      <w:r w:rsidRPr="008A5EBE">
        <w:rPr>
          <w:rFonts w:eastAsia="Calibri" w:cs="Arial"/>
          <w:szCs w:val="24"/>
          <w:lang w:val="en-GB" w:eastAsia="en-US"/>
        </w:rPr>
        <w:t>For company having less than 60% market share in electricity generation.</w:t>
      </w:r>
    </w:p>
    <w:p w:rsidR="008A5EBE" w:rsidRPr="008A5EBE" w:rsidRDefault="008A5EBE" w:rsidP="00D13412">
      <w:pPr>
        <w:numPr>
          <w:ilvl w:val="0"/>
          <w:numId w:val="70"/>
        </w:numPr>
        <w:suppressAutoHyphens w:val="0"/>
        <w:spacing w:after="200" w:line="276" w:lineRule="auto"/>
        <w:ind w:right="61"/>
        <w:contextualSpacing/>
        <w:jc w:val="both"/>
        <w:rPr>
          <w:rFonts w:eastAsia="Calibri" w:cs="Arial"/>
          <w:szCs w:val="24"/>
          <w:lang w:val="en-GB" w:eastAsia="en-US"/>
        </w:rPr>
      </w:pPr>
      <w:r w:rsidRPr="008A5EBE">
        <w:rPr>
          <w:rFonts w:eastAsia="Calibri" w:cs="Arial"/>
          <w:szCs w:val="24"/>
          <w:lang w:val="en-GB" w:eastAsia="en-US"/>
        </w:rPr>
        <w:t>For company operating with less than 4000 MW of installed capacity.</w:t>
      </w:r>
    </w:p>
    <w:p w:rsidR="008A5EBE" w:rsidRPr="008A5EBE" w:rsidRDefault="008A5EBE" w:rsidP="00D13412">
      <w:pPr>
        <w:numPr>
          <w:ilvl w:val="0"/>
          <w:numId w:val="70"/>
        </w:numPr>
        <w:suppressAutoHyphens w:val="0"/>
        <w:spacing w:after="200" w:line="276" w:lineRule="auto"/>
        <w:ind w:right="61"/>
        <w:contextualSpacing/>
        <w:jc w:val="both"/>
        <w:rPr>
          <w:rFonts w:eastAsia="Calibri" w:cs="Arial"/>
          <w:szCs w:val="24"/>
          <w:lang w:val="en-GB" w:eastAsia="en-US"/>
        </w:rPr>
      </w:pPr>
      <w:r w:rsidRPr="008A5EBE">
        <w:rPr>
          <w:rFonts w:eastAsia="Calibri" w:cs="Arial"/>
          <w:szCs w:val="24"/>
          <w:lang w:val="en-GB" w:eastAsia="en-US"/>
        </w:rPr>
        <w:t>Remotely controlling and evaluating generation of less than 20 independent generation units</w:t>
      </w:r>
    </w:p>
    <w:p w:rsidR="008A5EBE" w:rsidRPr="008A5EBE" w:rsidRDefault="008A5EBE" w:rsidP="00D13412">
      <w:pPr>
        <w:numPr>
          <w:ilvl w:val="0"/>
          <w:numId w:val="70"/>
        </w:numPr>
        <w:suppressAutoHyphens w:val="0"/>
        <w:spacing w:after="200" w:line="276" w:lineRule="auto"/>
        <w:ind w:right="61"/>
        <w:contextualSpacing/>
        <w:jc w:val="both"/>
        <w:rPr>
          <w:rFonts w:eastAsia="Calibri" w:cs="Arial"/>
          <w:szCs w:val="24"/>
          <w:lang w:val="en-GB" w:eastAsia="en-US"/>
        </w:rPr>
      </w:pPr>
      <w:r w:rsidRPr="008A5EBE">
        <w:rPr>
          <w:rFonts w:eastAsia="Calibri" w:cs="Arial"/>
          <w:szCs w:val="24"/>
          <w:lang w:val="en-GB" w:eastAsia="en-US"/>
        </w:rPr>
        <w:t>Supporting all following generation unit types:</w:t>
      </w:r>
    </w:p>
    <w:p w:rsidR="008A5EBE" w:rsidRPr="008A5EBE" w:rsidRDefault="008A5EBE" w:rsidP="00D13412">
      <w:pPr>
        <w:numPr>
          <w:ilvl w:val="1"/>
          <w:numId w:val="70"/>
        </w:numPr>
        <w:suppressAutoHyphens w:val="0"/>
        <w:spacing w:line="276" w:lineRule="auto"/>
        <w:ind w:left="1434" w:hanging="357"/>
        <w:rPr>
          <w:rFonts w:eastAsia="Calibri" w:cs="Arial"/>
          <w:szCs w:val="24"/>
          <w:lang w:val="en-GB" w:eastAsia="en-US"/>
        </w:rPr>
      </w:pPr>
      <w:r w:rsidRPr="008A5EBE">
        <w:rPr>
          <w:rFonts w:eastAsia="Calibri" w:cs="Arial"/>
          <w:szCs w:val="24"/>
          <w:lang w:val="en-GB" w:eastAsia="en-US"/>
        </w:rPr>
        <w:t xml:space="preserve">coal or gas fired thermal power plant, </w:t>
      </w:r>
    </w:p>
    <w:p w:rsidR="008A5EBE" w:rsidRPr="008A5EBE" w:rsidRDefault="008A5EBE" w:rsidP="00D13412">
      <w:pPr>
        <w:numPr>
          <w:ilvl w:val="1"/>
          <w:numId w:val="70"/>
        </w:numPr>
        <w:tabs>
          <w:tab w:val="left" w:pos="709"/>
        </w:tabs>
        <w:suppressAutoHyphens w:val="0"/>
        <w:ind w:left="1434" w:hanging="357"/>
        <w:jc w:val="both"/>
        <w:rPr>
          <w:rFonts w:eastAsia="Calibri" w:cs="Arial"/>
          <w:szCs w:val="24"/>
          <w:lang w:val="en-GB" w:eastAsia="en-US"/>
        </w:rPr>
      </w:pPr>
      <w:r w:rsidRPr="008A5EBE">
        <w:rPr>
          <w:rFonts w:eastAsia="Calibri" w:cs="Arial"/>
          <w:szCs w:val="24"/>
          <w:lang w:val="en-GB" w:eastAsia="en-US"/>
        </w:rPr>
        <w:t>combined heat and power plant,</w:t>
      </w:r>
    </w:p>
    <w:p w:rsidR="008A5EBE" w:rsidRPr="008A5EBE" w:rsidRDefault="008A5EBE" w:rsidP="00D13412">
      <w:pPr>
        <w:numPr>
          <w:ilvl w:val="1"/>
          <w:numId w:val="70"/>
        </w:numPr>
        <w:tabs>
          <w:tab w:val="left" w:pos="709"/>
        </w:tabs>
        <w:suppressAutoHyphens w:val="0"/>
        <w:ind w:left="1434" w:hanging="357"/>
        <w:jc w:val="both"/>
        <w:rPr>
          <w:rFonts w:eastAsia="Calibri" w:cs="Arial"/>
          <w:szCs w:val="24"/>
          <w:lang w:val="en-GB" w:eastAsia="en-US"/>
        </w:rPr>
      </w:pPr>
      <w:r w:rsidRPr="008A5EBE">
        <w:rPr>
          <w:rFonts w:eastAsia="Calibri" w:cs="Arial"/>
          <w:szCs w:val="24"/>
          <w:lang w:val="en-GB" w:eastAsia="en-US"/>
        </w:rPr>
        <w:t xml:space="preserve">run-of-river hydro power plants, </w:t>
      </w:r>
    </w:p>
    <w:p w:rsidR="008A5EBE" w:rsidRPr="008A5EBE" w:rsidRDefault="008A5EBE" w:rsidP="00D13412">
      <w:pPr>
        <w:numPr>
          <w:ilvl w:val="1"/>
          <w:numId w:val="70"/>
        </w:numPr>
        <w:suppressAutoHyphens w:val="0"/>
        <w:spacing w:line="276" w:lineRule="auto"/>
        <w:ind w:left="1434" w:hanging="357"/>
        <w:rPr>
          <w:rFonts w:eastAsia="Calibri" w:cs="Arial"/>
          <w:szCs w:val="24"/>
          <w:lang w:val="en-GB" w:eastAsia="en-US"/>
        </w:rPr>
      </w:pPr>
      <w:r w:rsidRPr="008A5EBE">
        <w:rPr>
          <w:rFonts w:eastAsia="Calibri" w:cs="Arial"/>
          <w:szCs w:val="24"/>
          <w:lang w:val="en-GB" w:eastAsia="en-US"/>
        </w:rPr>
        <w:t>pumped storage hydro power plant.</w:t>
      </w:r>
    </w:p>
    <w:p w:rsidR="008A5EBE" w:rsidRPr="008A5EBE" w:rsidRDefault="008A5EBE" w:rsidP="008A5EBE">
      <w:pPr>
        <w:numPr>
          <w:ilvl w:val="0"/>
          <w:numId w:val="2"/>
        </w:numPr>
        <w:tabs>
          <w:tab w:val="clear" w:pos="723"/>
        </w:tabs>
        <w:suppressAutoHyphens w:val="0"/>
        <w:spacing w:after="200" w:line="276" w:lineRule="auto"/>
        <w:ind w:left="1440" w:firstLine="0"/>
        <w:contextualSpacing/>
        <w:rPr>
          <w:rFonts w:eastAsia="Calibri" w:cs="Arial"/>
          <w:szCs w:val="24"/>
          <w:lang w:val="en-GB" w:eastAsia="en-US"/>
        </w:rPr>
      </w:pPr>
    </w:p>
    <w:p w:rsidR="008A5EBE" w:rsidRPr="008A5EBE" w:rsidRDefault="008A5EBE" w:rsidP="00D13412">
      <w:pPr>
        <w:keepNext/>
        <w:numPr>
          <w:ilvl w:val="1"/>
          <w:numId w:val="76"/>
        </w:numPr>
        <w:outlineLvl w:val="3"/>
        <w:rPr>
          <w:rFonts w:eastAsia="Arial Narrow"/>
          <w:b/>
          <w:bCs/>
          <w:szCs w:val="24"/>
          <w:lang w:val="en-GB"/>
        </w:rPr>
      </w:pPr>
      <w:bookmarkStart w:id="866" w:name="_Toc432541099"/>
      <w:r w:rsidRPr="008A5EBE">
        <w:rPr>
          <w:rFonts w:eastAsia="Arial Narrow"/>
          <w:b/>
          <w:bCs/>
          <w:szCs w:val="24"/>
          <w:lang w:val="en-GB"/>
        </w:rPr>
        <w:t xml:space="preserve">Case Study – EISSSE solution implementation – CPS </w:t>
      </w:r>
      <w:r w:rsidRPr="008A5EBE">
        <w:rPr>
          <w:rFonts w:eastAsia="Arial Narrow"/>
          <w:b/>
          <w:bCs/>
          <w:szCs w:val="24"/>
          <w:lang w:val="en-GB"/>
        </w:rPr>
        <w:tab/>
      </w:r>
      <w:r w:rsidRPr="008A5EBE">
        <w:rPr>
          <w:rFonts w:eastAsia="Arial Narrow"/>
          <w:b/>
          <w:bCs/>
          <w:szCs w:val="24"/>
          <w:lang w:val="en-GB"/>
        </w:rPr>
        <w:tab/>
      </w:r>
      <w:r w:rsidRPr="008A5EBE">
        <w:rPr>
          <w:rFonts w:eastAsia="Arial Narrow"/>
          <w:b/>
          <w:bCs/>
          <w:szCs w:val="24"/>
          <w:lang w:val="en-GB"/>
        </w:rPr>
        <w:tab/>
      </w:r>
      <w:r w:rsidRPr="008A5EBE">
        <w:rPr>
          <w:rFonts w:eastAsia="Arial Narrow"/>
          <w:b/>
          <w:bCs/>
          <w:szCs w:val="24"/>
          <w:lang w:val="en-GB"/>
        </w:rPr>
        <w:tab/>
      </w:r>
      <w:r w:rsidRPr="008A5EBE">
        <w:rPr>
          <w:rFonts w:eastAsia="Arial Narrow"/>
          <w:b/>
          <w:bCs/>
          <w:szCs w:val="24"/>
          <w:lang w:val="en-GB"/>
        </w:rPr>
        <w:tab/>
      </w:r>
      <w:r w:rsidRPr="008A5EBE">
        <w:rPr>
          <w:rFonts w:eastAsia="Arial Narrow"/>
          <w:b/>
          <w:bCs/>
          <w:szCs w:val="24"/>
          <w:lang w:val="en-GB"/>
        </w:rPr>
        <w:tab/>
      </w:r>
      <w:r w:rsidRPr="008A5EBE">
        <w:rPr>
          <w:rFonts w:eastAsia="Arial Narrow"/>
          <w:b/>
          <w:bCs/>
          <w:szCs w:val="24"/>
          <w:lang w:val="en-GB"/>
        </w:rPr>
        <w:tab/>
      </w:r>
      <w:r w:rsidRPr="008A5EBE">
        <w:rPr>
          <w:rFonts w:eastAsia="Arial Narrow"/>
          <w:b/>
          <w:bCs/>
          <w:szCs w:val="24"/>
          <w:lang w:val="en-GB"/>
        </w:rPr>
        <w:tab/>
      </w:r>
      <w:r w:rsidRPr="008A5EBE">
        <w:rPr>
          <w:rFonts w:eastAsia="Arial Narrow"/>
          <w:b/>
          <w:bCs/>
          <w:szCs w:val="24"/>
          <w:lang w:val="en-GB"/>
        </w:rPr>
        <w:tab/>
      </w:r>
      <w:r w:rsidRPr="008A5EBE">
        <w:rPr>
          <w:rFonts w:eastAsia="Arial Narrow"/>
          <w:b/>
          <w:bCs/>
          <w:szCs w:val="24"/>
          <w:lang w:val="en-GB"/>
        </w:rPr>
        <w:tab/>
      </w:r>
      <w:r w:rsidRPr="008A5EBE">
        <w:rPr>
          <w:rFonts w:eastAsia="Arial Narrow"/>
          <w:b/>
          <w:bCs/>
          <w:szCs w:val="24"/>
          <w:lang w:val="en-GB"/>
        </w:rPr>
        <w:tab/>
      </w:r>
      <w:r w:rsidRPr="008A5EBE">
        <w:rPr>
          <w:rFonts w:eastAsia="Arial Narrow"/>
          <w:b/>
          <w:bCs/>
          <w:szCs w:val="24"/>
          <w:lang w:val="en-GB"/>
        </w:rPr>
        <w:tab/>
        <w:t>15 weights</w:t>
      </w:r>
      <w:bookmarkEnd w:id="866"/>
    </w:p>
    <w:p w:rsidR="008A5EBE" w:rsidRPr="008A5EBE" w:rsidRDefault="008A5EBE" w:rsidP="008A5EBE">
      <w:pPr>
        <w:tabs>
          <w:tab w:val="right" w:pos="8100"/>
        </w:tabs>
        <w:ind w:right="61"/>
        <w:jc w:val="both"/>
        <w:rPr>
          <w:rFonts w:eastAsia="Arial Narrow" w:cs="Arial"/>
          <w:b/>
          <w:szCs w:val="24"/>
          <w:lang w:val="en-GB"/>
        </w:rPr>
      </w:pPr>
    </w:p>
    <w:p w:rsidR="008A5EBE" w:rsidRPr="008A5EBE" w:rsidRDefault="008A5EBE" w:rsidP="008A5EBE">
      <w:pPr>
        <w:ind w:right="61"/>
        <w:jc w:val="both"/>
        <w:rPr>
          <w:rFonts w:eastAsia="Arial Narrow" w:cs="Arial"/>
          <w:lang w:val="en-GB"/>
        </w:rPr>
      </w:pPr>
      <w:r w:rsidRPr="008A5EBE">
        <w:rPr>
          <w:rFonts w:eastAsia="Arial Narrow" w:cs="Arial"/>
          <w:lang w:val="en-GB"/>
        </w:rPr>
        <w:t xml:space="preserve">The Tenderer should provide Case Study that covers all important aspects of the EISSSE solution proposed for PE EPS, in the area of central planning and scheduling, for similar type of customer and energy market situation, in order to resolve the situation as described below: </w:t>
      </w:r>
    </w:p>
    <w:p w:rsidR="008A5EBE" w:rsidRPr="008A5EBE" w:rsidRDefault="008A5EBE" w:rsidP="008A5EBE">
      <w:pPr>
        <w:ind w:right="61"/>
        <w:jc w:val="both"/>
        <w:rPr>
          <w:rFonts w:eastAsia="Arial Narrow" w:cs="Arial"/>
          <w:lang w:val="en-GB"/>
        </w:rPr>
      </w:pPr>
    </w:p>
    <w:p w:rsidR="008A5EBE" w:rsidRPr="008A5EBE" w:rsidRDefault="008A5EBE" w:rsidP="008A5EBE">
      <w:pPr>
        <w:ind w:right="61"/>
        <w:jc w:val="both"/>
        <w:rPr>
          <w:rFonts w:eastAsia="Arial Narrow" w:cs="Arial"/>
          <w:szCs w:val="24"/>
          <w:lang w:val="en-GB"/>
        </w:rPr>
      </w:pPr>
      <w:r w:rsidRPr="008A5EBE">
        <w:rPr>
          <w:rFonts w:eastAsia="Arial Narrow" w:cs="Arial"/>
          <w:szCs w:val="24"/>
          <w:lang w:val="en-GB"/>
        </w:rPr>
        <w:t>Cased study goals to be covered:</w:t>
      </w:r>
    </w:p>
    <w:p w:rsidR="008A5EBE" w:rsidRPr="008A5EBE" w:rsidRDefault="008A5EBE" w:rsidP="00D13412">
      <w:pPr>
        <w:numPr>
          <w:ilvl w:val="0"/>
          <w:numId w:val="61"/>
        </w:numPr>
        <w:tabs>
          <w:tab w:val="left" w:pos="709"/>
        </w:tabs>
        <w:suppressAutoHyphens w:val="0"/>
        <w:spacing w:after="200" w:line="276" w:lineRule="auto"/>
        <w:contextualSpacing/>
        <w:jc w:val="both"/>
        <w:rPr>
          <w:rFonts w:eastAsia="Calibri" w:cs="Arial"/>
          <w:sz w:val="22"/>
          <w:szCs w:val="24"/>
          <w:lang w:val="en-GB" w:eastAsia="en-US"/>
        </w:rPr>
      </w:pPr>
      <w:r w:rsidRPr="008A5EBE">
        <w:rPr>
          <w:rFonts w:eastAsia="Calibri" w:cs="Arial"/>
          <w:szCs w:val="24"/>
          <w:lang w:val="en-GB" w:eastAsia="en-US"/>
        </w:rPr>
        <w:t>Design, implementation and operational support of EISSSE system</w:t>
      </w:r>
      <w:r w:rsidRPr="008A5EBE">
        <w:rPr>
          <w:rFonts w:eastAsia="Calibri" w:cs="Arial"/>
          <w:sz w:val="22"/>
          <w:szCs w:val="24"/>
          <w:lang w:val="en-GB" w:eastAsia="en-US"/>
        </w:rPr>
        <w:t>:</w:t>
      </w:r>
    </w:p>
    <w:p w:rsidR="008A5EBE" w:rsidRPr="008A5EBE" w:rsidRDefault="008A5EBE" w:rsidP="00D13412">
      <w:pPr>
        <w:numPr>
          <w:ilvl w:val="1"/>
          <w:numId w:val="61"/>
        </w:numPr>
        <w:suppressAutoHyphens w:val="0"/>
        <w:spacing w:after="200" w:line="276" w:lineRule="auto"/>
        <w:ind w:right="61"/>
        <w:contextualSpacing/>
        <w:jc w:val="both"/>
        <w:rPr>
          <w:rFonts w:eastAsia="Arial Narrow" w:cs="Arial"/>
          <w:szCs w:val="24"/>
          <w:lang w:val="en-GB" w:eastAsia="en-US"/>
        </w:rPr>
      </w:pPr>
      <w:r w:rsidRPr="008A5EBE">
        <w:rPr>
          <w:rFonts w:eastAsia="Arial Narrow" w:cs="Arial"/>
          <w:szCs w:val="24"/>
          <w:lang w:val="en-GB" w:eastAsia="en-US"/>
        </w:rPr>
        <w:t xml:space="preserve">operating in conditions of liberalized energy market </w:t>
      </w:r>
    </w:p>
    <w:p w:rsidR="008A5EBE" w:rsidRPr="008A5EBE" w:rsidRDefault="008A5EBE" w:rsidP="00D13412">
      <w:pPr>
        <w:numPr>
          <w:ilvl w:val="1"/>
          <w:numId w:val="61"/>
        </w:numPr>
        <w:suppressAutoHyphens w:val="0"/>
        <w:spacing w:after="200" w:line="276" w:lineRule="auto"/>
        <w:ind w:right="61"/>
        <w:contextualSpacing/>
        <w:jc w:val="both"/>
        <w:rPr>
          <w:rFonts w:eastAsia="Arial Narrow" w:cs="Arial"/>
          <w:szCs w:val="24"/>
          <w:lang w:val="en-GB" w:eastAsia="en-US"/>
        </w:rPr>
      </w:pPr>
      <w:r w:rsidRPr="008A5EBE">
        <w:rPr>
          <w:rFonts w:eastAsia="Arial Narrow" w:cs="Arial"/>
          <w:szCs w:val="24"/>
          <w:lang w:val="en-GB" w:eastAsia="en-US"/>
        </w:rPr>
        <w:t xml:space="preserve">supporting centralized generation scheduling and economic optimization based on generation unit costs </w:t>
      </w:r>
    </w:p>
    <w:p w:rsidR="008A5EBE" w:rsidRPr="008A5EBE" w:rsidRDefault="008A5EBE" w:rsidP="00D13412">
      <w:pPr>
        <w:numPr>
          <w:ilvl w:val="1"/>
          <w:numId w:val="61"/>
        </w:numPr>
        <w:suppressAutoHyphens w:val="0"/>
        <w:spacing w:after="200" w:line="276" w:lineRule="auto"/>
        <w:ind w:right="61"/>
        <w:contextualSpacing/>
        <w:jc w:val="both"/>
        <w:rPr>
          <w:rFonts w:eastAsia="Calibri" w:cs="Arial"/>
          <w:szCs w:val="24"/>
          <w:lang w:val="en-GB" w:eastAsia="en-US"/>
        </w:rPr>
      </w:pPr>
      <w:r w:rsidRPr="008A5EBE">
        <w:rPr>
          <w:rFonts w:eastAsia="Arial Narrow" w:cs="Arial"/>
          <w:szCs w:val="24"/>
          <w:lang w:val="en-GB" w:eastAsia="en-US"/>
        </w:rPr>
        <w:t xml:space="preserve">supporting planning and control of ancillary services </w:t>
      </w:r>
    </w:p>
    <w:p w:rsidR="008A5EBE" w:rsidRPr="008A5EBE" w:rsidRDefault="008A5EBE" w:rsidP="00D13412">
      <w:pPr>
        <w:numPr>
          <w:ilvl w:val="1"/>
          <w:numId w:val="61"/>
        </w:numPr>
        <w:suppressAutoHyphens w:val="0"/>
        <w:spacing w:after="200" w:line="276" w:lineRule="auto"/>
        <w:ind w:right="61"/>
        <w:contextualSpacing/>
        <w:jc w:val="both"/>
        <w:rPr>
          <w:rFonts w:eastAsia="Calibri" w:cs="Arial"/>
          <w:szCs w:val="24"/>
          <w:lang w:val="en-GB" w:eastAsia="en-US"/>
        </w:rPr>
      </w:pPr>
      <w:r w:rsidRPr="008A5EBE">
        <w:rPr>
          <w:rFonts w:eastAsia="Calibri" w:cs="Arial"/>
          <w:szCs w:val="24"/>
          <w:lang w:val="en-GB" w:eastAsia="en-US"/>
        </w:rPr>
        <w:t>which is open (new functionality enhancement planned)</w:t>
      </w:r>
    </w:p>
    <w:p w:rsidR="008A5EBE" w:rsidRPr="008A5EBE" w:rsidRDefault="008A5EBE" w:rsidP="00D13412">
      <w:pPr>
        <w:numPr>
          <w:ilvl w:val="1"/>
          <w:numId w:val="61"/>
        </w:numPr>
        <w:suppressAutoHyphens w:val="0"/>
        <w:spacing w:after="200" w:line="276" w:lineRule="auto"/>
        <w:contextualSpacing/>
        <w:rPr>
          <w:rFonts w:eastAsia="Calibri" w:cs="Arial"/>
          <w:szCs w:val="24"/>
          <w:lang w:val="en-GB" w:eastAsia="en-US"/>
        </w:rPr>
      </w:pPr>
      <w:r w:rsidRPr="008A5EBE">
        <w:rPr>
          <w:rFonts w:eastAsia="Calibri" w:cs="Arial"/>
          <w:szCs w:val="24"/>
          <w:lang w:val="en-GB" w:eastAsia="en-US"/>
        </w:rPr>
        <w:t>parameters of EISSSE system operational support and description of provided services - including SLA parameters for critical and noncritical issues (incidents), SW maintenance and application management</w:t>
      </w:r>
    </w:p>
    <w:p w:rsidR="008A5EBE" w:rsidRPr="008A5EBE" w:rsidRDefault="008A5EBE" w:rsidP="008A5EBE">
      <w:pPr>
        <w:tabs>
          <w:tab w:val="left" w:pos="5680"/>
        </w:tabs>
        <w:ind w:right="61"/>
        <w:jc w:val="both"/>
        <w:rPr>
          <w:rFonts w:eastAsia="Arial Narrow" w:cs="Arial"/>
          <w:szCs w:val="24"/>
          <w:lang w:val="en-GB"/>
        </w:rPr>
      </w:pPr>
      <w:r w:rsidRPr="008A5EBE">
        <w:rPr>
          <w:rFonts w:eastAsia="Arial Narrow" w:cs="Arial"/>
          <w:szCs w:val="24"/>
          <w:lang w:val="en-GB"/>
        </w:rPr>
        <w:t>Case study project phases to be covered:</w:t>
      </w:r>
      <w:r w:rsidRPr="008A5EBE">
        <w:rPr>
          <w:rFonts w:eastAsia="Arial Narrow" w:cs="Arial"/>
          <w:szCs w:val="24"/>
          <w:lang w:val="en-GB"/>
        </w:rPr>
        <w:tab/>
      </w:r>
    </w:p>
    <w:p w:rsidR="008A5EBE" w:rsidRPr="008A5EBE" w:rsidRDefault="008A5EBE" w:rsidP="00D13412">
      <w:pPr>
        <w:numPr>
          <w:ilvl w:val="0"/>
          <w:numId w:val="61"/>
        </w:numPr>
        <w:tabs>
          <w:tab w:val="left" w:pos="709"/>
        </w:tabs>
        <w:suppressAutoHyphens w:val="0"/>
        <w:spacing w:after="200" w:line="276" w:lineRule="auto"/>
        <w:contextualSpacing/>
        <w:jc w:val="both"/>
        <w:rPr>
          <w:rFonts w:eastAsia="Calibri" w:cs="Arial"/>
          <w:szCs w:val="24"/>
          <w:lang w:val="en-GB" w:eastAsia="en-US"/>
        </w:rPr>
      </w:pPr>
      <w:r w:rsidRPr="008A5EBE">
        <w:rPr>
          <w:rFonts w:eastAsia="Calibri" w:cs="Arial"/>
          <w:szCs w:val="24"/>
          <w:lang w:val="en-GB" w:eastAsia="en-US"/>
        </w:rPr>
        <w:t xml:space="preserve">Phase I. – Basic generation scheduling </w:t>
      </w:r>
    </w:p>
    <w:p w:rsidR="008A5EBE" w:rsidRPr="008A5EBE" w:rsidRDefault="008A5EBE" w:rsidP="00D13412">
      <w:pPr>
        <w:numPr>
          <w:ilvl w:val="0"/>
          <w:numId w:val="61"/>
        </w:numPr>
        <w:tabs>
          <w:tab w:val="left" w:pos="709"/>
        </w:tabs>
        <w:suppressAutoHyphens w:val="0"/>
        <w:spacing w:after="200" w:line="276" w:lineRule="auto"/>
        <w:contextualSpacing/>
        <w:jc w:val="both"/>
        <w:rPr>
          <w:rFonts w:eastAsia="Calibri" w:cs="Arial"/>
          <w:szCs w:val="24"/>
          <w:lang w:val="en-GB" w:eastAsia="en-US"/>
        </w:rPr>
      </w:pPr>
      <w:r w:rsidRPr="008A5EBE">
        <w:rPr>
          <w:rFonts w:eastAsia="Calibri" w:cs="Arial"/>
          <w:szCs w:val="24"/>
          <w:lang w:val="en-GB" w:eastAsia="en-US"/>
        </w:rPr>
        <w:t xml:space="preserve">Phase II. - System for scheduling and evaluation of ancillary services delivery (preparation for ancillary services market opening) </w:t>
      </w:r>
    </w:p>
    <w:p w:rsidR="008A5EBE" w:rsidRPr="008A5EBE" w:rsidRDefault="008A5EBE" w:rsidP="00D13412">
      <w:pPr>
        <w:numPr>
          <w:ilvl w:val="0"/>
          <w:numId w:val="61"/>
        </w:numPr>
        <w:tabs>
          <w:tab w:val="left" w:pos="709"/>
        </w:tabs>
        <w:suppressAutoHyphens w:val="0"/>
        <w:spacing w:after="200" w:line="276" w:lineRule="auto"/>
        <w:contextualSpacing/>
        <w:jc w:val="both"/>
        <w:rPr>
          <w:rFonts w:eastAsia="Calibri" w:cs="Arial"/>
          <w:szCs w:val="24"/>
          <w:lang w:val="en-GB" w:eastAsia="en-US"/>
        </w:rPr>
      </w:pPr>
      <w:r w:rsidRPr="008A5EBE">
        <w:rPr>
          <w:rFonts w:eastAsia="Calibri" w:cs="Arial"/>
          <w:szCs w:val="24"/>
          <w:lang w:val="en-GB" w:eastAsia="en-US"/>
        </w:rPr>
        <w:t>Phase III. – Enhanced planning based on variable production costs, optimized scheduling of hydro power plants based on hydrological models, advanced generation control with real-time economic dispatch</w:t>
      </w:r>
    </w:p>
    <w:p w:rsidR="008A5EBE" w:rsidRPr="008A5EBE" w:rsidRDefault="008A5EBE" w:rsidP="008A5EBE">
      <w:pPr>
        <w:ind w:right="61"/>
        <w:jc w:val="both"/>
        <w:rPr>
          <w:rFonts w:eastAsia="Arial Narrow" w:cs="Arial"/>
          <w:lang w:val="en-GB"/>
        </w:rPr>
      </w:pPr>
    </w:p>
    <w:p w:rsidR="008A5EBE" w:rsidRPr="008A5EBE" w:rsidRDefault="008A5EBE" w:rsidP="008A5EBE">
      <w:pPr>
        <w:ind w:right="61"/>
        <w:jc w:val="both"/>
        <w:rPr>
          <w:rFonts w:eastAsia="Arial Narrow" w:cs="Arial"/>
          <w:szCs w:val="24"/>
          <w:lang w:val="en-GB"/>
        </w:rPr>
      </w:pPr>
      <w:r w:rsidRPr="008A5EBE">
        <w:rPr>
          <w:rFonts w:eastAsia="Arial Narrow" w:cs="Arial"/>
          <w:szCs w:val="24"/>
          <w:lang w:val="en-GB"/>
        </w:rPr>
        <w:t>Case study description of customer:</w:t>
      </w:r>
    </w:p>
    <w:p w:rsidR="008A5EBE" w:rsidRPr="008A5EBE" w:rsidRDefault="008A5EBE" w:rsidP="00D13412">
      <w:pPr>
        <w:numPr>
          <w:ilvl w:val="0"/>
          <w:numId w:val="61"/>
        </w:numPr>
        <w:tabs>
          <w:tab w:val="left" w:pos="709"/>
        </w:tabs>
        <w:suppressAutoHyphens w:val="0"/>
        <w:spacing w:after="200" w:line="276" w:lineRule="auto"/>
        <w:contextualSpacing/>
        <w:jc w:val="both"/>
        <w:rPr>
          <w:rFonts w:eastAsia="Calibri" w:cs="Arial"/>
          <w:szCs w:val="24"/>
          <w:lang w:val="en-GB" w:eastAsia="en-US"/>
        </w:rPr>
      </w:pPr>
      <w:r w:rsidRPr="008A5EBE">
        <w:rPr>
          <w:rFonts w:eastAsia="Calibri" w:cs="Arial"/>
          <w:szCs w:val="24"/>
          <w:lang w:val="en-GB" w:eastAsia="en-US"/>
        </w:rPr>
        <w:t>customer is/was a monopoly, state owned company with more than 80% of market, oriented to generation of electricity,</w:t>
      </w:r>
    </w:p>
    <w:p w:rsidR="008A5EBE" w:rsidRPr="008A5EBE" w:rsidRDefault="008A5EBE" w:rsidP="00D13412">
      <w:pPr>
        <w:numPr>
          <w:ilvl w:val="0"/>
          <w:numId w:val="61"/>
        </w:numPr>
        <w:tabs>
          <w:tab w:val="left" w:pos="709"/>
        </w:tabs>
        <w:suppressAutoHyphens w:val="0"/>
        <w:spacing w:after="200" w:line="276" w:lineRule="auto"/>
        <w:contextualSpacing/>
        <w:jc w:val="both"/>
        <w:rPr>
          <w:rFonts w:eastAsia="Calibri" w:cs="Arial"/>
          <w:szCs w:val="24"/>
          <w:lang w:val="en-GB" w:eastAsia="en-US"/>
        </w:rPr>
      </w:pPr>
      <w:r w:rsidRPr="008A5EBE">
        <w:rPr>
          <w:rFonts w:eastAsia="Calibri" w:cs="Arial"/>
          <w:szCs w:val="24"/>
          <w:lang w:val="en-GB" w:eastAsia="en-US"/>
        </w:rPr>
        <w:t xml:space="preserve">the company, having taken into account expected liberalization of energy market, is to be transformed into several companies specialized only in generation, only in distribution, only in trading with electricity and the company focused on retail activities,  </w:t>
      </w:r>
    </w:p>
    <w:p w:rsidR="008A5EBE" w:rsidRPr="008A5EBE" w:rsidRDefault="008A5EBE" w:rsidP="00D13412">
      <w:pPr>
        <w:numPr>
          <w:ilvl w:val="0"/>
          <w:numId w:val="61"/>
        </w:numPr>
        <w:tabs>
          <w:tab w:val="left" w:pos="709"/>
        </w:tabs>
        <w:suppressAutoHyphens w:val="0"/>
        <w:spacing w:after="200" w:line="276" w:lineRule="auto"/>
        <w:contextualSpacing/>
        <w:jc w:val="both"/>
        <w:rPr>
          <w:rFonts w:eastAsia="Calibri" w:cs="Arial"/>
          <w:szCs w:val="24"/>
          <w:lang w:val="en-GB" w:eastAsia="en-US"/>
        </w:rPr>
      </w:pPr>
      <w:r w:rsidRPr="008A5EBE">
        <w:rPr>
          <w:rFonts w:eastAsia="Calibri" w:cs="Arial"/>
          <w:szCs w:val="24"/>
          <w:lang w:val="en-GB" w:eastAsia="en-US"/>
        </w:rPr>
        <w:t>the company operates with more than 5000MW of installed capacity in generation, and several types of resources of electricity generation (hydro power plants, thermal power plants, …),</w:t>
      </w:r>
    </w:p>
    <w:p w:rsidR="008A5EBE" w:rsidRPr="008A5EBE" w:rsidRDefault="008A5EBE" w:rsidP="00D13412">
      <w:pPr>
        <w:numPr>
          <w:ilvl w:val="0"/>
          <w:numId w:val="61"/>
        </w:numPr>
        <w:tabs>
          <w:tab w:val="left" w:pos="709"/>
        </w:tabs>
        <w:suppressAutoHyphens w:val="0"/>
        <w:spacing w:after="200" w:line="276" w:lineRule="auto"/>
        <w:contextualSpacing/>
        <w:jc w:val="both"/>
        <w:rPr>
          <w:rFonts w:eastAsia="Calibri" w:cs="Arial"/>
          <w:szCs w:val="24"/>
          <w:lang w:val="en-GB" w:eastAsia="en-US"/>
        </w:rPr>
      </w:pPr>
      <w:r w:rsidRPr="008A5EBE">
        <w:rPr>
          <w:rFonts w:eastAsia="Calibri" w:cs="Arial"/>
          <w:szCs w:val="24"/>
          <w:lang w:val="en-GB" w:eastAsia="en-US"/>
        </w:rPr>
        <w:t>EISSSE system directly schedules, remotely controls and evaluates production economy of at least 25 independent generation units</w:t>
      </w:r>
    </w:p>
    <w:p w:rsidR="008A5EBE" w:rsidRPr="008A5EBE" w:rsidRDefault="008A5EBE" w:rsidP="00D13412">
      <w:pPr>
        <w:numPr>
          <w:ilvl w:val="0"/>
          <w:numId w:val="61"/>
        </w:numPr>
        <w:tabs>
          <w:tab w:val="left" w:pos="709"/>
        </w:tabs>
        <w:suppressAutoHyphens w:val="0"/>
        <w:spacing w:after="200" w:line="276" w:lineRule="auto"/>
        <w:contextualSpacing/>
        <w:jc w:val="both"/>
        <w:rPr>
          <w:rFonts w:eastAsia="Calibri" w:cs="Arial"/>
          <w:szCs w:val="24"/>
          <w:lang w:val="en-GB" w:eastAsia="en-US"/>
        </w:rPr>
      </w:pPr>
      <w:r w:rsidRPr="008A5EBE">
        <w:rPr>
          <w:rFonts w:eastAsia="Calibri" w:cs="Arial"/>
          <w:szCs w:val="24"/>
          <w:lang w:val="en-GB" w:eastAsia="en-US"/>
        </w:rPr>
        <w:t xml:space="preserve">at least one of each following generation unit type is directly scheduled and  remotely controlled by customer’s EISSSE system: </w:t>
      </w:r>
    </w:p>
    <w:p w:rsidR="008A5EBE" w:rsidRPr="008A5EBE" w:rsidRDefault="008A5EBE" w:rsidP="00D13412">
      <w:pPr>
        <w:numPr>
          <w:ilvl w:val="1"/>
          <w:numId w:val="55"/>
        </w:numPr>
        <w:tabs>
          <w:tab w:val="left" w:pos="709"/>
        </w:tabs>
        <w:suppressAutoHyphens w:val="0"/>
        <w:contextualSpacing/>
        <w:jc w:val="both"/>
        <w:rPr>
          <w:rFonts w:eastAsia="Calibri" w:cs="Arial"/>
          <w:szCs w:val="24"/>
          <w:lang w:val="en-GB" w:eastAsia="en-US"/>
        </w:rPr>
      </w:pPr>
      <w:r w:rsidRPr="008A5EBE">
        <w:rPr>
          <w:rFonts w:eastAsia="Calibri" w:cs="Arial"/>
          <w:szCs w:val="24"/>
          <w:lang w:val="en-GB" w:eastAsia="en-US"/>
        </w:rPr>
        <w:t xml:space="preserve">coal or gas fired thermal power plant, </w:t>
      </w:r>
    </w:p>
    <w:p w:rsidR="008A5EBE" w:rsidRPr="008A5EBE" w:rsidRDefault="008A5EBE" w:rsidP="00D13412">
      <w:pPr>
        <w:numPr>
          <w:ilvl w:val="1"/>
          <w:numId w:val="55"/>
        </w:numPr>
        <w:tabs>
          <w:tab w:val="left" w:pos="709"/>
        </w:tabs>
        <w:suppressAutoHyphens w:val="0"/>
        <w:contextualSpacing/>
        <w:jc w:val="both"/>
        <w:rPr>
          <w:rFonts w:eastAsia="Calibri" w:cs="Arial"/>
          <w:szCs w:val="24"/>
          <w:lang w:val="en-GB" w:eastAsia="en-US"/>
        </w:rPr>
      </w:pPr>
      <w:r w:rsidRPr="008A5EBE">
        <w:rPr>
          <w:rFonts w:eastAsia="Calibri" w:cs="Arial"/>
          <w:szCs w:val="24"/>
          <w:lang w:val="en-GB" w:eastAsia="en-US"/>
        </w:rPr>
        <w:t>combined heat and power plant,</w:t>
      </w:r>
    </w:p>
    <w:p w:rsidR="008A5EBE" w:rsidRPr="008A5EBE" w:rsidRDefault="008A5EBE" w:rsidP="00D13412">
      <w:pPr>
        <w:numPr>
          <w:ilvl w:val="1"/>
          <w:numId w:val="55"/>
        </w:numPr>
        <w:tabs>
          <w:tab w:val="left" w:pos="709"/>
        </w:tabs>
        <w:suppressAutoHyphens w:val="0"/>
        <w:contextualSpacing/>
        <w:jc w:val="both"/>
        <w:rPr>
          <w:rFonts w:eastAsia="Calibri" w:cs="Arial"/>
          <w:szCs w:val="24"/>
          <w:lang w:val="en-GB" w:eastAsia="en-US"/>
        </w:rPr>
      </w:pPr>
      <w:r w:rsidRPr="008A5EBE">
        <w:rPr>
          <w:rFonts w:eastAsia="Calibri" w:cs="Arial"/>
          <w:szCs w:val="24"/>
          <w:lang w:val="en-GB" w:eastAsia="en-US"/>
        </w:rPr>
        <w:t xml:space="preserve">hydro power plants, </w:t>
      </w:r>
    </w:p>
    <w:p w:rsidR="008A5EBE" w:rsidRPr="008A5EBE" w:rsidRDefault="008A5EBE" w:rsidP="00D13412">
      <w:pPr>
        <w:numPr>
          <w:ilvl w:val="1"/>
          <w:numId w:val="55"/>
        </w:numPr>
        <w:tabs>
          <w:tab w:val="left" w:pos="709"/>
        </w:tabs>
        <w:suppressAutoHyphens w:val="0"/>
        <w:contextualSpacing/>
        <w:jc w:val="both"/>
        <w:rPr>
          <w:rFonts w:eastAsia="Calibri" w:cs="Arial"/>
          <w:szCs w:val="24"/>
          <w:lang w:val="en-GB" w:eastAsia="en-US"/>
        </w:rPr>
      </w:pPr>
      <w:r w:rsidRPr="008A5EBE">
        <w:rPr>
          <w:rFonts w:eastAsia="Calibri" w:cs="Arial"/>
          <w:szCs w:val="24"/>
          <w:lang w:val="en-GB" w:eastAsia="en-US"/>
        </w:rPr>
        <w:t>pumped storage hydro power plant.</w:t>
      </w:r>
    </w:p>
    <w:p w:rsidR="008A5EBE" w:rsidRPr="008A5EBE" w:rsidRDefault="008A5EBE" w:rsidP="008A5EBE">
      <w:pPr>
        <w:ind w:right="61"/>
        <w:jc w:val="both"/>
        <w:rPr>
          <w:rFonts w:eastAsia="Arial Narrow" w:cs="Arial"/>
          <w:szCs w:val="24"/>
          <w:lang w:val="en-GB"/>
        </w:rPr>
      </w:pPr>
    </w:p>
    <w:p w:rsidR="008A5EBE" w:rsidRPr="008A5EBE" w:rsidRDefault="008A5EBE" w:rsidP="008A5EBE">
      <w:pPr>
        <w:ind w:right="61"/>
        <w:jc w:val="both"/>
        <w:rPr>
          <w:rFonts w:eastAsia="Arial Narrow" w:cs="Arial"/>
          <w:szCs w:val="24"/>
          <w:lang w:val="en-GB"/>
        </w:rPr>
      </w:pPr>
      <w:r w:rsidRPr="008A5EBE">
        <w:rPr>
          <w:rFonts w:eastAsia="Arial Narrow" w:cs="Arial"/>
          <w:szCs w:val="24"/>
          <w:lang w:val="en-GB"/>
        </w:rPr>
        <w:t>Case study description of energy market situation:</w:t>
      </w:r>
    </w:p>
    <w:p w:rsidR="008A5EBE" w:rsidRPr="008A5EBE" w:rsidRDefault="008A5EBE" w:rsidP="00D13412">
      <w:pPr>
        <w:numPr>
          <w:ilvl w:val="0"/>
          <w:numId w:val="55"/>
        </w:numPr>
        <w:tabs>
          <w:tab w:val="left" w:pos="709"/>
        </w:tabs>
        <w:suppressAutoHyphens w:val="0"/>
        <w:contextualSpacing/>
        <w:jc w:val="both"/>
        <w:rPr>
          <w:rFonts w:eastAsia="Calibri" w:cs="Arial"/>
          <w:szCs w:val="24"/>
          <w:lang w:val="en-GB" w:eastAsia="en-US"/>
        </w:rPr>
      </w:pPr>
      <w:r w:rsidRPr="008A5EBE">
        <w:rPr>
          <w:rFonts w:eastAsia="Calibri" w:cs="Arial"/>
          <w:szCs w:val="24"/>
          <w:lang w:val="en-GB" w:eastAsia="en-US"/>
        </w:rPr>
        <w:t xml:space="preserve">energy market is/was expected to be transformed from monopolistic into liberated one and unbundling of monopoly companies operating on the market will follow/has followed, </w:t>
      </w:r>
    </w:p>
    <w:p w:rsidR="008A5EBE" w:rsidRPr="008A5EBE" w:rsidRDefault="008A5EBE" w:rsidP="00D13412">
      <w:pPr>
        <w:numPr>
          <w:ilvl w:val="0"/>
          <w:numId w:val="55"/>
        </w:numPr>
        <w:tabs>
          <w:tab w:val="left" w:pos="709"/>
        </w:tabs>
        <w:suppressAutoHyphens w:val="0"/>
        <w:contextualSpacing/>
        <w:jc w:val="both"/>
        <w:rPr>
          <w:rFonts w:eastAsia="Calibri" w:cs="Arial"/>
          <w:szCs w:val="24"/>
          <w:lang w:val="en-GB" w:eastAsia="en-US"/>
        </w:rPr>
      </w:pPr>
      <w:r w:rsidRPr="008A5EBE">
        <w:rPr>
          <w:rFonts w:eastAsia="Calibri" w:cs="Arial"/>
          <w:szCs w:val="24"/>
          <w:lang w:val="en-GB" w:eastAsia="en-US"/>
        </w:rPr>
        <w:t>liberalization of energy market allows competitive environment creation including entrance of foreign subjects already experienced with operation  on liberated energy markets,</w:t>
      </w:r>
    </w:p>
    <w:p w:rsidR="008A5EBE" w:rsidRPr="008A5EBE" w:rsidRDefault="008A5EBE" w:rsidP="00D13412">
      <w:pPr>
        <w:numPr>
          <w:ilvl w:val="0"/>
          <w:numId w:val="55"/>
        </w:numPr>
        <w:tabs>
          <w:tab w:val="left" w:pos="709"/>
        </w:tabs>
        <w:suppressAutoHyphens w:val="0"/>
        <w:contextualSpacing/>
        <w:jc w:val="both"/>
        <w:rPr>
          <w:rFonts w:eastAsia="Calibri" w:cs="Arial"/>
          <w:szCs w:val="24"/>
          <w:lang w:val="en-GB" w:eastAsia="en-US"/>
        </w:rPr>
      </w:pPr>
      <w:r w:rsidRPr="008A5EBE">
        <w:rPr>
          <w:rFonts w:eastAsia="Calibri" w:cs="Arial"/>
          <w:szCs w:val="24"/>
          <w:lang w:val="en-GB" w:eastAsia="en-US"/>
        </w:rPr>
        <w:t xml:space="preserve">consequently, rapid expansion of energy trading is/was expected and ancillary services market and regulating electricity is/was expected to be created as well, </w:t>
      </w:r>
    </w:p>
    <w:p w:rsidR="008A5EBE" w:rsidRPr="008A5EBE" w:rsidRDefault="008A5EBE" w:rsidP="00D13412">
      <w:pPr>
        <w:numPr>
          <w:ilvl w:val="0"/>
          <w:numId w:val="55"/>
        </w:numPr>
        <w:tabs>
          <w:tab w:val="left" w:pos="709"/>
        </w:tabs>
        <w:suppressAutoHyphens w:val="0"/>
        <w:contextualSpacing/>
        <w:jc w:val="both"/>
        <w:rPr>
          <w:rFonts w:eastAsia="Calibri" w:cs="Arial"/>
          <w:szCs w:val="24"/>
          <w:lang w:val="en-GB" w:eastAsia="en-US"/>
        </w:rPr>
      </w:pPr>
      <w:r w:rsidRPr="008A5EBE">
        <w:rPr>
          <w:rFonts w:eastAsia="Calibri" w:cs="Arial"/>
          <w:szCs w:val="24"/>
          <w:lang w:val="en-GB" w:eastAsia="en-US"/>
        </w:rPr>
        <w:t>opening the electricity market has allowed/will allow cross border electricity trading and free capacities on borders trading,</w:t>
      </w:r>
    </w:p>
    <w:p w:rsidR="008A5EBE" w:rsidRPr="008A5EBE" w:rsidRDefault="008A5EBE" w:rsidP="00D13412">
      <w:pPr>
        <w:numPr>
          <w:ilvl w:val="0"/>
          <w:numId w:val="55"/>
        </w:numPr>
        <w:tabs>
          <w:tab w:val="left" w:pos="709"/>
        </w:tabs>
        <w:suppressAutoHyphens w:val="0"/>
        <w:contextualSpacing/>
        <w:jc w:val="both"/>
        <w:rPr>
          <w:rFonts w:eastAsia="Calibri" w:cs="Arial"/>
          <w:szCs w:val="24"/>
          <w:lang w:val="en-GB" w:eastAsia="en-US"/>
        </w:rPr>
      </w:pPr>
      <w:r w:rsidRPr="008A5EBE">
        <w:rPr>
          <w:rFonts w:eastAsia="Calibri" w:cs="Arial"/>
          <w:szCs w:val="24"/>
          <w:lang w:val="en-GB" w:eastAsia="en-US"/>
        </w:rPr>
        <w:t xml:space="preserve">legislation regarding energy market is/was expected to be adapted to liberated market and particularly frameworks for generation, distribution, trading and retail companies operating on energy market is/was defined. </w:t>
      </w:r>
    </w:p>
    <w:p w:rsidR="008A5EBE" w:rsidRPr="008A5EBE" w:rsidRDefault="008A5EBE" w:rsidP="008A5EBE">
      <w:pPr>
        <w:ind w:right="61"/>
        <w:jc w:val="both"/>
        <w:rPr>
          <w:rFonts w:eastAsia="Arial Narrow" w:cs="Arial"/>
          <w:szCs w:val="24"/>
          <w:lang w:val="en-GB"/>
        </w:rPr>
      </w:pPr>
    </w:p>
    <w:p w:rsidR="008A5EBE" w:rsidRPr="008A5EBE" w:rsidRDefault="008A5EBE" w:rsidP="008A5EBE">
      <w:pPr>
        <w:ind w:right="61"/>
        <w:jc w:val="both"/>
        <w:rPr>
          <w:rFonts w:eastAsia="Arial Narrow" w:cs="Arial"/>
          <w:szCs w:val="24"/>
          <w:lang w:val="en-GB"/>
        </w:rPr>
      </w:pPr>
      <w:r w:rsidRPr="008A5EBE">
        <w:rPr>
          <w:rFonts w:eastAsia="Arial Narrow" w:cs="Arial"/>
          <w:szCs w:val="24"/>
          <w:lang w:val="en-GB"/>
        </w:rPr>
        <w:t>Case study ISSSE system solution approach:</w:t>
      </w:r>
    </w:p>
    <w:p w:rsidR="008A5EBE" w:rsidRPr="008A5EBE" w:rsidRDefault="008A5EBE" w:rsidP="00D13412">
      <w:pPr>
        <w:numPr>
          <w:ilvl w:val="0"/>
          <w:numId w:val="61"/>
        </w:numPr>
        <w:tabs>
          <w:tab w:val="left" w:pos="709"/>
        </w:tabs>
        <w:suppressAutoHyphens w:val="0"/>
        <w:spacing w:after="200" w:line="276" w:lineRule="auto"/>
        <w:contextualSpacing/>
        <w:jc w:val="both"/>
        <w:rPr>
          <w:rFonts w:eastAsia="Calibri" w:cs="Arial"/>
          <w:szCs w:val="24"/>
          <w:lang w:val="en-GB" w:eastAsia="en-US"/>
        </w:rPr>
      </w:pPr>
      <w:r w:rsidRPr="008A5EBE">
        <w:rPr>
          <w:rFonts w:eastAsia="Calibri" w:cs="Arial"/>
          <w:szCs w:val="24"/>
          <w:lang w:val="en-GB" w:eastAsia="en-US"/>
        </w:rPr>
        <w:t>In the first project phase the basic scheduling functionalities of EISSSE platform should be delivered (e.g. unit scheduling based on load forecast, on-line monitoring of electricity generation, reporting information about generation, …),</w:t>
      </w:r>
    </w:p>
    <w:p w:rsidR="008A5EBE" w:rsidRPr="008A5EBE" w:rsidRDefault="008A5EBE" w:rsidP="00D13412">
      <w:pPr>
        <w:numPr>
          <w:ilvl w:val="0"/>
          <w:numId w:val="61"/>
        </w:numPr>
        <w:tabs>
          <w:tab w:val="left" w:pos="709"/>
        </w:tabs>
        <w:suppressAutoHyphens w:val="0"/>
        <w:spacing w:after="200" w:line="276" w:lineRule="auto"/>
        <w:contextualSpacing/>
        <w:jc w:val="both"/>
        <w:rPr>
          <w:rFonts w:eastAsia="Calibri" w:cs="Arial"/>
          <w:szCs w:val="24"/>
          <w:lang w:val="en-GB" w:eastAsia="en-US"/>
        </w:rPr>
      </w:pPr>
      <w:r w:rsidRPr="008A5EBE">
        <w:rPr>
          <w:rFonts w:eastAsia="Calibri" w:cs="Arial"/>
          <w:szCs w:val="24"/>
          <w:lang w:val="en-GB" w:eastAsia="en-US"/>
        </w:rPr>
        <w:t>Next phases of the project should be oriented on delivery of additional EISSSE functionalities (planning and evaluation of ancillary services, generation scheduling optimization based on fixed production costs, …),</w:t>
      </w:r>
    </w:p>
    <w:p w:rsidR="008A5EBE" w:rsidRPr="008A5EBE" w:rsidRDefault="008A5EBE" w:rsidP="00D13412">
      <w:pPr>
        <w:numPr>
          <w:ilvl w:val="0"/>
          <w:numId w:val="61"/>
        </w:numPr>
        <w:tabs>
          <w:tab w:val="left" w:pos="709"/>
        </w:tabs>
        <w:suppressAutoHyphens w:val="0"/>
        <w:spacing w:after="200" w:line="276" w:lineRule="auto"/>
        <w:contextualSpacing/>
        <w:jc w:val="both"/>
        <w:rPr>
          <w:rFonts w:eastAsia="Calibri" w:cs="Arial"/>
          <w:szCs w:val="24"/>
          <w:lang w:val="en-GB" w:eastAsia="en-US"/>
        </w:rPr>
      </w:pPr>
      <w:r w:rsidRPr="008A5EBE">
        <w:rPr>
          <w:rFonts w:eastAsia="Calibri" w:cs="Arial"/>
          <w:szCs w:val="24"/>
          <w:lang w:val="en-GB" w:eastAsia="en-US"/>
        </w:rPr>
        <w:t>Regarding the expected energy market expansion, functionalities focused on taking over responsibility for imbalance of selected consumers, monitoring and evaluation of the imbalance and consumed regulated electricity should be implemented,</w:t>
      </w:r>
    </w:p>
    <w:p w:rsidR="008A5EBE" w:rsidRPr="008A5EBE" w:rsidRDefault="008A5EBE" w:rsidP="00D13412">
      <w:pPr>
        <w:numPr>
          <w:ilvl w:val="0"/>
          <w:numId w:val="61"/>
        </w:numPr>
        <w:tabs>
          <w:tab w:val="left" w:pos="709"/>
        </w:tabs>
        <w:suppressAutoHyphens w:val="0"/>
        <w:spacing w:after="200" w:line="276" w:lineRule="auto"/>
        <w:contextualSpacing/>
        <w:jc w:val="both"/>
        <w:rPr>
          <w:rFonts w:eastAsia="Calibri" w:cs="Arial"/>
          <w:szCs w:val="24"/>
          <w:lang w:val="en-GB" w:eastAsia="en-US"/>
        </w:rPr>
      </w:pPr>
      <w:r w:rsidRPr="008A5EBE">
        <w:rPr>
          <w:rFonts w:eastAsia="Calibri" w:cs="Arial"/>
          <w:szCs w:val="24"/>
          <w:lang w:val="en-GB" w:eastAsia="en-US"/>
        </w:rPr>
        <w:t>Regarding the expected increased market competition, functionalities focused on real-time imbalance control and real-time economic dispatch based on variable production costs should be implemented,</w:t>
      </w:r>
    </w:p>
    <w:p w:rsidR="008A5EBE" w:rsidRPr="008A5EBE" w:rsidRDefault="008A5EBE" w:rsidP="00D13412">
      <w:pPr>
        <w:numPr>
          <w:ilvl w:val="0"/>
          <w:numId w:val="61"/>
        </w:numPr>
        <w:tabs>
          <w:tab w:val="left" w:pos="709"/>
        </w:tabs>
        <w:suppressAutoHyphens w:val="0"/>
        <w:spacing w:after="200" w:line="276" w:lineRule="auto"/>
        <w:contextualSpacing/>
        <w:jc w:val="both"/>
        <w:rPr>
          <w:rFonts w:eastAsia="Calibri" w:cs="Arial"/>
          <w:sz w:val="22"/>
          <w:szCs w:val="24"/>
          <w:lang w:val="en-GB" w:eastAsia="en-US"/>
        </w:rPr>
      </w:pPr>
      <w:r w:rsidRPr="008A5EBE">
        <w:rPr>
          <w:rFonts w:eastAsia="Calibri" w:cs="Arial"/>
          <w:szCs w:val="24"/>
          <w:lang w:val="en-GB" w:eastAsia="en-US"/>
        </w:rPr>
        <w:t>System design should allow real-time production monitoring, online access to historical data including at least 5 years of archived data backup history</w:t>
      </w:r>
      <w:r w:rsidRPr="008A5EBE">
        <w:rPr>
          <w:rFonts w:eastAsia="Calibri" w:cs="Arial"/>
          <w:sz w:val="22"/>
          <w:szCs w:val="24"/>
          <w:lang w:val="en-GB" w:eastAsia="en-US"/>
        </w:rPr>
        <w:t>.</w:t>
      </w:r>
    </w:p>
    <w:p w:rsidR="008A5EBE" w:rsidRPr="008A5EBE" w:rsidRDefault="008A5EBE" w:rsidP="008A5EBE">
      <w:pPr>
        <w:ind w:right="61"/>
        <w:jc w:val="both"/>
        <w:rPr>
          <w:rFonts w:eastAsia="Arial Narrow" w:cs="Arial"/>
          <w:lang w:val="en-GB"/>
        </w:rPr>
      </w:pPr>
    </w:p>
    <w:p w:rsidR="008A5EBE" w:rsidRPr="008A5EBE" w:rsidRDefault="008A5EBE" w:rsidP="008A5EBE">
      <w:pPr>
        <w:ind w:right="61"/>
        <w:jc w:val="both"/>
        <w:rPr>
          <w:rFonts w:eastAsia="Arial Narrow" w:cs="Arial"/>
          <w:b/>
          <w:lang w:val="en-GB"/>
        </w:rPr>
      </w:pPr>
      <w:r w:rsidRPr="008A5EBE">
        <w:rPr>
          <w:rFonts w:eastAsia="Arial Narrow" w:cs="Arial"/>
          <w:b/>
          <w:lang w:val="en-GB"/>
        </w:rPr>
        <w:t>Scoring:</w:t>
      </w:r>
    </w:p>
    <w:p w:rsidR="008A5EBE" w:rsidRPr="008A5EBE" w:rsidRDefault="008A5EBE" w:rsidP="008A5EBE">
      <w:pPr>
        <w:ind w:right="61"/>
        <w:jc w:val="both"/>
        <w:rPr>
          <w:rFonts w:eastAsia="Arial Narrow" w:cs="Arial"/>
          <w:b/>
          <w:lang w:val="en-GB"/>
        </w:rPr>
      </w:pPr>
    </w:p>
    <w:p w:rsidR="008A5EBE" w:rsidRPr="008A5EBE" w:rsidRDefault="008A5EBE" w:rsidP="008A5EBE">
      <w:pPr>
        <w:ind w:right="61"/>
        <w:jc w:val="both"/>
        <w:rPr>
          <w:rFonts w:eastAsia="Arial Narrow" w:cs="Arial"/>
          <w:lang w:val="en-GB"/>
        </w:rPr>
      </w:pPr>
      <w:r w:rsidRPr="008A5EBE">
        <w:rPr>
          <w:rFonts w:eastAsia="Arial Narrow" w:cs="Arial"/>
          <w:b/>
          <w:lang w:val="en-GB"/>
        </w:rPr>
        <w:t>15 weights:</w:t>
      </w:r>
      <w:r w:rsidRPr="008A5EBE">
        <w:rPr>
          <w:rFonts w:eastAsia="Arial Narrow" w:cs="Arial"/>
          <w:lang w:val="en-GB"/>
        </w:rPr>
        <w:t xml:space="preserve"> </w:t>
      </w:r>
    </w:p>
    <w:p w:rsidR="008A5EBE" w:rsidRPr="008A5EBE" w:rsidRDefault="008A5EBE" w:rsidP="008A5EBE">
      <w:pPr>
        <w:ind w:right="61"/>
        <w:jc w:val="both"/>
        <w:rPr>
          <w:rFonts w:eastAsia="Arial Narrow" w:cs="Arial"/>
          <w:lang w:val="en-GB"/>
        </w:rPr>
      </w:pPr>
      <w:r w:rsidRPr="008A5EBE">
        <w:rPr>
          <w:rFonts w:eastAsia="Arial Narrow" w:cs="Arial"/>
          <w:lang w:val="en-GB"/>
        </w:rPr>
        <w:t>Tenderer demonstrated implementation of similar EISSSE system as proposed to PE EPS:</w:t>
      </w:r>
    </w:p>
    <w:p w:rsidR="008A5EBE" w:rsidRPr="008A5EBE" w:rsidRDefault="008A5EBE" w:rsidP="00D13412">
      <w:pPr>
        <w:numPr>
          <w:ilvl w:val="0"/>
          <w:numId w:val="61"/>
        </w:numPr>
        <w:suppressAutoHyphens w:val="0"/>
        <w:spacing w:after="200" w:line="276" w:lineRule="auto"/>
        <w:ind w:right="61"/>
        <w:contextualSpacing/>
        <w:jc w:val="both"/>
        <w:rPr>
          <w:rFonts w:eastAsia="Arial Narrow" w:cs="Arial"/>
          <w:szCs w:val="24"/>
          <w:lang w:val="en-GB" w:eastAsia="en-US"/>
        </w:rPr>
      </w:pPr>
      <w:r w:rsidRPr="008A5EBE">
        <w:rPr>
          <w:rFonts w:eastAsia="Arial Narrow" w:cs="Arial"/>
          <w:szCs w:val="24"/>
          <w:lang w:val="en-GB" w:eastAsia="en-US"/>
        </w:rPr>
        <w:t>Which is operating in conditions of liberalized energy market.</w:t>
      </w:r>
    </w:p>
    <w:p w:rsidR="008A5EBE" w:rsidRPr="008A5EBE" w:rsidRDefault="008A5EBE" w:rsidP="00D13412">
      <w:pPr>
        <w:numPr>
          <w:ilvl w:val="0"/>
          <w:numId w:val="61"/>
        </w:numPr>
        <w:suppressAutoHyphens w:val="0"/>
        <w:spacing w:after="200" w:line="276" w:lineRule="auto"/>
        <w:ind w:right="61"/>
        <w:contextualSpacing/>
        <w:jc w:val="both"/>
        <w:rPr>
          <w:rFonts w:eastAsia="Calibri" w:cs="Arial"/>
          <w:szCs w:val="24"/>
          <w:lang w:val="en-GB" w:eastAsia="en-US"/>
        </w:rPr>
      </w:pPr>
      <w:r w:rsidRPr="008A5EBE">
        <w:rPr>
          <w:rFonts w:eastAsia="Calibri" w:cs="Arial"/>
          <w:szCs w:val="24"/>
          <w:lang w:val="en-GB" w:eastAsia="en-US"/>
        </w:rPr>
        <w:t xml:space="preserve">Which allows </w:t>
      </w:r>
      <w:r w:rsidRPr="008A5EBE">
        <w:rPr>
          <w:rFonts w:eastAsia="Arial Narrow" w:cs="Arial"/>
          <w:szCs w:val="24"/>
          <w:lang w:val="en-GB" w:eastAsia="en-US"/>
        </w:rPr>
        <w:t>centralized generation scheduling and economic optimization based on generation costs of generation unit.</w:t>
      </w:r>
    </w:p>
    <w:p w:rsidR="008A5EBE" w:rsidRPr="008A5EBE" w:rsidRDefault="008A5EBE" w:rsidP="00D13412">
      <w:pPr>
        <w:numPr>
          <w:ilvl w:val="0"/>
          <w:numId w:val="61"/>
        </w:numPr>
        <w:suppressAutoHyphens w:val="0"/>
        <w:spacing w:after="200" w:line="276" w:lineRule="auto"/>
        <w:ind w:right="61"/>
        <w:contextualSpacing/>
        <w:jc w:val="both"/>
        <w:rPr>
          <w:rFonts w:eastAsia="Calibri" w:cs="Arial"/>
          <w:szCs w:val="24"/>
          <w:lang w:val="en-GB" w:eastAsia="en-US"/>
        </w:rPr>
      </w:pPr>
      <w:r w:rsidRPr="008A5EBE">
        <w:rPr>
          <w:rFonts w:eastAsia="Arial Narrow" w:cs="Arial"/>
          <w:szCs w:val="24"/>
          <w:lang w:val="en-GB" w:eastAsia="en-US"/>
        </w:rPr>
        <w:t xml:space="preserve">Which </w:t>
      </w:r>
      <w:r w:rsidRPr="008A5EBE">
        <w:rPr>
          <w:rFonts w:eastAsia="Calibri" w:cs="Arial"/>
          <w:szCs w:val="24"/>
          <w:lang w:val="en-GB" w:eastAsia="en-US"/>
        </w:rPr>
        <w:t>allows</w:t>
      </w:r>
      <w:r w:rsidRPr="008A5EBE">
        <w:rPr>
          <w:rFonts w:eastAsia="Arial Narrow" w:cs="Arial"/>
          <w:szCs w:val="24"/>
          <w:lang w:val="en-GB" w:eastAsia="en-US"/>
        </w:rPr>
        <w:t xml:space="preserve"> planning of ancillary services as well.</w:t>
      </w:r>
    </w:p>
    <w:p w:rsidR="008A5EBE" w:rsidRPr="008A5EBE" w:rsidRDefault="008A5EBE" w:rsidP="00D13412">
      <w:pPr>
        <w:numPr>
          <w:ilvl w:val="0"/>
          <w:numId w:val="61"/>
        </w:numPr>
        <w:suppressAutoHyphens w:val="0"/>
        <w:spacing w:after="200" w:line="276" w:lineRule="auto"/>
        <w:ind w:right="61"/>
        <w:contextualSpacing/>
        <w:jc w:val="both"/>
        <w:rPr>
          <w:rFonts w:eastAsia="Calibri" w:cs="Arial"/>
          <w:szCs w:val="24"/>
          <w:lang w:val="en-GB" w:eastAsia="en-US"/>
        </w:rPr>
      </w:pPr>
      <w:r w:rsidRPr="008A5EBE">
        <w:rPr>
          <w:rFonts w:eastAsia="Calibri" w:cs="Arial"/>
          <w:szCs w:val="24"/>
          <w:lang w:val="en-GB" w:eastAsia="en-US"/>
        </w:rPr>
        <w:t>For company having at least 80% market share in electricity generation.</w:t>
      </w:r>
    </w:p>
    <w:p w:rsidR="008A5EBE" w:rsidRPr="008A5EBE" w:rsidRDefault="008A5EBE" w:rsidP="00D13412">
      <w:pPr>
        <w:numPr>
          <w:ilvl w:val="0"/>
          <w:numId w:val="61"/>
        </w:numPr>
        <w:suppressAutoHyphens w:val="0"/>
        <w:spacing w:after="200" w:line="276" w:lineRule="auto"/>
        <w:ind w:right="61"/>
        <w:contextualSpacing/>
        <w:rPr>
          <w:rFonts w:eastAsia="Calibri" w:cs="Arial"/>
          <w:szCs w:val="24"/>
          <w:lang w:val="en-GB" w:eastAsia="en-US"/>
        </w:rPr>
      </w:pPr>
      <w:r w:rsidRPr="008A5EBE">
        <w:rPr>
          <w:rFonts w:eastAsia="Calibri" w:cs="Arial"/>
          <w:szCs w:val="24"/>
          <w:lang w:val="en-GB" w:eastAsia="en-US"/>
        </w:rPr>
        <w:t xml:space="preserve">For company operating with more than 5000 MW of installed capacity. </w:t>
      </w:r>
    </w:p>
    <w:p w:rsidR="008A5EBE" w:rsidRPr="008A5EBE" w:rsidRDefault="008A5EBE" w:rsidP="00D13412">
      <w:pPr>
        <w:numPr>
          <w:ilvl w:val="0"/>
          <w:numId w:val="61"/>
        </w:numPr>
        <w:suppressAutoHyphens w:val="0"/>
        <w:spacing w:after="200" w:line="276" w:lineRule="auto"/>
        <w:contextualSpacing/>
        <w:rPr>
          <w:rFonts w:eastAsia="Calibri" w:cs="Arial"/>
          <w:szCs w:val="24"/>
          <w:lang w:val="en-GB" w:eastAsia="en-US"/>
        </w:rPr>
      </w:pPr>
      <w:r w:rsidRPr="008A5EBE">
        <w:rPr>
          <w:rFonts w:eastAsia="Calibri" w:cs="Arial"/>
          <w:szCs w:val="24"/>
          <w:lang w:val="en-GB" w:eastAsia="en-US"/>
        </w:rPr>
        <w:t>Scheduling, and evaluating production economy of at least 25 independent generation units</w:t>
      </w:r>
    </w:p>
    <w:p w:rsidR="008A5EBE" w:rsidRPr="008A5EBE" w:rsidRDefault="008A5EBE" w:rsidP="00D13412">
      <w:pPr>
        <w:numPr>
          <w:ilvl w:val="0"/>
          <w:numId w:val="70"/>
        </w:numPr>
        <w:suppressAutoHyphens w:val="0"/>
        <w:spacing w:after="200" w:line="276" w:lineRule="auto"/>
        <w:contextualSpacing/>
        <w:rPr>
          <w:rFonts w:eastAsia="Calibri" w:cs="Arial"/>
          <w:szCs w:val="24"/>
          <w:lang w:val="en-GB" w:eastAsia="en-US"/>
        </w:rPr>
      </w:pPr>
      <w:r w:rsidRPr="008A5EBE">
        <w:rPr>
          <w:rFonts w:eastAsia="Calibri" w:cs="Arial"/>
          <w:szCs w:val="24"/>
          <w:lang w:val="en-GB" w:eastAsia="en-US"/>
        </w:rPr>
        <w:t>Supporting all following generation unit types:</w:t>
      </w:r>
    </w:p>
    <w:p w:rsidR="008A5EBE" w:rsidRPr="008A5EBE" w:rsidRDefault="008A5EBE" w:rsidP="00D13412">
      <w:pPr>
        <w:numPr>
          <w:ilvl w:val="1"/>
          <w:numId w:val="70"/>
        </w:numPr>
        <w:suppressAutoHyphens w:val="0"/>
        <w:spacing w:line="276" w:lineRule="auto"/>
        <w:ind w:left="1434" w:hanging="357"/>
        <w:rPr>
          <w:rFonts w:eastAsia="Calibri" w:cs="Arial"/>
          <w:szCs w:val="24"/>
          <w:lang w:val="en-GB" w:eastAsia="en-US"/>
        </w:rPr>
      </w:pPr>
      <w:r w:rsidRPr="008A5EBE">
        <w:rPr>
          <w:rFonts w:eastAsia="Calibri" w:cs="Arial"/>
          <w:szCs w:val="24"/>
          <w:lang w:val="en-GB" w:eastAsia="en-US"/>
        </w:rPr>
        <w:t xml:space="preserve">coal or gas fired thermal power plant, </w:t>
      </w:r>
    </w:p>
    <w:p w:rsidR="008A5EBE" w:rsidRPr="008A5EBE" w:rsidRDefault="008A5EBE" w:rsidP="00D13412">
      <w:pPr>
        <w:numPr>
          <w:ilvl w:val="1"/>
          <w:numId w:val="70"/>
        </w:numPr>
        <w:tabs>
          <w:tab w:val="left" w:pos="709"/>
        </w:tabs>
        <w:suppressAutoHyphens w:val="0"/>
        <w:ind w:left="1434" w:hanging="357"/>
        <w:jc w:val="both"/>
        <w:rPr>
          <w:rFonts w:eastAsia="Calibri" w:cs="Arial"/>
          <w:szCs w:val="24"/>
          <w:lang w:val="en-GB" w:eastAsia="en-US"/>
        </w:rPr>
      </w:pPr>
      <w:r w:rsidRPr="008A5EBE">
        <w:rPr>
          <w:rFonts w:eastAsia="Calibri" w:cs="Arial"/>
          <w:szCs w:val="24"/>
          <w:lang w:val="en-GB" w:eastAsia="en-US"/>
        </w:rPr>
        <w:t>combined heat and power plant,</w:t>
      </w:r>
    </w:p>
    <w:p w:rsidR="008A5EBE" w:rsidRPr="008A5EBE" w:rsidRDefault="008A5EBE" w:rsidP="00D13412">
      <w:pPr>
        <w:numPr>
          <w:ilvl w:val="1"/>
          <w:numId w:val="70"/>
        </w:numPr>
        <w:tabs>
          <w:tab w:val="left" w:pos="709"/>
        </w:tabs>
        <w:suppressAutoHyphens w:val="0"/>
        <w:ind w:left="1434" w:hanging="357"/>
        <w:jc w:val="both"/>
        <w:rPr>
          <w:rFonts w:eastAsia="Calibri" w:cs="Arial"/>
          <w:szCs w:val="24"/>
          <w:lang w:val="en-GB" w:eastAsia="en-US"/>
        </w:rPr>
      </w:pPr>
      <w:r w:rsidRPr="008A5EBE">
        <w:rPr>
          <w:rFonts w:eastAsia="Calibri" w:cs="Arial"/>
          <w:szCs w:val="24"/>
          <w:lang w:val="en-GB" w:eastAsia="en-US"/>
        </w:rPr>
        <w:t xml:space="preserve">run-of-river hydro power plants, </w:t>
      </w:r>
    </w:p>
    <w:p w:rsidR="008A5EBE" w:rsidRPr="008A5EBE" w:rsidRDefault="008A5EBE" w:rsidP="00D13412">
      <w:pPr>
        <w:numPr>
          <w:ilvl w:val="1"/>
          <w:numId w:val="70"/>
        </w:numPr>
        <w:suppressAutoHyphens w:val="0"/>
        <w:spacing w:line="276" w:lineRule="auto"/>
        <w:ind w:left="1434" w:hanging="357"/>
        <w:rPr>
          <w:rFonts w:eastAsia="Calibri" w:cs="Arial"/>
          <w:szCs w:val="24"/>
          <w:lang w:val="en-GB" w:eastAsia="en-US"/>
        </w:rPr>
      </w:pPr>
      <w:r w:rsidRPr="008A5EBE">
        <w:rPr>
          <w:rFonts w:eastAsia="Calibri" w:cs="Arial"/>
          <w:szCs w:val="24"/>
          <w:lang w:val="en-GB" w:eastAsia="en-US"/>
        </w:rPr>
        <w:t>pumped storage hydro power plant.</w:t>
      </w:r>
    </w:p>
    <w:p w:rsidR="008A5EBE" w:rsidRPr="008A5EBE" w:rsidRDefault="008A5EBE" w:rsidP="00D13412">
      <w:pPr>
        <w:numPr>
          <w:ilvl w:val="0"/>
          <w:numId w:val="70"/>
        </w:numPr>
        <w:suppressAutoHyphens w:val="0"/>
        <w:spacing w:after="200" w:line="276" w:lineRule="auto"/>
        <w:contextualSpacing/>
        <w:rPr>
          <w:rFonts w:eastAsia="Calibri" w:cs="Arial"/>
          <w:szCs w:val="24"/>
          <w:lang w:val="en-GB" w:eastAsia="en-US"/>
        </w:rPr>
      </w:pPr>
      <w:r w:rsidRPr="008A5EBE">
        <w:rPr>
          <w:rFonts w:eastAsia="Calibri" w:cs="Arial"/>
          <w:szCs w:val="24"/>
          <w:lang w:val="en-GB" w:eastAsia="en-US"/>
        </w:rPr>
        <w:t>Supporting advanced generation control with real-time economic dispatch.</w:t>
      </w:r>
    </w:p>
    <w:p w:rsidR="008A5EBE" w:rsidRPr="008A5EBE" w:rsidRDefault="008A5EBE" w:rsidP="00D13412">
      <w:pPr>
        <w:numPr>
          <w:ilvl w:val="0"/>
          <w:numId w:val="70"/>
        </w:numPr>
        <w:suppressAutoHyphens w:val="0"/>
        <w:spacing w:after="200" w:line="276" w:lineRule="auto"/>
        <w:contextualSpacing/>
        <w:rPr>
          <w:rFonts w:eastAsia="Calibri" w:cs="Arial"/>
          <w:szCs w:val="24"/>
          <w:lang w:val="en-GB" w:eastAsia="en-US"/>
        </w:rPr>
      </w:pPr>
      <w:r w:rsidRPr="008A5EBE">
        <w:rPr>
          <w:rFonts w:eastAsia="Calibri" w:cs="Arial"/>
          <w:szCs w:val="24"/>
          <w:lang w:val="en-GB" w:eastAsia="en-US"/>
        </w:rPr>
        <w:t>Supporting optimized scheduling of hydro power plants based on hydrological model.</w:t>
      </w:r>
    </w:p>
    <w:p w:rsidR="008A5EBE" w:rsidRPr="008A5EBE" w:rsidRDefault="008A5EBE" w:rsidP="008A5EBE">
      <w:pPr>
        <w:numPr>
          <w:ilvl w:val="0"/>
          <w:numId w:val="2"/>
        </w:numPr>
        <w:tabs>
          <w:tab w:val="clear" w:pos="723"/>
        </w:tabs>
        <w:suppressAutoHyphens w:val="0"/>
        <w:spacing w:after="200" w:line="276" w:lineRule="auto"/>
        <w:ind w:left="709" w:firstLine="0"/>
        <w:contextualSpacing/>
        <w:rPr>
          <w:rFonts w:eastAsia="Calibri" w:cs="Arial"/>
          <w:szCs w:val="24"/>
          <w:lang w:val="en-GB" w:eastAsia="en-US"/>
        </w:rPr>
      </w:pPr>
    </w:p>
    <w:p w:rsidR="008A5EBE" w:rsidRPr="008A5EBE" w:rsidRDefault="008A5EBE" w:rsidP="008A5EBE">
      <w:pPr>
        <w:ind w:left="360" w:right="61"/>
        <w:jc w:val="both"/>
        <w:rPr>
          <w:rFonts w:eastAsia="Arial Narrow" w:cs="Arial"/>
          <w:lang w:val="en-GB"/>
        </w:rPr>
      </w:pPr>
      <w:r w:rsidRPr="008A5EBE">
        <w:rPr>
          <w:rFonts w:eastAsia="Arial Narrow" w:cs="Arial"/>
          <w:b/>
          <w:lang w:val="en-GB"/>
        </w:rPr>
        <w:t>6 weights:</w:t>
      </w:r>
      <w:r w:rsidRPr="008A5EBE">
        <w:rPr>
          <w:rFonts w:eastAsia="Arial Narrow" w:cs="Arial"/>
          <w:lang w:val="en-GB"/>
        </w:rPr>
        <w:t xml:space="preserve"> </w:t>
      </w:r>
    </w:p>
    <w:p w:rsidR="008A5EBE" w:rsidRPr="008A5EBE" w:rsidRDefault="008A5EBE" w:rsidP="008A5EBE">
      <w:pPr>
        <w:ind w:right="61"/>
        <w:jc w:val="both"/>
        <w:rPr>
          <w:rFonts w:eastAsia="Arial Narrow" w:cs="Arial"/>
          <w:lang w:val="en-GB"/>
        </w:rPr>
      </w:pPr>
      <w:r w:rsidRPr="008A5EBE">
        <w:rPr>
          <w:rFonts w:eastAsia="Arial Narrow" w:cs="Arial"/>
          <w:lang w:val="en-GB"/>
        </w:rPr>
        <w:t>Tenderer demonstrated implementation of similar ISSSE system as proposed to PE EPS:</w:t>
      </w:r>
    </w:p>
    <w:p w:rsidR="008A5EBE" w:rsidRPr="008A5EBE" w:rsidRDefault="008A5EBE" w:rsidP="00D13412">
      <w:pPr>
        <w:numPr>
          <w:ilvl w:val="0"/>
          <w:numId w:val="70"/>
        </w:numPr>
        <w:suppressAutoHyphens w:val="0"/>
        <w:spacing w:after="200" w:line="276" w:lineRule="auto"/>
        <w:ind w:right="61"/>
        <w:contextualSpacing/>
        <w:jc w:val="both"/>
        <w:rPr>
          <w:rFonts w:eastAsia="Arial Narrow" w:cs="Arial"/>
          <w:szCs w:val="24"/>
          <w:lang w:val="en-GB" w:eastAsia="en-US"/>
        </w:rPr>
      </w:pPr>
      <w:r w:rsidRPr="008A5EBE">
        <w:rPr>
          <w:rFonts w:eastAsia="Arial Narrow" w:cs="Arial"/>
          <w:szCs w:val="24"/>
          <w:lang w:val="en-GB" w:eastAsia="en-US"/>
        </w:rPr>
        <w:t>Which is operating in conditions of liberalized energy market.</w:t>
      </w:r>
    </w:p>
    <w:p w:rsidR="008A5EBE" w:rsidRPr="008A5EBE" w:rsidRDefault="008A5EBE" w:rsidP="00D13412">
      <w:pPr>
        <w:numPr>
          <w:ilvl w:val="0"/>
          <w:numId w:val="70"/>
        </w:numPr>
        <w:suppressAutoHyphens w:val="0"/>
        <w:spacing w:after="200" w:line="276" w:lineRule="auto"/>
        <w:ind w:right="61"/>
        <w:contextualSpacing/>
        <w:jc w:val="both"/>
        <w:rPr>
          <w:rFonts w:eastAsia="Arial Narrow" w:cs="Arial"/>
          <w:szCs w:val="24"/>
          <w:lang w:val="en-GB" w:eastAsia="en-US"/>
        </w:rPr>
      </w:pPr>
      <w:r w:rsidRPr="008A5EBE">
        <w:rPr>
          <w:rFonts w:eastAsia="Arial Narrow" w:cs="Arial"/>
          <w:szCs w:val="24"/>
          <w:lang w:val="en-GB" w:eastAsia="en-US"/>
        </w:rPr>
        <w:t>Which allows centralized generation scheduling and economic optimization based on generation costs of generation unit.</w:t>
      </w:r>
    </w:p>
    <w:p w:rsidR="008A5EBE" w:rsidRPr="008A5EBE" w:rsidRDefault="008A5EBE" w:rsidP="00D13412">
      <w:pPr>
        <w:numPr>
          <w:ilvl w:val="0"/>
          <w:numId w:val="70"/>
        </w:numPr>
        <w:suppressAutoHyphens w:val="0"/>
        <w:spacing w:after="200" w:line="276" w:lineRule="auto"/>
        <w:ind w:right="61"/>
        <w:contextualSpacing/>
        <w:jc w:val="both"/>
        <w:rPr>
          <w:rFonts w:eastAsia="Calibri" w:cs="Arial"/>
          <w:szCs w:val="24"/>
          <w:lang w:val="en-GB" w:eastAsia="en-US"/>
        </w:rPr>
      </w:pPr>
      <w:r w:rsidRPr="008A5EBE">
        <w:rPr>
          <w:rFonts w:eastAsia="Calibri" w:cs="Arial"/>
          <w:szCs w:val="24"/>
          <w:lang w:val="en-GB" w:eastAsia="en-US"/>
        </w:rPr>
        <w:t>For company having at least 60% but not more than 80% market share in electricity generation.</w:t>
      </w:r>
    </w:p>
    <w:p w:rsidR="008A5EBE" w:rsidRPr="008A5EBE" w:rsidRDefault="008A5EBE" w:rsidP="00D13412">
      <w:pPr>
        <w:numPr>
          <w:ilvl w:val="0"/>
          <w:numId w:val="70"/>
        </w:numPr>
        <w:suppressAutoHyphens w:val="0"/>
        <w:spacing w:after="200" w:line="276" w:lineRule="auto"/>
        <w:ind w:right="61"/>
        <w:contextualSpacing/>
        <w:jc w:val="both"/>
        <w:rPr>
          <w:rFonts w:eastAsia="Calibri" w:cs="Arial"/>
          <w:szCs w:val="24"/>
          <w:lang w:val="en-GB" w:eastAsia="en-US"/>
        </w:rPr>
      </w:pPr>
      <w:r w:rsidRPr="008A5EBE">
        <w:rPr>
          <w:rFonts w:eastAsia="Calibri" w:cs="Arial"/>
          <w:szCs w:val="24"/>
          <w:lang w:val="en-GB" w:eastAsia="en-US"/>
        </w:rPr>
        <w:t>For company operating with at least 4000 MW but not more than 5000 MW of installed capacity.</w:t>
      </w:r>
    </w:p>
    <w:p w:rsidR="008A5EBE" w:rsidRPr="008A5EBE" w:rsidRDefault="008A5EBE" w:rsidP="00D13412">
      <w:pPr>
        <w:numPr>
          <w:ilvl w:val="0"/>
          <w:numId w:val="70"/>
        </w:numPr>
        <w:suppressAutoHyphens w:val="0"/>
        <w:spacing w:after="200" w:line="276" w:lineRule="auto"/>
        <w:ind w:right="61"/>
        <w:contextualSpacing/>
        <w:jc w:val="both"/>
        <w:rPr>
          <w:rFonts w:eastAsia="Calibri" w:cs="Arial"/>
          <w:szCs w:val="24"/>
          <w:lang w:val="en-GB" w:eastAsia="en-US"/>
        </w:rPr>
      </w:pPr>
      <w:r w:rsidRPr="008A5EBE">
        <w:rPr>
          <w:rFonts w:eastAsia="Calibri" w:cs="Arial"/>
          <w:szCs w:val="24"/>
          <w:lang w:val="en-GB" w:eastAsia="en-US"/>
        </w:rPr>
        <w:t>Scheduling, remotely controlling and evaluating production economy of at least 20 but not more than 25 independent generation units.</w:t>
      </w:r>
    </w:p>
    <w:p w:rsidR="008A5EBE" w:rsidRPr="008A5EBE" w:rsidRDefault="008A5EBE" w:rsidP="00D13412">
      <w:pPr>
        <w:numPr>
          <w:ilvl w:val="0"/>
          <w:numId w:val="70"/>
        </w:numPr>
        <w:suppressAutoHyphens w:val="0"/>
        <w:spacing w:after="200" w:line="276" w:lineRule="auto"/>
        <w:ind w:right="61"/>
        <w:contextualSpacing/>
        <w:jc w:val="both"/>
        <w:rPr>
          <w:rFonts w:eastAsia="Calibri" w:cs="Arial"/>
          <w:szCs w:val="24"/>
          <w:lang w:val="en-GB" w:eastAsia="en-US"/>
        </w:rPr>
      </w:pPr>
      <w:r w:rsidRPr="008A5EBE">
        <w:rPr>
          <w:rFonts w:eastAsia="Calibri" w:cs="Arial"/>
          <w:szCs w:val="24"/>
          <w:lang w:val="en-GB" w:eastAsia="en-US"/>
        </w:rPr>
        <w:t>Supporting following generation unit types:</w:t>
      </w:r>
    </w:p>
    <w:p w:rsidR="008A5EBE" w:rsidRPr="008A5EBE" w:rsidRDefault="008A5EBE" w:rsidP="00D13412">
      <w:pPr>
        <w:numPr>
          <w:ilvl w:val="1"/>
          <w:numId w:val="70"/>
        </w:numPr>
        <w:suppressAutoHyphens w:val="0"/>
        <w:spacing w:line="276" w:lineRule="auto"/>
        <w:ind w:left="1434" w:hanging="357"/>
        <w:rPr>
          <w:rFonts w:eastAsia="Calibri" w:cs="Arial"/>
          <w:szCs w:val="24"/>
          <w:lang w:val="en-GB" w:eastAsia="en-US"/>
        </w:rPr>
      </w:pPr>
      <w:r w:rsidRPr="008A5EBE">
        <w:rPr>
          <w:rFonts w:eastAsia="Calibri" w:cs="Arial"/>
          <w:szCs w:val="24"/>
          <w:lang w:val="en-GB" w:eastAsia="en-US"/>
        </w:rPr>
        <w:t xml:space="preserve">coal or gas fired thermal power plant, </w:t>
      </w:r>
    </w:p>
    <w:p w:rsidR="008A5EBE" w:rsidRPr="008A5EBE" w:rsidRDefault="008A5EBE" w:rsidP="00D13412">
      <w:pPr>
        <w:numPr>
          <w:ilvl w:val="1"/>
          <w:numId w:val="70"/>
        </w:numPr>
        <w:tabs>
          <w:tab w:val="left" w:pos="709"/>
        </w:tabs>
        <w:suppressAutoHyphens w:val="0"/>
        <w:ind w:left="1434" w:hanging="357"/>
        <w:jc w:val="both"/>
        <w:rPr>
          <w:rFonts w:eastAsia="Calibri" w:cs="Arial"/>
          <w:szCs w:val="24"/>
          <w:lang w:val="en-GB" w:eastAsia="en-US"/>
        </w:rPr>
      </w:pPr>
      <w:r w:rsidRPr="008A5EBE">
        <w:rPr>
          <w:rFonts w:eastAsia="Calibri" w:cs="Arial"/>
          <w:szCs w:val="24"/>
          <w:lang w:val="en-GB" w:eastAsia="en-US"/>
        </w:rPr>
        <w:t>combined heat and power plant,</w:t>
      </w:r>
    </w:p>
    <w:p w:rsidR="008A5EBE" w:rsidRPr="008A5EBE" w:rsidRDefault="008A5EBE" w:rsidP="00D13412">
      <w:pPr>
        <w:numPr>
          <w:ilvl w:val="1"/>
          <w:numId w:val="70"/>
        </w:numPr>
        <w:tabs>
          <w:tab w:val="left" w:pos="709"/>
        </w:tabs>
        <w:suppressAutoHyphens w:val="0"/>
        <w:ind w:left="1434" w:hanging="357"/>
        <w:jc w:val="both"/>
        <w:rPr>
          <w:rFonts w:eastAsia="Calibri" w:cs="Arial"/>
          <w:szCs w:val="24"/>
          <w:lang w:val="en-GB" w:eastAsia="en-US"/>
        </w:rPr>
      </w:pPr>
      <w:r w:rsidRPr="008A5EBE">
        <w:rPr>
          <w:rFonts w:eastAsia="Calibri" w:cs="Arial"/>
          <w:szCs w:val="24"/>
          <w:lang w:val="en-GB" w:eastAsia="en-US"/>
        </w:rPr>
        <w:t xml:space="preserve">run-of-river hydro power plants, </w:t>
      </w:r>
    </w:p>
    <w:p w:rsidR="008A5EBE" w:rsidRPr="008A5EBE" w:rsidRDefault="008A5EBE" w:rsidP="00D13412">
      <w:pPr>
        <w:numPr>
          <w:ilvl w:val="1"/>
          <w:numId w:val="70"/>
        </w:numPr>
        <w:suppressAutoHyphens w:val="0"/>
        <w:spacing w:line="276" w:lineRule="auto"/>
        <w:ind w:left="1434" w:hanging="357"/>
        <w:rPr>
          <w:rFonts w:eastAsia="Calibri" w:cs="Arial"/>
          <w:szCs w:val="24"/>
          <w:lang w:val="en-GB" w:eastAsia="en-US"/>
        </w:rPr>
      </w:pPr>
      <w:r w:rsidRPr="008A5EBE">
        <w:rPr>
          <w:rFonts w:eastAsia="Calibri" w:cs="Arial"/>
          <w:szCs w:val="24"/>
          <w:lang w:val="en-GB" w:eastAsia="en-US"/>
        </w:rPr>
        <w:t>pumped storage hydro power plant.</w:t>
      </w:r>
    </w:p>
    <w:p w:rsidR="008A5EBE" w:rsidRPr="008A5EBE" w:rsidRDefault="008A5EBE" w:rsidP="00D13412">
      <w:pPr>
        <w:numPr>
          <w:ilvl w:val="0"/>
          <w:numId w:val="70"/>
        </w:numPr>
        <w:suppressAutoHyphens w:val="0"/>
        <w:spacing w:after="200" w:line="276" w:lineRule="auto"/>
        <w:ind w:right="61"/>
        <w:contextualSpacing/>
        <w:jc w:val="both"/>
        <w:rPr>
          <w:rFonts w:eastAsia="Calibri" w:cs="Arial"/>
          <w:szCs w:val="24"/>
          <w:lang w:val="en-GB" w:eastAsia="en-US"/>
        </w:rPr>
      </w:pPr>
      <w:r w:rsidRPr="008A5EBE">
        <w:rPr>
          <w:rFonts w:eastAsia="Calibri" w:cs="Arial"/>
          <w:szCs w:val="24"/>
          <w:lang w:val="en-GB" w:eastAsia="en-US"/>
        </w:rPr>
        <w:t>Supporting advanced generation control with real-time economic dispatch.</w:t>
      </w:r>
    </w:p>
    <w:p w:rsidR="008A5EBE" w:rsidRPr="008A5EBE" w:rsidRDefault="008A5EBE" w:rsidP="008A5EBE">
      <w:pPr>
        <w:ind w:left="312" w:right="61"/>
        <w:jc w:val="both"/>
        <w:rPr>
          <w:rFonts w:eastAsia="Arial Narrow" w:cs="Arial"/>
          <w:lang w:val="en-GB"/>
        </w:rPr>
      </w:pPr>
    </w:p>
    <w:p w:rsidR="008A5EBE" w:rsidRPr="008A5EBE" w:rsidRDefault="008A5EBE" w:rsidP="008A5EBE">
      <w:pPr>
        <w:tabs>
          <w:tab w:val="left" w:pos="1680"/>
        </w:tabs>
        <w:ind w:right="61"/>
        <w:jc w:val="both"/>
        <w:rPr>
          <w:rFonts w:eastAsia="Arial Narrow" w:cs="Arial"/>
          <w:lang w:val="en-GB"/>
        </w:rPr>
      </w:pPr>
      <w:r w:rsidRPr="008A5EBE">
        <w:rPr>
          <w:rFonts w:eastAsia="Arial Narrow" w:cs="Arial"/>
          <w:b/>
          <w:lang w:val="en-GB"/>
        </w:rPr>
        <w:t>2 weights:</w:t>
      </w:r>
      <w:r w:rsidRPr="008A5EBE">
        <w:rPr>
          <w:rFonts w:eastAsia="Arial Narrow" w:cs="Arial"/>
          <w:lang w:val="en-GB"/>
        </w:rPr>
        <w:t xml:space="preserve"> </w:t>
      </w:r>
      <w:r w:rsidRPr="008A5EBE">
        <w:rPr>
          <w:rFonts w:eastAsia="Arial Narrow" w:cs="Arial"/>
          <w:lang w:val="en-GB"/>
        </w:rPr>
        <w:tab/>
      </w:r>
    </w:p>
    <w:p w:rsidR="008A5EBE" w:rsidRPr="008A5EBE" w:rsidRDefault="008A5EBE" w:rsidP="008A5EBE">
      <w:pPr>
        <w:ind w:right="61"/>
        <w:jc w:val="both"/>
        <w:rPr>
          <w:rFonts w:eastAsia="Arial Narrow" w:cs="Arial"/>
          <w:lang w:val="en-GB"/>
        </w:rPr>
      </w:pPr>
      <w:r w:rsidRPr="008A5EBE">
        <w:rPr>
          <w:rFonts w:eastAsia="Arial Narrow" w:cs="Arial"/>
          <w:lang w:val="en-GB"/>
        </w:rPr>
        <w:t>Tenderer demonstrated implementation of similar ISSSE system as proposed to PE EPS:</w:t>
      </w:r>
    </w:p>
    <w:p w:rsidR="008A5EBE" w:rsidRPr="008A5EBE" w:rsidRDefault="008A5EBE" w:rsidP="00D13412">
      <w:pPr>
        <w:numPr>
          <w:ilvl w:val="0"/>
          <w:numId w:val="70"/>
        </w:numPr>
        <w:suppressAutoHyphens w:val="0"/>
        <w:spacing w:after="200" w:line="276" w:lineRule="auto"/>
        <w:ind w:right="61"/>
        <w:contextualSpacing/>
        <w:jc w:val="both"/>
        <w:rPr>
          <w:rFonts w:eastAsia="Arial Narrow" w:cs="Arial"/>
          <w:szCs w:val="24"/>
          <w:lang w:val="en-GB" w:eastAsia="en-US"/>
        </w:rPr>
      </w:pPr>
      <w:r w:rsidRPr="008A5EBE">
        <w:rPr>
          <w:rFonts w:eastAsia="Arial Narrow" w:cs="Arial"/>
          <w:szCs w:val="24"/>
          <w:lang w:val="en-GB" w:eastAsia="en-US"/>
        </w:rPr>
        <w:t>Which is operating in conditions of liberalized energy market.</w:t>
      </w:r>
    </w:p>
    <w:p w:rsidR="008A5EBE" w:rsidRPr="008A5EBE" w:rsidRDefault="008A5EBE" w:rsidP="00D13412">
      <w:pPr>
        <w:numPr>
          <w:ilvl w:val="0"/>
          <w:numId w:val="70"/>
        </w:numPr>
        <w:suppressAutoHyphens w:val="0"/>
        <w:spacing w:after="200" w:line="276" w:lineRule="auto"/>
        <w:ind w:right="61"/>
        <w:contextualSpacing/>
        <w:jc w:val="both"/>
        <w:rPr>
          <w:rFonts w:eastAsia="Arial Narrow" w:cs="Arial"/>
          <w:szCs w:val="24"/>
          <w:lang w:val="en-GB" w:eastAsia="en-US"/>
        </w:rPr>
      </w:pPr>
      <w:r w:rsidRPr="008A5EBE">
        <w:rPr>
          <w:rFonts w:eastAsia="Arial Narrow" w:cs="Arial"/>
          <w:szCs w:val="24"/>
          <w:lang w:val="en-GB" w:eastAsia="en-US"/>
        </w:rPr>
        <w:t>Which allows centralized generation scheduling.</w:t>
      </w:r>
    </w:p>
    <w:p w:rsidR="008A5EBE" w:rsidRPr="008A5EBE" w:rsidRDefault="008A5EBE" w:rsidP="00D13412">
      <w:pPr>
        <w:numPr>
          <w:ilvl w:val="0"/>
          <w:numId w:val="70"/>
        </w:numPr>
        <w:suppressAutoHyphens w:val="0"/>
        <w:spacing w:after="200" w:line="276" w:lineRule="auto"/>
        <w:ind w:right="61"/>
        <w:contextualSpacing/>
        <w:jc w:val="both"/>
        <w:rPr>
          <w:rFonts w:eastAsia="Calibri" w:cs="Arial"/>
          <w:szCs w:val="24"/>
          <w:lang w:val="en-GB" w:eastAsia="en-US"/>
        </w:rPr>
      </w:pPr>
      <w:r w:rsidRPr="008A5EBE">
        <w:rPr>
          <w:rFonts w:eastAsia="Calibri" w:cs="Arial"/>
          <w:szCs w:val="24"/>
          <w:lang w:val="en-GB" w:eastAsia="en-US"/>
        </w:rPr>
        <w:t>For company having less than 60% market share in electricity generation.</w:t>
      </w:r>
    </w:p>
    <w:p w:rsidR="008A5EBE" w:rsidRPr="008A5EBE" w:rsidRDefault="008A5EBE" w:rsidP="00D13412">
      <w:pPr>
        <w:numPr>
          <w:ilvl w:val="0"/>
          <w:numId w:val="70"/>
        </w:numPr>
        <w:suppressAutoHyphens w:val="0"/>
        <w:spacing w:after="200" w:line="276" w:lineRule="auto"/>
        <w:ind w:right="61"/>
        <w:contextualSpacing/>
        <w:jc w:val="both"/>
        <w:rPr>
          <w:rFonts w:eastAsia="Calibri" w:cs="Arial"/>
          <w:szCs w:val="24"/>
          <w:lang w:val="en-GB" w:eastAsia="en-US"/>
        </w:rPr>
      </w:pPr>
      <w:r w:rsidRPr="008A5EBE">
        <w:rPr>
          <w:rFonts w:eastAsia="Calibri" w:cs="Arial"/>
          <w:szCs w:val="24"/>
          <w:lang w:val="en-GB" w:eastAsia="en-US"/>
        </w:rPr>
        <w:t>For company operating with less than 4000 MW of installed capacity.</w:t>
      </w:r>
    </w:p>
    <w:p w:rsidR="008A5EBE" w:rsidRPr="008A5EBE" w:rsidRDefault="008A5EBE" w:rsidP="00D13412">
      <w:pPr>
        <w:numPr>
          <w:ilvl w:val="0"/>
          <w:numId w:val="70"/>
        </w:numPr>
        <w:suppressAutoHyphens w:val="0"/>
        <w:spacing w:after="200" w:line="276" w:lineRule="auto"/>
        <w:ind w:right="61"/>
        <w:contextualSpacing/>
        <w:jc w:val="both"/>
        <w:rPr>
          <w:rFonts w:eastAsia="Calibri" w:cs="Arial"/>
          <w:szCs w:val="24"/>
          <w:lang w:val="en-GB" w:eastAsia="en-US"/>
        </w:rPr>
      </w:pPr>
      <w:r w:rsidRPr="008A5EBE">
        <w:rPr>
          <w:rFonts w:eastAsia="Calibri" w:cs="Arial"/>
          <w:szCs w:val="24"/>
          <w:lang w:val="en-GB" w:eastAsia="en-US"/>
        </w:rPr>
        <w:t>Scheduling, remotely controlling and evaluating production economy of less than 20 independent generation units.</w:t>
      </w:r>
    </w:p>
    <w:p w:rsidR="008A5EBE" w:rsidRPr="008A5EBE" w:rsidRDefault="008A5EBE" w:rsidP="00D13412">
      <w:pPr>
        <w:numPr>
          <w:ilvl w:val="0"/>
          <w:numId w:val="70"/>
        </w:numPr>
        <w:suppressAutoHyphens w:val="0"/>
        <w:spacing w:after="200" w:line="276" w:lineRule="auto"/>
        <w:ind w:right="61"/>
        <w:contextualSpacing/>
        <w:jc w:val="both"/>
        <w:rPr>
          <w:rFonts w:eastAsia="Calibri" w:cs="Arial"/>
          <w:szCs w:val="24"/>
          <w:lang w:val="en-GB" w:eastAsia="en-US"/>
        </w:rPr>
      </w:pPr>
      <w:r w:rsidRPr="008A5EBE">
        <w:rPr>
          <w:rFonts w:eastAsia="Calibri" w:cs="Arial"/>
          <w:szCs w:val="24"/>
          <w:lang w:val="en-GB" w:eastAsia="en-US"/>
        </w:rPr>
        <w:t>Supporting following generation unit types:</w:t>
      </w:r>
    </w:p>
    <w:p w:rsidR="008A5EBE" w:rsidRPr="008A5EBE" w:rsidRDefault="008A5EBE" w:rsidP="00D13412">
      <w:pPr>
        <w:numPr>
          <w:ilvl w:val="1"/>
          <w:numId w:val="70"/>
        </w:numPr>
        <w:suppressAutoHyphens w:val="0"/>
        <w:spacing w:line="276" w:lineRule="auto"/>
        <w:ind w:left="1434" w:hanging="357"/>
        <w:rPr>
          <w:rFonts w:eastAsia="Calibri" w:cs="Arial"/>
          <w:szCs w:val="24"/>
          <w:lang w:val="en-GB" w:eastAsia="en-US"/>
        </w:rPr>
      </w:pPr>
      <w:r w:rsidRPr="008A5EBE">
        <w:rPr>
          <w:rFonts w:eastAsia="Calibri" w:cs="Arial"/>
          <w:szCs w:val="24"/>
          <w:lang w:val="en-GB" w:eastAsia="en-US"/>
        </w:rPr>
        <w:t xml:space="preserve">coal or gas fired thermal power plant, </w:t>
      </w:r>
    </w:p>
    <w:p w:rsidR="008A5EBE" w:rsidRPr="008A5EBE" w:rsidRDefault="008A5EBE" w:rsidP="00D13412">
      <w:pPr>
        <w:numPr>
          <w:ilvl w:val="1"/>
          <w:numId w:val="70"/>
        </w:numPr>
        <w:tabs>
          <w:tab w:val="left" w:pos="709"/>
        </w:tabs>
        <w:suppressAutoHyphens w:val="0"/>
        <w:ind w:left="1434" w:hanging="357"/>
        <w:jc w:val="both"/>
        <w:rPr>
          <w:rFonts w:eastAsia="Calibri" w:cs="Arial"/>
          <w:szCs w:val="24"/>
          <w:lang w:val="en-GB" w:eastAsia="en-US"/>
        </w:rPr>
      </w:pPr>
      <w:r w:rsidRPr="008A5EBE">
        <w:rPr>
          <w:rFonts w:eastAsia="Calibri" w:cs="Arial"/>
          <w:szCs w:val="24"/>
          <w:lang w:val="en-GB" w:eastAsia="en-US"/>
        </w:rPr>
        <w:t>combined heat and power plant,</w:t>
      </w:r>
    </w:p>
    <w:p w:rsidR="008A5EBE" w:rsidRPr="008A5EBE" w:rsidRDefault="008A5EBE" w:rsidP="00D13412">
      <w:pPr>
        <w:numPr>
          <w:ilvl w:val="1"/>
          <w:numId w:val="70"/>
        </w:numPr>
        <w:tabs>
          <w:tab w:val="left" w:pos="709"/>
        </w:tabs>
        <w:suppressAutoHyphens w:val="0"/>
        <w:ind w:left="1434" w:hanging="357"/>
        <w:jc w:val="both"/>
        <w:rPr>
          <w:rFonts w:eastAsia="Calibri" w:cs="Arial"/>
          <w:szCs w:val="24"/>
          <w:lang w:val="en-GB" w:eastAsia="en-US"/>
        </w:rPr>
      </w:pPr>
      <w:r w:rsidRPr="008A5EBE">
        <w:rPr>
          <w:rFonts w:eastAsia="Calibri" w:cs="Arial"/>
          <w:szCs w:val="24"/>
          <w:lang w:val="en-GB" w:eastAsia="en-US"/>
        </w:rPr>
        <w:t xml:space="preserve">run-of-river hydro power plants, </w:t>
      </w:r>
    </w:p>
    <w:p w:rsidR="008A5EBE" w:rsidRPr="008A5EBE" w:rsidRDefault="008A5EBE" w:rsidP="00D13412">
      <w:pPr>
        <w:numPr>
          <w:ilvl w:val="1"/>
          <w:numId w:val="70"/>
        </w:numPr>
        <w:suppressAutoHyphens w:val="0"/>
        <w:spacing w:line="276" w:lineRule="auto"/>
        <w:ind w:left="1434" w:hanging="357"/>
        <w:rPr>
          <w:rFonts w:eastAsia="Calibri" w:cs="Arial"/>
          <w:szCs w:val="24"/>
          <w:lang w:val="en-GB" w:eastAsia="en-US"/>
        </w:rPr>
      </w:pPr>
      <w:r w:rsidRPr="008A5EBE">
        <w:rPr>
          <w:rFonts w:eastAsia="Calibri" w:cs="Arial"/>
          <w:szCs w:val="24"/>
          <w:lang w:val="en-GB" w:eastAsia="en-US"/>
        </w:rPr>
        <w:t>pumped storage hydro power plant.</w:t>
      </w:r>
    </w:p>
    <w:p w:rsidR="008A5EBE" w:rsidRPr="008A5EBE" w:rsidRDefault="008A5EBE" w:rsidP="008A5EBE">
      <w:pPr>
        <w:ind w:right="61"/>
        <w:jc w:val="both"/>
        <w:rPr>
          <w:rFonts w:eastAsia="Arial Narrow" w:cs="Arial"/>
          <w:lang w:val="en-GB"/>
        </w:rPr>
      </w:pPr>
    </w:p>
    <w:p w:rsidR="008A5EBE" w:rsidRPr="008A5EBE" w:rsidRDefault="008A5EBE" w:rsidP="008A5EBE">
      <w:pPr>
        <w:ind w:left="360"/>
        <w:jc w:val="both"/>
        <w:outlineLvl w:val="1"/>
        <w:rPr>
          <w:b/>
          <w:szCs w:val="24"/>
          <w:lang w:val="en-GB"/>
        </w:rPr>
      </w:pPr>
      <w:bookmarkStart w:id="867" w:name="_Toc432541100"/>
      <w:bookmarkStart w:id="868" w:name="_Toc441067761"/>
      <w:r w:rsidRPr="008A5EBE">
        <w:rPr>
          <w:b/>
          <w:szCs w:val="24"/>
          <w:lang w:val="en-GB"/>
        </w:rPr>
        <w:t xml:space="preserve">2.4. Case study – Integration of EISSSE solution with energy trading and risk management system </w:t>
      </w:r>
      <w:r w:rsidRPr="008A5EBE">
        <w:rPr>
          <w:b/>
          <w:szCs w:val="24"/>
          <w:lang w:val="en-GB"/>
        </w:rPr>
        <w:tab/>
      </w:r>
      <w:r w:rsidRPr="008A5EBE">
        <w:rPr>
          <w:b/>
          <w:szCs w:val="24"/>
          <w:lang w:val="en-GB"/>
        </w:rPr>
        <w:tab/>
      </w:r>
      <w:r w:rsidRPr="008A5EBE">
        <w:rPr>
          <w:b/>
          <w:szCs w:val="24"/>
          <w:lang w:val="en-GB"/>
        </w:rPr>
        <w:tab/>
      </w:r>
      <w:r w:rsidRPr="008A5EBE">
        <w:rPr>
          <w:b/>
          <w:szCs w:val="24"/>
          <w:lang w:val="en-GB"/>
        </w:rPr>
        <w:tab/>
      </w:r>
      <w:r w:rsidRPr="008A5EBE">
        <w:rPr>
          <w:b/>
          <w:szCs w:val="24"/>
          <w:lang w:val="en-GB"/>
        </w:rPr>
        <w:tab/>
      </w:r>
      <w:r w:rsidRPr="008A5EBE">
        <w:rPr>
          <w:b/>
          <w:szCs w:val="24"/>
          <w:lang w:val="en-GB"/>
        </w:rPr>
        <w:tab/>
      </w:r>
      <w:r w:rsidRPr="008A5EBE">
        <w:rPr>
          <w:b/>
          <w:szCs w:val="24"/>
          <w:lang w:val="en-GB"/>
        </w:rPr>
        <w:tab/>
        <w:t>5 weights</w:t>
      </w:r>
      <w:bookmarkEnd w:id="867"/>
      <w:bookmarkEnd w:id="868"/>
    </w:p>
    <w:p w:rsidR="008A5EBE" w:rsidRPr="008A5EBE" w:rsidRDefault="008A5EBE" w:rsidP="008A5EBE">
      <w:pPr>
        <w:ind w:right="61"/>
        <w:jc w:val="both"/>
        <w:rPr>
          <w:rFonts w:eastAsia="Arial Narrow" w:cs="Arial"/>
          <w:szCs w:val="24"/>
          <w:lang w:val="en-GB"/>
        </w:rPr>
      </w:pPr>
    </w:p>
    <w:p w:rsidR="008A5EBE" w:rsidRPr="008A5EBE" w:rsidRDefault="008A5EBE" w:rsidP="008A5EBE">
      <w:pPr>
        <w:ind w:right="61"/>
        <w:jc w:val="both"/>
        <w:rPr>
          <w:rFonts w:eastAsia="Arial Narrow" w:cs="Arial"/>
          <w:szCs w:val="24"/>
          <w:lang w:val="en-GB"/>
        </w:rPr>
      </w:pPr>
      <w:r w:rsidRPr="008A5EBE">
        <w:rPr>
          <w:rFonts w:eastAsia="Arial Narrow" w:cs="Arial"/>
          <w:szCs w:val="24"/>
          <w:lang w:val="en-GB"/>
        </w:rPr>
        <w:t>The study provided by Tenderer should cover integration of EISSSE solution with energy trading and risk management system for similar type of customer and energy market situation.</w:t>
      </w:r>
    </w:p>
    <w:p w:rsidR="008A5EBE" w:rsidRPr="008A5EBE" w:rsidRDefault="008A5EBE" w:rsidP="008A5EBE">
      <w:pPr>
        <w:ind w:right="61"/>
        <w:jc w:val="both"/>
        <w:rPr>
          <w:rFonts w:eastAsia="Arial Narrow" w:cs="Arial"/>
          <w:szCs w:val="24"/>
          <w:lang w:val="en-GB"/>
        </w:rPr>
      </w:pPr>
    </w:p>
    <w:p w:rsidR="008A5EBE" w:rsidRPr="008A5EBE" w:rsidRDefault="008A5EBE" w:rsidP="008A5EBE">
      <w:pPr>
        <w:ind w:right="61"/>
        <w:jc w:val="both"/>
        <w:rPr>
          <w:rFonts w:eastAsia="Arial Narrow" w:cs="Arial"/>
          <w:szCs w:val="24"/>
          <w:lang w:val="en-GB"/>
        </w:rPr>
      </w:pPr>
      <w:r w:rsidRPr="008A5EBE">
        <w:rPr>
          <w:rFonts w:eastAsia="Arial Narrow" w:cs="Arial"/>
          <w:szCs w:val="24"/>
          <w:lang w:val="en-GB"/>
        </w:rPr>
        <w:t>Goals to be covered in provided case study:</w:t>
      </w:r>
    </w:p>
    <w:p w:rsidR="008A5EBE" w:rsidRPr="008A5EBE" w:rsidRDefault="008A5EBE" w:rsidP="00D13412">
      <w:pPr>
        <w:numPr>
          <w:ilvl w:val="0"/>
          <w:numId w:val="70"/>
        </w:numPr>
        <w:tabs>
          <w:tab w:val="left" w:pos="709"/>
        </w:tabs>
        <w:suppressAutoHyphens w:val="0"/>
        <w:spacing w:after="200" w:line="276" w:lineRule="auto"/>
        <w:contextualSpacing/>
        <w:jc w:val="both"/>
        <w:rPr>
          <w:rFonts w:eastAsia="Calibri" w:cs="Arial"/>
          <w:szCs w:val="24"/>
          <w:lang w:val="en-GB" w:eastAsia="en-US"/>
        </w:rPr>
      </w:pPr>
      <w:r w:rsidRPr="008A5EBE">
        <w:rPr>
          <w:rFonts w:eastAsia="Calibri" w:cs="Arial"/>
          <w:szCs w:val="24"/>
          <w:lang w:val="en-GB" w:eastAsia="en-US"/>
        </w:rPr>
        <w:t xml:space="preserve">EISSSE and </w:t>
      </w:r>
      <w:r w:rsidRPr="008A5EBE">
        <w:rPr>
          <w:rFonts w:eastAsia="Arial Narrow" w:cs="Arial"/>
          <w:szCs w:val="24"/>
          <w:lang w:val="en-GB" w:eastAsia="en-US"/>
        </w:rPr>
        <w:t xml:space="preserve">energy trading and risk management system interconnection </w:t>
      </w:r>
      <w:r w:rsidRPr="008A5EBE">
        <w:rPr>
          <w:rFonts w:eastAsia="Calibri" w:cs="Arial"/>
          <w:szCs w:val="24"/>
          <w:lang w:val="en-GB" w:eastAsia="en-US"/>
        </w:rPr>
        <w:t xml:space="preserve">in energy production environment </w:t>
      </w:r>
    </w:p>
    <w:p w:rsidR="008A5EBE" w:rsidRPr="008A5EBE" w:rsidRDefault="008A5EBE" w:rsidP="00D13412">
      <w:pPr>
        <w:numPr>
          <w:ilvl w:val="0"/>
          <w:numId w:val="70"/>
        </w:numPr>
        <w:tabs>
          <w:tab w:val="left" w:pos="709"/>
        </w:tabs>
        <w:suppressAutoHyphens w:val="0"/>
        <w:spacing w:after="200" w:line="276" w:lineRule="auto"/>
        <w:contextualSpacing/>
        <w:jc w:val="both"/>
        <w:rPr>
          <w:rFonts w:eastAsia="Calibri" w:cs="Arial"/>
          <w:szCs w:val="24"/>
          <w:lang w:val="en-GB" w:eastAsia="en-US"/>
        </w:rPr>
      </w:pPr>
      <w:r w:rsidRPr="008A5EBE">
        <w:rPr>
          <w:rFonts w:eastAsia="Calibri" w:cs="Arial"/>
          <w:szCs w:val="24"/>
          <w:lang w:val="en-GB" w:eastAsia="en-US"/>
        </w:rPr>
        <w:t xml:space="preserve">Interface for transmission of requested data from energy trading process to </w:t>
      </w:r>
      <w:r w:rsidRPr="008A5EBE">
        <w:rPr>
          <w:rFonts w:eastAsia="Arial Narrow" w:cs="Arial"/>
          <w:szCs w:val="24"/>
          <w:lang w:val="en-GB" w:eastAsia="en-US"/>
        </w:rPr>
        <w:t xml:space="preserve">real-time control process </w:t>
      </w:r>
      <w:r w:rsidRPr="008A5EBE">
        <w:rPr>
          <w:rFonts w:eastAsia="Calibri" w:cs="Arial"/>
          <w:szCs w:val="24"/>
          <w:lang w:val="en-GB" w:eastAsia="en-US"/>
        </w:rPr>
        <w:t>and vice versa, incorporated into customer environment – design and implementation steps</w:t>
      </w:r>
    </w:p>
    <w:p w:rsidR="008A5EBE" w:rsidRPr="008A5EBE" w:rsidRDefault="008A5EBE" w:rsidP="00D13412">
      <w:pPr>
        <w:numPr>
          <w:ilvl w:val="0"/>
          <w:numId w:val="70"/>
        </w:numPr>
        <w:tabs>
          <w:tab w:val="left" w:pos="709"/>
        </w:tabs>
        <w:suppressAutoHyphens w:val="0"/>
        <w:spacing w:after="200" w:line="276" w:lineRule="auto"/>
        <w:contextualSpacing/>
        <w:jc w:val="both"/>
        <w:rPr>
          <w:rFonts w:eastAsia="Calibri" w:cs="Arial"/>
          <w:szCs w:val="24"/>
          <w:lang w:val="en-GB" w:eastAsia="en-US"/>
        </w:rPr>
      </w:pPr>
      <w:r w:rsidRPr="008A5EBE">
        <w:rPr>
          <w:rFonts w:eastAsia="Calibri" w:cs="Arial"/>
          <w:szCs w:val="24"/>
          <w:lang w:val="en-GB" w:eastAsia="en-US"/>
        </w:rPr>
        <w:t xml:space="preserve">Interface for transmission of requested data from energy trading process to </w:t>
      </w:r>
      <w:r w:rsidRPr="008A5EBE">
        <w:rPr>
          <w:rFonts w:eastAsia="Arial Narrow" w:cs="Arial"/>
          <w:szCs w:val="24"/>
          <w:lang w:val="en-GB" w:eastAsia="en-US"/>
        </w:rPr>
        <w:t xml:space="preserve">generation scheduling process </w:t>
      </w:r>
      <w:r w:rsidRPr="008A5EBE">
        <w:rPr>
          <w:rFonts w:eastAsia="Calibri" w:cs="Arial"/>
          <w:szCs w:val="24"/>
          <w:lang w:val="en-GB" w:eastAsia="en-US"/>
        </w:rPr>
        <w:t>and vice versa, incorporated into customer environment – design and implementation steps.</w:t>
      </w:r>
    </w:p>
    <w:p w:rsidR="008A5EBE" w:rsidRPr="008A5EBE" w:rsidRDefault="008A5EBE" w:rsidP="00D13412">
      <w:pPr>
        <w:numPr>
          <w:ilvl w:val="0"/>
          <w:numId w:val="70"/>
        </w:numPr>
        <w:suppressAutoHyphens w:val="0"/>
        <w:spacing w:after="200" w:line="276" w:lineRule="auto"/>
        <w:contextualSpacing/>
        <w:rPr>
          <w:rFonts w:eastAsia="Calibri" w:cs="Arial"/>
          <w:szCs w:val="24"/>
          <w:lang w:val="en-GB" w:eastAsia="en-US"/>
        </w:rPr>
      </w:pPr>
      <w:r w:rsidRPr="008A5EBE">
        <w:rPr>
          <w:rFonts w:eastAsia="Calibri" w:cs="Arial"/>
          <w:szCs w:val="24"/>
          <w:lang w:val="en-GB" w:eastAsia="en-US"/>
        </w:rPr>
        <w:t>EISSSE system operational  support parameters and description of provided services - including SLA parameters for critical and noncritical issues (incidents), SW maintenance and application management</w:t>
      </w:r>
    </w:p>
    <w:p w:rsidR="008A5EBE" w:rsidRPr="008A5EBE" w:rsidRDefault="008A5EBE" w:rsidP="008A5EBE">
      <w:pPr>
        <w:ind w:right="61"/>
        <w:jc w:val="both"/>
        <w:rPr>
          <w:rFonts w:eastAsia="Arial Narrow" w:cs="Arial"/>
          <w:szCs w:val="24"/>
          <w:lang w:val="en-GB"/>
        </w:rPr>
      </w:pPr>
      <w:r w:rsidRPr="008A5EBE">
        <w:rPr>
          <w:rFonts w:eastAsia="Arial Narrow" w:cs="Arial"/>
          <w:szCs w:val="24"/>
          <w:lang w:val="en-GB"/>
        </w:rPr>
        <w:t xml:space="preserve">The case study shall cover the following </w:t>
      </w:r>
      <w:r w:rsidRPr="008A5EBE">
        <w:rPr>
          <w:rFonts w:cs="Arial"/>
          <w:szCs w:val="24"/>
          <w:lang w:val="en-GB"/>
        </w:rPr>
        <w:t>phases</w:t>
      </w:r>
      <w:r w:rsidRPr="008A5EBE">
        <w:rPr>
          <w:rFonts w:eastAsia="Arial Narrow" w:cs="Arial"/>
          <w:szCs w:val="24"/>
          <w:lang w:val="en-GB"/>
        </w:rPr>
        <w:t>:</w:t>
      </w:r>
    </w:p>
    <w:p w:rsidR="008A5EBE" w:rsidRPr="008A5EBE" w:rsidRDefault="008A5EBE" w:rsidP="00D13412">
      <w:pPr>
        <w:numPr>
          <w:ilvl w:val="0"/>
          <w:numId w:val="70"/>
        </w:numPr>
        <w:tabs>
          <w:tab w:val="left" w:pos="709"/>
        </w:tabs>
        <w:suppressAutoHyphens w:val="0"/>
        <w:spacing w:after="200" w:line="276" w:lineRule="auto"/>
        <w:contextualSpacing/>
        <w:jc w:val="both"/>
        <w:rPr>
          <w:rFonts w:eastAsia="Calibri" w:cs="Arial"/>
          <w:szCs w:val="24"/>
          <w:lang w:val="en-GB" w:eastAsia="en-US"/>
        </w:rPr>
      </w:pPr>
      <w:r w:rsidRPr="008A5EBE">
        <w:rPr>
          <w:rFonts w:eastAsia="Calibri" w:cs="Arial"/>
          <w:szCs w:val="24"/>
          <w:lang w:val="en-GB" w:eastAsia="en-US"/>
        </w:rPr>
        <w:t>Phase I. - Analysis of data flows between energy trading, generation scheduling and real-time control</w:t>
      </w:r>
    </w:p>
    <w:p w:rsidR="008A5EBE" w:rsidRPr="008A5EBE" w:rsidRDefault="008A5EBE" w:rsidP="00D13412">
      <w:pPr>
        <w:numPr>
          <w:ilvl w:val="0"/>
          <w:numId w:val="70"/>
        </w:numPr>
        <w:tabs>
          <w:tab w:val="left" w:pos="709"/>
        </w:tabs>
        <w:suppressAutoHyphens w:val="0"/>
        <w:spacing w:after="200" w:line="276" w:lineRule="auto"/>
        <w:contextualSpacing/>
        <w:jc w:val="both"/>
        <w:rPr>
          <w:rFonts w:eastAsia="Calibri" w:cs="Arial"/>
          <w:szCs w:val="24"/>
          <w:lang w:val="en-GB" w:eastAsia="en-US"/>
        </w:rPr>
      </w:pPr>
      <w:r w:rsidRPr="008A5EBE">
        <w:rPr>
          <w:rFonts w:eastAsia="Calibri" w:cs="Arial"/>
          <w:szCs w:val="24"/>
          <w:lang w:val="en-GB" w:eastAsia="en-US"/>
        </w:rPr>
        <w:t>Phase II. - Design and setup of implementation steps</w:t>
      </w:r>
    </w:p>
    <w:p w:rsidR="008A5EBE" w:rsidRPr="008A5EBE" w:rsidRDefault="008A5EBE" w:rsidP="00D13412">
      <w:pPr>
        <w:numPr>
          <w:ilvl w:val="0"/>
          <w:numId w:val="70"/>
        </w:numPr>
        <w:tabs>
          <w:tab w:val="left" w:pos="709"/>
        </w:tabs>
        <w:suppressAutoHyphens w:val="0"/>
        <w:spacing w:after="200" w:line="276" w:lineRule="auto"/>
        <w:contextualSpacing/>
        <w:jc w:val="both"/>
        <w:rPr>
          <w:rFonts w:eastAsia="Calibri" w:cs="Arial"/>
          <w:szCs w:val="24"/>
          <w:lang w:val="en-GB" w:eastAsia="en-US"/>
        </w:rPr>
      </w:pPr>
      <w:r w:rsidRPr="008A5EBE">
        <w:rPr>
          <w:rFonts w:eastAsia="Calibri" w:cs="Arial"/>
          <w:szCs w:val="24"/>
          <w:lang w:val="en-GB" w:eastAsia="en-US"/>
        </w:rPr>
        <w:t>Phase III. - Customization and integration</w:t>
      </w:r>
    </w:p>
    <w:p w:rsidR="008A5EBE" w:rsidRPr="008A5EBE" w:rsidRDefault="008A5EBE" w:rsidP="00D13412">
      <w:pPr>
        <w:numPr>
          <w:ilvl w:val="0"/>
          <w:numId w:val="70"/>
        </w:numPr>
        <w:tabs>
          <w:tab w:val="left" w:pos="709"/>
        </w:tabs>
        <w:suppressAutoHyphens w:val="0"/>
        <w:spacing w:after="200" w:line="276" w:lineRule="auto"/>
        <w:contextualSpacing/>
        <w:jc w:val="both"/>
        <w:rPr>
          <w:rFonts w:eastAsia="Arial Narrow" w:cs="Arial"/>
          <w:szCs w:val="24"/>
          <w:lang w:val="en-GB" w:eastAsia="en-US"/>
        </w:rPr>
      </w:pPr>
      <w:r w:rsidRPr="008A5EBE">
        <w:rPr>
          <w:rFonts w:eastAsia="Calibri" w:cs="Arial"/>
          <w:szCs w:val="24"/>
          <w:lang w:val="en-GB" w:eastAsia="en-US"/>
        </w:rPr>
        <w:t>Phase IV. - Testing of solution and its optimization</w:t>
      </w:r>
    </w:p>
    <w:p w:rsidR="008A5EBE" w:rsidRPr="008A5EBE" w:rsidRDefault="008A5EBE" w:rsidP="008A5EBE">
      <w:pPr>
        <w:ind w:right="61"/>
        <w:jc w:val="both"/>
        <w:rPr>
          <w:rFonts w:eastAsia="Arial Narrow" w:cs="Arial"/>
          <w:szCs w:val="24"/>
          <w:lang w:val="en-GB"/>
        </w:rPr>
      </w:pPr>
    </w:p>
    <w:p w:rsidR="008A5EBE" w:rsidRPr="008A5EBE" w:rsidRDefault="008A5EBE" w:rsidP="008A5EBE">
      <w:pPr>
        <w:ind w:right="61"/>
        <w:jc w:val="both"/>
        <w:rPr>
          <w:rFonts w:eastAsia="Arial Narrow" w:cs="Arial"/>
          <w:szCs w:val="24"/>
          <w:lang w:val="en-GB"/>
        </w:rPr>
      </w:pPr>
      <w:r w:rsidRPr="008A5EBE">
        <w:rPr>
          <w:rFonts w:eastAsia="Arial Narrow" w:cs="Arial"/>
          <w:szCs w:val="24"/>
          <w:lang w:val="en-GB"/>
        </w:rPr>
        <w:t>Customer description in case study:</w:t>
      </w:r>
    </w:p>
    <w:p w:rsidR="008A5EBE" w:rsidRPr="008A5EBE" w:rsidRDefault="008A5EBE" w:rsidP="00D13412">
      <w:pPr>
        <w:numPr>
          <w:ilvl w:val="0"/>
          <w:numId w:val="70"/>
        </w:numPr>
        <w:tabs>
          <w:tab w:val="left" w:pos="709"/>
        </w:tabs>
        <w:suppressAutoHyphens w:val="0"/>
        <w:spacing w:after="200" w:line="276" w:lineRule="auto"/>
        <w:contextualSpacing/>
        <w:jc w:val="both"/>
        <w:rPr>
          <w:rFonts w:eastAsia="Calibri" w:cs="Arial"/>
          <w:szCs w:val="24"/>
          <w:lang w:val="en-GB" w:eastAsia="en-US"/>
        </w:rPr>
      </w:pPr>
      <w:r w:rsidRPr="008A5EBE">
        <w:rPr>
          <w:rFonts w:eastAsia="Calibri" w:cs="Arial"/>
          <w:szCs w:val="24"/>
          <w:lang w:val="en-GB" w:eastAsia="en-US"/>
        </w:rPr>
        <w:t>customer is/was a monopoly, state owned company with more than 80% of market, oriented to generation of electricity,</w:t>
      </w:r>
    </w:p>
    <w:p w:rsidR="008A5EBE" w:rsidRPr="008A5EBE" w:rsidRDefault="008A5EBE" w:rsidP="00D13412">
      <w:pPr>
        <w:numPr>
          <w:ilvl w:val="0"/>
          <w:numId w:val="70"/>
        </w:numPr>
        <w:tabs>
          <w:tab w:val="left" w:pos="709"/>
        </w:tabs>
        <w:suppressAutoHyphens w:val="0"/>
        <w:spacing w:after="200" w:line="276" w:lineRule="auto"/>
        <w:contextualSpacing/>
        <w:jc w:val="both"/>
        <w:rPr>
          <w:rFonts w:eastAsia="Calibri" w:cs="Arial"/>
          <w:szCs w:val="24"/>
          <w:lang w:val="en-GB" w:eastAsia="en-US"/>
        </w:rPr>
      </w:pPr>
      <w:r w:rsidRPr="008A5EBE">
        <w:rPr>
          <w:rFonts w:eastAsia="Calibri" w:cs="Arial"/>
          <w:szCs w:val="24"/>
          <w:lang w:val="en-GB" w:eastAsia="en-US"/>
        </w:rPr>
        <w:t xml:space="preserve">the company, having taken into account liberalization of energy market, is to be transformed into separate companies specialized only for generation, only for distribution, only for electricity trading and company focused on retail activities,  </w:t>
      </w:r>
    </w:p>
    <w:p w:rsidR="008A5EBE" w:rsidRPr="008A5EBE" w:rsidRDefault="008A5EBE" w:rsidP="00D13412">
      <w:pPr>
        <w:numPr>
          <w:ilvl w:val="0"/>
          <w:numId w:val="70"/>
        </w:numPr>
        <w:tabs>
          <w:tab w:val="left" w:pos="709"/>
        </w:tabs>
        <w:suppressAutoHyphens w:val="0"/>
        <w:spacing w:after="200" w:line="276" w:lineRule="auto"/>
        <w:contextualSpacing/>
        <w:jc w:val="both"/>
        <w:rPr>
          <w:rFonts w:eastAsia="Calibri" w:cs="Arial"/>
          <w:szCs w:val="24"/>
          <w:lang w:val="en-GB" w:eastAsia="en-US"/>
        </w:rPr>
      </w:pPr>
      <w:r w:rsidRPr="008A5EBE">
        <w:rPr>
          <w:rFonts w:eastAsia="Calibri" w:cs="Arial"/>
          <w:szCs w:val="24"/>
          <w:lang w:val="en-GB" w:eastAsia="en-US"/>
        </w:rPr>
        <w:t>the company operates with more than 5000MW of installed capacity in generation, and several types of resources of electricity generation (hydro power plant, thermal power plant, …).</w:t>
      </w:r>
    </w:p>
    <w:p w:rsidR="008A5EBE" w:rsidRPr="008A5EBE" w:rsidRDefault="008A5EBE" w:rsidP="008A5EBE">
      <w:pPr>
        <w:numPr>
          <w:ilvl w:val="0"/>
          <w:numId w:val="2"/>
        </w:numPr>
        <w:tabs>
          <w:tab w:val="clear" w:pos="723"/>
          <w:tab w:val="left" w:pos="709"/>
        </w:tabs>
        <w:suppressAutoHyphens w:val="0"/>
        <w:ind w:left="720" w:firstLine="0"/>
        <w:contextualSpacing/>
        <w:jc w:val="both"/>
        <w:rPr>
          <w:rFonts w:eastAsia="Calibri" w:cs="Arial"/>
          <w:szCs w:val="24"/>
          <w:lang w:val="en-GB" w:eastAsia="en-US"/>
        </w:rPr>
      </w:pPr>
    </w:p>
    <w:p w:rsidR="008A5EBE" w:rsidRPr="008A5EBE" w:rsidRDefault="008A5EBE" w:rsidP="008A5EBE">
      <w:pPr>
        <w:ind w:right="61"/>
        <w:jc w:val="both"/>
        <w:rPr>
          <w:rFonts w:eastAsia="Arial Narrow" w:cs="Arial"/>
          <w:szCs w:val="24"/>
          <w:lang w:val="en-GB"/>
        </w:rPr>
      </w:pPr>
    </w:p>
    <w:p w:rsidR="008A5EBE" w:rsidRPr="008A5EBE" w:rsidRDefault="008A5EBE" w:rsidP="008A5EBE">
      <w:pPr>
        <w:ind w:right="61"/>
        <w:jc w:val="both"/>
        <w:rPr>
          <w:rFonts w:eastAsia="Arial Narrow" w:cs="Arial"/>
          <w:szCs w:val="24"/>
          <w:lang w:val="en-GB"/>
        </w:rPr>
      </w:pPr>
      <w:r w:rsidRPr="008A5EBE">
        <w:rPr>
          <w:rFonts w:eastAsia="Arial Narrow" w:cs="Arial"/>
          <w:szCs w:val="24"/>
          <w:lang w:val="en-GB"/>
        </w:rPr>
        <w:t>Description of energy market circumstances in case study:</w:t>
      </w:r>
    </w:p>
    <w:p w:rsidR="008A5EBE" w:rsidRPr="008A5EBE" w:rsidRDefault="008A5EBE" w:rsidP="00D13412">
      <w:pPr>
        <w:numPr>
          <w:ilvl w:val="0"/>
          <w:numId w:val="70"/>
        </w:numPr>
        <w:tabs>
          <w:tab w:val="left" w:pos="709"/>
        </w:tabs>
        <w:suppressAutoHyphens w:val="0"/>
        <w:contextualSpacing/>
        <w:jc w:val="both"/>
        <w:rPr>
          <w:rFonts w:eastAsia="Calibri" w:cs="Arial"/>
          <w:szCs w:val="24"/>
          <w:lang w:val="en-GB" w:eastAsia="en-US"/>
        </w:rPr>
      </w:pPr>
      <w:r w:rsidRPr="008A5EBE">
        <w:rPr>
          <w:rFonts w:eastAsia="Calibri" w:cs="Arial"/>
          <w:szCs w:val="24"/>
          <w:lang w:val="en-GB" w:eastAsia="en-US"/>
        </w:rPr>
        <w:t xml:space="preserve">energy market is/was expected to be transformed from monopolistic to liberated one and unbundling of monopoly companies operating on the market will follow/has followed, </w:t>
      </w:r>
    </w:p>
    <w:p w:rsidR="008A5EBE" w:rsidRPr="008A5EBE" w:rsidRDefault="008A5EBE" w:rsidP="00D13412">
      <w:pPr>
        <w:numPr>
          <w:ilvl w:val="0"/>
          <w:numId w:val="70"/>
        </w:numPr>
        <w:tabs>
          <w:tab w:val="left" w:pos="709"/>
        </w:tabs>
        <w:suppressAutoHyphens w:val="0"/>
        <w:contextualSpacing/>
        <w:jc w:val="both"/>
        <w:rPr>
          <w:rFonts w:eastAsia="Calibri" w:cs="Arial"/>
          <w:szCs w:val="24"/>
          <w:lang w:val="en-GB" w:eastAsia="en-US"/>
        </w:rPr>
      </w:pPr>
      <w:r w:rsidRPr="008A5EBE">
        <w:rPr>
          <w:rFonts w:eastAsia="Calibri" w:cs="Arial"/>
          <w:szCs w:val="24"/>
          <w:lang w:val="en-GB" w:eastAsia="en-US"/>
        </w:rPr>
        <w:t>liberalization of energy market allows competitive environment creation including entrance of foreign companies already experienced with operation  on liberated energy markets,</w:t>
      </w:r>
    </w:p>
    <w:p w:rsidR="008A5EBE" w:rsidRPr="008A5EBE" w:rsidRDefault="008A5EBE" w:rsidP="00D13412">
      <w:pPr>
        <w:numPr>
          <w:ilvl w:val="0"/>
          <w:numId w:val="70"/>
        </w:numPr>
        <w:tabs>
          <w:tab w:val="left" w:pos="709"/>
        </w:tabs>
        <w:suppressAutoHyphens w:val="0"/>
        <w:contextualSpacing/>
        <w:jc w:val="both"/>
        <w:rPr>
          <w:rFonts w:eastAsia="Calibri" w:cs="Arial"/>
          <w:szCs w:val="24"/>
          <w:lang w:val="en-GB" w:eastAsia="en-US"/>
        </w:rPr>
      </w:pPr>
      <w:r w:rsidRPr="008A5EBE">
        <w:rPr>
          <w:rFonts w:eastAsia="Calibri" w:cs="Arial"/>
          <w:szCs w:val="24"/>
          <w:lang w:val="en-GB" w:eastAsia="en-US"/>
        </w:rPr>
        <w:t xml:space="preserve">consequently, rapid expansion of energy trading is/was expected and also market of ancillary services and regulating electricity is/was expected to be created as well, </w:t>
      </w:r>
    </w:p>
    <w:p w:rsidR="008A5EBE" w:rsidRPr="008A5EBE" w:rsidRDefault="008A5EBE" w:rsidP="00D13412">
      <w:pPr>
        <w:numPr>
          <w:ilvl w:val="0"/>
          <w:numId w:val="70"/>
        </w:numPr>
        <w:tabs>
          <w:tab w:val="left" w:pos="709"/>
        </w:tabs>
        <w:suppressAutoHyphens w:val="0"/>
        <w:contextualSpacing/>
        <w:jc w:val="both"/>
        <w:rPr>
          <w:rFonts w:eastAsia="Calibri" w:cs="Arial"/>
          <w:sz w:val="22"/>
          <w:szCs w:val="24"/>
          <w:lang w:val="en-GB" w:eastAsia="en-US"/>
        </w:rPr>
      </w:pPr>
      <w:r w:rsidRPr="008A5EBE">
        <w:rPr>
          <w:rFonts w:eastAsia="Calibri" w:cs="Arial"/>
          <w:szCs w:val="24"/>
          <w:lang w:val="en-GB" w:eastAsia="en-US"/>
        </w:rPr>
        <w:t>legislation regarding energy market is/was expected to be adapted to liberated market and particularly frameworks for generation, distribution, trading and retail companies operating on energy market is/was to be defined</w:t>
      </w:r>
      <w:r w:rsidRPr="008A5EBE">
        <w:rPr>
          <w:rFonts w:eastAsia="Calibri" w:cs="Arial"/>
          <w:sz w:val="22"/>
          <w:szCs w:val="24"/>
          <w:lang w:val="en-GB" w:eastAsia="en-US"/>
        </w:rPr>
        <w:t xml:space="preserve">. </w:t>
      </w:r>
    </w:p>
    <w:p w:rsidR="008A5EBE" w:rsidRPr="008A5EBE" w:rsidRDefault="008A5EBE" w:rsidP="008A5EBE">
      <w:pPr>
        <w:ind w:right="61"/>
        <w:jc w:val="both"/>
        <w:rPr>
          <w:rFonts w:eastAsia="Arial Narrow" w:cs="Arial"/>
          <w:szCs w:val="24"/>
          <w:lang w:val="en-GB"/>
        </w:rPr>
      </w:pPr>
    </w:p>
    <w:p w:rsidR="008A5EBE" w:rsidRPr="008A5EBE" w:rsidRDefault="008A5EBE" w:rsidP="008A5EBE">
      <w:pPr>
        <w:ind w:right="61"/>
        <w:jc w:val="both"/>
        <w:rPr>
          <w:rFonts w:eastAsia="Arial Narrow" w:cs="Arial"/>
          <w:szCs w:val="24"/>
          <w:lang w:val="en-GB"/>
        </w:rPr>
      </w:pPr>
      <w:r w:rsidRPr="008A5EBE">
        <w:rPr>
          <w:rFonts w:eastAsia="Arial Narrow" w:cs="Arial"/>
          <w:szCs w:val="24"/>
          <w:lang w:val="en-GB"/>
        </w:rPr>
        <w:t>Case study approach to solution for EISSSE system integration with energy trading and risk management system:</w:t>
      </w:r>
    </w:p>
    <w:p w:rsidR="008A5EBE" w:rsidRPr="008A5EBE" w:rsidRDefault="008A5EBE" w:rsidP="00D13412">
      <w:pPr>
        <w:numPr>
          <w:ilvl w:val="0"/>
          <w:numId w:val="70"/>
        </w:numPr>
        <w:tabs>
          <w:tab w:val="left" w:pos="709"/>
        </w:tabs>
        <w:suppressAutoHyphens w:val="0"/>
        <w:spacing w:after="200" w:line="276" w:lineRule="auto"/>
        <w:contextualSpacing/>
        <w:jc w:val="both"/>
        <w:rPr>
          <w:rFonts w:eastAsia="Calibri" w:cs="Arial"/>
          <w:szCs w:val="24"/>
          <w:lang w:val="en-GB" w:eastAsia="en-US"/>
        </w:rPr>
      </w:pPr>
      <w:r w:rsidRPr="008A5EBE">
        <w:rPr>
          <w:rFonts w:eastAsia="Calibri" w:cs="Arial"/>
          <w:szCs w:val="24"/>
          <w:lang w:val="en-GB" w:eastAsia="en-US"/>
        </w:rPr>
        <w:t>allow ISSSE integration with supervisory control and data acquisition</w:t>
      </w:r>
      <w:r w:rsidRPr="008A5EBE" w:rsidDel="0021458F">
        <w:rPr>
          <w:rFonts w:eastAsia="Calibri" w:cs="Arial"/>
          <w:szCs w:val="24"/>
          <w:lang w:val="en-GB" w:eastAsia="en-US"/>
        </w:rPr>
        <w:t xml:space="preserve"> </w:t>
      </w:r>
      <w:r w:rsidRPr="008A5EBE">
        <w:rPr>
          <w:rFonts w:eastAsia="Calibri" w:cs="Arial"/>
          <w:szCs w:val="24"/>
          <w:lang w:val="en-GB" w:eastAsia="en-US"/>
        </w:rPr>
        <w:t xml:space="preserve"> system  focusing on ISSSE reception of consolidated data from generation equipment,</w:t>
      </w:r>
    </w:p>
    <w:p w:rsidR="008A5EBE" w:rsidRPr="008A5EBE" w:rsidRDefault="008A5EBE" w:rsidP="00D13412">
      <w:pPr>
        <w:numPr>
          <w:ilvl w:val="0"/>
          <w:numId w:val="70"/>
        </w:numPr>
        <w:tabs>
          <w:tab w:val="left" w:pos="709"/>
        </w:tabs>
        <w:suppressAutoHyphens w:val="0"/>
        <w:spacing w:after="200" w:line="276" w:lineRule="auto"/>
        <w:contextualSpacing/>
        <w:jc w:val="both"/>
        <w:rPr>
          <w:rFonts w:eastAsia="Calibri" w:cs="Arial"/>
          <w:szCs w:val="24"/>
          <w:lang w:val="en-GB" w:eastAsia="en-US"/>
        </w:rPr>
      </w:pPr>
      <w:r w:rsidRPr="008A5EBE">
        <w:rPr>
          <w:rFonts w:eastAsia="Calibri" w:cs="Arial"/>
          <w:szCs w:val="24"/>
          <w:lang w:val="en-GB" w:eastAsia="en-US"/>
        </w:rPr>
        <w:t>allow also collecting of supporting trading information used for real time imbalance controlling,</w:t>
      </w:r>
    </w:p>
    <w:p w:rsidR="008A5EBE" w:rsidRPr="008A5EBE" w:rsidRDefault="008A5EBE" w:rsidP="00D13412">
      <w:pPr>
        <w:numPr>
          <w:ilvl w:val="0"/>
          <w:numId w:val="70"/>
        </w:numPr>
        <w:tabs>
          <w:tab w:val="left" w:pos="709"/>
        </w:tabs>
        <w:suppressAutoHyphens w:val="0"/>
        <w:spacing w:after="200" w:line="276" w:lineRule="auto"/>
        <w:contextualSpacing/>
        <w:jc w:val="both"/>
        <w:rPr>
          <w:rFonts w:eastAsia="Calibri" w:cs="Arial"/>
          <w:szCs w:val="24"/>
          <w:lang w:val="en-GB" w:eastAsia="en-US"/>
        </w:rPr>
      </w:pPr>
      <w:r w:rsidRPr="008A5EBE">
        <w:rPr>
          <w:rFonts w:eastAsia="Calibri" w:cs="Arial"/>
          <w:szCs w:val="24"/>
          <w:lang w:val="en-GB" w:eastAsia="en-US"/>
        </w:rPr>
        <w:t>ensure a trading diagram of consumers and trading diagram of consumers with delegated balance responsibility from ISSSE to real-time control system, Tools for forecast (generation planning and meteorological and hydrological forecast)</w:t>
      </w:r>
    </w:p>
    <w:p w:rsidR="008A5EBE" w:rsidRPr="008A5EBE" w:rsidRDefault="008A5EBE" w:rsidP="00D13412">
      <w:pPr>
        <w:numPr>
          <w:ilvl w:val="0"/>
          <w:numId w:val="70"/>
        </w:numPr>
        <w:tabs>
          <w:tab w:val="left" w:pos="709"/>
        </w:tabs>
        <w:suppressAutoHyphens w:val="0"/>
        <w:spacing w:after="200" w:line="276" w:lineRule="auto"/>
        <w:contextualSpacing/>
        <w:jc w:val="both"/>
        <w:rPr>
          <w:rFonts w:eastAsia="Calibri" w:cs="Arial"/>
          <w:sz w:val="22"/>
          <w:szCs w:val="24"/>
          <w:lang w:val="en-GB" w:eastAsia="en-US"/>
        </w:rPr>
      </w:pPr>
      <w:r w:rsidRPr="008A5EBE">
        <w:rPr>
          <w:rFonts w:eastAsia="Calibri" w:cs="Arial"/>
          <w:szCs w:val="24"/>
          <w:lang w:val="en-GB" w:eastAsia="en-US"/>
        </w:rPr>
        <w:t>transmission of agreed generation plan into supervisory control and data acquisition system to ensure accurate provision of ancillary services, energy regulation and to cover selected consumers trading diagrams</w:t>
      </w:r>
      <w:r w:rsidRPr="008A5EBE">
        <w:rPr>
          <w:rFonts w:eastAsia="Calibri" w:cs="Arial"/>
          <w:sz w:val="22"/>
          <w:szCs w:val="24"/>
          <w:lang w:val="en-GB" w:eastAsia="en-US"/>
        </w:rPr>
        <w:t>.</w:t>
      </w:r>
    </w:p>
    <w:p w:rsidR="008A5EBE" w:rsidRPr="008A5EBE" w:rsidRDefault="008A5EBE" w:rsidP="008A5EBE">
      <w:pPr>
        <w:tabs>
          <w:tab w:val="right" w:pos="8100"/>
        </w:tabs>
        <w:ind w:right="61"/>
        <w:jc w:val="both"/>
        <w:rPr>
          <w:rFonts w:eastAsia="Arial Narrow" w:cs="Arial"/>
          <w:b/>
          <w:lang w:val="en-GB"/>
        </w:rPr>
      </w:pPr>
    </w:p>
    <w:p w:rsidR="008A5EBE" w:rsidRPr="008A5EBE" w:rsidRDefault="008A5EBE" w:rsidP="008A5EBE">
      <w:pPr>
        <w:tabs>
          <w:tab w:val="right" w:pos="8100"/>
        </w:tabs>
        <w:ind w:right="61"/>
        <w:jc w:val="both"/>
        <w:rPr>
          <w:rFonts w:eastAsia="Arial Narrow" w:cs="Arial"/>
          <w:b/>
          <w:lang w:val="en-GB"/>
        </w:rPr>
      </w:pPr>
      <w:r w:rsidRPr="008A5EBE">
        <w:rPr>
          <w:rFonts w:eastAsia="Arial Narrow" w:cs="Arial"/>
          <w:b/>
          <w:lang w:val="en-GB"/>
        </w:rPr>
        <w:t>Scoring:</w:t>
      </w:r>
    </w:p>
    <w:p w:rsidR="008A5EBE" w:rsidRPr="008A5EBE" w:rsidRDefault="008A5EBE" w:rsidP="008A5EBE">
      <w:pPr>
        <w:tabs>
          <w:tab w:val="right" w:pos="8100"/>
        </w:tabs>
        <w:ind w:right="61"/>
        <w:jc w:val="both"/>
        <w:rPr>
          <w:rFonts w:eastAsia="Arial Narrow" w:cs="Arial"/>
          <w:b/>
          <w:lang w:val="en-GB"/>
        </w:rPr>
      </w:pPr>
    </w:p>
    <w:p w:rsidR="008A5EBE" w:rsidRPr="008A5EBE" w:rsidRDefault="008A5EBE" w:rsidP="008A5EBE">
      <w:pPr>
        <w:ind w:right="58"/>
        <w:jc w:val="both"/>
        <w:rPr>
          <w:rFonts w:eastAsia="Arial Narrow" w:cs="Arial"/>
          <w:lang w:val="en-GB"/>
        </w:rPr>
      </w:pPr>
      <w:r w:rsidRPr="008A5EBE">
        <w:rPr>
          <w:rFonts w:eastAsia="Arial Narrow" w:cs="Arial"/>
          <w:b/>
          <w:lang w:val="en-GB"/>
        </w:rPr>
        <w:t>5 weights:</w:t>
      </w:r>
      <w:r w:rsidRPr="008A5EBE">
        <w:rPr>
          <w:rFonts w:eastAsia="Arial Narrow" w:cs="Arial"/>
          <w:lang w:val="en-GB"/>
        </w:rPr>
        <w:t xml:space="preserve"> </w:t>
      </w:r>
    </w:p>
    <w:p w:rsidR="008A5EBE" w:rsidRPr="008A5EBE" w:rsidRDefault="008A5EBE" w:rsidP="008A5EBE">
      <w:pPr>
        <w:ind w:right="58"/>
        <w:jc w:val="both"/>
        <w:rPr>
          <w:rFonts w:eastAsia="Arial Narrow" w:cs="Arial"/>
          <w:lang w:val="en-GB"/>
        </w:rPr>
      </w:pPr>
      <w:r w:rsidRPr="008A5EBE">
        <w:rPr>
          <w:rFonts w:eastAsia="Arial Narrow" w:cs="Arial"/>
          <w:lang w:val="en-GB"/>
        </w:rPr>
        <w:t>Tenderer demonstrated implementation of integration of supervisory control and data acquisition system, as well as generation scheduling system with similar ISSSE system as proposed to PE EPS:</w:t>
      </w:r>
    </w:p>
    <w:p w:rsidR="008A5EBE" w:rsidRPr="008A5EBE" w:rsidRDefault="008A5EBE" w:rsidP="00D13412">
      <w:pPr>
        <w:numPr>
          <w:ilvl w:val="0"/>
          <w:numId w:val="70"/>
        </w:numPr>
        <w:suppressAutoHyphens w:val="0"/>
        <w:spacing w:after="200" w:line="276" w:lineRule="auto"/>
        <w:ind w:right="61"/>
        <w:contextualSpacing/>
        <w:jc w:val="both"/>
        <w:rPr>
          <w:rFonts w:eastAsia="Arial Narrow" w:cs="Arial"/>
          <w:szCs w:val="24"/>
          <w:lang w:val="en-GB" w:eastAsia="en-US"/>
        </w:rPr>
      </w:pPr>
      <w:r w:rsidRPr="008A5EBE">
        <w:rPr>
          <w:rFonts w:eastAsia="Arial Narrow" w:cs="Arial"/>
          <w:szCs w:val="24"/>
          <w:lang w:val="en-GB" w:eastAsia="en-US"/>
        </w:rPr>
        <w:t>Generation scheduling system receives trading diagram from ISSSE.</w:t>
      </w:r>
    </w:p>
    <w:p w:rsidR="008A5EBE" w:rsidRPr="008A5EBE" w:rsidRDefault="008A5EBE" w:rsidP="00D13412">
      <w:pPr>
        <w:numPr>
          <w:ilvl w:val="0"/>
          <w:numId w:val="70"/>
        </w:numPr>
        <w:suppressAutoHyphens w:val="0"/>
        <w:spacing w:after="200" w:line="276" w:lineRule="auto"/>
        <w:ind w:right="61"/>
        <w:contextualSpacing/>
        <w:jc w:val="both"/>
        <w:rPr>
          <w:rFonts w:eastAsia="Arial Narrow" w:cs="Arial"/>
          <w:szCs w:val="24"/>
          <w:lang w:val="en-GB" w:eastAsia="en-US"/>
        </w:rPr>
      </w:pPr>
      <w:r w:rsidRPr="008A5EBE">
        <w:rPr>
          <w:rFonts w:eastAsia="Arial Narrow" w:cs="Arial"/>
          <w:szCs w:val="24"/>
          <w:lang w:val="en-GB" w:eastAsia="en-US"/>
        </w:rPr>
        <w:t>Generation scheduling system receives contractual amounts for ancillary services from ISSSE.</w:t>
      </w:r>
    </w:p>
    <w:p w:rsidR="008A5EBE" w:rsidRPr="008A5EBE" w:rsidRDefault="008A5EBE" w:rsidP="00D13412">
      <w:pPr>
        <w:numPr>
          <w:ilvl w:val="0"/>
          <w:numId w:val="70"/>
        </w:numPr>
        <w:suppressAutoHyphens w:val="0"/>
        <w:spacing w:after="200" w:line="276" w:lineRule="auto"/>
        <w:ind w:right="61"/>
        <w:contextualSpacing/>
        <w:jc w:val="both"/>
        <w:rPr>
          <w:rFonts w:eastAsia="Arial Narrow" w:cs="Arial"/>
          <w:szCs w:val="24"/>
          <w:lang w:val="en-GB" w:eastAsia="en-US"/>
        </w:rPr>
      </w:pPr>
      <w:r w:rsidRPr="008A5EBE">
        <w:rPr>
          <w:rFonts w:eastAsia="Arial Narrow" w:cs="Arial"/>
          <w:szCs w:val="24"/>
          <w:lang w:val="en-GB" w:eastAsia="en-US"/>
        </w:rPr>
        <w:t>Supervisory control and data acquisition system receives trading diagrams from ISSSE.</w:t>
      </w:r>
    </w:p>
    <w:p w:rsidR="008A5EBE" w:rsidRPr="008A5EBE" w:rsidRDefault="008A5EBE" w:rsidP="00D13412">
      <w:pPr>
        <w:numPr>
          <w:ilvl w:val="0"/>
          <w:numId w:val="70"/>
        </w:numPr>
        <w:suppressAutoHyphens w:val="0"/>
        <w:spacing w:after="200" w:line="276" w:lineRule="auto"/>
        <w:ind w:right="61"/>
        <w:contextualSpacing/>
        <w:jc w:val="both"/>
        <w:rPr>
          <w:rFonts w:eastAsia="Arial Narrow" w:cs="Arial"/>
          <w:szCs w:val="24"/>
          <w:lang w:val="en-GB" w:eastAsia="en-US"/>
        </w:rPr>
      </w:pPr>
      <w:r w:rsidRPr="008A5EBE">
        <w:rPr>
          <w:rFonts w:eastAsia="Arial Narrow" w:cs="Arial"/>
          <w:szCs w:val="24"/>
          <w:lang w:val="en-GB" w:eastAsia="en-US"/>
        </w:rPr>
        <w:t>ISSSE system receives information on generation deficit or surplus from generation scheduling system.</w:t>
      </w:r>
    </w:p>
    <w:p w:rsidR="008A5EBE" w:rsidRPr="008A5EBE" w:rsidRDefault="008A5EBE" w:rsidP="00D13412">
      <w:pPr>
        <w:numPr>
          <w:ilvl w:val="0"/>
          <w:numId w:val="70"/>
        </w:numPr>
        <w:suppressAutoHyphens w:val="0"/>
        <w:spacing w:after="200" w:line="276" w:lineRule="auto"/>
        <w:ind w:right="61"/>
        <w:contextualSpacing/>
        <w:jc w:val="both"/>
        <w:rPr>
          <w:rFonts w:eastAsia="Arial Narrow" w:cs="Arial"/>
          <w:szCs w:val="24"/>
          <w:lang w:val="en-GB" w:eastAsia="en-US"/>
        </w:rPr>
      </w:pPr>
      <w:r w:rsidRPr="008A5EBE">
        <w:rPr>
          <w:rFonts w:eastAsia="Arial Narrow" w:cs="Arial"/>
          <w:szCs w:val="24"/>
          <w:lang w:val="en-GB" w:eastAsia="en-US"/>
        </w:rPr>
        <w:t>Supervisory control and data acquisition system receives business data for real-time balance control</w:t>
      </w:r>
    </w:p>
    <w:p w:rsidR="008A5EBE" w:rsidRPr="008A5EBE" w:rsidRDefault="008A5EBE" w:rsidP="00D13412">
      <w:pPr>
        <w:numPr>
          <w:ilvl w:val="0"/>
          <w:numId w:val="70"/>
        </w:numPr>
        <w:suppressAutoHyphens w:val="0"/>
        <w:spacing w:after="200" w:line="276" w:lineRule="auto"/>
        <w:ind w:right="61"/>
        <w:contextualSpacing/>
        <w:jc w:val="both"/>
        <w:rPr>
          <w:rFonts w:eastAsia="Arial Narrow" w:cs="Arial"/>
          <w:szCs w:val="24"/>
          <w:lang w:val="en-GB" w:eastAsia="en-US"/>
        </w:rPr>
      </w:pPr>
      <w:r w:rsidRPr="008A5EBE">
        <w:rPr>
          <w:rFonts w:eastAsia="Arial Narrow" w:cs="Arial"/>
          <w:szCs w:val="24"/>
          <w:lang w:val="en-GB" w:eastAsia="en-US"/>
        </w:rPr>
        <w:t>Intraday changes of trading diagram are possible.</w:t>
      </w:r>
    </w:p>
    <w:p w:rsidR="008A5EBE" w:rsidRPr="008A5EBE" w:rsidRDefault="008A5EBE" w:rsidP="00D13412">
      <w:pPr>
        <w:numPr>
          <w:ilvl w:val="0"/>
          <w:numId w:val="70"/>
        </w:numPr>
        <w:suppressAutoHyphens w:val="0"/>
        <w:spacing w:after="200" w:line="276" w:lineRule="auto"/>
        <w:ind w:right="61"/>
        <w:contextualSpacing/>
        <w:jc w:val="both"/>
        <w:rPr>
          <w:rFonts w:eastAsia="Arial Narrow" w:cs="Arial"/>
          <w:szCs w:val="24"/>
          <w:lang w:val="en-GB" w:eastAsia="en-US"/>
        </w:rPr>
      </w:pPr>
      <w:r w:rsidRPr="008A5EBE">
        <w:rPr>
          <w:rFonts w:eastAsia="Arial Narrow" w:cs="Arial"/>
          <w:szCs w:val="24"/>
          <w:lang w:val="en-GB" w:eastAsia="en-US"/>
        </w:rPr>
        <w:t xml:space="preserve">ISSSE system receives </w:t>
      </w:r>
      <w:r w:rsidRPr="008A5EBE">
        <w:rPr>
          <w:rFonts w:eastAsia="Calibri" w:cs="Arial"/>
          <w:szCs w:val="24"/>
          <w:lang w:val="en-GB" w:eastAsia="en-US"/>
        </w:rPr>
        <w:t>operational consolidated data on generation units.</w:t>
      </w:r>
    </w:p>
    <w:p w:rsidR="008A5EBE" w:rsidRPr="008A5EBE" w:rsidRDefault="008A5EBE" w:rsidP="008A5EBE">
      <w:pPr>
        <w:numPr>
          <w:ilvl w:val="0"/>
          <w:numId w:val="2"/>
        </w:numPr>
        <w:tabs>
          <w:tab w:val="clear" w:pos="723"/>
        </w:tabs>
        <w:suppressAutoHyphens w:val="0"/>
        <w:ind w:left="720" w:right="58" w:firstLine="0"/>
        <w:contextualSpacing/>
        <w:jc w:val="both"/>
        <w:rPr>
          <w:rFonts w:eastAsia="Arial Narrow" w:cs="Arial"/>
          <w:szCs w:val="24"/>
          <w:lang w:val="en-GB" w:eastAsia="en-US"/>
        </w:rPr>
      </w:pPr>
    </w:p>
    <w:p w:rsidR="008A5EBE" w:rsidRPr="008A5EBE" w:rsidRDefault="008A5EBE" w:rsidP="008A5EBE">
      <w:pPr>
        <w:ind w:right="58"/>
        <w:jc w:val="both"/>
        <w:rPr>
          <w:rFonts w:eastAsia="Arial Narrow" w:cs="Arial"/>
          <w:szCs w:val="24"/>
          <w:lang w:val="en-GB"/>
        </w:rPr>
      </w:pPr>
      <w:r w:rsidRPr="008A5EBE">
        <w:rPr>
          <w:rFonts w:eastAsia="Arial Narrow" w:cs="Arial"/>
          <w:b/>
          <w:szCs w:val="24"/>
          <w:lang w:val="en-GB"/>
        </w:rPr>
        <w:t>3 weights:</w:t>
      </w:r>
      <w:r w:rsidRPr="008A5EBE">
        <w:rPr>
          <w:rFonts w:eastAsia="Arial Narrow" w:cs="Arial"/>
          <w:szCs w:val="24"/>
          <w:lang w:val="en-GB"/>
        </w:rPr>
        <w:t xml:space="preserve"> </w:t>
      </w:r>
    </w:p>
    <w:p w:rsidR="008A5EBE" w:rsidRPr="008A5EBE" w:rsidRDefault="008A5EBE" w:rsidP="008A5EBE">
      <w:pPr>
        <w:ind w:right="58"/>
        <w:jc w:val="both"/>
        <w:rPr>
          <w:rFonts w:eastAsia="Arial Narrow" w:cs="Arial"/>
          <w:lang w:val="en-GB"/>
        </w:rPr>
      </w:pPr>
      <w:r w:rsidRPr="008A5EBE">
        <w:rPr>
          <w:rFonts w:eastAsia="Arial Narrow" w:cs="Arial"/>
          <w:lang w:val="en-GB"/>
        </w:rPr>
        <w:t>Tenderer demonstrated implementation of integration of supervisory control and data acquisition system, as well as generation scheduling system with similar ISSSE system as the one that operates in EPS:</w:t>
      </w:r>
    </w:p>
    <w:p w:rsidR="008A5EBE" w:rsidRPr="008A5EBE" w:rsidRDefault="008A5EBE" w:rsidP="00D13412">
      <w:pPr>
        <w:numPr>
          <w:ilvl w:val="0"/>
          <w:numId w:val="70"/>
        </w:numPr>
        <w:suppressAutoHyphens w:val="0"/>
        <w:spacing w:after="200" w:line="276" w:lineRule="auto"/>
        <w:ind w:right="61"/>
        <w:contextualSpacing/>
        <w:jc w:val="both"/>
        <w:rPr>
          <w:rFonts w:eastAsia="Arial Narrow" w:cs="Arial"/>
          <w:szCs w:val="24"/>
          <w:lang w:val="en-GB" w:eastAsia="en-US"/>
        </w:rPr>
      </w:pPr>
      <w:r w:rsidRPr="008A5EBE">
        <w:rPr>
          <w:rFonts w:eastAsia="Arial Narrow" w:cs="Arial"/>
          <w:szCs w:val="24"/>
          <w:lang w:val="en-GB" w:eastAsia="en-US"/>
        </w:rPr>
        <w:t>Generation scheduling system receives trading diagram from ISSSE</w:t>
      </w:r>
    </w:p>
    <w:p w:rsidR="008A5EBE" w:rsidRPr="008A5EBE" w:rsidRDefault="008A5EBE" w:rsidP="00D13412">
      <w:pPr>
        <w:numPr>
          <w:ilvl w:val="0"/>
          <w:numId w:val="70"/>
        </w:numPr>
        <w:suppressAutoHyphens w:val="0"/>
        <w:spacing w:after="200" w:line="276" w:lineRule="auto"/>
        <w:ind w:right="61"/>
        <w:contextualSpacing/>
        <w:jc w:val="both"/>
        <w:rPr>
          <w:rFonts w:eastAsia="Arial Narrow" w:cs="Arial"/>
          <w:szCs w:val="24"/>
          <w:lang w:val="en-GB" w:eastAsia="en-US"/>
        </w:rPr>
      </w:pPr>
      <w:r w:rsidRPr="008A5EBE">
        <w:rPr>
          <w:rFonts w:eastAsia="Arial Narrow" w:cs="Arial"/>
          <w:szCs w:val="24"/>
          <w:lang w:val="en-GB" w:eastAsia="en-US"/>
        </w:rPr>
        <w:t>Generation scheduling system receives contractual amounts of ancillary services from ISSSE</w:t>
      </w:r>
    </w:p>
    <w:p w:rsidR="008A5EBE" w:rsidRPr="008A5EBE" w:rsidRDefault="008A5EBE" w:rsidP="00D13412">
      <w:pPr>
        <w:numPr>
          <w:ilvl w:val="0"/>
          <w:numId w:val="70"/>
        </w:numPr>
        <w:suppressAutoHyphens w:val="0"/>
        <w:spacing w:after="200" w:line="276" w:lineRule="auto"/>
        <w:ind w:right="61"/>
        <w:contextualSpacing/>
        <w:jc w:val="both"/>
        <w:rPr>
          <w:rFonts w:eastAsia="Arial Narrow" w:cs="Arial"/>
          <w:szCs w:val="24"/>
          <w:lang w:val="en-GB" w:eastAsia="en-US"/>
        </w:rPr>
      </w:pPr>
      <w:r w:rsidRPr="008A5EBE">
        <w:rPr>
          <w:rFonts w:eastAsia="Arial Narrow" w:cs="Arial"/>
          <w:szCs w:val="24"/>
          <w:lang w:val="en-GB" w:eastAsia="en-US"/>
        </w:rPr>
        <w:t>Supervisory control and data acquisition system receives trading diagrams from ISSSE</w:t>
      </w:r>
    </w:p>
    <w:p w:rsidR="008A5EBE" w:rsidRPr="008A5EBE" w:rsidRDefault="008A5EBE" w:rsidP="00D13412">
      <w:pPr>
        <w:numPr>
          <w:ilvl w:val="0"/>
          <w:numId w:val="70"/>
        </w:numPr>
        <w:suppressAutoHyphens w:val="0"/>
        <w:spacing w:after="200" w:line="276" w:lineRule="auto"/>
        <w:ind w:right="61"/>
        <w:contextualSpacing/>
        <w:jc w:val="both"/>
        <w:rPr>
          <w:rFonts w:eastAsia="Arial Narrow" w:cs="Arial"/>
          <w:szCs w:val="24"/>
          <w:lang w:val="en-GB" w:eastAsia="en-US"/>
        </w:rPr>
      </w:pPr>
      <w:r w:rsidRPr="008A5EBE">
        <w:rPr>
          <w:rFonts w:eastAsia="Arial Narrow" w:cs="Arial"/>
          <w:szCs w:val="24"/>
          <w:lang w:val="en-GB" w:eastAsia="en-US"/>
        </w:rPr>
        <w:t>Supervisory control and data acquisition system receives business data for real time balance control</w:t>
      </w:r>
    </w:p>
    <w:p w:rsidR="008A5EBE" w:rsidRPr="008A5EBE" w:rsidRDefault="008A5EBE" w:rsidP="00D13412">
      <w:pPr>
        <w:numPr>
          <w:ilvl w:val="0"/>
          <w:numId w:val="70"/>
        </w:numPr>
        <w:suppressAutoHyphens w:val="0"/>
        <w:spacing w:after="200" w:line="276" w:lineRule="auto"/>
        <w:ind w:right="61"/>
        <w:contextualSpacing/>
        <w:jc w:val="both"/>
        <w:rPr>
          <w:rFonts w:eastAsia="Arial Narrow" w:cs="Arial"/>
          <w:szCs w:val="24"/>
          <w:lang w:val="en-GB" w:eastAsia="en-US"/>
        </w:rPr>
      </w:pPr>
      <w:r w:rsidRPr="008A5EBE">
        <w:rPr>
          <w:rFonts w:eastAsia="Arial Narrow" w:cs="Arial"/>
          <w:szCs w:val="24"/>
          <w:lang w:val="en-GB" w:eastAsia="en-US"/>
        </w:rPr>
        <w:t xml:space="preserve">ISSSE system receives </w:t>
      </w:r>
      <w:r w:rsidRPr="008A5EBE">
        <w:rPr>
          <w:rFonts w:eastAsia="Calibri" w:cs="Arial"/>
          <w:szCs w:val="24"/>
          <w:lang w:val="en-GB" w:eastAsia="en-US"/>
        </w:rPr>
        <w:t>operational consolidated data on generation units.</w:t>
      </w:r>
    </w:p>
    <w:p w:rsidR="008A5EBE" w:rsidRPr="008A5EBE" w:rsidRDefault="008A5EBE" w:rsidP="008A5EBE">
      <w:pPr>
        <w:ind w:right="61"/>
        <w:jc w:val="both"/>
        <w:rPr>
          <w:rFonts w:eastAsia="Arial Narrow" w:cs="Arial"/>
          <w:b/>
          <w:szCs w:val="24"/>
          <w:lang w:val="en-GB"/>
        </w:rPr>
      </w:pPr>
    </w:p>
    <w:p w:rsidR="008A5EBE" w:rsidRPr="008A5EBE" w:rsidRDefault="008A5EBE" w:rsidP="008A5EBE">
      <w:pPr>
        <w:spacing w:after="120"/>
        <w:ind w:right="61"/>
        <w:jc w:val="both"/>
        <w:rPr>
          <w:rFonts w:eastAsia="Arial Narrow" w:cs="Arial"/>
          <w:szCs w:val="24"/>
          <w:lang w:val="en-GB"/>
        </w:rPr>
      </w:pPr>
      <w:r w:rsidRPr="008A5EBE">
        <w:rPr>
          <w:rFonts w:eastAsia="Arial Narrow" w:cs="Arial"/>
          <w:b/>
          <w:szCs w:val="24"/>
          <w:lang w:val="en-GB"/>
        </w:rPr>
        <w:t>1 weight:</w:t>
      </w:r>
      <w:r w:rsidRPr="008A5EBE">
        <w:rPr>
          <w:rFonts w:eastAsia="Arial Narrow" w:cs="Arial"/>
          <w:szCs w:val="24"/>
          <w:lang w:val="en-GB"/>
        </w:rPr>
        <w:t xml:space="preserve"> </w:t>
      </w:r>
    </w:p>
    <w:p w:rsidR="008A5EBE" w:rsidRPr="008A5EBE" w:rsidRDefault="008A5EBE" w:rsidP="008A5EBE">
      <w:pPr>
        <w:spacing w:after="120"/>
        <w:ind w:right="61"/>
        <w:jc w:val="both"/>
        <w:rPr>
          <w:rFonts w:eastAsia="Arial Narrow" w:cs="Arial"/>
          <w:lang w:val="en-GB"/>
        </w:rPr>
      </w:pPr>
      <w:r w:rsidRPr="008A5EBE">
        <w:rPr>
          <w:rFonts w:eastAsia="Arial Narrow" w:cs="Arial"/>
          <w:lang w:val="en-GB"/>
        </w:rPr>
        <w:t>Tenderer demonstrated implementation of integration of supervisory control and data acquisition system, as well as generation scheduling system with similar ISSSE system as the one that operates in EPS:</w:t>
      </w:r>
    </w:p>
    <w:p w:rsidR="008A5EBE" w:rsidRPr="008A5EBE" w:rsidRDefault="008A5EBE" w:rsidP="00D13412">
      <w:pPr>
        <w:numPr>
          <w:ilvl w:val="0"/>
          <w:numId w:val="70"/>
        </w:numPr>
        <w:suppressAutoHyphens w:val="0"/>
        <w:spacing w:after="200" w:line="276" w:lineRule="auto"/>
        <w:ind w:right="61"/>
        <w:contextualSpacing/>
        <w:jc w:val="both"/>
        <w:rPr>
          <w:rFonts w:eastAsia="Arial Narrow" w:cs="Arial"/>
          <w:szCs w:val="24"/>
          <w:lang w:val="en-GB" w:eastAsia="en-US"/>
        </w:rPr>
      </w:pPr>
      <w:r w:rsidRPr="008A5EBE">
        <w:rPr>
          <w:rFonts w:eastAsia="Arial Narrow" w:cs="Arial"/>
          <w:szCs w:val="24"/>
          <w:lang w:val="en-GB" w:eastAsia="en-US"/>
        </w:rPr>
        <w:t>Generation scheduling system receives trading diagram from ISSSE</w:t>
      </w:r>
    </w:p>
    <w:p w:rsidR="008A5EBE" w:rsidRPr="008A5EBE" w:rsidRDefault="008A5EBE" w:rsidP="00D13412">
      <w:pPr>
        <w:numPr>
          <w:ilvl w:val="0"/>
          <w:numId w:val="70"/>
        </w:numPr>
        <w:suppressAutoHyphens w:val="0"/>
        <w:spacing w:after="200" w:line="276" w:lineRule="auto"/>
        <w:contextualSpacing/>
        <w:rPr>
          <w:rFonts w:ascii="Calibri" w:eastAsia="Calibri" w:hAnsi="Calibri"/>
          <w:sz w:val="22"/>
          <w:szCs w:val="22"/>
          <w:lang w:val="en-GB" w:eastAsia="en-US"/>
        </w:rPr>
      </w:pPr>
      <w:r w:rsidRPr="008A5EBE">
        <w:rPr>
          <w:rFonts w:eastAsia="Arial Narrow" w:cs="Arial"/>
          <w:szCs w:val="24"/>
          <w:lang w:val="en-GB" w:eastAsia="en-US"/>
        </w:rPr>
        <w:t>Supervisory control and data acquisition system receives trading diagrams from ISSSE</w:t>
      </w:r>
      <w:r w:rsidRPr="008A5EBE">
        <w:rPr>
          <w:rFonts w:eastAsia="Arial Narrow" w:cs="Arial"/>
          <w:sz w:val="22"/>
          <w:szCs w:val="24"/>
          <w:lang w:val="en-GB" w:eastAsia="en-US"/>
        </w:rPr>
        <w:t>.</w:t>
      </w:r>
    </w:p>
    <w:p w:rsidR="008A5EBE" w:rsidRPr="008A5EBE" w:rsidRDefault="008A5EBE" w:rsidP="008A5EBE">
      <w:pPr>
        <w:ind w:right="61"/>
        <w:jc w:val="both"/>
        <w:rPr>
          <w:rFonts w:eastAsia="Arial Narrow" w:cs="Arial"/>
          <w:szCs w:val="24"/>
          <w:lang w:val="en-GB"/>
        </w:rPr>
      </w:pPr>
    </w:p>
    <w:p w:rsidR="008A5EBE" w:rsidRPr="008A5EBE" w:rsidRDefault="008A5EBE" w:rsidP="008A5EBE">
      <w:pPr>
        <w:ind w:right="61"/>
        <w:jc w:val="both"/>
        <w:rPr>
          <w:rFonts w:eastAsia="Arial Narrow" w:cs="Arial"/>
          <w:szCs w:val="24"/>
          <w:lang w:val="en-GB"/>
        </w:rPr>
      </w:pPr>
    </w:p>
    <w:p w:rsidR="008A5EBE" w:rsidRPr="008A5EBE" w:rsidRDefault="008A5EBE" w:rsidP="008A5EBE">
      <w:pPr>
        <w:keepNext/>
        <w:spacing w:before="160" w:after="160"/>
        <w:ind w:left="720" w:hanging="720"/>
        <w:contextualSpacing/>
        <w:outlineLvl w:val="2"/>
        <w:rPr>
          <w:rFonts w:eastAsia="Arial Narrow" w:cs="Arial"/>
          <w:b/>
          <w:bCs/>
          <w:szCs w:val="24"/>
          <w:lang w:val="en-GB"/>
        </w:rPr>
      </w:pPr>
      <w:bookmarkStart w:id="869" w:name="_Toc432541101"/>
      <w:bookmarkStart w:id="870" w:name="_Toc441067762"/>
      <w:r w:rsidRPr="008A5EBE">
        <w:rPr>
          <w:rFonts w:eastAsia="Arial Narrow"/>
          <w:b/>
          <w:bCs/>
          <w:sz w:val="22"/>
          <w:lang w:val="en-GB"/>
        </w:rPr>
        <w:t xml:space="preserve">3. </w:t>
      </w:r>
      <w:r w:rsidRPr="008A5EBE">
        <w:rPr>
          <w:rFonts w:eastAsia="Arial Narrow"/>
          <w:b/>
          <w:bCs/>
          <w:szCs w:val="24"/>
          <w:lang w:val="en-GB"/>
        </w:rPr>
        <w:t xml:space="preserve">Engaged Staff Quality </w:t>
      </w:r>
      <w:r w:rsidRPr="008A5EBE">
        <w:rPr>
          <w:rFonts w:eastAsia="Arial Narrow" w:cs="Arial"/>
          <w:b/>
          <w:bCs/>
          <w:szCs w:val="24"/>
          <w:lang w:val="en-GB"/>
        </w:rPr>
        <w:tab/>
        <w:t xml:space="preserve">                                                     max. 20 </w:t>
      </w:r>
      <w:bookmarkEnd w:id="869"/>
      <w:r w:rsidRPr="008A5EBE">
        <w:rPr>
          <w:rFonts w:eastAsia="Arial Narrow" w:cs="Arial"/>
          <w:b/>
          <w:bCs/>
          <w:szCs w:val="24"/>
          <w:lang w:val="en-GB"/>
        </w:rPr>
        <w:t>weights</w:t>
      </w:r>
      <w:bookmarkEnd w:id="870"/>
    </w:p>
    <w:p w:rsidR="008A5EBE" w:rsidRPr="008A5EBE" w:rsidRDefault="008A5EBE" w:rsidP="008A5EBE">
      <w:pPr>
        <w:tabs>
          <w:tab w:val="left" w:pos="6379"/>
          <w:tab w:val="right" w:pos="8100"/>
        </w:tabs>
        <w:ind w:right="61"/>
        <w:jc w:val="both"/>
        <w:rPr>
          <w:rFonts w:eastAsia="Arial Narrow" w:cs="Arial"/>
          <w:b/>
          <w:lang w:val="en-GB"/>
        </w:rPr>
      </w:pPr>
    </w:p>
    <w:p w:rsidR="008A5EBE" w:rsidRPr="008A5EBE" w:rsidRDefault="008A5EBE" w:rsidP="008A5EBE">
      <w:pPr>
        <w:tabs>
          <w:tab w:val="left" w:pos="6379"/>
          <w:tab w:val="right" w:pos="8100"/>
        </w:tabs>
        <w:ind w:right="61"/>
        <w:jc w:val="both"/>
        <w:rPr>
          <w:rFonts w:eastAsia="Arial Narrow" w:cs="Arial"/>
          <w:lang w:val="en-GB"/>
        </w:rPr>
      </w:pPr>
      <w:r w:rsidRPr="008A5EBE">
        <w:rPr>
          <w:rFonts w:eastAsia="Arial Narrow" w:cs="Arial"/>
          <w:lang w:val="en-GB"/>
        </w:rPr>
        <w:t>Number of weights gained based on criteria sub-elements 3.1 and 3.2 are being summed up in order to calculate total number of weights for the criterion element 3. Engaged Staff Quality.</w:t>
      </w:r>
    </w:p>
    <w:p w:rsidR="008A5EBE" w:rsidRPr="008A5EBE" w:rsidRDefault="008A5EBE" w:rsidP="008A5EBE">
      <w:pPr>
        <w:tabs>
          <w:tab w:val="right" w:pos="8100"/>
        </w:tabs>
        <w:ind w:right="61"/>
        <w:jc w:val="both"/>
        <w:rPr>
          <w:rFonts w:eastAsia="Arial Narrow" w:cs="Arial"/>
          <w:lang w:val="en-GB"/>
        </w:rPr>
      </w:pPr>
    </w:p>
    <w:p w:rsidR="008A5EBE" w:rsidRPr="008A5EBE" w:rsidRDefault="008A5EBE" w:rsidP="008A5EBE">
      <w:pPr>
        <w:jc w:val="both"/>
        <w:rPr>
          <w:rFonts w:cs="Arial"/>
          <w:lang w:val="en-GB"/>
        </w:rPr>
      </w:pPr>
    </w:p>
    <w:p w:rsidR="008A5EBE" w:rsidRPr="008A5EBE" w:rsidRDefault="008A5EBE" w:rsidP="008A5EBE">
      <w:pPr>
        <w:keepNext/>
        <w:ind w:left="1134" w:hanging="1134"/>
        <w:outlineLvl w:val="3"/>
        <w:rPr>
          <w:rFonts w:eastAsia="Arial Narrow"/>
          <w:b/>
          <w:bCs/>
          <w:szCs w:val="24"/>
          <w:lang w:val="en-GB"/>
        </w:rPr>
      </w:pPr>
      <w:bookmarkStart w:id="871" w:name="_Toc432541102"/>
      <w:r w:rsidRPr="008A5EBE">
        <w:rPr>
          <w:rFonts w:eastAsia="Arial Narrow"/>
          <w:b/>
          <w:bCs/>
          <w:szCs w:val="24"/>
          <w:lang w:val="en-GB"/>
        </w:rPr>
        <w:t>3.1</w:t>
      </w:r>
      <w:r w:rsidRPr="008A5EBE">
        <w:rPr>
          <w:rFonts w:eastAsia="Arial Narrow"/>
          <w:b/>
          <w:bCs/>
          <w:sz w:val="20"/>
          <w:lang w:val="en-GB"/>
        </w:rPr>
        <w:t xml:space="preserve"> </w:t>
      </w:r>
      <w:r w:rsidRPr="008A5EBE">
        <w:rPr>
          <w:rFonts w:eastAsia="Arial Narrow"/>
          <w:b/>
          <w:bCs/>
          <w:szCs w:val="24"/>
          <w:lang w:val="en-GB"/>
        </w:rPr>
        <w:t xml:space="preserve">Senior Staff </w:t>
      </w:r>
      <w:r w:rsidRPr="008A5EBE">
        <w:rPr>
          <w:rFonts w:eastAsia="Arial Narrow"/>
          <w:b/>
          <w:bCs/>
          <w:szCs w:val="24"/>
          <w:lang w:val="en-GB"/>
        </w:rPr>
        <w:tab/>
      </w:r>
      <w:r w:rsidRPr="008A5EBE">
        <w:rPr>
          <w:rFonts w:eastAsia="Arial Narrow"/>
          <w:b/>
          <w:bCs/>
          <w:szCs w:val="24"/>
          <w:lang w:val="en-GB"/>
        </w:rPr>
        <w:tab/>
      </w:r>
      <w:r w:rsidRPr="008A5EBE">
        <w:rPr>
          <w:rFonts w:eastAsia="Arial Narrow"/>
          <w:b/>
          <w:bCs/>
          <w:szCs w:val="24"/>
          <w:lang w:val="en-GB"/>
        </w:rPr>
        <w:tab/>
      </w:r>
      <w:r w:rsidRPr="008A5EBE">
        <w:rPr>
          <w:rFonts w:eastAsia="Arial Narrow"/>
          <w:b/>
          <w:bCs/>
          <w:szCs w:val="24"/>
          <w:lang w:val="en-GB"/>
        </w:rPr>
        <w:tab/>
      </w:r>
      <w:r w:rsidRPr="008A5EBE">
        <w:rPr>
          <w:rFonts w:eastAsia="Arial Narrow"/>
          <w:b/>
          <w:bCs/>
          <w:szCs w:val="24"/>
          <w:lang w:val="en-GB"/>
        </w:rPr>
        <w:tab/>
      </w:r>
      <w:r w:rsidRPr="008A5EBE">
        <w:rPr>
          <w:rFonts w:eastAsia="Arial Narrow"/>
          <w:b/>
          <w:bCs/>
          <w:szCs w:val="24"/>
          <w:lang w:val="en-GB"/>
        </w:rPr>
        <w:tab/>
        <w:t xml:space="preserve">           max. 10 weights</w:t>
      </w:r>
      <w:bookmarkEnd w:id="871"/>
    </w:p>
    <w:p w:rsidR="008A5EBE" w:rsidRPr="008A5EBE" w:rsidRDefault="008A5EBE" w:rsidP="008A5EBE">
      <w:pPr>
        <w:ind w:left="270"/>
        <w:jc w:val="both"/>
        <w:rPr>
          <w:rFonts w:eastAsia="Arial Narrow" w:cs="Arial"/>
          <w:szCs w:val="24"/>
          <w:lang w:val="en-GB"/>
        </w:rPr>
      </w:pPr>
      <w:bookmarkStart w:id="872" w:name="_Toc297798744"/>
    </w:p>
    <w:p w:rsidR="008A5EBE" w:rsidRPr="008A5EBE" w:rsidRDefault="008A5EBE" w:rsidP="008A5EBE">
      <w:pPr>
        <w:ind w:left="270"/>
        <w:jc w:val="both"/>
        <w:rPr>
          <w:rFonts w:eastAsia="Arial Narrow" w:cs="Arial"/>
          <w:lang w:val="en-GB"/>
        </w:rPr>
      </w:pPr>
      <w:r w:rsidRPr="008A5EBE">
        <w:rPr>
          <w:rFonts w:eastAsia="Arial Narrow" w:cs="Arial"/>
          <w:lang w:val="en-GB"/>
        </w:rPr>
        <w:t>To receive a full score for a given category, the Tenderer should fulfil each and all conditions listed in the given category:</w:t>
      </w:r>
    </w:p>
    <w:p w:rsidR="008A5EBE" w:rsidRPr="008A5EBE" w:rsidRDefault="008A5EBE" w:rsidP="008A5EBE">
      <w:pPr>
        <w:jc w:val="both"/>
        <w:rPr>
          <w:rFonts w:eastAsia="Arial Narrow" w:cs="Arial"/>
          <w:lang w:val="en-GB"/>
        </w:rPr>
      </w:pPr>
    </w:p>
    <w:p w:rsidR="008A5EBE" w:rsidRPr="008A5EBE" w:rsidRDefault="008A5EBE" w:rsidP="008A5EBE">
      <w:pPr>
        <w:ind w:left="270" w:right="61"/>
        <w:jc w:val="both"/>
        <w:rPr>
          <w:rFonts w:eastAsia="Arial Narrow" w:cs="Arial"/>
          <w:b/>
          <w:lang w:val="en-GB"/>
        </w:rPr>
      </w:pPr>
      <w:r w:rsidRPr="008A5EBE">
        <w:rPr>
          <w:rFonts w:eastAsia="Arial Narrow" w:cs="Arial"/>
          <w:b/>
          <w:lang w:val="en-GB"/>
        </w:rPr>
        <w:t>Scoring:</w:t>
      </w:r>
    </w:p>
    <w:p w:rsidR="008A5EBE" w:rsidRPr="008A5EBE" w:rsidRDefault="008A5EBE" w:rsidP="008A5EBE">
      <w:pPr>
        <w:ind w:left="270"/>
        <w:rPr>
          <w:rFonts w:eastAsia="Arial Narrow" w:cs="Arial"/>
          <w:b/>
          <w:lang w:val="en-GB"/>
        </w:rPr>
      </w:pPr>
    </w:p>
    <w:p w:rsidR="008A5EBE" w:rsidRPr="008A5EBE" w:rsidRDefault="008A5EBE" w:rsidP="008A5EBE">
      <w:pPr>
        <w:ind w:left="270"/>
        <w:rPr>
          <w:rFonts w:eastAsia="Arial Narrow" w:cs="Arial"/>
          <w:lang w:val="en-GB"/>
        </w:rPr>
      </w:pPr>
      <w:r w:rsidRPr="008A5EBE">
        <w:rPr>
          <w:rFonts w:eastAsia="Arial Narrow" w:cs="Arial"/>
          <w:b/>
          <w:lang w:val="en-GB"/>
        </w:rPr>
        <w:t>10 weights:</w:t>
      </w:r>
      <w:r w:rsidRPr="008A5EBE">
        <w:rPr>
          <w:rFonts w:eastAsia="Arial Narrow" w:cs="Arial"/>
          <w:lang w:val="en-GB"/>
        </w:rPr>
        <w:t xml:space="preserve"> </w:t>
      </w:r>
    </w:p>
    <w:p w:rsidR="008A5EBE" w:rsidRPr="008A5EBE" w:rsidRDefault="008A5EBE" w:rsidP="008A5EBE">
      <w:pPr>
        <w:jc w:val="both"/>
        <w:rPr>
          <w:rFonts w:eastAsia="Arial Narrow" w:cs="Arial"/>
          <w:b/>
          <w:szCs w:val="24"/>
          <w:lang w:val="en-GB"/>
        </w:rPr>
      </w:pPr>
    </w:p>
    <w:p w:rsidR="008A5EBE" w:rsidRPr="008A5EBE" w:rsidRDefault="008A5EBE" w:rsidP="008A5EBE">
      <w:pPr>
        <w:ind w:left="284"/>
        <w:jc w:val="both"/>
        <w:rPr>
          <w:rFonts w:eastAsia="Arial Narrow" w:cs="Arial"/>
          <w:b/>
          <w:szCs w:val="24"/>
          <w:lang w:val="en-GB"/>
        </w:rPr>
      </w:pPr>
      <w:r w:rsidRPr="008A5EBE">
        <w:rPr>
          <w:rFonts w:eastAsia="Arial Narrow" w:cs="Arial"/>
          <w:b/>
          <w:szCs w:val="24"/>
          <w:lang w:val="en-GB"/>
        </w:rPr>
        <w:t>Project Supervisor:</w:t>
      </w:r>
    </w:p>
    <w:p w:rsidR="008A5EBE" w:rsidRPr="008A5EBE" w:rsidRDefault="008A5EBE" w:rsidP="008A5EBE">
      <w:pPr>
        <w:ind w:left="284"/>
        <w:jc w:val="both"/>
        <w:rPr>
          <w:rFonts w:eastAsia="Arial Narrow" w:cs="Arial"/>
          <w:szCs w:val="24"/>
          <w:lang w:val="en-GB"/>
        </w:rPr>
      </w:pPr>
      <w:r w:rsidRPr="008A5EBE">
        <w:rPr>
          <w:rFonts w:eastAsia="Arial Narrow" w:cs="Arial"/>
          <w:szCs w:val="24"/>
          <w:lang w:val="en-GB"/>
        </w:rPr>
        <w:t>Project Supervisor has minimum 10 year experience in direct managing of heterogeneous expert teams covering representatives of tenderer, employer and third parties, managing and supervising strategic projects, accompanied with following experience:</w:t>
      </w:r>
    </w:p>
    <w:p w:rsidR="008A5EBE" w:rsidRPr="008A5EBE" w:rsidRDefault="008A5EBE" w:rsidP="00D13412">
      <w:pPr>
        <w:numPr>
          <w:ilvl w:val="0"/>
          <w:numId w:val="70"/>
        </w:numPr>
        <w:suppressAutoHyphens w:val="0"/>
        <w:spacing w:after="200" w:line="276" w:lineRule="auto"/>
        <w:contextualSpacing/>
        <w:jc w:val="both"/>
        <w:rPr>
          <w:rFonts w:eastAsia="Arial Narrow" w:cs="Arial"/>
          <w:szCs w:val="24"/>
          <w:lang w:val="en-GB" w:eastAsia="en-US"/>
        </w:rPr>
      </w:pPr>
      <w:r w:rsidRPr="008A5EBE">
        <w:rPr>
          <w:rFonts w:eastAsia="Arial Narrow" w:cs="Arial"/>
          <w:szCs w:val="24"/>
          <w:lang w:val="en-GB" w:eastAsia="en-US"/>
        </w:rPr>
        <w:t>Experience from at least 4 projects related to provision of comprehensive IT solutions with the following parameters:</w:t>
      </w:r>
    </w:p>
    <w:p w:rsidR="008A5EBE" w:rsidRPr="008A5EBE" w:rsidRDefault="008A5EBE" w:rsidP="00D13412">
      <w:pPr>
        <w:numPr>
          <w:ilvl w:val="1"/>
          <w:numId w:val="70"/>
        </w:numPr>
        <w:suppressAutoHyphens w:val="0"/>
        <w:spacing w:after="200" w:line="276" w:lineRule="auto"/>
        <w:contextualSpacing/>
        <w:jc w:val="both"/>
        <w:rPr>
          <w:rFonts w:eastAsia="Arial Narrow" w:cs="Arial"/>
          <w:sz w:val="22"/>
          <w:szCs w:val="24"/>
          <w:lang w:val="en-GB" w:eastAsia="en-US"/>
        </w:rPr>
      </w:pPr>
      <w:r w:rsidRPr="008A5EBE">
        <w:rPr>
          <w:rFonts w:eastAsia="Arial Narrow" w:cs="Arial"/>
          <w:sz w:val="22"/>
          <w:szCs w:val="24"/>
          <w:lang w:val="en-GB" w:eastAsia="en-US"/>
        </w:rPr>
        <w:t>Experience from at least 3 projects with the procurement value of at least EUR 5 MIO VAT excluded</w:t>
      </w:r>
    </w:p>
    <w:p w:rsidR="008A5EBE" w:rsidRPr="008A5EBE" w:rsidRDefault="008A5EBE" w:rsidP="00D13412">
      <w:pPr>
        <w:numPr>
          <w:ilvl w:val="1"/>
          <w:numId w:val="70"/>
        </w:numPr>
        <w:suppressAutoHyphens w:val="0"/>
        <w:spacing w:after="200" w:line="276" w:lineRule="auto"/>
        <w:contextualSpacing/>
        <w:jc w:val="both"/>
        <w:rPr>
          <w:rFonts w:eastAsia="Arial Narrow" w:cs="Arial"/>
          <w:sz w:val="22"/>
          <w:szCs w:val="24"/>
          <w:lang w:val="en-GB" w:eastAsia="en-US"/>
        </w:rPr>
      </w:pPr>
      <w:r w:rsidRPr="008A5EBE">
        <w:rPr>
          <w:rFonts w:eastAsia="Arial Narrow" w:cs="Arial"/>
          <w:sz w:val="22"/>
          <w:szCs w:val="24"/>
          <w:lang w:val="en-GB" w:eastAsia="en-US"/>
        </w:rPr>
        <w:t>Experience from at least 1 project with the procurement value of at least EUR 4 MIO VAT excluded in ELES</w:t>
      </w:r>
    </w:p>
    <w:p w:rsidR="008A5EBE" w:rsidRPr="008A5EBE" w:rsidRDefault="008A5EBE" w:rsidP="00D13412">
      <w:pPr>
        <w:numPr>
          <w:ilvl w:val="0"/>
          <w:numId w:val="70"/>
        </w:numPr>
        <w:suppressAutoHyphens w:val="0"/>
        <w:spacing w:after="200" w:line="276" w:lineRule="auto"/>
        <w:contextualSpacing/>
        <w:jc w:val="both"/>
        <w:rPr>
          <w:rFonts w:eastAsia="Arial Narrow" w:cs="Arial"/>
          <w:sz w:val="22"/>
          <w:szCs w:val="24"/>
          <w:lang w:val="en-GB" w:eastAsia="en-US"/>
        </w:rPr>
      </w:pPr>
      <w:r w:rsidRPr="008A5EBE">
        <w:rPr>
          <w:rFonts w:eastAsia="Arial Narrow" w:cs="Arial"/>
          <w:sz w:val="22"/>
          <w:szCs w:val="24"/>
          <w:lang w:val="en-GB" w:eastAsia="en-US"/>
        </w:rPr>
        <w:t>Experience from at least 2 projects related to service provisioning related to EISSSE with the following parameters:</w:t>
      </w:r>
    </w:p>
    <w:p w:rsidR="008A5EBE" w:rsidRPr="008A5EBE" w:rsidRDefault="008A5EBE" w:rsidP="00D13412">
      <w:pPr>
        <w:numPr>
          <w:ilvl w:val="1"/>
          <w:numId w:val="70"/>
        </w:numPr>
        <w:suppressAutoHyphens w:val="0"/>
        <w:spacing w:after="200" w:line="276" w:lineRule="auto"/>
        <w:contextualSpacing/>
        <w:jc w:val="both"/>
        <w:rPr>
          <w:rFonts w:eastAsia="Arial Narrow" w:cs="Arial"/>
          <w:sz w:val="22"/>
          <w:szCs w:val="24"/>
          <w:lang w:val="en-GB" w:eastAsia="en-US"/>
        </w:rPr>
      </w:pPr>
      <w:r w:rsidRPr="008A5EBE">
        <w:rPr>
          <w:rFonts w:eastAsia="Arial Narrow" w:cs="Arial"/>
          <w:sz w:val="22"/>
          <w:szCs w:val="24"/>
          <w:lang w:val="en-GB" w:eastAsia="en-US"/>
        </w:rPr>
        <w:t>Service duration – at least 5 years</w:t>
      </w:r>
    </w:p>
    <w:p w:rsidR="008A5EBE" w:rsidRPr="008A5EBE" w:rsidRDefault="008A5EBE" w:rsidP="00D13412">
      <w:pPr>
        <w:numPr>
          <w:ilvl w:val="1"/>
          <w:numId w:val="70"/>
        </w:numPr>
        <w:suppressAutoHyphens w:val="0"/>
        <w:spacing w:after="200" w:line="276" w:lineRule="auto"/>
        <w:contextualSpacing/>
        <w:jc w:val="both"/>
        <w:rPr>
          <w:rFonts w:eastAsia="Arial Narrow" w:cs="Arial"/>
          <w:sz w:val="22"/>
          <w:szCs w:val="24"/>
          <w:lang w:val="en-GB" w:eastAsia="en-US"/>
        </w:rPr>
      </w:pPr>
      <w:r w:rsidRPr="008A5EBE">
        <w:rPr>
          <w:rFonts w:eastAsia="Arial Narrow" w:cs="Arial"/>
          <w:sz w:val="22"/>
          <w:szCs w:val="24"/>
          <w:lang w:val="en-GB" w:eastAsia="en-US"/>
        </w:rPr>
        <w:t>Value of provided services – at least EUR 2 MIO</w:t>
      </w:r>
    </w:p>
    <w:p w:rsidR="008A5EBE" w:rsidRPr="008A5EBE" w:rsidRDefault="008A5EBE" w:rsidP="008A5EBE">
      <w:pPr>
        <w:ind w:left="284"/>
        <w:jc w:val="both"/>
        <w:rPr>
          <w:rFonts w:eastAsia="Arial Narrow" w:cs="Arial"/>
          <w:b/>
          <w:szCs w:val="24"/>
          <w:lang w:val="en-GB"/>
        </w:rPr>
      </w:pPr>
    </w:p>
    <w:p w:rsidR="008A5EBE" w:rsidRPr="008A5EBE" w:rsidRDefault="008A5EBE" w:rsidP="008A5EBE">
      <w:pPr>
        <w:ind w:left="284"/>
        <w:jc w:val="both"/>
        <w:rPr>
          <w:rFonts w:eastAsia="Arial Narrow" w:cs="Arial"/>
          <w:b/>
          <w:szCs w:val="24"/>
          <w:lang w:val="en-GB"/>
        </w:rPr>
      </w:pPr>
      <w:r w:rsidRPr="008A5EBE">
        <w:rPr>
          <w:rFonts w:eastAsia="Arial Narrow" w:cs="Arial"/>
          <w:b/>
          <w:szCs w:val="24"/>
          <w:lang w:val="en-GB"/>
        </w:rPr>
        <w:t>Project Manager:</w:t>
      </w:r>
    </w:p>
    <w:p w:rsidR="008A5EBE" w:rsidRPr="008A5EBE" w:rsidRDefault="008A5EBE" w:rsidP="008A5EBE">
      <w:pPr>
        <w:ind w:left="630"/>
        <w:jc w:val="both"/>
        <w:rPr>
          <w:rFonts w:eastAsia="Arial Narrow" w:cs="Arial"/>
          <w:lang w:val="en-GB"/>
        </w:rPr>
      </w:pPr>
      <w:r w:rsidRPr="008A5EBE">
        <w:rPr>
          <w:rFonts w:eastAsia="Arial Narrow" w:cs="Arial"/>
          <w:lang w:val="en-GB"/>
        </w:rPr>
        <w:t xml:space="preserve">The Project Manager is Prince 2 Practitioner or PMI relevant level certified and has minimum 1500 MDs of work experience as the Project Manager. </w:t>
      </w:r>
    </w:p>
    <w:p w:rsidR="008A5EBE" w:rsidRDefault="008A5EBE" w:rsidP="008A5EBE">
      <w:pPr>
        <w:ind w:left="630"/>
        <w:jc w:val="both"/>
        <w:rPr>
          <w:rFonts w:eastAsia="Arial Narrow" w:cs="Arial"/>
          <w:lang w:val="en-GB"/>
        </w:rPr>
      </w:pPr>
    </w:p>
    <w:p w:rsidR="006C303D" w:rsidRPr="008A5EBE" w:rsidRDefault="006C303D" w:rsidP="008A5EBE">
      <w:pPr>
        <w:ind w:left="630"/>
        <w:jc w:val="both"/>
        <w:rPr>
          <w:rFonts w:eastAsia="Arial Narrow" w:cs="Arial"/>
          <w:lang w:val="en-GB"/>
        </w:rPr>
      </w:pPr>
    </w:p>
    <w:p w:rsidR="008A5EBE" w:rsidRPr="008A5EBE" w:rsidRDefault="008A5EBE" w:rsidP="008A5EBE">
      <w:pPr>
        <w:ind w:left="270"/>
        <w:jc w:val="both"/>
        <w:rPr>
          <w:rFonts w:eastAsia="Arial Narrow" w:cs="Arial"/>
          <w:lang w:val="en-GB"/>
        </w:rPr>
      </w:pPr>
      <w:r w:rsidRPr="008A5EBE">
        <w:rPr>
          <w:rFonts w:eastAsia="Arial Narrow" w:cs="Arial"/>
          <w:b/>
          <w:lang w:val="en-GB"/>
        </w:rPr>
        <w:t>EISSSE Lead Solution Architect:</w:t>
      </w:r>
      <w:r w:rsidRPr="008A5EBE">
        <w:rPr>
          <w:rFonts w:eastAsia="Arial Narrow" w:cs="Arial"/>
          <w:lang w:val="en-GB"/>
        </w:rPr>
        <w:t xml:space="preserve"> </w:t>
      </w:r>
    </w:p>
    <w:p w:rsidR="008A5EBE" w:rsidRPr="008A5EBE" w:rsidRDefault="008A5EBE" w:rsidP="008A5EBE">
      <w:pPr>
        <w:ind w:left="284"/>
        <w:jc w:val="both"/>
        <w:rPr>
          <w:rFonts w:eastAsia="Arial Narrow" w:cs="Arial"/>
          <w:szCs w:val="24"/>
          <w:lang w:val="en-GB"/>
        </w:rPr>
      </w:pPr>
      <w:r w:rsidRPr="008A5EBE">
        <w:rPr>
          <w:rFonts w:eastAsia="Arial Narrow" w:cs="Arial"/>
          <w:szCs w:val="24"/>
          <w:lang w:val="en-GB"/>
        </w:rPr>
        <w:t>Lead Solution Architect has minimum 10 year experience in design and customization of EISSSE architecture accompanied with the following experience:</w:t>
      </w:r>
    </w:p>
    <w:p w:rsidR="008A5EBE" w:rsidRPr="008A5EBE" w:rsidRDefault="008A5EBE" w:rsidP="00D13412">
      <w:pPr>
        <w:numPr>
          <w:ilvl w:val="0"/>
          <w:numId w:val="70"/>
        </w:numPr>
        <w:suppressAutoHyphens w:val="0"/>
        <w:spacing w:after="200" w:line="276" w:lineRule="auto"/>
        <w:contextualSpacing/>
        <w:jc w:val="both"/>
        <w:rPr>
          <w:rFonts w:eastAsia="Arial Narrow" w:cs="Arial"/>
          <w:szCs w:val="24"/>
          <w:lang w:val="en-GB" w:eastAsia="en-US"/>
        </w:rPr>
      </w:pPr>
      <w:r w:rsidRPr="008A5EBE">
        <w:rPr>
          <w:rFonts w:eastAsia="Arial Narrow" w:cs="Arial"/>
          <w:szCs w:val="24"/>
          <w:lang w:val="en-GB" w:eastAsia="en-US"/>
        </w:rPr>
        <w:t>Experience from at least 3 projects related to provision of comprehensive IT solutions with the following parameters:</w:t>
      </w:r>
    </w:p>
    <w:p w:rsidR="008A5EBE" w:rsidRPr="008A5EBE"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8A5EBE">
        <w:rPr>
          <w:rFonts w:eastAsia="Arial Narrow" w:cs="Arial"/>
          <w:szCs w:val="24"/>
          <w:lang w:val="en-GB" w:eastAsia="en-US"/>
        </w:rPr>
        <w:t>Experience from at least 2 projects with the procurement value at least EUR 5 MIO VAT excluded</w:t>
      </w:r>
    </w:p>
    <w:p w:rsidR="008A5EBE" w:rsidRPr="008A5EBE"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8A5EBE">
        <w:rPr>
          <w:rFonts w:eastAsia="Arial Narrow" w:cs="Arial"/>
          <w:szCs w:val="24"/>
          <w:lang w:val="en-GB" w:eastAsia="en-US"/>
        </w:rPr>
        <w:t>Experience from at least 1 project with the procurement value at least EUR 2 MIO VAT excluded in ELES</w:t>
      </w:r>
    </w:p>
    <w:p w:rsidR="008A5EBE" w:rsidRPr="008A5EBE" w:rsidRDefault="008A5EBE" w:rsidP="008A5EBE">
      <w:pPr>
        <w:ind w:left="270"/>
        <w:jc w:val="both"/>
        <w:rPr>
          <w:rFonts w:eastAsia="Arial Narrow" w:cs="Arial"/>
          <w:b/>
          <w:lang w:val="en-GB"/>
        </w:rPr>
      </w:pPr>
    </w:p>
    <w:p w:rsidR="008A5EBE" w:rsidRPr="008A5EBE" w:rsidRDefault="008A5EBE" w:rsidP="008A5EBE">
      <w:pPr>
        <w:ind w:left="270"/>
        <w:jc w:val="both"/>
        <w:rPr>
          <w:rFonts w:eastAsia="Arial Narrow" w:cs="Arial"/>
          <w:lang w:val="en-GB"/>
        </w:rPr>
      </w:pPr>
      <w:r w:rsidRPr="008A5EBE">
        <w:rPr>
          <w:rFonts w:eastAsia="Arial Narrow" w:cs="Arial"/>
          <w:b/>
          <w:lang w:val="en-GB"/>
        </w:rPr>
        <w:t>EISSSE Lead Consultant:</w:t>
      </w:r>
      <w:r w:rsidRPr="008A5EBE">
        <w:rPr>
          <w:rFonts w:eastAsia="Arial Narrow" w:cs="Arial"/>
          <w:lang w:val="en-GB"/>
        </w:rPr>
        <w:t xml:space="preserve"> </w:t>
      </w:r>
    </w:p>
    <w:p w:rsidR="008A5EBE" w:rsidRPr="008A5EBE" w:rsidRDefault="008A5EBE" w:rsidP="008A5EBE">
      <w:pPr>
        <w:ind w:left="630"/>
        <w:jc w:val="both"/>
        <w:rPr>
          <w:rFonts w:eastAsia="Arial Narrow" w:cs="Arial"/>
          <w:lang w:val="en-GB"/>
        </w:rPr>
      </w:pPr>
      <w:r w:rsidRPr="008A5EBE">
        <w:rPr>
          <w:rFonts w:eastAsia="Arial Narrow" w:cs="Arial"/>
          <w:lang w:val="en-GB"/>
        </w:rPr>
        <w:t>The Lead EISSSE Consultant has minimum 7 years’ experience in consulting related to customer requirements in the area of EISSSE and/or electricity generation and consumption planning and/or electricity generation and/or balancing and/or evaluation of generation and activities monitoring and/or EISSSE integration into the customer’s environment, configuration of EISSSE system and customer support (training of customers) which meet the following parameters:</w:t>
      </w:r>
    </w:p>
    <w:p w:rsidR="008A5EBE" w:rsidRPr="008A5EBE" w:rsidRDefault="008A5EBE" w:rsidP="00D13412">
      <w:pPr>
        <w:numPr>
          <w:ilvl w:val="0"/>
          <w:numId w:val="70"/>
        </w:numPr>
        <w:suppressAutoHyphens w:val="0"/>
        <w:spacing w:after="200" w:line="276" w:lineRule="auto"/>
        <w:contextualSpacing/>
        <w:jc w:val="both"/>
        <w:rPr>
          <w:rFonts w:eastAsia="Arial Narrow" w:cs="Arial"/>
          <w:szCs w:val="24"/>
          <w:lang w:val="en-GB" w:eastAsia="en-US"/>
        </w:rPr>
      </w:pPr>
      <w:r w:rsidRPr="008A5EBE">
        <w:rPr>
          <w:rFonts w:eastAsia="Arial Narrow" w:cs="Arial"/>
          <w:szCs w:val="24"/>
          <w:lang w:val="en-GB" w:eastAsia="en-US"/>
        </w:rPr>
        <w:t>Experience from at least 2 projects related to provision of comprehensive IT solutions with the following parameters:</w:t>
      </w:r>
    </w:p>
    <w:p w:rsidR="008A5EBE" w:rsidRPr="008A5EBE"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8A5EBE">
        <w:rPr>
          <w:rFonts w:eastAsia="Arial Narrow" w:cs="Arial"/>
          <w:szCs w:val="24"/>
          <w:lang w:val="en-GB" w:eastAsia="en-US"/>
        </w:rPr>
        <w:t>Experience from at least 2 projects with the procurement value of at least EUR 5 MIO VAT excluded</w:t>
      </w:r>
    </w:p>
    <w:p w:rsidR="008A5EBE" w:rsidRPr="008A5EBE"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8A5EBE">
        <w:rPr>
          <w:rFonts w:eastAsia="Arial Narrow" w:cs="Arial"/>
          <w:szCs w:val="24"/>
          <w:lang w:val="en-GB" w:eastAsia="en-US"/>
        </w:rPr>
        <w:t>Experience from at least 1 project with the procurement value at least EUR 2 MIO VAT excluded in ELES</w:t>
      </w:r>
    </w:p>
    <w:p w:rsidR="008A5EBE" w:rsidRPr="008A5EBE" w:rsidRDefault="008A5EBE" w:rsidP="00D13412">
      <w:pPr>
        <w:numPr>
          <w:ilvl w:val="0"/>
          <w:numId w:val="70"/>
        </w:numPr>
        <w:suppressAutoHyphens w:val="0"/>
        <w:spacing w:after="200" w:line="276" w:lineRule="auto"/>
        <w:contextualSpacing/>
        <w:jc w:val="both"/>
        <w:rPr>
          <w:rFonts w:eastAsia="Arial Narrow" w:cs="Arial"/>
          <w:szCs w:val="24"/>
          <w:lang w:val="en-GB" w:eastAsia="en-US"/>
        </w:rPr>
      </w:pPr>
      <w:r w:rsidRPr="008A5EBE">
        <w:rPr>
          <w:rFonts w:eastAsia="Arial Narrow" w:cs="Arial"/>
          <w:szCs w:val="24"/>
          <w:lang w:val="en-GB" w:eastAsia="en-US"/>
        </w:rPr>
        <w:t>Experience from at least 2 projects related to service provisioning related to EISSSE with following parameters:</w:t>
      </w:r>
    </w:p>
    <w:p w:rsidR="008A5EBE" w:rsidRPr="008A5EBE"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8A5EBE">
        <w:rPr>
          <w:rFonts w:eastAsia="Arial Narrow" w:cs="Arial"/>
          <w:szCs w:val="24"/>
          <w:lang w:val="en-GB" w:eastAsia="en-US"/>
        </w:rPr>
        <w:t>Service duration – at least 5 years each</w:t>
      </w:r>
    </w:p>
    <w:p w:rsidR="008A5EBE" w:rsidRPr="008A5EBE"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8A5EBE">
        <w:rPr>
          <w:rFonts w:eastAsia="Arial Narrow" w:cs="Arial"/>
          <w:szCs w:val="24"/>
          <w:lang w:val="en-GB" w:eastAsia="en-US"/>
        </w:rPr>
        <w:t xml:space="preserve">Value of provided services – total at least EUR 2 MIO   </w:t>
      </w:r>
    </w:p>
    <w:p w:rsidR="008A5EBE" w:rsidRPr="008A5EBE" w:rsidRDefault="008A5EBE" w:rsidP="008A5EBE">
      <w:pPr>
        <w:ind w:left="270"/>
        <w:jc w:val="both"/>
        <w:rPr>
          <w:rFonts w:eastAsia="Arial Narrow" w:cs="Arial"/>
          <w:b/>
          <w:lang w:val="en-GB"/>
        </w:rPr>
      </w:pPr>
      <w:r w:rsidRPr="008A5EBE">
        <w:rPr>
          <w:rFonts w:eastAsia="Arial Narrow" w:cs="Arial"/>
          <w:b/>
          <w:lang w:val="en-GB"/>
        </w:rPr>
        <w:t>EISSSE Test Lead:</w:t>
      </w:r>
    </w:p>
    <w:p w:rsidR="008A5EBE" w:rsidRPr="008A5EBE" w:rsidRDefault="008A5EBE" w:rsidP="008A5EBE">
      <w:pPr>
        <w:ind w:left="270"/>
        <w:jc w:val="both"/>
        <w:rPr>
          <w:rFonts w:eastAsia="Arial Narrow" w:cs="Arial"/>
          <w:lang w:val="en-GB"/>
        </w:rPr>
      </w:pPr>
      <w:r w:rsidRPr="008A5EBE">
        <w:rPr>
          <w:rFonts w:eastAsia="Arial Narrow" w:cs="Arial"/>
          <w:lang w:val="en-GB"/>
        </w:rPr>
        <w:t>The Test Lead has minimum 2 years’ experience as Test Manager with experience consisting from test planning, test execution, test reporting and performance testing.</w:t>
      </w:r>
    </w:p>
    <w:p w:rsidR="008A5EBE" w:rsidRPr="008A5EBE" w:rsidRDefault="008A5EBE" w:rsidP="008A5EBE">
      <w:pPr>
        <w:ind w:left="270"/>
        <w:jc w:val="both"/>
        <w:rPr>
          <w:rFonts w:eastAsia="Arial Narrow" w:cs="Arial"/>
          <w:lang w:val="en-GB"/>
        </w:rPr>
      </w:pPr>
    </w:p>
    <w:p w:rsidR="008A5EBE" w:rsidRPr="008A5EBE" w:rsidRDefault="008A5EBE" w:rsidP="008A5EBE">
      <w:pPr>
        <w:keepNext/>
        <w:ind w:left="270"/>
        <w:jc w:val="both"/>
        <w:rPr>
          <w:rFonts w:eastAsia="Arial Narrow" w:cs="Arial"/>
          <w:b/>
          <w:lang w:val="en-GB"/>
        </w:rPr>
      </w:pPr>
      <w:r w:rsidRPr="008A5EBE">
        <w:rPr>
          <w:rFonts w:eastAsia="Arial Narrow" w:cs="Arial"/>
          <w:b/>
          <w:lang w:val="en-GB"/>
        </w:rPr>
        <w:t>6 weights:</w:t>
      </w:r>
    </w:p>
    <w:p w:rsidR="008A5EBE" w:rsidRPr="008A5EBE" w:rsidRDefault="008A5EBE" w:rsidP="008A5EBE">
      <w:pPr>
        <w:keepNext/>
        <w:ind w:left="270"/>
        <w:jc w:val="both"/>
        <w:rPr>
          <w:rFonts w:eastAsia="Arial Narrow" w:cs="Arial"/>
          <w:b/>
          <w:lang w:val="en-GB"/>
        </w:rPr>
      </w:pPr>
    </w:p>
    <w:p w:rsidR="008A5EBE" w:rsidRPr="008A5EBE" w:rsidRDefault="008A5EBE" w:rsidP="008A5EBE">
      <w:pPr>
        <w:ind w:left="284"/>
        <w:jc w:val="both"/>
        <w:rPr>
          <w:rFonts w:eastAsia="Arial Narrow" w:cs="Arial"/>
          <w:b/>
          <w:szCs w:val="24"/>
          <w:lang w:val="en-GB"/>
        </w:rPr>
      </w:pPr>
      <w:r w:rsidRPr="008A5EBE">
        <w:rPr>
          <w:rFonts w:eastAsia="Arial Narrow" w:cs="Arial"/>
          <w:b/>
          <w:szCs w:val="24"/>
          <w:lang w:val="en-GB"/>
        </w:rPr>
        <w:t>Project Supervisor:</w:t>
      </w:r>
    </w:p>
    <w:p w:rsidR="008A5EBE" w:rsidRPr="008A5EBE" w:rsidRDefault="008A5EBE" w:rsidP="008A5EBE">
      <w:pPr>
        <w:ind w:left="284"/>
        <w:jc w:val="both"/>
        <w:rPr>
          <w:rFonts w:eastAsia="Arial Narrow" w:cs="Arial"/>
          <w:szCs w:val="24"/>
          <w:lang w:val="en-GB"/>
        </w:rPr>
      </w:pPr>
      <w:r w:rsidRPr="008A5EBE">
        <w:rPr>
          <w:rFonts w:eastAsia="Arial Narrow" w:cs="Arial"/>
          <w:szCs w:val="24"/>
          <w:lang w:val="en-GB"/>
        </w:rPr>
        <w:t>Project Supervisor has minimum 10 year experience in direct managing of heterogeneous expert teams covering representatives of tenderer, employer and third parties, managing and supervising strategic projects, accompanied with the following experience:</w:t>
      </w:r>
    </w:p>
    <w:p w:rsidR="008A5EBE" w:rsidRPr="008A5EBE" w:rsidRDefault="008A5EBE" w:rsidP="00D13412">
      <w:pPr>
        <w:numPr>
          <w:ilvl w:val="0"/>
          <w:numId w:val="70"/>
        </w:numPr>
        <w:suppressAutoHyphens w:val="0"/>
        <w:spacing w:after="200" w:line="276" w:lineRule="auto"/>
        <w:contextualSpacing/>
        <w:jc w:val="both"/>
        <w:rPr>
          <w:rFonts w:eastAsia="Arial Narrow" w:cs="Arial"/>
          <w:szCs w:val="24"/>
          <w:lang w:val="en-GB" w:eastAsia="en-US"/>
        </w:rPr>
      </w:pPr>
      <w:r w:rsidRPr="008A5EBE">
        <w:rPr>
          <w:rFonts w:eastAsia="Arial Narrow" w:cs="Arial"/>
          <w:szCs w:val="24"/>
          <w:lang w:val="en-GB" w:eastAsia="en-US"/>
        </w:rPr>
        <w:t>Experience from at least 3 projects related to provision of comprehensive IT solutions with the following parameters:</w:t>
      </w:r>
    </w:p>
    <w:p w:rsidR="008A5EBE" w:rsidRPr="008A5EBE"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8A5EBE">
        <w:rPr>
          <w:rFonts w:eastAsia="Arial Narrow" w:cs="Arial"/>
          <w:szCs w:val="24"/>
          <w:lang w:val="en-GB" w:eastAsia="en-US"/>
        </w:rPr>
        <w:t>Experience from at least 2 projects with procurement value at least EUR 3 MIO VAT excluded in total</w:t>
      </w:r>
    </w:p>
    <w:p w:rsidR="008A5EBE" w:rsidRPr="008A5EBE"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8A5EBE">
        <w:rPr>
          <w:rFonts w:eastAsia="Arial Narrow" w:cs="Arial"/>
          <w:szCs w:val="24"/>
          <w:lang w:val="en-GB" w:eastAsia="en-US"/>
        </w:rPr>
        <w:t>Experience from at least 1 project in ELES</w:t>
      </w:r>
    </w:p>
    <w:p w:rsidR="008A5EBE" w:rsidRPr="008A5EBE" w:rsidRDefault="008A5EBE" w:rsidP="00D13412">
      <w:pPr>
        <w:numPr>
          <w:ilvl w:val="0"/>
          <w:numId w:val="70"/>
        </w:numPr>
        <w:suppressAutoHyphens w:val="0"/>
        <w:spacing w:after="200" w:line="276" w:lineRule="auto"/>
        <w:contextualSpacing/>
        <w:jc w:val="both"/>
        <w:rPr>
          <w:rFonts w:eastAsia="Arial Narrow" w:cs="Arial"/>
          <w:szCs w:val="24"/>
          <w:lang w:val="en-GB" w:eastAsia="en-US"/>
        </w:rPr>
      </w:pPr>
      <w:r w:rsidRPr="008A5EBE">
        <w:rPr>
          <w:rFonts w:eastAsia="Arial Narrow" w:cs="Arial"/>
          <w:szCs w:val="24"/>
          <w:lang w:val="en-GB" w:eastAsia="en-US"/>
        </w:rPr>
        <w:t>Experience from at least 2 projects related to service provisioning related to EISSSE with following parameters</w:t>
      </w:r>
    </w:p>
    <w:p w:rsidR="008A5EBE" w:rsidRPr="008A5EBE"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8A5EBE">
        <w:rPr>
          <w:rFonts w:eastAsia="Arial Narrow" w:cs="Arial"/>
          <w:szCs w:val="24"/>
          <w:lang w:val="en-GB" w:eastAsia="en-US"/>
        </w:rPr>
        <w:t>Service duration – at least 3 years</w:t>
      </w:r>
    </w:p>
    <w:p w:rsidR="008A5EBE" w:rsidRPr="008A5EBE"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8A5EBE">
        <w:rPr>
          <w:rFonts w:eastAsia="Arial Narrow" w:cs="Arial"/>
          <w:szCs w:val="24"/>
          <w:lang w:val="en-GB" w:eastAsia="en-US"/>
        </w:rPr>
        <w:t xml:space="preserve">Value of provided services – at least EUR 1 MIO </w:t>
      </w:r>
    </w:p>
    <w:p w:rsidR="008A5EBE" w:rsidRPr="008A5EBE" w:rsidRDefault="008A5EBE" w:rsidP="008A5EBE">
      <w:pPr>
        <w:ind w:left="284"/>
        <w:jc w:val="both"/>
        <w:rPr>
          <w:rFonts w:eastAsia="Arial Narrow" w:cs="Arial"/>
          <w:b/>
          <w:szCs w:val="24"/>
          <w:lang w:val="en-GB"/>
        </w:rPr>
      </w:pPr>
    </w:p>
    <w:p w:rsidR="008A5EBE" w:rsidRPr="008A5EBE" w:rsidRDefault="008A5EBE" w:rsidP="008A5EBE">
      <w:pPr>
        <w:ind w:left="284"/>
        <w:jc w:val="both"/>
        <w:rPr>
          <w:rFonts w:eastAsia="Arial Narrow" w:cs="Arial"/>
          <w:b/>
          <w:szCs w:val="24"/>
          <w:lang w:val="en-GB"/>
        </w:rPr>
      </w:pPr>
      <w:r w:rsidRPr="008A5EBE">
        <w:rPr>
          <w:rFonts w:eastAsia="Arial Narrow" w:cs="Arial"/>
          <w:b/>
          <w:szCs w:val="24"/>
          <w:lang w:val="en-GB"/>
        </w:rPr>
        <w:t>Project Manager:</w:t>
      </w:r>
    </w:p>
    <w:p w:rsidR="008A5EBE" w:rsidRPr="008A5EBE" w:rsidRDefault="008A5EBE" w:rsidP="008A5EBE">
      <w:pPr>
        <w:ind w:left="270"/>
        <w:jc w:val="both"/>
        <w:rPr>
          <w:rFonts w:eastAsia="Arial Narrow" w:cs="Arial"/>
          <w:lang w:val="en-GB"/>
        </w:rPr>
      </w:pPr>
      <w:r w:rsidRPr="008A5EBE">
        <w:rPr>
          <w:rFonts w:eastAsia="Arial Narrow" w:cs="Arial"/>
          <w:lang w:val="en-GB"/>
        </w:rPr>
        <w:t xml:space="preserve">The Project Manager is Prince 2 Practitioner or PMI relevant level certified and has minimum 1000 MDs of work experience as the Project Manager. </w:t>
      </w:r>
    </w:p>
    <w:p w:rsidR="008A5EBE" w:rsidRPr="008A5EBE" w:rsidRDefault="008A5EBE" w:rsidP="008A5EBE">
      <w:pPr>
        <w:ind w:left="630"/>
        <w:jc w:val="both"/>
        <w:rPr>
          <w:rFonts w:eastAsia="Arial Narrow" w:cs="Arial"/>
          <w:lang w:val="en-GB"/>
        </w:rPr>
      </w:pPr>
    </w:p>
    <w:p w:rsidR="008A5EBE" w:rsidRPr="008A5EBE" w:rsidRDefault="008A5EBE" w:rsidP="008A5EBE">
      <w:pPr>
        <w:ind w:left="270"/>
        <w:jc w:val="both"/>
        <w:rPr>
          <w:rFonts w:eastAsia="Arial Narrow" w:cs="Arial"/>
          <w:lang w:val="en-GB"/>
        </w:rPr>
      </w:pPr>
      <w:r w:rsidRPr="008A5EBE">
        <w:rPr>
          <w:rFonts w:eastAsia="Arial Narrow" w:cs="Arial"/>
          <w:b/>
          <w:lang w:val="en-GB"/>
        </w:rPr>
        <w:t>EISSSE Lead Solution Architect:</w:t>
      </w:r>
      <w:r w:rsidRPr="008A5EBE">
        <w:rPr>
          <w:rFonts w:eastAsia="Arial Narrow" w:cs="Arial"/>
          <w:lang w:val="en-GB"/>
        </w:rPr>
        <w:t xml:space="preserve"> </w:t>
      </w:r>
    </w:p>
    <w:p w:rsidR="008A5EBE" w:rsidRPr="008A5EBE" w:rsidRDefault="008A5EBE" w:rsidP="008A5EBE">
      <w:pPr>
        <w:ind w:left="284"/>
        <w:jc w:val="both"/>
        <w:rPr>
          <w:rFonts w:eastAsia="Arial Narrow" w:cs="Arial"/>
          <w:szCs w:val="24"/>
          <w:lang w:val="en-GB"/>
        </w:rPr>
      </w:pPr>
      <w:r w:rsidRPr="008A5EBE">
        <w:rPr>
          <w:rFonts w:eastAsia="Arial Narrow" w:cs="Arial"/>
          <w:szCs w:val="24"/>
          <w:lang w:val="en-GB"/>
        </w:rPr>
        <w:t>Lead Solution Architect has minimum 8 years’ experience in design and customization of EISSSE architecture accompanied with the following experience:</w:t>
      </w:r>
    </w:p>
    <w:p w:rsidR="008A5EBE" w:rsidRPr="008A5EBE" w:rsidRDefault="008A5EBE" w:rsidP="00D13412">
      <w:pPr>
        <w:numPr>
          <w:ilvl w:val="0"/>
          <w:numId w:val="70"/>
        </w:numPr>
        <w:suppressAutoHyphens w:val="0"/>
        <w:spacing w:after="200" w:line="276" w:lineRule="auto"/>
        <w:contextualSpacing/>
        <w:jc w:val="both"/>
        <w:rPr>
          <w:rFonts w:eastAsia="Arial Narrow" w:cs="Arial"/>
          <w:szCs w:val="24"/>
          <w:lang w:val="en-GB" w:eastAsia="en-US"/>
        </w:rPr>
      </w:pPr>
      <w:r w:rsidRPr="008A5EBE">
        <w:rPr>
          <w:rFonts w:eastAsia="Arial Narrow" w:cs="Arial"/>
          <w:szCs w:val="24"/>
          <w:lang w:val="en-GB" w:eastAsia="en-US"/>
        </w:rPr>
        <w:t>Experience from at least 2 projects related to provision of comprehensive IT solutions with the following parameters:</w:t>
      </w:r>
    </w:p>
    <w:p w:rsidR="008A5EBE" w:rsidRPr="008A5EBE"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8A5EBE">
        <w:rPr>
          <w:rFonts w:eastAsia="Arial Narrow" w:cs="Arial"/>
          <w:szCs w:val="24"/>
          <w:lang w:val="en-GB" w:eastAsia="en-US"/>
        </w:rPr>
        <w:t>Experience from at least 2 projects with the procurement value at least EUR 4 MIO VAT excluded</w:t>
      </w:r>
    </w:p>
    <w:p w:rsidR="008A5EBE" w:rsidRPr="008A5EBE"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8A5EBE">
        <w:rPr>
          <w:rFonts w:eastAsia="Arial Narrow" w:cs="Arial"/>
          <w:szCs w:val="24"/>
          <w:lang w:val="en-GB" w:eastAsia="en-US"/>
        </w:rPr>
        <w:t>Experience from at least 1 project with the procurement value at least EUR 1 MIO VAT excluded in ELES.</w:t>
      </w:r>
    </w:p>
    <w:p w:rsidR="008A5EBE" w:rsidRPr="008A5EBE" w:rsidRDefault="008A5EBE" w:rsidP="008A5EBE">
      <w:pPr>
        <w:jc w:val="both"/>
        <w:rPr>
          <w:rFonts w:eastAsia="Arial Narrow" w:cs="Arial"/>
          <w:lang w:val="en-GB"/>
        </w:rPr>
      </w:pPr>
      <w:r w:rsidRPr="008A5EBE">
        <w:rPr>
          <w:rFonts w:eastAsia="Arial Narrow" w:cs="Arial"/>
          <w:b/>
          <w:lang w:val="en-GB"/>
        </w:rPr>
        <w:t>EISSSE Lead Consultant:</w:t>
      </w:r>
      <w:r w:rsidRPr="008A5EBE">
        <w:rPr>
          <w:rFonts w:eastAsia="Arial Narrow" w:cs="Arial"/>
          <w:lang w:val="en-GB"/>
        </w:rPr>
        <w:t xml:space="preserve"> </w:t>
      </w:r>
    </w:p>
    <w:p w:rsidR="008A5EBE" w:rsidRPr="008A5EBE" w:rsidRDefault="008A5EBE" w:rsidP="008A5EBE">
      <w:pPr>
        <w:jc w:val="both"/>
        <w:rPr>
          <w:rFonts w:eastAsia="Arial Narrow" w:cs="Arial"/>
          <w:lang w:val="en-GB"/>
        </w:rPr>
      </w:pPr>
      <w:r w:rsidRPr="008A5EBE">
        <w:rPr>
          <w:rFonts w:eastAsia="Arial Narrow" w:cs="Arial"/>
          <w:lang w:val="en-GB"/>
        </w:rPr>
        <w:t>The Lead EISSSE Consultant has minimum 5 years’ experience in consulting related to customer requirements in the area of EISSSE and/or electricity generation and consumption planning and/or electricity generation and/or balancing and/or evaluation of generation and activities monitoring and/or EISSSE integration into the customer’s environment, configuration of EISSSE system and customer support (training of customers) which meet the following parameters:</w:t>
      </w:r>
    </w:p>
    <w:p w:rsidR="008A5EBE" w:rsidRPr="008A5EBE" w:rsidRDefault="008A5EBE" w:rsidP="00D13412">
      <w:pPr>
        <w:numPr>
          <w:ilvl w:val="0"/>
          <w:numId w:val="70"/>
        </w:numPr>
        <w:suppressAutoHyphens w:val="0"/>
        <w:spacing w:after="200" w:line="276" w:lineRule="auto"/>
        <w:contextualSpacing/>
        <w:jc w:val="both"/>
        <w:rPr>
          <w:rFonts w:eastAsia="Arial Narrow" w:cs="Arial"/>
          <w:szCs w:val="24"/>
          <w:lang w:val="en-GB" w:eastAsia="en-US"/>
        </w:rPr>
      </w:pPr>
      <w:r w:rsidRPr="008A5EBE">
        <w:rPr>
          <w:rFonts w:eastAsia="Arial Narrow" w:cs="Arial"/>
          <w:szCs w:val="24"/>
          <w:lang w:val="en-GB" w:eastAsia="en-US"/>
        </w:rPr>
        <w:t>Experience from at least 2 projects related to provision of comprehensive IT solutions with the following parameters:</w:t>
      </w:r>
    </w:p>
    <w:p w:rsidR="008A5EBE" w:rsidRPr="008A5EBE"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8A5EBE">
        <w:rPr>
          <w:rFonts w:eastAsia="Arial Narrow" w:cs="Arial"/>
          <w:szCs w:val="24"/>
          <w:lang w:val="en-GB" w:eastAsia="en-US"/>
        </w:rPr>
        <w:t>Experience from at least 1 project with the procurement value of at least EUR 3 MIO VAT excluded</w:t>
      </w:r>
    </w:p>
    <w:p w:rsidR="008A5EBE" w:rsidRPr="008A5EBE"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8A5EBE">
        <w:rPr>
          <w:rFonts w:eastAsia="Arial Narrow" w:cs="Arial"/>
          <w:szCs w:val="24"/>
          <w:lang w:val="en-GB" w:eastAsia="en-US"/>
        </w:rPr>
        <w:t>Experience from at least 1 project with the procurement value at least EUR 1 MIO VAT excluded in ELES</w:t>
      </w:r>
    </w:p>
    <w:p w:rsidR="008A5EBE" w:rsidRPr="008A5EBE" w:rsidRDefault="008A5EBE" w:rsidP="00D13412">
      <w:pPr>
        <w:numPr>
          <w:ilvl w:val="0"/>
          <w:numId w:val="70"/>
        </w:numPr>
        <w:suppressAutoHyphens w:val="0"/>
        <w:spacing w:after="200" w:line="276" w:lineRule="auto"/>
        <w:contextualSpacing/>
        <w:jc w:val="both"/>
        <w:rPr>
          <w:rFonts w:eastAsia="Arial Narrow" w:cs="Arial"/>
          <w:szCs w:val="24"/>
          <w:lang w:val="en-GB" w:eastAsia="en-US"/>
        </w:rPr>
      </w:pPr>
      <w:r w:rsidRPr="008A5EBE">
        <w:rPr>
          <w:rFonts w:eastAsia="Arial Narrow" w:cs="Arial"/>
          <w:szCs w:val="24"/>
          <w:lang w:val="en-GB" w:eastAsia="en-US"/>
        </w:rPr>
        <w:t>Experience from at least 1 project related to service provisioning related to EISSSE with following parameters:</w:t>
      </w:r>
    </w:p>
    <w:p w:rsidR="008A5EBE" w:rsidRPr="008A5EBE"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8A5EBE">
        <w:rPr>
          <w:rFonts w:eastAsia="Arial Narrow" w:cs="Arial"/>
          <w:szCs w:val="24"/>
          <w:lang w:val="en-GB" w:eastAsia="en-US"/>
        </w:rPr>
        <w:t>Service duration – at least 3 years each</w:t>
      </w:r>
    </w:p>
    <w:p w:rsidR="008A5EBE" w:rsidRPr="008A5EBE"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8A5EBE">
        <w:rPr>
          <w:rFonts w:eastAsia="Arial Narrow" w:cs="Arial"/>
          <w:szCs w:val="24"/>
          <w:lang w:val="en-GB" w:eastAsia="en-US"/>
        </w:rPr>
        <w:t xml:space="preserve">Value of provided services –at least EUR 1 MIO   </w:t>
      </w:r>
    </w:p>
    <w:p w:rsidR="008A5EBE" w:rsidRPr="008A5EBE" w:rsidRDefault="008A5EBE" w:rsidP="008A5EBE">
      <w:pPr>
        <w:ind w:left="630"/>
        <w:jc w:val="both"/>
        <w:rPr>
          <w:rFonts w:eastAsia="Arial Narrow" w:cs="Arial"/>
          <w:lang w:val="en-GB"/>
        </w:rPr>
      </w:pPr>
    </w:p>
    <w:p w:rsidR="008A5EBE" w:rsidRPr="008A5EBE" w:rsidRDefault="008A5EBE" w:rsidP="008A5EBE">
      <w:pPr>
        <w:jc w:val="both"/>
        <w:rPr>
          <w:rFonts w:eastAsia="Arial Narrow" w:cs="Arial"/>
          <w:b/>
          <w:lang w:val="en-GB"/>
        </w:rPr>
      </w:pPr>
      <w:r w:rsidRPr="008A5EBE">
        <w:rPr>
          <w:rFonts w:eastAsia="Arial Narrow" w:cs="Arial"/>
          <w:b/>
          <w:lang w:val="en-GB"/>
        </w:rPr>
        <w:t>EISSSE Test Lead:</w:t>
      </w:r>
    </w:p>
    <w:p w:rsidR="008A5EBE" w:rsidRPr="008A5EBE" w:rsidRDefault="008A5EBE" w:rsidP="008A5EBE">
      <w:pPr>
        <w:jc w:val="both"/>
        <w:rPr>
          <w:rFonts w:eastAsia="Arial Narrow" w:cs="Arial"/>
          <w:lang w:val="en-GB"/>
        </w:rPr>
      </w:pPr>
      <w:r w:rsidRPr="008A5EBE">
        <w:rPr>
          <w:rFonts w:eastAsia="Arial Narrow" w:cs="Arial"/>
          <w:lang w:val="en-GB"/>
        </w:rPr>
        <w:t>The Test Lead has minimum 2 years’ experience as Test Manager with experience consisting from test planning, test execution, test reporting and performance testing.</w:t>
      </w:r>
    </w:p>
    <w:p w:rsidR="008A5EBE" w:rsidRPr="008A5EBE" w:rsidRDefault="008A5EBE" w:rsidP="008A5EBE">
      <w:pPr>
        <w:ind w:left="270"/>
        <w:jc w:val="both"/>
        <w:rPr>
          <w:rFonts w:eastAsia="Arial Narrow" w:cs="Arial"/>
          <w:lang w:val="en-GB"/>
        </w:rPr>
      </w:pPr>
    </w:p>
    <w:p w:rsidR="008A5EBE" w:rsidRPr="008A5EBE" w:rsidRDefault="008A5EBE" w:rsidP="008A5EBE">
      <w:pPr>
        <w:jc w:val="both"/>
        <w:rPr>
          <w:rFonts w:eastAsia="Arial Narrow" w:cs="Arial"/>
          <w:b/>
          <w:lang w:val="en-GB"/>
        </w:rPr>
      </w:pPr>
      <w:r w:rsidRPr="008A5EBE">
        <w:rPr>
          <w:rFonts w:eastAsia="Arial Narrow" w:cs="Arial"/>
          <w:b/>
          <w:lang w:val="en-GB"/>
        </w:rPr>
        <w:t>2 weights:</w:t>
      </w:r>
    </w:p>
    <w:p w:rsidR="008A5EBE" w:rsidRPr="008A5EBE" w:rsidRDefault="008A5EBE" w:rsidP="008A5EBE">
      <w:pPr>
        <w:ind w:left="284"/>
        <w:jc w:val="both"/>
        <w:rPr>
          <w:rFonts w:eastAsia="Arial Narrow" w:cs="Arial"/>
          <w:b/>
          <w:szCs w:val="24"/>
          <w:lang w:val="en-GB"/>
        </w:rPr>
      </w:pPr>
    </w:p>
    <w:p w:rsidR="008A5EBE" w:rsidRPr="008A5EBE" w:rsidRDefault="008A5EBE" w:rsidP="008A5EBE">
      <w:pPr>
        <w:jc w:val="both"/>
        <w:rPr>
          <w:rFonts w:eastAsia="Arial Narrow" w:cs="Arial"/>
          <w:b/>
          <w:szCs w:val="24"/>
          <w:lang w:val="en-GB"/>
        </w:rPr>
      </w:pPr>
      <w:r w:rsidRPr="008A5EBE">
        <w:rPr>
          <w:rFonts w:eastAsia="Arial Narrow" w:cs="Arial"/>
          <w:b/>
          <w:szCs w:val="24"/>
          <w:lang w:val="en-GB"/>
        </w:rPr>
        <w:t>Project Supervisor:</w:t>
      </w:r>
    </w:p>
    <w:p w:rsidR="008A5EBE" w:rsidRPr="008A5EBE" w:rsidRDefault="008A5EBE" w:rsidP="008A5EBE">
      <w:pPr>
        <w:ind w:left="284"/>
        <w:jc w:val="both"/>
        <w:rPr>
          <w:rFonts w:eastAsia="Arial Narrow" w:cs="Arial"/>
          <w:szCs w:val="24"/>
          <w:lang w:val="en-GB"/>
        </w:rPr>
      </w:pPr>
      <w:r w:rsidRPr="008A5EBE">
        <w:rPr>
          <w:rFonts w:eastAsia="Arial Narrow" w:cs="Arial"/>
          <w:szCs w:val="24"/>
          <w:lang w:val="en-GB"/>
        </w:rPr>
        <w:t>Project Supervisor has minimum 10 year experience in direct managing of heterogeneous expert teams covering representatives of tenderer, employer and third parties, managing and supervising strategic projects, accompanied with the following experience:</w:t>
      </w:r>
    </w:p>
    <w:p w:rsidR="008A5EBE" w:rsidRPr="008A5EBE" w:rsidRDefault="008A5EBE" w:rsidP="00D13412">
      <w:pPr>
        <w:numPr>
          <w:ilvl w:val="0"/>
          <w:numId w:val="70"/>
        </w:numPr>
        <w:suppressAutoHyphens w:val="0"/>
        <w:spacing w:after="200" w:line="276" w:lineRule="auto"/>
        <w:contextualSpacing/>
        <w:jc w:val="both"/>
        <w:rPr>
          <w:rFonts w:eastAsia="Arial Narrow" w:cs="Arial"/>
          <w:szCs w:val="24"/>
          <w:lang w:val="en-GB" w:eastAsia="en-US"/>
        </w:rPr>
      </w:pPr>
      <w:r w:rsidRPr="008A5EBE">
        <w:rPr>
          <w:rFonts w:eastAsia="Arial Narrow" w:cs="Arial"/>
          <w:szCs w:val="24"/>
          <w:lang w:val="en-GB" w:eastAsia="en-US"/>
        </w:rPr>
        <w:t>Experience from at least 2 projects related to provision of comprehensive IT solutions with the following parameters:</w:t>
      </w:r>
    </w:p>
    <w:p w:rsidR="008A5EBE" w:rsidRPr="008A5EBE"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8A5EBE">
        <w:rPr>
          <w:rFonts w:eastAsia="Arial Narrow" w:cs="Arial"/>
          <w:szCs w:val="24"/>
          <w:lang w:val="en-GB" w:eastAsia="en-US"/>
        </w:rPr>
        <w:t>Experience from at least 1 project with procurement value at least EUR 3 MIO VAT excluded in total</w:t>
      </w:r>
    </w:p>
    <w:p w:rsidR="008A5EBE" w:rsidRPr="008A5EBE"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8A5EBE">
        <w:rPr>
          <w:rFonts w:eastAsia="Arial Narrow" w:cs="Arial"/>
          <w:szCs w:val="24"/>
          <w:lang w:val="en-GB" w:eastAsia="en-US"/>
        </w:rPr>
        <w:t>Experience from at least 1 project in ELES</w:t>
      </w:r>
    </w:p>
    <w:p w:rsidR="008A5EBE" w:rsidRPr="008A5EBE" w:rsidRDefault="008A5EBE" w:rsidP="00D13412">
      <w:pPr>
        <w:numPr>
          <w:ilvl w:val="0"/>
          <w:numId w:val="70"/>
        </w:numPr>
        <w:suppressAutoHyphens w:val="0"/>
        <w:spacing w:after="200" w:line="276" w:lineRule="auto"/>
        <w:contextualSpacing/>
        <w:jc w:val="both"/>
        <w:rPr>
          <w:rFonts w:eastAsia="Arial Narrow" w:cs="Arial"/>
          <w:szCs w:val="24"/>
          <w:lang w:val="en-GB" w:eastAsia="en-US"/>
        </w:rPr>
      </w:pPr>
      <w:r w:rsidRPr="008A5EBE">
        <w:rPr>
          <w:rFonts w:eastAsia="Arial Narrow" w:cs="Arial"/>
          <w:szCs w:val="24"/>
          <w:lang w:val="en-GB" w:eastAsia="en-US"/>
        </w:rPr>
        <w:t>Experience from at least 1 project related to service provisioning related to EISSSE with following parameters</w:t>
      </w:r>
    </w:p>
    <w:p w:rsidR="008A5EBE" w:rsidRPr="008A5EBE"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8A5EBE">
        <w:rPr>
          <w:rFonts w:eastAsia="Arial Narrow" w:cs="Arial"/>
          <w:szCs w:val="24"/>
          <w:lang w:val="en-GB" w:eastAsia="en-US"/>
        </w:rPr>
        <w:t>Service duration – at least 2 years</w:t>
      </w:r>
    </w:p>
    <w:p w:rsidR="008A5EBE" w:rsidRPr="008A5EBE"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8A5EBE">
        <w:rPr>
          <w:rFonts w:eastAsia="Arial Narrow" w:cs="Arial"/>
          <w:szCs w:val="24"/>
          <w:lang w:val="en-GB" w:eastAsia="en-US"/>
        </w:rPr>
        <w:t xml:space="preserve">Value of provided services – at least EUR 1 MIO </w:t>
      </w:r>
    </w:p>
    <w:p w:rsidR="008A5EBE" w:rsidRPr="008A5EBE" w:rsidRDefault="008A5EBE" w:rsidP="008A5EBE">
      <w:pPr>
        <w:ind w:left="284"/>
        <w:jc w:val="both"/>
        <w:rPr>
          <w:rFonts w:eastAsia="Arial Narrow" w:cs="Arial"/>
          <w:b/>
          <w:szCs w:val="24"/>
          <w:lang w:val="en-GB"/>
        </w:rPr>
      </w:pPr>
    </w:p>
    <w:p w:rsidR="008A5EBE" w:rsidRPr="008A5EBE" w:rsidRDefault="008A5EBE" w:rsidP="008A5EBE">
      <w:pPr>
        <w:jc w:val="both"/>
        <w:rPr>
          <w:rFonts w:eastAsia="Arial Narrow" w:cs="Arial"/>
          <w:b/>
          <w:szCs w:val="24"/>
          <w:lang w:val="en-GB"/>
        </w:rPr>
      </w:pPr>
      <w:r w:rsidRPr="008A5EBE">
        <w:rPr>
          <w:rFonts w:eastAsia="Arial Narrow" w:cs="Arial"/>
          <w:b/>
          <w:szCs w:val="24"/>
          <w:lang w:val="en-GB"/>
        </w:rPr>
        <w:t>Project Manager:</w:t>
      </w:r>
    </w:p>
    <w:p w:rsidR="008A5EBE" w:rsidRPr="008A5EBE" w:rsidRDefault="008A5EBE" w:rsidP="008A5EBE">
      <w:pPr>
        <w:jc w:val="both"/>
        <w:rPr>
          <w:rFonts w:eastAsia="Arial Narrow" w:cs="Arial"/>
          <w:lang w:val="en-GB"/>
        </w:rPr>
      </w:pPr>
      <w:r w:rsidRPr="008A5EBE">
        <w:rPr>
          <w:rFonts w:eastAsia="Arial Narrow" w:cs="Arial"/>
          <w:lang w:val="en-GB"/>
        </w:rPr>
        <w:t xml:space="preserve">The Project Manager is Prince 2 Practitioner or PMI relevant level certified and has minimum 1000 MDs of work experience as the Project Manager. </w:t>
      </w:r>
    </w:p>
    <w:p w:rsidR="008A5EBE" w:rsidRPr="008A5EBE" w:rsidRDefault="008A5EBE" w:rsidP="008A5EBE">
      <w:pPr>
        <w:ind w:left="630"/>
        <w:jc w:val="both"/>
        <w:rPr>
          <w:rFonts w:eastAsia="Arial Narrow" w:cs="Arial"/>
          <w:lang w:val="en-GB"/>
        </w:rPr>
      </w:pPr>
    </w:p>
    <w:p w:rsidR="008A5EBE" w:rsidRPr="008A5EBE" w:rsidRDefault="008A5EBE" w:rsidP="008A5EBE">
      <w:pPr>
        <w:ind w:left="270"/>
        <w:jc w:val="both"/>
        <w:rPr>
          <w:rFonts w:eastAsia="Arial Narrow" w:cs="Arial"/>
          <w:lang w:val="en-GB"/>
        </w:rPr>
      </w:pPr>
      <w:r w:rsidRPr="008A5EBE">
        <w:rPr>
          <w:rFonts w:eastAsia="Arial Narrow" w:cs="Arial"/>
          <w:b/>
          <w:lang w:val="en-GB"/>
        </w:rPr>
        <w:t>EISSSE Lead Solution Architect:</w:t>
      </w:r>
      <w:r w:rsidRPr="008A5EBE">
        <w:rPr>
          <w:rFonts w:eastAsia="Arial Narrow" w:cs="Arial"/>
          <w:lang w:val="en-GB"/>
        </w:rPr>
        <w:t xml:space="preserve"> </w:t>
      </w:r>
    </w:p>
    <w:p w:rsidR="008A5EBE" w:rsidRPr="008A5EBE" w:rsidRDefault="008A5EBE" w:rsidP="008A5EBE">
      <w:pPr>
        <w:ind w:left="284"/>
        <w:jc w:val="both"/>
        <w:rPr>
          <w:rFonts w:eastAsia="Arial Narrow" w:cs="Arial"/>
          <w:szCs w:val="24"/>
          <w:lang w:val="en-GB"/>
        </w:rPr>
      </w:pPr>
      <w:r w:rsidRPr="008A5EBE">
        <w:rPr>
          <w:rFonts w:eastAsia="Arial Narrow" w:cs="Arial"/>
          <w:szCs w:val="24"/>
          <w:lang w:val="en-GB"/>
        </w:rPr>
        <w:t>Lead Solution Architect has minimum 8 years’ experience in design and customization of EISSSE architecture accompanied with the following experience:</w:t>
      </w:r>
    </w:p>
    <w:p w:rsidR="008A5EBE" w:rsidRPr="008A5EBE" w:rsidRDefault="008A5EBE" w:rsidP="00D13412">
      <w:pPr>
        <w:numPr>
          <w:ilvl w:val="0"/>
          <w:numId w:val="70"/>
        </w:numPr>
        <w:suppressAutoHyphens w:val="0"/>
        <w:spacing w:after="200" w:line="276" w:lineRule="auto"/>
        <w:contextualSpacing/>
        <w:jc w:val="both"/>
        <w:rPr>
          <w:rFonts w:eastAsia="Arial Narrow" w:cs="Arial"/>
          <w:szCs w:val="24"/>
          <w:lang w:val="en-GB" w:eastAsia="en-US"/>
        </w:rPr>
      </w:pPr>
      <w:r w:rsidRPr="008A5EBE">
        <w:rPr>
          <w:rFonts w:eastAsia="Arial Narrow" w:cs="Arial"/>
          <w:szCs w:val="24"/>
          <w:lang w:val="en-GB" w:eastAsia="en-US"/>
        </w:rPr>
        <w:t>Experience from at least 2 projects related to provision of comprehensive IT solutions with the following parameters:</w:t>
      </w:r>
    </w:p>
    <w:p w:rsidR="008A5EBE" w:rsidRPr="008A5EBE"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8A5EBE">
        <w:rPr>
          <w:rFonts w:eastAsia="Arial Narrow" w:cs="Arial"/>
          <w:szCs w:val="24"/>
          <w:lang w:val="en-GB" w:eastAsia="en-US"/>
        </w:rPr>
        <w:t>Experience from at least 1 project with the procurement value at least EUR 2 MIO VAT excluded</w:t>
      </w:r>
    </w:p>
    <w:p w:rsidR="008A5EBE" w:rsidRPr="008A5EBE"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8A5EBE">
        <w:rPr>
          <w:rFonts w:eastAsia="Arial Narrow" w:cs="Arial"/>
          <w:szCs w:val="24"/>
          <w:lang w:val="en-GB" w:eastAsia="en-US"/>
        </w:rPr>
        <w:t>Experience from at least 1 project in ELES.</w:t>
      </w:r>
    </w:p>
    <w:p w:rsidR="008A5EBE" w:rsidRPr="008A5EBE" w:rsidRDefault="008A5EBE" w:rsidP="008A5EBE">
      <w:pPr>
        <w:ind w:left="270"/>
        <w:jc w:val="both"/>
        <w:rPr>
          <w:rFonts w:eastAsia="Arial Narrow" w:cs="Arial"/>
          <w:b/>
          <w:lang w:val="en-GB"/>
        </w:rPr>
      </w:pPr>
    </w:p>
    <w:p w:rsidR="008A5EBE" w:rsidRPr="008A5EBE" w:rsidRDefault="008A5EBE" w:rsidP="008A5EBE">
      <w:pPr>
        <w:jc w:val="both"/>
        <w:rPr>
          <w:rFonts w:eastAsia="Arial Narrow" w:cs="Arial"/>
          <w:lang w:val="en-GB"/>
        </w:rPr>
      </w:pPr>
      <w:r w:rsidRPr="008A5EBE">
        <w:rPr>
          <w:rFonts w:eastAsia="Arial Narrow" w:cs="Arial"/>
          <w:b/>
          <w:lang w:val="en-GB"/>
        </w:rPr>
        <w:t>EISSSE Lead Consultant:</w:t>
      </w:r>
      <w:r w:rsidRPr="008A5EBE">
        <w:rPr>
          <w:rFonts w:eastAsia="Arial Narrow" w:cs="Arial"/>
          <w:lang w:val="en-GB"/>
        </w:rPr>
        <w:t xml:space="preserve"> </w:t>
      </w:r>
    </w:p>
    <w:p w:rsidR="008A5EBE" w:rsidRPr="008A5EBE" w:rsidRDefault="008A5EBE" w:rsidP="008A5EBE">
      <w:pPr>
        <w:jc w:val="both"/>
        <w:rPr>
          <w:rFonts w:eastAsia="Arial Narrow" w:cs="Arial"/>
          <w:lang w:val="en-GB"/>
        </w:rPr>
      </w:pPr>
      <w:r w:rsidRPr="008A5EBE">
        <w:rPr>
          <w:rFonts w:eastAsia="Arial Narrow" w:cs="Arial"/>
          <w:lang w:val="en-GB"/>
        </w:rPr>
        <w:t>The Lead EISSSE Consultant has minimum 5 years’ experience in consulting related to customer requirements in the area of EISSSE and/or electricity generation and consumption planning and/or electricity generation and/or balancing and/or evaluation of generation and activities monitoring and/or EISSSE integration into the customer’s environment, configuration of EISSSE system and customer support (training of customers) which meet the following parameters:</w:t>
      </w:r>
    </w:p>
    <w:p w:rsidR="008A5EBE" w:rsidRPr="008A5EBE" w:rsidRDefault="008A5EBE" w:rsidP="00D13412">
      <w:pPr>
        <w:numPr>
          <w:ilvl w:val="0"/>
          <w:numId w:val="70"/>
        </w:numPr>
        <w:suppressAutoHyphens w:val="0"/>
        <w:spacing w:after="200" w:line="276" w:lineRule="auto"/>
        <w:contextualSpacing/>
        <w:jc w:val="both"/>
        <w:rPr>
          <w:rFonts w:eastAsia="Arial Narrow" w:cs="Arial"/>
          <w:szCs w:val="24"/>
          <w:lang w:val="en-GB" w:eastAsia="en-US"/>
        </w:rPr>
      </w:pPr>
      <w:r w:rsidRPr="008A5EBE">
        <w:rPr>
          <w:rFonts w:eastAsia="Arial Narrow" w:cs="Arial"/>
          <w:szCs w:val="24"/>
          <w:lang w:val="en-GB" w:eastAsia="en-US"/>
        </w:rPr>
        <w:t>Experience from at least 2 projects related to provision of comprehensive IT solutions with the following parameters:</w:t>
      </w:r>
    </w:p>
    <w:p w:rsidR="008A5EBE" w:rsidRPr="008A5EBE"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8A5EBE">
        <w:rPr>
          <w:rFonts w:eastAsia="Arial Narrow" w:cs="Arial"/>
          <w:szCs w:val="24"/>
          <w:lang w:val="en-GB" w:eastAsia="en-US"/>
        </w:rPr>
        <w:t>Experience from at least 1 project with the procurement value of at least EUR 2 MIO VAT excluded</w:t>
      </w:r>
    </w:p>
    <w:p w:rsidR="008A5EBE" w:rsidRPr="008A5EBE"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8A5EBE">
        <w:rPr>
          <w:rFonts w:eastAsia="Arial Narrow" w:cs="Arial"/>
          <w:szCs w:val="24"/>
          <w:lang w:val="en-GB" w:eastAsia="en-US"/>
        </w:rPr>
        <w:t>Experience from at least 1 project with the procurement value at least EUR 0.8 MIO VAT excluded in ELES</w:t>
      </w:r>
    </w:p>
    <w:p w:rsidR="008A5EBE" w:rsidRPr="008A5EBE" w:rsidRDefault="008A5EBE" w:rsidP="00D13412">
      <w:pPr>
        <w:numPr>
          <w:ilvl w:val="0"/>
          <w:numId w:val="70"/>
        </w:numPr>
        <w:suppressAutoHyphens w:val="0"/>
        <w:spacing w:after="200" w:line="276" w:lineRule="auto"/>
        <w:contextualSpacing/>
        <w:jc w:val="both"/>
        <w:rPr>
          <w:rFonts w:eastAsia="Arial Narrow" w:cs="Arial"/>
          <w:szCs w:val="24"/>
          <w:lang w:val="en-GB" w:eastAsia="en-US"/>
        </w:rPr>
      </w:pPr>
      <w:r w:rsidRPr="008A5EBE">
        <w:rPr>
          <w:rFonts w:eastAsia="Arial Narrow" w:cs="Arial"/>
          <w:szCs w:val="24"/>
          <w:lang w:val="en-GB" w:eastAsia="en-US"/>
        </w:rPr>
        <w:t>Experience from at least 1 project related to service provisioning related to EISSSE with following parameters:</w:t>
      </w:r>
    </w:p>
    <w:p w:rsidR="008A5EBE" w:rsidRPr="008A5EBE"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8A5EBE">
        <w:rPr>
          <w:rFonts w:eastAsia="Arial Narrow" w:cs="Arial"/>
          <w:szCs w:val="24"/>
          <w:lang w:val="en-GB" w:eastAsia="en-US"/>
        </w:rPr>
        <w:t>Service duration – at least 2 years each</w:t>
      </w:r>
    </w:p>
    <w:p w:rsidR="008A5EBE" w:rsidRPr="008A5EBE" w:rsidRDefault="008A5EBE" w:rsidP="00D13412">
      <w:pPr>
        <w:numPr>
          <w:ilvl w:val="1"/>
          <w:numId w:val="70"/>
        </w:numPr>
        <w:suppressAutoHyphens w:val="0"/>
        <w:spacing w:after="200" w:line="276" w:lineRule="auto"/>
        <w:contextualSpacing/>
        <w:jc w:val="both"/>
        <w:rPr>
          <w:rFonts w:eastAsia="Arial Narrow" w:cs="Arial"/>
          <w:sz w:val="22"/>
          <w:szCs w:val="24"/>
          <w:lang w:val="en-GB" w:eastAsia="en-US"/>
        </w:rPr>
      </w:pPr>
      <w:r w:rsidRPr="008A5EBE">
        <w:rPr>
          <w:rFonts w:eastAsia="Arial Narrow" w:cs="Arial"/>
          <w:sz w:val="22"/>
          <w:szCs w:val="24"/>
          <w:lang w:val="en-GB" w:eastAsia="en-US"/>
        </w:rPr>
        <w:t>Value of provided services –at least EUR 0.5 MIO</w:t>
      </w:r>
    </w:p>
    <w:p w:rsidR="008A5EBE" w:rsidRPr="008A5EBE" w:rsidRDefault="008A5EBE" w:rsidP="008A5EBE">
      <w:pPr>
        <w:ind w:left="630"/>
        <w:jc w:val="both"/>
        <w:rPr>
          <w:rFonts w:eastAsia="Arial Narrow" w:cs="Arial"/>
          <w:lang w:val="en-GB"/>
        </w:rPr>
      </w:pPr>
    </w:p>
    <w:p w:rsidR="008A5EBE" w:rsidRPr="008A5EBE" w:rsidRDefault="008A5EBE" w:rsidP="008A5EBE">
      <w:pPr>
        <w:jc w:val="both"/>
        <w:rPr>
          <w:rFonts w:eastAsia="Arial Narrow" w:cs="Arial"/>
          <w:b/>
          <w:lang w:val="en-GB"/>
        </w:rPr>
      </w:pPr>
      <w:r w:rsidRPr="008A5EBE">
        <w:rPr>
          <w:rFonts w:eastAsia="Arial Narrow" w:cs="Arial"/>
          <w:b/>
          <w:lang w:val="en-GB"/>
        </w:rPr>
        <w:t>EISSSE Test Lead:</w:t>
      </w:r>
    </w:p>
    <w:p w:rsidR="008A5EBE" w:rsidRPr="008A5EBE" w:rsidRDefault="008A5EBE" w:rsidP="008A5EBE">
      <w:pPr>
        <w:jc w:val="both"/>
        <w:rPr>
          <w:rFonts w:eastAsia="Arial Narrow" w:cs="Arial"/>
          <w:lang w:val="en-GB"/>
        </w:rPr>
      </w:pPr>
      <w:r w:rsidRPr="008A5EBE">
        <w:rPr>
          <w:rFonts w:eastAsia="Arial Narrow" w:cs="Arial"/>
          <w:lang w:val="en-GB"/>
        </w:rPr>
        <w:t>The Test Lead has minimum 1 year experience as Test Manager with experience consisting from test planning, test execution, test reporting and performance testing.</w:t>
      </w:r>
    </w:p>
    <w:p w:rsidR="008A5EBE" w:rsidRPr="008A5EBE" w:rsidRDefault="008A5EBE" w:rsidP="008A5EBE">
      <w:pPr>
        <w:ind w:left="270" w:right="61"/>
        <w:jc w:val="both"/>
        <w:rPr>
          <w:rFonts w:eastAsia="Arial Narrow" w:cs="Arial"/>
          <w:lang w:val="en-GB"/>
        </w:rPr>
      </w:pPr>
    </w:p>
    <w:p w:rsidR="008A5EBE" w:rsidRPr="008A5EBE" w:rsidRDefault="008A5EBE" w:rsidP="008A5EBE">
      <w:pPr>
        <w:ind w:left="270" w:right="61"/>
        <w:jc w:val="both"/>
        <w:rPr>
          <w:rFonts w:eastAsia="Arial Narrow" w:cs="Arial"/>
          <w:lang w:val="en-GB"/>
        </w:rPr>
      </w:pPr>
      <w:r w:rsidRPr="008A5EBE">
        <w:rPr>
          <w:rFonts w:eastAsia="Arial Narrow" w:cs="Arial"/>
          <w:b/>
          <w:lang w:val="en-GB"/>
        </w:rPr>
        <w:t>Evidence:</w:t>
      </w:r>
      <w:r w:rsidRPr="008A5EBE">
        <w:rPr>
          <w:rFonts w:eastAsia="Arial Narrow" w:cs="Arial"/>
          <w:lang w:val="en-GB"/>
        </w:rPr>
        <w:t xml:space="preserve"> </w:t>
      </w:r>
    </w:p>
    <w:p w:rsidR="008A5EBE" w:rsidRPr="008A5EBE" w:rsidRDefault="008A5EBE" w:rsidP="008A5EBE">
      <w:pPr>
        <w:ind w:left="270" w:right="61"/>
        <w:jc w:val="both"/>
        <w:rPr>
          <w:rFonts w:eastAsia="Arial Narrow" w:cs="Arial"/>
          <w:lang w:val="en-GB"/>
        </w:rPr>
      </w:pPr>
    </w:p>
    <w:p w:rsidR="008A5EBE" w:rsidRPr="008A5EBE" w:rsidRDefault="008A5EBE" w:rsidP="008A5EBE">
      <w:pPr>
        <w:ind w:left="270"/>
        <w:jc w:val="both"/>
        <w:rPr>
          <w:lang w:val="en-GB"/>
        </w:rPr>
      </w:pPr>
      <w:r w:rsidRPr="008A5EBE">
        <w:rPr>
          <w:lang w:val="en-GB"/>
        </w:rPr>
        <w:t>Tender evaluation under criterion sub-element 3.1 shall be performed on the basis of CV submitted in Form 10 of the Tender Documents or in similar form that has the same content as Form 10.</w:t>
      </w:r>
    </w:p>
    <w:p w:rsidR="008A5EBE" w:rsidRPr="008A5EBE" w:rsidRDefault="008A5EBE" w:rsidP="008A5EBE">
      <w:pPr>
        <w:ind w:left="270"/>
        <w:jc w:val="both"/>
        <w:rPr>
          <w:lang w:val="en-GB"/>
        </w:rPr>
      </w:pPr>
    </w:p>
    <w:p w:rsidR="008A5EBE" w:rsidRPr="008A5EBE" w:rsidRDefault="008A5EBE" w:rsidP="008A5EBE">
      <w:pPr>
        <w:ind w:left="270"/>
        <w:jc w:val="both"/>
        <w:rPr>
          <w:lang w:val="en-GB"/>
        </w:rPr>
      </w:pPr>
      <w:r w:rsidRPr="008A5EBE">
        <w:rPr>
          <w:lang w:val="en-GB"/>
        </w:rPr>
        <w:t>As an evidence for the personal references of Senior Staff, the Tenderer shall submit personal references from previous employer(s). The references shall include the following data: about previous Employer (name, address, phone, e-mail, contact person), name of the team member to whom the reference is being issued, type and description of services executed; the role in the team, period of services execution, total value of services, where the services were executed, signature of the previous Employer authorized person and stamp.</w:t>
      </w:r>
    </w:p>
    <w:p w:rsidR="008A5EBE" w:rsidRPr="008A5EBE" w:rsidRDefault="008A5EBE" w:rsidP="008A5EBE">
      <w:pPr>
        <w:ind w:left="270"/>
        <w:jc w:val="both"/>
        <w:rPr>
          <w:lang w:val="en-GB"/>
        </w:rPr>
      </w:pPr>
    </w:p>
    <w:p w:rsidR="008A5EBE" w:rsidRPr="008A5EBE" w:rsidRDefault="008A5EBE" w:rsidP="008A5EBE">
      <w:pPr>
        <w:ind w:left="270"/>
        <w:jc w:val="both"/>
        <w:rPr>
          <w:lang w:val="en-GB"/>
        </w:rPr>
      </w:pPr>
      <w:r w:rsidRPr="008A5EBE">
        <w:rPr>
          <w:rFonts w:eastAsia="Arial Narrow" w:cs="Arial"/>
          <w:szCs w:val="24"/>
          <w:lang w:val="en-GB"/>
        </w:rPr>
        <w:t>In case of doubt in the truthfulness of the submitted data, Employer retains the right to check them based on the relevant evidence. If the Employer determines that the Tenderer presented untrue data or that the documents are false, the Tender of that Tenderer shall be considered incorrect and shall be rejected</w:t>
      </w:r>
      <w:r w:rsidRPr="008A5EBE">
        <w:rPr>
          <w:lang w:val="en-GB"/>
        </w:rPr>
        <w:t xml:space="preserve">. </w:t>
      </w:r>
    </w:p>
    <w:p w:rsidR="008A5EBE" w:rsidRPr="008A5EBE" w:rsidRDefault="008A5EBE" w:rsidP="008A5EBE">
      <w:pPr>
        <w:ind w:left="270"/>
        <w:jc w:val="both"/>
        <w:rPr>
          <w:lang w:val="en-GB"/>
        </w:rPr>
      </w:pPr>
    </w:p>
    <w:p w:rsidR="008A5EBE" w:rsidRPr="008A5EBE" w:rsidRDefault="008A5EBE" w:rsidP="008A5EBE">
      <w:pPr>
        <w:ind w:left="270"/>
        <w:jc w:val="both"/>
        <w:rPr>
          <w:lang w:val="en-GB"/>
        </w:rPr>
      </w:pPr>
      <w:r w:rsidRPr="008A5EBE">
        <w:rPr>
          <w:lang w:val="en-GB"/>
        </w:rPr>
        <w:t>Tender evaluation under criterion sub-element 3.1 shall be performed only in accordance with given descriptions and given weights for them, therefore it is not possible to combine elements regarding Senior Staff, years of experience, number of reference projects and value of the projects in order to obtain certain number of weights that were not envisaged for this criterion sub-element.</w:t>
      </w:r>
    </w:p>
    <w:p w:rsidR="008A5EBE" w:rsidRPr="008A5EBE" w:rsidRDefault="008A5EBE" w:rsidP="008A5EBE">
      <w:pPr>
        <w:ind w:left="270"/>
        <w:jc w:val="both"/>
        <w:rPr>
          <w:lang w:val="en-GB"/>
        </w:rPr>
      </w:pPr>
    </w:p>
    <w:p w:rsidR="008A5EBE" w:rsidRPr="008A5EBE" w:rsidRDefault="008A5EBE" w:rsidP="008A5EBE">
      <w:pPr>
        <w:ind w:left="270"/>
        <w:jc w:val="both"/>
        <w:rPr>
          <w:lang w:val="en-GB"/>
        </w:rPr>
      </w:pPr>
      <w:r w:rsidRPr="008A5EBE">
        <w:rPr>
          <w:lang w:val="en-GB"/>
        </w:rPr>
        <w:t>The entire Senior Staff whose experience is the subject of evaluation under this criterion element shall be employed or contractually engaged by the Tenderer, or by one of the members of the group of Tenderers that submits joint tender. Employer shall in the event of doubt in authenticity of given data, ask the Tenderer to submit either the contract that it concluded with the Senior Staff as a natural person, or evidence that the Senior Staff is employed with the Tenderer or with the member of the Group of Tenderers.</w:t>
      </w:r>
    </w:p>
    <w:p w:rsidR="008A5EBE" w:rsidRPr="008A5EBE" w:rsidRDefault="008A5EBE" w:rsidP="008A5EBE">
      <w:pPr>
        <w:jc w:val="both"/>
        <w:rPr>
          <w:rFonts w:eastAsia="Arial Narrow" w:cs="Arial"/>
          <w:szCs w:val="24"/>
          <w:lang w:val="en-GB"/>
        </w:rPr>
      </w:pPr>
    </w:p>
    <w:p w:rsidR="008A5EBE" w:rsidRPr="008A5EBE" w:rsidRDefault="008A5EBE" w:rsidP="008A5EBE">
      <w:pPr>
        <w:keepNext/>
        <w:ind w:left="1134" w:hanging="1134"/>
        <w:outlineLvl w:val="3"/>
        <w:rPr>
          <w:rFonts w:eastAsia="Arial Narrow"/>
          <w:b/>
          <w:bCs/>
          <w:sz w:val="20"/>
          <w:lang w:val="en-GB"/>
        </w:rPr>
      </w:pPr>
      <w:bookmarkStart w:id="873" w:name="_Toc432541103"/>
      <w:r w:rsidRPr="008A5EBE">
        <w:rPr>
          <w:rFonts w:eastAsia="Arial Narrow"/>
          <w:b/>
          <w:bCs/>
          <w:sz w:val="20"/>
          <w:lang w:val="en-GB"/>
        </w:rPr>
        <w:t xml:space="preserve">3.2. </w:t>
      </w:r>
      <w:r w:rsidRPr="008A5EBE">
        <w:rPr>
          <w:rFonts w:eastAsia="Arial Narrow"/>
          <w:b/>
          <w:bCs/>
          <w:szCs w:val="24"/>
          <w:lang w:val="en-GB"/>
        </w:rPr>
        <w:t xml:space="preserve">Operational Team Composition </w:t>
      </w:r>
      <w:r w:rsidRPr="008A5EBE">
        <w:rPr>
          <w:rFonts w:eastAsia="Arial Narrow"/>
          <w:b/>
          <w:bCs/>
          <w:szCs w:val="24"/>
          <w:lang w:val="en-GB"/>
        </w:rPr>
        <w:tab/>
      </w:r>
      <w:r w:rsidRPr="008A5EBE">
        <w:rPr>
          <w:rFonts w:eastAsia="Arial Narrow"/>
          <w:b/>
          <w:bCs/>
          <w:szCs w:val="24"/>
          <w:lang w:val="en-GB"/>
        </w:rPr>
        <w:tab/>
      </w:r>
      <w:r w:rsidRPr="008A5EBE">
        <w:rPr>
          <w:rFonts w:eastAsia="Arial Narrow"/>
          <w:b/>
          <w:bCs/>
          <w:szCs w:val="24"/>
          <w:lang w:val="en-GB"/>
        </w:rPr>
        <w:tab/>
      </w:r>
      <w:r w:rsidRPr="008A5EBE">
        <w:rPr>
          <w:rFonts w:eastAsia="Arial Narrow"/>
          <w:b/>
          <w:bCs/>
          <w:szCs w:val="24"/>
          <w:lang w:val="en-GB"/>
        </w:rPr>
        <w:tab/>
        <w:t xml:space="preserve">     max. 10 weights</w:t>
      </w:r>
      <w:bookmarkEnd w:id="873"/>
    </w:p>
    <w:p w:rsidR="008A5EBE" w:rsidRPr="008A5EBE" w:rsidRDefault="008A5EBE" w:rsidP="008A5EBE">
      <w:pPr>
        <w:jc w:val="both"/>
        <w:rPr>
          <w:rFonts w:eastAsia="Arial Narrow" w:cs="Arial"/>
          <w:b/>
          <w:szCs w:val="24"/>
          <w:lang w:val="en-GB"/>
        </w:rPr>
      </w:pPr>
    </w:p>
    <w:p w:rsidR="008A5EBE" w:rsidRPr="008A5EBE" w:rsidRDefault="008A5EBE" w:rsidP="008A5EBE">
      <w:pPr>
        <w:jc w:val="both"/>
        <w:rPr>
          <w:rFonts w:eastAsia="Arial Narrow" w:cs="Arial"/>
          <w:szCs w:val="24"/>
          <w:lang w:val="en-GB"/>
        </w:rPr>
      </w:pPr>
      <w:r w:rsidRPr="008A5EBE">
        <w:rPr>
          <w:rFonts w:eastAsia="Arial Narrow" w:cs="Arial"/>
          <w:szCs w:val="24"/>
          <w:lang w:val="en-GB"/>
        </w:rPr>
        <w:t>The proposed operational team is comprised of all other team members regardless of the engagement time, and who are not Senior Staff (Project Supervisor, Project Manager, EISSSE Lead Solution Architect, EISSSE Lead Consultant, and EISSSE Test Lead).</w:t>
      </w:r>
    </w:p>
    <w:p w:rsidR="008A5EBE" w:rsidRPr="008A5EBE" w:rsidRDefault="008A5EBE" w:rsidP="008A5EBE">
      <w:pPr>
        <w:jc w:val="both"/>
        <w:rPr>
          <w:rFonts w:eastAsia="Arial Narrow" w:cs="Arial"/>
          <w:szCs w:val="24"/>
          <w:lang w:val="en-GB"/>
        </w:rPr>
      </w:pPr>
    </w:p>
    <w:p w:rsidR="008A5EBE" w:rsidRPr="008A5EBE" w:rsidRDefault="008A5EBE" w:rsidP="008A5EBE">
      <w:pPr>
        <w:jc w:val="both"/>
        <w:rPr>
          <w:rFonts w:eastAsia="Arial Narrow" w:cs="Arial"/>
          <w:szCs w:val="24"/>
          <w:lang w:val="en-GB"/>
        </w:rPr>
      </w:pPr>
      <w:r w:rsidRPr="008A5EBE">
        <w:rPr>
          <w:rFonts w:eastAsia="Arial Narrow" w:cs="Arial"/>
          <w:szCs w:val="24"/>
          <w:lang w:val="en-GB"/>
        </w:rPr>
        <w:t>Definitions shown in criterion sub-element 3.1 are also valid for criterion sub-element 3.2.</w:t>
      </w:r>
    </w:p>
    <w:p w:rsidR="008A5EBE" w:rsidRPr="008A5EBE" w:rsidRDefault="008A5EBE" w:rsidP="008A5EBE">
      <w:pPr>
        <w:jc w:val="both"/>
        <w:rPr>
          <w:rFonts w:eastAsia="Arial Narrow" w:cs="Arial"/>
          <w:szCs w:val="24"/>
          <w:lang w:val="en-GB"/>
        </w:rPr>
      </w:pPr>
    </w:p>
    <w:p w:rsidR="008A5EBE" w:rsidRPr="008A5EBE" w:rsidRDefault="008A5EBE" w:rsidP="008A5EBE">
      <w:pPr>
        <w:jc w:val="both"/>
        <w:rPr>
          <w:rFonts w:eastAsia="Arial Narrow" w:cs="Arial"/>
          <w:szCs w:val="24"/>
          <w:lang w:val="en-GB"/>
        </w:rPr>
      </w:pPr>
      <w:r w:rsidRPr="008A5EBE">
        <w:rPr>
          <w:rFonts w:eastAsia="Arial Narrow" w:cs="Arial"/>
          <w:b/>
          <w:szCs w:val="24"/>
          <w:lang w:val="en-GB"/>
        </w:rPr>
        <w:t>Scoring</w:t>
      </w:r>
      <w:r w:rsidRPr="008A5EBE">
        <w:rPr>
          <w:rFonts w:eastAsia="Arial Narrow" w:cs="Arial"/>
          <w:szCs w:val="24"/>
          <w:lang w:val="en-GB"/>
        </w:rPr>
        <w:t>:</w:t>
      </w:r>
    </w:p>
    <w:p w:rsidR="008A5EBE" w:rsidRPr="008A5EBE" w:rsidRDefault="008A5EBE" w:rsidP="008A5EBE">
      <w:pPr>
        <w:jc w:val="both"/>
        <w:rPr>
          <w:rFonts w:eastAsia="Arial Narrow" w:cs="Arial"/>
          <w:szCs w:val="24"/>
          <w:lang w:val="en-GB"/>
        </w:rPr>
      </w:pPr>
    </w:p>
    <w:p w:rsidR="008A5EBE" w:rsidRPr="008A5EBE" w:rsidRDefault="008A5EBE" w:rsidP="008A5EBE">
      <w:pPr>
        <w:jc w:val="both"/>
        <w:rPr>
          <w:rFonts w:eastAsia="Arial Narrow" w:cs="Arial"/>
          <w:b/>
          <w:szCs w:val="24"/>
          <w:lang w:val="en-GB"/>
        </w:rPr>
      </w:pPr>
      <w:r w:rsidRPr="008A5EBE">
        <w:rPr>
          <w:rFonts w:eastAsia="Arial Narrow" w:cs="Arial"/>
          <w:b/>
          <w:szCs w:val="24"/>
          <w:lang w:val="en-GB"/>
        </w:rPr>
        <w:t>10 weights:</w:t>
      </w:r>
    </w:p>
    <w:p w:rsidR="008A5EBE" w:rsidRPr="008A5EBE" w:rsidRDefault="008A5EBE" w:rsidP="008A5EBE">
      <w:pPr>
        <w:jc w:val="both"/>
        <w:rPr>
          <w:rFonts w:eastAsia="Arial Narrow" w:cs="Arial"/>
          <w:szCs w:val="24"/>
          <w:lang w:val="en-GB"/>
        </w:rPr>
      </w:pPr>
      <w:r w:rsidRPr="008A5EBE">
        <w:rPr>
          <w:rFonts w:eastAsia="Arial Narrow" w:cs="Arial"/>
          <w:szCs w:val="24"/>
          <w:lang w:val="en-GB"/>
        </w:rPr>
        <w:t>The proposed operational team and its team members meet all of these conditions:</w:t>
      </w:r>
    </w:p>
    <w:p w:rsidR="008A5EBE" w:rsidRPr="008A5EBE" w:rsidRDefault="008A5EBE" w:rsidP="00D13412">
      <w:pPr>
        <w:numPr>
          <w:ilvl w:val="0"/>
          <w:numId w:val="70"/>
        </w:numPr>
        <w:tabs>
          <w:tab w:val="left" w:pos="709"/>
        </w:tabs>
        <w:suppressAutoHyphens w:val="0"/>
        <w:spacing w:after="200" w:line="276" w:lineRule="auto"/>
        <w:contextualSpacing/>
        <w:jc w:val="both"/>
        <w:rPr>
          <w:rFonts w:eastAsia="Calibri" w:cs="Arial"/>
          <w:szCs w:val="24"/>
          <w:lang w:val="en-GB" w:eastAsia="en-US"/>
        </w:rPr>
      </w:pPr>
      <w:r w:rsidRPr="008A5EBE">
        <w:rPr>
          <w:rFonts w:eastAsia="Calibri" w:cs="Arial"/>
          <w:szCs w:val="24"/>
          <w:lang w:val="en-GB" w:eastAsia="en-US"/>
        </w:rPr>
        <w:t>At least 4 team members have each participated in at least one EISSSE in RR, and</w:t>
      </w:r>
    </w:p>
    <w:p w:rsidR="008A5EBE" w:rsidRPr="008A5EBE" w:rsidRDefault="008A5EBE" w:rsidP="00D13412">
      <w:pPr>
        <w:numPr>
          <w:ilvl w:val="0"/>
          <w:numId w:val="70"/>
        </w:numPr>
        <w:tabs>
          <w:tab w:val="left" w:pos="709"/>
        </w:tabs>
        <w:suppressAutoHyphens w:val="0"/>
        <w:spacing w:after="200" w:line="276" w:lineRule="auto"/>
        <w:contextualSpacing/>
        <w:jc w:val="both"/>
        <w:rPr>
          <w:rFonts w:eastAsia="Calibri" w:cs="Arial"/>
          <w:szCs w:val="24"/>
          <w:lang w:val="en-GB" w:eastAsia="en-US"/>
        </w:rPr>
      </w:pPr>
      <w:r w:rsidRPr="008A5EBE">
        <w:rPr>
          <w:rFonts w:eastAsia="Calibri" w:cs="Arial"/>
          <w:szCs w:val="24"/>
          <w:lang w:val="en-GB" w:eastAsia="en-US"/>
        </w:rPr>
        <w:t>At least 2 team members have participated in at least one project from the reference projects in 5.2.4 Corporate References and</w:t>
      </w:r>
    </w:p>
    <w:p w:rsidR="008A5EBE" w:rsidRPr="008A5EBE" w:rsidRDefault="008A5EBE" w:rsidP="00D13412">
      <w:pPr>
        <w:numPr>
          <w:ilvl w:val="0"/>
          <w:numId w:val="70"/>
        </w:numPr>
        <w:tabs>
          <w:tab w:val="left" w:pos="709"/>
        </w:tabs>
        <w:suppressAutoHyphens w:val="0"/>
        <w:spacing w:after="200" w:line="276" w:lineRule="auto"/>
        <w:contextualSpacing/>
        <w:jc w:val="both"/>
        <w:rPr>
          <w:rFonts w:eastAsia="Calibri" w:cs="Arial"/>
          <w:szCs w:val="24"/>
          <w:lang w:val="en-GB" w:eastAsia="en-US"/>
        </w:rPr>
      </w:pPr>
      <w:r w:rsidRPr="008A5EBE">
        <w:rPr>
          <w:rFonts w:eastAsia="Calibri" w:cs="Arial"/>
          <w:szCs w:val="24"/>
          <w:lang w:val="en-GB" w:eastAsia="en-US"/>
        </w:rPr>
        <w:t>The operational team has over 30 years of cumulative experience</w:t>
      </w:r>
    </w:p>
    <w:p w:rsidR="008A5EBE" w:rsidRPr="008A5EBE" w:rsidRDefault="008A5EBE" w:rsidP="008A5EBE">
      <w:pPr>
        <w:jc w:val="both"/>
        <w:rPr>
          <w:rFonts w:eastAsia="Arial Narrow" w:cs="Arial"/>
          <w:szCs w:val="24"/>
          <w:lang w:val="en-GB"/>
        </w:rPr>
      </w:pPr>
    </w:p>
    <w:p w:rsidR="008A5EBE" w:rsidRPr="008A5EBE" w:rsidRDefault="008A5EBE" w:rsidP="008A5EBE">
      <w:pPr>
        <w:jc w:val="both"/>
        <w:rPr>
          <w:rFonts w:eastAsia="Arial Narrow" w:cs="Arial"/>
          <w:b/>
          <w:szCs w:val="24"/>
          <w:lang w:val="en-GB"/>
        </w:rPr>
      </w:pPr>
      <w:r w:rsidRPr="008A5EBE">
        <w:rPr>
          <w:rFonts w:eastAsia="Arial Narrow" w:cs="Arial"/>
          <w:b/>
          <w:szCs w:val="24"/>
          <w:lang w:val="en-GB"/>
        </w:rPr>
        <w:t>6 weights:</w:t>
      </w:r>
    </w:p>
    <w:p w:rsidR="008A5EBE" w:rsidRPr="008A5EBE" w:rsidRDefault="008A5EBE" w:rsidP="008A5EBE">
      <w:pPr>
        <w:jc w:val="both"/>
        <w:rPr>
          <w:rFonts w:eastAsia="Arial Narrow" w:cs="Arial"/>
          <w:szCs w:val="24"/>
          <w:lang w:val="en-GB"/>
        </w:rPr>
      </w:pPr>
      <w:r w:rsidRPr="008A5EBE">
        <w:rPr>
          <w:rFonts w:eastAsia="Arial Narrow" w:cs="Arial"/>
          <w:szCs w:val="24"/>
          <w:lang w:val="en-GB"/>
        </w:rPr>
        <w:t>The proposed operational team and its team members meet all of these conditions:</w:t>
      </w:r>
    </w:p>
    <w:p w:rsidR="008A5EBE" w:rsidRPr="008A5EBE" w:rsidRDefault="008A5EBE" w:rsidP="00D13412">
      <w:pPr>
        <w:numPr>
          <w:ilvl w:val="0"/>
          <w:numId w:val="70"/>
        </w:numPr>
        <w:tabs>
          <w:tab w:val="left" w:pos="709"/>
        </w:tabs>
        <w:suppressAutoHyphens w:val="0"/>
        <w:spacing w:after="200" w:line="276" w:lineRule="auto"/>
        <w:contextualSpacing/>
        <w:jc w:val="both"/>
        <w:rPr>
          <w:rFonts w:eastAsia="Calibri" w:cs="Arial"/>
          <w:szCs w:val="24"/>
          <w:lang w:val="en-GB" w:eastAsia="en-US"/>
        </w:rPr>
      </w:pPr>
      <w:r w:rsidRPr="008A5EBE">
        <w:rPr>
          <w:rFonts w:eastAsia="Calibri" w:cs="Arial"/>
          <w:szCs w:val="24"/>
          <w:lang w:val="en-GB" w:eastAsia="en-US"/>
        </w:rPr>
        <w:t>At least 2 team members have each participated in at least one EISSSE in RR, and</w:t>
      </w:r>
    </w:p>
    <w:p w:rsidR="008A5EBE" w:rsidRPr="008A5EBE" w:rsidRDefault="008A5EBE" w:rsidP="00D13412">
      <w:pPr>
        <w:numPr>
          <w:ilvl w:val="0"/>
          <w:numId w:val="70"/>
        </w:numPr>
        <w:tabs>
          <w:tab w:val="left" w:pos="709"/>
        </w:tabs>
        <w:suppressAutoHyphens w:val="0"/>
        <w:spacing w:after="200" w:line="276" w:lineRule="auto"/>
        <w:contextualSpacing/>
        <w:jc w:val="both"/>
        <w:rPr>
          <w:rFonts w:eastAsia="Calibri" w:cs="Arial"/>
          <w:szCs w:val="24"/>
          <w:lang w:val="en-GB" w:eastAsia="en-US"/>
        </w:rPr>
      </w:pPr>
      <w:r w:rsidRPr="008A5EBE">
        <w:rPr>
          <w:rFonts w:eastAsia="Calibri" w:cs="Arial"/>
          <w:szCs w:val="24"/>
          <w:lang w:val="en-GB" w:eastAsia="en-US"/>
        </w:rPr>
        <w:t>At least 1 team member has participated in at least one project from the reference projects in 5.2.4 Corporate References and</w:t>
      </w:r>
    </w:p>
    <w:p w:rsidR="008A5EBE" w:rsidRPr="008A5EBE" w:rsidRDefault="008A5EBE" w:rsidP="00D13412">
      <w:pPr>
        <w:numPr>
          <w:ilvl w:val="0"/>
          <w:numId w:val="70"/>
        </w:numPr>
        <w:tabs>
          <w:tab w:val="left" w:pos="709"/>
        </w:tabs>
        <w:suppressAutoHyphens w:val="0"/>
        <w:spacing w:after="200" w:line="276" w:lineRule="auto"/>
        <w:contextualSpacing/>
        <w:jc w:val="both"/>
        <w:rPr>
          <w:rFonts w:eastAsia="Calibri" w:cs="Arial"/>
          <w:szCs w:val="24"/>
          <w:lang w:val="en-GB" w:eastAsia="en-US"/>
        </w:rPr>
      </w:pPr>
      <w:r w:rsidRPr="008A5EBE">
        <w:rPr>
          <w:rFonts w:eastAsia="Calibri" w:cs="Arial"/>
          <w:szCs w:val="24"/>
          <w:lang w:val="en-GB" w:eastAsia="en-US"/>
        </w:rPr>
        <w:t>The operational team has over 20 years of cumulative experience</w:t>
      </w:r>
    </w:p>
    <w:p w:rsidR="008A5EBE" w:rsidRPr="008A5EBE" w:rsidRDefault="008A5EBE" w:rsidP="008A5EBE">
      <w:pPr>
        <w:jc w:val="both"/>
        <w:rPr>
          <w:rFonts w:eastAsia="Arial Narrow" w:cs="Arial"/>
          <w:b/>
          <w:szCs w:val="24"/>
          <w:lang w:val="en-GB"/>
        </w:rPr>
      </w:pPr>
    </w:p>
    <w:p w:rsidR="008A5EBE" w:rsidRPr="008A5EBE" w:rsidRDefault="008A5EBE" w:rsidP="008A5EBE">
      <w:pPr>
        <w:jc w:val="both"/>
        <w:rPr>
          <w:rFonts w:eastAsia="Arial Narrow" w:cs="Arial"/>
          <w:b/>
          <w:szCs w:val="24"/>
          <w:lang w:val="en-GB"/>
        </w:rPr>
      </w:pPr>
      <w:r w:rsidRPr="008A5EBE">
        <w:rPr>
          <w:rFonts w:eastAsia="Arial Narrow" w:cs="Arial"/>
          <w:b/>
          <w:szCs w:val="24"/>
          <w:lang w:val="en-GB"/>
        </w:rPr>
        <w:t>2 weights:</w:t>
      </w:r>
    </w:p>
    <w:p w:rsidR="008A5EBE" w:rsidRPr="008A5EBE" w:rsidRDefault="008A5EBE" w:rsidP="008A5EBE">
      <w:pPr>
        <w:jc w:val="both"/>
        <w:rPr>
          <w:rFonts w:eastAsia="Arial Narrow" w:cs="Arial"/>
          <w:szCs w:val="24"/>
          <w:lang w:val="en-GB"/>
        </w:rPr>
      </w:pPr>
      <w:r w:rsidRPr="008A5EBE">
        <w:rPr>
          <w:rFonts w:eastAsia="Arial Narrow" w:cs="Arial"/>
          <w:szCs w:val="24"/>
          <w:lang w:val="en-GB"/>
        </w:rPr>
        <w:t>The proposed operational team and its team members meet all of these conditions:</w:t>
      </w:r>
    </w:p>
    <w:p w:rsidR="008A5EBE" w:rsidRPr="008A5EBE" w:rsidRDefault="008A5EBE" w:rsidP="00D13412">
      <w:pPr>
        <w:numPr>
          <w:ilvl w:val="0"/>
          <w:numId w:val="70"/>
        </w:numPr>
        <w:tabs>
          <w:tab w:val="left" w:pos="709"/>
        </w:tabs>
        <w:suppressAutoHyphens w:val="0"/>
        <w:spacing w:after="200" w:line="276" w:lineRule="auto"/>
        <w:contextualSpacing/>
        <w:jc w:val="both"/>
        <w:rPr>
          <w:rFonts w:eastAsia="Calibri" w:cs="Arial"/>
          <w:szCs w:val="24"/>
          <w:lang w:val="en-GB" w:eastAsia="en-US"/>
        </w:rPr>
      </w:pPr>
      <w:r w:rsidRPr="008A5EBE">
        <w:rPr>
          <w:rFonts w:eastAsia="Calibri" w:cs="Arial"/>
          <w:szCs w:val="24"/>
          <w:lang w:val="en-GB" w:eastAsia="en-US"/>
        </w:rPr>
        <w:t>At least 1 team member has participated in at least one EISSSE in RR, and</w:t>
      </w:r>
    </w:p>
    <w:p w:rsidR="008A5EBE" w:rsidRPr="008A5EBE" w:rsidRDefault="008A5EBE" w:rsidP="00D13412">
      <w:pPr>
        <w:numPr>
          <w:ilvl w:val="0"/>
          <w:numId w:val="70"/>
        </w:numPr>
        <w:tabs>
          <w:tab w:val="left" w:pos="709"/>
        </w:tabs>
        <w:suppressAutoHyphens w:val="0"/>
        <w:spacing w:after="200" w:line="276" w:lineRule="auto"/>
        <w:contextualSpacing/>
        <w:jc w:val="both"/>
        <w:rPr>
          <w:rFonts w:eastAsia="Calibri" w:cs="Arial"/>
          <w:szCs w:val="24"/>
          <w:lang w:val="en-GB" w:eastAsia="en-US"/>
        </w:rPr>
      </w:pPr>
      <w:r w:rsidRPr="008A5EBE">
        <w:rPr>
          <w:rFonts w:eastAsia="Calibri" w:cs="Arial"/>
          <w:szCs w:val="24"/>
          <w:lang w:val="en-GB" w:eastAsia="en-US"/>
        </w:rPr>
        <w:t>The operational team has over 10 years of cumulative experience</w:t>
      </w:r>
    </w:p>
    <w:p w:rsidR="008A5EBE" w:rsidRPr="008A5EBE" w:rsidRDefault="008A5EBE" w:rsidP="008A5EBE">
      <w:pPr>
        <w:jc w:val="both"/>
        <w:rPr>
          <w:rFonts w:eastAsia="Arial Narrow" w:cs="Arial"/>
          <w:szCs w:val="24"/>
          <w:lang w:val="en-GB"/>
        </w:rPr>
      </w:pPr>
    </w:p>
    <w:p w:rsidR="008A5EBE" w:rsidRPr="008A5EBE" w:rsidRDefault="008A5EBE" w:rsidP="008A5EBE">
      <w:pPr>
        <w:jc w:val="both"/>
        <w:rPr>
          <w:rFonts w:eastAsia="Arial Narrow" w:cs="Arial"/>
          <w:b/>
          <w:szCs w:val="24"/>
          <w:lang w:val="en-GB"/>
        </w:rPr>
      </w:pPr>
      <w:r w:rsidRPr="008A5EBE">
        <w:rPr>
          <w:rFonts w:eastAsia="Arial Narrow" w:cs="Arial"/>
          <w:b/>
          <w:szCs w:val="24"/>
          <w:lang w:val="en-GB"/>
        </w:rPr>
        <w:t>Evidence:</w:t>
      </w:r>
    </w:p>
    <w:p w:rsidR="008A5EBE" w:rsidRPr="008A5EBE" w:rsidRDefault="008A5EBE" w:rsidP="008A5EBE">
      <w:pPr>
        <w:jc w:val="both"/>
        <w:rPr>
          <w:rFonts w:eastAsia="Arial Narrow" w:cs="Arial"/>
          <w:szCs w:val="24"/>
          <w:lang w:val="en-GB"/>
        </w:rPr>
      </w:pPr>
      <w:r w:rsidRPr="008A5EBE">
        <w:rPr>
          <w:rFonts w:eastAsia="Arial Narrow" w:cs="Arial"/>
          <w:szCs w:val="24"/>
          <w:lang w:val="en-GB"/>
        </w:rPr>
        <w:t>Tender evaluation under criterion sub-element 3.2 shall be performed on the basis of CV submitted in Form 10 of the Tender Documents or in similar form that has the same content as Form 10, and which is accompanied by the Statement of a CV holder and a Tenderer that the CV is true and authentic.</w:t>
      </w:r>
    </w:p>
    <w:p w:rsidR="008A5EBE" w:rsidRPr="008A5EBE" w:rsidRDefault="008A5EBE" w:rsidP="008A5EBE">
      <w:pPr>
        <w:jc w:val="both"/>
        <w:rPr>
          <w:rFonts w:eastAsia="Arial Narrow" w:cs="Arial"/>
          <w:szCs w:val="24"/>
          <w:lang w:val="en-GB"/>
        </w:rPr>
      </w:pPr>
    </w:p>
    <w:p w:rsidR="008A5EBE" w:rsidRPr="008A5EBE" w:rsidRDefault="008A5EBE" w:rsidP="008A5EBE">
      <w:pPr>
        <w:jc w:val="both"/>
        <w:rPr>
          <w:rFonts w:eastAsia="Arial Narrow" w:cs="Arial"/>
          <w:szCs w:val="24"/>
          <w:lang w:val="en-GB"/>
        </w:rPr>
      </w:pPr>
      <w:r w:rsidRPr="008A5EBE">
        <w:rPr>
          <w:rFonts w:eastAsia="Arial Narrow" w:cs="Arial"/>
          <w:szCs w:val="24"/>
          <w:lang w:val="en-GB"/>
        </w:rPr>
        <w:t>In case of doubt in the truthfulness of the submitted data, Employer retains the right to check them based on the relevant evidence. If the Employer determines that the Tenderer presented untrue data or that the documents are false, the Tender of that Tenderer shall be considered incorrect and shall be rejected.</w:t>
      </w:r>
    </w:p>
    <w:p w:rsidR="008A5EBE" w:rsidRPr="008A5EBE" w:rsidRDefault="008A5EBE" w:rsidP="008A5EBE">
      <w:pPr>
        <w:jc w:val="both"/>
        <w:rPr>
          <w:rFonts w:eastAsia="Arial Narrow" w:cs="Arial"/>
          <w:szCs w:val="24"/>
          <w:lang w:val="en-GB"/>
        </w:rPr>
      </w:pPr>
    </w:p>
    <w:p w:rsidR="008A5EBE" w:rsidRPr="008A5EBE" w:rsidRDefault="008A5EBE" w:rsidP="008A5EBE">
      <w:pPr>
        <w:jc w:val="both"/>
        <w:rPr>
          <w:rFonts w:eastAsia="Arial Narrow" w:cs="Arial"/>
          <w:szCs w:val="24"/>
          <w:lang w:val="en-GB"/>
        </w:rPr>
      </w:pPr>
      <w:r w:rsidRPr="008A5EBE">
        <w:rPr>
          <w:rFonts w:eastAsia="Arial Narrow" w:cs="Arial"/>
          <w:szCs w:val="24"/>
          <w:lang w:val="en-GB"/>
        </w:rPr>
        <w:t>Tender evaluation under criterion sub-element 3.2 shall be performed only in accordance with given descriptions and given weights for them, therefore it is not possible to combine elements regarding operational team composition, years of experience, number of reference projects in order to obtain certain number of weights that were not envisaged for this criterion sub-element.</w:t>
      </w:r>
    </w:p>
    <w:p w:rsidR="008A5EBE" w:rsidRPr="008A5EBE" w:rsidRDefault="008A5EBE" w:rsidP="008A5EBE">
      <w:pPr>
        <w:jc w:val="both"/>
        <w:rPr>
          <w:rFonts w:eastAsia="Arial Narrow" w:cs="Arial"/>
          <w:szCs w:val="24"/>
          <w:lang w:val="en-GB"/>
        </w:rPr>
      </w:pPr>
    </w:p>
    <w:p w:rsidR="008A5EBE" w:rsidRPr="008A5EBE" w:rsidRDefault="008A5EBE" w:rsidP="008A5EBE">
      <w:pPr>
        <w:jc w:val="both"/>
        <w:rPr>
          <w:rFonts w:eastAsia="Arial Narrow" w:cs="Arial"/>
          <w:szCs w:val="24"/>
          <w:lang w:val="en-GB"/>
        </w:rPr>
      </w:pPr>
      <w:r w:rsidRPr="008A5EBE">
        <w:rPr>
          <w:rFonts w:eastAsia="Arial Narrow" w:cs="Arial"/>
          <w:szCs w:val="24"/>
          <w:lang w:val="en-GB"/>
        </w:rPr>
        <w:t>All team members whose experience is the subject of evaluation under this criterion sub-element must be employed or contractually engaged by the Tenderer, or by one of the members of the Group of Tenderers that submits joint tender. Employer shall in the event of doubt in authenticity of given data, ask the Tenderer to submit either the contract that it concluded with the team member as a natural person, i.e. evidence that the team member is employed with the Tenderer or with the member of the Group of Tenderers.</w:t>
      </w:r>
    </w:p>
    <w:p w:rsidR="008A5EBE" w:rsidRPr="008A5EBE" w:rsidRDefault="008A5EBE" w:rsidP="008A5EBE">
      <w:pPr>
        <w:jc w:val="both"/>
        <w:rPr>
          <w:rFonts w:eastAsia="Arial Narrow" w:cs="Arial"/>
          <w:szCs w:val="24"/>
          <w:lang w:val="en-GB"/>
        </w:rPr>
      </w:pPr>
    </w:p>
    <w:p w:rsidR="008A5EBE" w:rsidRPr="008A5EBE" w:rsidRDefault="008A5EBE" w:rsidP="008A5EBE">
      <w:pPr>
        <w:jc w:val="both"/>
        <w:rPr>
          <w:rFonts w:eastAsia="Arial Narrow" w:cs="Arial"/>
          <w:szCs w:val="24"/>
          <w:lang w:val="en-GB"/>
        </w:rPr>
      </w:pPr>
      <w:r w:rsidRPr="008A5EBE">
        <w:rPr>
          <w:rFonts w:eastAsia="Arial Narrow" w:cs="Arial"/>
          <w:szCs w:val="24"/>
          <w:lang w:val="en-GB"/>
        </w:rPr>
        <w:t>Besides CVs of the team members whose experience is subject of the evaluation under this criterion sub-element, the Tenderer shall submit CVs of all other team members engaged for the performance of services.</w:t>
      </w:r>
    </w:p>
    <w:p w:rsidR="008A5EBE" w:rsidRPr="008A5EBE" w:rsidRDefault="008A5EBE" w:rsidP="008A5EBE">
      <w:pPr>
        <w:jc w:val="both"/>
        <w:rPr>
          <w:rFonts w:cs="Arial"/>
          <w:szCs w:val="24"/>
          <w:lang w:val="en-GB"/>
        </w:rPr>
      </w:pPr>
    </w:p>
    <w:p w:rsidR="008A5EBE" w:rsidRPr="008A5EBE" w:rsidRDefault="008A5EBE" w:rsidP="008A5EBE">
      <w:pPr>
        <w:ind w:left="360"/>
        <w:jc w:val="both"/>
        <w:outlineLvl w:val="1"/>
        <w:rPr>
          <w:b/>
          <w:sz w:val="22"/>
          <w:szCs w:val="22"/>
          <w:lang w:val="en-GB"/>
        </w:rPr>
      </w:pPr>
      <w:bookmarkStart w:id="874" w:name="_Toc432541104"/>
      <w:bookmarkStart w:id="875" w:name="_Toc441067763"/>
      <w:r w:rsidRPr="008A5EBE">
        <w:rPr>
          <w:b/>
          <w:sz w:val="22"/>
          <w:szCs w:val="22"/>
          <w:lang w:val="en-GB"/>
        </w:rPr>
        <w:t>3.2. ADDITIONAL CRITERION ELEMENTS</w:t>
      </w:r>
      <w:bookmarkEnd w:id="874"/>
      <w:r w:rsidRPr="008A5EBE">
        <w:rPr>
          <w:b/>
          <w:sz w:val="22"/>
          <w:szCs w:val="22"/>
          <w:lang w:val="en-GB"/>
        </w:rPr>
        <w:t>, I.E. THE MANNER IN WHICH THE CONTRACT WILL BE AWARDED IN THE EVENT OF EQUAL TENDERS</w:t>
      </w:r>
      <w:bookmarkEnd w:id="875"/>
    </w:p>
    <w:p w:rsidR="008A5EBE" w:rsidRPr="008A5EBE" w:rsidRDefault="008A5EBE" w:rsidP="008A5EBE">
      <w:pPr>
        <w:jc w:val="both"/>
        <w:rPr>
          <w:rFonts w:cs="Arial"/>
          <w:b/>
          <w:szCs w:val="24"/>
          <w:lang w:val="en-GB"/>
        </w:rPr>
      </w:pPr>
    </w:p>
    <w:p w:rsidR="008A5EBE" w:rsidRPr="008A5EBE" w:rsidRDefault="008A5EBE" w:rsidP="008A5EBE">
      <w:pPr>
        <w:ind w:firstLine="709"/>
        <w:jc w:val="both"/>
        <w:rPr>
          <w:rFonts w:cs="Arial"/>
          <w:lang w:val="sr-Latn-RS"/>
        </w:rPr>
      </w:pPr>
      <w:r w:rsidRPr="008A5EBE">
        <w:rPr>
          <w:rFonts w:cs="Arial"/>
          <w:lang w:val="en-GB"/>
        </w:rPr>
        <w:t>If two or more tenders have the same number of weights at the end of scoring to two decimal places, and if the</w:t>
      </w:r>
      <w:r w:rsidRPr="008A5EBE">
        <w:rPr>
          <w:rFonts w:cs="Arial"/>
          <w:lang w:val="sr-Latn-RS"/>
        </w:rPr>
        <w:t>y are also the most favourable (with the highest total number of weights) the procurement shall be awarded to the tenderer whose tender has higher number of weights for criterion element “2. Technical Aspect“. However, if those tenders have the same number of weights for criterion element “2. Technical Aspect“, the procurement shall be awarded to the tenderer whose tender achieves higher number of weights within criterion element “3.1. Senior Staff“.</w:t>
      </w:r>
    </w:p>
    <w:p w:rsidR="008A5EBE" w:rsidRPr="008A5EBE" w:rsidRDefault="008A5EBE" w:rsidP="008A5EBE">
      <w:pPr>
        <w:ind w:firstLine="709"/>
        <w:jc w:val="both"/>
        <w:rPr>
          <w:rFonts w:cs="Arial"/>
          <w:lang w:val="sr-Latn-RS"/>
        </w:rPr>
      </w:pPr>
    </w:p>
    <w:p w:rsidR="008A5EBE" w:rsidRPr="008A5EBE" w:rsidRDefault="008A5EBE" w:rsidP="008A5EBE">
      <w:pPr>
        <w:ind w:firstLine="709"/>
        <w:jc w:val="both"/>
        <w:rPr>
          <w:rFonts w:cs="Arial"/>
          <w:lang w:val="sr-Latn-RS"/>
        </w:rPr>
      </w:pPr>
    </w:p>
    <w:p w:rsidR="008A5EBE" w:rsidRPr="008A5EBE" w:rsidRDefault="008A5EBE" w:rsidP="008A5EBE">
      <w:pPr>
        <w:ind w:firstLine="709"/>
        <w:jc w:val="both"/>
        <w:rPr>
          <w:rFonts w:cs="Arial"/>
          <w:lang w:val="sr-Latn-RS"/>
        </w:rPr>
      </w:pPr>
    </w:p>
    <w:p w:rsidR="008A5EBE" w:rsidRPr="008A5EBE" w:rsidRDefault="008A5EBE" w:rsidP="008A5EBE">
      <w:pPr>
        <w:ind w:firstLine="709"/>
        <w:jc w:val="both"/>
        <w:rPr>
          <w:rFonts w:cs="Arial"/>
          <w:lang w:val="sr-Latn-RS"/>
        </w:rPr>
      </w:pPr>
    </w:p>
    <w:p w:rsidR="008A5EBE" w:rsidRPr="008A5EBE" w:rsidRDefault="008A5EBE" w:rsidP="008A5EBE">
      <w:pPr>
        <w:ind w:firstLine="709"/>
        <w:jc w:val="both"/>
        <w:rPr>
          <w:rFonts w:cs="Arial"/>
          <w:lang w:val="sr-Latn-RS"/>
        </w:rPr>
      </w:pPr>
    </w:p>
    <w:p w:rsidR="008A5EBE" w:rsidRPr="008A5EBE" w:rsidRDefault="008A5EBE" w:rsidP="008A5EBE">
      <w:pPr>
        <w:ind w:firstLine="709"/>
        <w:jc w:val="both"/>
        <w:rPr>
          <w:rFonts w:cs="Arial"/>
          <w:lang w:val="sr-Latn-RS"/>
        </w:rPr>
      </w:pPr>
    </w:p>
    <w:p w:rsidR="008A5EBE" w:rsidRPr="008A5EBE" w:rsidRDefault="008A5EBE" w:rsidP="008A5EBE">
      <w:pPr>
        <w:ind w:firstLine="709"/>
        <w:jc w:val="both"/>
        <w:rPr>
          <w:rFonts w:cs="Arial"/>
          <w:lang w:val="sr-Latn-RS"/>
        </w:rPr>
      </w:pPr>
    </w:p>
    <w:p w:rsidR="008A5EBE" w:rsidRPr="008A5EBE" w:rsidRDefault="008A5EBE" w:rsidP="008A5EBE">
      <w:pPr>
        <w:ind w:left="720" w:hanging="360"/>
        <w:outlineLvl w:val="0"/>
        <w:rPr>
          <w:b/>
          <w:szCs w:val="22"/>
          <w:lang w:val="en-GB"/>
        </w:rPr>
      </w:pPr>
      <w:bookmarkStart w:id="876" w:name="_Toc371416347"/>
      <w:bookmarkStart w:id="877" w:name="_Toc432541115"/>
      <w:bookmarkStart w:id="878" w:name="_Toc441067764"/>
      <w:r w:rsidRPr="008A5EBE">
        <w:rPr>
          <w:b/>
          <w:szCs w:val="22"/>
          <w:lang w:val="en-GB"/>
        </w:rPr>
        <w:t>4. CONDITIONS FOR PARTICIPATION IN PUBLIC PROCUREMENT PROCEDURE STIPULATED UNDER ARTICLE 75 AND 76 OF THE PUBLIC PROCUREMENT LAW AND INSTRUCTION ON HOW TO PROVE FULFILLMENT OF THOSE CONDITIONS</w:t>
      </w:r>
      <w:bookmarkEnd w:id="876"/>
      <w:bookmarkEnd w:id="877"/>
      <w:bookmarkEnd w:id="878"/>
    </w:p>
    <w:p w:rsidR="008A5EBE" w:rsidRPr="008A5EBE" w:rsidRDefault="008A5EBE" w:rsidP="008A5EBE">
      <w:pPr>
        <w:rPr>
          <w:rFonts w:ascii="Times New Roman" w:hAnsi="Times New Roman"/>
          <w:lang w:val="en-GB"/>
        </w:rPr>
      </w:pPr>
    </w:p>
    <w:p w:rsidR="008A5EBE" w:rsidRPr="008A5EBE" w:rsidRDefault="008A5EBE" w:rsidP="008A5EBE">
      <w:pPr>
        <w:ind w:left="720" w:hanging="360"/>
        <w:jc w:val="both"/>
        <w:outlineLvl w:val="1"/>
        <w:rPr>
          <w:b/>
          <w:sz w:val="22"/>
          <w:szCs w:val="22"/>
          <w:lang w:val="en-GB"/>
        </w:rPr>
      </w:pPr>
      <w:bookmarkStart w:id="879" w:name="_Toc371416348"/>
      <w:bookmarkStart w:id="880" w:name="_Toc432541116"/>
      <w:bookmarkStart w:id="881" w:name="_Toc441067765"/>
      <w:r w:rsidRPr="008A5EBE">
        <w:rPr>
          <w:b/>
          <w:sz w:val="22"/>
          <w:szCs w:val="22"/>
          <w:lang w:val="en-GB"/>
        </w:rPr>
        <w:t>4.1. MANDATORY CONDITIONS FOR PARTICIPATION IN PUBLIC PROCUREMENT PROCEDURE</w:t>
      </w:r>
      <w:bookmarkEnd w:id="879"/>
      <w:bookmarkEnd w:id="880"/>
      <w:bookmarkEnd w:id="881"/>
    </w:p>
    <w:p w:rsidR="008A5EBE" w:rsidRPr="008A5EBE" w:rsidRDefault="008A5EBE" w:rsidP="008A5EBE">
      <w:pPr>
        <w:tabs>
          <w:tab w:val="left" w:pos="1455"/>
        </w:tabs>
        <w:jc w:val="both"/>
        <w:rPr>
          <w:rFonts w:cs="Arial"/>
          <w:szCs w:val="24"/>
          <w:lang w:val="en-GB"/>
        </w:rPr>
      </w:pPr>
    </w:p>
    <w:p w:rsidR="008A5EBE" w:rsidRPr="008A5EBE" w:rsidRDefault="008A5EBE" w:rsidP="008A5EBE">
      <w:pPr>
        <w:ind w:firstLine="720"/>
        <w:jc w:val="both"/>
        <w:rPr>
          <w:rFonts w:cs="Arial"/>
          <w:szCs w:val="22"/>
          <w:lang w:val="en-GB"/>
        </w:rPr>
      </w:pPr>
      <w:r w:rsidRPr="008A5EBE">
        <w:rPr>
          <w:rFonts w:cs="Arial"/>
          <w:szCs w:val="22"/>
          <w:lang w:val="en-GB"/>
        </w:rPr>
        <w:t>In public procurement procedure the Tenderer has to prove that:</w:t>
      </w:r>
    </w:p>
    <w:p w:rsidR="008A5EBE" w:rsidRPr="008A5EBE" w:rsidRDefault="008A5EBE" w:rsidP="008A5EBE">
      <w:pPr>
        <w:ind w:firstLine="720"/>
        <w:jc w:val="both"/>
        <w:rPr>
          <w:rFonts w:cs="Arial"/>
          <w:szCs w:val="22"/>
          <w:lang w:val="en-GB"/>
        </w:rPr>
      </w:pPr>
    </w:p>
    <w:p w:rsidR="008A5EBE" w:rsidRPr="008A5EBE" w:rsidRDefault="008A5EBE" w:rsidP="008A5EBE">
      <w:pPr>
        <w:numPr>
          <w:ilvl w:val="0"/>
          <w:numId w:val="12"/>
        </w:numPr>
        <w:suppressAutoHyphens w:val="0"/>
        <w:contextualSpacing/>
        <w:rPr>
          <w:rFonts w:eastAsia="Calibri" w:cs="Arial"/>
          <w:szCs w:val="24"/>
          <w:lang w:val="en-GB" w:eastAsia="en-US"/>
        </w:rPr>
      </w:pPr>
      <w:r w:rsidRPr="008A5EBE">
        <w:rPr>
          <w:rFonts w:eastAsia="Calibri" w:cs="Arial"/>
          <w:szCs w:val="24"/>
          <w:lang w:val="en-GB" w:eastAsia="en-US"/>
        </w:rPr>
        <w:t>It is registered with the competent authority i.e. entered into the corresponding register;</w:t>
      </w:r>
    </w:p>
    <w:p w:rsidR="008A5EBE" w:rsidRPr="008A5EBE" w:rsidRDefault="008A5EBE" w:rsidP="008A5EBE">
      <w:pPr>
        <w:numPr>
          <w:ilvl w:val="0"/>
          <w:numId w:val="12"/>
        </w:numPr>
        <w:suppressAutoHyphens w:val="0"/>
        <w:contextualSpacing/>
        <w:jc w:val="both"/>
        <w:rPr>
          <w:rFonts w:eastAsia="Calibri" w:cs="Arial"/>
          <w:szCs w:val="24"/>
          <w:lang w:val="en-GB" w:eastAsia="en-US"/>
        </w:rPr>
      </w:pPr>
      <w:r w:rsidRPr="008A5EBE">
        <w:rPr>
          <w:rFonts w:eastAsia="Calibri" w:cs="Arial"/>
          <w:szCs w:val="24"/>
          <w:lang w:val="en-GB" w:eastAsia="en-US"/>
        </w:rPr>
        <w:t>It or its legal representative have not been convicted for any criminal act as members of an organized criminal group; that it has not been convicted for commercial criminal offence, criminal offence against environment, criminal offence of receiving or offering bribe, criminal offence of fraud;</w:t>
      </w:r>
    </w:p>
    <w:p w:rsidR="008A5EBE" w:rsidRPr="008A5EBE" w:rsidRDefault="008A5EBE" w:rsidP="008A5EBE">
      <w:pPr>
        <w:numPr>
          <w:ilvl w:val="0"/>
          <w:numId w:val="12"/>
        </w:numPr>
        <w:spacing w:after="60"/>
        <w:jc w:val="both"/>
        <w:rPr>
          <w:rFonts w:cs="Arial"/>
          <w:szCs w:val="24"/>
          <w:lang w:val="en-GB"/>
        </w:rPr>
      </w:pPr>
      <w:r w:rsidRPr="008A5EBE">
        <w:rPr>
          <w:rFonts w:cs="Arial"/>
          <w:szCs w:val="24"/>
          <w:lang w:val="en-GB"/>
        </w:rPr>
        <w:t>It settled all due taxes, contributions and other public duties in accordance with the regulations of the Republic of Serbia, or with foreign state of its head office;</w:t>
      </w:r>
    </w:p>
    <w:p w:rsidR="008A5EBE" w:rsidRPr="008A5EBE" w:rsidRDefault="008A5EBE" w:rsidP="008A5EBE">
      <w:pPr>
        <w:numPr>
          <w:ilvl w:val="0"/>
          <w:numId w:val="2"/>
        </w:numPr>
        <w:tabs>
          <w:tab w:val="clear" w:pos="723"/>
        </w:tabs>
        <w:suppressAutoHyphens w:val="0"/>
        <w:ind w:left="720" w:firstLine="0"/>
        <w:contextualSpacing/>
        <w:rPr>
          <w:rFonts w:eastAsia="Calibri" w:cs="Arial"/>
          <w:szCs w:val="24"/>
          <w:lang w:val="en-GB" w:eastAsia="en-US"/>
        </w:rPr>
      </w:pPr>
    </w:p>
    <w:p w:rsidR="008A5EBE" w:rsidRPr="008A5EBE" w:rsidRDefault="008A5EBE" w:rsidP="008A5EBE">
      <w:pPr>
        <w:ind w:left="720" w:hanging="360"/>
        <w:outlineLvl w:val="1"/>
        <w:rPr>
          <w:b/>
          <w:szCs w:val="24"/>
          <w:lang w:val="en-GB"/>
        </w:rPr>
      </w:pPr>
      <w:bookmarkStart w:id="882" w:name="_Toc432541117"/>
      <w:bookmarkStart w:id="883" w:name="_Toc441067766"/>
      <w:r w:rsidRPr="008A5EBE">
        <w:rPr>
          <w:b/>
          <w:szCs w:val="24"/>
          <w:lang w:val="en-GB"/>
        </w:rPr>
        <w:t>4.2 ADDITIONAL CONDITIONS FOR PARTICIPATION IN PUBLIC PROCUREMENT PROCEDURE</w:t>
      </w:r>
      <w:bookmarkEnd w:id="882"/>
      <w:bookmarkEnd w:id="883"/>
      <w:r w:rsidRPr="008A5EBE">
        <w:rPr>
          <w:b/>
          <w:szCs w:val="24"/>
          <w:lang w:val="en-GB"/>
        </w:rPr>
        <w:br/>
      </w:r>
    </w:p>
    <w:p w:rsidR="008A5EBE" w:rsidRPr="008A5EBE" w:rsidRDefault="008A5EBE" w:rsidP="008A5EBE">
      <w:pPr>
        <w:keepNext/>
        <w:ind w:left="360"/>
        <w:contextualSpacing/>
        <w:outlineLvl w:val="2"/>
        <w:rPr>
          <w:rFonts w:cs="Arial"/>
          <w:bCs/>
          <w:szCs w:val="24"/>
          <w:lang w:val="en-GB"/>
        </w:rPr>
      </w:pPr>
      <w:bookmarkStart w:id="884" w:name="_Toc432541118"/>
      <w:bookmarkStart w:id="885" w:name="_Toc441067767"/>
      <w:r w:rsidRPr="008A5EBE">
        <w:rPr>
          <w:rFonts w:cs="Arial"/>
          <w:bCs/>
          <w:szCs w:val="24"/>
          <w:lang w:val="en-GB"/>
        </w:rPr>
        <w:t>In public procurement procedure the Tenderer has to prove that it:</w:t>
      </w:r>
      <w:bookmarkEnd w:id="885"/>
    </w:p>
    <w:p w:rsidR="008A5EBE" w:rsidRPr="008A5EBE" w:rsidRDefault="008A5EBE" w:rsidP="008A5EBE">
      <w:pPr>
        <w:tabs>
          <w:tab w:val="left" w:pos="1728"/>
        </w:tabs>
        <w:rPr>
          <w:rFonts w:ascii="Times New Roman" w:hAnsi="Times New Roman"/>
          <w:lang w:val="en-GB"/>
        </w:rPr>
      </w:pPr>
      <w:r w:rsidRPr="008A5EBE">
        <w:rPr>
          <w:rFonts w:ascii="Times New Roman" w:hAnsi="Times New Roman"/>
          <w:lang w:val="en-GB"/>
        </w:rPr>
        <w:tab/>
      </w:r>
    </w:p>
    <w:p w:rsidR="008A5EBE" w:rsidRPr="008A5EBE" w:rsidRDefault="008A5EBE" w:rsidP="008A5EBE">
      <w:pPr>
        <w:keepNext/>
        <w:ind w:left="360"/>
        <w:contextualSpacing/>
        <w:outlineLvl w:val="2"/>
        <w:rPr>
          <w:bCs/>
          <w:sz w:val="22"/>
          <w:lang w:val="en-GB"/>
        </w:rPr>
      </w:pPr>
      <w:bookmarkStart w:id="886" w:name="_Toc441067768"/>
      <w:r w:rsidRPr="008A5EBE">
        <w:rPr>
          <w:bCs/>
          <w:sz w:val="22"/>
          <w:lang w:val="en-GB"/>
        </w:rPr>
        <w:t xml:space="preserve">1. </w:t>
      </w:r>
      <w:r w:rsidRPr="008A5EBE">
        <w:rPr>
          <w:bCs/>
          <w:szCs w:val="24"/>
          <w:lang w:val="en-GB"/>
        </w:rPr>
        <w:t>Has required financial capacity</w:t>
      </w:r>
      <w:r w:rsidRPr="008A5EBE">
        <w:rPr>
          <w:bCs/>
          <w:sz w:val="22"/>
          <w:lang w:val="en-GB"/>
        </w:rPr>
        <w:t>:</w:t>
      </w:r>
      <w:bookmarkEnd w:id="884"/>
      <w:bookmarkEnd w:id="886"/>
    </w:p>
    <w:p w:rsidR="008A5EBE" w:rsidRPr="008A5EBE" w:rsidRDefault="008A5EBE" w:rsidP="00D13412">
      <w:pPr>
        <w:numPr>
          <w:ilvl w:val="1"/>
          <w:numId w:val="77"/>
        </w:numPr>
        <w:suppressAutoHyphens w:val="0"/>
        <w:spacing w:after="200" w:line="276" w:lineRule="auto"/>
        <w:contextualSpacing/>
        <w:jc w:val="both"/>
        <w:rPr>
          <w:rFonts w:eastAsia="Calibri" w:cs="Arial"/>
          <w:szCs w:val="24"/>
          <w:lang w:val="en-GB" w:eastAsia="en-US"/>
        </w:rPr>
      </w:pPr>
      <w:r w:rsidRPr="008A5EBE">
        <w:rPr>
          <w:rFonts w:eastAsia="Calibri" w:cs="Arial"/>
          <w:szCs w:val="24"/>
          <w:lang w:val="en-GB" w:eastAsia="en-US"/>
        </w:rPr>
        <w:t xml:space="preserve">that for the previous 3 </w:t>
      </w:r>
      <w:r w:rsidRPr="008A5EBE">
        <w:rPr>
          <w:rFonts w:eastAsia="Calibri" w:cs="Arial"/>
          <w:szCs w:val="24"/>
          <w:lang w:val="sr-Latn-RS" w:eastAsia="en-US"/>
        </w:rPr>
        <w:t xml:space="preserve">(three) fiscal years (2012, 2013, 2014) it had </w:t>
      </w:r>
      <w:r w:rsidRPr="008A5EBE">
        <w:rPr>
          <w:rFonts w:eastAsia="Calibri" w:cs="Arial"/>
          <w:szCs w:val="24"/>
          <w:lang w:val="en-GB" w:eastAsia="en-US"/>
        </w:rPr>
        <w:t>revenues of minimum EUR 5 (five) million per year; values expressed in Serbian dinars will be calculated in EUR according to the middle exchange rate of the National Bank of Serbia on the last day of fiscal year to which financial statements refer to;</w:t>
      </w:r>
    </w:p>
    <w:p w:rsidR="008A5EBE" w:rsidRPr="008A5EBE" w:rsidRDefault="008A5EBE" w:rsidP="00D13412">
      <w:pPr>
        <w:numPr>
          <w:ilvl w:val="1"/>
          <w:numId w:val="77"/>
        </w:numPr>
        <w:suppressAutoHyphens w:val="0"/>
        <w:spacing w:after="200" w:line="276" w:lineRule="auto"/>
        <w:contextualSpacing/>
        <w:jc w:val="both"/>
        <w:rPr>
          <w:rFonts w:eastAsia="Calibri" w:cs="Arial"/>
          <w:sz w:val="22"/>
          <w:szCs w:val="24"/>
          <w:lang w:val="en-GB" w:eastAsia="en-US"/>
        </w:rPr>
      </w:pPr>
      <w:r w:rsidRPr="008A5EBE">
        <w:rPr>
          <w:rFonts w:eastAsia="Calibri" w:cs="Arial"/>
          <w:sz w:val="22"/>
          <w:szCs w:val="24"/>
          <w:lang w:val="en-GB" w:eastAsia="en-US"/>
        </w:rPr>
        <w:t xml:space="preserve">that it has been profitable in the past three fiscal years (2012, 2013 and 2014);    </w:t>
      </w:r>
    </w:p>
    <w:p w:rsidR="008A5EBE" w:rsidRPr="008A5EBE" w:rsidRDefault="008A5EBE" w:rsidP="00D13412">
      <w:pPr>
        <w:numPr>
          <w:ilvl w:val="1"/>
          <w:numId w:val="77"/>
        </w:numPr>
        <w:suppressAutoHyphens w:val="0"/>
        <w:spacing w:after="200" w:line="276" w:lineRule="auto"/>
        <w:contextualSpacing/>
        <w:rPr>
          <w:rFonts w:eastAsia="Calibri" w:cs="Arial"/>
          <w:sz w:val="22"/>
          <w:szCs w:val="24"/>
          <w:lang w:val="en-GB" w:eastAsia="en-US"/>
        </w:rPr>
      </w:pPr>
      <w:r w:rsidRPr="008A5EBE">
        <w:rPr>
          <w:rFonts w:eastAsia="Calibri" w:cs="Arial"/>
          <w:sz w:val="22"/>
          <w:szCs w:val="24"/>
          <w:lang w:val="en-GB" w:eastAsia="en-US"/>
        </w:rPr>
        <w:t>that in the last 6 (six) months preceding the day of tender announcement has not recorded any restrictions on its current accounts.</w:t>
      </w:r>
      <w:r w:rsidRPr="008A5EBE">
        <w:rPr>
          <w:rFonts w:eastAsia="Calibri" w:cs="Arial"/>
          <w:sz w:val="22"/>
          <w:szCs w:val="24"/>
          <w:lang w:val="en-GB" w:eastAsia="en-US"/>
        </w:rPr>
        <w:br/>
      </w:r>
    </w:p>
    <w:p w:rsidR="008A5EBE" w:rsidRPr="008A5EBE" w:rsidRDefault="008A5EBE" w:rsidP="008A5EBE">
      <w:pPr>
        <w:keepNext/>
        <w:ind w:left="720" w:hanging="720"/>
        <w:contextualSpacing/>
        <w:outlineLvl w:val="2"/>
        <w:rPr>
          <w:bCs/>
          <w:szCs w:val="24"/>
          <w:lang w:val="en-GB"/>
        </w:rPr>
      </w:pPr>
      <w:bookmarkStart w:id="887" w:name="_Toc432541119"/>
      <w:r w:rsidRPr="008A5EBE">
        <w:rPr>
          <w:bCs/>
          <w:sz w:val="22"/>
          <w:lang w:val="en-GB"/>
        </w:rPr>
        <w:t xml:space="preserve">         </w:t>
      </w:r>
      <w:bookmarkStart w:id="888" w:name="_Toc441067769"/>
      <w:r w:rsidRPr="008A5EBE">
        <w:rPr>
          <w:bCs/>
          <w:sz w:val="22"/>
          <w:lang w:val="en-GB"/>
        </w:rPr>
        <w:t xml:space="preserve">2. </w:t>
      </w:r>
      <w:r w:rsidRPr="008A5EBE">
        <w:rPr>
          <w:bCs/>
          <w:szCs w:val="24"/>
          <w:lang w:val="en-GB"/>
        </w:rPr>
        <w:t>Has required business capacity:</w:t>
      </w:r>
      <w:bookmarkEnd w:id="887"/>
      <w:bookmarkEnd w:id="888"/>
    </w:p>
    <w:p w:rsidR="008A5EBE" w:rsidRPr="008A5EBE" w:rsidRDefault="008A5EBE" w:rsidP="008A5EBE">
      <w:pPr>
        <w:numPr>
          <w:ilvl w:val="0"/>
          <w:numId w:val="2"/>
        </w:numPr>
        <w:tabs>
          <w:tab w:val="clear" w:pos="723"/>
          <w:tab w:val="left" w:pos="6379"/>
          <w:tab w:val="right" w:pos="8100"/>
        </w:tabs>
        <w:suppressAutoHyphens w:val="0"/>
        <w:ind w:left="720" w:right="61" w:firstLine="0"/>
        <w:contextualSpacing/>
        <w:jc w:val="both"/>
        <w:rPr>
          <w:rFonts w:eastAsia="Arial Narrow" w:cs="Arial"/>
          <w:szCs w:val="24"/>
          <w:lang w:val="en-GB" w:eastAsia="en-US"/>
        </w:rPr>
      </w:pPr>
      <w:r w:rsidRPr="008A5EBE">
        <w:rPr>
          <w:rFonts w:eastAsia="Arial Narrow" w:cs="Arial"/>
          <w:szCs w:val="24"/>
          <w:lang w:val="en-GB" w:eastAsia="en-US"/>
        </w:rPr>
        <w:t xml:space="preserve">Overview of similar </w:t>
      </w:r>
      <w:r w:rsidRPr="008A5EBE">
        <w:rPr>
          <w:rFonts w:eastAsia="Arial" w:cs="Arial"/>
          <w:szCs w:val="24"/>
          <w:lang w:val="en-GB" w:eastAsia="en-US"/>
        </w:rPr>
        <w:t>energy planning, generation control and related reporting</w:t>
      </w:r>
      <w:r w:rsidRPr="008A5EBE">
        <w:rPr>
          <w:rFonts w:eastAsia="Arial Narrow" w:cs="Arial"/>
          <w:szCs w:val="24"/>
          <w:lang w:val="en-GB" w:eastAsia="en-US"/>
        </w:rPr>
        <w:t xml:space="preserve"> project realized in the energy sector:</w:t>
      </w:r>
    </w:p>
    <w:p w:rsidR="008A5EBE" w:rsidRPr="008A5EBE" w:rsidRDefault="008A5EBE" w:rsidP="008A5EBE">
      <w:pPr>
        <w:ind w:left="720"/>
        <w:jc w:val="both"/>
        <w:rPr>
          <w:rFonts w:eastAsia="Arial Narrow" w:cs="Arial"/>
          <w:szCs w:val="24"/>
          <w:lang w:val="en-GB"/>
        </w:rPr>
      </w:pPr>
      <w:r w:rsidRPr="008A5EBE">
        <w:rPr>
          <w:rFonts w:eastAsia="Arial Narrow" w:cs="Arial"/>
          <w:szCs w:val="24"/>
          <w:lang w:val="en-GB"/>
        </w:rPr>
        <w:t>a. At least 5 EISSSE projects from RR within the last 5 years until the day of tender submission of total value of minimum EUR 5 million,</w:t>
      </w:r>
      <w:r w:rsidRPr="008A5EBE">
        <w:rPr>
          <w:rFonts w:ascii="Times New Roman" w:hAnsi="Times New Roman"/>
          <w:szCs w:val="24"/>
          <w:lang w:val="en-GB"/>
        </w:rPr>
        <w:t xml:space="preserve"> </w:t>
      </w:r>
      <w:r w:rsidRPr="008A5EBE">
        <w:rPr>
          <w:rFonts w:eastAsia="Arial Narrow" w:cs="Arial"/>
          <w:szCs w:val="24"/>
          <w:lang w:val="en-GB"/>
        </w:rPr>
        <w:t>out of which:</w:t>
      </w:r>
    </w:p>
    <w:p w:rsidR="008A5EBE" w:rsidRPr="008A5EBE" w:rsidRDefault="008A5EBE" w:rsidP="00D13412">
      <w:pPr>
        <w:numPr>
          <w:ilvl w:val="1"/>
          <w:numId w:val="31"/>
        </w:numPr>
        <w:tabs>
          <w:tab w:val="left" w:pos="709"/>
        </w:tabs>
        <w:suppressAutoHyphens w:val="0"/>
        <w:contextualSpacing/>
        <w:jc w:val="both"/>
        <w:rPr>
          <w:rFonts w:eastAsia="Calibri" w:cs="Arial"/>
          <w:szCs w:val="24"/>
          <w:lang w:val="en-GB" w:eastAsia="en-US"/>
        </w:rPr>
      </w:pPr>
      <w:r w:rsidRPr="008A5EBE">
        <w:rPr>
          <w:rFonts w:eastAsia="Calibri" w:cs="Arial"/>
          <w:szCs w:val="24"/>
          <w:lang w:val="en-GB" w:eastAsia="en-US"/>
        </w:rPr>
        <w:t>at least 1 project of the value between EUR 2 and 4 million; and</w:t>
      </w:r>
    </w:p>
    <w:p w:rsidR="008A5EBE" w:rsidRPr="008A5EBE" w:rsidRDefault="008A5EBE" w:rsidP="00D13412">
      <w:pPr>
        <w:numPr>
          <w:ilvl w:val="1"/>
          <w:numId w:val="31"/>
        </w:numPr>
        <w:tabs>
          <w:tab w:val="left" w:pos="709"/>
        </w:tabs>
        <w:suppressAutoHyphens w:val="0"/>
        <w:contextualSpacing/>
        <w:jc w:val="both"/>
        <w:rPr>
          <w:rFonts w:eastAsia="Calibri" w:cs="Arial"/>
          <w:szCs w:val="24"/>
          <w:lang w:val="en-GB" w:eastAsia="en-US"/>
        </w:rPr>
      </w:pPr>
      <w:r w:rsidRPr="008A5EBE">
        <w:rPr>
          <w:rFonts w:eastAsia="Calibri" w:cs="Arial"/>
          <w:szCs w:val="24"/>
          <w:lang w:val="en-GB" w:eastAsia="en-US"/>
        </w:rPr>
        <w:t>at least 1 complex EISSSE integration implementation with energy trading system; and</w:t>
      </w:r>
    </w:p>
    <w:p w:rsidR="008A5EBE" w:rsidRPr="008A5EBE" w:rsidRDefault="008A5EBE" w:rsidP="00D13412">
      <w:pPr>
        <w:numPr>
          <w:ilvl w:val="1"/>
          <w:numId w:val="31"/>
        </w:numPr>
        <w:tabs>
          <w:tab w:val="left" w:pos="709"/>
        </w:tabs>
        <w:suppressAutoHyphens w:val="0"/>
        <w:contextualSpacing/>
        <w:jc w:val="both"/>
        <w:rPr>
          <w:rFonts w:eastAsia="Calibri" w:cs="Arial"/>
          <w:szCs w:val="24"/>
          <w:lang w:val="en-GB" w:eastAsia="en-US"/>
        </w:rPr>
      </w:pPr>
      <w:r w:rsidRPr="008A5EBE">
        <w:rPr>
          <w:rFonts w:eastAsia="Calibri" w:cs="Arial"/>
          <w:szCs w:val="24"/>
          <w:lang w:val="en-GB" w:eastAsia="en-US"/>
        </w:rPr>
        <w:t>at least 2 EISSSE projects from RR in ELES of the total value of minimum EUR 4 million.</w:t>
      </w:r>
    </w:p>
    <w:p w:rsidR="008A5EBE" w:rsidRPr="008A5EBE" w:rsidRDefault="008A5EBE" w:rsidP="008A5EBE">
      <w:pPr>
        <w:numPr>
          <w:ilvl w:val="0"/>
          <w:numId w:val="2"/>
        </w:numPr>
        <w:tabs>
          <w:tab w:val="clear" w:pos="723"/>
        </w:tabs>
        <w:suppressAutoHyphens w:val="0"/>
        <w:ind w:left="1080" w:firstLine="0"/>
        <w:contextualSpacing/>
        <w:jc w:val="both"/>
        <w:rPr>
          <w:rFonts w:eastAsia="Arial Narrow" w:cs="Arial"/>
          <w:szCs w:val="24"/>
          <w:lang w:val="en-GB" w:eastAsia="en-US"/>
        </w:rPr>
      </w:pPr>
    </w:p>
    <w:p w:rsidR="008A5EBE" w:rsidRPr="008A5EBE" w:rsidRDefault="008A5EBE" w:rsidP="008A5EBE">
      <w:pPr>
        <w:keepNext/>
        <w:contextualSpacing/>
        <w:outlineLvl w:val="2"/>
        <w:rPr>
          <w:bCs/>
          <w:sz w:val="22"/>
          <w:lang w:val="en-GB"/>
        </w:rPr>
      </w:pPr>
      <w:bookmarkStart w:id="889" w:name="_Toc432541120"/>
      <w:r w:rsidRPr="008A5EBE">
        <w:rPr>
          <w:rFonts w:eastAsia="Arial Narrow" w:cs="Arial"/>
          <w:szCs w:val="24"/>
          <w:lang w:val="en-GB" w:eastAsia="en-US"/>
        </w:rPr>
        <w:t xml:space="preserve">          </w:t>
      </w:r>
      <w:bookmarkStart w:id="890" w:name="_Toc441067770"/>
      <w:r w:rsidRPr="008A5EBE">
        <w:rPr>
          <w:rFonts w:eastAsia="Arial Narrow" w:cs="Arial"/>
          <w:szCs w:val="24"/>
          <w:lang w:val="en-GB" w:eastAsia="en-US"/>
        </w:rPr>
        <w:t>3. Ha</w:t>
      </w:r>
      <w:r w:rsidRPr="008A5EBE">
        <w:rPr>
          <w:bCs/>
          <w:sz w:val="22"/>
          <w:lang w:val="en-GB"/>
        </w:rPr>
        <w:t>s required staff capacity:</w:t>
      </w:r>
      <w:bookmarkEnd w:id="889"/>
      <w:bookmarkEnd w:id="890"/>
    </w:p>
    <w:p w:rsidR="008A5EBE" w:rsidRPr="008A5EBE" w:rsidRDefault="008A5EBE" w:rsidP="00D13412">
      <w:pPr>
        <w:numPr>
          <w:ilvl w:val="0"/>
          <w:numId w:val="78"/>
        </w:numPr>
        <w:suppressAutoHyphens w:val="0"/>
        <w:contextualSpacing/>
        <w:jc w:val="both"/>
        <w:rPr>
          <w:rFonts w:eastAsia="Arial Narrow" w:cs="Arial"/>
          <w:szCs w:val="24"/>
          <w:lang w:val="en-GB" w:eastAsia="en-US"/>
        </w:rPr>
      </w:pPr>
      <w:r w:rsidRPr="008A5EBE">
        <w:rPr>
          <w:rFonts w:eastAsia="Arial Narrow" w:cs="Arial"/>
          <w:szCs w:val="24"/>
          <w:lang w:val="en-GB" w:eastAsia="en-US"/>
        </w:rPr>
        <w:t>minimum 30 employed/engaged persons with consulting experience</w:t>
      </w:r>
    </w:p>
    <w:p w:rsidR="008A5EBE" w:rsidRPr="008A5EBE" w:rsidRDefault="008A5EBE" w:rsidP="00D13412">
      <w:pPr>
        <w:numPr>
          <w:ilvl w:val="0"/>
          <w:numId w:val="78"/>
        </w:numPr>
        <w:suppressAutoHyphens w:val="0"/>
        <w:contextualSpacing/>
        <w:jc w:val="both"/>
        <w:rPr>
          <w:rFonts w:eastAsia="Arial Narrow" w:cs="Arial"/>
          <w:szCs w:val="24"/>
          <w:lang w:val="en-GB" w:eastAsia="en-US"/>
        </w:rPr>
      </w:pPr>
      <w:r w:rsidRPr="008A5EBE">
        <w:rPr>
          <w:rFonts w:eastAsia="Arial Narrow" w:cs="Arial"/>
          <w:szCs w:val="24"/>
          <w:lang w:val="en-GB" w:eastAsia="en-US"/>
        </w:rPr>
        <w:t>minimum 5 employed/engaged programmers with experience on EISSSE projects.</w:t>
      </w:r>
    </w:p>
    <w:p w:rsidR="008A5EBE" w:rsidRPr="008A5EBE" w:rsidRDefault="008A5EBE" w:rsidP="008A5EBE">
      <w:pPr>
        <w:ind w:left="720"/>
        <w:jc w:val="both"/>
        <w:outlineLvl w:val="1"/>
        <w:rPr>
          <w:b/>
          <w:szCs w:val="24"/>
          <w:lang w:val="en-GB"/>
        </w:rPr>
      </w:pPr>
      <w:bookmarkStart w:id="891" w:name="_Toc432541121"/>
      <w:bookmarkStart w:id="892" w:name="_Toc441067771"/>
      <w:r w:rsidRPr="008A5EBE">
        <w:rPr>
          <w:b/>
          <w:szCs w:val="24"/>
          <w:lang w:val="en-GB"/>
        </w:rPr>
        <w:t>4.3 INSTRUCTIONS ON HOW TO PROVE THE FULFILMENT OF CONDITIONS</w:t>
      </w:r>
      <w:bookmarkEnd w:id="891"/>
      <w:bookmarkEnd w:id="892"/>
    </w:p>
    <w:p w:rsidR="008A5EBE" w:rsidRPr="008A5EBE" w:rsidRDefault="008A5EBE" w:rsidP="008A5EBE">
      <w:pPr>
        <w:tabs>
          <w:tab w:val="left" w:pos="1455"/>
        </w:tabs>
        <w:jc w:val="both"/>
        <w:rPr>
          <w:rFonts w:cs="Arial"/>
          <w:szCs w:val="24"/>
          <w:lang w:val="en-GB"/>
        </w:rPr>
      </w:pPr>
    </w:p>
    <w:p w:rsidR="008A5EBE" w:rsidRPr="008A5EBE" w:rsidRDefault="008A5EBE" w:rsidP="008A5EBE">
      <w:pPr>
        <w:ind w:firstLine="720"/>
        <w:jc w:val="both"/>
        <w:rPr>
          <w:rFonts w:cs="Arial"/>
          <w:szCs w:val="24"/>
          <w:lang w:val="en-US"/>
        </w:rPr>
      </w:pPr>
      <w:r w:rsidRPr="008A5EBE">
        <w:rPr>
          <w:rFonts w:cs="Arial"/>
          <w:szCs w:val="24"/>
          <w:lang w:val="en-US"/>
        </w:rPr>
        <w:t>As evidence of fulfilment of mandatory conditions for participation the tenderer shall submit the Statement in the tender given under full substantive and criminal liability confirming that it fulfills mandatory conditions for participation in accordance with Article 77 paragraph 4 of the Law.</w:t>
      </w:r>
    </w:p>
    <w:p w:rsidR="008A5EBE" w:rsidRPr="008A5EBE" w:rsidRDefault="008A5EBE" w:rsidP="008A5EBE">
      <w:pPr>
        <w:ind w:firstLine="720"/>
        <w:jc w:val="both"/>
        <w:rPr>
          <w:rFonts w:cs="Arial"/>
          <w:szCs w:val="24"/>
          <w:lang w:val="en-US"/>
        </w:rPr>
      </w:pPr>
      <w:r w:rsidRPr="008A5EBE">
        <w:rPr>
          <w:rFonts w:cs="Arial"/>
          <w:szCs w:val="24"/>
          <w:lang w:val="en-US"/>
        </w:rPr>
        <w:t>Tenderer shall submit in the tender the Statement in accordance with Form 7 of Tender Document. This statement is submitted, i.e. the same is given by each member of the Group of Tenderers as well as the subcontractor on its own behalf.</w:t>
      </w:r>
    </w:p>
    <w:p w:rsidR="008A5EBE" w:rsidRPr="008A5EBE" w:rsidRDefault="008A5EBE" w:rsidP="008A5EBE">
      <w:pPr>
        <w:ind w:firstLine="720"/>
        <w:jc w:val="both"/>
        <w:rPr>
          <w:rFonts w:cs="Arial"/>
          <w:szCs w:val="24"/>
          <w:lang w:val="en-US"/>
        </w:rPr>
      </w:pPr>
      <w:r w:rsidRPr="008A5EBE">
        <w:rPr>
          <w:rFonts w:cs="Arial"/>
          <w:szCs w:val="24"/>
          <w:lang w:val="en-US"/>
        </w:rPr>
        <w:t>Tenderer shall submit in the tender evidence that it fulfills additional conditions for participation in public procurement procedure in accordance with the Law, as follows:</w:t>
      </w:r>
    </w:p>
    <w:p w:rsidR="008A5EBE" w:rsidRPr="008A5EBE" w:rsidRDefault="008A5EBE" w:rsidP="008A5EBE">
      <w:pPr>
        <w:jc w:val="both"/>
        <w:rPr>
          <w:rFonts w:cs="Arial"/>
          <w:szCs w:val="24"/>
          <w:lang w:val="en-US"/>
        </w:rPr>
      </w:pPr>
    </w:p>
    <w:p w:rsidR="008A5EBE" w:rsidRPr="008A5EBE" w:rsidRDefault="008A5EBE" w:rsidP="008A5EBE">
      <w:pPr>
        <w:tabs>
          <w:tab w:val="left" w:pos="284"/>
        </w:tabs>
        <w:jc w:val="both"/>
        <w:rPr>
          <w:rFonts w:cs="Arial"/>
          <w:szCs w:val="24"/>
          <w:lang w:val="en-US" w:eastAsia="sr-Latn-CS"/>
        </w:rPr>
      </w:pPr>
      <w:r w:rsidRPr="008A5EBE">
        <w:rPr>
          <w:rFonts w:cs="Arial"/>
          <w:szCs w:val="24"/>
          <w:lang w:val="en-US" w:eastAsia="sr-Latn-CS"/>
        </w:rPr>
        <w:t>1.</w:t>
      </w:r>
      <w:r w:rsidRPr="008A5EBE">
        <w:rPr>
          <w:rFonts w:cs="Arial"/>
          <w:szCs w:val="24"/>
          <w:lang w:val="en-US" w:eastAsia="sr-Latn-CS"/>
        </w:rPr>
        <w:tab/>
        <w:t>Evidence of adequate financial capacities:</w:t>
      </w:r>
    </w:p>
    <w:p w:rsidR="008A5EBE" w:rsidRPr="008A5EBE" w:rsidRDefault="008A5EBE" w:rsidP="008A5EBE">
      <w:pPr>
        <w:tabs>
          <w:tab w:val="left" w:pos="284"/>
        </w:tabs>
        <w:jc w:val="both"/>
        <w:rPr>
          <w:rFonts w:cs="Arial"/>
          <w:szCs w:val="24"/>
          <w:lang w:val="en-US" w:eastAsia="sr-Latn-CS"/>
        </w:rPr>
      </w:pPr>
    </w:p>
    <w:p w:rsidR="008A5EBE" w:rsidRPr="008A5EBE" w:rsidRDefault="008A5EBE" w:rsidP="008A5EBE">
      <w:pPr>
        <w:tabs>
          <w:tab w:val="left" w:pos="993"/>
        </w:tabs>
        <w:jc w:val="both"/>
        <w:rPr>
          <w:rFonts w:cs="Arial"/>
          <w:szCs w:val="24"/>
          <w:lang w:val="en-US" w:eastAsia="sr-Latn-CS"/>
        </w:rPr>
      </w:pPr>
      <w:r w:rsidRPr="008A5EBE">
        <w:rPr>
          <w:rFonts w:cs="Arial"/>
          <w:szCs w:val="24"/>
          <w:u w:val="single"/>
          <w:lang w:val="en-US" w:eastAsia="sr-Latn-CS"/>
        </w:rPr>
        <w:t>Domestic Tenderers</w:t>
      </w:r>
    </w:p>
    <w:p w:rsidR="008A5EBE" w:rsidRPr="008A5EBE" w:rsidRDefault="008A5EBE" w:rsidP="00D13412">
      <w:pPr>
        <w:numPr>
          <w:ilvl w:val="0"/>
          <w:numId w:val="79"/>
        </w:numPr>
        <w:suppressAutoHyphens w:val="0"/>
        <w:contextualSpacing/>
        <w:jc w:val="both"/>
        <w:rPr>
          <w:rFonts w:eastAsia="Calibri" w:cs="Arial"/>
          <w:szCs w:val="24"/>
          <w:lang w:val="en-US" w:eastAsia="sr-Latn-CS"/>
        </w:rPr>
      </w:pPr>
      <w:r w:rsidRPr="008A5EBE">
        <w:rPr>
          <w:rFonts w:eastAsia="Calibri" w:cs="Arial"/>
          <w:szCs w:val="24"/>
          <w:lang w:val="en-US" w:eastAsia="sr-Latn-CS"/>
        </w:rPr>
        <w:t>Balance Sheet and Profit and Loss Statement for three previous financial years (201</w:t>
      </w:r>
      <w:r w:rsidRPr="008A5EBE">
        <w:rPr>
          <w:rFonts w:eastAsia="Calibri" w:cs="Arial"/>
          <w:szCs w:val="24"/>
          <w:lang w:val="sr-Latn-RS" w:eastAsia="sr-Latn-CS"/>
        </w:rPr>
        <w:t>2</w:t>
      </w:r>
      <w:r w:rsidRPr="008A5EBE">
        <w:rPr>
          <w:rFonts w:eastAsia="Calibri" w:cs="Arial"/>
          <w:szCs w:val="24"/>
          <w:lang w:val="en-US" w:eastAsia="sr-Latn-CS"/>
        </w:rPr>
        <w:t>, 201</w:t>
      </w:r>
      <w:r w:rsidRPr="008A5EBE">
        <w:rPr>
          <w:rFonts w:eastAsia="Calibri" w:cs="Arial"/>
          <w:szCs w:val="24"/>
          <w:lang w:val="sr-Latn-RS" w:eastAsia="sr-Latn-CS"/>
        </w:rPr>
        <w:t>3</w:t>
      </w:r>
      <w:r w:rsidRPr="008A5EBE">
        <w:rPr>
          <w:rFonts w:eastAsia="Calibri" w:cs="Arial"/>
          <w:szCs w:val="24"/>
          <w:lang w:val="en-US" w:eastAsia="sr-Latn-CS"/>
        </w:rPr>
        <w:t xml:space="preserve"> and 201</w:t>
      </w:r>
      <w:r w:rsidRPr="008A5EBE">
        <w:rPr>
          <w:rFonts w:eastAsia="Calibri" w:cs="Arial"/>
          <w:szCs w:val="24"/>
          <w:lang w:val="sr-Latn-RS" w:eastAsia="sr-Latn-CS"/>
        </w:rPr>
        <w:t>4</w:t>
      </w:r>
      <w:r w:rsidRPr="008A5EBE">
        <w:rPr>
          <w:rFonts w:eastAsia="Calibri" w:cs="Arial"/>
          <w:szCs w:val="24"/>
          <w:lang w:val="en-US" w:eastAsia="sr-Latn-CS"/>
        </w:rPr>
        <w:t>) with the certified auditor opinion if there is such an opinion. If the Tenderer is not the subject of the audit in accordance with the Law on Accounting and Auditing, it is obliged to submit appropriate act - notification in terms of legislation for each of the said years - Notification of Classification of Legal Entities;</w:t>
      </w:r>
    </w:p>
    <w:p w:rsidR="008A5EBE" w:rsidRPr="008A5EBE" w:rsidRDefault="008A5EBE" w:rsidP="008A5EBE">
      <w:pPr>
        <w:ind w:firstLine="720"/>
        <w:jc w:val="both"/>
        <w:rPr>
          <w:rFonts w:eastAsia="Calibri" w:cs="Arial"/>
          <w:szCs w:val="24"/>
          <w:lang w:val="en-US" w:eastAsia="sr-Latn-CS"/>
        </w:rPr>
      </w:pPr>
      <w:r w:rsidRPr="008A5EBE">
        <w:rPr>
          <w:rFonts w:eastAsia="Calibri" w:cs="Arial"/>
          <w:szCs w:val="24"/>
          <w:lang w:val="en-US" w:eastAsia="sr-Latn-CS"/>
        </w:rPr>
        <w:t>OR</w:t>
      </w:r>
    </w:p>
    <w:p w:rsidR="008A5EBE" w:rsidRPr="008A5EBE" w:rsidRDefault="008A5EBE" w:rsidP="008A5EBE">
      <w:pPr>
        <w:ind w:left="720"/>
        <w:jc w:val="both"/>
        <w:rPr>
          <w:rFonts w:eastAsia="Calibri" w:cs="Arial"/>
          <w:szCs w:val="24"/>
          <w:lang w:val="en-US" w:eastAsia="sr-Latn-CS"/>
        </w:rPr>
      </w:pPr>
      <w:r w:rsidRPr="008A5EBE">
        <w:rPr>
          <w:rFonts w:eastAsia="Calibri" w:cs="Arial"/>
          <w:szCs w:val="24"/>
          <w:lang w:val="en-US" w:eastAsia="sr-Latn-CS"/>
        </w:rPr>
        <w:t>Credit Report, Form BON JN for the last three financial years (201</w:t>
      </w:r>
      <w:r w:rsidRPr="008A5EBE">
        <w:rPr>
          <w:rFonts w:eastAsia="Calibri" w:cs="Arial"/>
          <w:szCs w:val="24"/>
          <w:lang w:val="sr-Latn-RS" w:eastAsia="sr-Latn-CS"/>
        </w:rPr>
        <w:t>2</w:t>
      </w:r>
      <w:r w:rsidRPr="008A5EBE">
        <w:rPr>
          <w:rFonts w:eastAsia="Calibri" w:cs="Arial"/>
          <w:szCs w:val="24"/>
          <w:lang w:val="en-US" w:eastAsia="sr-Latn-CS"/>
        </w:rPr>
        <w:t>, 201</w:t>
      </w:r>
      <w:r w:rsidRPr="008A5EBE">
        <w:rPr>
          <w:rFonts w:eastAsia="Calibri" w:cs="Arial"/>
          <w:szCs w:val="24"/>
          <w:lang w:val="sr-Latn-RS" w:eastAsia="sr-Latn-CS"/>
        </w:rPr>
        <w:t>3</w:t>
      </w:r>
      <w:r w:rsidRPr="008A5EBE">
        <w:rPr>
          <w:rFonts w:eastAsia="Calibri" w:cs="Arial"/>
          <w:szCs w:val="24"/>
          <w:lang w:val="en-US" w:eastAsia="sr-Latn-CS"/>
        </w:rPr>
        <w:t xml:space="preserve"> and 201</w:t>
      </w:r>
      <w:r w:rsidRPr="008A5EBE">
        <w:rPr>
          <w:rFonts w:eastAsia="Calibri" w:cs="Arial"/>
          <w:szCs w:val="24"/>
          <w:lang w:val="sr-Latn-RS" w:eastAsia="sr-Latn-CS"/>
        </w:rPr>
        <w:t>4</w:t>
      </w:r>
      <w:r w:rsidRPr="008A5EBE">
        <w:rPr>
          <w:rFonts w:eastAsia="Calibri" w:cs="Arial"/>
          <w:szCs w:val="24"/>
          <w:lang w:val="en-US" w:eastAsia="sr-Latn-CS"/>
        </w:rPr>
        <w:t xml:space="preserve">) Issued by the Serbian Business Registry Agency; </w:t>
      </w:r>
    </w:p>
    <w:p w:rsidR="008A5EBE" w:rsidRPr="008A5EBE" w:rsidRDefault="008A5EBE" w:rsidP="00D13412">
      <w:pPr>
        <w:numPr>
          <w:ilvl w:val="0"/>
          <w:numId w:val="79"/>
        </w:numPr>
        <w:suppressAutoHyphens w:val="0"/>
        <w:contextualSpacing/>
        <w:jc w:val="both"/>
        <w:rPr>
          <w:rFonts w:eastAsia="Calibri" w:cs="Arial"/>
          <w:szCs w:val="24"/>
          <w:lang w:val="en-US" w:eastAsia="sr-Latn-CS"/>
        </w:rPr>
      </w:pPr>
      <w:r w:rsidRPr="008A5EBE">
        <w:rPr>
          <w:rFonts w:eastAsia="Calibri" w:cs="Arial"/>
          <w:szCs w:val="24"/>
          <w:lang w:val="en-US" w:eastAsia="sr-Latn-CS"/>
        </w:rPr>
        <w:t>certificate of the data on liquidity issued by the National Bank of Serbia - Department of Collection Enforcement, for the period of the previous 6 months prior to the date of publ</w:t>
      </w:r>
      <w:r w:rsidR="006C303D">
        <w:rPr>
          <w:rFonts w:eastAsia="Calibri" w:cs="Arial"/>
          <w:szCs w:val="24"/>
          <w:lang w:val="en-US" w:eastAsia="sr-Latn-CS"/>
        </w:rPr>
        <w:t>ishing the invitation to tender.</w:t>
      </w:r>
    </w:p>
    <w:p w:rsidR="008A5EBE" w:rsidRPr="008A5EBE" w:rsidRDefault="008A5EBE" w:rsidP="008A5EBE">
      <w:pPr>
        <w:tabs>
          <w:tab w:val="left" w:pos="993"/>
        </w:tabs>
        <w:jc w:val="both"/>
        <w:rPr>
          <w:rFonts w:eastAsia="Calibri" w:cs="Arial"/>
          <w:szCs w:val="24"/>
          <w:lang w:val="en-US" w:eastAsia="sr-Latn-CS"/>
        </w:rPr>
      </w:pPr>
    </w:p>
    <w:p w:rsidR="008A5EBE" w:rsidRPr="008A5EBE" w:rsidRDefault="008A5EBE" w:rsidP="008A5EBE">
      <w:pPr>
        <w:tabs>
          <w:tab w:val="left" w:pos="993"/>
        </w:tabs>
        <w:jc w:val="both"/>
        <w:rPr>
          <w:rFonts w:cs="Arial"/>
          <w:szCs w:val="24"/>
          <w:u w:val="single"/>
          <w:lang w:val="en-US" w:eastAsia="sr-Latn-CS"/>
        </w:rPr>
      </w:pPr>
      <w:r w:rsidRPr="008A5EBE">
        <w:rPr>
          <w:rFonts w:cs="Arial"/>
          <w:szCs w:val="24"/>
          <w:u w:val="single"/>
          <w:lang w:val="en-US" w:eastAsia="sr-Latn-CS"/>
        </w:rPr>
        <w:t>Foreign Tenderers</w:t>
      </w:r>
    </w:p>
    <w:p w:rsidR="008A5EBE" w:rsidRPr="008A5EBE" w:rsidRDefault="008A5EBE" w:rsidP="00D13412">
      <w:pPr>
        <w:numPr>
          <w:ilvl w:val="0"/>
          <w:numId w:val="80"/>
        </w:numPr>
        <w:suppressAutoHyphens w:val="0"/>
        <w:contextualSpacing/>
        <w:jc w:val="both"/>
        <w:rPr>
          <w:rFonts w:eastAsia="Calibri" w:cs="Arial"/>
          <w:szCs w:val="24"/>
          <w:lang w:val="en-US" w:eastAsia="sr-Latn-CS"/>
        </w:rPr>
      </w:pPr>
      <w:r w:rsidRPr="008A5EBE">
        <w:rPr>
          <w:rFonts w:eastAsia="Calibri" w:cs="Arial"/>
          <w:szCs w:val="24"/>
          <w:lang w:val="en-US" w:eastAsia="sr-Latn-CS"/>
        </w:rPr>
        <w:t>Balance Sheet and Profit and Loss Statement for three previous financial years (201</w:t>
      </w:r>
      <w:r w:rsidRPr="008A5EBE">
        <w:rPr>
          <w:rFonts w:eastAsia="Calibri" w:cs="Arial"/>
          <w:szCs w:val="24"/>
          <w:lang w:val="sr-Latn-RS" w:eastAsia="sr-Latn-CS"/>
        </w:rPr>
        <w:t>2</w:t>
      </w:r>
      <w:r w:rsidRPr="008A5EBE">
        <w:rPr>
          <w:rFonts w:eastAsia="Calibri" w:cs="Arial"/>
          <w:szCs w:val="24"/>
          <w:lang w:val="en-US" w:eastAsia="sr-Latn-CS"/>
        </w:rPr>
        <w:t>, 201</w:t>
      </w:r>
      <w:r w:rsidRPr="008A5EBE">
        <w:rPr>
          <w:rFonts w:eastAsia="Calibri" w:cs="Arial"/>
          <w:szCs w:val="24"/>
          <w:lang w:val="sr-Latn-RS" w:eastAsia="sr-Latn-CS"/>
        </w:rPr>
        <w:t>3</w:t>
      </w:r>
      <w:r w:rsidRPr="008A5EBE">
        <w:rPr>
          <w:rFonts w:eastAsia="Calibri" w:cs="Arial"/>
          <w:szCs w:val="24"/>
          <w:lang w:val="en-US" w:eastAsia="sr-Latn-CS"/>
        </w:rPr>
        <w:t xml:space="preserve"> and 201</w:t>
      </w:r>
      <w:r w:rsidRPr="008A5EBE">
        <w:rPr>
          <w:rFonts w:eastAsia="Calibri" w:cs="Arial"/>
          <w:szCs w:val="24"/>
          <w:lang w:val="sr-Latn-RS" w:eastAsia="sr-Latn-CS"/>
        </w:rPr>
        <w:t>4</w:t>
      </w:r>
      <w:r w:rsidRPr="008A5EBE">
        <w:rPr>
          <w:rFonts w:eastAsia="Calibri" w:cs="Arial"/>
          <w:szCs w:val="24"/>
          <w:lang w:val="en-US" w:eastAsia="sr-Latn-CS"/>
        </w:rPr>
        <w:t>) with the certified auditor opinion, if there is such an opinion. If the audit of statement for 2014 has not been completed until the moment of tender submission tenderer shall submit the Statement about the said along with the Balance for 2014 given under substantive and criminal liability. If the Tenderer is not the subject of the audit in accordance with regulations of country where it has seat, it is obliged to submit Statement along with Balance Sheet and Profit and Loss Statement given under substantive and criminal liability that it is not subject of auditing for the mentioned years.</w:t>
      </w:r>
    </w:p>
    <w:p w:rsidR="008A5EBE" w:rsidRPr="008A5EBE" w:rsidRDefault="008A5EBE" w:rsidP="00D13412">
      <w:pPr>
        <w:numPr>
          <w:ilvl w:val="0"/>
          <w:numId w:val="80"/>
        </w:numPr>
        <w:suppressAutoHyphens w:val="0"/>
        <w:contextualSpacing/>
        <w:jc w:val="both"/>
        <w:rPr>
          <w:rFonts w:eastAsia="Calibri" w:cs="Arial"/>
          <w:szCs w:val="24"/>
          <w:lang w:val="en-US" w:eastAsia="sr-Latn-CS"/>
        </w:rPr>
      </w:pPr>
      <w:r w:rsidRPr="008A5EBE">
        <w:rPr>
          <w:rFonts w:eastAsia="Calibri" w:cs="Arial"/>
          <w:szCs w:val="24"/>
          <w:lang w:val="en-US" w:eastAsia="sr-Latn-CS"/>
        </w:rPr>
        <w:t>Certificate or opinion or statement of the bank or other specialized institution in accordance with the regulations of the country in which Tenderer has seat concerning blocked accounts for the period of previous 6 months prior to the date of publishing the invitation to tender</w:t>
      </w:r>
      <w:r w:rsidR="006C303D">
        <w:rPr>
          <w:rFonts w:eastAsia="Calibri" w:cs="Arial"/>
          <w:szCs w:val="24"/>
          <w:lang w:val="en-US" w:eastAsia="sr-Latn-CS"/>
        </w:rPr>
        <w:t>.</w:t>
      </w:r>
    </w:p>
    <w:p w:rsidR="008A5EBE" w:rsidRPr="008A5EBE" w:rsidRDefault="008A5EBE" w:rsidP="008A5EBE">
      <w:pPr>
        <w:tabs>
          <w:tab w:val="left" w:pos="993"/>
        </w:tabs>
        <w:jc w:val="both"/>
        <w:rPr>
          <w:rFonts w:cs="Arial"/>
          <w:szCs w:val="24"/>
          <w:lang w:val="en-US" w:eastAsia="sr-Latn-CS"/>
        </w:rPr>
      </w:pPr>
    </w:p>
    <w:p w:rsidR="008A5EBE" w:rsidRPr="008A5EBE" w:rsidRDefault="008A5EBE" w:rsidP="008A5EBE">
      <w:pPr>
        <w:tabs>
          <w:tab w:val="left" w:pos="993"/>
        </w:tabs>
        <w:jc w:val="both"/>
        <w:rPr>
          <w:rFonts w:cs="Arial"/>
          <w:szCs w:val="24"/>
          <w:u w:val="single"/>
          <w:lang w:val="en-US" w:eastAsia="sr-Latn-CS"/>
        </w:rPr>
      </w:pPr>
      <w:r w:rsidRPr="008A5EBE">
        <w:rPr>
          <w:rFonts w:cs="Arial"/>
          <w:szCs w:val="24"/>
          <w:lang w:val="en-US" w:eastAsia="sr-Latn-CS"/>
        </w:rPr>
        <w:t>2. Evidence of adequate business capacities:</w:t>
      </w:r>
    </w:p>
    <w:p w:rsidR="008A5EBE" w:rsidRPr="008A5EBE" w:rsidRDefault="008A5EBE" w:rsidP="00D13412">
      <w:pPr>
        <w:numPr>
          <w:ilvl w:val="0"/>
          <w:numId w:val="81"/>
        </w:numPr>
        <w:suppressAutoHyphens w:val="0"/>
        <w:contextualSpacing/>
        <w:jc w:val="both"/>
        <w:rPr>
          <w:rFonts w:eastAsia="Calibri" w:cs="Arial"/>
          <w:szCs w:val="24"/>
          <w:lang w:val="en-US" w:eastAsia="en-US"/>
        </w:rPr>
      </w:pPr>
      <w:r w:rsidRPr="008A5EBE">
        <w:rPr>
          <w:rFonts w:eastAsia="Calibri" w:cs="Arial"/>
          <w:szCs w:val="24"/>
          <w:lang w:val="en-US" w:eastAsia="en-US"/>
        </w:rPr>
        <w:t xml:space="preserve">As an evidence for the references listed in the List of References (Form 8 of Tender Documents), the Tenderer shall also submit in a tender a copy of concluded contracts or certificates of previous employers in Form 8.1 of the Tender Documents or in similar form that has the same content as Form 8.1. The submitted certificate must include at least the following data: previous Employer (name, address, phone, e-mail, contact person), Tenderer to whom the certificate is being issued (name, address), type and description of services and deliveries executed; period of services execution, the method of service execution (independently or as a leader of group of tenderers or as a member of group of tenderers), total value of services executed (and value of services executed by the member of a group of tenderers, if needed), place where the services were executed, signature of the previous Employer authorized person and stamp. </w:t>
      </w:r>
    </w:p>
    <w:p w:rsidR="008A5EBE" w:rsidRPr="008A5EBE" w:rsidRDefault="008A5EBE" w:rsidP="00D13412">
      <w:pPr>
        <w:numPr>
          <w:ilvl w:val="0"/>
          <w:numId w:val="81"/>
        </w:numPr>
        <w:suppressAutoHyphens w:val="0"/>
        <w:contextualSpacing/>
        <w:jc w:val="both"/>
        <w:rPr>
          <w:rFonts w:eastAsia="Calibri" w:cs="Arial"/>
          <w:szCs w:val="24"/>
          <w:lang w:val="en-US" w:eastAsia="en-US"/>
        </w:rPr>
      </w:pPr>
      <w:r w:rsidRPr="008A5EBE">
        <w:rPr>
          <w:rFonts w:eastAsia="Calibri" w:cs="Arial"/>
          <w:szCs w:val="24"/>
          <w:lang w:val="en-US" w:eastAsia="en-US"/>
        </w:rPr>
        <w:t xml:space="preserve">In case of doubt in the truthfulness of the submitted data, Employer retains the right to check them based on the relevant evidence. If the Employer determines that the Tenderer presented untrue data or that the documents are false, the tender of that Tenderer shall be deemed incorrect and shall be </w:t>
      </w:r>
      <w:r w:rsidRPr="008A5EBE">
        <w:rPr>
          <w:rFonts w:eastAsia="Arial Narrow" w:cs="Arial"/>
          <w:szCs w:val="24"/>
          <w:lang w:val="en-US" w:eastAsia="en-US"/>
        </w:rPr>
        <w:t>rejected</w:t>
      </w:r>
      <w:r w:rsidRPr="008A5EBE">
        <w:rPr>
          <w:rFonts w:eastAsia="Calibri" w:cs="Arial"/>
          <w:szCs w:val="24"/>
          <w:lang w:val="en-US" w:eastAsia="en-US"/>
        </w:rPr>
        <w:t>.</w:t>
      </w:r>
    </w:p>
    <w:p w:rsidR="008A5EBE" w:rsidRPr="008A5EBE" w:rsidRDefault="008A5EBE" w:rsidP="00D13412">
      <w:pPr>
        <w:numPr>
          <w:ilvl w:val="0"/>
          <w:numId w:val="81"/>
        </w:numPr>
        <w:suppressAutoHyphens w:val="0"/>
        <w:contextualSpacing/>
        <w:jc w:val="both"/>
        <w:rPr>
          <w:rFonts w:eastAsia="Calibri" w:cs="Arial"/>
          <w:szCs w:val="24"/>
          <w:lang w:val="en-US" w:eastAsia="en-US"/>
        </w:rPr>
      </w:pPr>
      <w:r w:rsidRPr="008A5EBE">
        <w:rPr>
          <w:rFonts w:eastAsia="Calibri" w:cs="Arial"/>
          <w:szCs w:val="24"/>
          <w:lang w:val="en-US" w:eastAsia="en-US"/>
        </w:rPr>
        <w:t>Subject of evaluation are references of the tenderer that: a) the Tenderer performed independently or b) as a leader of the group of tenderers or c) by having participation in total group’s value of the performed services exceeding 50%. References not meeting the above criteria will not be evaluated.</w:t>
      </w:r>
    </w:p>
    <w:p w:rsidR="008A5EBE" w:rsidRPr="008A5EBE" w:rsidRDefault="008A5EBE" w:rsidP="00D13412">
      <w:pPr>
        <w:numPr>
          <w:ilvl w:val="0"/>
          <w:numId w:val="81"/>
        </w:numPr>
        <w:suppressAutoHyphens w:val="0"/>
        <w:contextualSpacing/>
        <w:jc w:val="both"/>
        <w:rPr>
          <w:rFonts w:eastAsia="Calibri" w:cs="Arial"/>
          <w:szCs w:val="24"/>
          <w:lang w:val="en-US" w:eastAsia="en-US"/>
        </w:rPr>
      </w:pPr>
      <w:r w:rsidRPr="008A5EBE">
        <w:rPr>
          <w:rFonts w:eastAsia="Calibri" w:cs="Arial"/>
          <w:szCs w:val="24"/>
          <w:lang w:val="en-US" w:eastAsia="en-US"/>
        </w:rPr>
        <w:t xml:space="preserve">References of subcontractors who are engaged by the Tenderer are not the subject of evaluation under this condition. </w:t>
      </w:r>
    </w:p>
    <w:p w:rsidR="008A5EBE" w:rsidRPr="008A5EBE" w:rsidRDefault="008A5EBE" w:rsidP="008A5EBE">
      <w:pPr>
        <w:ind w:right="61"/>
        <w:jc w:val="both"/>
        <w:rPr>
          <w:rFonts w:eastAsia="Arial Narrow" w:cs="Arial"/>
          <w:lang w:val="en-US"/>
        </w:rPr>
      </w:pPr>
    </w:p>
    <w:p w:rsidR="008A5EBE" w:rsidRPr="008A5EBE" w:rsidRDefault="008A5EBE" w:rsidP="008A5EBE">
      <w:pPr>
        <w:suppressAutoHyphens w:val="0"/>
        <w:jc w:val="both"/>
        <w:rPr>
          <w:rFonts w:eastAsia="Arial Narrow" w:cs="Arial"/>
          <w:lang w:val="en-US"/>
        </w:rPr>
      </w:pPr>
    </w:p>
    <w:p w:rsidR="008A5EBE" w:rsidRPr="008A5EBE" w:rsidRDefault="008A5EBE" w:rsidP="008A5EBE">
      <w:pPr>
        <w:suppressAutoHyphens w:val="0"/>
        <w:jc w:val="both"/>
        <w:rPr>
          <w:rFonts w:cs="Arial"/>
          <w:szCs w:val="24"/>
          <w:lang w:val="en-US"/>
        </w:rPr>
      </w:pPr>
      <w:r w:rsidRPr="008A5EBE">
        <w:rPr>
          <w:rFonts w:cs="Arial"/>
          <w:szCs w:val="24"/>
          <w:lang w:val="en-US"/>
        </w:rPr>
        <w:t>3.</w:t>
      </w:r>
      <w:r w:rsidRPr="008A5EBE">
        <w:rPr>
          <w:rFonts w:cs="Arial"/>
          <w:szCs w:val="24"/>
          <w:lang w:val="en-US"/>
        </w:rPr>
        <w:tab/>
      </w:r>
      <w:r w:rsidRPr="008A5EBE">
        <w:rPr>
          <w:rFonts w:cs="Arial"/>
          <w:szCs w:val="24"/>
          <w:lang w:val="en-US" w:eastAsia="sr-Latn-CS"/>
        </w:rPr>
        <w:t>Evidence of</w:t>
      </w:r>
      <w:r w:rsidRPr="008A5EBE">
        <w:rPr>
          <w:rFonts w:cs="Arial"/>
          <w:szCs w:val="24"/>
          <w:lang w:val="en-US"/>
        </w:rPr>
        <w:t xml:space="preserve"> sufficient staff capacities:</w:t>
      </w:r>
    </w:p>
    <w:p w:rsidR="008A5EBE" w:rsidRPr="008A5EBE" w:rsidRDefault="008A5EBE" w:rsidP="00D13412">
      <w:pPr>
        <w:numPr>
          <w:ilvl w:val="0"/>
          <w:numId w:val="65"/>
        </w:numPr>
        <w:suppressAutoHyphens w:val="0"/>
        <w:ind w:left="1134" w:hanging="425"/>
        <w:contextualSpacing/>
        <w:jc w:val="both"/>
        <w:rPr>
          <w:rFonts w:cs="Arial"/>
          <w:b/>
          <w:szCs w:val="24"/>
          <w:u w:val="single"/>
          <w:lang w:val="en-US"/>
        </w:rPr>
      </w:pPr>
      <w:r w:rsidRPr="008A5EBE">
        <w:rPr>
          <w:rFonts w:eastAsia="Calibri" w:cs="Arial"/>
          <w:szCs w:val="24"/>
          <w:lang w:val="en-US" w:eastAsia="en-US"/>
        </w:rPr>
        <w:t>Copies of relevant individual M forms or employment contracts or temporary service agreements with the tenderer with no employment contract;</w:t>
      </w:r>
    </w:p>
    <w:p w:rsidR="008A5EBE" w:rsidRPr="008A5EBE" w:rsidRDefault="008A5EBE" w:rsidP="00D13412">
      <w:pPr>
        <w:numPr>
          <w:ilvl w:val="0"/>
          <w:numId w:val="65"/>
        </w:numPr>
        <w:suppressAutoHyphens w:val="0"/>
        <w:ind w:left="1134" w:hanging="425"/>
        <w:contextualSpacing/>
        <w:jc w:val="both"/>
        <w:rPr>
          <w:rFonts w:cs="Arial"/>
          <w:b/>
          <w:szCs w:val="24"/>
          <w:u w:val="single"/>
          <w:lang w:val="en-US"/>
        </w:rPr>
      </w:pPr>
      <w:r w:rsidRPr="008A5EBE">
        <w:rPr>
          <w:rFonts w:eastAsia="Calibri" w:cs="Arial"/>
          <w:szCs w:val="24"/>
          <w:lang w:val="en-US" w:eastAsia="en-US"/>
        </w:rPr>
        <w:t>For persons engaged with the foreign tenderer: tenderer’s statement (stamped, signed by the authorized person, under full moral and substantive liability) confirming that the person is engaged by the tenderer’s company;</w:t>
      </w:r>
    </w:p>
    <w:p w:rsidR="008A5EBE" w:rsidRPr="008A5EBE" w:rsidRDefault="008A5EBE" w:rsidP="00D13412">
      <w:pPr>
        <w:numPr>
          <w:ilvl w:val="0"/>
          <w:numId w:val="65"/>
        </w:numPr>
        <w:suppressAutoHyphens w:val="0"/>
        <w:ind w:left="1134" w:hanging="425"/>
        <w:contextualSpacing/>
        <w:jc w:val="both"/>
        <w:rPr>
          <w:rFonts w:cs="Arial"/>
          <w:b/>
          <w:szCs w:val="24"/>
          <w:u w:val="single"/>
          <w:lang w:val="en-US"/>
        </w:rPr>
      </w:pPr>
      <w:r w:rsidRPr="008A5EBE">
        <w:rPr>
          <w:rFonts w:eastAsia="Calibri" w:cs="Arial"/>
          <w:szCs w:val="24"/>
          <w:lang w:val="en-US" w:eastAsia="en-US"/>
        </w:rPr>
        <w:t>List of employed/engaged persons that will be responsible for contract execution (Form 10 of Tender Documents);</w:t>
      </w:r>
    </w:p>
    <w:p w:rsidR="008A5EBE" w:rsidRPr="008A5EBE" w:rsidRDefault="008A5EBE" w:rsidP="00D13412">
      <w:pPr>
        <w:numPr>
          <w:ilvl w:val="0"/>
          <w:numId w:val="65"/>
        </w:numPr>
        <w:suppressAutoHyphens w:val="0"/>
        <w:ind w:left="1134" w:hanging="425"/>
        <w:contextualSpacing/>
        <w:jc w:val="both"/>
        <w:rPr>
          <w:rFonts w:cs="Arial"/>
          <w:b/>
          <w:szCs w:val="24"/>
          <w:u w:val="single"/>
          <w:lang w:val="en-US"/>
        </w:rPr>
      </w:pPr>
      <w:r w:rsidRPr="008A5EBE">
        <w:rPr>
          <w:rFonts w:eastAsia="Calibri" w:cs="Arial"/>
          <w:szCs w:val="24"/>
          <w:lang w:val="en-US" w:eastAsia="en-US"/>
        </w:rPr>
        <w:t xml:space="preserve">CV for persons that were planned for the contract execution (Form 10.1 of Tender Documents)  </w:t>
      </w:r>
    </w:p>
    <w:p w:rsidR="008A5EBE" w:rsidRPr="008A5EBE" w:rsidRDefault="008A5EBE" w:rsidP="008A5EBE">
      <w:pPr>
        <w:suppressAutoHyphens w:val="0"/>
        <w:contextualSpacing/>
        <w:jc w:val="both"/>
        <w:rPr>
          <w:rFonts w:cs="Arial"/>
          <w:b/>
          <w:szCs w:val="24"/>
          <w:u w:val="single"/>
          <w:lang w:val="en-US"/>
        </w:rPr>
      </w:pPr>
    </w:p>
    <w:p w:rsidR="008A5EBE" w:rsidRPr="008A5EBE" w:rsidRDefault="008A5EBE" w:rsidP="008A5EBE">
      <w:pPr>
        <w:suppressAutoHyphens w:val="0"/>
        <w:ind w:left="709" w:hanging="709"/>
        <w:contextualSpacing/>
        <w:jc w:val="both"/>
        <w:rPr>
          <w:rFonts w:cs="Arial"/>
          <w:szCs w:val="24"/>
          <w:lang w:val="en-US"/>
        </w:rPr>
      </w:pPr>
      <w:r w:rsidRPr="008A5EBE">
        <w:rPr>
          <w:rFonts w:cs="Arial"/>
          <w:b/>
          <w:szCs w:val="24"/>
          <w:lang w:val="en-US"/>
        </w:rPr>
        <w:t>4.4.</w:t>
      </w:r>
      <w:r w:rsidRPr="008A5EBE">
        <w:rPr>
          <w:rFonts w:cs="Arial"/>
          <w:szCs w:val="24"/>
          <w:lang w:val="en-US"/>
        </w:rPr>
        <w:tab/>
      </w:r>
      <w:r w:rsidRPr="008A5EBE">
        <w:rPr>
          <w:rFonts w:cs="Arial"/>
          <w:b/>
          <w:szCs w:val="24"/>
          <w:lang w:val="en-US"/>
        </w:rPr>
        <w:t>CONDITIONS THAT EVERY SUBCONTRACTOR, I.E. MEMBER OF THE GROUP OF TENDERERS MUST FULFILL</w:t>
      </w:r>
    </w:p>
    <w:p w:rsidR="008A5EBE" w:rsidRPr="008A5EBE" w:rsidRDefault="008A5EBE" w:rsidP="008A5EBE">
      <w:pPr>
        <w:suppressAutoHyphens w:val="0"/>
        <w:contextualSpacing/>
        <w:jc w:val="both"/>
        <w:rPr>
          <w:rFonts w:cs="Arial"/>
          <w:szCs w:val="24"/>
          <w:lang w:val="en-US"/>
        </w:rPr>
      </w:pPr>
    </w:p>
    <w:p w:rsidR="008A5EBE" w:rsidRPr="008A5EBE" w:rsidRDefault="008A5EBE" w:rsidP="008A5EBE">
      <w:pPr>
        <w:suppressAutoHyphens w:val="0"/>
        <w:ind w:firstLine="709"/>
        <w:contextualSpacing/>
        <w:jc w:val="both"/>
        <w:rPr>
          <w:rFonts w:cs="Arial"/>
          <w:szCs w:val="24"/>
          <w:lang w:val="en-US"/>
        </w:rPr>
      </w:pPr>
      <w:r w:rsidRPr="008A5EBE">
        <w:rPr>
          <w:rFonts w:cs="Arial"/>
          <w:szCs w:val="24"/>
          <w:lang w:val="en-US"/>
        </w:rPr>
        <w:t xml:space="preserve">Every subcontractor has to fulfil the conditions from Article 75 paragraph 1 item 1), 2) and 4) of the Law, which it proves by submitting the required Statement. Requirements related to capacities under Article 76 of the Law the tenderer shall fulfil independently regardless of the subcontractor engagement, based on the submitted evidence in accordance with this section of Tender Documents. </w:t>
      </w:r>
    </w:p>
    <w:p w:rsidR="008A5EBE" w:rsidRPr="008A5EBE" w:rsidRDefault="008A5EBE" w:rsidP="008A5EBE">
      <w:pPr>
        <w:suppressAutoHyphens w:val="0"/>
        <w:ind w:firstLine="709"/>
        <w:contextualSpacing/>
        <w:jc w:val="both"/>
        <w:rPr>
          <w:rFonts w:cs="Arial"/>
          <w:szCs w:val="24"/>
          <w:lang w:val="en-US"/>
        </w:rPr>
      </w:pPr>
      <w:r w:rsidRPr="008A5EBE">
        <w:rPr>
          <w:rFonts w:cs="Arial"/>
          <w:szCs w:val="24"/>
          <w:lang w:val="en-US"/>
        </w:rPr>
        <w:t>Every tenderer from the group of tenderers that submits joint tender has to fulfil the conditions from Article 75 paragraph 1 item 1), 2) and 4) of the Law, which it proves by submitting the required Statement. Conditions related to the capacities stipulated in the Article 76 of the Law the Group of Tenderers are fulfilling together, on the basis of the evidence submitted in accordance with this Section of the tender documentation:</w:t>
      </w:r>
    </w:p>
    <w:p w:rsidR="008A5EBE" w:rsidRDefault="008A5EBE" w:rsidP="008A5EBE">
      <w:pPr>
        <w:suppressAutoHyphens w:val="0"/>
        <w:contextualSpacing/>
        <w:jc w:val="both"/>
        <w:rPr>
          <w:rFonts w:cs="Arial"/>
          <w:szCs w:val="24"/>
          <w:lang w:val="en-US"/>
        </w:rPr>
      </w:pPr>
    </w:p>
    <w:p w:rsidR="006C303D" w:rsidRDefault="006C303D" w:rsidP="008A5EBE">
      <w:pPr>
        <w:suppressAutoHyphens w:val="0"/>
        <w:contextualSpacing/>
        <w:jc w:val="both"/>
        <w:rPr>
          <w:rFonts w:cs="Arial"/>
          <w:szCs w:val="24"/>
          <w:lang w:val="en-US"/>
        </w:rPr>
      </w:pPr>
    </w:p>
    <w:p w:rsidR="006C303D" w:rsidRPr="008A5EBE" w:rsidRDefault="006C303D" w:rsidP="008A5EBE">
      <w:pPr>
        <w:suppressAutoHyphens w:val="0"/>
        <w:contextualSpacing/>
        <w:jc w:val="both"/>
        <w:rPr>
          <w:rFonts w:cs="Arial"/>
          <w:szCs w:val="24"/>
          <w:lang w:val="en-US"/>
        </w:rPr>
      </w:pPr>
    </w:p>
    <w:p w:rsidR="008A5EBE" w:rsidRPr="008A5EBE" w:rsidRDefault="008A5EBE" w:rsidP="008A5EBE">
      <w:pPr>
        <w:suppressAutoHyphens w:val="0"/>
        <w:ind w:left="709" w:hanging="709"/>
        <w:contextualSpacing/>
        <w:jc w:val="both"/>
        <w:rPr>
          <w:rFonts w:cs="Arial"/>
          <w:b/>
          <w:szCs w:val="24"/>
          <w:lang w:val="en-US"/>
        </w:rPr>
      </w:pPr>
      <w:r w:rsidRPr="008A5EBE">
        <w:rPr>
          <w:rFonts w:cs="Arial"/>
          <w:b/>
          <w:szCs w:val="24"/>
          <w:lang w:val="en-US"/>
        </w:rPr>
        <w:t>4.5.</w:t>
      </w:r>
      <w:r w:rsidRPr="008A5EBE">
        <w:rPr>
          <w:rFonts w:cs="Arial"/>
          <w:szCs w:val="24"/>
          <w:lang w:val="en-US"/>
        </w:rPr>
        <w:tab/>
      </w:r>
      <w:r w:rsidRPr="008A5EBE">
        <w:rPr>
          <w:rFonts w:cs="Arial"/>
          <w:b/>
          <w:szCs w:val="24"/>
          <w:lang w:val="en-US"/>
        </w:rPr>
        <w:t xml:space="preserve">FULFILLMENT OF THE CONDITIONS FROM ARTICLE 75, PARAGRAPH 2 OF THE LAW </w:t>
      </w:r>
    </w:p>
    <w:p w:rsidR="008A5EBE" w:rsidRPr="008A5EBE" w:rsidRDefault="008A5EBE" w:rsidP="008A5EBE">
      <w:pPr>
        <w:suppressAutoHyphens w:val="0"/>
        <w:contextualSpacing/>
        <w:jc w:val="both"/>
        <w:rPr>
          <w:rFonts w:cs="Arial"/>
          <w:b/>
          <w:szCs w:val="24"/>
          <w:lang w:val="en-US"/>
        </w:rPr>
      </w:pPr>
    </w:p>
    <w:p w:rsidR="008A5EBE" w:rsidRPr="008A5EBE" w:rsidRDefault="008A5EBE" w:rsidP="008A5EBE">
      <w:pPr>
        <w:suppressAutoHyphens w:val="0"/>
        <w:ind w:firstLine="709"/>
        <w:contextualSpacing/>
        <w:jc w:val="both"/>
        <w:rPr>
          <w:rFonts w:cs="Arial"/>
          <w:szCs w:val="24"/>
          <w:lang w:val="en-US"/>
        </w:rPr>
      </w:pPr>
      <w:r w:rsidRPr="008A5EBE">
        <w:rPr>
          <w:rFonts w:cs="Arial"/>
          <w:szCs w:val="24"/>
          <w:lang w:val="en-US"/>
        </w:rPr>
        <w:t>Employer requires from the tenderers while preparing the Tender to explicitly state that they complied with all obligations that result from valid regulations on safety at work, employment and working conditions, environmental protection, as well as that there was no prohibition for Tenderer to perform its activity that was effective at the time of tender submission.</w:t>
      </w:r>
    </w:p>
    <w:p w:rsidR="008A5EBE" w:rsidRPr="008A5EBE" w:rsidRDefault="008A5EBE" w:rsidP="008A5EBE">
      <w:pPr>
        <w:suppressAutoHyphens w:val="0"/>
        <w:ind w:firstLine="709"/>
        <w:contextualSpacing/>
        <w:jc w:val="both"/>
        <w:rPr>
          <w:rFonts w:cs="Arial"/>
          <w:szCs w:val="24"/>
          <w:lang w:val="en-US"/>
        </w:rPr>
      </w:pPr>
      <w:r w:rsidRPr="008A5EBE">
        <w:rPr>
          <w:rFonts w:cs="Arial"/>
          <w:szCs w:val="24"/>
          <w:lang w:val="en-US"/>
        </w:rPr>
        <w:t xml:space="preserve">Regarding this condition the Tenderer shall submit the Statement - Form 3 from the Tender Documents in its Tender. </w:t>
      </w:r>
    </w:p>
    <w:p w:rsidR="008A5EBE" w:rsidRPr="008A5EBE" w:rsidRDefault="008A5EBE" w:rsidP="008A5EBE">
      <w:pPr>
        <w:suppressAutoHyphens w:val="0"/>
        <w:ind w:firstLine="709"/>
        <w:contextualSpacing/>
        <w:jc w:val="both"/>
        <w:rPr>
          <w:rFonts w:cs="Arial"/>
          <w:szCs w:val="24"/>
          <w:lang w:val="en-US"/>
        </w:rPr>
      </w:pPr>
      <w:r w:rsidRPr="008A5EBE">
        <w:rPr>
          <w:rFonts w:cs="Arial"/>
          <w:szCs w:val="24"/>
          <w:lang w:val="en-US"/>
        </w:rPr>
        <w:t xml:space="preserve">This statement shall be submitted, i.e. it has to be given by every member of the Group of Tenderers, i.e. subcontractor on its own behalf.  </w:t>
      </w:r>
    </w:p>
    <w:p w:rsidR="008A5EBE" w:rsidRPr="008A5EBE" w:rsidRDefault="008A5EBE" w:rsidP="008A5EBE">
      <w:pPr>
        <w:suppressAutoHyphens w:val="0"/>
        <w:ind w:firstLine="709"/>
        <w:contextualSpacing/>
        <w:jc w:val="both"/>
        <w:rPr>
          <w:rFonts w:cs="Arial"/>
          <w:szCs w:val="24"/>
          <w:lang w:val="en-US"/>
        </w:rPr>
      </w:pPr>
    </w:p>
    <w:p w:rsidR="008A5EBE" w:rsidRPr="008A5EBE" w:rsidRDefault="008A5EBE" w:rsidP="008A5EBE">
      <w:pPr>
        <w:jc w:val="both"/>
        <w:outlineLvl w:val="1"/>
        <w:rPr>
          <w:b/>
          <w:szCs w:val="24"/>
          <w:lang w:val="en-GB"/>
        </w:rPr>
      </w:pPr>
      <w:r w:rsidRPr="008A5EBE">
        <w:rPr>
          <w:rFonts w:cs="Arial"/>
          <w:b/>
          <w:sz w:val="22"/>
          <w:szCs w:val="24"/>
          <w:lang w:val="en-US"/>
        </w:rPr>
        <w:t xml:space="preserve"> </w:t>
      </w:r>
      <w:bookmarkStart w:id="893" w:name="_Toc441067772"/>
      <w:r w:rsidRPr="008A5EBE">
        <w:rPr>
          <w:rFonts w:cs="Arial"/>
          <w:b/>
          <w:szCs w:val="24"/>
          <w:lang w:val="en-US"/>
        </w:rPr>
        <w:t xml:space="preserve">4.6. </w:t>
      </w:r>
      <w:r w:rsidRPr="008A5EBE">
        <w:rPr>
          <w:b/>
          <w:szCs w:val="24"/>
          <w:lang w:val="en-GB"/>
        </w:rPr>
        <w:t>MANNER OF EVIDENCE SUBMISSION</w:t>
      </w:r>
      <w:bookmarkEnd w:id="893"/>
    </w:p>
    <w:p w:rsidR="008A5EBE" w:rsidRPr="008A5EBE" w:rsidRDefault="008A5EBE" w:rsidP="008A5EBE">
      <w:pPr>
        <w:rPr>
          <w:rFonts w:ascii="Times New Roman" w:hAnsi="Times New Roman"/>
          <w:lang w:val="en-GB"/>
        </w:rPr>
      </w:pPr>
    </w:p>
    <w:p w:rsidR="008A5EBE" w:rsidRPr="008A5EBE" w:rsidRDefault="008A5EBE" w:rsidP="008A5EBE">
      <w:pPr>
        <w:rPr>
          <w:rFonts w:ascii="Times New Roman" w:hAnsi="Times New Roman"/>
          <w:lang w:val="en-GB"/>
        </w:rPr>
      </w:pPr>
      <w:r w:rsidRPr="008A5EBE">
        <w:rPr>
          <w:rFonts w:ascii="Times New Roman" w:hAnsi="Times New Roman"/>
          <w:lang w:val="en-GB"/>
        </w:rPr>
        <w:tab/>
      </w:r>
      <w:r w:rsidRPr="008A5EBE">
        <w:rPr>
          <w:rFonts w:cs="Arial"/>
          <w:szCs w:val="24"/>
          <w:lang w:val="en-US"/>
        </w:rPr>
        <w:t xml:space="preserve">Prior to adoption of the Contract Award Decision the Employer shall ask from the tenderer whose tender was evaluated as the most favorable one to submit the copy of evidence on fulfillment of mandatory conditions for participation as follows: </w:t>
      </w:r>
    </w:p>
    <w:p w:rsidR="008A5EBE" w:rsidRPr="008A5EBE" w:rsidRDefault="008A5EBE" w:rsidP="008A5EBE">
      <w:pPr>
        <w:suppressAutoHyphens w:val="0"/>
        <w:contextualSpacing/>
        <w:jc w:val="both"/>
        <w:rPr>
          <w:rFonts w:cs="Arial"/>
          <w:b/>
          <w:szCs w:val="24"/>
          <w:u w:val="single"/>
          <w:lang w:val="en-US"/>
        </w:rPr>
      </w:pPr>
    </w:p>
    <w:p w:rsidR="008A5EBE" w:rsidRPr="008A5EBE" w:rsidRDefault="008A5EBE" w:rsidP="008A5EBE">
      <w:pPr>
        <w:jc w:val="both"/>
        <w:rPr>
          <w:rFonts w:cs="Arial"/>
          <w:szCs w:val="24"/>
          <w:lang w:val="en-US"/>
        </w:rPr>
      </w:pPr>
      <w:r w:rsidRPr="008A5EBE">
        <w:rPr>
          <w:rFonts w:cs="Arial"/>
          <w:szCs w:val="24"/>
          <w:u w:val="single"/>
          <w:lang w:val="en-US"/>
        </w:rPr>
        <w:t>Legal entity</w:t>
      </w:r>
      <w:r w:rsidRPr="008A5EBE">
        <w:rPr>
          <w:rFonts w:cs="Arial"/>
          <w:szCs w:val="24"/>
          <w:lang w:val="en-US"/>
        </w:rPr>
        <w:t>:</w:t>
      </w:r>
    </w:p>
    <w:p w:rsidR="008A5EBE" w:rsidRPr="008A5EBE" w:rsidRDefault="008A5EBE" w:rsidP="008A5EBE">
      <w:pPr>
        <w:numPr>
          <w:ilvl w:val="0"/>
          <w:numId w:val="1"/>
        </w:numPr>
        <w:tabs>
          <w:tab w:val="left" w:pos="993"/>
        </w:tabs>
        <w:jc w:val="both"/>
        <w:rPr>
          <w:rFonts w:cs="Arial"/>
          <w:szCs w:val="24"/>
          <w:lang w:val="en-US"/>
        </w:rPr>
      </w:pPr>
      <w:r w:rsidRPr="008A5EBE">
        <w:rPr>
          <w:rFonts w:cs="Arial"/>
          <w:szCs w:val="24"/>
          <w:lang w:val="en-US" w:eastAsia="sr-Latn-CS"/>
        </w:rPr>
        <w:t>Extract from the Business Registers Agency register, i.e. extract from the registry of competent Commercial Court; for foreign Tenderers extract from other adequate register of the competent authority of the state of its head office;</w:t>
      </w:r>
    </w:p>
    <w:p w:rsidR="008A5EBE" w:rsidRPr="008A5EBE" w:rsidRDefault="008A5EBE" w:rsidP="008A5EBE">
      <w:pPr>
        <w:numPr>
          <w:ilvl w:val="0"/>
          <w:numId w:val="1"/>
        </w:numPr>
        <w:tabs>
          <w:tab w:val="left" w:pos="851"/>
        </w:tabs>
        <w:jc w:val="both"/>
        <w:rPr>
          <w:rFonts w:cs="Arial"/>
          <w:szCs w:val="24"/>
          <w:lang w:val="en-US"/>
        </w:rPr>
      </w:pPr>
      <w:r w:rsidRPr="008A5EBE">
        <w:rPr>
          <w:rFonts w:cs="Arial"/>
          <w:szCs w:val="24"/>
          <w:lang w:val="en-US" w:eastAsia="sr-Latn-CS"/>
        </w:rPr>
        <w:t>Extract from criminal records, i.e. certificate of the competent court and competent Police Administration of the Ministry of Interior that it or its legal representative have not been convicted for any criminal act as members of an organized criminal group; that it has not been convicted for commercial criminal offence, criminal offence against environment, criminal offence of receiving or offering bribe, criminal offence of fraud</w:t>
      </w:r>
      <w:r w:rsidRPr="008A5EBE">
        <w:rPr>
          <w:rFonts w:cs="Arial"/>
          <w:szCs w:val="24"/>
          <w:lang w:val="en-US"/>
        </w:rPr>
        <w:t xml:space="preserve"> </w:t>
      </w:r>
    </w:p>
    <w:p w:rsidR="008A5EBE" w:rsidRPr="008A5EBE" w:rsidRDefault="008A5EBE" w:rsidP="008A5EBE">
      <w:pPr>
        <w:ind w:firstLine="644"/>
        <w:jc w:val="both"/>
        <w:rPr>
          <w:rFonts w:cs="Arial"/>
          <w:szCs w:val="24"/>
          <w:lang w:val="en-US"/>
        </w:rPr>
      </w:pPr>
      <w:r w:rsidRPr="008A5EBE">
        <w:rPr>
          <w:rFonts w:cs="Arial"/>
          <w:szCs w:val="24"/>
          <w:lang w:val="en-US"/>
        </w:rPr>
        <w:t>For domestic Tenderers:</w:t>
      </w:r>
    </w:p>
    <w:p w:rsidR="008A5EBE" w:rsidRPr="008A5EBE" w:rsidRDefault="008A5EBE" w:rsidP="00D13412">
      <w:pPr>
        <w:numPr>
          <w:ilvl w:val="0"/>
          <w:numId w:val="14"/>
        </w:numPr>
        <w:suppressAutoHyphens w:val="0"/>
        <w:contextualSpacing/>
        <w:jc w:val="both"/>
        <w:rPr>
          <w:rFonts w:eastAsia="Calibri" w:cs="Arial"/>
          <w:i/>
          <w:szCs w:val="24"/>
          <w:lang w:val="en-US" w:eastAsia="en-US"/>
        </w:rPr>
      </w:pPr>
      <w:r w:rsidRPr="008A5EBE">
        <w:rPr>
          <w:rFonts w:eastAsia="Calibri" w:cs="Arial"/>
          <w:i/>
          <w:szCs w:val="24"/>
          <w:lang w:val="en-US" w:eastAsia="en-US"/>
        </w:rPr>
        <w:t xml:space="preserve">Extract from criminal records of Municipal Court at whose territory is the head office of the domestic legal entity, i.e. head office of the representative or branch of foreign legal entity; </w:t>
      </w:r>
    </w:p>
    <w:p w:rsidR="008A5EBE" w:rsidRPr="008A5EBE" w:rsidRDefault="008A5EBE" w:rsidP="00D13412">
      <w:pPr>
        <w:numPr>
          <w:ilvl w:val="0"/>
          <w:numId w:val="14"/>
        </w:numPr>
        <w:suppressAutoHyphens w:val="0"/>
        <w:contextualSpacing/>
        <w:jc w:val="both"/>
        <w:rPr>
          <w:rFonts w:eastAsia="Calibri" w:cs="Arial"/>
          <w:i/>
          <w:szCs w:val="24"/>
          <w:lang w:val="en-US" w:eastAsia="en-US"/>
        </w:rPr>
      </w:pPr>
      <w:r w:rsidRPr="008A5EBE">
        <w:rPr>
          <w:rFonts w:eastAsia="Calibri" w:cs="Arial"/>
          <w:i/>
          <w:szCs w:val="24"/>
          <w:lang w:val="en-US" w:eastAsia="en-US"/>
        </w:rPr>
        <w:t>Extract from criminal records of the special department (for organized crime) of Higher Court in Belgrade;</w:t>
      </w:r>
    </w:p>
    <w:p w:rsidR="008A5EBE" w:rsidRPr="008A5EBE" w:rsidRDefault="008A5EBE" w:rsidP="00D13412">
      <w:pPr>
        <w:numPr>
          <w:ilvl w:val="0"/>
          <w:numId w:val="14"/>
        </w:numPr>
        <w:suppressAutoHyphens w:val="0"/>
        <w:contextualSpacing/>
        <w:jc w:val="both"/>
        <w:rPr>
          <w:rFonts w:eastAsia="Calibri" w:cs="Arial"/>
          <w:i/>
          <w:color w:val="FF0000"/>
          <w:szCs w:val="24"/>
          <w:lang w:val="en-US" w:eastAsia="en-US"/>
        </w:rPr>
      </w:pPr>
      <w:r w:rsidRPr="008A5EBE">
        <w:rPr>
          <w:rFonts w:eastAsia="Calibri" w:cs="Arial"/>
          <w:i/>
          <w:szCs w:val="24"/>
          <w:lang w:val="en-US" w:eastAsia="en-US"/>
        </w:rPr>
        <w:t>Certificate from criminal records of Police Administration of the Ministry of Interior for its legal representative – request for issuance of this certificate might be submitted by place of birth or by residence.</w:t>
      </w:r>
    </w:p>
    <w:p w:rsidR="008A5EBE" w:rsidRPr="008A5EBE" w:rsidRDefault="008A5EBE" w:rsidP="008A5EBE">
      <w:pPr>
        <w:ind w:left="567"/>
        <w:jc w:val="both"/>
        <w:rPr>
          <w:rFonts w:cs="Arial"/>
          <w:i/>
          <w:color w:val="FF0000"/>
          <w:szCs w:val="24"/>
          <w:lang w:val="en-US"/>
        </w:rPr>
      </w:pPr>
      <w:r w:rsidRPr="008A5EBE">
        <w:rPr>
          <w:rFonts w:cs="Arial"/>
          <w:i/>
          <w:szCs w:val="24"/>
          <w:lang w:val="en-US"/>
        </w:rPr>
        <w:t>If there are several legal representatives the certificate from criminal records is submitted for each one.</w:t>
      </w:r>
    </w:p>
    <w:p w:rsidR="008A5EBE" w:rsidRPr="008A5EBE" w:rsidRDefault="008A5EBE" w:rsidP="008A5EBE">
      <w:pPr>
        <w:ind w:left="567"/>
        <w:jc w:val="both"/>
        <w:rPr>
          <w:rFonts w:cs="Arial"/>
          <w:szCs w:val="24"/>
          <w:lang w:val="en-US"/>
        </w:rPr>
      </w:pPr>
      <w:r w:rsidRPr="008A5EBE">
        <w:rPr>
          <w:rFonts w:cs="Arial"/>
          <w:szCs w:val="24"/>
          <w:lang w:val="en-US"/>
        </w:rPr>
        <w:t>For foreign Tenderers certificate of the competent state authority of its head office;</w:t>
      </w:r>
    </w:p>
    <w:p w:rsidR="008A5EBE" w:rsidRPr="008A5EBE" w:rsidRDefault="008A5EBE" w:rsidP="008A5EBE">
      <w:pPr>
        <w:numPr>
          <w:ilvl w:val="0"/>
          <w:numId w:val="1"/>
        </w:numPr>
        <w:tabs>
          <w:tab w:val="left" w:pos="540"/>
        </w:tabs>
        <w:jc w:val="both"/>
        <w:rPr>
          <w:rFonts w:cs="Arial"/>
          <w:szCs w:val="24"/>
          <w:lang w:val="en-US"/>
        </w:rPr>
      </w:pPr>
      <w:r w:rsidRPr="008A5EBE">
        <w:rPr>
          <w:rFonts w:cs="Arial"/>
          <w:szCs w:val="24"/>
          <w:lang w:val="en-US" w:eastAsia="sr-Latn-CS"/>
        </w:rPr>
        <w:t>Certificate issued by the Tax Authority of the Ministry of Finance indicating that it has settled all due taxes and contributions and certificate issued by the competent local government authority indicating that it has settled dues for local public revenues; for foreign Tenderers certificate of the competent state authority of the state of its head office.</w:t>
      </w:r>
      <w:r w:rsidRPr="008A5EBE">
        <w:rPr>
          <w:rFonts w:cs="Arial"/>
          <w:b/>
          <w:szCs w:val="24"/>
          <w:lang w:val="en-US"/>
        </w:rPr>
        <w:t xml:space="preserve"> </w:t>
      </w:r>
    </w:p>
    <w:p w:rsidR="008A5EBE" w:rsidRPr="008A5EBE" w:rsidRDefault="008A5EBE" w:rsidP="008A5EBE">
      <w:pPr>
        <w:tabs>
          <w:tab w:val="left" w:pos="993"/>
        </w:tabs>
        <w:jc w:val="both"/>
        <w:rPr>
          <w:rFonts w:cs="Arial"/>
          <w:b/>
          <w:szCs w:val="24"/>
          <w:lang w:val="en-US"/>
        </w:rPr>
      </w:pPr>
    </w:p>
    <w:p w:rsidR="008A5EBE" w:rsidRPr="008A5EBE" w:rsidRDefault="008A5EBE" w:rsidP="008A5EBE">
      <w:pPr>
        <w:jc w:val="both"/>
        <w:rPr>
          <w:rFonts w:cs="Arial"/>
          <w:szCs w:val="24"/>
          <w:lang w:val="en-US" w:eastAsia="sr-Latn-CS"/>
        </w:rPr>
      </w:pPr>
      <w:r w:rsidRPr="008A5EBE">
        <w:rPr>
          <w:rFonts w:cs="Arial"/>
          <w:szCs w:val="24"/>
          <w:lang w:val="en-US" w:eastAsia="sr-Latn-CS"/>
        </w:rPr>
        <w:t>Evidence from item 2)</w:t>
      </w:r>
      <w:r w:rsidRPr="008A5EBE">
        <w:rPr>
          <w:rFonts w:cs="Arial"/>
          <w:color w:val="FF0000"/>
          <w:szCs w:val="24"/>
          <w:lang w:val="en-US" w:eastAsia="sr-Latn-CS"/>
        </w:rPr>
        <w:t xml:space="preserve"> </w:t>
      </w:r>
      <w:r w:rsidRPr="008A5EBE">
        <w:rPr>
          <w:rFonts w:cs="Arial"/>
          <w:szCs w:val="24"/>
          <w:lang w:val="en-US" w:eastAsia="sr-Latn-CS"/>
        </w:rPr>
        <w:t>and 3) cannot be older than two months before Tender opening.</w:t>
      </w:r>
    </w:p>
    <w:p w:rsidR="008A5EBE" w:rsidRPr="008A5EBE" w:rsidRDefault="008A5EBE" w:rsidP="008A5EBE">
      <w:pPr>
        <w:jc w:val="both"/>
        <w:rPr>
          <w:rFonts w:cs="Arial"/>
          <w:szCs w:val="24"/>
          <w:lang w:val="en-US" w:eastAsia="sr-Latn-CS"/>
        </w:rPr>
      </w:pPr>
    </w:p>
    <w:p w:rsidR="008A5EBE" w:rsidRPr="008A5EBE" w:rsidRDefault="008A5EBE" w:rsidP="008A5EBE">
      <w:pPr>
        <w:tabs>
          <w:tab w:val="left" w:pos="993"/>
        </w:tabs>
        <w:jc w:val="both"/>
        <w:rPr>
          <w:rFonts w:cs="Arial"/>
          <w:szCs w:val="24"/>
          <w:u w:val="single"/>
          <w:lang w:val="en-US"/>
        </w:rPr>
      </w:pPr>
      <w:r w:rsidRPr="008A5EBE">
        <w:rPr>
          <w:rFonts w:cs="Arial"/>
          <w:szCs w:val="24"/>
          <w:u w:val="single"/>
          <w:lang w:val="en-US"/>
        </w:rPr>
        <w:t>Entrepreneur:</w:t>
      </w:r>
    </w:p>
    <w:p w:rsidR="008A5EBE" w:rsidRPr="008A5EBE" w:rsidRDefault="008A5EBE" w:rsidP="00D13412">
      <w:pPr>
        <w:numPr>
          <w:ilvl w:val="0"/>
          <w:numId w:val="13"/>
        </w:numPr>
        <w:suppressAutoHyphens w:val="0"/>
        <w:contextualSpacing/>
        <w:jc w:val="both"/>
        <w:rPr>
          <w:rFonts w:eastAsia="Calibri" w:cs="Arial"/>
          <w:szCs w:val="24"/>
          <w:lang w:val="en-US" w:eastAsia="sr-Latn-CS"/>
        </w:rPr>
      </w:pPr>
      <w:r w:rsidRPr="008A5EBE">
        <w:rPr>
          <w:rFonts w:eastAsia="Calibri" w:cs="Arial"/>
          <w:szCs w:val="24"/>
          <w:lang w:val="en-US" w:eastAsia="sr-Latn-CS"/>
        </w:rPr>
        <w:t>Extract from the Business Registers Agency register, i.e. extract from the competent registry;</w:t>
      </w:r>
    </w:p>
    <w:p w:rsidR="008A5EBE" w:rsidRPr="008A5EBE" w:rsidRDefault="008A5EBE" w:rsidP="00D13412">
      <w:pPr>
        <w:numPr>
          <w:ilvl w:val="0"/>
          <w:numId w:val="13"/>
        </w:numPr>
        <w:suppressAutoHyphens w:val="0"/>
        <w:contextualSpacing/>
        <w:jc w:val="both"/>
        <w:rPr>
          <w:rFonts w:eastAsia="Calibri" w:cs="Arial"/>
          <w:szCs w:val="24"/>
          <w:lang w:val="en-US" w:eastAsia="sr-Latn-CS"/>
        </w:rPr>
      </w:pPr>
      <w:r w:rsidRPr="008A5EBE">
        <w:rPr>
          <w:rFonts w:eastAsia="Calibri" w:cs="Arial"/>
          <w:szCs w:val="24"/>
          <w:lang w:val="en-US" w:eastAsia="sr-Latn-CS"/>
        </w:rPr>
        <w:t xml:space="preserve">Extract from criminal records, i.e. certificate of the competent Police Administration of the Ministry of Interior that it has not been convicted for any criminal act as members of an organized criminal group; that it has not been convicted for commercial criminal offence, criminal offence against environment, criminal offence of receiving or offering bribe, criminal offence of fraud; </w:t>
      </w:r>
    </w:p>
    <w:p w:rsidR="008A5EBE" w:rsidRPr="008A5EBE" w:rsidRDefault="008A5EBE" w:rsidP="008A5EBE">
      <w:pPr>
        <w:ind w:firstLine="644"/>
        <w:jc w:val="both"/>
        <w:rPr>
          <w:rFonts w:cs="Arial"/>
          <w:szCs w:val="24"/>
          <w:lang w:val="en-US" w:eastAsia="sr-Latn-CS"/>
        </w:rPr>
      </w:pPr>
    </w:p>
    <w:p w:rsidR="008A5EBE" w:rsidRPr="008A5EBE" w:rsidRDefault="008A5EBE" w:rsidP="008A5EBE">
      <w:pPr>
        <w:ind w:firstLine="644"/>
        <w:jc w:val="both"/>
        <w:rPr>
          <w:rFonts w:cs="Arial"/>
          <w:szCs w:val="24"/>
          <w:lang w:val="en-US" w:eastAsia="sr-Latn-CS"/>
        </w:rPr>
      </w:pPr>
      <w:r w:rsidRPr="008A5EBE">
        <w:rPr>
          <w:rFonts w:cs="Arial"/>
          <w:szCs w:val="24"/>
          <w:lang w:val="en-US" w:eastAsia="sr-Latn-CS"/>
        </w:rPr>
        <w:t>For domestic Tenderers:</w:t>
      </w:r>
    </w:p>
    <w:p w:rsidR="008A5EBE" w:rsidRPr="008A5EBE" w:rsidRDefault="008A5EBE" w:rsidP="00D13412">
      <w:pPr>
        <w:numPr>
          <w:ilvl w:val="0"/>
          <w:numId w:val="14"/>
        </w:numPr>
        <w:suppressAutoHyphens w:val="0"/>
        <w:ind w:left="1350"/>
        <w:contextualSpacing/>
        <w:jc w:val="both"/>
        <w:rPr>
          <w:rFonts w:eastAsia="Calibri" w:cs="Arial"/>
          <w:i/>
          <w:color w:val="FF0000"/>
          <w:szCs w:val="24"/>
          <w:lang w:val="en-US" w:eastAsia="en-US"/>
        </w:rPr>
      </w:pPr>
      <w:r w:rsidRPr="008A5EBE">
        <w:rPr>
          <w:rFonts w:eastAsia="Calibri" w:cs="Arial"/>
          <w:i/>
          <w:szCs w:val="24"/>
          <w:lang w:val="en-US" w:eastAsia="en-US"/>
        </w:rPr>
        <w:t>Certificate from criminal records of competent Police Administration of the Ministry of Interior – request for issuance of this certificate might be submitted by place of birth or by residence.</w:t>
      </w:r>
    </w:p>
    <w:p w:rsidR="008A5EBE" w:rsidRPr="008A5EBE" w:rsidRDefault="008A5EBE" w:rsidP="008A5EBE">
      <w:pPr>
        <w:tabs>
          <w:tab w:val="left" w:pos="993"/>
        </w:tabs>
        <w:ind w:left="644"/>
        <w:jc w:val="both"/>
        <w:rPr>
          <w:rFonts w:cs="Arial"/>
          <w:szCs w:val="24"/>
          <w:lang w:val="en-US"/>
        </w:rPr>
      </w:pPr>
      <w:r w:rsidRPr="008A5EBE">
        <w:rPr>
          <w:rFonts w:cs="Arial"/>
          <w:szCs w:val="24"/>
          <w:lang w:val="en-US" w:eastAsia="sr-Latn-CS"/>
        </w:rPr>
        <w:t>For foreign Tenderers certificate of the competent state authority of the state of its head office</w:t>
      </w:r>
      <w:r w:rsidRPr="008A5EBE">
        <w:rPr>
          <w:rFonts w:cs="Arial"/>
          <w:szCs w:val="24"/>
          <w:lang w:val="en-US"/>
        </w:rPr>
        <w:t>;</w:t>
      </w:r>
    </w:p>
    <w:p w:rsidR="008A5EBE" w:rsidRPr="008A5EBE" w:rsidRDefault="008A5EBE" w:rsidP="00D13412">
      <w:pPr>
        <w:numPr>
          <w:ilvl w:val="0"/>
          <w:numId w:val="13"/>
        </w:numPr>
        <w:suppressAutoHyphens w:val="0"/>
        <w:contextualSpacing/>
        <w:jc w:val="both"/>
        <w:rPr>
          <w:rFonts w:eastAsia="Calibri" w:cs="Arial"/>
          <w:szCs w:val="24"/>
          <w:lang w:val="en-US" w:eastAsia="sr-Latn-CS"/>
        </w:rPr>
      </w:pPr>
      <w:r w:rsidRPr="008A5EBE">
        <w:rPr>
          <w:rFonts w:eastAsia="Calibri" w:cs="Arial"/>
          <w:szCs w:val="24"/>
          <w:lang w:val="en-US" w:eastAsia="sr-Latn-CS"/>
        </w:rPr>
        <w:t>Certificate issued by the Tax Authority of the Ministry of Finance indicating that it has settled all due taxes and contributions and certificate issued by the competent local government authority indicating that it has settled dues for local public revenues</w:t>
      </w:r>
    </w:p>
    <w:p w:rsidR="008A5EBE" w:rsidRPr="008A5EBE" w:rsidRDefault="008A5EBE" w:rsidP="008A5EBE">
      <w:pPr>
        <w:jc w:val="both"/>
        <w:rPr>
          <w:rFonts w:cs="Arial"/>
          <w:szCs w:val="24"/>
          <w:lang w:val="en-US" w:eastAsia="sr-Latn-CS"/>
        </w:rPr>
      </w:pPr>
      <w:r w:rsidRPr="008A5EBE">
        <w:rPr>
          <w:rFonts w:cs="Arial"/>
          <w:szCs w:val="24"/>
          <w:lang w:val="en-US" w:eastAsia="sr-Latn-CS"/>
        </w:rPr>
        <w:t>For foreign Tenderers certificate of the competent state authority of the state of its head office.</w:t>
      </w:r>
    </w:p>
    <w:p w:rsidR="008A5EBE" w:rsidRPr="008A5EBE" w:rsidRDefault="008A5EBE" w:rsidP="008A5EBE">
      <w:pPr>
        <w:tabs>
          <w:tab w:val="left" w:pos="993"/>
        </w:tabs>
        <w:jc w:val="both"/>
        <w:rPr>
          <w:rFonts w:cs="Arial"/>
          <w:b/>
          <w:szCs w:val="24"/>
          <w:lang w:val="en-US"/>
        </w:rPr>
      </w:pPr>
    </w:p>
    <w:p w:rsidR="008A5EBE" w:rsidRPr="008A5EBE" w:rsidRDefault="008A5EBE" w:rsidP="008A5EBE">
      <w:pPr>
        <w:tabs>
          <w:tab w:val="left" w:pos="993"/>
        </w:tabs>
        <w:jc w:val="both"/>
        <w:rPr>
          <w:rFonts w:cs="Arial"/>
          <w:szCs w:val="24"/>
          <w:lang w:val="en-US" w:eastAsia="sr-Latn-CS"/>
        </w:rPr>
      </w:pPr>
      <w:r w:rsidRPr="008A5EBE">
        <w:rPr>
          <w:rFonts w:cs="Arial"/>
          <w:szCs w:val="24"/>
          <w:lang w:val="en-US" w:eastAsia="sr-Latn-CS"/>
        </w:rPr>
        <w:t>Evidence from item 2) and 3) cannot be older than two months before Tender opening.</w:t>
      </w:r>
    </w:p>
    <w:p w:rsidR="008A5EBE" w:rsidRPr="008A5EBE" w:rsidRDefault="008A5EBE" w:rsidP="008A5EBE">
      <w:pPr>
        <w:tabs>
          <w:tab w:val="left" w:pos="993"/>
        </w:tabs>
        <w:jc w:val="both"/>
        <w:rPr>
          <w:rFonts w:cs="Arial"/>
          <w:szCs w:val="24"/>
          <w:lang w:val="en-US" w:eastAsia="sr-Latn-CS"/>
        </w:rPr>
      </w:pPr>
    </w:p>
    <w:p w:rsidR="008A5EBE" w:rsidRPr="008A5EBE" w:rsidRDefault="008A5EBE" w:rsidP="008A5EBE">
      <w:pPr>
        <w:tabs>
          <w:tab w:val="left" w:pos="993"/>
        </w:tabs>
        <w:jc w:val="both"/>
        <w:rPr>
          <w:rFonts w:cs="Arial"/>
          <w:szCs w:val="24"/>
          <w:lang w:val="en-US"/>
        </w:rPr>
      </w:pPr>
      <w:r w:rsidRPr="008A5EBE">
        <w:rPr>
          <w:rFonts w:cs="Arial"/>
          <w:szCs w:val="24"/>
          <w:u w:val="single"/>
          <w:lang w:val="en-US"/>
        </w:rPr>
        <w:t>Natural person:</w:t>
      </w:r>
    </w:p>
    <w:p w:rsidR="008A5EBE" w:rsidRPr="008A5EBE" w:rsidRDefault="008A5EBE" w:rsidP="00D13412">
      <w:pPr>
        <w:numPr>
          <w:ilvl w:val="0"/>
          <w:numId w:val="56"/>
        </w:numPr>
        <w:suppressAutoHyphens w:val="0"/>
        <w:ind w:left="644"/>
        <w:contextualSpacing/>
        <w:jc w:val="both"/>
        <w:rPr>
          <w:rFonts w:eastAsia="Calibri" w:cs="Arial"/>
          <w:szCs w:val="24"/>
          <w:lang w:val="en-US" w:eastAsia="sr-Latn-CS"/>
        </w:rPr>
      </w:pPr>
      <w:r w:rsidRPr="008A5EBE">
        <w:rPr>
          <w:rFonts w:eastAsia="Calibri" w:cs="Arial"/>
          <w:szCs w:val="24"/>
          <w:lang w:val="en-US" w:eastAsia="sr-Latn-CS"/>
        </w:rPr>
        <w:t xml:space="preserve">Extract from criminal records, i.e. certificate of the competent Police Administration of the Ministry of Interior that it has not been convicted for any criminal act as members of an organized criminal group; that it has not been convicted for commercial criminal offence, criminal offence against environment, criminal offence of receiving or offering bribe, criminal offence of fraud; </w:t>
      </w:r>
    </w:p>
    <w:p w:rsidR="008A5EBE" w:rsidRPr="008A5EBE" w:rsidRDefault="008A5EBE" w:rsidP="008A5EBE">
      <w:pPr>
        <w:ind w:firstLine="644"/>
        <w:jc w:val="both"/>
        <w:rPr>
          <w:rFonts w:cs="Arial"/>
          <w:szCs w:val="24"/>
          <w:lang w:val="en-US" w:eastAsia="sr-Latn-CS"/>
        </w:rPr>
      </w:pPr>
      <w:r w:rsidRPr="008A5EBE">
        <w:rPr>
          <w:rFonts w:cs="Arial"/>
          <w:szCs w:val="24"/>
          <w:lang w:val="en-US" w:eastAsia="sr-Latn-CS"/>
        </w:rPr>
        <w:t>For domestic Tenderers:</w:t>
      </w:r>
    </w:p>
    <w:p w:rsidR="008A5EBE" w:rsidRPr="008A5EBE" w:rsidRDefault="008A5EBE" w:rsidP="00D13412">
      <w:pPr>
        <w:numPr>
          <w:ilvl w:val="0"/>
          <w:numId w:val="14"/>
        </w:numPr>
        <w:suppressAutoHyphens w:val="0"/>
        <w:ind w:left="1530"/>
        <w:contextualSpacing/>
        <w:jc w:val="both"/>
        <w:rPr>
          <w:rFonts w:eastAsia="Calibri" w:cs="Arial"/>
          <w:i/>
          <w:color w:val="FF0000"/>
          <w:szCs w:val="24"/>
          <w:lang w:val="en-US" w:eastAsia="en-US"/>
        </w:rPr>
      </w:pPr>
      <w:r w:rsidRPr="008A5EBE">
        <w:rPr>
          <w:rFonts w:eastAsia="Calibri" w:cs="Arial"/>
          <w:i/>
          <w:szCs w:val="24"/>
          <w:lang w:val="en-US" w:eastAsia="en-US"/>
        </w:rPr>
        <w:t>Certificate from criminal records of competent Police Administration of the Ministry of Interior – request for issuance of this certificate might be submitted by place of birth or by residence.</w:t>
      </w:r>
    </w:p>
    <w:p w:rsidR="008A5EBE" w:rsidRPr="008A5EBE" w:rsidRDefault="008A5EBE" w:rsidP="008A5EBE">
      <w:pPr>
        <w:tabs>
          <w:tab w:val="left" w:pos="993"/>
        </w:tabs>
        <w:ind w:left="644"/>
        <w:jc w:val="both"/>
        <w:rPr>
          <w:rFonts w:cs="Arial"/>
          <w:szCs w:val="24"/>
          <w:lang w:val="en-US"/>
        </w:rPr>
      </w:pPr>
      <w:r w:rsidRPr="008A5EBE">
        <w:rPr>
          <w:rFonts w:cs="Arial"/>
          <w:szCs w:val="24"/>
          <w:lang w:val="en-US" w:eastAsia="sr-Latn-CS"/>
        </w:rPr>
        <w:t>For foreign Tenderers certificate of the competent state authority of the state of its head office</w:t>
      </w:r>
      <w:r w:rsidRPr="008A5EBE">
        <w:rPr>
          <w:rFonts w:cs="Arial"/>
          <w:szCs w:val="24"/>
          <w:lang w:val="en-US"/>
        </w:rPr>
        <w:t>;</w:t>
      </w:r>
    </w:p>
    <w:p w:rsidR="008A5EBE" w:rsidRPr="008A5EBE" w:rsidRDefault="008A5EBE" w:rsidP="008A5EBE">
      <w:pPr>
        <w:ind w:left="568"/>
        <w:jc w:val="both"/>
        <w:rPr>
          <w:rFonts w:cs="Arial"/>
          <w:szCs w:val="24"/>
          <w:lang w:val="en-US" w:eastAsia="sr-Latn-CS"/>
        </w:rPr>
      </w:pPr>
      <w:r w:rsidRPr="008A5EBE">
        <w:rPr>
          <w:rFonts w:cs="Arial"/>
          <w:szCs w:val="24"/>
          <w:lang w:val="en-US" w:eastAsia="sr-Latn-CS"/>
        </w:rPr>
        <w:t>2) Certificate issued by the Tax Authority of the Ministry of Finance indicating that it has settled all due taxes and contributions and certificate issued by the competent local government authority indicating that it has settled dues for local public revenues</w:t>
      </w:r>
    </w:p>
    <w:p w:rsidR="008A5EBE" w:rsidRPr="008A5EBE" w:rsidRDefault="008A5EBE" w:rsidP="008A5EBE">
      <w:pPr>
        <w:ind w:left="644"/>
        <w:jc w:val="both"/>
        <w:rPr>
          <w:rFonts w:cs="Arial"/>
          <w:szCs w:val="24"/>
          <w:lang w:val="en-US" w:eastAsia="sr-Latn-CS"/>
        </w:rPr>
      </w:pPr>
    </w:p>
    <w:p w:rsidR="008A5EBE" w:rsidRPr="008A5EBE" w:rsidRDefault="008A5EBE" w:rsidP="008A5EBE">
      <w:pPr>
        <w:tabs>
          <w:tab w:val="left" w:pos="993"/>
        </w:tabs>
        <w:jc w:val="both"/>
        <w:rPr>
          <w:rFonts w:cs="Arial"/>
          <w:szCs w:val="24"/>
          <w:lang w:val="en-US" w:eastAsia="sr-Latn-CS"/>
        </w:rPr>
      </w:pPr>
      <w:r w:rsidRPr="008A5EBE">
        <w:rPr>
          <w:rFonts w:cs="Arial"/>
          <w:szCs w:val="24"/>
          <w:lang w:val="en-US" w:eastAsia="sr-Latn-CS"/>
        </w:rPr>
        <w:t>Evidence from item 1) and 2) cannot be older than two months before Tender opening.</w:t>
      </w:r>
    </w:p>
    <w:p w:rsidR="008A5EBE" w:rsidRPr="008A5EBE" w:rsidRDefault="008A5EBE" w:rsidP="008A5EBE">
      <w:pPr>
        <w:rPr>
          <w:rFonts w:ascii="Times New Roman" w:hAnsi="Times New Roman"/>
          <w:lang w:val="en-GB"/>
        </w:rPr>
      </w:pPr>
    </w:p>
    <w:p w:rsidR="008A5EBE" w:rsidRPr="008A5EBE" w:rsidRDefault="008A5EBE" w:rsidP="008A5EBE">
      <w:pPr>
        <w:ind w:firstLine="720"/>
        <w:jc w:val="both"/>
        <w:rPr>
          <w:rFonts w:cs="Arial"/>
          <w:szCs w:val="24"/>
          <w:lang w:val="en-GB"/>
        </w:rPr>
      </w:pPr>
      <w:r w:rsidRPr="008A5EBE">
        <w:rPr>
          <w:rFonts w:cs="Arial"/>
          <w:szCs w:val="24"/>
          <w:lang w:val="en-GB"/>
        </w:rPr>
        <w:t>Employer shall at the same time ask for the copy of stated evidence on fulfilment of mandatory conditions for participation from the other tenderers who took part in the subject public procurement procedure as well.</w:t>
      </w:r>
    </w:p>
    <w:p w:rsidR="008A5EBE" w:rsidRPr="008A5EBE" w:rsidRDefault="008A5EBE" w:rsidP="008A5EBE">
      <w:pPr>
        <w:ind w:firstLine="720"/>
        <w:jc w:val="both"/>
        <w:rPr>
          <w:rFonts w:cs="Arial"/>
          <w:szCs w:val="24"/>
          <w:lang w:val="en-GB"/>
        </w:rPr>
      </w:pPr>
      <w:r w:rsidRPr="008A5EBE">
        <w:rPr>
          <w:rFonts w:cs="Arial"/>
          <w:szCs w:val="24"/>
          <w:lang w:val="en-GB"/>
        </w:rPr>
        <w:t xml:space="preserve">If the Tenderer fails to submit requested evidence within the given adequate deadline, which cannot be shorter than five days, the Employer shall reject its tender as unacceptable. </w:t>
      </w:r>
    </w:p>
    <w:p w:rsidR="008A5EBE" w:rsidRPr="008A5EBE" w:rsidRDefault="008A5EBE" w:rsidP="008A5EBE">
      <w:pPr>
        <w:ind w:firstLine="720"/>
        <w:jc w:val="both"/>
        <w:rPr>
          <w:rFonts w:cs="Arial"/>
          <w:szCs w:val="24"/>
          <w:lang w:val="en-GB"/>
        </w:rPr>
      </w:pPr>
      <w:r w:rsidRPr="008A5EBE">
        <w:rPr>
          <w:rFonts w:cs="Arial"/>
          <w:szCs w:val="24"/>
          <w:lang w:val="en-GB"/>
        </w:rPr>
        <w:t>If the Tenderer has required adequate evidence for the tenderer from the other public procurement procedures it is not obliged to ask for submission of the stated evidence.</w:t>
      </w:r>
    </w:p>
    <w:p w:rsidR="008A5EBE" w:rsidRPr="008A5EBE" w:rsidRDefault="008A5EBE" w:rsidP="008A5EBE">
      <w:pPr>
        <w:ind w:firstLine="720"/>
        <w:jc w:val="both"/>
        <w:rPr>
          <w:rFonts w:cs="Arial"/>
          <w:szCs w:val="24"/>
          <w:lang w:val="en-GB"/>
        </w:rPr>
      </w:pPr>
      <w:r w:rsidRPr="008A5EBE">
        <w:rPr>
          <w:rFonts w:cs="Arial"/>
          <w:szCs w:val="24"/>
          <w:lang w:val="en-GB"/>
        </w:rPr>
        <w:t>Tenderers that are registered with the Business Registers Agency do not need to submit at Employers request the evidence from Article 75, paragraph 1 item 1) of the Law - Extract from Business Registers Agency, which is public and published on the webpage of the Business Registers Agency. In this case the tenderer shall submit to the Employer within the given deadline along with other required evidence the written notification with the data on hyperlink where information on tenderer’s registration is available.</w:t>
      </w:r>
    </w:p>
    <w:p w:rsidR="008A5EBE" w:rsidRPr="008A5EBE" w:rsidRDefault="008A5EBE" w:rsidP="008A5EBE">
      <w:pPr>
        <w:ind w:firstLine="720"/>
        <w:jc w:val="both"/>
        <w:rPr>
          <w:rFonts w:cs="Arial"/>
          <w:szCs w:val="24"/>
          <w:lang w:val="en-GB"/>
        </w:rPr>
      </w:pPr>
      <w:r w:rsidRPr="008A5EBE">
        <w:rPr>
          <w:rFonts w:cs="Arial"/>
          <w:szCs w:val="24"/>
          <w:lang w:val="en-GB"/>
        </w:rPr>
        <w:t>Tenderers that are registered with the Tenderer Register do not need to submit at Employers request the evidence from Article 75, paragraph 1 item 1), 2) and 4) of the Law. Tenderer Register is public and published on the webpage of the Business Registers Agency. In this case the tenderer shall submit to the Employer within the given deadline the written notification with the data on hyperlink where information on tenderer’s registration with Tenderer Register is available.</w:t>
      </w:r>
    </w:p>
    <w:p w:rsidR="008A5EBE" w:rsidRPr="008A5EBE" w:rsidRDefault="008A5EBE" w:rsidP="008A5EBE">
      <w:pPr>
        <w:ind w:firstLine="720"/>
        <w:jc w:val="both"/>
        <w:rPr>
          <w:rFonts w:cs="Arial"/>
          <w:szCs w:val="24"/>
          <w:lang w:val="en-GB"/>
        </w:rPr>
      </w:pPr>
      <w:r w:rsidRPr="008A5EBE">
        <w:rPr>
          <w:rFonts w:cs="Arial"/>
          <w:szCs w:val="24"/>
          <w:lang w:val="en-GB"/>
        </w:rPr>
        <w:t xml:space="preserve">Employer shall not reject the tender as unacceptable, if it does not contain evidence on fulfilment of additional condition for participation defined in Tender Documents, if Tenderer states in the tender the web page where the data required as a condition are publicly available. </w:t>
      </w:r>
    </w:p>
    <w:p w:rsidR="008A5EBE" w:rsidRPr="008A5EBE" w:rsidRDefault="008A5EBE" w:rsidP="008A5EBE">
      <w:pPr>
        <w:ind w:firstLine="720"/>
        <w:jc w:val="both"/>
        <w:rPr>
          <w:rFonts w:cs="Arial"/>
          <w:szCs w:val="24"/>
          <w:lang w:val="en-GB"/>
        </w:rPr>
      </w:pPr>
      <w:r w:rsidRPr="008A5EBE">
        <w:rPr>
          <w:rFonts w:cs="Arial"/>
          <w:szCs w:val="24"/>
          <w:lang w:val="en-GB"/>
        </w:rPr>
        <w:t>If the evidence on fulfilment of conditions is document in e-form, Tenderer shall submit a written copy of document in e-form, in accordance with the law governing document in e-form.</w:t>
      </w:r>
    </w:p>
    <w:p w:rsidR="008A5EBE" w:rsidRPr="008A5EBE" w:rsidRDefault="008A5EBE" w:rsidP="008A5EBE">
      <w:pPr>
        <w:ind w:firstLine="720"/>
        <w:jc w:val="both"/>
        <w:rPr>
          <w:rFonts w:cs="Arial"/>
          <w:szCs w:val="24"/>
          <w:lang w:val="en-GB"/>
        </w:rPr>
      </w:pPr>
      <w:r w:rsidRPr="008A5EBE">
        <w:rPr>
          <w:rFonts w:cs="Arial"/>
          <w:szCs w:val="24"/>
          <w:lang w:val="en-GB"/>
        </w:rPr>
        <w:t>If the Tenderer has its registered seat in another country, Employer can verify whether documents by which the Tenderer proves the fulfilment of requested conditions were issued by the competent authorities of that country.</w:t>
      </w:r>
    </w:p>
    <w:p w:rsidR="008A5EBE" w:rsidRPr="008A5EBE" w:rsidRDefault="008A5EBE" w:rsidP="008A5EBE">
      <w:pPr>
        <w:ind w:firstLine="720"/>
        <w:jc w:val="both"/>
        <w:rPr>
          <w:rFonts w:cs="Arial"/>
          <w:szCs w:val="24"/>
          <w:lang w:val="en-GB"/>
        </w:rPr>
      </w:pPr>
      <w:r w:rsidRPr="008A5EBE">
        <w:rPr>
          <w:rFonts w:cs="Arial"/>
          <w:szCs w:val="24"/>
          <w:lang w:val="en-GB"/>
        </w:rPr>
        <w:t>If the evidence</w:t>
      </w:r>
      <w:r w:rsidRPr="008A5EBE">
        <w:rPr>
          <w:rFonts w:cs="Arial"/>
          <w:lang w:val="en-GB"/>
        </w:rPr>
        <w:t xml:space="preserve"> </w:t>
      </w:r>
      <w:r w:rsidRPr="008A5EBE">
        <w:rPr>
          <w:rFonts w:cs="Arial"/>
          <w:szCs w:val="24"/>
          <w:lang w:val="en-GB"/>
        </w:rPr>
        <w:t>under Article 77, paragraph 1, from item 1), 2) and 4) of the Law is not issued in the country where the Tenderer has its seat the Tenderer can, instead of the evidence, submit its written statement, given under substantive and criminal liability certified by the court or administrative body, public notary or other competent body of that country.</w:t>
      </w:r>
    </w:p>
    <w:p w:rsidR="008A5EBE" w:rsidRPr="008A5EBE" w:rsidRDefault="008A5EBE" w:rsidP="008A5EBE">
      <w:pPr>
        <w:ind w:firstLine="720"/>
        <w:jc w:val="both"/>
        <w:rPr>
          <w:rFonts w:cs="Arial"/>
          <w:szCs w:val="24"/>
          <w:lang w:val="en-GB"/>
        </w:rPr>
      </w:pPr>
      <w:r w:rsidRPr="008A5EBE">
        <w:rPr>
          <w:rFonts w:cs="Arial"/>
          <w:szCs w:val="24"/>
          <w:lang w:val="en-GB"/>
        </w:rPr>
        <w:t xml:space="preserve">If the Tenderer was not in the position to obtain required documents within the deadline for submission of Tender, because they could not have been issued from the moment of tender submission according to the regulations of the country in which the Tenderer has its seat and if the Tenderer submits appropriate evidence together with the Tender, Employer shall allow the Tenderer to submit the required documents subsequently, within the appropriate deadline. </w:t>
      </w:r>
    </w:p>
    <w:p w:rsidR="008A5EBE" w:rsidRPr="008A5EBE" w:rsidRDefault="008A5EBE" w:rsidP="008A5EBE">
      <w:pPr>
        <w:ind w:firstLine="720"/>
        <w:jc w:val="both"/>
        <w:rPr>
          <w:rFonts w:cs="Arial"/>
          <w:szCs w:val="24"/>
          <w:lang w:val="en-GB"/>
        </w:rPr>
      </w:pPr>
      <w:r w:rsidRPr="008A5EBE">
        <w:rPr>
          <w:rFonts w:cs="Arial"/>
          <w:szCs w:val="24"/>
          <w:lang w:val="en-GB"/>
        </w:rPr>
        <w:t xml:space="preserve">The Tenderer shall without delay inform the Employer in written form on every change regarding the conditions’ fulfilment from the public procurement procedure, that occurs until decision making, i.e. contract conclusion, i.e. during validity period of the public procurement contract and it shall prepare the documents about it in prescribed manner. </w:t>
      </w:r>
    </w:p>
    <w:p w:rsidR="008A5EBE" w:rsidRDefault="008A5EBE" w:rsidP="008A5EBE">
      <w:pPr>
        <w:ind w:firstLine="360"/>
        <w:jc w:val="both"/>
        <w:rPr>
          <w:rFonts w:cs="Arial"/>
          <w:szCs w:val="24"/>
          <w:lang w:val="en-GB"/>
        </w:rPr>
      </w:pPr>
      <w:r w:rsidRPr="008A5EBE">
        <w:rPr>
          <w:rFonts w:cs="Arial"/>
          <w:szCs w:val="24"/>
          <w:lang w:val="en-GB"/>
        </w:rPr>
        <w:t>In case of doubt in the truthfulness of the submitted data, Employer retains the right to check them based on the relevant evidence. If the Employer determines that the Tenderer presented untrue data or that the documents are false, the tender of that Tenderer shall be deemed unacceptable and shall be rejected.</w:t>
      </w:r>
    </w:p>
    <w:p w:rsidR="006C303D" w:rsidRDefault="006C303D" w:rsidP="008A5EBE">
      <w:pPr>
        <w:ind w:firstLine="360"/>
        <w:jc w:val="both"/>
        <w:rPr>
          <w:rFonts w:cs="Arial"/>
          <w:szCs w:val="24"/>
          <w:lang w:val="en-GB"/>
        </w:rPr>
      </w:pPr>
    </w:p>
    <w:p w:rsidR="006C303D" w:rsidRPr="008A5EBE" w:rsidRDefault="006C303D" w:rsidP="008A5EBE">
      <w:pPr>
        <w:ind w:firstLine="360"/>
        <w:jc w:val="both"/>
        <w:rPr>
          <w:rFonts w:cs="Arial"/>
          <w:szCs w:val="24"/>
          <w:lang w:val="en-GB"/>
        </w:rPr>
      </w:pPr>
    </w:p>
    <w:p w:rsidR="009D4C10" w:rsidRPr="009D4C10" w:rsidRDefault="009D4C10" w:rsidP="00D13412">
      <w:pPr>
        <w:numPr>
          <w:ilvl w:val="0"/>
          <w:numId w:val="82"/>
        </w:numPr>
        <w:outlineLvl w:val="0"/>
        <w:rPr>
          <w:b/>
          <w:szCs w:val="22"/>
          <w:lang w:val="en-GB"/>
        </w:rPr>
      </w:pPr>
      <w:bookmarkStart w:id="894" w:name="_Toc432541125"/>
      <w:bookmarkStart w:id="895" w:name="_Toc371416349"/>
      <w:bookmarkStart w:id="896" w:name="_Toc386196913"/>
      <w:bookmarkStart w:id="897" w:name="_Toc441067773"/>
      <w:r w:rsidRPr="009D4C10">
        <w:rPr>
          <w:b/>
          <w:szCs w:val="22"/>
          <w:lang w:val="en-GB"/>
        </w:rPr>
        <w:t>TYPE, TECHNICAL CHARACTERISTICS AND SPECIFICATION OF THE PUBLIC PROCUREMENT SUBJECT</w:t>
      </w:r>
      <w:bookmarkEnd w:id="894"/>
      <w:bookmarkEnd w:id="897"/>
      <w:r w:rsidRPr="009D4C10">
        <w:rPr>
          <w:b/>
          <w:szCs w:val="22"/>
          <w:lang w:val="en-GB"/>
        </w:rPr>
        <w:t xml:space="preserve"> </w:t>
      </w:r>
    </w:p>
    <w:p w:rsidR="009D4C10" w:rsidRPr="009D4C10" w:rsidRDefault="009D4C10" w:rsidP="009D4C10">
      <w:pPr>
        <w:rPr>
          <w:rFonts w:ascii="Times New Roman" w:hAnsi="Times New Roman"/>
          <w:lang w:val="en-GB"/>
        </w:rPr>
      </w:pPr>
      <w:bookmarkStart w:id="898" w:name="_Toc385945990"/>
      <w:bookmarkStart w:id="899" w:name="_Toc386196914"/>
      <w:bookmarkStart w:id="900" w:name="_Toc432541126"/>
    </w:p>
    <w:p w:rsidR="009D4C10" w:rsidRPr="009D4C10" w:rsidRDefault="009D4C10" w:rsidP="00D13412">
      <w:pPr>
        <w:numPr>
          <w:ilvl w:val="1"/>
          <w:numId w:val="82"/>
        </w:numPr>
        <w:jc w:val="both"/>
        <w:outlineLvl w:val="1"/>
        <w:rPr>
          <w:b/>
          <w:sz w:val="22"/>
          <w:szCs w:val="22"/>
          <w:lang w:val="en-GB"/>
        </w:rPr>
      </w:pPr>
      <w:bookmarkStart w:id="901" w:name="_Toc441067774"/>
      <w:r w:rsidRPr="009D4C10">
        <w:rPr>
          <w:b/>
          <w:sz w:val="22"/>
          <w:szCs w:val="22"/>
          <w:lang w:val="en-GB"/>
        </w:rPr>
        <w:t>SUBJECT OF THE INVITATION</w:t>
      </w:r>
      <w:bookmarkEnd w:id="898"/>
      <w:bookmarkEnd w:id="899"/>
      <w:bookmarkEnd w:id="900"/>
      <w:bookmarkEnd w:id="901"/>
    </w:p>
    <w:p w:rsidR="009D4C10" w:rsidRPr="009D4C10" w:rsidRDefault="009D4C10" w:rsidP="009D4C10">
      <w:pPr>
        <w:rPr>
          <w:rFonts w:ascii="Times New Roman" w:hAnsi="Times New Roman"/>
          <w:lang w:val="en-GB"/>
        </w:rPr>
      </w:pPr>
    </w:p>
    <w:p w:rsidR="009D4C10" w:rsidRPr="009D4C10" w:rsidRDefault="009D4C10" w:rsidP="009D4C10">
      <w:pPr>
        <w:ind w:firstLine="709"/>
        <w:jc w:val="both"/>
        <w:rPr>
          <w:rFonts w:cs="Arial"/>
          <w:szCs w:val="24"/>
          <w:lang w:val="en-GB"/>
        </w:rPr>
      </w:pPr>
      <w:r w:rsidRPr="009D4C10">
        <w:rPr>
          <w:rFonts w:cs="Arial"/>
          <w:b/>
          <w:szCs w:val="24"/>
          <w:lang w:val="en-GB"/>
        </w:rPr>
        <w:t xml:space="preserve">Subject of the invitation </w:t>
      </w:r>
      <w:r w:rsidRPr="009D4C10">
        <w:rPr>
          <w:rFonts w:cs="Arial"/>
          <w:szCs w:val="24"/>
          <w:lang w:val="en-GB"/>
        </w:rPr>
        <w:t>to tender submission</w:t>
      </w:r>
      <w:r w:rsidRPr="009D4C10">
        <w:rPr>
          <w:rFonts w:cs="Arial"/>
          <w:b/>
          <w:szCs w:val="24"/>
          <w:lang w:val="en-GB"/>
        </w:rPr>
        <w:t xml:space="preserve"> </w:t>
      </w:r>
      <w:r w:rsidRPr="009D4C10">
        <w:rPr>
          <w:rFonts w:cs="Arial"/>
          <w:szCs w:val="24"/>
          <w:lang w:val="en-GB"/>
        </w:rPr>
        <w:t>is the procurement of “Extension to Information system to support the sale of electricity” (EISSSE).</w:t>
      </w:r>
    </w:p>
    <w:p w:rsidR="009D4C10" w:rsidRPr="009D4C10" w:rsidRDefault="009D4C10" w:rsidP="009D4C10">
      <w:pPr>
        <w:ind w:firstLine="709"/>
        <w:jc w:val="both"/>
        <w:rPr>
          <w:rFonts w:cs="Arial"/>
          <w:szCs w:val="24"/>
          <w:lang w:val="en-GB"/>
        </w:rPr>
      </w:pPr>
    </w:p>
    <w:p w:rsidR="009D4C10" w:rsidRPr="009D4C10" w:rsidRDefault="009D4C10" w:rsidP="009D4C10">
      <w:pPr>
        <w:ind w:firstLine="709"/>
        <w:jc w:val="both"/>
        <w:rPr>
          <w:rFonts w:cs="Arial"/>
          <w:szCs w:val="24"/>
          <w:lang w:val="en-GB"/>
        </w:rPr>
      </w:pPr>
      <w:r w:rsidRPr="009D4C10">
        <w:rPr>
          <w:rFonts w:cs="Arial"/>
          <w:szCs w:val="24"/>
          <w:lang w:val="en-GB"/>
        </w:rPr>
        <w:t>Procurement of the Information system to support the sale of electricity consists of the following 4 (four) items to be procured within this tender as one package:</w:t>
      </w:r>
    </w:p>
    <w:p w:rsidR="009D4C10" w:rsidRPr="009D4C10" w:rsidRDefault="009D4C10" w:rsidP="009D4C10">
      <w:pPr>
        <w:ind w:firstLine="709"/>
        <w:jc w:val="both"/>
        <w:rPr>
          <w:rFonts w:cs="Arial"/>
          <w:szCs w:val="24"/>
          <w:lang w:val="en-GB"/>
        </w:rPr>
      </w:pPr>
    </w:p>
    <w:p w:rsidR="009D4C10" w:rsidRPr="009D4C10" w:rsidRDefault="009D4C10" w:rsidP="00D13412">
      <w:pPr>
        <w:numPr>
          <w:ilvl w:val="0"/>
          <w:numId w:val="35"/>
        </w:numPr>
        <w:suppressAutoHyphens w:val="0"/>
        <w:spacing w:after="200" w:line="276" w:lineRule="auto"/>
        <w:contextualSpacing/>
        <w:jc w:val="both"/>
        <w:rPr>
          <w:rFonts w:eastAsia="Calibri" w:cs="Arial"/>
          <w:szCs w:val="24"/>
          <w:lang w:val="en-GB" w:eastAsia="en-US"/>
        </w:rPr>
      </w:pPr>
      <w:r w:rsidRPr="009D4C10">
        <w:rPr>
          <w:rFonts w:eastAsia="Calibri" w:cs="Arial"/>
          <w:szCs w:val="24"/>
          <w:lang w:val="en-GB" w:eastAsia="en-US"/>
        </w:rPr>
        <w:t>EISSSE Licenses - Procurement of licenses of the existing EISSSE solution with the minimum required and mandatory functionality defined in section 5.2.5 – 5.2.12 of this document,</w:t>
      </w:r>
    </w:p>
    <w:p w:rsidR="009D4C10" w:rsidRPr="009D4C10" w:rsidRDefault="009D4C10" w:rsidP="00D13412">
      <w:pPr>
        <w:numPr>
          <w:ilvl w:val="0"/>
          <w:numId w:val="35"/>
        </w:numPr>
        <w:suppressAutoHyphens w:val="0"/>
        <w:spacing w:after="200" w:line="276" w:lineRule="auto"/>
        <w:contextualSpacing/>
        <w:jc w:val="both"/>
        <w:rPr>
          <w:rFonts w:eastAsia="Calibri" w:cs="Arial"/>
          <w:szCs w:val="24"/>
          <w:lang w:val="en-GB" w:eastAsia="en-US"/>
        </w:rPr>
      </w:pPr>
      <w:r w:rsidRPr="009D4C10">
        <w:rPr>
          <w:rFonts w:eastAsia="Calibri" w:cs="Arial"/>
          <w:szCs w:val="24"/>
          <w:lang w:val="en-GB" w:eastAsia="en-US"/>
        </w:rPr>
        <w:t>EISSSE Implementation Services - EPS requirements analysis, specification, existing EISSSE solution customization and/or development and implementation and other services defined in section 5.2.5 – 5.2.12  of this document,</w:t>
      </w:r>
    </w:p>
    <w:p w:rsidR="009D4C10" w:rsidRPr="009D4C10" w:rsidRDefault="009D4C10" w:rsidP="00D13412">
      <w:pPr>
        <w:numPr>
          <w:ilvl w:val="0"/>
          <w:numId w:val="35"/>
        </w:numPr>
        <w:suppressAutoHyphens w:val="0"/>
        <w:spacing w:after="200" w:line="276" w:lineRule="auto"/>
        <w:contextualSpacing/>
        <w:jc w:val="both"/>
        <w:rPr>
          <w:rFonts w:eastAsia="Calibri" w:cs="Arial"/>
          <w:szCs w:val="24"/>
          <w:lang w:val="en-GB" w:eastAsia="en-US"/>
        </w:rPr>
      </w:pPr>
      <w:r w:rsidRPr="009D4C10">
        <w:rPr>
          <w:rFonts w:eastAsia="Calibri" w:cs="Arial"/>
          <w:szCs w:val="24"/>
          <w:lang w:val="en-GB" w:eastAsia="en-US"/>
        </w:rPr>
        <w:t xml:space="preserve">EISSSE visualization infrastructure for central dispatch and control – technical specification and integration with EISSSE solution is defined in section 5.2.16 of this document. </w:t>
      </w:r>
    </w:p>
    <w:p w:rsidR="009D4C10" w:rsidRPr="009D4C10" w:rsidRDefault="009D4C10" w:rsidP="00D13412">
      <w:pPr>
        <w:numPr>
          <w:ilvl w:val="0"/>
          <w:numId w:val="35"/>
        </w:numPr>
        <w:suppressAutoHyphens w:val="0"/>
        <w:spacing w:after="200" w:line="276" w:lineRule="auto"/>
        <w:contextualSpacing/>
        <w:jc w:val="both"/>
        <w:rPr>
          <w:rFonts w:eastAsia="Calibri" w:cs="Arial"/>
          <w:szCs w:val="24"/>
          <w:lang w:val="en-GB" w:eastAsia="en-US"/>
        </w:rPr>
      </w:pPr>
      <w:r w:rsidRPr="009D4C10">
        <w:rPr>
          <w:rFonts w:eastAsia="Calibri" w:cs="Arial"/>
          <w:szCs w:val="24"/>
          <w:lang w:val="en-GB" w:eastAsia="en-US"/>
        </w:rPr>
        <w:t>EISSSE 1year Operation Support -</w:t>
      </w:r>
      <w:r w:rsidRPr="009D4C10">
        <w:rPr>
          <w:rFonts w:eastAsia="Calibri" w:cs="Arial"/>
          <w:sz w:val="22"/>
          <w:szCs w:val="24"/>
          <w:lang w:val="en-GB" w:eastAsia="en-US"/>
        </w:rPr>
        <w:t xml:space="preserve"> </w:t>
      </w:r>
      <w:r w:rsidRPr="009D4C10">
        <w:rPr>
          <w:rFonts w:eastAsia="Calibri" w:cs="Arial"/>
          <w:szCs w:val="24"/>
          <w:lang w:val="en-GB" w:eastAsia="en-US"/>
        </w:rPr>
        <w:t>One year operation support of the implemented EISSSE solution at EPS defined in section 5.2.5 – 5.2.12 of this document.</w:t>
      </w:r>
    </w:p>
    <w:p w:rsidR="009D4C10" w:rsidRPr="009D4C10" w:rsidRDefault="009D4C10" w:rsidP="009D4C10">
      <w:pPr>
        <w:jc w:val="both"/>
        <w:rPr>
          <w:rFonts w:cs="Arial"/>
          <w:szCs w:val="24"/>
          <w:lang w:val="en-GB"/>
        </w:rPr>
      </w:pPr>
      <w:r w:rsidRPr="009D4C10">
        <w:rPr>
          <w:rFonts w:cs="Arial"/>
          <w:szCs w:val="24"/>
          <w:lang w:val="en-GB"/>
        </w:rPr>
        <w:t xml:space="preserve">Procurement of hardware (hereinafter „HW“), operating systems (hereinafter „OS“), database (hereinafter „DB”), supporting system software (hereinafter „SSSW“) or any other HW or SW both on server as well as on client side needed to operate and use the EISSSE system both by EPS administrator(s) and/or EPS user(s) is NOT in scope of this public procurement. </w:t>
      </w:r>
    </w:p>
    <w:p w:rsidR="009D4C10" w:rsidRPr="009D4C10" w:rsidRDefault="009D4C10" w:rsidP="009D4C10">
      <w:pPr>
        <w:jc w:val="both"/>
        <w:rPr>
          <w:rFonts w:cs="Arial"/>
          <w:szCs w:val="24"/>
          <w:lang w:val="en-GB"/>
        </w:rPr>
      </w:pPr>
      <w:r w:rsidRPr="009D4C10">
        <w:rPr>
          <w:rFonts w:cs="Arial"/>
          <w:szCs w:val="24"/>
          <w:lang w:val="en-GB"/>
        </w:rPr>
        <w:t>EPS intends to use its existing HW, OS, DB, SW owned and/or leased by EPS (please see section 5.2.14 of this document) to run and operate the EISSSE Solution selected in this public procurement.</w:t>
      </w:r>
    </w:p>
    <w:p w:rsidR="009D4C10" w:rsidRPr="009D4C10" w:rsidRDefault="009D4C10" w:rsidP="009D4C10">
      <w:pPr>
        <w:jc w:val="both"/>
        <w:rPr>
          <w:rFonts w:cs="Arial"/>
          <w:szCs w:val="24"/>
          <w:lang w:val="en-GB"/>
        </w:rPr>
      </w:pPr>
      <w:r w:rsidRPr="009D4C10">
        <w:rPr>
          <w:rFonts w:cs="Arial"/>
          <w:szCs w:val="24"/>
          <w:lang w:val="en-GB"/>
        </w:rPr>
        <w:t>In case, Tenderer cannot install, run and operate its solution on the existing HW, OS, DB, SW of EPS specified in section 5.2.14 below, the Tenderer has to include in its Tender and Offered Price all the required HW, OS, DB, SSSW which is needed by EPS to operate effectively offered EISSSE solution of the Tenderer for a period of at least 3 years from the end of the Project.</w:t>
      </w:r>
    </w:p>
    <w:p w:rsidR="009D4C10" w:rsidRPr="009D4C10" w:rsidRDefault="009D4C10" w:rsidP="009D4C10">
      <w:pPr>
        <w:jc w:val="both"/>
        <w:rPr>
          <w:rFonts w:cs="Arial"/>
          <w:b/>
          <w:szCs w:val="24"/>
          <w:lang w:val="en-GB"/>
        </w:rPr>
      </w:pPr>
    </w:p>
    <w:p w:rsidR="009D4C10" w:rsidRPr="009D4C10" w:rsidRDefault="009D4C10" w:rsidP="009D4C10">
      <w:pPr>
        <w:jc w:val="both"/>
        <w:rPr>
          <w:rFonts w:cs="Arial"/>
          <w:szCs w:val="24"/>
          <w:lang w:val="en-GB"/>
        </w:rPr>
      </w:pPr>
      <w:r w:rsidRPr="009D4C10">
        <w:rPr>
          <w:rFonts w:cs="Arial"/>
          <w:szCs w:val="24"/>
          <w:lang w:val="en-GB"/>
        </w:rPr>
        <w:t>Above mentioned items and their delivery and/or execution by the selected tenderer in this public procurement is hereinafter referred to as “EISSSE Project” or “Project”.</w:t>
      </w:r>
    </w:p>
    <w:p w:rsidR="009D4C10" w:rsidRPr="009D4C10" w:rsidRDefault="009D4C10" w:rsidP="009D4C10">
      <w:pPr>
        <w:spacing w:line="252" w:lineRule="auto"/>
        <w:rPr>
          <w:rFonts w:ascii="Arial Narrow" w:hAnsi="Arial Narrow"/>
          <w:b/>
          <w:lang w:val="en-GB"/>
        </w:rPr>
      </w:pPr>
    </w:p>
    <w:p w:rsidR="009D4C10" w:rsidRPr="009D4C10" w:rsidRDefault="009D4C10" w:rsidP="009D4C10">
      <w:pPr>
        <w:ind w:left="360"/>
        <w:jc w:val="both"/>
        <w:outlineLvl w:val="1"/>
        <w:rPr>
          <w:b/>
          <w:sz w:val="22"/>
          <w:szCs w:val="22"/>
          <w:lang w:val="en-GB"/>
        </w:rPr>
      </w:pPr>
      <w:bookmarkStart w:id="902" w:name="_Toc371416350"/>
      <w:bookmarkStart w:id="903" w:name="_Toc385501647"/>
      <w:bookmarkStart w:id="904" w:name="_Toc385945991"/>
      <w:bookmarkStart w:id="905" w:name="_Toc386196915"/>
      <w:bookmarkStart w:id="906" w:name="_Toc441067775"/>
      <w:r w:rsidRPr="009D4C10">
        <w:rPr>
          <w:b/>
          <w:sz w:val="22"/>
          <w:szCs w:val="22"/>
          <w:lang w:val="en-GB"/>
        </w:rPr>
        <w:t xml:space="preserve">5.2 </w:t>
      </w:r>
      <w:bookmarkStart w:id="907" w:name="_Toc432541127"/>
      <w:r w:rsidRPr="009D4C10">
        <w:rPr>
          <w:b/>
          <w:sz w:val="22"/>
          <w:szCs w:val="22"/>
          <w:lang w:val="en-GB"/>
        </w:rPr>
        <w:t>TERMS OF REFERENCE</w:t>
      </w:r>
      <w:bookmarkEnd w:id="902"/>
      <w:bookmarkEnd w:id="903"/>
      <w:bookmarkEnd w:id="904"/>
      <w:bookmarkEnd w:id="905"/>
      <w:bookmarkEnd w:id="906"/>
      <w:bookmarkEnd w:id="907"/>
    </w:p>
    <w:p w:rsidR="009D4C10" w:rsidRPr="009D4C10" w:rsidRDefault="009D4C10" w:rsidP="009D4C10">
      <w:pPr>
        <w:jc w:val="both"/>
        <w:rPr>
          <w:rFonts w:cs="Arial"/>
          <w:szCs w:val="24"/>
          <w:lang w:val="en-GB"/>
        </w:rPr>
      </w:pPr>
    </w:p>
    <w:p w:rsidR="009D4C10" w:rsidRPr="009D4C10" w:rsidRDefault="009D4C10" w:rsidP="009D4C10">
      <w:pPr>
        <w:jc w:val="both"/>
        <w:rPr>
          <w:rFonts w:cs="Arial"/>
          <w:szCs w:val="24"/>
          <w:lang w:val="en-GB"/>
        </w:rPr>
      </w:pPr>
      <w:r w:rsidRPr="009D4C10">
        <w:rPr>
          <w:rFonts w:cs="Arial"/>
          <w:szCs w:val="24"/>
          <w:lang w:val="en-GB"/>
        </w:rPr>
        <w:t xml:space="preserve">Terms of Reference for subject public procurement of the services is included in this part of Tender Documents. </w:t>
      </w:r>
    </w:p>
    <w:p w:rsidR="009D4C10" w:rsidRPr="009D4C10" w:rsidRDefault="009D4C10" w:rsidP="009D4C10">
      <w:pPr>
        <w:jc w:val="both"/>
        <w:rPr>
          <w:rFonts w:cs="Arial"/>
          <w:szCs w:val="24"/>
          <w:lang w:val="en-GB"/>
        </w:rPr>
      </w:pPr>
    </w:p>
    <w:p w:rsidR="009D4C10" w:rsidRPr="009D4C10" w:rsidRDefault="009D4C10" w:rsidP="00D13412">
      <w:pPr>
        <w:keepNext/>
        <w:numPr>
          <w:ilvl w:val="2"/>
          <w:numId w:val="83"/>
        </w:numPr>
        <w:spacing w:before="160" w:after="160"/>
        <w:contextualSpacing/>
        <w:outlineLvl w:val="2"/>
        <w:rPr>
          <w:b/>
          <w:bCs/>
          <w:sz w:val="22"/>
          <w:lang w:val="en-GB"/>
        </w:rPr>
      </w:pPr>
      <w:bookmarkStart w:id="908" w:name="_Toc432541129"/>
      <w:bookmarkStart w:id="909" w:name="_Toc441067776"/>
      <w:r w:rsidRPr="009D4C10">
        <w:rPr>
          <w:b/>
          <w:bCs/>
          <w:sz w:val="22"/>
          <w:lang w:val="en-GB"/>
        </w:rPr>
        <w:t>EPS - Company Overview</w:t>
      </w:r>
      <w:bookmarkEnd w:id="908"/>
      <w:bookmarkEnd w:id="909"/>
    </w:p>
    <w:p w:rsidR="009D4C10" w:rsidRPr="009D4C10" w:rsidRDefault="009D4C10" w:rsidP="009D4C10">
      <w:pPr>
        <w:widowControl w:val="0"/>
        <w:ind w:right="153"/>
        <w:jc w:val="both"/>
        <w:rPr>
          <w:rFonts w:cs="Arial"/>
          <w:lang w:val="en-GB"/>
        </w:rPr>
      </w:pPr>
      <w:r w:rsidRPr="009D4C10">
        <w:rPr>
          <w:rFonts w:eastAsia="Arial" w:cs="Arial"/>
          <w:lang w:val="en-GB"/>
        </w:rPr>
        <w:t xml:space="preserve">EPS as an integrated power utility covers the entire power value chain, from mining, through electricity generation and distribution, up to electricity trading and supply. EPS group dominates the electricity market in Serbia, being the only significant player covering entire lignite production and 99% of power generation in Serbia. Until 2013, EPS and its subsidiaries were the only players on the Serbian electricity market, but the situation has changed with the market opening and private investors entering generation business. </w:t>
      </w:r>
    </w:p>
    <w:p w:rsidR="009D4C10" w:rsidRPr="009D4C10" w:rsidRDefault="009D4C10" w:rsidP="009D4C10">
      <w:pPr>
        <w:widowControl w:val="0"/>
        <w:ind w:right="153"/>
        <w:jc w:val="both"/>
        <w:rPr>
          <w:rFonts w:eastAsia="Arial" w:cs="Arial"/>
          <w:lang w:val="en-GB"/>
        </w:rPr>
      </w:pPr>
    </w:p>
    <w:p w:rsidR="009D4C10" w:rsidRPr="009D4C10" w:rsidRDefault="009D4C10" w:rsidP="009D4C10">
      <w:pPr>
        <w:widowControl w:val="0"/>
        <w:ind w:right="153"/>
        <w:jc w:val="both"/>
        <w:rPr>
          <w:rFonts w:eastAsia="Arial" w:cs="Arial"/>
          <w:lang w:val="en-GB"/>
        </w:rPr>
      </w:pPr>
    </w:p>
    <w:p w:rsidR="009D4C10" w:rsidRPr="009D4C10" w:rsidRDefault="009D4C10" w:rsidP="009D4C10">
      <w:pPr>
        <w:widowControl w:val="0"/>
        <w:ind w:right="153"/>
        <w:jc w:val="both"/>
        <w:rPr>
          <w:rFonts w:eastAsia="Arial" w:cs="Arial"/>
          <w:lang w:val="en-GB"/>
        </w:rPr>
      </w:pPr>
      <w:r w:rsidRPr="009D4C10">
        <w:rPr>
          <w:rFonts w:eastAsia="Arial" w:cs="Arial"/>
          <w:lang w:val="en-GB"/>
        </w:rPr>
        <w:t>EPS is the only lignite producer in Serbia. The</w:t>
      </w:r>
      <w:r w:rsidRPr="009D4C10">
        <w:rPr>
          <w:rFonts w:eastAsia="Arial" w:cs="Arial"/>
          <w:b/>
          <w:lang w:val="en-GB"/>
        </w:rPr>
        <w:t xml:space="preserve"> mining business</w:t>
      </w:r>
      <w:r w:rsidRPr="009D4C10">
        <w:rPr>
          <w:rFonts w:eastAsia="Arial" w:cs="Arial"/>
          <w:lang w:val="en-GB"/>
        </w:rPr>
        <w:t xml:space="preserve"> consists of 6 mines in Serbia and 3 in Kosovo (those being out of scope of this report). The potential annual production is ~38 M tons. There are two geographic areas with lignite open cast mines, one located in Kolubara and the other in Kostolac. The Kolubara lignite mine's annual production reached nearly 30 M tons in 2012, while Kostolac, production was about 8 M tons in the same year. Lignite calorific value from Kostolac is higher compared to the one from Kolubara. Excavated lignite varies also by the stripping ratio and overall, the geological conditions for mining vary by each mine significantly, influencing the labour, material, and service intensity needed per ton of lignite in relation to the volumes of mass excavated.</w:t>
      </w:r>
    </w:p>
    <w:p w:rsidR="009D4C10" w:rsidRPr="009D4C10" w:rsidRDefault="009D4C10" w:rsidP="009D4C10">
      <w:pPr>
        <w:widowControl w:val="0"/>
        <w:ind w:right="153"/>
        <w:jc w:val="both"/>
        <w:rPr>
          <w:rFonts w:eastAsia="Arial" w:cs="Arial"/>
          <w:lang w:val="en-GB"/>
        </w:rPr>
      </w:pPr>
      <w:r w:rsidRPr="009D4C10">
        <w:rPr>
          <w:rFonts w:eastAsia="Arial" w:cs="Arial"/>
          <w:lang w:val="en-GB"/>
        </w:rPr>
        <w:t xml:space="preserve">The </w:t>
      </w:r>
      <w:r w:rsidRPr="009D4C10">
        <w:rPr>
          <w:rFonts w:eastAsia="Arial" w:cs="Arial"/>
          <w:b/>
          <w:lang w:val="en-GB"/>
        </w:rPr>
        <w:t>generation business</w:t>
      </w:r>
      <w:r w:rsidRPr="009D4C10">
        <w:rPr>
          <w:rFonts w:eastAsia="Arial" w:cs="Arial"/>
          <w:lang w:val="en-GB"/>
        </w:rPr>
        <w:t xml:space="preserve"> is represented by hydro power plants, lignite fired thermal power plants, and gas-fired power plants, supplemented with minor renewable energy source projects (solar, wind, and small hydro plants). EPS has 6 generation subsidiaries and also operates three power plants which it does not own. </w:t>
      </w:r>
    </w:p>
    <w:p w:rsidR="009D4C10" w:rsidRPr="009D4C10" w:rsidRDefault="009D4C10" w:rsidP="009D4C10">
      <w:pPr>
        <w:widowControl w:val="0"/>
        <w:ind w:right="153"/>
        <w:jc w:val="both"/>
        <w:rPr>
          <w:rFonts w:eastAsia="Arial" w:cs="Arial"/>
          <w:lang w:val="en-GB"/>
        </w:rPr>
      </w:pPr>
      <w:r w:rsidRPr="009D4C10">
        <w:rPr>
          <w:rFonts w:eastAsia="Arial" w:cs="Arial"/>
          <w:lang w:val="en-GB"/>
        </w:rPr>
        <w:t xml:space="preserve">The </w:t>
      </w:r>
      <w:r w:rsidRPr="009D4C10">
        <w:rPr>
          <w:rFonts w:eastAsia="Arial" w:cs="Arial"/>
          <w:b/>
          <w:lang w:val="en-GB"/>
        </w:rPr>
        <w:t>hydro power plants'</w:t>
      </w:r>
      <w:r w:rsidRPr="009D4C10">
        <w:rPr>
          <w:rFonts w:eastAsia="Arial" w:cs="Arial"/>
          <w:lang w:val="en-GB"/>
        </w:rPr>
        <w:t xml:space="preserve"> installed capacity represents circa 37% of the total EPS capacities, responsible for generation of about 9.8 TWh in 2012 (29% of total generation). They consist of run-of-river and pump storage facilities within two core HPP systems: HPPs Djerdap (capacity of 1558 MW, generation of 6.8 TWh) and HPPs Drinsko-Limske. (1337 MW capacity and 3 TWh generated in 2012).</w:t>
      </w:r>
    </w:p>
    <w:p w:rsidR="009D4C10" w:rsidRPr="009D4C10" w:rsidRDefault="009D4C10" w:rsidP="009D4C10">
      <w:pPr>
        <w:widowControl w:val="0"/>
        <w:ind w:right="153"/>
        <w:jc w:val="both"/>
        <w:rPr>
          <w:rFonts w:eastAsia="Arial" w:cs="Arial"/>
          <w:lang w:val="en-GB"/>
        </w:rPr>
      </w:pPr>
    </w:p>
    <w:p w:rsidR="009D4C10" w:rsidRPr="009D4C10" w:rsidRDefault="009D4C10" w:rsidP="009D4C10">
      <w:pPr>
        <w:widowControl w:val="0"/>
        <w:ind w:right="153"/>
        <w:jc w:val="both"/>
        <w:rPr>
          <w:rFonts w:eastAsia="Arial" w:cs="Arial"/>
          <w:b/>
          <w:lang w:val="en-GB"/>
        </w:rPr>
      </w:pPr>
    </w:p>
    <w:p w:rsidR="009D4C10" w:rsidRPr="009D4C10" w:rsidRDefault="009D4C10" w:rsidP="009D4C10">
      <w:pPr>
        <w:widowControl w:val="0"/>
        <w:ind w:right="153"/>
        <w:jc w:val="both"/>
        <w:rPr>
          <w:rFonts w:eastAsia="Arial" w:cs="Arial"/>
          <w:lang w:val="en-GB"/>
        </w:rPr>
      </w:pPr>
      <w:r w:rsidRPr="009D4C10">
        <w:rPr>
          <w:rFonts w:eastAsia="Arial" w:cs="Arial"/>
          <w:b/>
          <w:lang w:val="en-GB"/>
        </w:rPr>
        <w:t>Coal and lignite fired power plants</w:t>
      </w:r>
      <w:r w:rsidRPr="009D4C10">
        <w:rPr>
          <w:rFonts w:eastAsia="Arial" w:cs="Arial"/>
          <w:lang w:val="en-GB"/>
        </w:rPr>
        <w:t xml:space="preserve"> are responsible for 70% of the power generated in 2012. These consist of two power plant complexes: Firstly, TPPs Nikola Tesla with total capacity 3380 MW and 19 TWh of power generated in 2012. The complex consists of Nikola Tesla A, Nikola Tesla B, Morava, and Kolubara plants. Secondly, there are TPPs Kostolac (A and B) with 1007 MW of installed capacity and 5 TWh generated in 2012. </w:t>
      </w:r>
    </w:p>
    <w:p w:rsidR="009D4C10" w:rsidRPr="009D4C10" w:rsidRDefault="009D4C10" w:rsidP="009D4C10">
      <w:pPr>
        <w:widowControl w:val="0"/>
        <w:ind w:right="153"/>
        <w:jc w:val="both"/>
        <w:rPr>
          <w:rFonts w:eastAsia="Arial" w:cs="Arial"/>
          <w:lang w:val="en-GB"/>
        </w:rPr>
      </w:pPr>
      <w:r w:rsidRPr="009D4C10">
        <w:rPr>
          <w:rFonts w:eastAsia="Arial" w:cs="Arial"/>
          <w:b/>
          <w:lang w:val="en-GB"/>
        </w:rPr>
        <w:t>Gas fired power plants</w:t>
      </w:r>
      <w:r w:rsidRPr="009D4C10">
        <w:rPr>
          <w:rFonts w:eastAsia="Arial" w:cs="Arial"/>
          <w:lang w:val="en-GB"/>
        </w:rPr>
        <w:t xml:space="preserve"> CHPs Panonske with capacity of 403 MW, which makes about 5% of the total EPS installed capacities, produced only 1% of the total generated electricity in 2012 and accounts for the lowest share on power generation.</w:t>
      </w:r>
    </w:p>
    <w:p w:rsidR="009D4C10" w:rsidRPr="009D4C10" w:rsidRDefault="009D4C10" w:rsidP="009D4C10">
      <w:pPr>
        <w:widowControl w:val="0"/>
        <w:ind w:right="153"/>
        <w:jc w:val="both"/>
        <w:rPr>
          <w:rFonts w:eastAsia="Arial" w:cs="Arial"/>
          <w:lang w:val="en-GB"/>
        </w:rPr>
      </w:pPr>
      <w:r w:rsidRPr="009D4C10">
        <w:rPr>
          <w:rFonts w:eastAsia="Arial" w:cs="Arial"/>
          <w:lang w:val="en-GB"/>
        </w:rPr>
        <w:t>In general, the generation fleet of EPS is quite old and particularly the lignite generation fleet will require number of retrofits, vastly related to the increased environmental requirements related to Serbian attempts to join the European Union.</w:t>
      </w:r>
    </w:p>
    <w:p w:rsidR="009D4C10" w:rsidRPr="009D4C10" w:rsidRDefault="009D4C10" w:rsidP="009D4C10">
      <w:pPr>
        <w:widowControl w:val="0"/>
        <w:ind w:right="153"/>
        <w:jc w:val="both"/>
        <w:rPr>
          <w:rFonts w:eastAsia="Arial" w:cs="Arial"/>
          <w:lang w:val="en-GB"/>
        </w:rPr>
      </w:pPr>
    </w:p>
    <w:p w:rsidR="009D4C10" w:rsidRPr="009D4C10" w:rsidRDefault="009D4C10" w:rsidP="00D13412">
      <w:pPr>
        <w:keepNext/>
        <w:numPr>
          <w:ilvl w:val="2"/>
          <w:numId w:val="83"/>
        </w:numPr>
        <w:spacing w:before="160" w:after="160"/>
        <w:contextualSpacing/>
        <w:outlineLvl w:val="2"/>
        <w:rPr>
          <w:b/>
          <w:bCs/>
          <w:sz w:val="22"/>
          <w:lang w:val="en-GB"/>
        </w:rPr>
      </w:pPr>
      <w:bookmarkStart w:id="910" w:name="_Toc432541130"/>
      <w:bookmarkStart w:id="911" w:name="_Toc441067777"/>
      <w:r w:rsidRPr="009D4C10">
        <w:rPr>
          <w:b/>
          <w:bCs/>
          <w:sz w:val="22"/>
          <w:lang w:val="en-GB"/>
        </w:rPr>
        <w:t>EPS Scheduling, dispatch control and trading system</w:t>
      </w:r>
      <w:bookmarkEnd w:id="910"/>
      <w:bookmarkEnd w:id="911"/>
    </w:p>
    <w:p w:rsidR="009D4C10" w:rsidRPr="009D4C10" w:rsidRDefault="009D4C10" w:rsidP="009D4C10">
      <w:pPr>
        <w:widowControl w:val="0"/>
        <w:ind w:right="123"/>
        <w:jc w:val="both"/>
        <w:rPr>
          <w:rFonts w:eastAsia="Arial" w:cs="Arial"/>
          <w:spacing w:val="6"/>
          <w:lang w:val="en-GB"/>
        </w:rPr>
      </w:pPr>
    </w:p>
    <w:p w:rsidR="009D4C10" w:rsidRPr="009D4C10" w:rsidRDefault="009D4C10" w:rsidP="009D4C10">
      <w:pPr>
        <w:widowControl w:val="0"/>
        <w:ind w:right="123"/>
        <w:jc w:val="both"/>
        <w:rPr>
          <w:rFonts w:eastAsia="Arial" w:cs="Arial"/>
          <w:spacing w:val="6"/>
          <w:lang w:val="en-GB"/>
        </w:rPr>
      </w:pPr>
      <w:r w:rsidRPr="009D4C10">
        <w:rPr>
          <w:rFonts w:eastAsia="Arial" w:cs="Arial"/>
          <w:spacing w:val="6"/>
          <w:lang w:val="en-GB"/>
        </w:rPr>
        <w:t>Energy planning division main activities:</w:t>
      </w:r>
    </w:p>
    <w:p w:rsidR="009D4C10" w:rsidRPr="009D4C10"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9D4C10">
        <w:rPr>
          <w:rFonts w:eastAsia="Arial" w:cs="Arial"/>
          <w:spacing w:val="6"/>
          <w:sz w:val="22"/>
          <w:szCs w:val="22"/>
          <w:lang w:val="en-GB" w:eastAsia="en-US"/>
        </w:rPr>
        <w:t>Energy consumption forecasting</w:t>
      </w:r>
    </w:p>
    <w:p w:rsidR="009D4C10" w:rsidRPr="009D4C10"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9D4C10">
        <w:rPr>
          <w:rFonts w:eastAsia="Arial" w:cs="Arial"/>
          <w:spacing w:val="6"/>
          <w:sz w:val="22"/>
          <w:szCs w:val="22"/>
          <w:lang w:val="en-GB" w:eastAsia="en-US"/>
        </w:rPr>
        <w:t>Energy planning (from 1 year to 1 hour ahead) of all EPS generation units</w:t>
      </w:r>
    </w:p>
    <w:p w:rsidR="009D4C10" w:rsidRPr="009D4C10"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9D4C10">
        <w:rPr>
          <w:rFonts w:eastAsia="Arial" w:cs="Arial"/>
          <w:spacing w:val="6"/>
          <w:sz w:val="22"/>
          <w:szCs w:val="22"/>
          <w:lang w:val="en-GB" w:eastAsia="en-US"/>
        </w:rPr>
        <w:t>Fuel consumption planning</w:t>
      </w:r>
    </w:p>
    <w:p w:rsidR="009D4C10" w:rsidRPr="009D4C10"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9D4C10">
        <w:rPr>
          <w:rFonts w:eastAsia="Arial" w:cs="Arial"/>
          <w:spacing w:val="6"/>
          <w:sz w:val="22"/>
          <w:szCs w:val="22"/>
          <w:lang w:val="en-GB" w:eastAsia="en-US"/>
        </w:rPr>
        <w:t>Optimization of power generation mix based on units costs and availability</w:t>
      </w:r>
    </w:p>
    <w:p w:rsidR="009D4C10" w:rsidRPr="009D4C10"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9D4C10">
        <w:rPr>
          <w:rFonts w:eastAsia="Arial" w:cs="Arial"/>
          <w:spacing w:val="6"/>
          <w:sz w:val="22"/>
          <w:szCs w:val="22"/>
          <w:lang w:val="en-GB" w:eastAsia="en-US"/>
        </w:rPr>
        <w:t>Planning for balancing market</w:t>
      </w:r>
    </w:p>
    <w:p w:rsidR="009D4C10" w:rsidRPr="009D4C10"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9D4C10">
        <w:rPr>
          <w:rFonts w:eastAsia="Arial" w:cs="Arial"/>
          <w:spacing w:val="6"/>
          <w:sz w:val="22"/>
          <w:szCs w:val="22"/>
          <w:lang w:val="en-GB" w:eastAsia="en-US"/>
        </w:rPr>
        <w:t>Energy dispatching division</w:t>
      </w:r>
    </w:p>
    <w:p w:rsidR="009D4C10" w:rsidRPr="009D4C10"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9D4C10">
        <w:rPr>
          <w:rFonts w:eastAsia="Arial" w:cs="Arial"/>
          <w:spacing w:val="6"/>
          <w:sz w:val="22"/>
          <w:szCs w:val="22"/>
          <w:lang w:val="en-GB" w:eastAsia="en-US"/>
        </w:rPr>
        <w:t>Real time monitoring and control of all EPS generation units</w:t>
      </w:r>
    </w:p>
    <w:p w:rsidR="009D4C10" w:rsidRPr="009D4C10"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9D4C10">
        <w:rPr>
          <w:rFonts w:eastAsia="Arial" w:cs="Arial"/>
          <w:spacing w:val="6"/>
          <w:sz w:val="22"/>
          <w:szCs w:val="22"/>
          <w:lang w:val="en-GB" w:eastAsia="en-US"/>
        </w:rPr>
        <w:t>Short term load forecasting</w:t>
      </w:r>
    </w:p>
    <w:p w:rsidR="009D4C10" w:rsidRPr="009D4C10"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9D4C10">
        <w:rPr>
          <w:rFonts w:eastAsia="Arial" w:cs="Arial"/>
          <w:spacing w:val="6"/>
          <w:sz w:val="22"/>
          <w:szCs w:val="22"/>
          <w:lang w:val="en-GB" w:eastAsia="en-US"/>
        </w:rPr>
        <w:t>Real-time imbalance control of EPS balance responsible party</w:t>
      </w:r>
    </w:p>
    <w:p w:rsidR="009D4C10" w:rsidRPr="009D4C10"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9D4C10">
        <w:rPr>
          <w:rFonts w:eastAsia="Arial" w:cs="Arial"/>
          <w:spacing w:val="6"/>
          <w:sz w:val="22"/>
          <w:szCs w:val="22"/>
          <w:lang w:val="en-GB" w:eastAsia="en-US"/>
        </w:rPr>
        <w:t xml:space="preserve">Real-time control of ancillary services delivery </w:t>
      </w:r>
    </w:p>
    <w:p w:rsidR="009D4C10" w:rsidRPr="009D4C10" w:rsidRDefault="009D4C10" w:rsidP="009D4C10">
      <w:pPr>
        <w:widowControl w:val="0"/>
        <w:ind w:right="123"/>
        <w:jc w:val="both"/>
        <w:rPr>
          <w:rFonts w:eastAsia="Arial" w:cs="Arial"/>
          <w:spacing w:val="6"/>
          <w:lang w:val="en-GB"/>
        </w:rPr>
      </w:pPr>
    </w:p>
    <w:p w:rsidR="009D4C10" w:rsidRPr="009D4C10" w:rsidRDefault="009D4C10" w:rsidP="009D4C10">
      <w:pPr>
        <w:widowControl w:val="0"/>
        <w:ind w:right="123"/>
        <w:jc w:val="both"/>
        <w:rPr>
          <w:rFonts w:eastAsia="Arial" w:cs="Arial"/>
          <w:spacing w:val="6"/>
          <w:lang w:val="en-GB"/>
        </w:rPr>
      </w:pPr>
      <w:r w:rsidRPr="009D4C10">
        <w:rPr>
          <w:rFonts w:eastAsia="Arial" w:cs="Arial"/>
          <w:spacing w:val="6"/>
          <w:lang w:val="en-GB"/>
        </w:rPr>
        <w:t>EPS trading division main activities:</w:t>
      </w:r>
    </w:p>
    <w:p w:rsidR="009D4C10" w:rsidRPr="009D4C10"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9D4C10">
        <w:rPr>
          <w:rFonts w:eastAsia="Arial" w:cs="Arial"/>
          <w:spacing w:val="6"/>
          <w:sz w:val="22"/>
          <w:szCs w:val="22"/>
          <w:lang w:val="en-GB" w:eastAsia="en-US"/>
        </w:rPr>
        <w:t>Buy and sell energy on OTC (bilateral negotiation and traders brokers screen)</w:t>
      </w:r>
    </w:p>
    <w:p w:rsidR="009D4C10" w:rsidRPr="009D4C10"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9D4C10">
        <w:rPr>
          <w:rFonts w:eastAsia="Arial" w:cs="Arial"/>
          <w:spacing w:val="6"/>
          <w:sz w:val="22"/>
          <w:szCs w:val="22"/>
          <w:lang w:val="en-GB" w:eastAsia="en-US"/>
        </w:rPr>
        <w:t>Scheduling</w:t>
      </w:r>
    </w:p>
    <w:p w:rsidR="009D4C10" w:rsidRPr="009D4C10"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9D4C10">
        <w:rPr>
          <w:rFonts w:eastAsia="Arial" w:cs="Arial"/>
          <w:spacing w:val="6"/>
          <w:sz w:val="22"/>
          <w:szCs w:val="22"/>
          <w:lang w:val="en-GB" w:eastAsia="en-US"/>
        </w:rPr>
        <w:t>Contract management for OTC</w:t>
      </w:r>
    </w:p>
    <w:p w:rsidR="009D4C10" w:rsidRPr="009D4C10"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9D4C10">
        <w:rPr>
          <w:rFonts w:eastAsia="Arial" w:cs="Arial"/>
          <w:spacing w:val="6"/>
          <w:sz w:val="22"/>
          <w:szCs w:val="22"/>
          <w:lang w:val="en-GB" w:eastAsia="en-US"/>
        </w:rPr>
        <w:t>Price forecasting</w:t>
      </w:r>
    </w:p>
    <w:p w:rsidR="009D4C10" w:rsidRPr="009D4C10"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9D4C10">
        <w:rPr>
          <w:rFonts w:eastAsia="Arial" w:cs="Arial"/>
          <w:spacing w:val="6"/>
          <w:sz w:val="22"/>
          <w:szCs w:val="22"/>
          <w:lang w:val="en-GB" w:eastAsia="en-US"/>
        </w:rPr>
        <w:t>Invoicing</w:t>
      </w:r>
    </w:p>
    <w:p w:rsidR="009D4C10" w:rsidRPr="009D4C10"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9D4C10">
        <w:rPr>
          <w:rFonts w:eastAsia="Arial" w:cs="Arial"/>
          <w:spacing w:val="6"/>
          <w:sz w:val="22"/>
          <w:szCs w:val="22"/>
          <w:lang w:val="en-GB" w:eastAsia="en-US"/>
        </w:rPr>
        <w:t>Contracting energy inside EPS group</w:t>
      </w:r>
    </w:p>
    <w:p w:rsidR="009D4C10" w:rsidRPr="009D4C10"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9D4C10">
        <w:rPr>
          <w:rFonts w:eastAsia="Arial" w:cs="Arial"/>
          <w:spacing w:val="6"/>
          <w:sz w:val="22"/>
          <w:szCs w:val="22"/>
          <w:lang w:val="en-GB" w:eastAsia="en-US"/>
        </w:rPr>
        <w:t xml:space="preserve">Settlements </w:t>
      </w:r>
    </w:p>
    <w:p w:rsidR="009D4C10" w:rsidRPr="009D4C10"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9D4C10">
        <w:rPr>
          <w:rFonts w:eastAsia="Arial" w:cs="Arial"/>
          <w:spacing w:val="6"/>
          <w:sz w:val="22"/>
          <w:szCs w:val="22"/>
          <w:lang w:val="en-GB" w:eastAsia="en-US"/>
        </w:rPr>
        <w:t>Risk management</w:t>
      </w:r>
    </w:p>
    <w:p w:rsidR="009D4C10" w:rsidRPr="009D4C10" w:rsidRDefault="009D4C10" w:rsidP="009D4C10">
      <w:pPr>
        <w:widowControl w:val="0"/>
        <w:ind w:right="123"/>
        <w:jc w:val="both"/>
        <w:rPr>
          <w:rFonts w:eastAsia="Arial" w:cs="Arial"/>
          <w:spacing w:val="6"/>
          <w:lang w:val="en-GB"/>
        </w:rPr>
      </w:pPr>
    </w:p>
    <w:p w:rsidR="009D4C10" w:rsidRPr="009D4C10" w:rsidRDefault="009D4C10" w:rsidP="009D4C10">
      <w:pPr>
        <w:widowControl w:val="0"/>
        <w:ind w:right="123"/>
        <w:jc w:val="both"/>
        <w:rPr>
          <w:rFonts w:eastAsia="Arial" w:cs="Arial"/>
          <w:spacing w:val="6"/>
          <w:lang w:val="en-GB"/>
        </w:rPr>
      </w:pPr>
      <w:r w:rsidRPr="009D4C10">
        <w:rPr>
          <w:rFonts w:eastAsia="Arial" w:cs="Arial"/>
          <w:spacing w:val="6"/>
          <w:lang w:val="en-GB"/>
        </w:rPr>
        <w:t>Current technology used on central level:</w:t>
      </w:r>
    </w:p>
    <w:p w:rsidR="009D4C10" w:rsidRPr="009D4C10"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9D4C10">
        <w:rPr>
          <w:rFonts w:eastAsia="Arial" w:cs="Arial"/>
          <w:spacing w:val="6"/>
          <w:sz w:val="22"/>
          <w:szCs w:val="22"/>
          <w:lang w:val="en-GB" w:eastAsia="en-US"/>
        </w:rPr>
        <w:t>SCADA system for planning floor – only monitoring without remote control (delivered by Institute “Mihajlo Pupin” Belgrade)</w:t>
      </w:r>
    </w:p>
    <w:p w:rsidR="009D4C10" w:rsidRPr="009D4C10"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9D4C10">
        <w:rPr>
          <w:rFonts w:eastAsia="Arial" w:cs="Arial"/>
          <w:spacing w:val="6"/>
          <w:sz w:val="22"/>
          <w:szCs w:val="22"/>
          <w:lang w:val="en-GB" w:eastAsia="en-US"/>
        </w:rPr>
        <w:t>HIS - RDBMS for supporting energy planning and energy trading processes (delivered by Institute “Mihajlo Pupin” Belgrade)</w:t>
      </w:r>
    </w:p>
    <w:p w:rsidR="009D4C10" w:rsidRPr="009D4C10"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9D4C10">
        <w:rPr>
          <w:rFonts w:eastAsia="Arial" w:cs="Arial"/>
          <w:spacing w:val="6"/>
          <w:sz w:val="22"/>
          <w:szCs w:val="22"/>
          <w:lang w:val="en-GB" w:eastAsia="en-US"/>
        </w:rPr>
        <w:t>ISSSE – system SELT Pro for supporting energy planning and energy trading processes (under implementation by consortium of IPESOFT &amp; ATOS)</w:t>
      </w:r>
    </w:p>
    <w:p w:rsidR="009D4C10" w:rsidRPr="009D4C10"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9D4C10">
        <w:rPr>
          <w:rFonts w:eastAsia="Arial" w:cs="Arial"/>
          <w:spacing w:val="6"/>
          <w:sz w:val="22"/>
          <w:szCs w:val="22"/>
          <w:lang w:val="en-GB" w:eastAsia="en-US"/>
        </w:rPr>
        <w:t>In house weather forecasting</w:t>
      </w:r>
    </w:p>
    <w:p w:rsidR="009D4C10" w:rsidRPr="009D4C10"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9D4C10">
        <w:rPr>
          <w:rFonts w:eastAsia="Arial" w:cs="Arial"/>
          <w:spacing w:val="6"/>
          <w:sz w:val="22"/>
          <w:szCs w:val="22"/>
          <w:lang w:val="en-GB" w:eastAsia="en-US"/>
        </w:rPr>
        <w:t>In house hydrology forecasting</w:t>
      </w:r>
    </w:p>
    <w:p w:rsidR="009D4C10" w:rsidRPr="009D4C10"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9D4C10">
        <w:rPr>
          <w:rFonts w:eastAsia="Arial" w:cs="Arial"/>
          <w:spacing w:val="6"/>
          <w:sz w:val="22"/>
          <w:szCs w:val="22"/>
          <w:lang w:val="en-GB" w:eastAsia="en-US"/>
        </w:rPr>
        <w:t>In house energy planning</w:t>
      </w:r>
    </w:p>
    <w:p w:rsidR="009D4C10" w:rsidRPr="009D4C10" w:rsidRDefault="009D4C10" w:rsidP="009D4C10">
      <w:pPr>
        <w:widowControl w:val="0"/>
        <w:ind w:left="720" w:right="123"/>
        <w:jc w:val="both"/>
        <w:rPr>
          <w:rFonts w:eastAsia="Arial" w:cs="Arial"/>
          <w:spacing w:val="6"/>
          <w:lang w:val="en-GB"/>
        </w:rPr>
      </w:pPr>
    </w:p>
    <w:p w:rsidR="009D4C10" w:rsidRPr="009D4C10" w:rsidRDefault="009D4C10" w:rsidP="009D4C10">
      <w:pPr>
        <w:widowControl w:val="0"/>
        <w:ind w:right="123"/>
        <w:jc w:val="both"/>
        <w:rPr>
          <w:rFonts w:eastAsia="Arial" w:cs="Arial"/>
          <w:spacing w:val="6"/>
          <w:lang w:val="en-GB"/>
        </w:rPr>
      </w:pPr>
      <w:r w:rsidRPr="009D4C10">
        <w:rPr>
          <w:rFonts w:eastAsia="Arial" w:cs="Arial"/>
          <w:spacing w:val="6"/>
          <w:lang w:val="en-GB"/>
        </w:rPr>
        <w:t>Current technology used on level of power plants:</w:t>
      </w:r>
    </w:p>
    <w:p w:rsidR="009D4C10" w:rsidRPr="009D4C10"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9D4C10">
        <w:rPr>
          <w:rFonts w:eastAsia="Arial" w:cs="Arial"/>
          <w:spacing w:val="6"/>
          <w:sz w:val="22"/>
          <w:szCs w:val="22"/>
          <w:lang w:val="en-GB" w:eastAsia="en-US"/>
        </w:rPr>
        <w:t>proprietary developed SCADA/DCS system for local generation control of every power plant (delivered by Institute “Mihajlo Pupin” Belgrade and others),</w:t>
      </w:r>
    </w:p>
    <w:p w:rsidR="009D4C10" w:rsidRPr="009D4C10"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9D4C10">
        <w:rPr>
          <w:rFonts w:eastAsia="Arial" w:cs="Arial"/>
          <w:spacing w:val="6"/>
          <w:sz w:val="22"/>
          <w:szCs w:val="22"/>
          <w:lang w:val="en-GB" w:eastAsia="en-US"/>
        </w:rPr>
        <w:t>proprietary developed RTU interface on every power plant for connection to TSO dispatch center (delivered by Institute “Mihajlo Pupin” Belgrade and others).</w:t>
      </w:r>
    </w:p>
    <w:p w:rsidR="009D4C10" w:rsidRPr="009D4C10" w:rsidRDefault="009D4C10" w:rsidP="009D4C10">
      <w:pPr>
        <w:widowControl w:val="0"/>
        <w:ind w:right="123"/>
        <w:jc w:val="both"/>
        <w:rPr>
          <w:rFonts w:eastAsia="Arial" w:cs="Arial"/>
          <w:spacing w:val="6"/>
          <w:lang w:val="en-GB"/>
        </w:rPr>
      </w:pPr>
      <w:r w:rsidRPr="009D4C10">
        <w:rPr>
          <w:rFonts w:eastAsia="Arial" w:cs="Arial"/>
          <w:spacing w:val="6"/>
          <w:lang w:val="en-GB"/>
        </w:rPr>
        <w:t>In scope of this project is also analysis of actual state regarding proprietary SCADA and RTU implementation on every power plant and preparing design concept of the power plants interconnection with central control systems based on conclusions of the analysis.</w:t>
      </w:r>
    </w:p>
    <w:p w:rsidR="009D4C10" w:rsidRPr="009D4C10" w:rsidRDefault="009D4C10" w:rsidP="009D4C10">
      <w:pPr>
        <w:widowControl w:val="0"/>
        <w:ind w:right="123"/>
        <w:jc w:val="both"/>
        <w:rPr>
          <w:rFonts w:eastAsia="Arial" w:cs="Arial"/>
          <w:spacing w:val="6"/>
          <w:lang w:val="en-GB"/>
        </w:rPr>
      </w:pPr>
    </w:p>
    <w:p w:rsidR="009D4C10" w:rsidRPr="009D4C10" w:rsidRDefault="009D4C10" w:rsidP="009D4C10">
      <w:pPr>
        <w:widowControl w:val="0"/>
        <w:ind w:right="123"/>
        <w:jc w:val="both"/>
        <w:rPr>
          <w:rFonts w:eastAsia="Arial" w:cs="Arial"/>
          <w:spacing w:val="6"/>
          <w:lang w:val="en-GB"/>
        </w:rPr>
      </w:pPr>
      <w:r w:rsidRPr="009D4C10">
        <w:rPr>
          <w:rFonts w:eastAsia="Arial" w:cs="Arial"/>
          <w:spacing w:val="6"/>
          <w:lang w:val="en-GB"/>
        </w:rPr>
        <w:t>Volatility, complexity and pace of change in the wholesale energy markets present significant opportunities, but equally significant risks for the Serbian market and EPS. In transition phase from full monopoly market to liberalized one EPS needs to build a sophisticated, functionally-rich capabilities to address price, credit, operational and regulatory risks.</w:t>
      </w:r>
    </w:p>
    <w:p w:rsidR="009D4C10" w:rsidRPr="009D4C10" w:rsidRDefault="009D4C10" w:rsidP="009D4C10">
      <w:pPr>
        <w:widowControl w:val="0"/>
        <w:ind w:right="123"/>
        <w:jc w:val="both"/>
        <w:rPr>
          <w:rFonts w:eastAsia="Arial" w:cs="Arial"/>
          <w:spacing w:val="6"/>
          <w:lang w:val="en-GB"/>
        </w:rPr>
      </w:pPr>
      <w:r w:rsidRPr="009D4C10">
        <w:rPr>
          <w:rFonts w:eastAsia="Arial" w:cs="Arial"/>
          <w:spacing w:val="6"/>
          <w:lang w:val="en-GB"/>
        </w:rPr>
        <w:t>At the same time, EPS needs to remain flexible enough to respond to new opportunities and competitive pressures. This requires a combination of:</w:t>
      </w:r>
    </w:p>
    <w:p w:rsidR="009D4C10" w:rsidRPr="009D4C10" w:rsidRDefault="009D4C10" w:rsidP="00D13412">
      <w:pPr>
        <w:widowControl w:val="0"/>
        <w:numPr>
          <w:ilvl w:val="1"/>
          <w:numId w:val="57"/>
        </w:numPr>
        <w:tabs>
          <w:tab w:val="left" w:pos="1016"/>
        </w:tabs>
        <w:suppressAutoHyphens w:val="0"/>
        <w:spacing w:line="276" w:lineRule="exact"/>
        <w:ind w:right="277"/>
        <w:jc w:val="both"/>
        <w:rPr>
          <w:rFonts w:eastAsia="Arial" w:cs="Arial"/>
          <w:lang w:val="en-GB"/>
        </w:rPr>
      </w:pPr>
      <w:r w:rsidRPr="009D4C10">
        <w:rPr>
          <w:rFonts w:eastAsia="Arial" w:cs="Arial"/>
          <w:lang w:val="en-GB"/>
        </w:rPr>
        <w:t xml:space="preserve">deep industry knowledge, </w:t>
      </w:r>
    </w:p>
    <w:p w:rsidR="009D4C10" w:rsidRPr="009D4C10" w:rsidRDefault="009D4C10" w:rsidP="00D13412">
      <w:pPr>
        <w:widowControl w:val="0"/>
        <w:numPr>
          <w:ilvl w:val="1"/>
          <w:numId w:val="57"/>
        </w:numPr>
        <w:tabs>
          <w:tab w:val="left" w:pos="1016"/>
        </w:tabs>
        <w:suppressAutoHyphens w:val="0"/>
        <w:spacing w:line="276" w:lineRule="exact"/>
        <w:ind w:right="277"/>
        <w:jc w:val="both"/>
        <w:rPr>
          <w:rFonts w:eastAsia="Arial" w:cs="Arial"/>
          <w:lang w:val="en-GB"/>
        </w:rPr>
      </w:pPr>
      <w:r w:rsidRPr="009D4C10">
        <w:rPr>
          <w:rFonts w:eastAsia="Arial" w:cs="Arial"/>
          <w:lang w:val="en-GB"/>
        </w:rPr>
        <w:t xml:space="preserve">robust business processes and </w:t>
      </w:r>
    </w:p>
    <w:p w:rsidR="009D4C10" w:rsidRPr="009D4C10" w:rsidRDefault="009D4C10" w:rsidP="00D13412">
      <w:pPr>
        <w:widowControl w:val="0"/>
        <w:numPr>
          <w:ilvl w:val="1"/>
          <w:numId w:val="57"/>
        </w:numPr>
        <w:tabs>
          <w:tab w:val="left" w:pos="1016"/>
        </w:tabs>
        <w:suppressAutoHyphens w:val="0"/>
        <w:spacing w:line="276" w:lineRule="exact"/>
        <w:ind w:right="277"/>
        <w:jc w:val="both"/>
        <w:rPr>
          <w:rFonts w:eastAsia="Arial" w:cs="Arial"/>
          <w:lang w:val="en-GB"/>
        </w:rPr>
      </w:pPr>
      <w:r w:rsidRPr="009D4C10">
        <w:rPr>
          <w:rFonts w:eastAsia="Arial" w:cs="Arial"/>
          <w:lang w:val="en-GB"/>
        </w:rPr>
        <w:t xml:space="preserve">integrated, scalable IT systems. </w:t>
      </w:r>
    </w:p>
    <w:p w:rsidR="009D4C10" w:rsidRPr="009D4C10" w:rsidRDefault="009D4C10" w:rsidP="009D4C10">
      <w:pPr>
        <w:widowControl w:val="0"/>
        <w:tabs>
          <w:tab w:val="left" w:pos="1016"/>
        </w:tabs>
        <w:suppressAutoHyphens w:val="0"/>
        <w:spacing w:line="276" w:lineRule="exact"/>
        <w:ind w:left="1016" w:right="277"/>
        <w:jc w:val="right"/>
        <w:rPr>
          <w:rFonts w:eastAsia="Arial" w:cs="Arial"/>
          <w:lang w:val="en-GB"/>
        </w:rPr>
      </w:pPr>
    </w:p>
    <w:p w:rsidR="009D4C10" w:rsidRPr="009D4C10" w:rsidRDefault="009D4C10" w:rsidP="009D4C10">
      <w:pPr>
        <w:widowControl w:val="0"/>
        <w:ind w:right="123"/>
        <w:jc w:val="both"/>
        <w:rPr>
          <w:rFonts w:eastAsia="Arial" w:cs="Arial"/>
          <w:spacing w:val="6"/>
          <w:lang w:val="en-GB"/>
        </w:rPr>
      </w:pPr>
      <w:r w:rsidRPr="009D4C10">
        <w:rPr>
          <w:rFonts w:eastAsia="Arial" w:cs="Arial"/>
          <w:spacing w:val="6"/>
          <w:lang w:val="en-GB"/>
        </w:rPr>
        <w:t>It also requires an organizational structure that is geared to maximize value of the company’s unique portfolio, skills and market position.</w:t>
      </w:r>
    </w:p>
    <w:p w:rsidR="009D4C10" w:rsidRPr="009D4C10" w:rsidRDefault="009D4C10" w:rsidP="009D4C10">
      <w:pPr>
        <w:widowControl w:val="0"/>
        <w:ind w:right="123"/>
        <w:jc w:val="both"/>
        <w:rPr>
          <w:rFonts w:eastAsia="Arial" w:cs="Arial"/>
          <w:spacing w:val="6"/>
          <w:lang w:val="en-GB"/>
        </w:rPr>
      </w:pPr>
    </w:p>
    <w:p w:rsidR="009D4C10" w:rsidRPr="009D4C10" w:rsidRDefault="009D4C10" w:rsidP="009D4C10">
      <w:pPr>
        <w:widowControl w:val="0"/>
        <w:ind w:right="123"/>
        <w:jc w:val="both"/>
        <w:rPr>
          <w:rFonts w:eastAsia="Arial" w:cs="Arial"/>
          <w:spacing w:val="6"/>
          <w:lang w:val="en-GB"/>
        </w:rPr>
      </w:pPr>
      <w:r w:rsidRPr="009D4C10">
        <w:rPr>
          <w:rFonts w:eastAsia="Arial" w:cs="Arial"/>
          <w:spacing w:val="6"/>
          <w:lang w:val="en-GB"/>
        </w:rPr>
        <w:t>Taking into account history of liberalization process in countries comparable to Serbia, energy planning and dispatching control processes should provide EPS following main competences in the mid-term period:</w:t>
      </w:r>
    </w:p>
    <w:p w:rsidR="009D4C10" w:rsidRPr="009D4C10" w:rsidRDefault="009D4C10" w:rsidP="009D4C10">
      <w:pPr>
        <w:widowControl w:val="0"/>
        <w:ind w:right="123"/>
        <w:jc w:val="both"/>
        <w:rPr>
          <w:rFonts w:eastAsia="Arial" w:cs="Arial"/>
          <w:spacing w:val="6"/>
          <w:lang w:val="en-GB"/>
        </w:rPr>
      </w:pPr>
    </w:p>
    <w:p w:rsidR="009D4C10" w:rsidRPr="009D4C10" w:rsidRDefault="009D4C10" w:rsidP="00D13412">
      <w:pPr>
        <w:widowControl w:val="0"/>
        <w:numPr>
          <w:ilvl w:val="0"/>
          <w:numId w:val="32"/>
        </w:numPr>
        <w:suppressAutoHyphens w:val="0"/>
        <w:ind w:left="720" w:right="123"/>
        <w:jc w:val="both"/>
        <w:rPr>
          <w:rFonts w:eastAsia="Arial" w:cs="Arial"/>
          <w:spacing w:val="6"/>
          <w:szCs w:val="24"/>
          <w:lang w:val="en-GB" w:eastAsia="en-US"/>
        </w:rPr>
      </w:pPr>
      <w:r w:rsidRPr="009D4C10">
        <w:rPr>
          <w:rFonts w:eastAsia="Arial" w:cs="Arial"/>
          <w:spacing w:val="6"/>
          <w:szCs w:val="24"/>
          <w:lang w:val="en-GB" w:eastAsia="en-US"/>
        </w:rPr>
        <w:t>Ability to plan long and short-term power generation based on customers' needs,</w:t>
      </w:r>
    </w:p>
    <w:p w:rsidR="009D4C10" w:rsidRPr="009D4C10" w:rsidRDefault="009D4C10" w:rsidP="00D13412">
      <w:pPr>
        <w:widowControl w:val="0"/>
        <w:numPr>
          <w:ilvl w:val="0"/>
          <w:numId w:val="32"/>
        </w:numPr>
        <w:suppressAutoHyphens w:val="0"/>
        <w:ind w:left="720" w:right="123"/>
        <w:jc w:val="both"/>
        <w:rPr>
          <w:rFonts w:eastAsia="Arial" w:cs="Arial"/>
          <w:spacing w:val="6"/>
          <w:szCs w:val="24"/>
          <w:lang w:val="en-GB" w:eastAsia="en-US"/>
        </w:rPr>
      </w:pPr>
      <w:r w:rsidRPr="009D4C10">
        <w:rPr>
          <w:rFonts w:eastAsia="Arial" w:cs="Arial"/>
          <w:spacing w:val="6"/>
          <w:szCs w:val="24"/>
          <w:lang w:val="en-GB" w:eastAsia="en-US"/>
        </w:rPr>
        <w:t>Ability to optimize production mix based on variable production costs of individual generation units,</w:t>
      </w:r>
    </w:p>
    <w:p w:rsidR="009D4C10" w:rsidRPr="009D4C10" w:rsidRDefault="009D4C10" w:rsidP="00D13412">
      <w:pPr>
        <w:widowControl w:val="0"/>
        <w:numPr>
          <w:ilvl w:val="0"/>
          <w:numId w:val="32"/>
        </w:numPr>
        <w:suppressAutoHyphens w:val="0"/>
        <w:ind w:left="720" w:right="123"/>
        <w:jc w:val="both"/>
        <w:rPr>
          <w:rFonts w:eastAsia="Arial" w:cs="Arial"/>
          <w:spacing w:val="6"/>
          <w:szCs w:val="24"/>
          <w:lang w:val="en-GB" w:eastAsia="en-US"/>
        </w:rPr>
      </w:pPr>
      <w:r w:rsidRPr="009D4C10">
        <w:rPr>
          <w:rFonts w:eastAsia="Arial" w:cs="Arial"/>
          <w:spacing w:val="6"/>
          <w:szCs w:val="24"/>
          <w:lang w:val="en-GB" w:eastAsia="en-US"/>
        </w:rPr>
        <w:t>Ability to control and manage each generator (including virtual ones) in real-time,</w:t>
      </w:r>
    </w:p>
    <w:p w:rsidR="009D4C10" w:rsidRPr="009D4C10" w:rsidRDefault="009D4C10" w:rsidP="00D13412">
      <w:pPr>
        <w:widowControl w:val="0"/>
        <w:numPr>
          <w:ilvl w:val="0"/>
          <w:numId w:val="32"/>
        </w:numPr>
        <w:suppressAutoHyphens w:val="0"/>
        <w:ind w:left="720" w:right="123"/>
        <w:jc w:val="both"/>
        <w:rPr>
          <w:rFonts w:eastAsia="Arial" w:cs="Arial"/>
          <w:spacing w:val="6"/>
          <w:szCs w:val="24"/>
          <w:lang w:val="en-GB" w:eastAsia="en-US"/>
        </w:rPr>
      </w:pPr>
      <w:r w:rsidRPr="009D4C10">
        <w:rPr>
          <w:rFonts w:eastAsia="Arial" w:cs="Arial"/>
          <w:spacing w:val="6"/>
          <w:szCs w:val="24"/>
          <w:lang w:val="en-GB" w:eastAsia="en-US"/>
        </w:rPr>
        <w:t>Flexibility of production portfolio reactions to sell and purchase of electricity in real-time under market conditions based on own EPS needs,</w:t>
      </w:r>
    </w:p>
    <w:p w:rsidR="009D4C10" w:rsidRPr="009D4C10" w:rsidRDefault="009D4C10" w:rsidP="00D13412">
      <w:pPr>
        <w:widowControl w:val="0"/>
        <w:numPr>
          <w:ilvl w:val="0"/>
          <w:numId w:val="32"/>
        </w:numPr>
        <w:suppressAutoHyphens w:val="0"/>
        <w:ind w:left="720" w:right="123"/>
        <w:jc w:val="both"/>
        <w:rPr>
          <w:rFonts w:eastAsia="Arial" w:cs="Arial"/>
          <w:spacing w:val="6"/>
          <w:szCs w:val="24"/>
          <w:lang w:val="en-GB" w:eastAsia="en-US"/>
        </w:rPr>
      </w:pPr>
      <w:r w:rsidRPr="009D4C10">
        <w:rPr>
          <w:rFonts w:eastAsia="Arial" w:cs="Arial"/>
          <w:spacing w:val="6"/>
          <w:szCs w:val="24"/>
          <w:lang w:val="en-GB" w:eastAsia="en-US"/>
        </w:rPr>
        <w:t>Real-time availability of information about production portfolio capacities and prices as an important input into intra-day trading process,</w:t>
      </w:r>
    </w:p>
    <w:p w:rsidR="009D4C10" w:rsidRPr="009D4C10" w:rsidRDefault="009D4C10" w:rsidP="00D13412">
      <w:pPr>
        <w:widowControl w:val="0"/>
        <w:numPr>
          <w:ilvl w:val="0"/>
          <w:numId w:val="32"/>
        </w:numPr>
        <w:suppressAutoHyphens w:val="0"/>
        <w:ind w:left="720" w:right="123"/>
        <w:jc w:val="both"/>
        <w:rPr>
          <w:rFonts w:eastAsia="Arial" w:cs="Arial"/>
          <w:spacing w:val="6"/>
          <w:szCs w:val="24"/>
          <w:lang w:val="en-GB" w:eastAsia="en-US"/>
        </w:rPr>
      </w:pPr>
      <w:r w:rsidRPr="009D4C10">
        <w:rPr>
          <w:rFonts w:eastAsia="Arial" w:cs="Arial"/>
          <w:spacing w:val="6"/>
          <w:szCs w:val="24"/>
          <w:lang w:val="en-GB" w:eastAsia="en-US"/>
        </w:rPr>
        <w:t>Product and service differentiation – ability to offer variety of products and services for different markets/customers (local, external) including ancillary services and balance group control.</w:t>
      </w:r>
    </w:p>
    <w:p w:rsidR="009D4C10" w:rsidRPr="009D4C10" w:rsidRDefault="009D4C10" w:rsidP="009D4C10">
      <w:pPr>
        <w:widowControl w:val="0"/>
        <w:ind w:right="123"/>
        <w:jc w:val="both"/>
        <w:rPr>
          <w:rFonts w:eastAsia="Arial" w:cs="Arial"/>
          <w:spacing w:val="6"/>
          <w:lang w:val="en-GB"/>
        </w:rPr>
      </w:pPr>
    </w:p>
    <w:p w:rsidR="009D4C10" w:rsidRPr="009D4C10" w:rsidRDefault="009D4C10" w:rsidP="009D4C10">
      <w:pPr>
        <w:widowControl w:val="0"/>
        <w:ind w:right="123"/>
        <w:jc w:val="both"/>
        <w:rPr>
          <w:rFonts w:eastAsia="Arial" w:cs="Arial"/>
          <w:spacing w:val="6"/>
          <w:lang w:val="en-GB"/>
        </w:rPr>
      </w:pPr>
      <w:r w:rsidRPr="009D4C10">
        <w:rPr>
          <w:rFonts w:eastAsia="Arial" w:cs="Arial"/>
          <w:spacing w:val="6"/>
          <w:lang w:val="en-GB"/>
        </w:rPr>
        <w:t xml:space="preserve">To achieve above mentioned competences, energy trading and risk management processes need to be supported by an efficient and comprehensive ISSSE system, CDC system, CPS system and </w:t>
      </w:r>
      <w:r w:rsidRPr="009D4C10">
        <w:rPr>
          <w:rFonts w:eastAsia="Calibri" w:cs="Arial"/>
          <w:bCs/>
          <w:szCs w:val="24"/>
          <w:lang w:val="sk-SK"/>
        </w:rPr>
        <w:t xml:space="preserve">PMS </w:t>
      </w:r>
      <w:r w:rsidRPr="009D4C10">
        <w:rPr>
          <w:rFonts w:eastAsia="Arial" w:cs="Arial"/>
          <w:spacing w:val="6"/>
          <w:lang w:val="en-GB"/>
        </w:rPr>
        <w:t xml:space="preserve">system. Anticipated EPS target state (long-term) of EISSSE applications and scope of this public procurement is depicted in the following picture: </w:t>
      </w:r>
    </w:p>
    <w:p w:rsidR="009D4C10" w:rsidRPr="009D4C10" w:rsidRDefault="009D4C10" w:rsidP="009D4C10">
      <w:pPr>
        <w:widowControl w:val="0"/>
        <w:ind w:right="123"/>
        <w:jc w:val="both"/>
        <w:rPr>
          <w:rFonts w:eastAsia="Arial" w:cs="Arial"/>
          <w:spacing w:val="6"/>
          <w:lang w:val="en-GB"/>
        </w:rPr>
      </w:pPr>
    </w:p>
    <w:p w:rsidR="009D4C10" w:rsidRPr="009D4C10" w:rsidRDefault="009D4C10" w:rsidP="009D4C10">
      <w:pPr>
        <w:widowControl w:val="0"/>
        <w:ind w:right="123"/>
        <w:jc w:val="both"/>
        <w:rPr>
          <w:rFonts w:eastAsia="Arial" w:cs="Arial"/>
          <w:spacing w:val="6"/>
          <w:lang w:val="en-GB"/>
        </w:rPr>
      </w:pPr>
    </w:p>
    <w:p w:rsidR="009D4C10" w:rsidRPr="009D4C10" w:rsidRDefault="009D4C10" w:rsidP="009D4C10">
      <w:pPr>
        <w:widowControl w:val="0"/>
        <w:ind w:right="123"/>
        <w:jc w:val="both"/>
        <w:rPr>
          <w:rFonts w:eastAsia="Arial" w:cs="Arial"/>
          <w:spacing w:val="6"/>
          <w:lang w:val="en-GB"/>
        </w:rPr>
      </w:pPr>
    </w:p>
    <w:p w:rsidR="009D4C10" w:rsidRPr="009D4C10" w:rsidRDefault="009D4C10" w:rsidP="009D4C10">
      <w:pPr>
        <w:widowControl w:val="0"/>
        <w:ind w:right="123"/>
        <w:jc w:val="both"/>
        <w:rPr>
          <w:rFonts w:eastAsia="Arial" w:cs="Arial"/>
          <w:spacing w:val="6"/>
          <w:lang w:val="en-GB"/>
        </w:rPr>
      </w:pPr>
    </w:p>
    <w:p w:rsidR="009D4C10" w:rsidRPr="009D4C10" w:rsidRDefault="009D4C10" w:rsidP="009D4C10">
      <w:pPr>
        <w:widowControl w:val="0"/>
        <w:ind w:right="123"/>
        <w:jc w:val="both"/>
        <w:rPr>
          <w:rFonts w:eastAsia="Arial" w:cs="Arial"/>
          <w:spacing w:val="6"/>
          <w:lang w:val="en-GB"/>
        </w:rPr>
      </w:pPr>
    </w:p>
    <w:p w:rsidR="009D4C10" w:rsidRPr="009D4C10" w:rsidRDefault="009D4C10" w:rsidP="009D4C10">
      <w:pPr>
        <w:widowControl w:val="0"/>
        <w:ind w:right="123"/>
        <w:jc w:val="both"/>
        <w:rPr>
          <w:rFonts w:eastAsia="Arial" w:cs="Arial"/>
          <w:spacing w:val="6"/>
          <w:lang w:val="en-GB"/>
        </w:rPr>
      </w:pPr>
    </w:p>
    <w:p w:rsidR="009D4C10" w:rsidRPr="009D4C10" w:rsidRDefault="009D4C10" w:rsidP="009D4C10">
      <w:pPr>
        <w:keepNext/>
        <w:widowControl w:val="0"/>
        <w:pBdr>
          <w:top w:val="single" w:sz="2" w:space="1" w:color="000000"/>
        </w:pBdr>
        <w:suppressAutoHyphens w:val="0"/>
        <w:adjustRightInd w:val="0"/>
        <w:spacing w:before="480" w:after="120"/>
        <w:jc w:val="both"/>
        <w:textAlignment w:val="baseline"/>
        <w:rPr>
          <w:rFonts w:ascii="Tahoma" w:hAnsi="Tahoma"/>
          <w:b/>
          <w:bCs/>
          <w:sz w:val="20"/>
          <w:lang w:val="en-GB" w:eastAsia="en-US"/>
        </w:rPr>
      </w:pPr>
      <w:r w:rsidRPr="009D4C10">
        <w:rPr>
          <w:rFonts w:ascii="Tahoma" w:hAnsi="Tahoma"/>
          <w:b/>
          <w:bCs/>
          <w:sz w:val="20"/>
          <w:lang w:val="en-GB" w:eastAsia="en-US"/>
        </w:rPr>
        <w:t xml:space="preserve"> </w:t>
      </w:r>
    </w:p>
    <w:p w:rsidR="009D4C10" w:rsidRPr="009D4C10" w:rsidRDefault="009D4C10" w:rsidP="009D4C10">
      <w:pPr>
        <w:widowControl w:val="0"/>
        <w:autoSpaceDE w:val="0"/>
        <w:autoSpaceDN w:val="0"/>
        <w:adjustRightInd w:val="0"/>
        <w:rPr>
          <w:rFonts w:cs="Arial"/>
          <w:sz w:val="18"/>
          <w:szCs w:val="18"/>
          <w:lang w:val="en-GB"/>
        </w:rPr>
      </w:pPr>
      <w:r w:rsidRPr="009D4C10">
        <w:rPr>
          <w:rFonts w:ascii="Times New Roman" w:hAnsi="Times New Roman"/>
          <w:noProof/>
          <w:lang w:val="en-US" w:eastAsia="en-US"/>
        </w:rPr>
        <w:drawing>
          <wp:inline distT="0" distB="0" distL="0" distR="0" wp14:anchorId="38A4DBCC" wp14:editId="2790E78B">
            <wp:extent cx="5850890" cy="4235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5"/>
                    <a:stretch>
                      <a:fillRect/>
                    </a:stretch>
                  </pic:blipFill>
                  <pic:spPr>
                    <a:xfrm>
                      <a:off x="0" y="0"/>
                      <a:ext cx="5850890" cy="4235450"/>
                    </a:xfrm>
                    <a:prstGeom prst="rect">
                      <a:avLst/>
                    </a:prstGeom>
                  </pic:spPr>
                </pic:pic>
              </a:graphicData>
            </a:graphic>
          </wp:inline>
        </w:drawing>
      </w:r>
      <w:r w:rsidRPr="009D4C10">
        <w:rPr>
          <w:rFonts w:cs="Arial"/>
          <w:sz w:val="18"/>
          <w:szCs w:val="18"/>
          <w:lang w:val="en-GB"/>
        </w:rPr>
        <w:t>.</w:t>
      </w:r>
    </w:p>
    <w:p w:rsidR="009D4C10" w:rsidRPr="009D4C10" w:rsidRDefault="009D4C10" w:rsidP="00D13412">
      <w:pPr>
        <w:keepNext/>
        <w:numPr>
          <w:ilvl w:val="2"/>
          <w:numId w:val="83"/>
        </w:numPr>
        <w:spacing w:before="160" w:after="160"/>
        <w:contextualSpacing/>
        <w:outlineLvl w:val="2"/>
        <w:rPr>
          <w:b/>
          <w:bCs/>
          <w:sz w:val="22"/>
          <w:lang w:val="en-GB"/>
        </w:rPr>
      </w:pPr>
      <w:bookmarkStart w:id="912" w:name="_Toc432541131"/>
      <w:bookmarkStart w:id="913" w:name="_Toc441067778"/>
      <w:r w:rsidRPr="009D4C10">
        <w:rPr>
          <w:b/>
          <w:bCs/>
          <w:sz w:val="22"/>
          <w:lang w:val="en-GB"/>
        </w:rPr>
        <w:t>EISSSE Project</w:t>
      </w:r>
      <w:bookmarkEnd w:id="912"/>
      <w:bookmarkEnd w:id="913"/>
    </w:p>
    <w:p w:rsidR="009D4C10" w:rsidRPr="009D4C10" w:rsidRDefault="009D4C10" w:rsidP="009D4C10">
      <w:pPr>
        <w:jc w:val="both"/>
        <w:rPr>
          <w:rFonts w:cs="Arial"/>
          <w:szCs w:val="24"/>
          <w:lang w:val="en-GB"/>
        </w:rPr>
      </w:pPr>
      <w:r w:rsidRPr="009D4C10">
        <w:rPr>
          <w:rFonts w:cs="Arial"/>
          <w:szCs w:val="24"/>
          <w:lang w:val="en-GB"/>
        </w:rPr>
        <w:t>As has been defined in section 5.2 of this document, subject of the invitation to this public procurement is the EISSSE Project, which consists of the following items to be procured within this tender as one package:</w:t>
      </w:r>
    </w:p>
    <w:p w:rsidR="009D4C10" w:rsidRPr="009D4C10" w:rsidRDefault="009D4C10" w:rsidP="00D13412">
      <w:pPr>
        <w:numPr>
          <w:ilvl w:val="1"/>
          <w:numId w:val="59"/>
        </w:numPr>
        <w:suppressAutoHyphens w:val="0"/>
        <w:spacing w:before="120" w:after="120" w:line="276" w:lineRule="auto"/>
        <w:ind w:left="714" w:hanging="357"/>
        <w:rPr>
          <w:rFonts w:eastAsia="Calibri" w:cs="Arial"/>
          <w:sz w:val="22"/>
          <w:szCs w:val="22"/>
          <w:lang w:val="en-GB" w:eastAsia="en-US"/>
        </w:rPr>
      </w:pPr>
      <w:r w:rsidRPr="009D4C10">
        <w:rPr>
          <w:rFonts w:eastAsia="Calibri" w:cs="Arial"/>
          <w:sz w:val="22"/>
          <w:szCs w:val="22"/>
          <w:lang w:val="en-GB" w:eastAsia="en-US"/>
        </w:rPr>
        <w:t>EISSSE Licenses - Procurement of the licenses of the existing EISSSE solution with the minimum required and mandatory functionality defined in section 5.2.5 – 5.2.12 of this document,</w:t>
      </w:r>
    </w:p>
    <w:p w:rsidR="009D4C10" w:rsidRPr="009D4C10" w:rsidRDefault="009D4C10" w:rsidP="00D13412">
      <w:pPr>
        <w:numPr>
          <w:ilvl w:val="1"/>
          <w:numId w:val="59"/>
        </w:numPr>
        <w:suppressAutoHyphens w:val="0"/>
        <w:spacing w:after="120" w:line="276" w:lineRule="auto"/>
        <w:ind w:left="714" w:hanging="357"/>
        <w:rPr>
          <w:rFonts w:eastAsia="Calibri" w:cs="Arial"/>
          <w:sz w:val="22"/>
          <w:szCs w:val="22"/>
          <w:lang w:val="en-GB" w:eastAsia="en-US"/>
        </w:rPr>
      </w:pPr>
      <w:r w:rsidRPr="009D4C10">
        <w:rPr>
          <w:rFonts w:eastAsia="Calibri" w:cs="Arial"/>
          <w:sz w:val="22"/>
          <w:szCs w:val="22"/>
          <w:lang w:val="en-GB" w:eastAsia="en-US"/>
        </w:rPr>
        <w:t>EISSSE Implementation Services - EPS requirements analysis, specification, existing EISSSE solution customization and/or development and implementation services defined in section 5.2.5 – 5.2.12 of this document,</w:t>
      </w:r>
    </w:p>
    <w:p w:rsidR="009D4C10" w:rsidRPr="009D4C10" w:rsidRDefault="009D4C10" w:rsidP="00D13412">
      <w:pPr>
        <w:numPr>
          <w:ilvl w:val="1"/>
          <w:numId w:val="59"/>
        </w:numPr>
        <w:suppressAutoHyphens w:val="0"/>
        <w:spacing w:after="120" w:line="276" w:lineRule="auto"/>
        <w:ind w:left="714" w:hanging="357"/>
        <w:rPr>
          <w:rFonts w:eastAsia="Calibri" w:cs="Arial"/>
          <w:sz w:val="22"/>
          <w:szCs w:val="22"/>
          <w:lang w:val="en-GB" w:eastAsia="en-US"/>
        </w:rPr>
      </w:pPr>
      <w:r w:rsidRPr="009D4C10">
        <w:rPr>
          <w:rFonts w:eastAsia="Calibri" w:cs="Arial"/>
          <w:sz w:val="22"/>
          <w:szCs w:val="22"/>
          <w:lang w:val="en-GB" w:eastAsia="en-US"/>
        </w:rPr>
        <w:t xml:space="preserve">EISSSE visualization infrastructure for central dispatch and control – technical specification and integration with EISSSE solution is defined in section 5.2.16 of this document. </w:t>
      </w:r>
    </w:p>
    <w:p w:rsidR="009D4C10" w:rsidRPr="009D4C10" w:rsidRDefault="009D4C10" w:rsidP="00D13412">
      <w:pPr>
        <w:numPr>
          <w:ilvl w:val="1"/>
          <w:numId w:val="59"/>
        </w:numPr>
        <w:suppressAutoHyphens w:val="0"/>
        <w:spacing w:after="120" w:line="276" w:lineRule="auto"/>
        <w:ind w:left="714" w:hanging="357"/>
        <w:rPr>
          <w:rFonts w:eastAsia="Calibri" w:cs="Arial"/>
          <w:sz w:val="22"/>
          <w:szCs w:val="22"/>
          <w:lang w:val="en-GB" w:eastAsia="en-US"/>
        </w:rPr>
      </w:pPr>
      <w:r w:rsidRPr="009D4C10">
        <w:rPr>
          <w:rFonts w:eastAsia="Calibri" w:cs="Arial"/>
          <w:sz w:val="22"/>
          <w:szCs w:val="22"/>
          <w:lang w:val="en-GB" w:eastAsia="en-US"/>
        </w:rPr>
        <w:t>EISSSE 1-year Operation Support - One year operation support of the implemented EISSSE solution at EPS defined in section 5.2.5 – 5.2.12 of this document.</w:t>
      </w:r>
    </w:p>
    <w:p w:rsidR="009D4C10" w:rsidRPr="009D4C10" w:rsidRDefault="009D4C10" w:rsidP="009D4C10">
      <w:pPr>
        <w:jc w:val="both"/>
        <w:rPr>
          <w:rFonts w:cs="Arial"/>
          <w:sz w:val="22"/>
          <w:szCs w:val="22"/>
          <w:lang w:val="en-GB"/>
        </w:rPr>
      </w:pPr>
      <w:r w:rsidRPr="009D4C10">
        <w:rPr>
          <w:rFonts w:cs="Arial"/>
          <w:sz w:val="22"/>
          <w:szCs w:val="22"/>
          <w:lang w:val="en-GB"/>
        </w:rPr>
        <w:t>Interface between the new system and power plant will be at the power plant RTU or similar device (RTU gateway).</w:t>
      </w:r>
    </w:p>
    <w:p w:rsidR="009D4C10" w:rsidRPr="009D4C10" w:rsidRDefault="009D4C10" w:rsidP="009D4C10">
      <w:pPr>
        <w:jc w:val="both"/>
        <w:rPr>
          <w:rFonts w:cs="Arial"/>
          <w:szCs w:val="24"/>
          <w:lang w:val="en-GB"/>
        </w:rPr>
      </w:pPr>
      <w:r w:rsidRPr="009D4C10">
        <w:rPr>
          <w:rFonts w:cs="Arial"/>
          <w:szCs w:val="24"/>
          <w:lang w:val="en-GB"/>
        </w:rPr>
        <w:t xml:space="preserve">Procurement of hardware (hereinafter „HW“), operating systems (hereinafter „OS“), database (hereinafter „DB”), supporting system software (hereinafter „SSSW“) or any other HW or SW both on server as well as on client side needed to operate and use the EISSSE system both by EPS administrator(s) and/or EPS user(s) is NOT in scope of this public procurement. </w:t>
      </w:r>
    </w:p>
    <w:p w:rsidR="009D4C10" w:rsidRPr="009D4C10" w:rsidRDefault="009D4C10" w:rsidP="009D4C10">
      <w:pPr>
        <w:jc w:val="both"/>
        <w:rPr>
          <w:rFonts w:cs="Arial"/>
          <w:szCs w:val="24"/>
          <w:lang w:val="en-GB"/>
        </w:rPr>
      </w:pPr>
      <w:r w:rsidRPr="009D4C10">
        <w:rPr>
          <w:rFonts w:cs="Arial"/>
          <w:szCs w:val="24"/>
          <w:lang w:val="en-GB"/>
        </w:rPr>
        <w:t>EPS intends to use its existing HW, OS, DB, SSSW owned and/or leased by EPS (please see section 5.2.14 of this document) to run and operate the EISSSE Solution selected in this public procurement.</w:t>
      </w:r>
    </w:p>
    <w:p w:rsidR="009D4C10" w:rsidRPr="009D4C10" w:rsidRDefault="009D4C10" w:rsidP="009D4C10">
      <w:pPr>
        <w:jc w:val="both"/>
        <w:rPr>
          <w:rFonts w:cs="Arial"/>
          <w:szCs w:val="24"/>
          <w:lang w:val="en-GB"/>
        </w:rPr>
      </w:pPr>
      <w:r w:rsidRPr="009D4C10">
        <w:rPr>
          <w:rFonts w:cs="Arial"/>
          <w:szCs w:val="24"/>
          <w:lang w:val="en-GB"/>
        </w:rPr>
        <w:t>In case, Tenderer cannot install, run and operate its solution on the existing HW, OS, DB, SSSW of EPS specified in section 5.2.14 below, the Tenderer has to include in its Tender and Offered Price all the required HW, OS, DB, SSSW which is needed by EPS to operate effectively offered EISSSE solution of the Tenderer for a period of at least 3 years from the end of the Project.</w:t>
      </w:r>
    </w:p>
    <w:p w:rsidR="009D4C10" w:rsidRPr="009D4C10" w:rsidRDefault="009D4C10" w:rsidP="009D4C10">
      <w:pPr>
        <w:widowControl w:val="0"/>
        <w:numPr>
          <w:ilvl w:val="0"/>
          <w:numId w:val="3"/>
        </w:numPr>
        <w:suppressAutoHyphens w:val="0"/>
        <w:spacing w:after="200"/>
        <w:ind w:left="720" w:firstLine="0"/>
        <w:contextualSpacing/>
        <w:jc w:val="both"/>
        <w:rPr>
          <w:rFonts w:eastAsia="Calibri" w:cs="Arial"/>
          <w:sz w:val="22"/>
          <w:szCs w:val="24"/>
          <w:lang w:val="en-GB" w:eastAsia="en-US"/>
        </w:rPr>
      </w:pPr>
    </w:p>
    <w:p w:rsidR="009D4C10" w:rsidRPr="009D4C10" w:rsidRDefault="009D4C10" w:rsidP="00D13412">
      <w:pPr>
        <w:keepNext/>
        <w:numPr>
          <w:ilvl w:val="2"/>
          <w:numId w:val="83"/>
        </w:numPr>
        <w:spacing w:before="160" w:after="160"/>
        <w:contextualSpacing/>
        <w:outlineLvl w:val="2"/>
        <w:rPr>
          <w:b/>
          <w:bCs/>
          <w:sz w:val="22"/>
          <w:lang w:val="en-GB"/>
        </w:rPr>
      </w:pPr>
      <w:bookmarkStart w:id="914" w:name="_Toc432541132"/>
      <w:bookmarkStart w:id="915" w:name="_Toc441067779"/>
      <w:r w:rsidRPr="009D4C10">
        <w:rPr>
          <w:b/>
          <w:bCs/>
          <w:sz w:val="22"/>
          <w:lang w:val="en-GB"/>
        </w:rPr>
        <w:t>EISSSE Licenses and minimum required and mandatory functionality</w:t>
      </w:r>
      <w:bookmarkEnd w:id="914"/>
      <w:bookmarkEnd w:id="915"/>
    </w:p>
    <w:p w:rsidR="009D4C10" w:rsidRPr="009D4C10" w:rsidRDefault="009D4C10" w:rsidP="009D4C10">
      <w:pPr>
        <w:widowControl w:val="0"/>
        <w:numPr>
          <w:ilvl w:val="0"/>
          <w:numId w:val="3"/>
        </w:numPr>
        <w:suppressAutoHyphens w:val="0"/>
        <w:spacing w:after="200"/>
        <w:ind w:left="720" w:firstLine="0"/>
        <w:contextualSpacing/>
        <w:jc w:val="both"/>
        <w:rPr>
          <w:rFonts w:eastAsia="Calibri" w:cs="Arial"/>
          <w:sz w:val="22"/>
          <w:szCs w:val="24"/>
          <w:lang w:val="en-GB" w:eastAsia="en-US"/>
        </w:rPr>
      </w:pPr>
    </w:p>
    <w:p w:rsidR="009D4C10" w:rsidRPr="009D4C10" w:rsidRDefault="009D4C10" w:rsidP="009D4C10">
      <w:pPr>
        <w:widowControl w:val="0"/>
        <w:numPr>
          <w:ilvl w:val="0"/>
          <w:numId w:val="3"/>
        </w:numPr>
        <w:suppressAutoHyphens w:val="0"/>
        <w:spacing w:after="200"/>
        <w:ind w:left="0" w:firstLine="0"/>
        <w:contextualSpacing/>
        <w:jc w:val="both"/>
        <w:rPr>
          <w:rFonts w:eastAsia="Calibri" w:cs="Arial"/>
          <w:szCs w:val="24"/>
          <w:lang w:val="en-GB" w:eastAsia="en-US"/>
        </w:rPr>
      </w:pPr>
      <w:r w:rsidRPr="009D4C10">
        <w:rPr>
          <w:rFonts w:eastAsia="Calibri" w:cs="Arial"/>
          <w:szCs w:val="24"/>
          <w:lang w:val="en-GB" w:eastAsia="en-US"/>
        </w:rPr>
        <w:t>EPS intends to procure licenses for 20 users of the EISSSE solution with full rights to use the whole functionality of the EISSSE solution as described below. EISSSE solution to be procured has to already exist on the market and has to have a proven track record of successful operation in other similar companies to EPS. This EISSSE solution has to be capable of delivering minimum functionality as stated below.</w:t>
      </w:r>
    </w:p>
    <w:p w:rsidR="009D4C10" w:rsidRPr="009D4C10" w:rsidRDefault="009D4C10" w:rsidP="009D4C10">
      <w:pPr>
        <w:widowControl w:val="0"/>
        <w:numPr>
          <w:ilvl w:val="0"/>
          <w:numId w:val="3"/>
        </w:numPr>
        <w:suppressAutoHyphens w:val="0"/>
        <w:spacing w:after="200"/>
        <w:ind w:left="0" w:firstLine="0"/>
        <w:contextualSpacing/>
        <w:jc w:val="both"/>
        <w:rPr>
          <w:rFonts w:eastAsia="Calibri" w:cs="Arial"/>
          <w:szCs w:val="24"/>
          <w:lang w:val="en-GB" w:eastAsia="en-US"/>
        </w:rPr>
      </w:pPr>
    </w:p>
    <w:p w:rsidR="009D4C10" w:rsidRPr="009D4C10" w:rsidRDefault="009D4C10" w:rsidP="009D4C10">
      <w:pPr>
        <w:widowControl w:val="0"/>
        <w:numPr>
          <w:ilvl w:val="0"/>
          <w:numId w:val="3"/>
        </w:numPr>
        <w:suppressAutoHyphens w:val="0"/>
        <w:spacing w:after="200"/>
        <w:ind w:left="0" w:firstLine="0"/>
        <w:contextualSpacing/>
        <w:jc w:val="both"/>
        <w:rPr>
          <w:rFonts w:eastAsia="Calibri" w:cs="Arial"/>
          <w:szCs w:val="24"/>
          <w:lang w:val="en-GB" w:eastAsia="en-US"/>
        </w:rPr>
      </w:pPr>
      <w:r w:rsidRPr="009D4C10">
        <w:rPr>
          <w:rFonts w:eastAsia="Calibri" w:cs="Arial"/>
          <w:szCs w:val="24"/>
          <w:lang w:val="en-GB" w:eastAsia="en-US"/>
        </w:rPr>
        <w:t>Please note, that division of the minimum required functionality into separate functionality packages below does not suggest any modules or any functionality groups which need to be built within the EISSSE system, rather it refers to the timeframe in which that corresponding functionality has to be available for use in EPS – please refer to the section 2.10 (Procurement subject execution period) as well as in the section 5.2.17 below. Both sections specify the LATEST dates (deadlines) in which individual functionality specified in the functionality packages below has to be available for “live” use by trained EPS personnel (administrator(s) and/or user(s)).</w:t>
      </w:r>
    </w:p>
    <w:p w:rsidR="009D4C10" w:rsidRPr="009D4C10" w:rsidRDefault="009D4C10" w:rsidP="009D4C10">
      <w:pPr>
        <w:widowControl w:val="0"/>
        <w:numPr>
          <w:ilvl w:val="0"/>
          <w:numId w:val="3"/>
        </w:numPr>
        <w:suppressAutoHyphens w:val="0"/>
        <w:spacing w:after="200"/>
        <w:ind w:left="720" w:firstLine="0"/>
        <w:contextualSpacing/>
        <w:jc w:val="both"/>
        <w:rPr>
          <w:rFonts w:eastAsia="Calibri" w:cs="Arial"/>
          <w:sz w:val="22"/>
          <w:szCs w:val="24"/>
          <w:lang w:val="en-GB" w:eastAsia="en-US"/>
        </w:rPr>
      </w:pPr>
    </w:p>
    <w:p w:rsidR="009D4C10" w:rsidRPr="009D4C10" w:rsidRDefault="009D4C10" w:rsidP="00D13412">
      <w:pPr>
        <w:keepNext/>
        <w:numPr>
          <w:ilvl w:val="2"/>
          <w:numId w:val="83"/>
        </w:numPr>
        <w:spacing w:before="160" w:after="160"/>
        <w:contextualSpacing/>
        <w:outlineLvl w:val="2"/>
        <w:rPr>
          <w:rFonts w:cs="Arial"/>
          <w:b/>
          <w:bCs/>
          <w:sz w:val="22"/>
          <w:szCs w:val="22"/>
          <w:lang w:val="en-GB"/>
        </w:rPr>
      </w:pPr>
      <w:bookmarkStart w:id="916" w:name="_Toc432541133"/>
      <w:bookmarkStart w:id="917" w:name="_Toc441067780"/>
      <w:r w:rsidRPr="009D4C10">
        <w:rPr>
          <w:rFonts w:cs="Arial"/>
          <w:b/>
          <w:bCs/>
          <w:sz w:val="22"/>
          <w:szCs w:val="22"/>
          <w:lang w:val="en-GB"/>
        </w:rPr>
        <w:t xml:space="preserve">EISSSE – General requirements </w:t>
      </w:r>
      <w:r w:rsidRPr="009D4C10">
        <w:rPr>
          <w:rFonts w:cs="Arial"/>
          <w:b/>
          <w:bCs/>
          <w:sz w:val="22"/>
          <w:szCs w:val="22"/>
          <w:lang w:val="sk-SK"/>
        </w:rPr>
        <w:t>(</w:t>
      </w:r>
      <w:r w:rsidRPr="009D4C10">
        <w:rPr>
          <w:rFonts w:cs="Arial"/>
          <w:b/>
          <w:bCs/>
          <w:sz w:val="22"/>
          <w:szCs w:val="22"/>
          <w:lang w:val="en-GB"/>
        </w:rPr>
        <w:t>mandatory functionality requirements)</w:t>
      </w:r>
      <w:bookmarkEnd w:id="916"/>
      <w:bookmarkEnd w:id="917"/>
    </w:p>
    <w:p w:rsidR="009D4C10" w:rsidRPr="009D4C10" w:rsidRDefault="009D4C10" w:rsidP="00D13412">
      <w:pPr>
        <w:widowControl w:val="0"/>
        <w:numPr>
          <w:ilvl w:val="0"/>
          <w:numId w:val="37"/>
        </w:numPr>
        <w:suppressAutoHyphens w:val="0"/>
        <w:spacing w:before="120" w:after="120" w:line="276" w:lineRule="auto"/>
        <w:ind w:left="1440"/>
        <w:contextualSpacing/>
        <w:jc w:val="both"/>
        <w:rPr>
          <w:rFonts w:eastAsia="Calibri" w:cs="Arial"/>
          <w:szCs w:val="24"/>
          <w:lang w:val="en-GB" w:eastAsia="en-US"/>
        </w:rPr>
      </w:pPr>
      <w:r w:rsidRPr="009D4C10">
        <w:rPr>
          <w:rFonts w:eastAsia="Calibri" w:cs="Arial"/>
          <w:szCs w:val="24"/>
          <w:lang w:val="en-GB" w:eastAsia="en-US"/>
        </w:rPr>
        <w:t>Access to the individual system functions is subject to permission / restriction set of rules and must be protected by name / password pair, whereas this pair must be personalized, and in the case of remote access  cryptographic protection must be provided - VPN access with personalized digital certificates, in accordance with the relevant applicable information security policies</w:t>
      </w:r>
    </w:p>
    <w:p w:rsidR="009D4C10" w:rsidRPr="009D4C10" w:rsidRDefault="009D4C10" w:rsidP="00D13412">
      <w:pPr>
        <w:widowControl w:val="0"/>
        <w:numPr>
          <w:ilvl w:val="0"/>
          <w:numId w:val="37"/>
        </w:numPr>
        <w:suppressAutoHyphens w:val="0"/>
        <w:spacing w:after="120" w:line="276" w:lineRule="auto"/>
        <w:ind w:left="1434" w:hanging="357"/>
        <w:jc w:val="both"/>
        <w:rPr>
          <w:rFonts w:eastAsia="Calibri" w:cs="Arial"/>
          <w:szCs w:val="24"/>
          <w:lang w:val="en-GB" w:eastAsia="en-US"/>
        </w:rPr>
      </w:pPr>
      <w:r w:rsidRPr="009D4C10">
        <w:rPr>
          <w:rFonts w:eastAsia="Calibri" w:cs="Arial"/>
          <w:szCs w:val="24"/>
          <w:lang w:val="en-GB" w:eastAsia="en-US"/>
        </w:rPr>
        <w:t>Access must be controlled down to the level of individual generation schedule plans</w:t>
      </w:r>
    </w:p>
    <w:p w:rsidR="009D4C10" w:rsidRPr="009D4C10" w:rsidRDefault="009D4C10" w:rsidP="00D13412">
      <w:pPr>
        <w:widowControl w:val="0"/>
        <w:numPr>
          <w:ilvl w:val="0"/>
          <w:numId w:val="37"/>
        </w:numPr>
        <w:suppressAutoHyphens w:val="0"/>
        <w:spacing w:after="120" w:line="276" w:lineRule="auto"/>
        <w:ind w:left="1434" w:hanging="357"/>
        <w:jc w:val="both"/>
        <w:rPr>
          <w:rFonts w:eastAsia="Calibri" w:cs="Arial"/>
          <w:szCs w:val="24"/>
          <w:lang w:val="en-GB" w:eastAsia="en-US"/>
        </w:rPr>
      </w:pPr>
      <w:r w:rsidRPr="009D4C10">
        <w:rPr>
          <w:rFonts w:eastAsia="Calibri" w:cs="Arial"/>
          <w:szCs w:val="24"/>
          <w:lang w:val="en-GB" w:eastAsia="en-US"/>
        </w:rPr>
        <w:t>Only selected users will be granted the right to send a generation schedule to Generation control centre for execution (production control)</w:t>
      </w:r>
      <w:r w:rsidRPr="009D4C10">
        <w:rPr>
          <w:rFonts w:eastAsia="Calibri" w:cs="Arial"/>
          <w:szCs w:val="24"/>
          <w:lang w:val="sr-Cyrl-RS" w:eastAsia="en-US"/>
        </w:rPr>
        <w:t>. List of selected users is determined, in e</w:t>
      </w:r>
      <w:r w:rsidRPr="009D4C10">
        <w:rPr>
          <w:rFonts w:eastAsia="Calibri" w:cs="Arial"/>
          <w:szCs w:val="24"/>
          <w:lang w:val="sr-Latn-RS" w:eastAsia="en-US"/>
        </w:rPr>
        <w:t>x</w:t>
      </w:r>
      <w:r w:rsidRPr="009D4C10">
        <w:rPr>
          <w:rFonts w:eastAsia="Calibri" w:cs="Arial"/>
          <w:szCs w:val="24"/>
          <w:lang w:val="sr-Cyrl-RS" w:eastAsia="en-US"/>
        </w:rPr>
        <w:t xml:space="preserve">ploitation, </w:t>
      </w:r>
      <w:r w:rsidRPr="009D4C10">
        <w:rPr>
          <w:rFonts w:eastAsia="Calibri" w:cs="Arial"/>
          <w:szCs w:val="24"/>
          <w:lang w:val="sr-Latn-RS" w:eastAsia="en-US"/>
        </w:rPr>
        <w:t xml:space="preserve">by </w:t>
      </w:r>
      <w:r w:rsidRPr="009D4C10">
        <w:rPr>
          <w:rFonts w:eastAsia="Calibri" w:cs="Arial"/>
          <w:szCs w:val="24"/>
          <w:lang w:val="sr-Cyrl-RS" w:eastAsia="en-US"/>
        </w:rPr>
        <w:t>autho</w:t>
      </w:r>
      <w:r w:rsidRPr="009D4C10">
        <w:rPr>
          <w:rFonts w:eastAsia="Calibri" w:cs="Arial"/>
          <w:szCs w:val="24"/>
          <w:lang w:val="sr-Latn-RS" w:eastAsia="en-US"/>
        </w:rPr>
        <w:t>rized person of the Employer who can change it.</w:t>
      </w:r>
    </w:p>
    <w:p w:rsidR="009D4C10" w:rsidRPr="009D4C10" w:rsidRDefault="009D4C10" w:rsidP="00D13412">
      <w:pPr>
        <w:widowControl w:val="0"/>
        <w:numPr>
          <w:ilvl w:val="0"/>
          <w:numId w:val="37"/>
        </w:numPr>
        <w:suppressAutoHyphens w:val="0"/>
        <w:spacing w:after="120" w:line="276" w:lineRule="auto"/>
        <w:ind w:left="1434" w:hanging="357"/>
        <w:jc w:val="both"/>
        <w:rPr>
          <w:rFonts w:eastAsia="Calibri" w:cs="Arial"/>
          <w:szCs w:val="24"/>
          <w:lang w:val="en-GB" w:eastAsia="en-US"/>
        </w:rPr>
      </w:pPr>
      <w:r w:rsidRPr="009D4C10">
        <w:rPr>
          <w:rFonts w:eastAsia="Calibri" w:cs="Arial"/>
          <w:szCs w:val="24"/>
          <w:lang w:val="en-GB" w:eastAsia="en-US"/>
        </w:rPr>
        <w:t>All system of CDC system components must be doubled (computers, communication cards, communication lines) and system must support hot/standby redundancy (instant failover in case of failure),</w:t>
      </w:r>
    </w:p>
    <w:p w:rsidR="009D4C10" w:rsidRPr="009D4C10" w:rsidRDefault="009D4C10" w:rsidP="00D13412">
      <w:pPr>
        <w:widowControl w:val="0"/>
        <w:numPr>
          <w:ilvl w:val="0"/>
          <w:numId w:val="37"/>
        </w:numPr>
        <w:suppressAutoHyphens w:val="0"/>
        <w:spacing w:after="120" w:line="276" w:lineRule="auto"/>
        <w:ind w:left="1434" w:hanging="357"/>
        <w:jc w:val="both"/>
        <w:rPr>
          <w:rFonts w:eastAsia="Calibri" w:cs="Arial"/>
          <w:szCs w:val="24"/>
          <w:lang w:val="en-GB" w:eastAsia="en-US"/>
        </w:rPr>
      </w:pPr>
      <w:r w:rsidRPr="009D4C10">
        <w:rPr>
          <w:rFonts w:eastAsia="Calibri" w:cs="Arial"/>
          <w:szCs w:val="24"/>
          <w:lang w:val="en-GB" w:eastAsia="en-US"/>
        </w:rPr>
        <w:t>All active commands (e.g. command to change power plant base point) issued by a system user must be logged and retrievable on request.</w:t>
      </w:r>
    </w:p>
    <w:p w:rsidR="009D4C10" w:rsidRPr="009D4C10" w:rsidRDefault="009D4C10" w:rsidP="00D13412">
      <w:pPr>
        <w:widowControl w:val="0"/>
        <w:numPr>
          <w:ilvl w:val="0"/>
          <w:numId w:val="37"/>
        </w:numPr>
        <w:suppressAutoHyphens w:val="0"/>
        <w:spacing w:after="120" w:line="276" w:lineRule="auto"/>
        <w:ind w:left="1434" w:hanging="357"/>
        <w:jc w:val="both"/>
        <w:rPr>
          <w:rFonts w:eastAsia="Calibri" w:cs="Arial"/>
          <w:szCs w:val="24"/>
          <w:lang w:val="en-GB" w:eastAsia="en-US"/>
        </w:rPr>
      </w:pPr>
      <w:r w:rsidRPr="009D4C10">
        <w:rPr>
          <w:rFonts w:eastAsia="Calibri" w:cs="Arial"/>
          <w:szCs w:val="24"/>
          <w:lang w:val="en-GB" w:eastAsia="en-US"/>
        </w:rPr>
        <w:t>EISSSE has to be auditable - audit functionality must enable tracking changes performed within the EISSSE system,</w:t>
      </w:r>
    </w:p>
    <w:p w:rsidR="009D4C10" w:rsidRPr="009D4C10" w:rsidRDefault="009D4C10" w:rsidP="00D13412">
      <w:pPr>
        <w:widowControl w:val="0"/>
        <w:numPr>
          <w:ilvl w:val="0"/>
          <w:numId w:val="37"/>
        </w:numPr>
        <w:suppressAutoHyphens w:val="0"/>
        <w:spacing w:after="120" w:line="276" w:lineRule="auto"/>
        <w:ind w:left="1434" w:hanging="357"/>
        <w:jc w:val="both"/>
        <w:rPr>
          <w:rFonts w:eastAsia="Calibri" w:cs="Arial"/>
          <w:szCs w:val="24"/>
          <w:lang w:val="en-GB" w:eastAsia="en-US"/>
        </w:rPr>
      </w:pPr>
      <w:r w:rsidRPr="009D4C10">
        <w:rPr>
          <w:rFonts w:eastAsia="Calibri" w:cs="Arial"/>
          <w:szCs w:val="24"/>
          <w:lang w:val="en-GB" w:eastAsia="en-US"/>
        </w:rPr>
        <w:t>EISSSE has to be capable to process in various currencies with automatic calculation by current rate,</w:t>
      </w:r>
    </w:p>
    <w:p w:rsidR="009D4C10" w:rsidRPr="009D4C10" w:rsidRDefault="009D4C10" w:rsidP="00D13412">
      <w:pPr>
        <w:widowControl w:val="0"/>
        <w:numPr>
          <w:ilvl w:val="0"/>
          <w:numId w:val="37"/>
        </w:numPr>
        <w:suppressAutoHyphens w:val="0"/>
        <w:spacing w:after="120" w:line="276" w:lineRule="auto"/>
        <w:ind w:left="1434" w:hanging="357"/>
        <w:jc w:val="both"/>
        <w:rPr>
          <w:rFonts w:eastAsia="Calibri" w:cs="Arial"/>
          <w:szCs w:val="24"/>
          <w:lang w:val="en-GB" w:eastAsia="en-US"/>
        </w:rPr>
      </w:pPr>
      <w:r w:rsidRPr="009D4C10">
        <w:rPr>
          <w:rFonts w:eastAsia="Calibri" w:cs="Arial"/>
          <w:szCs w:val="24"/>
          <w:lang w:val="en-GB" w:eastAsia="en-US"/>
        </w:rPr>
        <w:t>ISSSE has to be built on fully fledged user administration and access rights concept to ensure IT security – all users have to have an access to the full functionality of the EISSSE solution, however these access rights have to be manageable (set/restricted/removed) by EISSSE administrator from EPS side.</w:t>
      </w:r>
    </w:p>
    <w:p w:rsidR="009D4C10" w:rsidRPr="009D4C10" w:rsidRDefault="009D4C10" w:rsidP="009D4C10">
      <w:pPr>
        <w:widowControl w:val="0"/>
        <w:spacing w:after="120"/>
        <w:jc w:val="both"/>
        <w:rPr>
          <w:rFonts w:cs="Arial"/>
          <w:szCs w:val="24"/>
          <w:lang w:val="en-GB"/>
        </w:rPr>
      </w:pPr>
    </w:p>
    <w:p w:rsidR="009D4C10" w:rsidRPr="009D4C10" w:rsidRDefault="009D4C10" w:rsidP="00D13412">
      <w:pPr>
        <w:keepNext/>
        <w:numPr>
          <w:ilvl w:val="2"/>
          <w:numId w:val="83"/>
        </w:numPr>
        <w:spacing w:before="160" w:after="160"/>
        <w:contextualSpacing/>
        <w:outlineLvl w:val="2"/>
        <w:rPr>
          <w:rFonts w:cs="Arial"/>
          <w:b/>
          <w:bCs/>
          <w:sz w:val="22"/>
          <w:szCs w:val="22"/>
          <w:lang w:val="en-GB"/>
        </w:rPr>
      </w:pPr>
      <w:bookmarkStart w:id="918" w:name="_Toc432541134"/>
      <w:bookmarkStart w:id="919" w:name="_Toc441067781"/>
      <w:r w:rsidRPr="009D4C10">
        <w:rPr>
          <w:rFonts w:cs="Arial"/>
          <w:b/>
          <w:bCs/>
          <w:sz w:val="22"/>
          <w:szCs w:val="22"/>
          <w:lang w:val="en-GB"/>
        </w:rPr>
        <w:t xml:space="preserve">EISSSE CDC - pilot </w:t>
      </w:r>
      <w:r w:rsidRPr="009D4C10">
        <w:rPr>
          <w:rFonts w:cs="Arial"/>
          <w:b/>
          <w:bCs/>
          <w:sz w:val="22"/>
          <w:szCs w:val="22"/>
          <w:lang w:val="sk-SK"/>
        </w:rPr>
        <w:t>(</w:t>
      </w:r>
      <w:r w:rsidRPr="009D4C10">
        <w:rPr>
          <w:rFonts w:cs="Arial"/>
          <w:b/>
          <w:bCs/>
          <w:sz w:val="22"/>
          <w:szCs w:val="22"/>
          <w:lang w:val="en-GB"/>
        </w:rPr>
        <w:t>mandatory functionality requirements)</w:t>
      </w:r>
      <w:bookmarkEnd w:id="918"/>
      <w:bookmarkEnd w:id="919"/>
      <w:r w:rsidRPr="009D4C10">
        <w:rPr>
          <w:rFonts w:cs="Arial"/>
          <w:b/>
          <w:bCs/>
          <w:sz w:val="22"/>
          <w:szCs w:val="22"/>
          <w:lang w:val="en-GB"/>
        </w:rPr>
        <w:t xml:space="preserve"> </w:t>
      </w:r>
    </w:p>
    <w:p w:rsidR="009D4C10" w:rsidRPr="009D4C10" w:rsidRDefault="009D4C10" w:rsidP="009D4C10">
      <w:pPr>
        <w:rPr>
          <w:rFonts w:cs="Arial"/>
          <w:szCs w:val="24"/>
          <w:lang w:val="en-GB"/>
        </w:rPr>
      </w:pPr>
      <w:r w:rsidRPr="009D4C10">
        <w:rPr>
          <w:rFonts w:cs="Arial"/>
          <w:szCs w:val="24"/>
          <w:lang w:val="en-GB"/>
        </w:rPr>
        <w:t>All bellow mentioned requirements refer to only 2 generating units</w:t>
      </w:r>
      <w:r w:rsidRPr="009D4C10">
        <w:rPr>
          <w:rFonts w:ascii="Times New Roman" w:hAnsi="Times New Roman"/>
          <w:lang w:val="en-GB"/>
        </w:rPr>
        <w:t xml:space="preserve"> </w:t>
      </w:r>
      <w:r w:rsidRPr="009D4C10">
        <w:rPr>
          <w:rFonts w:cs="Arial"/>
          <w:szCs w:val="24"/>
          <w:lang w:val="en-GB"/>
        </w:rPr>
        <w:t>(EPS will ensure redundant data communication between the 2 units and CDC).</w:t>
      </w:r>
    </w:p>
    <w:p w:rsidR="009D4C10" w:rsidRPr="009D4C10" w:rsidRDefault="009D4C10" w:rsidP="009D4C10">
      <w:pPr>
        <w:rPr>
          <w:rFonts w:cs="Arial"/>
          <w:szCs w:val="24"/>
          <w:lang w:val="en-GB"/>
        </w:rPr>
      </w:pPr>
    </w:p>
    <w:p w:rsidR="009D4C10" w:rsidRPr="009D4C10" w:rsidRDefault="009D4C10" w:rsidP="009D4C10">
      <w:pPr>
        <w:widowControl w:val="0"/>
        <w:jc w:val="both"/>
        <w:rPr>
          <w:rFonts w:cs="Arial"/>
          <w:szCs w:val="24"/>
          <w:lang w:val="en-GB"/>
        </w:rPr>
      </w:pPr>
      <w:r w:rsidRPr="009D4C10">
        <w:rPr>
          <w:rFonts w:cs="Arial"/>
          <w:szCs w:val="24"/>
          <w:lang w:val="en-GB"/>
        </w:rPr>
        <w:t>Requirements for central level:</w:t>
      </w:r>
    </w:p>
    <w:p w:rsidR="009D4C10" w:rsidRPr="009D4C10" w:rsidRDefault="009D4C10" w:rsidP="00D13412">
      <w:pPr>
        <w:widowControl w:val="0"/>
        <w:numPr>
          <w:ilvl w:val="0"/>
          <w:numId w:val="42"/>
        </w:numPr>
        <w:suppressAutoHyphens w:val="0"/>
        <w:spacing w:before="120" w:after="120" w:line="276" w:lineRule="auto"/>
        <w:ind w:left="1080"/>
        <w:contextualSpacing/>
        <w:jc w:val="both"/>
        <w:rPr>
          <w:rFonts w:eastAsia="Calibri" w:cs="Arial"/>
          <w:szCs w:val="24"/>
          <w:lang w:val="en-GB" w:eastAsia="en-US"/>
        </w:rPr>
      </w:pPr>
      <w:r w:rsidRPr="009D4C10">
        <w:rPr>
          <w:rFonts w:eastAsia="Calibri" w:cs="Arial"/>
          <w:szCs w:val="24"/>
          <w:lang w:val="en-GB" w:eastAsia="en-US"/>
        </w:rPr>
        <w:t>Real-time data acquisition of main generator data, groups of generators and ancillary parameters based on power plant types,</w:t>
      </w:r>
    </w:p>
    <w:p w:rsidR="009D4C10" w:rsidRPr="009D4C10" w:rsidRDefault="009D4C10" w:rsidP="00D13412">
      <w:pPr>
        <w:widowControl w:val="0"/>
        <w:numPr>
          <w:ilvl w:val="0"/>
          <w:numId w:val="42"/>
        </w:numPr>
        <w:suppressAutoHyphens w:val="0"/>
        <w:spacing w:after="120" w:line="276" w:lineRule="auto"/>
        <w:ind w:left="1434" w:hanging="357"/>
        <w:jc w:val="both"/>
        <w:rPr>
          <w:rFonts w:eastAsia="Calibri" w:cs="Arial"/>
          <w:szCs w:val="24"/>
          <w:lang w:val="en-GB" w:eastAsia="en-US"/>
        </w:rPr>
      </w:pPr>
      <w:r w:rsidRPr="009D4C10">
        <w:rPr>
          <w:rFonts w:eastAsia="Calibri" w:cs="Arial"/>
          <w:szCs w:val="24"/>
          <w:lang w:val="en-GB" w:eastAsia="en-US"/>
        </w:rPr>
        <w:t xml:space="preserve">Redundant real-time communication with power plant RTU using standard protocols for remote control in power systems (IEC 60870-5), </w:t>
      </w:r>
    </w:p>
    <w:p w:rsidR="009D4C10" w:rsidRPr="009D4C10" w:rsidRDefault="009D4C10" w:rsidP="00D13412">
      <w:pPr>
        <w:widowControl w:val="0"/>
        <w:numPr>
          <w:ilvl w:val="0"/>
          <w:numId w:val="42"/>
        </w:numPr>
        <w:suppressAutoHyphens w:val="0"/>
        <w:spacing w:after="120" w:line="276" w:lineRule="auto"/>
        <w:ind w:left="1434" w:hanging="357"/>
        <w:jc w:val="both"/>
        <w:rPr>
          <w:rFonts w:eastAsia="Calibri" w:cs="Arial"/>
          <w:szCs w:val="24"/>
          <w:lang w:val="en-GB" w:eastAsia="en-US"/>
        </w:rPr>
      </w:pPr>
      <w:r w:rsidRPr="009D4C10">
        <w:rPr>
          <w:rFonts w:eastAsia="Calibri" w:cs="Arial"/>
          <w:szCs w:val="24"/>
          <w:lang w:val="en-GB" w:eastAsia="en-US"/>
        </w:rPr>
        <w:t>Aggregation of power generation values on individual levels of power plants, power plant types (run of river, pumped storage, thermal, etc.) and EPS summary level,</w:t>
      </w:r>
    </w:p>
    <w:p w:rsidR="009D4C10" w:rsidRPr="009D4C10" w:rsidRDefault="009D4C10" w:rsidP="00D13412">
      <w:pPr>
        <w:widowControl w:val="0"/>
        <w:numPr>
          <w:ilvl w:val="0"/>
          <w:numId w:val="42"/>
        </w:numPr>
        <w:suppressAutoHyphens w:val="0"/>
        <w:spacing w:after="120" w:line="276" w:lineRule="auto"/>
        <w:ind w:left="1434" w:hanging="357"/>
        <w:jc w:val="both"/>
        <w:rPr>
          <w:rFonts w:eastAsia="Calibri" w:cs="Arial"/>
          <w:szCs w:val="24"/>
          <w:lang w:val="en-GB" w:eastAsia="en-US"/>
        </w:rPr>
      </w:pPr>
      <w:r w:rsidRPr="009D4C10">
        <w:rPr>
          <w:rFonts w:eastAsia="Calibri" w:cs="Arial"/>
          <w:szCs w:val="24"/>
          <w:lang w:val="en-GB" w:eastAsia="en-US"/>
        </w:rPr>
        <w:t>Ability to remotely control the active power of individual generating units. Controllable generating unit may be a physical generator or a group of physical generators based on the actually existing configuration of power plant,</w:t>
      </w:r>
    </w:p>
    <w:p w:rsidR="009D4C10" w:rsidRPr="009D4C10" w:rsidRDefault="009D4C10" w:rsidP="00D13412">
      <w:pPr>
        <w:widowControl w:val="0"/>
        <w:numPr>
          <w:ilvl w:val="0"/>
          <w:numId w:val="42"/>
        </w:numPr>
        <w:suppressAutoHyphens w:val="0"/>
        <w:spacing w:after="120" w:line="276" w:lineRule="auto"/>
        <w:ind w:left="1434" w:hanging="357"/>
        <w:jc w:val="both"/>
        <w:rPr>
          <w:rFonts w:eastAsia="Calibri" w:cs="Arial"/>
          <w:szCs w:val="24"/>
          <w:lang w:val="en-GB" w:eastAsia="en-US"/>
        </w:rPr>
      </w:pPr>
      <w:r w:rsidRPr="009D4C10">
        <w:rPr>
          <w:rFonts w:eastAsia="Calibri" w:cs="Arial"/>
          <w:szCs w:val="24"/>
          <w:lang w:val="en-GB" w:eastAsia="en-US"/>
        </w:rPr>
        <w:t>Ability to control power manually from Generation control centre,</w:t>
      </w:r>
    </w:p>
    <w:p w:rsidR="009D4C10" w:rsidRPr="009D4C10" w:rsidRDefault="009D4C10" w:rsidP="00D13412">
      <w:pPr>
        <w:widowControl w:val="0"/>
        <w:numPr>
          <w:ilvl w:val="0"/>
          <w:numId w:val="42"/>
        </w:numPr>
        <w:suppressAutoHyphens w:val="0"/>
        <w:spacing w:after="120" w:line="276" w:lineRule="auto"/>
        <w:ind w:left="1434" w:hanging="357"/>
        <w:jc w:val="both"/>
        <w:rPr>
          <w:rFonts w:eastAsia="Calibri" w:cs="Arial"/>
          <w:szCs w:val="24"/>
          <w:lang w:val="en-GB" w:eastAsia="en-US"/>
        </w:rPr>
      </w:pPr>
      <w:r w:rsidRPr="009D4C10">
        <w:rPr>
          <w:rFonts w:eastAsia="Calibri" w:cs="Arial"/>
          <w:szCs w:val="24"/>
          <w:lang w:val="en-GB" w:eastAsia="en-US"/>
        </w:rPr>
        <w:t>Ability to switch command control between EPS and EMS dispatching centres from Generation control centre</w:t>
      </w:r>
      <w:r w:rsidRPr="009D4C10" w:rsidDel="00022A07">
        <w:rPr>
          <w:rFonts w:eastAsia="Calibri" w:cs="Arial"/>
          <w:szCs w:val="24"/>
          <w:lang w:val="en-GB" w:eastAsia="en-US"/>
        </w:rPr>
        <w:t xml:space="preserve"> </w:t>
      </w:r>
      <w:r w:rsidRPr="009D4C10">
        <w:rPr>
          <w:rFonts w:eastAsia="Calibri" w:cs="Arial"/>
          <w:szCs w:val="24"/>
          <w:lang w:val="en-GB" w:eastAsia="en-US"/>
        </w:rPr>
        <w:t xml:space="preserve">level, </w:t>
      </w:r>
    </w:p>
    <w:p w:rsidR="009D4C10" w:rsidRPr="009D4C10" w:rsidRDefault="009D4C10" w:rsidP="00D13412">
      <w:pPr>
        <w:widowControl w:val="0"/>
        <w:numPr>
          <w:ilvl w:val="0"/>
          <w:numId w:val="42"/>
        </w:numPr>
        <w:suppressAutoHyphens w:val="0"/>
        <w:spacing w:after="120" w:line="276" w:lineRule="auto"/>
        <w:ind w:left="1434" w:hanging="357"/>
        <w:jc w:val="both"/>
        <w:rPr>
          <w:rFonts w:eastAsia="Calibri" w:cs="Arial"/>
          <w:szCs w:val="24"/>
          <w:lang w:val="en-GB" w:eastAsia="en-US"/>
        </w:rPr>
      </w:pPr>
      <w:r w:rsidRPr="009D4C10">
        <w:rPr>
          <w:rFonts w:eastAsia="Calibri" w:cs="Arial"/>
          <w:szCs w:val="24"/>
          <w:lang w:val="en-GB" w:eastAsia="en-US"/>
        </w:rPr>
        <w:t>Human interface for dispatch personnel to present current process and command values from directly connected power plants in real-time (HMI),</w:t>
      </w:r>
    </w:p>
    <w:p w:rsidR="009D4C10" w:rsidRPr="009D4C10" w:rsidRDefault="009D4C10" w:rsidP="00D13412">
      <w:pPr>
        <w:widowControl w:val="0"/>
        <w:numPr>
          <w:ilvl w:val="0"/>
          <w:numId w:val="42"/>
        </w:numPr>
        <w:suppressAutoHyphens w:val="0"/>
        <w:spacing w:after="120" w:line="276" w:lineRule="auto"/>
        <w:ind w:left="1434" w:hanging="357"/>
        <w:jc w:val="both"/>
        <w:rPr>
          <w:rFonts w:eastAsia="Calibri" w:cs="Arial"/>
          <w:szCs w:val="24"/>
          <w:lang w:val="en-GB" w:eastAsia="en-US"/>
        </w:rPr>
      </w:pPr>
      <w:r w:rsidRPr="009D4C10">
        <w:rPr>
          <w:rFonts w:eastAsia="Calibri" w:cs="Arial"/>
          <w:szCs w:val="24"/>
          <w:lang w:val="en-GB" w:eastAsia="en-US"/>
        </w:rPr>
        <w:t>Alarm module to notify the dispatch personnel of important measurements events, signalization and confirmation of commands,</w:t>
      </w:r>
    </w:p>
    <w:p w:rsidR="009D4C10" w:rsidRPr="009D4C10" w:rsidRDefault="009D4C10" w:rsidP="00D13412">
      <w:pPr>
        <w:widowControl w:val="0"/>
        <w:numPr>
          <w:ilvl w:val="0"/>
          <w:numId w:val="42"/>
        </w:numPr>
        <w:suppressAutoHyphens w:val="0"/>
        <w:spacing w:after="120" w:line="276" w:lineRule="auto"/>
        <w:ind w:left="1434" w:hanging="357"/>
        <w:jc w:val="both"/>
        <w:rPr>
          <w:rFonts w:eastAsia="Calibri" w:cs="Arial"/>
          <w:szCs w:val="24"/>
          <w:lang w:val="en-GB" w:eastAsia="en-US"/>
        </w:rPr>
      </w:pPr>
      <w:r w:rsidRPr="009D4C10">
        <w:rPr>
          <w:rFonts w:eastAsia="Calibri" w:cs="Arial"/>
          <w:szCs w:val="24"/>
          <w:lang w:val="en-GB" w:eastAsia="en-US"/>
        </w:rPr>
        <w:t>Short term historian database of all measurements, command values and signalization,</w:t>
      </w:r>
    </w:p>
    <w:p w:rsidR="009D4C10" w:rsidRPr="009D4C10" w:rsidRDefault="009D4C10" w:rsidP="00D13412">
      <w:pPr>
        <w:widowControl w:val="0"/>
        <w:numPr>
          <w:ilvl w:val="0"/>
          <w:numId w:val="42"/>
        </w:numPr>
        <w:suppressAutoHyphens w:val="0"/>
        <w:spacing w:after="120" w:line="276" w:lineRule="auto"/>
        <w:ind w:left="1434" w:hanging="357"/>
        <w:jc w:val="both"/>
        <w:rPr>
          <w:rFonts w:eastAsia="Calibri" w:cs="Arial"/>
          <w:szCs w:val="24"/>
          <w:lang w:val="en-GB" w:eastAsia="en-US"/>
        </w:rPr>
      </w:pPr>
      <w:r w:rsidRPr="009D4C10">
        <w:rPr>
          <w:rFonts w:eastAsia="Calibri" w:cs="Arial"/>
          <w:szCs w:val="24"/>
          <w:lang w:val="en-GB" w:eastAsia="en-US"/>
        </w:rPr>
        <w:t>Ability to present system screens on large video wall, meeting technical requirements stated in section 5.2.14, with focus to following information to be displayed: real-time graph of generation process for single subsidiaries, real time critical alarms overview, real time displaying of power generation values aggregation on individual levels of power plants, types of power plants.</w:t>
      </w:r>
    </w:p>
    <w:p w:rsidR="009D4C10" w:rsidRPr="009D4C10" w:rsidRDefault="009D4C10" w:rsidP="009D4C10">
      <w:pPr>
        <w:widowControl w:val="0"/>
        <w:jc w:val="both"/>
        <w:rPr>
          <w:rFonts w:cs="Arial"/>
          <w:szCs w:val="24"/>
          <w:lang w:val="en-GB"/>
        </w:rPr>
      </w:pPr>
    </w:p>
    <w:p w:rsidR="009D4C10" w:rsidRPr="009D4C10" w:rsidRDefault="009D4C10" w:rsidP="009D4C10">
      <w:pPr>
        <w:widowControl w:val="0"/>
        <w:jc w:val="both"/>
        <w:rPr>
          <w:rFonts w:cs="Arial"/>
          <w:szCs w:val="24"/>
          <w:lang w:val="en-GB"/>
        </w:rPr>
      </w:pPr>
      <w:r w:rsidRPr="009D4C10">
        <w:rPr>
          <w:rFonts w:cs="Arial"/>
          <w:szCs w:val="24"/>
          <w:lang w:val="en-GB"/>
        </w:rPr>
        <w:t>Requirements for power plant level:</w:t>
      </w:r>
    </w:p>
    <w:p w:rsidR="009D4C10" w:rsidRPr="009D4C10" w:rsidRDefault="009D4C10" w:rsidP="00D13412">
      <w:pPr>
        <w:widowControl w:val="0"/>
        <w:numPr>
          <w:ilvl w:val="0"/>
          <w:numId w:val="44"/>
        </w:numPr>
        <w:suppressAutoHyphens w:val="0"/>
        <w:spacing w:before="120" w:after="120" w:line="276" w:lineRule="auto"/>
        <w:contextualSpacing/>
        <w:jc w:val="both"/>
        <w:rPr>
          <w:rFonts w:eastAsia="Calibri" w:cs="Arial"/>
          <w:szCs w:val="24"/>
          <w:lang w:val="en-GB" w:eastAsia="en-US"/>
        </w:rPr>
      </w:pPr>
      <w:r w:rsidRPr="009D4C10">
        <w:rPr>
          <w:rFonts w:eastAsia="Calibri" w:cs="Arial"/>
          <w:szCs w:val="24"/>
          <w:lang w:val="en-GB" w:eastAsia="en-US"/>
        </w:rPr>
        <w:t>Redundant real-time data acquisition of main generator data (active and reactive power, status of main circuit breaker, available range of power, voltage, frequency, etc.),</w:t>
      </w:r>
    </w:p>
    <w:p w:rsidR="009D4C10" w:rsidRPr="009D4C10" w:rsidRDefault="009D4C10" w:rsidP="00D13412">
      <w:pPr>
        <w:widowControl w:val="0"/>
        <w:numPr>
          <w:ilvl w:val="0"/>
          <w:numId w:val="44"/>
        </w:numPr>
        <w:suppressAutoHyphens w:val="0"/>
        <w:spacing w:after="120" w:line="276" w:lineRule="auto"/>
        <w:ind w:left="1434" w:hanging="357"/>
        <w:jc w:val="both"/>
        <w:rPr>
          <w:rFonts w:eastAsia="Calibri" w:cs="Arial"/>
          <w:szCs w:val="24"/>
          <w:lang w:val="en-GB" w:eastAsia="en-US"/>
        </w:rPr>
      </w:pPr>
      <w:r w:rsidRPr="009D4C10">
        <w:rPr>
          <w:rFonts w:eastAsia="Calibri" w:cs="Arial"/>
          <w:szCs w:val="24"/>
          <w:lang w:val="en-GB" w:eastAsia="en-US"/>
        </w:rPr>
        <w:t>Real-time data acquisition of auxiliary equipment data based on power plant type (water reservoir levels, net head, water inflow and outflow, heat production, heat delivery, etc.),</w:t>
      </w:r>
    </w:p>
    <w:p w:rsidR="009D4C10" w:rsidRPr="009D4C10" w:rsidRDefault="009D4C10" w:rsidP="00D13412">
      <w:pPr>
        <w:widowControl w:val="0"/>
        <w:numPr>
          <w:ilvl w:val="0"/>
          <w:numId w:val="44"/>
        </w:numPr>
        <w:suppressAutoHyphens w:val="0"/>
        <w:spacing w:after="120" w:line="276" w:lineRule="auto"/>
        <w:ind w:left="1434" w:hanging="357"/>
        <w:jc w:val="both"/>
        <w:rPr>
          <w:rFonts w:eastAsia="Calibri" w:cs="Arial"/>
          <w:szCs w:val="24"/>
          <w:lang w:val="en-GB" w:eastAsia="en-US"/>
        </w:rPr>
      </w:pPr>
      <w:r w:rsidRPr="009D4C10">
        <w:rPr>
          <w:rFonts w:eastAsia="Calibri" w:cs="Arial"/>
          <w:szCs w:val="24"/>
          <w:lang w:val="en-GB" w:eastAsia="en-US"/>
        </w:rPr>
        <w:t xml:space="preserve">Control of individual generator active power, </w:t>
      </w:r>
    </w:p>
    <w:p w:rsidR="009D4C10" w:rsidRPr="009D4C10" w:rsidRDefault="009D4C10" w:rsidP="00D13412">
      <w:pPr>
        <w:widowControl w:val="0"/>
        <w:numPr>
          <w:ilvl w:val="0"/>
          <w:numId w:val="44"/>
        </w:numPr>
        <w:suppressAutoHyphens w:val="0"/>
        <w:spacing w:after="120" w:line="276" w:lineRule="auto"/>
        <w:ind w:left="1434" w:hanging="357"/>
        <w:jc w:val="both"/>
        <w:rPr>
          <w:rFonts w:eastAsia="Calibri" w:cs="Arial"/>
          <w:szCs w:val="24"/>
          <w:lang w:val="en-GB" w:eastAsia="en-US"/>
        </w:rPr>
      </w:pPr>
      <w:r w:rsidRPr="009D4C10">
        <w:rPr>
          <w:rFonts w:eastAsia="Calibri" w:cs="Arial"/>
          <w:szCs w:val="24"/>
          <w:lang w:val="en-GB" w:eastAsia="en-US"/>
        </w:rPr>
        <w:t xml:space="preserve">Redundant real-time communication with dispatching centre of EMS and EPS using standard protocols for remote control in power systems (IEC 60870-5), </w:t>
      </w:r>
    </w:p>
    <w:p w:rsidR="009D4C10" w:rsidRPr="009D4C10" w:rsidRDefault="009D4C10" w:rsidP="00D13412">
      <w:pPr>
        <w:widowControl w:val="0"/>
        <w:numPr>
          <w:ilvl w:val="0"/>
          <w:numId w:val="44"/>
        </w:numPr>
        <w:suppressAutoHyphens w:val="0"/>
        <w:spacing w:after="120" w:line="276" w:lineRule="auto"/>
        <w:ind w:left="1434" w:hanging="357"/>
        <w:jc w:val="both"/>
        <w:rPr>
          <w:rFonts w:eastAsia="Calibri" w:cs="Arial"/>
          <w:szCs w:val="24"/>
          <w:lang w:val="en-GB" w:eastAsia="en-US"/>
        </w:rPr>
      </w:pPr>
      <w:r w:rsidRPr="009D4C10">
        <w:rPr>
          <w:rFonts w:eastAsia="Calibri" w:cs="Arial"/>
          <w:szCs w:val="24"/>
          <w:lang w:val="en-GB" w:eastAsia="en-US"/>
        </w:rPr>
        <w:t>Ability to switch command control between EPS and EMS dispatching centres.</w:t>
      </w:r>
    </w:p>
    <w:p w:rsidR="009D4C10" w:rsidRPr="009D4C10" w:rsidRDefault="009D4C10" w:rsidP="00D13412">
      <w:pPr>
        <w:widowControl w:val="0"/>
        <w:numPr>
          <w:ilvl w:val="0"/>
          <w:numId w:val="44"/>
        </w:numPr>
        <w:suppressAutoHyphens w:val="0"/>
        <w:spacing w:after="120" w:line="276" w:lineRule="auto"/>
        <w:ind w:left="1434" w:hanging="357"/>
        <w:jc w:val="both"/>
        <w:rPr>
          <w:rFonts w:eastAsia="Calibri" w:cs="Arial"/>
          <w:szCs w:val="24"/>
          <w:lang w:val="en-GB" w:eastAsia="en-US"/>
        </w:rPr>
      </w:pPr>
      <w:r w:rsidRPr="009D4C10">
        <w:rPr>
          <w:rFonts w:eastAsia="Calibri" w:cs="Arial"/>
          <w:szCs w:val="24"/>
          <w:lang w:val="en-GB" w:eastAsia="en-US"/>
        </w:rPr>
        <w:t xml:space="preserve"> Any potentially missing measurement and control equipment in the power plant (used as pilot) that is needed to provide above mentioned data is outside the scope of this Project.</w:t>
      </w:r>
    </w:p>
    <w:p w:rsidR="009D4C10" w:rsidRPr="009D4C10" w:rsidRDefault="009D4C10" w:rsidP="009D4C10">
      <w:pPr>
        <w:widowControl w:val="0"/>
        <w:jc w:val="both"/>
        <w:rPr>
          <w:rFonts w:cs="Arial"/>
          <w:szCs w:val="24"/>
          <w:lang w:val="en-GB"/>
        </w:rPr>
      </w:pPr>
    </w:p>
    <w:p w:rsidR="009D4C10" w:rsidRPr="009D4C10" w:rsidRDefault="009D4C10" w:rsidP="00D13412">
      <w:pPr>
        <w:keepNext/>
        <w:numPr>
          <w:ilvl w:val="2"/>
          <w:numId w:val="83"/>
        </w:numPr>
        <w:spacing w:before="160" w:after="160"/>
        <w:contextualSpacing/>
        <w:outlineLvl w:val="2"/>
        <w:rPr>
          <w:rFonts w:cs="Arial"/>
          <w:b/>
          <w:bCs/>
          <w:sz w:val="22"/>
          <w:szCs w:val="22"/>
          <w:lang w:val="en-GB"/>
        </w:rPr>
      </w:pPr>
      <w:bookmarkStart w:id="920" w:name="_Toc432541135"/>
      <w:bookmarkStart w:id="921" w:name="_Toc441067782"/>
      <w:r w:rsidRPr="009D4C10">
        <w:rPr>
          <w:rFonts w:cs="Arial"/>
          <w:b/>
          <w:bCs/>
          <w:sz w:val="22"/>
          <w:szCs w:val="22"/>
          <w:lang w:val="en-GB"/>
        </w:rPr>
        <w:t xml:space="preserve">EISSSE CPS – pilot </w:t>
      </w:r>
      <w:r w:rsidRPr="009D4C10">
        <w:rPr>
          <w:rFonts w:cs="Arial"/>
          <w:b/>
          <w:bCs/>
          <w:sz w:val="22"/>
          <w:szCs w:val="22"/>
          <w:lang w:val="sk-SK"/>
        </w:rPr>
        <w:t>(</w:t>
      </w:r>
      <w:r w:rsidRPr="009D4C10">
        <w:rPr>
          <w:rFonts w:cs="Arial"/>
          <w:b/>
          <w:bCs/>
          <w:sz w:val="22"/>
          <w:szCs w:val="22"/>
          <w:lang w:val="en-GB"/>
        </w:rPr>
        <w:t>mandatory functionality requirements)</w:t>
      </w:r>
      <w:bookmarkEnd w:id="920"/>
      <w:bookmarkEnd w:id="921"/>
    </w:p>
    <w:p w:rsidR="009D4C10" w:rsidRPr="009D4C10" w:rsidRDefault="009D4C10" w:rsidP="00D13412">
      <w:pPr>
        <w:widowControl w:val="0"/>
        <w:numPr>
          <w:ilvl w:val="0"/>
          <w:numId w:val="41"/>
        </w:numPr>
        <w:suppressAutoHyphens w:val="0"/>
        <w:spacing w:before="120" w:after="120" w:line="276" w:lineRule="auto"/>
        <w:ind w:left="1440"/>
        <w:contextualSpacing/>
        <w:jc w:val="both"/>
        <w:rPr>
          <w:rFonts w:eastAsia="Calibri" w:cs="Arial"/>
          <w:szCs w:val="24"/>
          <w:lang w:val="en-GB" w:eastAsia="en-US"/>
        </w:rPr>
      </w:pPr>
      <w:r w:rsidRPr="009D4C10">
        <w:rPr>
          <w:rFonts w:eastAsia="Calibri" w:cs="Arial"/>
          <w:szCs w:val="24"/>
          <w:lang w:val="en-GB" w:eastAsia="en-US"/>
        </w:rPr>
        <w:t>Load forecasting feature to predict the summary load of all EPS customers,</w:t>
      </w:r>
    </w:p>
    <w:p w:rsidR="009D4C10" w:rsidRPr="009D4C10" w:rsidRDefault="009D4C10" w:rsidP="00D13412">
      <w:pPr>
        <w:widowControl w:val="0"/>
        <w:numPr>
          <w:ilvl w:val="0"/>
          <w:numId w:val="41"/>
        </w:numPr>
        <w:suppressAutoHyphens w:val="0"/>
        <w:spacing w:after="120" w:line="276" w:lineRule="auto"/>
        <w:ind w:left="1434" w:hanging="357"/>
        <w:jc w:val="both"/>
        <w:rPr>
          <w:rFonts w:eastAsia="Calibri" w:cs="Arial"/>
          <w:szCs w:val="24"/>
          <w:lang w:val="en-GB" w:eastAsia="en-US"/>
        </w:rPr>
      </w:pPr>
      <w:r w:rsidRPr="009D4C10">
        <w:rPr>
          <w:rFonts w:eastAsia="Calibri" w:cs="Arial"/>
          <w:szCs w:val="24"/>
          <w:lang w:val="en-GB" w:eastAsia="en-US"/>
        </w:rPr>
        <w:t>Generation planning and unit commitment module. Basic inputs into module are load forecast and trading diagram. Main outputs are power base points for all EPS generation units,</w:t>
      </w:r>
    </w:p>
    <w:p w:rsidR="009D4C10" w:rsidRPr="009D4C10" w:rsidRDefault="009D4C10" w:rsidP="00D13412">
      <w:pPr>
        <w:widowControl w:val="0"/>
        <w:numPr>
          <w:ilvl w:val="0"/>
          <w:numId w:val="41"/>
        </w:numPr>
        <w:suppressAutoHyphens w:val="0"/>
        <w:spacing w:after="120" w:line="276" w:lineRule="auto"/>
        <w:ind w:left="1434" w:hanging="357"/>
        <w:jc w:val="both"/>
        <w:rPr>
          <w:rFonts w:eastAsia="Calibri" w:cs="Arial"/>
          <w:szCs w:val="24"/>
          <w:lang w:val="en-GB" w:eastAsia="en-US"/>
        </w:rPr>
      </w:pPr>
      <w:r w:rsidRPr="009D4C10">
        <w:rPr>
          <w:rFonts w:eastAsia="Calibri" w:cs="Arial"/>
          <w:szCs w:val="24"/>
          <w:lang w:val="en-GB" w:eastAsia="en-US"/>
        </w:rPr>
        <w:t>Generation schedules are planned in a time step of 1 hour,</w:t>
      </w:r>
    </w:p>
    <w:p w:rsidR="009D4C10" w:rsidRPr="009D4C10" w:rsidRDefault="009D4C10" w:rsidP="00D13412">
      <w:pPr>
        <w:widowControl w:val="0"/>
        <w:numPr>
          <w:ilvl w:val="0"/>
          <w:numId w:val="41"/>
        </w:numPr>
        <w:suppressAutoHyphens w:val="0"/>
        <w:spacing w:after="120" w:line="276" w:lineRule="auto"/>
        <w:ind w:left="1434" w:hanging="357"/>
        <w:jc w:val="both"/>
        <w:rPr>
          <w:rFonts w:eastAsia="Calibri" w:cs="Arial"/>
          <w:szCs w:val="24"/>
          <w:lang w:val="en-GB" w:eastAsia="en-US"/>
        </w:rPr>
      </w:pPr>
      <w:r w:rsidRPr="009D4C10">
        <w:rPr>
          <w:rFonts w:eastAsia="Calibri" w:cs="Arial"/>
          <w:szCs w:val="24"/>
          <w:lang w:val="en-GB" w:eastAsia="en-US"/>
        </w:rPr>
        <w:t>Management of generation schedule plans on various time levels (month ahead, week ahead, day ahead, intra-day),</w:t>
      </w:r>
    </w:p>
    <w:p w:rsidR="009D4C10" w:rsidRPr="009D4C10" w:rsidRDefault="009D4C10" w:rsidP="00D13412">
      <w:pPr>
        <w:widowControl w:val="0"/>
        <w:numPr>
          <w:ilvl w:val="0"/>
          <w:numId w:val="41"/>
        </w:numPr>
        <w:suppressAutoHyphens w:val="0"/>
        <w:spacing w:after="120" w:line="276" w:lineRule="auto"/>
        <w:ind w:left="1434" w:hanging="357"/>
        <w:jc w:val="both"/>
        <w:rPr>
          <w:rFonts w:eastAsia="Calibri" w:cs="Arial"/>
          <w:szCs w:val="24"/>
          <w:lang w:val="en-GB" w:eastAsia="en-US"/>
        </w:rPr>
      </w:pPr>
      <w:r w:rsidRPr="009D4C10">
        <w:rPr>
          <w:rFonts w:eastAsia="Calibri" w:cs="Arial"/>
          <w:szCs w:val="24"/>
          <w:lang w:val="en-GB" w:eastAsia="en-US"/>
        </w:rPr>
        <w:t>Ability to prepare more alternatives and scenarios of generation for given time period.</w:t>
      </w:r>
    </w:p>
    <w:p w:rsidR="009D4C10" w:rsidRPr="009D4C10" w:rsidRDefault="009D4C10" w:rsidP="009D4C10">
      <w:pPr>
        <w:widowControl w:val="0"/>
        <w:jc w:val="both"/>
        <w:rPr>
          <w:rFonts w:cs="Arial"/>
          <w:szCs w:val="24"/>
          <w:lang w:val="en-GB"/>
        </w:rPr>
      </w:pPr>
    </w:p>
    <w:p w:rsidR="009D4C10" w:rsidRPr="009D4C10" w:rsidRDefault="009D4C10" w:rsidP="009D4C10">
      <w:pPr>
        <w:widowControl w:val="0"/>
        <w:jc w:val="both"/>
        <w:rPr>
          <w:rFonts w:cs="Arial"/>
          <w:szCs w:val="24"/>
          <w:lang w:val="en-GB"/>
        </w:rPr>
      </w:pPr>
    </w:p>
    <w:p w:rsidR="009D4C10" w:rsidRPr="009D4C10" w:rsidRDefault="009D4C10" w:rsidP="00D13412">
      <w:pPr>
        <w:keepNext/>
        <w:numPr>
          <w:ilvl w:val="2"/>
          <w:numId w:val="83"/>
        </w:numPr>
        <w:spacing w:before="160" w:after="160"/>
        <w:contextualSpacing/>
        <w:outlineLvl w:val="2"/>
        <w:rPr>
          <w:rFonts w:cs="Arial"/>
          <w:b/>
          <w:bCs/>
          <w:sz w:val="22"/>
          <w:szCs w:val="22"/>
          <w:lang w:val="en-GB"/>
        </w:rPr>
      </w:pPr>
      <w:bookmarkStart w:id="922" w:name="_Toc432541136"/>
      <w:bookmarkStart w:id="923" w:name="_Toc441067783"/>
      <w:r w:rsidRPr="009D4C10">
        <w:rPr>
          <w:rFonts w:cs="Arial"/>
          <w:b/>
          <w:bCs/>
          <w:sz w:val="22"/>
          <w:szCs w:val="22"/>
          <w:lang w:val="en-GB"/>
        </w:rPr>
        <w:t xml:space="preserve">EISSSE </w:t>
      </w:r>
      <w:r w:rsidRPr="009D4C10">
        <w:rPr>
          <w:rFonts w:cs="Arial"/>
          <w:b/>
          <w:bCs/>
          <w:sz w:val="22"/>
          <w:szCs w:val="22"/>
          <w:lang w:val="sk-SK"/>
        </w:rPr>
        <w:t xml:space="preserve">PMS </w:t>
      </w:r>
      <w:r w:rsidRPr="009D4C10">
        <w:rPr>
          <w:rFonts w:cs="Arial"/>
          <w:b/>
          <w:bCs/>
          <w:sz w:val="22"/>
          <w:szCs w:val="22"/>
          <w:lang w:val="en-GB"/>
        </w:rPr>
        <w:t xml:space="preserve">– pilot </w:t>
      </w:r>
      <w:r w:rsidRPr="009D4C10">
        <w:rPr>
          <w:rFonts w:cs="Arial"/>
          <w:b/>
          <w:bCs/>
          <w:sz w:val="22"/>
          <w:szCs w:val="22"/>
          <w:lang w:val="sk-SK"/>
        </w:rPr>
        <w:t>(</w:t>
      </w:r>
      <w:r w:rsidRPr="009D4C10">
        <w:rPr>
          <w:rFonts w:cs="Arial"/>
          <w:b/>
          <w:bCs/>
          <w:sz w:val="22"/>
          <w:szCs w:val="22"/>
          <w:lang w:val="en-GB"/>
        </w:rPr>
        <w:t>mandatory functionality requirements)</w:t>
      </w:r>
      <w:bookmarkEnd w:id="922"/>
      <w:bookmarkEnd w:id="923"/>
    </w:p>
    <w:p w:rsidR="009D4C10" w:rsidRPr="009D4C10" w:rsidRDefault="009D4C10" w:rsidP="00D13412">
      <w:pPr>
        <w:widowControl w:val="0"/>
        <w:numPr>
          <w:ilvl w:val="0"/>
          <w:numId w:val="46"/>
        </w:numPr>
        <w:suppressAutoHyphens w:val="0"/>
        <w:spacing w:before="120" w:after="120" w:line="276" w:lineRule="auto"/>
        <w:contextualSpacing/>
        <w:jc w:val="both"/>
        <w:rPr>
          <w:rFonts w:eastAsia="Calibri" w:cs="Arial"/>
          <w:szCs w:val="24"/>
          <w:lang w:val="sk-SK" w:eastAsia="en-US"/>
        </w:rPr>
      </w:pPr>
      <w:r w:rsidRPr="009D4C10">
        <w:rPr>
          <w:rFonts w:eastAsia="Calibri" w:cs="Arial"/>
          <w:szCs w:val="24"/>
          <w:lang w:val="en-US" w:eastAsia="en-US"/>
        </w:rPr>
        <w:t>Long term historian database for analytical purposes,</w:t>
      </w:r>
    </w:p>
    <w:p w:rsidR="009D4C10" w:rsidRPr="009D4C10" w:rsidRDefault="009D4C10" w:rsidP="00D13412">
      <w:pPr>
        <w:widowControl w:val="0"/>
        <w:numPr>
          <w:ilvl w:val="0"/>
          <w:numId w:val="46"/>
        </w:numPr>
        <w:suppressAutoHyphens w:val="0"/>
        <w:spacing w:before="120" w:after="120" w:line="276" w:lineRule="auto"/>
        <w:jc w:val="both"/>
        <w:rPr>
          <w:rFonts w:eastAsia="Calibri" w:cs="Arial"/>
          <w:szCs w:val="24"/>
          <w:lang w:val="sk-SK" w:eastAsia="en-US"/>
        </w:rPr>
      </w:pPr>
      <w:r w:rsidRPr="009D4C10">
        <w:rPr>
          <w:rFonts w:eastAsia="Calibri" w:cs="Arial"/>
          <w:szCs w:val="24"/>
          <w:lang w:val="en-US" w:eastAsia="en-US"/>
        </w:rPr>
        <w:t>Human interface for technical personnel to present selected production values from all connected power plants in real-time (HMI),</w:t>
      </w:r>
    </w:p>
    <w:p w:rsidR="009D4C10" w:rsidRPr="009D4C10" w:rsidRDefault="009D4C10" w:rsidP="00D13412">
      <w:pPr>
        <w:widowControl w:val="0"/>
        <w:numPr>
          <w:ilvl w:val="0"/>
          <w:numId w:val="46"/>
        </w:numPr>
        <w:suppressAutoHyphens w:val="0"/>
        <w:spacing w:before="120" w:after="120" w:line="276" w:lineRule="auto"/>
        <w:jc w:val="both"/>
        <w:rPr>
          <w:rFonts w:eastAsia="Calibri" w:cs="Arial"/>
          <w:szCs w:val="24"/>
          <w:lang w:val="sk-SK" w:eastAsia="en-US"/>
        </w:rPr>
      </w:pPr>
      <w:r w:rsidRPr="009D4C10">
        <w:rPr>
          <w:rFonts w:eastAsia="Calibri" w:cs="Arial"/>
          <w:szCs w:val="24"/>
          <w:lang w:val="en-US" w:eastAsia="en-US"/>
        </w:rPr>
        <w:t>Data export to MS Office tools,</w:t>
      </w:r>
    </w:p>
    <w:p w:rsidR="009D4C10" w:rsidRPr="009D4C10" w:rsidRDefault="009D4C10" w:rsidP="00D13412">
      <w:pPr>
        <w:widowControl w:val="0"/>
        <w:numPr>
          <w:ilvl w:val="0"/>
          <w:numId w:val="46"/>
        </w:numPr>
        <w:suppressAutoHyphens w:val="0"/>
        <w:spacing w:before="120" w:after="120" w:line="276" w:lineRule="auto"/>
        <w:jc w:val="both"/>
        <w:rPr>
          <w:rFonts w:eastAsia="Calibri" w:cs="Arial"/>
          <w:szCs w:val="24"/>
          <w:lang w:val="sk-SK" w:eastAsia="en-US"/>
        </w:rPr>
      </w:pPr>
      <w:r w:rsidRPr="009D4C10">
        <w:rPr>
          <w:rFonts w:eastAsia="Calibri" w:cs="Arial"/>
          <w:szCs w:val="24"/>
          <w:lang w:val="en-US" w:eastAsia="en-US"/>
        </w:rPr>
        <w:t xml:space="preserve">Integration with CDC system (selected CDC system real-time data), </w:t>
      </w:r>
      <w:r w:rsidRPr="009D4C10">
        <w:rPr>
          <w:rFonts w:eastAsia="Calibri" w:cs="Arial"/>
          <w:szCs w:val="24"/>
          <w:lang w:val="en-GB" w:eastAsia="en-US"/>
        </w:rPr>
        <w:t>online data availability on centralized level for CEO, Head of Generation, Finance, Trading.</w:t>
      </w:r>
    </w:p>
    <w:p w:rsidR="009D4C10" w:rsidRPr="009D4C10" w:rsidRDefault="009D4C10" w:rsidP="009D4C10">
      <w:pPr>
        <w:rPr>
          <w:rFonts w:ascii="Times New Roman" w:hAnsi="Times New Roman"/>
          <w:lang w:val="en-GB"/>
        </w:rPr>
      </w:pPr>
    </w:p>
    <w:p w:rsidR="009D4C10" w:rsidRPr="009D4C10" w:rsidRDefault="009D4C10" w:rsidP="00D13412">
      <w:pPr>
        <w:keepNext/>
        <w:numPr>
          <w:ilvl w:val="2"/>
          <w:numId w:val="83"/>
        </w:numPr>
        <w:spacing w:before="160" w:after="160"/>
        <w:contextualSpacing/>
        <w:outlineLvl w:val="2"/>
        <w:rPr>
          <w:rFonts w:cs="Arial"/>
          <w:b/>
          <w:bCs/>
          <w:sz w:val="22"/>
          <w:szCs w:val="22"/>
          <w:lang w:val="en-GB"/>
        </w:rPr>
      </w:pPr>
      <w:bookmarkStart w:id="924" w:name="_Toc432541137"/>
      <w:bookmarkStart w:id="925" w:name="_Toc441067784"/>
      <w:r w:rsidRPr="009D4C10">
        <w:rPr>
          <w:rFonts w:cs="Arial"/>
          <w:b/>
          <w:bCs/>
          <w:sz w:val="22"/>
          <w:szCs w:val="22"/>
          <w:lang w:val="en-GB"/>
        </w:rPr>
        <w:t>EISSSE CDC rollout + advanced functionalities (mandatory functionality requirements)</w:t>
      </w:r>
      <w:bookmarkEnd w:id="924"/>
      <w:bookmarkEnd w:id="925"/>
      <w:r w:rsidRPr="009D4C10">
        <w:rPr>
          <w:rFonts w:cs="Arial"/>
          <w:b/>
          <w:bCs/>
          <w:sz w:val="22"/>
          <w:szCs w:val="22"/>
          <w:lang w:val="en-GB"/>
        </w:rPr>
        <w:t xml:space="preserve"> </w:t>
      </w:r>
    </w:p>
    <w:p w:rsidR="009D4C10" w:rsidRPr="009D4C10" w:rsidRDefault="009D4C10" w:rsidP="009D4C10">
      <w:pPr>
        <w:widowControl w:val="0"/>
        <w:jc w:val="both"/>
        <w:rPr>
          <w:rFonts w:cs="Arial"/>
          <w:szCs w:val="24"/>
          <w:lang w:val="en-GB"/>
        </w:rPr>
      </w:pPr>
    </w:p>
    <w:p w:rsidR="009D4C10" w:rsidRPr="009D4C10" w:rsidRDefault="009D4C10" w:rsidP="009D4C10">
      <w:pPr>
        <w:widowControl w:val="0"/>
        <w:jc w:val="both"/>
        <w:rPr>
          <w:rFonts w:cs="Arial"/>
          <w:szCs w:val="24"/>
          <w:lang w:val="en-GB"/>
        </w:rPr>
      </w:pPr>
      <w:r w:rsidRPr="009D4C10">
        <w:rPr>
          <w:rFonts w:cs="Arial"/>
          <w:szCs w:val="24"/>
          <w:lang w:val="en-GB"/>
        </w:rPr>
        <w:t>Requirements for central level:</w:t>
      </w:r>
    </w:p>
    <w:p w:rsidR="009D4C10" w:rsidRPr="009D4C10" w:rsidRDefault="009D4C10" w:rsidP="00D13412">
      <w:pPr>
        <w:widowControl w:val="0"/>
        <w:numPr>
          <w:ilvl w:val="0"/>
          <w:numId w:val="43"/>
        </w:numPr>
        <w:suppressAutoHyphens w:val="0"/>
        <w:spacing w:before="120" w:after="120" w:line="276" w:lineRule="auto"/>
        <w:ind w:left="1440"/>
        <w:contextualSpacing/>
        <w:jc w:val="both"/>
        <w:rPr>
          <w:rFonts w:eastAsia="Calibri" w:cs="Arial"/>
          <w:szCs w:val="24"/>
          <w:lang w:val="en-GB" w:eastAsia="en-US"/>
        </w:rPr>
      </w:pPr>
      <w:r w:rsidRPr="009D4C10">
        <w:rPr>
          <w:rFonts w:eastAsia="Calibri" w:cs="Arial"/>
          <w:szCs w:val="24"/>
          <w:lang w:val="en-GB" w:eastAsia="en-US"/>
        </w:rPr>
        <w:t>Data acquisition over all EPS power plants is to be unified using RTUs as the only points of connect (EPS will ensure to deliver redundant data communication between the units and CDC),</w:t>
      </w:r>
    </w:p>
    <w:p w:rsidR="009D4C10" w:rsidRPr="009D4C10" w:rsidRDefault="009D4C10" w:rsidP="00D13412">
      <w:pPr>
        <w:widowControl w:val="0"/>
        <w:numPr>
          <w:ilvl w:val="0"/>
          <w:numId w:val="43"/>
        </w:numPr>
        <w:suppressAutoHyphens w:val="0"/>
        <w:spacing w:after="120" w:line="276" w:lineRule="auto"/>
        <w:ind w:left="1440"/>
        <w:jc w:val="both"/>
        <w:rPr>
          <w:rFonts w:eastAsia="Calibri" w:cs="Arial"/>
          <w:szCs w:val="24"/>
          <w:lang w:val="en-GB" w:eastAsia="en-US"/>
        </w:rPr>
      </w:pPr>
      <w:r w:rsidRPr="009D4C10">
        <w:rPr>
          <w:rFonts w:eastAsia="Calibri" w:cs="Arial"/>
          <w:szCs w:val="24"/>
          <w:lang w:val="en-GB" w:eastAsia="en-US"/>
        </w:rPr>
        <w:t xml:space="preserve">Redundant real-time communication with power plant RTU using standard protocols for remote control in power systems (IEC 60870-5), </w:t>
      </w:r>
    </w:p>
    <w:p w:rsidR="009D4C10" w:rsidRPr="009D4C10" w:rsidRDefault="009D4C10" w:rsidP="00D13412">
      <w:pPr>
        <w:widowControl w:val="0"/>
        <w:numPr>
          <w:ilvl w:val="0"/>
          <w:numId w:val="43"/>
        </w:numPr>
        <w:suppressAutoHyphens w:val="0"/>
        <w:spacing w:after="120" w:line="276" w:lineRule="auto"/>
        <w:ind w:left="1440"/>
        <w:jc w:val="both"/>
        <w:rPr>
          <w:rFonts w:eastAsia="Calibri" w:cs="Arial"/>
          <w:szCs w:val="24"/>
          <w:lang w:val="en-GB" w:eastAsia="en-US"/>
        </w:rPr>
      </w:pPr>
      <w:r w:rsidRPr="009D4C10">
        <w:rPr>
          <w:rFonts w:eastAsia="Calibri" w:cs="Arial"/>
          <w:szCs w:val="24"/>
          <w:lang w:val="en-GB" w:eastAsia="en-US"/>
        </w:rPr>
        <w:t>Aggregation of power generation values on individual levels of power plants, power plant types (run of river, pumped storage, thermal, etc.) and EPS summary level,</w:t>
      </w:r>
    </w:p>
    <w:p w:rsidR="009D4C10" w:rsidRPr="009D4C10" w:rsidRDefault="009D4C10" w:rsidP="00D13412">
      <w:pPr>
        <w:widowControl w:val="0"/>
        <w:numPr>
          <w:ilvl w:val="0"/>
          <w:numId w:val="43"/>
        </w:numPr>
        <w:suppressAutoHyphens w:val="0"/>
        <w:spacing w:after="120" w:line="276" w:lineRule="auto"/>
        <w:ind w:left="1440"/>
        <w:jc w:val="both"/>
        <w:rPr>
          <w:rFonts w:eastAsia="Calibri" w:cs="Arial"/>
          <w:szCs w:val="24"/>
          <w:lang w:val="en-GB" w:eastAsia="en-US"/>
        </w:rPr>
      </w:pPr>
      <w:r w:rsidRPr="009D4C10">
        <w:rPr>
          <w:rFonts w:eastAsia="Calibri" w:cs="Arial"/>
          <w:szCs w:val="24"/>
          <w:lang w:val="en-GB" w:eastAsia="en-US"/>
        </w:rPr>
        <w:t>Ability to control power either manually or automatically based on schedule,</w:t>
      </w:r>
    </w:p>
    <w:p w:rsidR="009D4C10" w:rsidRPr="009D4C10" w:rsidRDefault="009D4C10" w:rsidP="00D13412">
      <w:pPr>
        <w:widowControl w:val="0"/>
        <w:numPr>
          <w:ilvl w:val="0"/>
          <w:numId w:val="43"/>
        </w:numPr>
        <w:suppressAutoHyphens w:val="0"/>
        <w:spacing w:after="120" w:line="276" w:lineRule="auto"/>
        <w:ind w:left="1440"/>
        <w:jc w:val="both"/>
        <w:rPr>
          <w:rFonts w:eastAsia="Calibri" w:cs="Arial"/>
          <w:szCs w:val="24"/>
          <w:lang w:val="en-GB" w:eastAsia="en-US"/>
        </w:rPr>
      </w:pPr>
      <w:r w:rsidRPr="009D4C10">
        <w:rPr>
          <w:rFonts w:eastAsia="Calibri" w:cs="Arial"/>
          <w:szCs w:val="24"/>
          <w:lang w:val="en-GB" w:eastAsia="en-US"/>
        </w:rPr>
        <w:t>Integration with Generation scheduling system</w:t>
      </w:r>
      <w:r w:rsidRPr="009D4C10" w:rsidDel="00022A07">
        <w:rPr>
          <w:rFonts w:eastAsia="Calibri" w:cs="Arial"/>
          <w:szCs w:val="24"/>
          <w:lang w:val="en-GB" w:eastAsia="en-US"/>
        </w:rPr>
        <w:t xml:space="preserve"> </w:t>
      </w:r>
      <w:r w:rsidRPr="009D4C10">
        <w:rPr>
          <w:rFonts w:eastAsia="Calibri" w:cs="Arial"/>
          <w:szCs w:val="24"/>
          <w:lang w:val="en-GB" w:eastAsia="en-US"/>
        </w:rPr>
        <w:t>(generation schedule from Generation scheduling system to Generation control center),</w:t>
      </w:r>
    </w:p>
    <w:p w:rsidR="009D4C10" w:rsidRPr="009D4C10" w:rsidRDefault="009D4C10" w:rsidP="00D13412">
      <w:pPr>
        <w:widowControl w:val="0"/>
        <w:numPr>
          <w:ilvl w:val="0"/>
          <w:numId w:val="43"/>
        </w:numPr>
        <w:suppressAutoHyphens w:val="0"/>
        <w:spacing w:after="120" w:line="276" w:lineRule="auto"/>
        <w:ind w:left="1440"/>
        <w:jc w:val="both"/>
        <w:rPr>
          <w:rFonts w:eastAsia="Calibri" w:cs="Arial"/>
          <w:szCs w:val="24"/>
          <w:lang w:val="en-GB" w:eastAsia="en-US"/>
        </w:rPr>
      </w:pPr>
      <w:r w:rsidRPr="009D4C10">
        <w:rPr>
          <w:rFonts w:eastAsia="Calibri" w:cs="Arial"/>
          <w:szCs w:val="24"/>
          <w:lang w:val="en-GB" w:eastAsia="en-US"/>
        </w:rPr>
        <w:t>Ability to remotely control the ancillary services offered to EMS:</w:t>
      </w:r>
    </w:p>
    <w:p w:rsidR="009D4C10" w:rsidRPr="009D4C10" w:rsidRDefault="009D4C10" w:rsidP="00D13412">
      <w:pPr>
        <w:widowControl w:val="0"/>
        <w:numPr>
          <w:ilvl w:val="1"/>
          <w:numId w:val="43"/>
        </w:numPr>
        <w:suppressAutoHyphens w:val="0"/>
        <w:spacing w:after="120" w:line="276" w:lineRule="auto"/>
        <w:ind w:left="2160"/>
        <w:jc w:val="both"/>
        <w:rPr>
          <w:rFonts w:eastAsia="Calibri" w:cs="Arial"/>
          <w:szCs w:val="24"/>
          <w:lang w:val="en-GB" w:eastAsia="en-US"/>
        </w:rPr>
      </w:pPr>
      <w:r w:rsidRPr="009D4C10">
        <w:rPr>
          <w:rFonts w:eastAsia="Calibri" w:cs="Arial"/>
          <w:szCs w:val="24"/>
          <w:lang w:val="en-GB" w:eastAsia="en-US"/>
        </w:rPr>
        <w:t>Primary control (on/off) – on the units where it is possible,</w:t>
      </w:r>
    </w:p>
    <w:p w:rsidR="009D4C10" w:rsidRPr="009D4C10" w:rsidRDefault="009D4C10" w:rsidP="00D13412">
      <w:pPr>
        <w:widowControl w:val="0"/>
        <w:numPr>
          <w:ilvl w:val="1"/>
          <w:numId w:val="43"/>
        </w:numPr>
        <w:suppressAutoHyphens w:val="0"/>
        <w:spacing w:after="120" w:line="276" w:lineRule="auto"/>
        <w:ind w:left="2160"/>
        <w:jc w:val="both"/>
        <w:rPr>
          <w:rFonts w:eastAsia="Calibri" w:cs="Arial"/>
          <w:szCs w:val="24"/>
          <w:lang w:val="en-GB" w:eastAsia="en-US"/>
        </w:rPr>
      </w:pPr>
      <w:r w:rsidRPr="009D4C10">
        <w:rPr>
          <w:rFonts w:eastAsia="Calibri" w:cs="Arial"/>
          <w:szCs w:val="24"/>
          <w:lang w:val="en-GB" w:eastAsia="en-US"/>
        </w:rPr>
        <w:t>Secondary control (availability and ranges) - on the units where it is possible,</w:t>
      </w:r>
    </w:p>
    <w:p w:rsidR="009D4C10" w:rsidRPr="009D4C10" w:rsidRDefault="009D4C10" w:rsidP="00D13412">
      <w:pPr>
        <w:widowControl w:val="0"/>
        <w:numPr>
          <w:ilvl w:val="1"/>
          <w:numId w:val="43"/>
        </w:numPr>
        <w:suppressAutoHyphens w:val="0"/>
        <w:spacing w:after="120" w:line="276" w:lineRule="auto"/>
        <w:ind w:left="2160"/>
        <w:jc w:val="both"/>
        <w:rPr>
          <w:rFonts w:eastAsia="Calibri" w:cs="Arial"/>
          <w:szCs w:val="24"/>
          <w:lang w:val="en-GB" w:eastAsia="en-US"/>
        </w:rPr>
      </w:pPr>
      <w:r w:rsidRPr="009D4C10">
        <w:rPr>
          <w:rFonts w:eastAsia="Calibri" w:cs="Arial"/>
          <w:szCs w:val="24"/>
          <w:lang w:val="en-GB" w:eastAsia="en-US"/>
        </w:rPr>
        <w:t>Tertiary control (availability and ranges),</w:t>
      </w:r>
    </w:p>
    <w:p w:rsidR="009D4C10" w:rsidRPr="009D4C10" w:rsidRDefault="009D4C10" w:rsidP="00D13412">
      <w:pPr>
        <w:widowControl w:val="0"/>
        <w:numPr>
          <w:ilvl w:val="0"/>
          <w:numId w:val="43"/>
        </w:numPr>
        <w:suppressAutoHyphens w:val="0"/>
        <w:spacing w:after="120" w:line="276" w:lineRule="auto"/>
        <w:ind w:left="1440"/>
        <w:jc w:val="both"/>
        <w:rPr>
          <w:rFonts w:eastAsia="Calibri" w:cs="Arial"/>
          <w:szCs w:val="24"/>
          <w:lang w:val="en-GB" w:eastAsia="en-US"/>
        </w:rPr>
      </w:pPr>
      <w:r w:rsidRPr="009D4C10">
        <w:rPr>
          <w:rFonts w:eastAsia="Calibri" w:cs="Arial"/>
          <w:szCs w:val="24"/>
          <w:lang w:val="en-GB" w:eastAsia="en-US"/>
        </w:rPr>
        <w:t>Automatic Generation Control/Economic dispatch of the units not participating in ancillary services based on the manually entered variable production costs curves,</w:t>
      </w:r>
    </w:p>
    <w:p w:rsidR="009D4C10" w:rsidRPr="009D4C10" w:rsidRDefault="009D4C10" w:rsidP="00D13412">
      <w:pPr>
        <w:widowControl w:val="0"/>
        <w:numPr>
          <w:ilvl w:val="0"/>
          <w:numId w:val="43"/>
        </w:numPr>
        <w:suppressAutoHyphens w:val="0"/>
        <w:spacing w:after="120" w:line="276" w:lineRule="auto"/>
        <w:ind w:left="1440"/>
        <w:jc w:val="both"/>
        <w:rPr>
          <w:rFonts w:eastAsia="Calibri" w:cs="Arial"/>
          <w:szCs w:val="24"/>
          <w:lang w:val="en-GB" w:eastAsia="en-US"/>
        </w:rPr>
      </w:pPr>
      <w:r w:rsidRPr="009D4C10">
        <w:rPr>
          <w:rFonts w:eastAsia="Calibri" w:cs="Arial"/>
          <w:szCs w:val="24"/>
          <w:lang w:val="en-GB" w:eastAsia="en-US"/>
        </w:rPr>
        <w:t>Ability to present system screens on large video wall, meeting technical requirements stated in section 5.2.14 with focus to following information to be displayed: real-time graph of generation process for single subsidiaries, real time critical alarms overview, real time displaying of power generation values aggregation on individual levels of power plants, types of power plants, planned trading diagram,</w:t>
      </w:r>
    </w:p>
    <w:p w:rsidR="009D4C10" w:rsidRPr="009D4C10" w:rsidRDefault="009D4C10" w:rsidP="00D13412">
      <w:pPr>
        <w:widowControl w:val="0"/>
        <w:numPr>
          <w:ilvl w:val="0"/>
          <w:numId w:val="43"/>
        </w:numPr>
        <w:suppressAutoHyphens w:val="0"/>
        <w:spacing w:after="120" w:line="276" w:lineRule="auto"/>
        <w:ind w:left="1440"/>
        <w:jc w:val="both"/>
        <w:rPr>
          <w:rFonts w:eastAsia="Calibri" w:cs="Arial"/>
          <w:szCs w:val="24"/>
          <w:lang w:val="en-GB" w:eastAsia="en-US"/>
        </w:rPr>
      </w:pPr>
      <w:r w:rsidRPr="009D4C10">
        <w:rPr>
          <w:rFonts w:eastAsia="Calibri" w:cs="Arial"/>
          <w:szCs w:val="24"/>
          <w:lang w:val="en-GB" w:eastAsia="en-US"/>
        </w:rPr>
        <w:t>Bi-directional Integration with ISSSE trading system (power production values to ISSSE, trading diagram from ISSSE).</w:t>
      </w:r>
    </w:p>
    <w:p w:rsidR="009D4C10" w:rsidRPr="009D4C10" w:rsidRDefault="009D4C10" w:rsidP="009D4C10">
      <w:pPr>
        <w:widowControl w:val="0"/>
        <w:numPr>
          <w:ilvl w:val="0"/>
          <w:numId w:val="3"/>
        </w:numPr>
        <w:suppressAutoHyphens w:val="0"/>
        <w:spacing w:after="120" w:line="276" w:lineRule="auto"/>
        <w:ind w:left="1440" w:firstLine="0"/>
        <w:jc w:val="both"/>
        <w:rPr>
          <w:rFonts w:eastAsia="Calibri" w:cs="Arial"/>
          <w:szCs w:val="24"/>
          <w:lang w:val="en-GB" w:eastAsia="en-US"/>
        </w:rPr>
      </w:pPr>
    </w:p>
    <w:p w:rsidR="009D4C10" w:rsidRPr="009D4C10" w:rsidRDefault="009D4C10" w:rsidP="009D4C10">
      <w:pPr>
        <w:widowControl w:val="0"/>
        <w:jc w:val="both"/>
        <w:rPr>
          <w:rFonts w:cs="Arial"/>
          <w:szCs w:val="24"/>
          <w:lang w:val="en-GB"/>
        </w:rPr>
      </w:pPr>
      <w:r w:rsidRPr="009D4C10">
        <w:rPr>
          <w:rFonts w:cs="Arial"/>
          <w:szCs w:val="24"/>
          <w:lang w:val="en-GB"/>
        </w:rPr>
        <w:t>Requirements for power plant level:</w:t>
      </w:r>
    </w:p>
    <w:p w:rsidR="009D4C10" w:rsidRPr="009D4C10" w:rsidRDefault="009D4C10" w:rsidP="00D13412">
      <w:pPr>
        <w:widowControl w:val="0"/>
        <w:numPr>
          <w:ilvl w:val="0"/>
          <w:numId w:val="45"/>
        </w:numPr>
        <w:suppressAutoHyphens w:val="0"/>
        <w:spacing w:before="120" w:after="120" w:line="276" w:lineRule="auto"/>
        <w:ind w:left="1440"/>
        <w:contextualSpacing/>
        <w:jc w:val="both"/>
        <w:rPr>
          <w:rFonts w:eastAsia="Calibri" w:cs="Arial"/>
          <w:szCs w:val="24"/>
          <w:lang w:val="en-GB" w:eastAsia="en-US"/>
        </w:rPr>
      </w:pPr>
      <w:r w:rsidRPr="009D4C10">
        <w:rPr>
          <w:rFonts w:eastAsia="Calibri" w:cs="Arial"/>
          <w:szCs w:val="24"/>
          <w:lang w:val="en-GB" w:eastAsia="en-US"/>
        </w:rPr>
        <w:t>Real-time data acquisition of main generator data (active and reactive power, status of main circuit breaker, available range of power, voltage, frequency, etc.),</w:t>
      </w:r>
    </w:p>
    <w:p w:rsidR="009D4C10" w:rsidRPr="009D4C10" w:rsidRDefault="009D4C10" w:rsidP="00D13412">
      <w:pPr>
        <w:widowControl w:val="0"/>
        <w:numPr>
          <w:ilvl w:val="0"/>
          <w:numId w:val="45"/>
        </w:numPr>
        <w:suppressAutoHyphens w:val="0"/>
        <w:spacing w:after="120" w:line="276" w:lineRule="auto"/>
        <w:ind w:left="1434" w:hanging="357"/>
        <w:jc w:val="both"/>
        <w:rPr>
          <w:rFonts w:eastAsia="Calibri" w:cs="Arial"/>
          <w:szCs w:val="24"/>
          <w:lang w:val="en-GB" w:eastAsia="en-US"/>
        </w:rPr>
      </w:pPr>
      <w:r w:rsidRPr="009D4C10">
        <w:rPr>
          <w:rFonts w:eastAsia="Calibri" w:cs="Arial"/>
          <w:szCs w:val="24"/>
          <w:lang w:val="en-GB" w:eastAsia="en-US"/>
        </w:rPr>
        <w:t>Real-time data acquisition of auxiliary equipment data based on power plant type (water reservoir levels, net head, water inflow and outflow, heat production, heat delivery, etc.),</w:t>
      </w:r>
    </w:p>
    <w:p w:rsidR="009D4C10" w:rsidRPr="009D4C10" w:rsidRDefault="009D4C10" w:rsidP="00D13412">
      <w:pPr>
        <w:widowControl w:val="0"/>
        <w:numPr>
          <w:ilvl w:val="0"/>
          <w:numId w:val="45"/>
        </w:numPr>
        <w:suppressAutoHyphens w:val="0"/>
        <w:spacing w:after="120" w:line="276" w:lineRule="auto"/>
        <w:ind w:left="1434" w:hanging="357"/>
        <w:jc w:val="both"/>
        <w:rPr>
          <w:rFonts w:eastAsia="Calibri" w:cs="Arial"/>
          <w:szCs w:val="24"/>
          <w:lang w:val="en-GB" w:eastAsia="en-US"/>
        </w:rPr>
      </w:pPr>
      <w:r w:rsidRPr="009D4C10">
        <w:rPr>
          <w:rFonts w:eastAsia="Calibri" w:cs="Arial"/>
          <w:szCs w:val="24"/>
          <w:lang w:val="en-GB" w:eastAsia="en-US"/>
        </w:rPr>
        <w:t xml:space="preserve">Control of single generator active power, </w:t>
      </w:r>
    </w:p>
    <w:p w:rsidR="009D4C10" w:rsidRPr="009D4C10" w:rsidRDefault="009D4C10" w:rsidP="00D13412">
      <w:pPr>
        <w:widowControl w:val="0"/>
        <w:numPr>
          <w:ilvl w:val="0"/>
          <w:numId w:val="45"/>
        </w:numPr>
        <w:suppressAutoHyphens w:val="0"/>
        <w:spacing w:after="120" w:line="276" w:lineRule="auto"/>
        <w:ind w:left="1434" w:hanging="357"/>
        <w:jc w:val="both"/>
        <w:rPr>
          <w:rFonts w:eastAsia="Calibri" w:cs="Arial"/>
          <w:szCs w:val="24"/>
          <w:lang w:val="en-GB" w:eastAsia="en-US"/>
        </w:rPr>
      </w:pPr>
      <w:r w:rsidRPr="009D4C10">
        <w:rPr>
          <w:rFonts w:eastAsia="Calibri" w:cs="Arial"/>
          <w:szCs w:val="24"/>
          <w:lang w:val="en-GB" w:eastAsia="en-US"/>
        </w:rPr>
        <w:t xml:space="preserve">Redundant real-time communication with dispatching centre of EMS and EPS using standard protocols for remote control in power systems (IEC 60870-5), </w:t>
      </w:r>
    </w:p>
    <w:p w:rsidR="009D4C10" w:rsidRPr="009D4C10" w:rsidRDefault="009D4C10" w:rsidP="00D13412">
      <w:pPr>
        <w:widowControl w:val="0"/>
        <w:numPr>
          <w:ilvl w:val="0"/>
          <w:numId w:val="45"/>
        </w:numPr>
        <w:suppressAutoHyphens w:val="0"/>
        <w:spacing w:after="120" w:line="276" w:lineRule="auto"/>
        <w:ind w:left="1434" w:hanging="357"/>
        <w:jc w:val="both"/>
        <w:rPr>
          <w:rFonts w:eastAsia="Calibri" w:cs="Arial"/>
          <w:szCs w:val="24"/>
          <w:lang w:val="en-GB" w:eastAsia="en-US"/>
        </w:rPr>
      </w:pPr>
      <w:r w:rsidRPr="009D4C10">
        <w:rPr>
          <w:rFonts w:eastAsia="Calibri" w:cs="Arial"/>
          <w:szCs w:val="24"/>
          <w:lang w:val="en-GB" w:eastAsia="en-US"/>
        </w:rPr>
        <w:t>Ability to switch command control between EPS and EMS dispatching centres.</w:t>
      </w:r>
    </w:p>
    <w:p w:rsidR="009D4C10" w:rsidRPr="009D4C10" w:rsidRDefault="009D4C10" w:rsidP="00D13412">
      <w:pPr>
        <w:widowControl w:val="0"/>
        <w:numPr>
          <w:ilvl w:val="0"/>
          <w:numId w:val="45"/>
        </w:numPr>
        <w:suppressAutoHyphens w:val="0"/>
        <w:spacing w:after="120" w:line="276" w:lineRule="auto"/>
        <w:ind w:left="1434" w:hanging="357"/>
        <w:jc w:val="both"/>
        <w:rPr>
          <w:rFonts w:eastAsia="Calibri" w:cs="Arial"/>
          <w:szCs w:val="24"/>
          <w:lang w:val="en-GB" w:eastAsia="en-US"/>
        </w:rPr>
      </w:pPr>
      <w:r w:rsidRPr="009D4C10">
        <w:rPr>
          <w:rFonts w:eastAsia="Calibri" w:cs="Arial"/>
          <w:szCs w:val="24"/>
          <w:lang w:val="en-GB" w:eastAsia="en-US"/>
        </w:rPr>
        <w:t xml:space="preserve"> Any potentially missing measurement and control equipment in the power plant that is needed to provide above mentioned data and control is outside the scope of this Project.</w:t>
      </w:r>
    </w:p>
    <w:p w:rsidR="009D4C10" w:rsidRPr="009D4C10" w:rsidRDefault="009D4C10" w:rsidP="009D4C10">
      <w:pPr>
        <w:widowControl w:val="0"/>
        <w:spacing w:after="120"/>
        <w:jc w:val="both"/>
        <w:rPr>
          <w:rFonts w:cs="Arial"/>
          <w:szCs w:val="24"/>
          <w:lang w:val="en-GB"/>
        </w:rPr>
      </w:pPr>
    </w:p>
    <w:p w:rsidR="009D4C10" w:rsidRPr="009D4C10" w:rsidRDefault="009D4C10" w:rsidP="00D13412">
      <w:pPr>
        <w:keepNext/>
        <w:numPr>
          <w:ilvl w:val="2"/>
          <w:numId w:val="83"/>
        </w:numPr>
        <w:spacing w:before="160" w:after="160"/>
        <w:contextualSpacing/>
        <w:outlineLvl w:val="2"/>
        <w:rPr>
          <w:rFonts w:cs="Arial"/>
          <w:b/>
          <w:bCs/>
          <w:sz w:val="22"/>
          <w:szCs w:val="22"/>
          <w:lang w:val="en-GB"/>
        </w:rPr>
      </w:pPr>
      <w:bookmarkStart w:id="926" w:name="_Toc432541138"/>
      <w:bookmarkStart w:id="927" w:name="_Toc441067785"/>
      <w:r w:rsidRPr="009D4C10">
        <w:rPr>
          <w:rFonts w:cs="Arial"/>
          <w:b/>
          <w:bCs/>
          <w:sz w:val="22"/>
          <w:szCs w:val="22"/>
          <w:lang w:val="en-GB"/>
        </w:rPr>
        <w:t xml:space="preserve">EISSSE CPS rollout + advanced functionalities </w:t>
      </w:r>
      <w:r w:rsidRPr="009D4C10">
        <w:rPr>
          <w:rFonts w:cs="Arial"/>
          <w:b/>
          <w:bCs/>
          <w:sz w:val="22"/>
          <w:szCs w:val="22"/>
          <w:lang w:val="sk-SK"/>
        </w:rPr>
        <w:t>(</w:t>
      </w:r>
      <w:r w:rsidRPr="009D4C10">
        <w:rPr>
          <w:rFonts w:cs="Arial"/>
          <w:b/>
          <w:bCs/>
          <w:sz w:val="22"/>
          <w:szCs w:val="22"/>
          <w:lang w:val="en-GB"/>
        </w:rPr>
        <w:t>mandatory functionality requirements)</w:t>
      </w:r>
      <w:bookmarkEnd w:id="926"/>
      <w:bookmarkEnd w:id="927"/>
      <w:r w:rsidRPr="009D4C10">
        <w:rPr>
          <w:rFonts w:cs="Arial"/>
          <w:b/>
          <w:bCs/>
          <w:sz w:val="22"/>
          <w:szCs w:val="22"/>
          <w:lang w:val="en-GB"/>
        </w:rPr>
        <w:t xml:space="preserve"> </w:t>
      </w:r>
    </w:p>
    <w:p w:rsidR="009D4C10" w:rsidRPr="009D4C10" w:rsidRDefault="009D4C10" w:rsidP="00D13412">
      <w:pPr>
        <w:widowControl w:val="0"/>
        <w:numPr>
          <w:ilvl w:val="0"/>
          <w:numId w:val="48"/>
        </w:numPr>
        <w:suppressAutoHyphens w:val="0"/>
        <w:spacing w:after="120" w:line="276" w:lineRule="auto"/>
        <w:ind w:left="1440"/>
        <w:contextualSpacing/>
        <w:jc w:val="both"/>
        <w:rPr>
          <w:rFonts w:eastAsia="Calibri" w:cs="Arial"/>
          <w:szCs w:val="24"/>
          <w:lang w:val="en-GB" w:eastAsia="en-US"/>
        </w:rPr>
      </w:pPr>
      <w:r w:rsidRPr="009D4C10">
        <w:rPr>
          <w:rFonts w:eastAsia="Calibri" w:cs="Arial"/>
          <w:szCs w:val="24"/>
          <w:lang w:val="en-GB" w:eastAsia="en-US"/>
        </w:rPr>
        <w:t>Variable production costs module (VPC) with manual inputs of production costs per MW for individual generation units,</w:t>
      </w:r>
    </w:p>
    <w:p w:rsidR="009D4C10" w:rsidRPr="009D4C10" w:rsidRDefault="009D4C10" w:rsidP="00D13412">
      <w:pPr>
        <w:widowControl w:val="0"/>
        <w:numPr>
          <w:ilvl w:val="0"/>
          <w:numId w:val="48"/>
        </w:numPr>
        <w:suppressAutoHyphens w:val="0"/>
        <w:spacing w:after="120" w:line="276" w:lineRule="auto"/>
        <w:ind w:left="1434" w:hanging="357"/>
        <w:jc w:val="both"/>
        <w:rPr>
          <w:rFonts w:eastAsia="Calibri" w:cs="Arial"/>
          <w:szCs w:val="24"/>
          <w:lang w:val="en-GB" w:eastAsia="en-US"/>
        </w:rPr>
      </w:pPr>
      <w:r w:rsidRPr="009D4C10">
        <w:rPr>
          <w:rFonts w:eastAsia="Calibri" w:cs="Arial"/>
          <w:szCs w:val="24"/>
          <w:lang w:val="en-GB" w:eastAsia="en-US"/>
        </w:rPr>
        <w:t>Main optimization goal is to cover the overall trading diagram or load forecast with minimal variable production costs,</w:t>
      </w:r>
    </w:p>
    <w:p w:rsidR="009D4C10" w:rsidRPr="009D4C10" w:rsidRDefault="009D4C10" w:rsidP="00D13412">
      <w:pPr>
        <w:widowControl w:val="0"/>
        <w:numPr>
          <w:ilvl w:val="0"/>
          <w:numId w:val="48"/>
        </w:numPr>
        <w:suppressAutoHyphens w:val="0"/>
        <w:spacing w:after="120" w:line="276" w:lineRule="auto"/>
        <w:ind w:left="1434" w:hanging="357"/>
        <w:jc w:val="both"/>
        <w:rPr>
          <w:rFonts w:eastAsia="Calibri" w:cs="Arial"/>
          <w:szCs w:val="24"/>
          <w:lang w:val="en-GB" w:eastAsia="en-US"/>
        </w:rPr>
      </w:pPr>
      <w:r w:rsidRPr="009D4C10">
        <w:rPr>
          <w:rFonts w:eastAsia="Calibri" w:cs="Arial"/>
          <w:szCs w:val="24"/>
          <w:lang w:val="en-GB" w:eastAsia="en-US"/>
        </w:rPr>
        <w:t>Ancillary services planning and scheduling,</w:t>
      </w:r>
    </w:p>
    <w:p w:rsidR="009D4C10" w:rsidRPr="009D4C10" w:rsidRDefault="009D4C10" w:rsidP="00D13412">
      <w:pPr>
        <w:widowControl w:val="0"/>
        <w:numPr>
          <w:ilvl w:val="0"/>
          <w:numId w:val="48"/>
        </w:numPr>
        <w:suppressAutoHyphens w:val="0"/>
        <w:spacing w:after="120" w:line="276" w:lineRule="auto"/>
        <w:ind w:left="1434" w:hanging="357"/>
        <w:jc w:val="both"/>
        <w:rPr>
          <w:rFonts w:eastAsia="Calibri" w:cs="Arial"/>
          <w:szCs w:val="24"/>
          <w:lang w:val="en-GB" w:eastAsia="en-US"/>
        </w:rPr>
      </w:pPr>
      <w:r w:rsidRPr="009D4C10">
        <w:rPr>
          <w:rFonts w:eastAsia="Calibri" w:cs="Arial"/>
          <w:szCs w:val="24"/>
          <w:lang w:val="en-GB" w:eastAsia="en-US"/>
        </w:rPr>
        <w:t>Bi-directional Integration with ISSSE trading system (generation schedules to ISSSE, generation reserves and/or shortages to ISSSE, overall trading diagram from ISSSE),</w:t>
      </w:r>
    </w:p>
    <w:p w:rsidR="009D4C10" w:rsidRPr="009D4C10" w:rsidRDefault="009D4C10" w:rsidP="00D13412">
      <w:pPr>
        <w:widowControl w:val="0"/>
        <w:numPr>
          <w:ilvl w:val="0"/>
          <w:numId w:val="48"/>
        </w:numPr>
        <w:suppressAutoHyphens w:val="0"/>
        <w:spacing w:after="120" w:line="276" w:lineRule="auto"/>
        <w:ind w:left="1434" w:hanging="357"/>
        <w:jc w:val="both"/>
        <w:rPr>
          <w:rFonts w:eastAsia="Calibri" w:cs="Arial"/>
          <w:szCs w:val="24"/>
          <w:lang w:val="en-GB" w:eastAsia="en-US"/>
        </w:rPr>
      </w:pPr>
      <w:r w:rsidRPr="009D4C10">
        <w:rPr>
          <w:rFonts w:eastAsia="Calibri" w:cs="Arial"/>
          <w:szCs w:val="24"/>
          <w:lang w:val="en-GB" w:eastAsia="en-US"/>
        </w:rPr>
        <w:t>Integration with Generation control centre system (generation schedule from Generation scheduling system to Generation control center).</w:t>
      </w:r>
    </w:p>
    <w:p w:rsidR="009D4C10" w:rsidRPr="009D4C10" w:rsidRDefault="009D4C10" w:rsidP="009D4C10">
      <w:pPr>
        <w:widowControl w:val="0"/>
        <w:spacing w:after="120"/>
        <w:jc w:val="both"/>
        <w:rPr>
          <w:rFonts w:cs="Arial"/>
          <w:szCs w:val="24"/>
          <w:lang w:val="en-GB"/>
        </w:rPr>
      </w:pPr>
    </w:p>
    <w:p w:rsidR="009D4C10" w:rsidRPr="009D4C10" w:rsidRDefault="009D4C10" w:rsidP="00D13412">
      <w:pPr>
        <w:keepNext/>
        <w:numPr>
          <w:ilvl w:val="2"/>
          <w:numId w:val="83"/>
        </w:numPr>
        <w:spacing w:before="160" w:after="160"/>
        <w:contextualSpacing/>
        <w:outlineLvl w:val="2"/>
        <w:rPr>
          <w:rFonts w:cs="Arial"/>
          <w:b/>
          <w:bCs/>
          <w:sz w:val="22"/>
          <w:szCs w:val="22"/>
          <w:lang w:val="en-GB"/>
        </w:rPr>
      </w:pPr>
      <w:bookmarkStart w:id="928" w:name="_Toc432541139"/>
      <w:bookmarkStart w:id="929" w:name="_Toc441067786"/>
      <w:r w:rsidRPr="009D4C10">
        <w:rPr>
          <w:rFonts w:cs="Arial"/>
          <w:b/>
          <w:bCs/>
          <w:sz w:val="22"/>
          <w:szCs w:val="22"/>
          <w:lang w:val="en-GB"/>
        </w:rPr>
        <w:t xml:space="preserve">EISSSE </w:t>
      </w:r>
      <w:r w:rsidRPr="009D4C10">
        <w:rPr>
          <w:rFonts w:cs="Arial"/>
          <w:b/>
          <w:bCs/>
          <w:sz w:val="22"/>
          <w:szCs w:val="22"/>
          <w:lang w:val="sk-SK"/>
        </w:rPr>
        <w:t xml:space="preserve">PMS </w:t>
      </w:r>
      <w:r w:rsidRPr="009D4C10">
        <w:rPr>
          <w:rFonts w:cs="Arial"/>
          <w:b/>
          <w:bCs/>
          <w:sz w:val="22"/>
          <w:szCs w:val="22"/>
          <w:lang w:val="en-GB"/>
        </w:rPr>
        <w:t xml:space="preserve">rollout + advanced functionalities </w:t>
      </w:r>
      <w:r w:rsidRPr="009D4C10">
        <w:rPr>
          <w:rFonts w:cs="Arial"/>
          <w:b/>
          <w:bCs/>
          <w:sz w:val="22"/>
          <w:szCs w:val="22"/>
          <w:lang w:val="sk-SK"/>
        </w:rPr>
        <w:t>(</w:t>
      </w:r>
      <w:r w:rsidRPr="009D4C10">
        <w:rPr>
          <w:rFonts w:cs="Arial"/>
          <w:b/>
          <w:bCs/>
          <w:sz w:val="22"/>
          <w:szCs w:val="22"/>
          <w:lang w:val="en-GB"/>
        </w:rPr>
        <w:t>mandatory functionality requirements)</w:t>
      </w:r>
      <w:bookmarkEnd w:id="928"/>
      <w:bookmarkEnd w:id="929"/>
      <w:r w:rsidRPr="009D4C10">
        <w:rPr>
          <w:rFonts w:cs="Arial"/>
          <w:b/>
          <w:bCs/>
          <w:sz w:val="22"/>
          <w:szCs w:val="22"/>
          <w:lang w:val="en-GB"/>
        </w:rPr>
        <w:t xml:space="preserve"> </w:t>
      </w:r>
    </w:p>
    <w:p w:rsidR="009D4C10" w:rsidRPr="009D4C10" w:rsidRDefault="009D4C10" w:rsidP="00D13412">
      <w:pPr>
        <w:widowControl w:val="0"/>
        <w:numPr>
          <w:ilvl w:val="0"/>
          <w:numId w:val="47"/>
        </w:numPr>
        <w:suppressAutoHyphens w:val="0"/>
        <w:spacing w:before="120" w:after="120" w:line="276" w:lineRule="auto"/>
        <w:ind w:left="1440"/>
        <w:contextualSpacing/>
        <w:jc w:val="both"/>
        <w:rPr>
          <w:rFonts w:eastAsia="Calibri" w:cs="Arial"/>
          <w:sz w:val="22"/>
          <w:szCs w:val="24"/>
          <w:lang w:val="sk-SK" w:eastAsia="en-US"/>
        </w:rPr>
      </w:pPr>
      <w:r w:rsidRPr="009D4C10">
        <w:rPr>
          <w:rFonts w:eastAsia="Calibri" w:cs="Arial"/>
          <w:sz w:val="22"/>
          <w:szCs w:val="24"/>
          <w:lang w:val="en-US" w:eastAsia="en-US"/>
        </w:rPr>
        <w:t>Reporting system configured to provide basic reports:</w:t>
      </w:r>
    </w:p>
    <w:p w:rsidR="009D4C10" w:rsidRPr="009D4C10" w:rsidRDefault="009D4C10" w:rsidP="00D13412">
      <w:pPr>
        <w:widowControl w:val="0"/>
        <w:numPr>
          <w:ilvl w:val="1"/>
          <w:numId w:val="47"/>
        </w:numPr>
        <w:suppressAutoHyphens w:val="0"/>
        <w:spacing w:before="120" w:after="120" w:line="276" w:lineRule="auto"/>
        <w:ind w:left="2160"/>
        <w:jc w:val="both"/>
        <w:rPr>
          <w:rFonts w:eastAsia="Calibri" w:cs="Arial"/>
          <w:szCs w:val="24"/>
          <w:lang w:val="sk-SK" w:eastAsia="en-US"/>
        </w:rPr>
      </w:pPr>
      <w:r w:rsidRPr="009D4C10">
        <w:rPr>
          <w:rFonts w:eastAsia="Calibri" w:cs="Arial"/>
          <w:szCs w:val="24"/>
          <w:lang w:val="en-US" w:eastAsia="en-US"/>
        </w:rPr>
        <w:t>Daily/weekly/monthly (</w:t>
      </w:r>
      <w:r w:rsidRPr="009D4C10">
        <w:rPr>
          <w:rFonts w:eastAsia="Calibri" w:cs="Arial"/>
          <w:szCs w:val="24"/>
          <w:lang w:val="en-GB" w:eastAsia="en-US"/>
        </w:rPr>
        <w:t xml:space="preserve">Generation by plants, diagrams of operation thermal and hydro, list of units shut-down, operation of units on technology minimum, by power plants net and gross production, hours on grid, </w:t>
      </w:r>
      <w:r w:rsidRPr="009D4C10">
        <w:rPr>
          <w:rFonts w:eastAsia="Calibri" w:cs="Arial"/>
          <w:szCs w:val="24"/>
          <w:lang w:val="en-US" w:eastAsia="en-US"/>
        </w:rPr>
        <w:t>generation schedule, trading diagram, estimated imbalance),</w:t>
      </w:r>
    </w:p>
    <w:p w:rsidR="009D4C10" w:rsidRPr="009D4C10" w:rsidRDefault="009D4C10" w:rsidP="00D13412">
      <w:pPr>
        <w:widowControl w:val="0"/>
        <w:numPr>
          <w:ilvl w:val="1"/>
          <w:numId w:val="47"/>
        </w:numPr>
        <w:suppressAutoHyphens w:val="0"/>
        <w:spacing w:before="120" w:after="120" w:line="276" w:lineRule="auto"/>
        <w:ind w:left="2160"/>
        <w:jc w:val="both"/>
        <w:rPr>
          <w:rFonts w:eastAsia="Calibri" w:cs="Arial"/>
          <w:sz w:val="22"/>
          <w:szCs w:val="24"/>
          <w:lang w:val="en-GB" w:eastAsia="en-US"/>
        </w:rPr>
      </w:pPr>
      <w:r w:rsidRPr="009D4C10">
        <w:rPr>
          <w:rFonts w:eastAsia="Calibri" w:cs="Arial"/>
          <w:szCs w:val="24"/>
          <w:lang w:val="en-US" w:eastAsia="en-US"/>
        </w:rPr>
        <w:t xml:space="preserve">Data will be restricted to those power units, which will be connected to </w:t>
      </w:r>
      <w:r w:rsidRPr="009D4C10">
        <w:rPr>
          <w:rFonts w:eastAsia="Calibri" w:cs="Arial"/>
          <w:szCs w:val="24"/>
          <w:lang w:val="en-GB" w:eastAsia="en-US"/>
        </w:rPr>
        <w:t>Generation control centre</w:t>
      </w:r>
      <w:r w:rsidRPr="009D4C10">
        <w:rPr>
          <w:rFonts w:eastAsia="Calibri" w:cs="Arial"/>
          <w:szCs w:val="24"/>
          <w:lang w:val="en-US" w:eastAsia="en-US"/>
        </w:rPr>
        <w:t>.</w:t>
      </w:r>
    </w:p>
    <w:p w:rsidR="009D4C10" w:rsidRPr="009D4C10" w:rsidRDefault="009D4C10" w:rsidP="009D4C10">
      <w:pPr>
        <w:widowControl w:val="0"/>
        <w:spacing w:after="120"/>
        <w:jc w:val="both"/>
        <w:rPr>
          <w:rFonts w:cs="Arial"/>
          <w:szCs w:val="24"/>
          <w:lang w:val="en-GB"/>
        </w:rPr>
      </w:pPr>
    </w:p>
    <w:p w:rsidR="009D4C10" w:rsidRPr="009D4C10" w:rsidRDefault="009D4C10" w:rsidP="00D13412">
      <w:pPr>
        <w:keepNext/>
        <w:numPr>
          <w:ilvl w:val="2"/>
          <w:numId w:val="83"/>
        </w:numPr>
        <w:spacing w:before="160" w:after="160"/>
        <w:contextualSpacing/>
        <w:outlineLvl w:val="2"/>
        <w:rPr>
          <w:b/>
          <w:bCs/>
          <w:sz w:val="22"/>
          <w:lang w:val="en-GB"/>
        </w:rPr>
      </w:pPr>
      <w:bookmarkStart w:id="930" w:name="_Toc432541140"/>
      <w:bookmarkStart w:id="931" w:name="_Toc441067787"/>
      <w:r w:rsidRPr="009D4C10">
        <w:rPr>
          <w:b/>
          <w:bCs/>
          <w:sz w:val="22"/>
          <w:lang w:val="en-GB"/>
        </w:rPr>
        <w:t>Acceptance of mandatory requirements</w:t>
      </w:r>
      <w:bookmarkEnd w:id="930"/>
      <w:bookmarkEnd w:id="931"/>
      <w:r w:rsidRPr="009D4C10">
        <w:rPr>
          <w:b/>
          <w:bCs/>
          <w:sz w:val="22"/>
          <w:lang w:val="en-GB"/>
        </w:rPr>
        <w:t xml:space="preserve"> </w:t>
      </w:r>
    </w:p>
    <w:p w:rsidR="009D4C10" w:rsidRPr="009D4C10" w:rsidRDefault="009D4C10" w:rsidP="009D4C10">
      <w:pPr>
        <w:jc w:val="both"/>
        <w:rPr>
          <w:rFonts w:cs="Arial"/>
          <w:szCs w:val="24"/>
          <w:lang w:val="en-GB"/>
        </w:rPr>
      </w:pPr>
      <w:r w:rsidRPr="009D4C10">
        <w:rPr>
          <w:rFonts w:cs="Arial"/>
          <w:szCs w:val="24"/>
          <w:lang w:val="en-GB"/>
        </w:rPr>
        <w:t>The Tenderer shall provide written confirmation duly stamped and signed by the its authorized person in the form of Form 11 which faithfully confirms that its EISSSE solution offered in its Tender complies with and includes all the above mentioned functionality requirements stated in 5.2.5 – 5.2.11.</w:t>
      </w:r>
    </w:p>
    <w:p w:rsidR="009D4C10" w:rsidRPr="009D4C10" w:rsidRDefault="009D4C10" w:rsidP="009D4C10">
      <w:pPr>
        <w:jc w:val="both"/>
        <w:rPr>
          <w:rFonts w:cs="Arial"/>
          <w:szCs w:val="24"/>
          <w:lang w:val="en-GB"/>
        </w:rPr>
      </w:pPr>
      <w:r w:rsidRPr="009D4C10">
        <w:rPr>
          <w:rFonts w:cs="Arial"/>
          <w:szCs w:val="24"/>
          <w:lang w:val="en-GB"/>
        </w:rPr>
        <w:t>Any tender, which would not include Form 11, or the Form 11 would NOT be filled and duly sealed and signed by the authorized person of the Tenderer should be rejected as incorrect.</w:t>
      </w:r>
    </w:p>
    <w:p w:rsidR="009D4C10" w:rsidRPr="009D4C10" w:rsidRDefault="009D4C10" w:rsidP="009D4C10">
      <w:pPr>
        <w:jc w:val="both"/>
        <w:rPr>
          <w:rFonts w:cs="Arial"/>
          <w:szCs w:val="24"/>
          <w:lang w:val="en-GB"/>
        </w:rPr>
      </w:pPr>
    </w:p>
    <w:p w:rsidR="009D4C10" w:rsidRPr="009D4C10" w:rsidRDefault="009D4C10" w:rsidP="00D13412">
      <w:pPr>
        <w:keepNext/>
        <w:numPr>
          <w:ilvl w:val="2"/>
          <w:numId w:val="83"/>
        </w:numPr>
        <w:spacing w:before="160" w:after="160"/>
        <w:contextualSpacing/>
        <w:outlineLvl w:val="2"/>
        <w:rPr>
          <w:b/>
          <w:bCs/>
          <w:szCs w:val="24"/>
          <w:lang w:val="en-GB"/>
        </w:rPr>
      </w:pPr>
      <w:bookmarkStart w:id="932" w:name="_Toc432541141"/>
      <w:bookmarkStart w:id="933" w:name="_Toc441067788"/>
      <w:r w:rsidRPr="009D4C10">
        <w:rPr>
          <w:b/>
          <w:bCs/>
          <w:szCs w:val="24"/>
          <w:lang w:val="en-GB"/>
        </w:rPr>
        <w:t>EISSSE Implementation Services</w:t>
      </w:r>
      <w:bookmarkEnd w:id="932"/>
      <w:bookmarkEnd w:id="933"/>
    </w:p>
    <w:p w:rsidR="009D4C10" w:rsidRPr="009D4C10" w:rsidRDefault="009D4C10" w:rsidP="009D4C10">
      <w:pPr>
        <w:spacing w:line="252" w:lineRule="auto"/>
        <w:rPr>
          <w:rFonts w:cs="Arial"/>
          <w:szCs w:val="24"/>
          <w:lang w:val="en-GB"/>
        </w:rPr>
      </w:pPr>
      <w:r w:rsidRPr="009D4C10">
        <w:rPr>
          <w:rFonts w:cs="Arial"/>
          <w:szCs w:val="24"/>
          <w:lang w:val="en-GB"/>
        </w:rPr>
        <w:t>In order to successfully implement EISSSE solution within EPS environment, each Tenderer is required to deliver EISSSE implementation services as well.</w:t>
      </w:r>
    </w:p>
    <w:p w:rsidR="009D4C10" w:rsidRPr="009D4C10" w:rsidRDefault="009D4C10" w:rsidP="009D4C10">
      <w:pPr>
        <w:spacing w:line="252" w:lineRule="auto"/>
        <w:rPr>
          <w:rFonts w:cs="Arial"/>
          <w:szCs w:val="24"/>
          <w:lang w:val="en-GB"/>
        </w:rPr>
      </w:pPr>
      <w:r w:rsidRPr="009D4C10">
        <w:rPr>
          <w:rFonts w:cs="Arial"/>
          <w:szCs w:val="24"/>
          <w:lang w:val="en-GB"/>
        </w:rPr>
        <w:t>The scope of EISSSE implementation services comprises at minimum of:</w:t>
      </w:r>
    </w:p>
    <w:p w:rsidR="009D4C10" w:rsidRPr="009D4C10" w:rsidRDefault="009D4C10" w:rsidP="00D13412">
      <w:pPr>
        <w:widowControl w:val="0"/>
        <w:numPr>
          <w:ilvl w:val="0"/>
          <w:numId w:val="32"/>
        </w:numPr>
        <w:suppressAutoHyphens w:val="0"/>
        <w:ind w:left="720" w:right="123"/>
        <w:jc w:val="both"/>
        <w:rPr>
          <w:rFonts w:eastAsia="Arial" w:cs="Arial"/>
          <w:spacing w:val="6"/>
          <w:szCs w:val="24"/>
          <w:lang w:val="en-GB" w:eastAsia="en-US"/>
        </w:rPr>
      </w:pPr>
      <w:r w:rsidRPr="009D4C10">
        <w:rPr>
          <w:rFonts w:eastAsia="Arial" w:cs="Arial"/>
          <w:spacing w:val="6"/>
          <w:szCs w:val="24"/>
          <w:lang w:val="en-GB" w:eastAsia="en-US"/>
        </w:rPr>
        <w:t>Activities are grouped in the logical phases based on own experience of EPS. The phases reflect the timeframe, deliverables and deadlines in which corresponding work and/or EISSSE functionality has to be available for use in EPS. However, EPS will accept parallel execution of some phases as well as parallel delivery of the deliverables supposing the deadlines specified in the section 2.10 of this document are met and minimum scope of activities specified in each phase has been carried out,</w:t>
      </w:r>
    </w:p>
    <w:p w:rsidR="009D4C10" w:rsidRPr="009D4C10" w:rsidRDefault="009D4C10" w:rsidP="00D13412">
      <w:pPr>
        <w:widowControl w:val="0"/>
        <w:numPr>
          <w:ilvl w:val="0"/>
          <w:numId w:val="32"/>
        </w:numPr>
        <w:suppressAutoHyphens w:val="0"/>
        <w:ind w:left="720" w:right="123"/>
        <w:jc w:val="both"/>
        <w:rPr>
          <w:rFonts w:eastAsia="Arial" w:cs="Arial"/>
          <w:spacing w:val="6"/>
          <w:szCs w:val="24"/>
          <w:lang w:val="en-GB" w:eastAsia="en-US"/>
        </w:rPr>
      </w:pPr>
      <w:r w:rsidRPr="009D4C10">
        <w:rPr>
          <w:rFonts w:eastAsia="Arial" w:cs="Arial"/>
          <w:spacing w:val="6"/>
          <w:szCs w:val="24"/>
          <w:lang w:val="en-GB" w:eastAsia="en-US"/>
        </w:rPr>
        <w:t>Delivering the deliverables specified in the table below:</w:t>
      </w:r>
    </w:p>
    <w:p w:rsidR="009D4C10" w:rsidRPr="009D4C10" w:rsidRDefault="009D4C10" w:rsidP="009D4C10">
      <w:pPr>
        <w:keepNext/>
        <w:widowControl w:val="0"/>
        <w:pBdr>
          <w:top w:val="single" w:sz="2" w:space="1" w:color="000000"/>
        </w:pBdr>
        <w:suppressAutoHyphens w:val="0"/>
        <w:adjustRightInd w:val="0"/>
        <w:spacing w:before="480" w:after="120"/>
        <w:jc w:val="both"/>
        <w:textAlignment w:val="baseline"/>
        <w:rPr>
          <w:rFonts w:ascii="Tahoma" w:hAnsi="Tahoma"/>
          <w:b/>
          <w:bCs/>
          <w:sz w:val="20"/>
          <w:lang w:val="en-GB" w:eastAsia="en-US"/>
        </w:rPr>
      </w:pPr>
    </w:p>
    <w:tbl>
      <w:tblPr>
        <w:tblStyle w:val="TableGrid3"/>
        <w:tblW w:w="5000" w:type="pct"/>
        <w:tblLook w:val="04A0" w:firstRow="1" w:lastRow="0" w:firstColumn="1" w:lastColumn="0" w:noHBand="0" w:noVBand="1"/>
      </w:tblPr>
      <w:tblGrid>
        <w:gridCol w:w="2364"/>
        <w:gridCol w:w="6920"/>
      </w:tblGrid>
      <w:tr w:rsidR="009D4C10" w:rsidRPr="009D4C10" w:rsidTr="002F39A4">
        <w:trPr>
          <w:tblHeader/>
        </w:trPr>
        <w:tc>
          <w:tcPr>
            <w:tcW w:w="1273" w:type="pct"/>
            <w:shd w:val="clear" w:color="auto" w:fill="D9D9D9" w:themeFill="background1" w:themeFillShade="D9"/>
          </w:tcPr>
          <w:p w:rsidR="009D4C10" w:rsidRPr="009D4C10" w:rsidRDefault="009D4C10" w:rsidP="009D4C10">
            <w:pPr>
              <w:widowControl w:val="0"/>
              <w:rPr>
                <w:rFonts w:eastAsia="Arial" w:cs="Arial"/>
                <w:b/>
                <w:lang w:val="en-GB"/>
              </w:rPr>
            </w:pPr>
            <w:r w:rsidRPr="009D4C10">
              <w:rPr>
                <w:rFonts w:eastAsia="Arial" w:cs="Arial"/>
                <w:b/>
                <w:lang w:val="en-GB"/>
              </w:rPr>
              <w:t>Phase 1</w:t>
            </w:r>
          </w:p>
        </w:tc>
        <w:tc>
          <w:tcPr>
            <w:tcW w:w="3727" w:type="pct"/>
            <w:shd w:val="clear" w:color="auto" w:fill="D9D9D9" w:themeFill="background1" w:themeFillShade="D9"/>
          </w:tcPr>
          <w:p w:rsidR="009D4C10" w:rsidRPr="009D4C10" w:rsidRDefault="009D4C10" w:rsidP="009D4C10">
            <w:pPr>
              <w:widowControl w:val="0"/>
              <w:rPr>
                <w:rFonts w:eastAsia="Arial" w:cs="Arial"/>
                <w:b/>
                <w:lang w:val="en-GB"/>
              </w:rPr>
            </w:pPr>
            <w:r w:rsidRPr="009D4C10">
              <w:rPr>
                <w:rFonts w:cs="Arial"/>
                <w:b/>
                <w:szCs w:val="24"/>
                <w:lang w:val="en-GB"/>
              </w:rPr>
              <w:t xml:space="preserve">Analyses &amp; Requirements Specification for CDC </w:t>
            </w:r>
          </w:p>
        </w:tc>
      </w:tr>
      <w:tr w:rsidR="009D4C10" w:rsidRPr="009D4C10" w:rsidTr="002F39A4">
        <w:trPr>
          <w:tblHeader/>
        </w:trPr>
        <w:tc>
          <w:tcPr>
            <w:tcW w:w="1273" w:type="pct"/>
          </w:tcPr>
          <w:p w:rsidR="009D4C10" w:rsidRPr="009D4C10" w:rsidRDefault="009D4C10" w:rsidP="009D4C10">
            <w:pPr>
              <w:widowControl w:val="0"/>
              <w:rPr>
                <w:rFonts w:eastAsia="Arial" w:cs="Arial"/>
                <w:lang w:val="en-GB"/>
              </w:rPr>
            </w:pPr>
            <w:r w:rsidRPr="009D4C10">
              <w:rPr>
                <w:rFonts w:cs="Arial"/>
                <w:szCs w:val="24"/>
                <w:lang w:val="en-GB"/>
              </w:rPr>
              <w:t>Phase objective</w:t>
            </w:r>
          </w:p>
        </w:tc>
        <w:tc>
          <w:tcPr>
            <w:tcW w:w="3727" w:type="pct"/>
          </w:tcPr>
          <w:p w:rsidR="009D4C10" w:rsidRPr="009D4C10" w:rsidRDefault="009D4C10" w:rsidP="009D4C10">
            <w:pPr>
              <w:widowControl w:val="0"/>
              <w:rPr>
                <w:rFonts w:eastAsia="Arial" w:cs="Arial"/>
                <w:lang w:val="en-GB"/>
              </w:rPr>
            </w:pPr>
            <w:r w:rsidRPr="009D4C10">
              <w:rPr>
                <w:rFonts w:eastAsia="Arial" w:cs="Arial"/>
                <w:lang w:val="en-GB"/>
              </w:rPr>
              <w:t>Objective of this phase is to analyse current energy planning, generation control and related reporting processes, ICT supporting systems and technology within EPS as well as relevant (Serbian and/or EU) legislation and define business, technology and integration requirements of EPS as a prerequisite for EISSSE Target Concept for CDC, to be developed in the next phase.</w:t>
            </w:r>
          </w:p>
        </w:tc>
      </w:tr>
      <w:tr w:rsidR="009D4C10" w:rsidRPr="009D4C10" w:rsidTr="002F39A4">
        <w:trPr>
          <w:tblHeader/>
        </w:trPr>
        <w:tc>
          <w:tcPr>
            <w:tcW w:w="1273" w:type="pct"/>
          </w:tcPr>
          <w:p w:rsidR="009D4C10" w:rsidRPr="009D4C10" w:rsidRDefault="009D4C10" w:rsidP="009D4C10">
            <w:pPr>
              <w:widowControl w:val="0"/>
              <w:rPr>
                <w:rFonts w:eastAsia="Arial" w:cs="Arial"/>
                <w:lang w:val="en-GB"/>
              </w:rPr>
            </w:pPr>
            <w:r w:rsidRPr="009D4C10">
              <w:rPr>
                <w:rFonts w:cs="Arial"/>
                <w:szCs w:val="24"/>
                <w:lang w:val="en-GB"/>
              </w:rPr>
              <w:t>Main task description</w:t>
            </w:r>
          </w:p>
        </w:tc>
        <w:tc>
          <w:tcPr>
            <w:tcW w:w="3727" w:type="pct"/>
          </w:tcPr>
          <w:p w:rsidR="009D4C10" w:rsidRPr="009D4C10" w:rsidRDefault="009D4C10" w:rsidP="009D4C10">
            <w:pPr>
              <w:widowControl w:val="0"/>
              <w:rPr>
                <w:rFonts w:eastAsia="Arial" w:cs="Arial"/>
                <w:lang w:val="en-GB"/>
              </w:rPr>
            </w:pPr>
            <w:r w:rsidRPr="009D4C10">
              <w:rPr>
                <w:rFonts w:eastAsia="Arial" w:cs="Arial"/>
                <w:lang w:val="en-GB"/>
              </w:rPr>
              <w:t>Main (but not all) tasks to be carried by the selected Tenderer in this phase are as follows:</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Analyse and document:</w:t>
            </w:r>
          </w:p>
          <w:p w:rsidR="009D4C10" w:rsidRPr="009D4C10" w:rsidRDefault="009D4C10" w:rsidP="00D13412">
            <w:pPr>
              <w:widowControl w:val="0"/>
              <w:numPr>
                <w:ilvl w:val="1"/>
                <w:numId w:val="34"/>
              </w:numPr>
              <w:suppressAutoHyphens w:val="0"/>
              <w:rPr>
                <w:rFonts w:eastAsia="Arial" w:cs="Arial"/>
                <w:szCs w:val="24"/>
                <w:lang w:val="en-GB" w:eastAsia="en-US"/>
              </w:rPr>
            </w:pPr>
            <w:r w:rsidRPr="009D4C10">
              <w:rPr>
                <w:rFonts w:eastAsia="Arial" w:cs="Arial"/>
                <w:szCs w:val="24"/>
                <w:lang w:val="en-GB" w:eastAsia="en-US"/>
              </w:rPr>
              <w:t>Relevant Serbian or EU legislation (considering Serbian step-by-step electricity market opening),</w:t>
            </w:r>
          </w:p>
          <w:p w:rsidR="009D4C10" w:rsidRPr="009D4C10" w:rsidRDefault="009D4C10" w:rsidP="00D13412">
            <w:pPr>
              <w:widowControl w:val="0"/>
              <w:numPr>
                <w:ilvl w:val="1"/>
                <w:numId w:val="34"/>
              </w:numPr>
              <w:suppressAutoHyphens w:val="0"/>
              <w:rPr>
                <w:rFonts w:eastAsia="Arial" w:cs="Arial"/>
                <w:szCs w:val="24"/>
                <w:lang w:val="en-GB" w:eastAsia="en-US"/>
              </w:rPr>
            </w:pPr>
            <w:r w:rsidRPr="009D4C10">
              <w:rPr>
                <w:rFonts w:eastAsia="Arial" w:cs="Arial"/>
                <w:szCs w:val="24"/>
                <w:lang w:val="en-GB" w:eastAsia="en-US"/>
              </w:rPr>
              <w:t>Current energy planning, generation control and related reporting processes, activities and workflows ,</w:t>
            </w:r>
          </w:p>
          <w:p w:rsidR="009D4C10" w:rsidRPr="009D4C10" w:rsidRDefault="009D4C10" w:rsidP="00D13412">
            <w:pPr>
              <w:widowControl w:val="0"/>
              <w:numPr>
                <w:ilvl w:val="1"/>
                <w:numId w:val="34"/>
              </w:numPr>
              <w:suppressAutoHyphens w:val="0"/>
              <w:rPr>
                <w:rFonts w:eastAsia="Arial" w:cs="Arial"/>
                <w:szCs w:val="24"/>
                <w:lang w:val="en-GB" w:eastAsia="en-US"/>
              </w:rPr>
            </w:pPr>
            <w:r w:rsidRPr="009D4C10">
              <w:rPr>
                <w:rFonts w:eastAsia="Arial" w:cs="Arial"/>
                <w:szCs w:val="24"/>
                <w:lang w:val="en-GB" w:eastAsia="en-US"/>
              </w:rPr>
              <w:t>Current energy planning, generation control and related reporting ICT systems and other supporting technology as well as other input and output systems (non-integrated as well as integrated),</w:t>
            </w:r>
          </w:p>
          <w:p w:rsidR="009D4C10" w:rsidRPr="009D4C10" w:rsidRDefault="009D4C10" w:rsidP="00D13412">
            <w:pPr>
              <w:widowControl w:val="0"/>
              <w:numPr>
                <w:ilvl w:val="1"/>
                <w:numId w:val="34"/>
              </w:numPr>
              <w:suppressAutoHyphens w:val="0"/>
              <w:rPr>
                <w:rFonts w:eastAsia="Arial" w:cs="Arial"/>
                <w:szCs w:val="24"/>
                <w:lang w:val="en-GB" w:eastAsia="en-US"/>
              </w:rPr>
            </w:pPr>
            <w:r w:rsidRPr="009D4C10">
              <w:rPr>
                <w:rFonts w:eastAsia="Arial" w:cs="Arial"/>
                <w:szCs w:val="24"/>
                <w:lang w:val="en-GB" w:eastAsia="en-US"/>
              </w:rPr>
              <w:t xml:space="preserve">Current local generation control systems on all power plants and prepare design concept of the power plants connectivity to central systems for generation control, </w:t>
            </w:r>
          </w:p>
          <w:p w:rsidR="009D4C10" w:rsidRPr="009D4C10" w:rsidRDefault="009D4C10" w:rsidP="00D13412">
            <w:pPr>
              <w:widowControl w:val="0"/>
              <w:numPr>
                <w:ilvl w:val="1"/>
                <w:numId w:val="34"/>
              </w:numPr>
              <w:suppressAutoHyphens w:val="0"/>
              <w:rPr>
                <w:rFonts w:eastAsia="Arial" w:cs="Arial"/>
                <w:szCs w:val="24"/>
                <w:lang w:val="en-GB" w:eastAsia="en-US"/>
              </w:rPr>
            </w:pPr>
            <w:r w:rsidRPr="009D4C10">
              <w:rPr>
                <w:rFonts w:eastAsia="Arial" w:cs="Arial"/>
                <w:szCs w:val="24"/>
                <w:lang w:val="en-GB" w:eastAsia="en-US"/>
              </w:rPr>
              <w:t>Key user requirements of management of EPS as well as of management of energy trading and risk management.</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 xml:space="preserve">Develop, consult and achieve approval of </w:t>
            </w:r>
            <w:r w:rsidRPr="009D4C10">
              <w:rPr>
                <w:rFonts w:eastAsia="Calibri" w:cs="Arial"/>
                <w:szCs w:val="24"/>
                <w:lang w:val="en-GB" w:eastAsia="en-US"/>
              </w:rPr>
              <w:t>Requirement Specification Document, which would define relevant requirements on EISSSE in the following areas:</w:t>
            </w:r>
          </w:p>
          <w:p w:rsidR="009D4C10" w:rsidRPr="009D4C10" w:rsidRDefault="009D4C10" w:rsidP="00D13412">
            <w:pPr>
              <w:widowControl w:val="0"/>
              <w:numPr>
                <w:ilvl w:val="1"/>
                <w:numId w:val="34"/>
              </w:numPr>
              <w:suppressAutoHyphens w:val="0"/>
              <w:rPr>
                <w:rFonts w:eastAsia="Arial" w:cs="Arial"/>
                <w:szCs w:val="24"/>
                <w:lang w:val="en-GB" w:eastAsia="en-US"/>
              </w:rPr>
            </w:pPr>
            <w:r w:rsidRPr="009D4C10">
              <w:rPr>
                <w:rFonts w:eastAsia="Calibri" w:cs="Arial"/>
                <w:szCs w:val="24"/>
                <w:lang w:val="en-GB" w:eastAsia="en-US"/>
              </w:rPr>
              <w:t xml:space="preserve">Business - </w:t>
            </w:r>
            <w:r w:rsidRPr="009D4C10">
              <w:rPr>
                <w:rFonts w:eastAsia="Arial" w:cs="Arial"/>
                <w:szCs w:val="24"/>
                <w:lang w:val="en-GB" w:eastAsia="en-US"/>
              </w:rPr>
              <w:t xml:space="preserve">energy planning, control and related reporting model, </w:t>
            </w:r>
            <w:r w:rsidRPr="009D4C10">
              <w:rPr>
                <w:rFonts w:eastAsia="Calibri" w:cs="Arial"/>
                <w:szCs w:val="24"/>
                <w:lang w:val="en-GB" w:eastAsia="en-US"/>
              </w:rPr>
              <w:t>processes (activities, participants, inputs and outputs), roles and responsibilities, legislation compliance, internal rulebooks and other valid EPS acts etc.),</w:t>
            </w:r>
          </w:p>
          <w:p w:rsidR="009D4C10" w:rsidRPr="009D4C10" w:rsidRDefault="009D4C10" w:rsidP="00D13412">
            <w:pPr>
              <w:widowControl w:val="0"/>
              <w:numPr>
                <w:ilvl w:val="1"/>
                <w:numId w:val="34"/>
              </w:numPr>
              <w:suppressAutoHyphens w:val="0"/>
              <w:rPr>
                <w:rFonts w:eastAsia="Arial" w:cs="Arial"/>
                <w:szCs w:val="24"/>
                <w:lang w:val="en-GB" w:eastAsia="en-US"/>
              </w:rPr>
            </w:pPr>
            <w:r w:rsidRPr="009D4C10">
              <w:rPr>
                <w:rFonts w:eastAsia="Calibri" w:cs="Arial"/>
                <w:szCs w:val="24"/>
                <w:lang w:val="en-GB" w:eastAsia="en-US"/>
              </w:rPr>
              <w:t>Technology including architecture, integration, data sources, etc.,</w:t>
            </w:r>
          </w:p>
        </w:tc>
      </w:tr>
      <w:tr w:rsidR="009D4C10" w:rsidRPr="009D4C10" w:rsidTr="002F39A4">
        <w:trPr>
          <w:tblHeader/>
        </w:trPr>
        <w:tc>
          <w:tcPr>
            <w:tcW w:w="1273" w:type="pct"/>
          </w:tcPr>
          <w:p w:rsidR="009D4C10" w:rsidRPr="009D4C10" w:rsidRDefault="009D4C10" w:rsidP="009D4C10">
            <w:pPr>
              <w:widowControl w:val="0"/>
              <w:rPr>
                <w:rFonts w:eastAsia="Arial" w:cs="Arial"/>
                <w:lang w:val="en-GB"/>
              </w:rPr>
            </w:pPr>
            <w:r w:rsidRPr="009D4C10">
              <w:rPr>
                <w:rFonts w:eastAsia="Arial" w:cs="Arial"/>
                <w:lang w:val="en-GB"/>
              </w:rPr>
              <w:t>Scope</w:t>
            </w:r>
          </w:p>
        </w:tc>
        <w:tc>
          <w:tcPr>
            <w:tcW w:w="3727" w:type="pct"/>
          </w:tcPr>
          <w:p w:rsidR="009D4C10" w:rsidRPr="009D4C10" w:rsidRDefault="009D4C10" w:rsidP="009D4C10">
            <w:pPr>
              <w:widowControl w:val="0"/>
              <w:rPr>
                <w:rFonts w:eastAsia="Arial" w:cs="Arial"/>
                <w:lang w:val="en-GB"/>
              </w:rPr>
            </w:pPr>
            <w:r w:rsidRPr="009D4C10">
              <w:rPr>
                <w:rFonts w:eastAsia="Arial" w:cs="Arial"/>
                <w:lang w:val="en-GB"/>
              </w:rPr>
              <w:t>EPS</w:t>
            </w:r>
          </w:p>
        </w:tc>
      </w:tr>
      <w:tr w:rsidR="009D4C10" w:rsidRPr="009D4C10" w:rsidTr="002F39A4">
        <w:trPr>
          <w:tblHeader/>
        </w:trPr>
        <w:tc>
          <w:tcPr>
            <w:tcW w:w="1273" w:type="pct"/>
          </w:tcPr>
          <w:p w:rsidR="009D4C10" w:rsidRPr="009D4C10" w:rsidRDefault="009D4C10" w:rsidP="009D4C10">
            <w:pPr>
              <w:widowControl w:val="0"/>
              <w:rPr>
                <w:rFonts w:eastAsia="Arial" w:cs="Arial"/>
                <w:lang w:val="en-GB"/>
              </w:rPr>
            </w:pPr>
            <w:r w:rsidRPr="009D4C10">
              <w:rPr>
                <w:rFonts w:eastAsia="Arial" w:cs="Arial"/>
                <w:lang w:val="en-GB"/>
              </w:rPr>
              <w:t>Deliverables</w:t>
            </w:r>
          </w:p>
        </w:tc>
        <w:tc>
          <w:tcPr>
            <w:tcW w:w="3727" w:type="pct"/>
          </w:tcPr>
          <w:p w:rsidR="009D4C10" w:rsidRPr="009D4C10" w:rsidRDefault="009D4C10" w:rsidP="00D13412">
            <w:pPr>
              <w:widowControl w:val="0"/>
              <w:numPr>
                <w:ilvl w:val="0"/>
                <w:numId w:val="34"/>
              </w:numPr>
              <w:suppressAutoHyphens w:val="0"/>
              <w:ind w:left="379" w:hanging="425"/>
              <w:rPr>
                <w:rFonts w:eastAsia="Arial" w:cs="Arial"/>
                <w:szCs w:val="24"/>
                <w:lang w:val="en-GB" w:eastAsia="en-US"/>
              </w:rPr>
            </w:pPr>
            <w:r w:rsidRPr="009D4C10">
              <w:rPr>
                <w:rFonts w:eastAsia="Calibri" w:cs="Arial"/>
                <w:szCs w:val="24"/>
                <w:lang w:val="en-GB" w:eastAsia="en-US"/>
              </w:rPr>
              <w:t>Deliverable 1 - Analyses &amp; Requirements Specification for CDC</w:t>
            </w:r>
          </w:p>
        </w:tc>
      </w:tr>
    </w:tbl>
    <w:p w:rsidR="009D4C10" w:rsidRPr="009D4C10" w:rsidRDefault="009D4C10" w:rsidP="009D4C10">
      <w:pPr>
        <w:widowControl w:val="0"/>
        <w:jc w:val="both"/>
        <w:rPr>
          <w:rFonts w:eastAsia="Arial" w:cs="Arial"/>
          <w:lang w:val="en-GB"/>
        </w:rPr>
      </w:pPr>
    </w:p>
    <w:tbl>
      <w:tblPr>
        <w:tblStyle w:val="TableGrid3"/>
        <w:tblW w:w="5000" w:type="pct"/>
        <w:tblLook w:val="04A0" w:firstRow="1" w:lastRow="0" w:firstColumn="1" w:lastColumn="0" w:noHBand="0" w:noVBand="1"/>
      </w:tblPr>
      <w:tblGrid>
        <w:gridCol w:w="2332"/>
        <w:gridCol w:w="6952"/>
      </w:tblGrid>
      <w:tr w:rsidR="009D4C10" w:rsidRPr="009D4C10" w:rsidTr="002F39A4">
        <w:trPr>
          <w:tblHeader/>
        </w:trPr>
        <w:tc>
          <w:tcPr>
            <w:tcW w:w="1256" w:type="pct"/>
            <w:shd w:val="clear" w:color="auto" w:fill="D9D9D9" w:themeFill="background1" w:themeFillShade="D9"/>
          </w:tcPr>
          <w:p w:rsidR="009D4C10" w:rsidRPr="009D4C10" w:rsidRDefault="009D4C10" w:rsidP="009D4C10">
            <w:pPr>
              <w:keepNext/>
              <w:widowControl w:val="0"/>
              <w:rPr>
                <w:rFonts w:eastAsia="Arial" w:cs="Arial"/>
                <w:b/>
                <w:lang w:val="en-GB"/>
              </w:rPr>
            </w:pPr>
            <w:r w:rsidRPr="009D4C10">
              <w:rPr>
                <w:rFonts w:cs="Arial"/>
                <w:b/>
                <w:szCs w:val="24"/>
                <w:lang w:val="en-GB"/>
              </w:rPr>
              <w:t>Phase 2</w:t>
            </w:r>
          </w:p>
        </w:tc>
        <w:tc>
          <w:tcPr>
            <w:tcW w:w="3744" w:type="pct"/>
            <w:shd w:val="clear" w:color="auto" w:fill="D9D9D9" w:themeFill="background1" w:themeFillShade="D9"/>
          </w:tcPr>
          <w:p w:rsidR="009D4C10" w:rsidRPr="009D4C10" w:rsidRDefault="009D4C10" w:rsidP="009D4C10">
            <w:pPr>
              <w:keepNext/>
              <w:widowControl w:val="0"/>
              <w:rPr>
                <w:rFonts w:eastAsia="Arial" w:cs="Arial"/>
                <w:b/>
                <w:lang w:val="en-GB"/>
              </w:rPr>
            </w:pPr>
            <w:r w:rsidRPr="009D4C10">
              <w:rPr>
                <w:rFonts w:cs="Arial"/>
                <w:b/>
                <w:szCs w:val="24"/>
                <w:lang w:val="en-GB"/>
              </w:rPr>
              <w:t>EISSSE Target Concept for CDC</w:t>
            </w:r>
          </w:p>
        </w:tc>
      </w:tr>
      <w:tr w:rsidR="009D4C10" w:rsidRPr="009D4C10" w:rsidTr="002F39A4">
        <w:tc>
          <w:tcPr>
            <w:tcW w:w="1256" w:type="pct"/>
          </w:tcPr>
          <w:p w:rsidR="009D4C10" w:rsidRPr="009D4C10" w:rsidRDefault="009D4C10" w:rsidP="009D4C10">
            <w:pPr>
              <w:keepNext/>
              <w:widowControl w:val="0"/>
              <w:rPr>
                <w:rFonts w:eastAsia="Arial" w:cs="Arial"/>
                <w:lang w:val="en-GB"/>
              </w:rPr>
            </w:pPr>
            <w:r w:rsidRPr="009D4C10">
              <w:rPr>
                <w:rFonts w:cs="Arial"/>
                <w:szCs w:val="24"/>
                <w:lang w:val="en-GB"/>
              </w:rPr>
              <w:t>Phase objective</w:t>
            </w:r>
          </w:p>
        </w:tc>
        <w:tc>
          <w:tcPr>
            <w:tcW w:w="3744" w:type="pct"/>
          </w:tcPr>
          <w:p w:rsidR="009D4C10" w:rsidRPr="009D4C10" w:rsidRDefault="009D4C10" w:rsidP="009D4C10">
            <w:pPr>
              <w:widowControl w:val="0"/>
              <w:rPr>
                <w:rFonts w:eastAsia="Arial" w:cs="Arial"/>
                <w:lang w:val="en-GB"/>
              </w:rPr>
            </w:pPr>
            <w:r w:rsidRPr="009D4C10">
              <w:rPr>
                <w:rFonts w:eastAsia="Arial" w:cs="Arial"/>
                <w:lang w:val="en-GB"/>
              </w:rPr>
              <w:t>Objective of this phase is to develop a target concept of EISSSE for CDC, applications in EPS, which would cover all the requirements from the previous phase as well minimum required and mandatory EISSSE functionality defined in section 5.2.6 and 5.2.9 of this document. Also licenses for 20 users of the existing EISSSE solution for CDC, CPS, PMS applications should be delivered at the end of this phase.</w:t>
            </w:r>
          </w:p>
        </w:tc>
      </w:tr>
      <w:tr w:rsidR="009D4C10" w:rsidRPr="009D4C10" w:rsidTr="002F39A4">
        <w:trPr>
          <w:tblHeader/>
        </w:trPr>
        <w:tc>
          <w:tcPr>
            <w:tcW w:w="1256" w:type="pct"/>
          </w:tcPr>
          <w:p w:rsidR="009D4C10" w:rsidRPr="009D4C10" w:rsidRDefault="009D4C10" w:rsidP="009D4C10">
            <w:pPr>
              <w:widowControl w:val="0"/>
              <w:rPr>
                <w:rFonts w:eastAsia="Arial" w:cs="Arial"/>
                <w:lang w:val="en-GB"/>
              </w:rPr>
            </w:pPr>
            <w:r w:rsidRPr="009D4C10">
              <w:rPr>
                <w:rFonts w:cs="Arial"/>
                <w:szCs w:val="24"/>
                <w:lang w:val="en-GB"/>
              </w:rPr>
              <w:t>Main task description</w:t>
            </w:r>
          </w:p>
        </w:tc>
        <w:tc>
          <w:tcPr>
            <w:tcW w:w="3744" w:type="pct"/>
          </w:tcPr>
          <w:p w:rsidR="009D4C10" w:rsidRPr="009D4C10" w:rsidRDefault="009D4C10" w:rsidP="009D4C10">
            <w:pPr>
              <w:widowControl w:val="0"/>
              <w:rPr>
                <w:rFonts w:eastAsia="Arial" w:cs="Arial"/>
                <w:lang w:val="en-GB"/>
              </w:rPr>
            </w:pPr>
            <w:r w:rsidRPr="009D4C10">
              <w:rPr>
                <w:rFonts w:eastAsia="Arial" w:cs="Arial"/>
                <w:lang w:val="en-GB"/>
              </w:rPr>
              <w:t>Main (but not all) tasks to be carried by the selected Tenderer in this phase are as follows:</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Define top-level to-be business architecture with key processes, data flows and decision points with sufficient level of decomposition, consider operational risk mitigation due to duplication of processes and overlap of functional areas and reflecting:</w:t>
            </w:r>
          </w:p>
          <w:p w:rsidR="009D4C10" w:rsidRPr="009D4C10" w:rsidRDefault="009D4C10" w:rsidP="00D13412">
            <w:pPr>
              <w:widowControl w:val="0"/>
              <w:numPr>
                <w:ilvl w:val="1"/>
                <w:numId w:val="34"/>
              </w:numPr>
              <w:suppressAutoHyphens w:val="0"/>
              <w:rPr>
                <w:rFonts w:eastAsia="Arial" w:cs="Arial"/>
                <w:szCs w:val="24"/>
                <w:lang w:val="en-GB" w:eastAsia="en-US"/>
              </w:rPr>
            </w:pPr>
            <w:r w:rsidRPr="009D4C10">
              <w:rPr>
                <w:rFonts w:eastAsia="Arial" w:cs="Arial"/>
                <w:szCs w:val="24"/>
                <w:lang w:val="en-GB" w:eastAsia="en-US"/>
              </w:rPr>
              <w:t>all the requirements from the previous phase,</w:t>
            </w:r>
          </w:p>
          <w:p w:rsidR="009D4C10" w:rsidRPr="009D4C10" w:rsidRDefault="009D4C10" w:rsidP="00D13412">
            <w:pPr>
              <w:widowControl w:val="0"/>
              <w:numPr>
                <w:ilvl w:val="1"/>
                <w:numId w:val="34"/>
              </w:numPr>
              <w:suppressAutoHyphens w:val="0"/>
              <w:rPr>
                <w:rFonts w:eastAsia="Arial" w:cs="Arial"/>
                <w:szCs w:val="24"/>
                <w:lang w:val="en-GB" w:eastAsia="en-US"/>
              </w:rPr>
            </w:pPr>
            <w:r w:rsidRPr="009D4C10">
              <w:rPr>
                <w:rFonts w:eastAsia="Arial" w:cs="Arial"/>
                <w:szCs w:val="24"/>
                <w:lang w:val="en-GB" w:eastAsia="en-US"/>
              </w:rPr>
              <w:t xml:space="preserve">minimum required and mandatory EISSSE functionality defined in section </w:t>
            </w:r>
            <w:r w:rsidRPr="009D4C10">
              <w:rPr>
                <w:rFonts w:eastAsia="Arial" w:cs="Arial"/>
                <w:sz w:val="22"/>
                <w:szCs w:val="22"/>
                <w:lang w:val="en-GB" w:eastAsia="en-US"/>
              </w:rPr>
              <w:t xml:space="preserve">5.2.6 and 5.2.9 </w:t>
            </w:r>
            <w:r w:rsidRPr="009D4C10">
              <w:rPr>
                <w:rFonts w:eastAsia="Arial" w:cs="Arial"/>
                <w:szCs w:val="24"/>
                <w:lang w:val="en-GB" w:eastAsia="en-US"/>
              </w:rPr>
              <w:t>of this document,</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Define core roles, responsibilities, processes, activities and workflows related to energy planning, generation control and related reporting</w:t>
            </w:r>
            <w:r w:rsidRPr="009D4C10" w:rsidDel="001453F7">
              <w:rPr>
                <w:rFonts w:eastAsia="Arial" w:cs="Arial"/>
                <w:szCs w:val="24"/>
                <w:lang w:val="en-GB" w:eastAsia="en-US"/>
              </w:rPr>
              <w:t xml:space="preserve"> </w:t>
            </w:r>
            <w:r w:rsidRPr="009D4C10">
              <w:rPr>
                <w:rFonts w:eastAsia="Arial" w:cs="Arial"/>
                <w:szCs w:val="24"/>
                <w:lang w:val="en-GB" w:eastAsia="en-US"/>
              </w:rPr>
              <w:t xml:space="preserve">identified and  tailored for EPS environment considering relevant legislation and Serbian step-by-step electricity market opening </w:t>
            </w:r>
          </w:p>
          <w:p w:rsidR="009D4C10" w:rsidRPr="009D4C10" w:rsidRDefault="009D4C10" w:rsidP="00D13412">
            <w:pPr>
              <w:widowControl w:val="0"/>
              <w:numPr>
                <w:ilvl w:val="0"/>
                <w:numId w:val="34"/>
              </w:numPr>
              <w:suppressAutoHyphens w:val="0"/>
              <w:ind w:left="410" w:hanging="410"/>
              <w:rPr>
                <w:rFonts w:eastAsia="Arial" w:cs="Arial"/>
                <w:szCs w:val="24"/>
                <w:lang w:val="en-GB" w:eastAsia="en-US"/>
              </w:rPr>
            </w:pPr>
            <w:r w:rsidRPr="009D4C10">
              <w:rPr>
                <w:rFonts w:eastAsia="Arial" w:cs="Arial"/>
                <w:szCs w:val="24"/>
                <w:lang w:val="en-GB" w:eastAsia="en-US"/>
              </w:rPr>
              <w:t xml:space="preserve">Define technical architecture and </w:t>
            </w:r>
            <w:r w:rsidRPr="009D4C10">
              <w:rPr>
                <w:rFonts w:eastAsia="Calibri" w:cs="Arial"/>
                <w:szCs w:val="24"/>
                <w:lang w:val="en-GB" w:eastAsia="en-US"/>
              </w:rPr>
              <w:t xml:space="preserve">detailed </w:t>
            </w:r>
            <w:r w:rsidRPr="009D4C10">
              <w:rPr>
                <w:rFonts w:eastAsia="Arial" w:cs="Arial"/>
                <w:szCs w:val="24"/>
                <w:lang w:val="en-GB" w:eastAsia="en-US"/>
              </w:rPr>
              <w:t>design of future EPS EISSSE CDC, applications including different EISSSE life-cycle functionality stages,</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Define details of implementation related processes including:</w:t>
            </w:r>
          </w:p>
          <w:p w:rsidR="009D4C10" w:rsidRPr="009D4C10" w:rsidRDefault="009D4C10" w:rsidP="00D13412">
            <w:pPr>
              <w:widowControl w:val="0"/>
              <w:numPr>
                <w:ilvl w:val="1"/>
                <w:numId w:val="34"/>
              </w:numPr>
              <w:suppressAutoHyphens w:val="0"/>
              <w:rPr>
                <w:rFonts w:eastAsia="Arial" w:cs="Arial"/>
                <w:szCs w:val="24"/>
                <w:lang w:val="en-GB" w:eastAsia="en-US"/>
              </w:rPr>
            </w:pPr>
            <w:r w:rsidRPr="009D4C10">
              <w:rPr>
                <w:rFonts w:eastAsia="Arial" w:cs="Arial"/>
                <w:szCs w:val="24"/>
                <w:lang w:val="en-GB" w:eastAsia="en-US"/>
              </w:rPr>
              <w:t>Customization and implementation,</w:t>
            </w:r>
          </w:p>
          <w:p w:rsidR="009D4C10" w:rsidRPr="009D4C10" w:rsidRDefault="009D4C10" w:rsidP="00D13412">
            <w:pPr>
              <w:widowControl w:val="0"/>
              <w:numPr>
                <w:ilvl w:val="1"/>
                <w:numId w:val="34"/>
              </w:numPr>
              <w:suppressAutoHyphens w:val="0"/>
              <w:rPr>
                <w:rFonts w:eastAsia="Arial" w:cs="Arial"/>
                <w:szCs w:val="24"/>
                <w:lang w:val="en-GB" w:eastAsia="en-US"/>
              </w:rPr>
            </w:pPr>
            <w:r w:rsidRPr="009D4C10">
              <w:rPr>
                <w:rFonts w:eastAsia="Arial" w:cs="Arial"/>
                <w:szCs w:val="24"/>
                <w:lang w:val="en-GB" w:eastAsia="en-US"/>
              </w:rPr>
              <w:t>Training,</w:t>
            </w:r>
          </w:p>
          <w:p w:rsidR="009D4C10" w:rsidRPr="009D4C10" w:rsidRDefault="009D4C10" w:rsidP="00D13412">
            <w:pPr>
              <w:widowControl w:val="0"/>
              <w:numPr>
                <w:ilvl w:val="1"/>
                <w:numId w:val="34"/>
              </w:numPr>
              <w:suppressAutoHyphens w:val="0"/>
              <w:rPr>
                <w:rFonts w:eastAsia="Arial" w:cs="Arial"/>
                <w:szCs w:val="24"/>
                <w:lang w:val="en-GB" w:eastAsia="en-US"/>
              </w:rPr>
            </w:pPr>
            <w:r w:rsidRPr="009D4C10">
              <w:rPr>
                <w:rFonts w:eastAsia="Arial" w:cs="Arial"/>
                <w:szCs w:val="24"/>
                <w:lang w:val="en-GB" w:eastAsia="en-US"/>
              </w:rPr>
              <w:t xml:space="preserve">go-live support, </w:t>
            </w:r>
          </w:p>
          <w:p w:rsidR="009D4C10" w:rsidRPr="009D4C10" w:rsidRDefault="009D4C10" w:rsidP="00D13412">
            <w:pPr>
              <w:widowControl w:val="0"/>
              <w:numPr>
                <w:ilvl w:val="1"/>
                <w:numId w:val="34"/>
              </w:numPr>
              <w:suppressAutoHyphens w:val="0"/>
              <w:rPr>
                <w:rFonts w:eastAsia="Arial" w:cs="Arial"/>
                <w:szCs w:val="24"/>
                <w:lang w:val="en-GB" w:eastAsia="en-US"/>
              </w:rPr>
            </w:pPr>
            <w:r w:rsidRPr="009D4C10">
              <w:rPr>
                <w:rFonts w:eastAsia="Arial" w:cs="Arial"/>
                <w:szCs w:val="24"/>
                <w:lang w:val="en-GB" w:eastAsia="en-US"/>
              </w:rPr>
              <w:t xml:space="preserve">post implementation support and maintenance – prepare and approve Service Level Agreement (SLA), </w:t>
            </w:r>
          </w:p>
          <w:p w:rsidR="009D4C10" w:rsidRPr="009D4C10" w:rsidRDefault="009D4C10" w:rsidP="00D13412">
            <w:pPr>
              <w:widowControl w:val="0"/>
              <w:numPr>
                <w:ilvl w:val="1"/>
                <w:numId w:val="34"/>
              </w:numPr>
              <w:suppressAutoHyphens w:val="0"/>
              <w:rPr>
                <w:rFonts w:eastAsia="Arial" w:cs="Arial"/>
                <w:szCs w:val="24"/>
                <w:lang w:val="en-GB" w:eastAsia="en-US"/>
              </w:rPr>
            </w:pPr>
            <w:r w:rsidRPr="009D4C10">
              <w:rPr>
                <w:rFonts w:eastAsia="Arial" w:cs="Arial"/>
                <w:szCs w:val="24"/>
                <w:lang w:val="en-GB" w:eastAsia="en-US"/>
              </w:rPr>
              <w:t>change request procedures and upgrades.</w:t>
            </w:r>
          </w:p>
          <w:p w:rsidR="009D4C10" w:rsidRPr="009D4C10" w:rsidRDefault="009D4C10" w:rsidP="009D4C10">
            <w:pPr>
              <w:widowControl w:val="0"/>
              <w:numPr>
                <w:ilvl w:val="0"/>
                <w:numId w:val="3"/>
              </w:numPr>
              <w:suppressAutoHyphens w:val="0"/>
              <w:ind w:left="426" w:firstLine="0"/>
              <w:rPr>
                <w:rFonts w:eastAsia="Arial" w:cs="Arial"/>
                <w:szCs w:val="24"/>
                <w:lang w:val="en-GB" w:eastAsia="en-US"/>
              </w:rPr>
            </w:pPr>
          </w:p>
        </w:tc>
      </w:tr>
      <w:tr w:rsidR="009D4C10" w:rsidRPr="009D4C10" w:rsidTr="002F39A4">
        <w:tc>
          <w:tcPr>
            <w:tcW w:w="1256" w:type="pct"/>
          </w:tcPr>
          <w:p w:rsidR="009D4C10" w:rsidRPr="009D4C10" w:rsidRDefault="009D4C10" w:rsidP="009D4C10">
            <w:pPr>
              <w:widowControl w:val="0"/>
              <w:rPr>
                <w:rFonts w:eastAsia="Arial" w:cs="Arial"/>
                <w:lang w:val="en-GB"/>
              </w:rPr>
            </w:pPr>
            <w:r w:rsidRPr="009D4C10">
              <w:rPr>
                <w:rFonts w:eastAsia="Arial" w:cs="Arial"/>
                <w:lang w:val="en-GB"/>
              </w:rPr>
              <w:t>Scope</w:t>
            </w:r>
          </w:p>
        </w:tc>
        <w:tc>
          <w:tcPr>
            <w:tcW w:w="3744" w:type="pct"/>
          </w:tcPr>
          <w:p w:rsidR="009D4C10" w:rsidRPr="009D4C10" w:rsidRDefault="009D4C10" w:rsidP="009D4C10">
            <w:pPr>
              <w:widowControl w:val="0"/>
              <w:rPr>
                <w:rFonts w:eastAsia="Arial" w:cs="Arial"/>
                <w:lang w:val="en-GB"/>
              </w:rPr>
            </w:pPr>
            <w:r w:rsidRPr="009D4C10">
              <w:rPr>
                <w:rFonts w:eastAsia="Arial" w:cs="Arial"/>
                <w:lang w:val="en-GB"/>
              </w:rPr>
              <w:t>EPS</w:t>
            </w:r>
          </w:p>
        </w:tc>
      </w:tr>
      <w:tr w:rsidR="009D4C10" w:rsidRPr="009D4C10" w:rsidTr="002F39A4">
        <w:tc>
          <w:tcPr>
            <w:tcW w:w="1256" w:type="pct"/>
          </w:tcPr>
          <w:p w:rsidR="009D4C10" w:rsidRPr="009D4C10" w:rsidRDefault="009D4C10" w:rsidP="009D4C10">
            <w:pPr>
              <w:widowControl w:val="0"/>
              <w:rPr>
                <w:rFonts w:eastAsia="Arial" w:cs="Arial"/>
                <w:lang w:val="en-GB"/>
              </w:rPr>
            </w:pPr>
            <w:r w:rsidRPr="009D4C10">
              <w:rPr>
                <w:rFonts w:eastAsia="Arial" w:cs="Arial"/>
                <w:lang w:val="en-GB"/>
              </w:rPr>
              <w:t>Deliverables</w:t>
            </w:r>
          </w:p>
        </w:tc>
        <w:tc>
          <w:tcPr>
            <w:tcW w:w="3744" w:type="pct"/>
          </w:tcPr>
          <w:p w:rsidR="009D4C10" w:rsidRPr="009D4C10" w:rsidRDefault="009D4C10" w:rsidP="00D13412">
            <w:pPr>
              <w:widowControl w:val="0"/>
              <w:numPr>
                <w:ilvl w:val="0"/>
                <w:numId w:val="34"/>
              </w:numPr>
              <w:suppressAutoHyphens w:val="0"/>
              <w:ind w:left="410" w:hanging="451"/>
              <w:rPr>
                <w:rFonts w:eastAsia="Arial" w:cs="Arial"/>
                <w:szCs w:val="24"/>
                <w:lang w:val="en-GB" w:eastAsia="en-US"/>
              </w:rPr>
            </w:pPr>
            <w:r w:rsidRPr="009D4C10">
              <w:rPr>
                <w:rFonts w:eastAsia="Calibri" w:cs="Arial"/>
                <w:szCs w:val="24"/>
                <w:lang w:val="en-GB" w:eastAsia="en-US"/>
              </w:rPr>
              <w:t xml:space="preserve">Deliverable 2.1 - Detailed Technical Design Document for CDC, </w:t>
            </w:r>
          </w:p>
          <w:p w:rsidR="009D4C10" w:rsidRPr="009D4C10" w:rsidRDefault="009D4C10" w:rsidP="00D13412">
            <w:pPr>
              <w:widowControl w:val="0"/>
              <w:numPr>
                <w:ilvl w:val="0"/>
                <w:numId w:val="34"/>
              </w:numPr>
              <w:suppressAutoHyphens w:val="0"/>
              <w:ind w:left="410" w:hanging="425"/>
              <w:rPr>
                <w:rFonts w:eastAsia="Arial" w:cs="Arial"/>
                <w:szCs w:val="24"/>
                <w:lang w:val="en-GB" w:eastAsia="en-US"/>
              </w:rPr>
            </w:pPr>
            <w:r w:rsidRPr="009D4C10">
              <w:rPr>
                <w:rFonts w:eastAsia="Calibri" w:cs="Arial"/>
                <w:szCs w:val="24"/>
                <w:lang w:val="en-GB" w:eastAsia="en-US"/>
              </w:rPr>
              <w:t>Deliverable 2.2 - EISSSE Software Licenses for 20 users for CDC, CPS, PMS</w:t>
            </w:r>
          </w:p>
        </w:tc>
      </w:tr>
    </w:tbl>
    <w:p w:rsidR="009D4C10" w:rsidRPr="009D4C10" w:rsidRDefault="009D4C10" w:rsidP="009D4C10">
      <w:pPr>
        <w:widowControl w:val="0"/>
        <w:jc w:val="both"/>
        <w:rPr>
          <w:rFonts w:eastAsia="Arial" w:cs="Arial"/>
          <w:lang w:val="en-GB"/>
        </w:rPr>
      </w:pPr>
    </w:p>
    <w:p w:rsidR="009D4C10" w:rsidRPr="009D4C10" w:rsidRDefault="009D4C10" w:rsidP="009D4C10">
      <w:pPr>
        <w:widowControl w:val="0"/>
        <w:jc w:val="both"/>
        <w:rPr>
          <w:rFonts w:eastAsia="Arial" w:cs="Arial"/>
          <w:lang w:val="en-GB"/>
        </w:rPr>
      </w:pPr>
    </w:p>
    <w:tbl>
      <w:tblPr>
        <w:tblStyle w:val="TableGrid3"/>
        <w:tblW w:w="5000" w:type="pct"/>
        <w:tblLook w:val="04A0" w:firstRow="1" w:lastRow="0" w:firstColumn="1" w:lastColumn="0" w:noHBand="0" w:noVBand="1"/>
      </w:tblPr>
      <w:tblGrid>
        <w:gridCol w:w="2364"/>
        <w:gridCol w:w="6920"/>
      </w:tblGrid>
      <w:tr w:rsidR="009D4C10" w:rsidRPr="009D4C10" w:rsidTr="002F39A4">
        <w:trPr>
          <w:tblHeader/>
        </w:trPr>
        <w:tc>
          <w:tcPr>
            <w:tcW w:w="1273" w:type="pct"/>
            <w:shd w:val="clear" w:color="auto" w:fill="D9D9D9" w:themeFill="background1" w:themeFillShade="D9"/>
          </w:tcPr>
          <w:p w:rsidR="009D4C10" w:rsidRPr="009D4C10" w:rsidRDefault="009D4C10" w:rsidP="009D4C10">
            <w:pPr>
              <w:widowControl w:val="0"/>
              <w:rPr>
                <w:rFonts w:eastAsia="Arial" w:cs="Arial"/>
                <w:b/>
                <w:lang w:val="en-GB"/>
              </w:rPr>
            </w:pPr>
            <w:r w:rsidRPr="009D4C10">
              <w:rPr>
                <w:rFonts w:eastAsia="Arial" w:cs="Arial"/>
                <w:b/>
                <w:lang w:val="en-GB"/>
              </w:rPr>
              <w:t>Phase 3</w:t>
            </w:r>
          </w:p>
        </w:tc>
        <w:tc>
          <w:tcPr>
            <w:tcW w:w="3727" w:type="pct"/>
            <w:shd w:val="clear" w:color="auto" w:fill="D9D9D9" w:themeFill="background1" w:themeFillShade="D9"/>
          </w:tcPr>
          <w:p w:rsidR="009D4C10" w:rsidRPr="009D4C10" w:rsidRDefault="009D4C10" w:rsidP="009D4C10">
            <w:pPr>
              <w:widowControl w:val="0"/>
              <w:rPr>
                <w:rFonts w:eastAsia="Arial" w:cs="Arial"/>
                <w:b/>
                <w:lang w:val="en-GB"/>
              </w:rPr>
            </w:pPr>
            <w:r w:rsidRPr="009D4C10">
              <w:rPr>
                <w:rFonts w:cs="Arial"/>
                <w:b/>
                <w:szCs w:val="24"/>
                <w:lang w:val="en-GB"/>
              </w:rPr>
              <w:t xml:space="preserve">Analyses &amp; Requirements Specification for CPS, </w:t>
            </w:r>
            <w:r w:rsidRPr="009D4C10">
              <w:rPr>
                <w:rFonts w:eastAsia="Calibri" w:cs="Arial"/>
                <w:b/>
                <w:bCs/>
                <w:szCs w:val="24"/>
                <w:lang w:val="sk-SK"/>
              </w:rPr>
              <w:t xml:space="preserve">PMS </w:t>
            </w:r>
          </w:p>
        </w:tc>
      </w:tr>
      <w:tr w:rsidR="009D4C10" w:rsidRPr="009D4C10" w:rsidTr="002F39A4">
        <w:trPr>
          <w:tblHeader/>
        </w:trPr>
        <w:tc>
          <w:tcPr>
            <w:tcW w:w="1273" w:type="pct"/>
          </w:tcPr>
          <w:p w:rsidR="009D4C10" w:rsidRPr="009D4C10" w:rsidRDefault="009D4C10" w:rsidP="009D4C10">
            <w:pPr>
              <w:widowControl w:val="0"/>
              <w:rPr>
                <w:rFonts w:eastAsia="Arial" w:cs="Arial"/>
                <w:lang w:val="en-GB"/>
              </w:rPr>
            </w:pPr>
            <w:r w:rsidRPr="009D4C10">
              <w:rPr>
                <w:rFonts w:cs="Arial"/>
                <w:szCs w:val="24"/>
                <w:lang w:val="en-GB"/>
              </w:rPr>
              <w:t>Phase objective</w:t>
            </w:r>
          </w:p>
        </w:tc>
        <w:tc>
          <w:tcPr>
            <w:tcW w:w="3727" w:type="pct"/>
          </w:tcPr>
          <w:p w:rsidR="009D4C10" w:rsidRPr="009D4C10" w:rsidRDefault="009D4C10" w:rsidP="009D4C10">
            <w:pPr>
              <w:widowControl w:val="0"/>
              <w:rPr>
                <w:rFonts w:eastAsia="Arial" w:cs="Arial"/>
                <w:lang w:val="en-GB"/>
              </w:rPr>
            </w:pPr>
            <w:r w:rsidRPr="009D4C10">
              <w:rPr>
                <w:rFonts w:eastAsia="Arial" w:cs="Arial"/>
                <w:lang w:val="en-GB"/>
              </w:rPr>
              <w:t xml:space="preserve">Objective of this phase is to analyse current energy planning, generation control and related reporting processes, ICT supporting systems and technology within EPS as well as relevant (Serbian and/or EU) legislation and define business, technology and integration requirements of EPS as a prerequisite for EISSSE Target Concept for CPS, </w:t>
            </w:r>
            <w:r w:rsidRPr="009D4C10">
              <w:rPr>
                <w:rFonts w:eastAsia="Calibri" w:cs="Arial"/>
                <w:bCs/>
                <w:szCs w:val="24"/>
                <w:lang w:val="sk-SK"/>
              </w:rPr>
              <w:t>PMS</w:t>
            </w:r>
            <w:r w:rsidRPr="009D4C10">
              <w:rPr>
                <w:rFonts w:eastAsia="Calibri" w:cs="Arial"/>
                <w:b/>
                <w:bCs/>
                <w:szCs w:val="24"/>
                <w:lang w:val="sk-SK"/>
              </w:rPr>
              <w:t xml:space="preserve"> </w:t>
            </w:r>
            <w:r w:rsidRPr="009D4C10">
              <w:rPr>
                <w:rFonts w:eastAsia="Arial" w:cs="Arial"/>
                <w:lang w:val="en-GB"/>
              </w:rPr>
              <w:t>to be developed in the next phase.</w:t>
            </w:r>
          </w:p>
        </w:tc>
      </w:tr>
      <w:tr w:rsidR="009D4C10" w:rsidRPr="009D4C10" w:rsidTr="002F39A4">
        <w:trPr>
          <w:tblHeader/>
        </w:trPr>
        <w:tc>
          <w:tcPr>
            <w:tcW w:w="1273" w:type="pct"/>
          </w:tcPr>
          <w:p w:rsidR="009D4C10" w:rsidRPr="009D4C10" w:rsidRDefault="009D4C10" w:rsidP="009D4C10">
            <w:pPr>
              <w:widowControl w:val="0"/>
              <w:rPr>
                <w:rFonts w:eastAsia="Arial" w:cs="Arial"/>
                <w:lang w:val="en-GB"/>
              </w:rPr>
            </w:pPr>
            <w:r w:rsidRPr="009D4C10">
              <w:rPr>
                <w:rFonts w:cs="Arial"/>
                <w:szCs w:val="24"/>
                <w:lang w:val="en-GB"/>
              </w:rPr>
              <w:t>Main task description</w:t>
            </w:r>
          </w:p>
        </w:tc>
        <w:tc>
          <w:tcPr>
            <w:tcW w:w="3727" w:type="pct"/>
          </w:tcPr>
          <w:p w:rsidR="009D4C10" w:rsidRPr="009D4C10" w:rsidRDefault="009D4C10" w:rsidP="009D4C10">
            <w:pPr>
              <w:widowControl w:val="0"/>
              <w:rPr>
                <w:rFonts w:eastAsia="Arial" w:cs="Arial"/>
                <w:lang w:val="en-GB"/>
              </w:rPr>
            </w:pPr>
            <w:r w:rsidRPr="009D4C10">
              <w:rPr>
                <w:rFonts w:eastAsia="Arial" w:cs="Arial"/>
                <w:lang w:val="en-GB"/>
              </w:rPr>
              <w:t>Main (but not all) tasks to be carried by the selected Tenderer in this phase are as follows:</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Analyse and document:</w:t>
            </w:r>
          </w:p>
          <w:p w:rsidR="009D4C10" w:rsidRPr="009D4C10" w:rsidRDefault="009D4C10" w:rsidP="00D13412">
            <w:pPr>
              <w:widowControl w:val="0"/>
              <w:numPr>
                <w:ilvl w:val="1"/>
                <w:numId w:val="34"/>
              </w:numPr>
              <w:suppressAutoHyphens w:val="0"/>
              <w:rPr>
                <w:rFonts w:eastAsia="Arial" w:cs="Arial"/>
                <w:szCs w:val="24"/>
                <w:lang w:val="en-GB" w:eastAsia="en-US"/>
              </w:rPr>
            </w:pPr>
            <w:r w:rsidRPr="009D4C10">
              <w:rPr>
                <w:rFonts w:eastAsia="Arial" w:cs="Arial"/>
                <w:szCs w:val="24"/>
                <w:lang w:val="en-GB" w:eastAsia="en-US"/>
              </w:rPr>
              <w:t>Relevant Serbian or EU legislation (considering Serbian step-by-step electricity market opening),</w:t>
            </w:r>
          </w:p>
          <w:p w:rsidR="009D4C10" w:rsidRPr="009D4C10" w:rsidRDefault="009D4C10" w:rsidP="00D13412">
            <w:pPr>
              <w:widowControl w:val="0"/>
              <w:numPr>
                <w:ilvl w:val="1"/>
                <w:numId w:val="34"/>
              </w:numPr>
              <w:suppressAutoHyphens w:val="0"/>
              <w:rPr>
                <w:rFonts w:eastAsia="Arial" w:cs="Arial"/>
                <w:szCs w:val="24"/>
                <w:lang w:val="en-GB" w:eastAsia="en-US"/>
              </w:rPr>
            </w:pPr>
            <w:r w:rsidRPr="009D4C10">
              <w:rPr>
                <w:rFonts w:eastAsia="Arial" w:cs="Arial"/>
                <w:szCs w:val="24"/>
                <w:lang w:val="en-GB" w:eastAsia="en-US"/>
              </w:rPr>
              <w:t>Current energy planning, generation control and related reporting processes, activities and workflows,</w:t>
            </w:r>
          </w:p>
          <w:p w:rsidR="009D4C10" w:rsidRPr="009D4C10" w:rsidRDefault="009D4C10" w:rsidP="00D13412">
            <w:pPr>
              <w:widowControl w:val="0"/>
              <w:numPr>
                <w:ilvl w:val="1"/>
                <w:numId w:val="34"/>
              </w:numPr>
              <w:suppressAutoHyphens w:val="0"/>
              <w:rPr>
                <w:rFonts w:eastAsia="Arial" w:cs="Arial"/>
                <w:szCs w:val="24"/>
                <w:lang w:val="en-GB" w:eastAsia="en-US"/>
              </w:rPr>
            </w:pPr>
            <w:r w:rsidRPr="009D4C10">
              <w:rPr>
                <w:rFonts w:eastAsia="Arial" w:cs="Arial"/>
                <w:szCs w:val="24"/>
                <w:lang w:val="en-GB" w:eastAsia="en-US"/>
              </w:rPr>
              <w:t>Current energy planning, generation control and related reporting ICT systems and other supporting technology as well as other input and output systems (non-integrated as well as integrated),</w:t>
            </w:r>
          </w:p>
          <w:p w:rsidR="009D4C10" w:rsidRPr="009D4C10" w:rsidRDefault="009D4C10" w:rsidP="00D13412">
            <w:pPr>
              <w:widowControl w:val="0"/>
              <w:numPr>
                <w:ilvl w:val="1"/>
                <w:numId w:val="34"/>
              </w:numPr>
              <w:suppressAutoHyphens w:val="0"/>
              <w:rPr>
                <w:rFonts w:eastAsia="Arial" w:cs="Arial"/>
                <w:szCs w:val="24"/>
                <w:lang w:val="en-GB" w:eastAsia="en-US"/>
              </w:rPr>
            </w:pPr>
            <w:r w:rsidRPr="009D4C10">
              <w:rPr>
                <w:rFonts w:eastAsia="Arial" w:cs="Arial"/>
                <w:szCs w:val="24"/>
                <w:lang w:val="en-GB" w:eastAsia="en-US"/>
              </w:rPr>
              <w:t>Key user requirements of management of EPS as well as of management of energy trading and risk management.</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 xml:space="preserve">Develop, consult and achieve approval of </w:t>
            </w:r>
            <w:r w:rsidRPr="009D4C10">
              <w:rPr>
                <w:rFonts w:eastAsia="Calibri" w:cs="Arial"/>
                <w:szCs w:val="24"/>
                <w:lang w:val="en-GB" w:eastAsia="en-US"/>
              </w:rPr>
              <w:t>Requirement Specification Document, which would define relevant requirements on EISSSE in the following areas:</w:t>
            </w:r>
          </w:p>
          <w:p w:rsidR="009D4C10" w:rsidRPr="009D4C10" w:rsidRDefault="009D4C10" w:rsidP="00D13412">
            <w:pPr>
              <w:widowControl w:val="0"/>
              <w:numPr>
                <w:ilvl w:val="1"/>
                <w:numId w:val="34"/>
              </w:numPr>
              <w:suppressAutoHyphens w:val="0"/>
              <w:rPr>
                <w:rFonts w:eastAsia="Arial" w:cs="Arial"/>
                <w:szCs w:val="24"/>
                <w:lang w:val="en-GB" w:eastAsia="en-US"/>
              </w:rPr>
            </w:pPr>
            <w:r w:rsidRPr="009D4C10">
              <w:rPr>
                <w:rFonts w:eastAsia="Calibri" w:cs="Arial"/>
                <w:szCs w:val="24"/>
                <w:lang w:val="en-GB" w:eastAsia="en-US"/>
              </w:rPr>
              <w:t xml:space="preserve">Business - </w:t>
            </w:r>
            <w:r w:rsidRPr="009D4C10">
              <w:rPr>
                <w:rFonts w:eastAsia="Arial" w:cs="Arial"/>
                <w:szCs w:val="24"/>
                <w:lang w:val="en-GB" w:eastAsia="en-US"/>
              </w:rPr>
              <w:t xml:space="preserve">energy planning, control and related reporting model, </w:t>
            </w:r>
            <w:r w:rsidRPr="009D4C10">
              <w:rPr>
                <w:rFonts w:eastAsia="Calibri" w:cs="Arial"/>
                <w:szCs w:val="24"/>
                <w:lang w:val="en-GB" w:eastAsia="en-US"/>
              </w:rPr>
              <w:t>processes (activities, participants, inputs and outputs), roles and responsibilities, legislation compliance, etc.),</w:t>
            </w:r>
          </w:p>
          <w:p w:rsidR="009D4C10" w:rsidRPr="009D4C10" w:rsidRDefault="009D4C10" w:rsidP="00D13412">
            <w:pPr>
              <w:widowControl w:val="0"/>
              <w:numPr>
                <w:ilvl w:val="1"/>
                <w:numId w:val="34"/>
              </w:numPr>
              <w:suppressAutoHyphens w:val="0"/>
              <w:rPr>
                <w:rFonts w:eastAsia="Arial" w:cs="Arial"/>
                <w:szCs w:val="24"/>
                <w:lang w:val="en-GB" w:eastAsia="en-US"/>
              </w:rPr>
            </w:pPr>
            <w:r w:rsidRPr="009D4C10">
              <w:rPr>
                <w:rFonts w:eastAsia="Calibri" w:cs="Arial"/>
                <w:szCs w:val="24"/>
                <w:lang w:val="en-GB" w:eastAsia="en-US"/>
              </w:rPr>
              <w:t>Technology including architecture, integration, data sources, etc.,</w:t>
            </w:r>
          </w:p>
        </w:tc>
      </w:tr>
      <w:tr w:rsidR="009D4C10" w:rsidRPr="009D4C10" w:rsidTr="002F39A4">
        <w:trPr>
          <w:tblHeader/>
        </w:trPr>
        <w:tc>
          <w:tcPr>
            <w:tcW w:w="1273" w:type="pct"/>
          </w:tcPr>
          <w:p w:rsidR="009D4C10" w:rsidRPr="009D4C10" w:rsidRDefault="009D4C10" w:rsidP="009D4C10">
            <w:pPr>
              <w:widowControl w:val="0"/>
              <w:rPr>
                <w:rFonts w:eastAsia="Arial" w:cs="Arial"/>
                <w:lang w:val="en-GB"/>
              </w:rPr>
            </w:pPr>
            <w:r w:rsidRPr="009D4C10">
              <w:rPr>
                <w:rFonts w:eastAsia="Arial" w:cs="Arial"/>
                <w:lang w:val="en-GB"/>
              </w:rPr>
              <w:t>Scope</w:t>
            </w:r>
          </w:p>
        </w:tc>
        <w:tc>
          <w:tcPr>
            <w:tcW w:w="3727" w:type="pct"/>
          </w:tcPr>
          <w:p w:rsidR="009D4C10" w:rsidRPr="009D4C10" w:rsidRDefault="009D4C10" w:rsidP="009D4C10">
            <w:pPr>
              <w:widowControl w:val="0"/>
              <w:rPr>
                <w:rFonts w:eastAsia="Arial" w:cs="Arial"/>
                <w:lang w:val="en-GB"/>
              </w:rPr>
            </w:pPr>
            <w:r w:rsidRPr="009D4C10">
              <w:rPr>
                <w:rFonts w:eastAsia="Arial" w:cs="Arial"/>
                <w:lang w:val="en-GB"/>
              </w:rPr>
              <w:t>EPS</w:t>
            </w:r>
          </w:p>
        </w:tc>
      </w:tr>
      <w:tr w:rsidR="009D4C10" w:rsidRPr="009D4C10" w:rsidTr="002F39A4">
        <w:trPr>
          <w:tblHeader/>
        </w:trPr>
        <w:tc>
          <w:tcPr>
            <w:tcW w:w="1273" w:type="pct"/>
          </w:tcPr>
          <w:p w:rsidR="009D4C10" w:rsidRPr="009D4C10" w:rsidRDefault="009D4C10" w:rsidP="009D4C10">
            <w:pPr>
              <w:widowControl w:val="0"/>
              <w:rPr>
                <w:rFonts w:eastAsia="Arial" w:cs="Arial"/>
                <w:lang w:val="en-GB"/>
              </w:rPr>
            </w:pPr>
            <w:r w:rsidRPr="009D4C10">
              <w:rPr>
                <w:rFonts w:eastAsia="Arial" w:cs="Arial"/>
                <w:lang w:val="en-GB"/>
              </w:rPr>
              <w:t>Deliverables</w:t>
            </w:r>
          </w:p>
        </w:tc>
        <w:tc>
          <w:tcPr>
            <w:tcW w:w="3727" w:type="pct"/>
          </w:tcPr>
          <w:p w:rsidR="009D4C10" w:rsidRPr="009D4C10" w:rsidRDefault="009D4C10" w:rsidP="00D13412">
            <w:pPr>
              <w:widowControl w:val="0"/>
              <w:numPr>
                <w:ilvl w:val="0"/>
                <w:numId w:val="34"/>
              </w:numPr>
              <w:suppressAutoHyphens w:val="0"/>
              <w:ind w:left="379" w:hanging="425"/>
              <w:rPr>
                <w:rFonts w:eastAsia="Arial" w:cs="Arial"/>
                <w:szCs w:val="24"/>
                <w:lang w:val="en-GB" w:eastAsia="en-US"/>
              </w:rPr>
            </w:pPr>
            <w:r w:rsidRPr="009D4C10">
              <w:rPr>
                <w:rFonts w:eastAsia="Calibri" w:cs="Arial"/>
                <w:szCs w:val="24"/>
                <w:lang w:val="en-GB" w:eastAsia="en-US"/>
              </w:rPr>
              <w:t xml:space="preserve">Deliverable 3 - Analyses &amp; Requirements Specification for CPS, </w:t>
            </w:r>
            <w:r w:rsidRPr="009D4C10">
              <w:rPr>
                <w:rFonts w:eastAsia="Calibri" w:cs="Arial"/>
                <w:bCs/>
                <w:szCs w:val="24"/>
                <w:lang w:val="sk-SK" w:eastAsia="en-US"/>
              </w:rPr>
              <w:t xml:space="preserve">PMS </w:t>
            </w:r>
          </w:p>
        </w:tc>
      </w:tr>
    </w:tbl>
    <w:p w:rsidR="009D4C10" w:rsidRPr="009D4C10" w:rsidRDefault="009D4C10" w:rsidP="009D4C10">
      <w:pPr>
        <w:widowControl w:val="0"/>
        <w:jc w:val="both"/>
        <w:rPr>
          <w:rFonts w:eastAsia="Arial" w:cs="Arial"/>
          <w:lang w:val="en-GB"/>
        </w:rPr>
      </w:pPr>
    </w:p>
    <w:p w:rsidR="009D4C10" w:rsidRPr="009D4C10" w:rsidRDefault="009D4C10" w:rsidP="009D4C10">
      <w:pPr>
        <w:widowControl w:val="0"/>
        <w:jc w:val="both"/>
        <w:rPr>
          <w:rFonts w:eastAsia="Arial" w:cs="Arial"/>
          <w:lang w:val="en-GB"/>
        </w:rPr>
      </w:pPr>
    </w:p>
    <w:tbl>
      <w:tblPr>
        <w:tblStyle w:val="TableGrid3"/>
        <w:tblW w:w="5000" w:type="pct"/>
        <w:tblLook w:val="04A0" w:firstRow="1" w:lastRow="0" w:firstColumn="1" w:lastColumn="0" w:noHBand="0" w:noVBand="1"/>
      </w:tblPr>
      <w:tblGrid>
        <w:gridCol w:w="2332"/>
        <w:gridCol w:w="6952"/>
      </w:tblGrid>
      <w:tr w:rsidR="009D4C10" w:rsidRPr="009D4C10" w:rsidTr="002F39A4">
        <w:trPr>
          <w:tblHeader/>
        </w:trPr>
        <w:tc>
          <w:tcPr>
            <w:tcW w:w="1256" w:type="pct"/>
            <w:shd w:val="clear" w:color="auto" w:fill="D9D9D9" w:themeFill="background1" w:themeFillShade="D9"/>
          </w:tcPr>
          <w:p w:rsidR="009D4C10" w:rsidRPr="009D4C10" w:rsidRDefault="009D4C10" w:rsidP="009D4C10">
            <w:pPr>
              <w:keepNext/>
              <w:widowControl w:val="0"/>
              <w:rPr>
                <w:rFonts w:eastAsia="Arial" w:cs="Arial"/>
                <w:b/>
                <w:lang w:val="en-GB"/>
              </w:rPr>
            </w:pPr>
            <w:r w:rsidRPr="009D4C10">
              <w:rPr>
                <w:rFonts w:cs="Arial"/>
                <w:b/>
                <w:szCs w:val="24"/>
                <w:lang w:val="en-GB"/>
              </w:rPr>
              <w:t>Phase 4</w:t>
            </w:r>
          </w:p>
        </w:tc>
        <w:tc>
          <w:tcPr>
            <w:tcW w:w="3744" w:type="pct"/>
            <w:shd w:val="clear" w:color="auto" w:fill="D9D9D9" w:themeFill="background1" w:themeFillShade="D9"/>
          </w:tcPr>
          <w:p w:rsidR="009D4C10" w:rsidRPr="009D4C10" w:rsidRDefault="009D4C10" w:rsidP="009D4C10">
            <w:pPr>
              <w:keepNext/>
              <w:widowControl w:val="0"/>
              <w:rPr>
                <w:rFonts w:eastAsia="Arial" w:cs="Arial"/>
                <w:b/>
                <w:lang w:val="en-GB"/>
              </w:rPr>
            </w:pPr>
            <w:r w:rsidRPr="009D4C10">
              <w:rPr>
                <w:rFonts w:cs="Arial"/>
                <w:b/>
                <w:szCs w:val="24"/>
                <w:lang w:val="en-GB"/>
              </w:rPr>
              <w:t xml:space="preserve">EISSSE Target Concept for CPS, </w:t>
            </w:r>
            <w:r w:rsidRPr="009D4C10">
              <w:rPr>
                <w:rFonts w:eastAsia="Calibri" w:cs="Arial"/>
                <w:b/>
                <w:bCs/>
                <w:szCs w:val="24"/>
                <w:lang w:val="sk-SK"/>
              </w:rPr>
              <w:t xml:space="preserve">PMS </w:t>
            </w:r>
          </w:p>
        </w:tc>
      </w:tr>
      <w:tr w:rsidR="009D4C10" w:rsidRPr="009D4C10" w:rsidTr="002F39A4">
        <w:tc>
          <w:tcPr>
            <w:tcW w:w="1256" w:type="pct"/>
          </w:tcPr>
          <w:p w:rsidR="009D4C10" w:rsidRPr="009D4C10" w:rsidRDefault="009D4C10" w:rsidP="009D4C10">
            <w:pPr>
              <w:keepNext/>
              <w:widowControl w:val="0"/>
              <w:rPr>
                <w:rFonts w:eastAsia="Arial" w:cs="Arial"/>
                <w:lang w:val="en-GB"/>
              </w:rPr>
            </w:pPr>
            <w:r w:rsidRPr="009D4C10">
              <w:rPr>
                <w:rFonts w:cs="Arial"/>
                <w:szCs w:val="24"/>
                <w:lang w:val="en-GB"/>
              </w:rPr>
              <w:t>Phase objective</w:t>
            </w:r>
          </w:p>
        </w:tc>
        <w:tc>
          <w:tcPr>
            <w:tcW w:w="3744" w:type="pct"/>
          </w:tcPr>
          <w:p w:rsidR="009D4C10" w:rsidRPr="009D4C10" w:rsidRDefault="009D4C10" w:rsidP="009D4C10">
            <w:pPr>
              <w:widowControl w:val="0"/>
              <w:rPr>
                <w:rFonts w:eastAsia="Arial" w:cs="Arial"/>
                <w:lang w:val="en-GB"/>
              </w:rPr>
            </w:pPr>
            <w:r w:rsidRPr="009D4C10">
              <w:rPr>
                <w:rFonts w:eastAsia="Arial" w:cs="Arial"/>
                <w:lang w:val="en-GB"/>
              </w:rPr>
              <w:t xml:space="preserve">Objective of this phase is to develop a target concept of EISSSE for </w:t>
            </w:r>
            <w:r w:rsidRPr="009D4C10">
              <w:rPr>
                <w:rFonts w:eastAsia="Calibri" w:cs="Arial"/>
                <w:bCs/>
                <w:szCs w:val="24"/>
                <w:lang w:val="sk-SK"/>
              </w:rPr>
              <w:t>PMS</w:t>
            </w:r>
            <w:r w:rsidRPr="009D4C10">
              <w:rPr>
                <w:rFonts w:eastAsia="Calibri" w:cs="Arial"/>
                <w:b/>
                <w:bCs/>
                <w:szCs w:val="24"/>
                <w:lang w:val="sk-SK"/>
              </w:rPr>
              <w:t xml:space="preserve"> </w:t>
            </w:r>
            <w:r w:rsidRPr="009D4C10">
              <w:rPr>
                <w:rFonts w:eastAsia="Arial" w:cs="Arial"/>
                <w:lang w:val="en-GB"/>
              </w:rPr>
              <w:t xml:space="preserve">in EPS, which would cover all the requirements from the previous phase as well minimum required and mandatory EISSSE functionality defined in section 5.2.7 and 5.2.8, 5.2.10 and 5.2.11 of this document. </w:t>
            </w:r>
          </w:p>
        </w:tc>
      </w:tr>
      <w:tr w:rsidR="009D4C10" w:rsidRPr="009D4C10" w:rsidTr="002F39A4">
        <w:trPr>
          <w:tblHeader/>
        </w:trPr>
        <w:tc>
          <w:tcPr>
            <w:tcW w:w="1256" w:type="pct"/>
          </w:tcPr>
          <w:p w:rsidR="009D4C10" w:rsidRPr="009D4C10" w:rsidRDefault="009D4C10" w:rsidP="009D4C10">
            <w:pPr>
              <w:widowControl w:val="0"/>
              <w:rPr>
                <w:rFonts w:eastAsia="Arial" w:cs="Arial"/>
                <w:lang w:val="en-GB"/>
              </w:rPr>
            </w:pPr>
            <w:r w:rsidRPr="009D4C10">
              <w:rPr>
                <w:rFonts w:cs="Arial"/>
                <w:szCs w:val="24"/>
                <w:lang w:val="en-GB"/>
              </w:rPr>
              <w:t>Main task description</w:t>
            </w:r>
          </w:p>
        </w:tc>
        <w:tc>
          <w:tcPr>
            <w:tcW w:w="3744" w:type="pct"/>
          </w:tcPr>
          <w:p w:rsidR="009D4C10" w:rsidRPr="009D4C10" w:rsidRDefault="009D4C10" w:rsidP="009D4C10">
            <w:pPr>
              <w:widowControl w:val="0"/>
              <w:rPr>
                <w:rFonts w:eastAsia="Arial" w:cs="Arial"/>
                <w:lang w:val="en-GB"/>
              </w:rPr>
            </w:pPr>
            <w:r w:rsidRPr="009D4C10">
              <w:rPr>
                <w:rFonts w:eastAsia="Arial" w:cs="Arial"/>
                <w:lang w:val="en-GB"/>
              </w:rPr>
              <w:t>Main (but not all) tasks to be carried by the selected Tenderer in this phase are as follows:</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Define top-level to-be business architecture with key processes, data flows and decision points with sufficient level of decomposition, consider operational risk mitigation due to duplication of processes and overlap of functional areas and reflecting:</w:t>
            </w:r>
          </w:p>
          <w:p w:rsidR="009D4C10" w:rsidRPr="009D4C10" w:rsidRDefault="009D4C10" w:rsidP="00D13412">
            <w:pPr>
              <w:widowControl w:val="0"/>
              <w:numPr>
                <w:ilvl w:val="1"/>
                <w:numId w:val="34"/>
              </w:numPr>
              <w:suppressAutoHyphens w:val="0"/>
              <w:rPr>
                <w:rFonts w:eastAsia="Arial" w:cs="Arial"/>
                <w:szCs w:val="24"/>
                <w:lang w:val="en-GB" w:eastAsia="en-US"/>
              </w:rPr>
            </w:pPr>
            <w:r w:rsidRPr="009D4C10">
              <w:rPr>
                <w:rFonts w:eastAsia="Arial" w:cs="Arial"/>
                <w:szCs w:val="24"/>
                <w:lang w:val="en-GB" w:eastAsia="en-US"/>
              </w:rPr>
              <w:t>all the requirements from the previous phase,</w:t>
            </w:r>
          </w:p>
          <w:p w:rsidR="009D4C10" w:rsidRPr="009D4C10" w:rsidRDefault="009D4C10" w:rsidP="00D13412">
            <w:pPr>
              <w:widowControl w:val="0"/>
              <w:numPr>
                <w:ilvl w:val="1"/>
                <w:numId w:val="34"/>
              </w:numPr>
              <w:suppressAutoHyphens w:val="0"/>
              <w:rPr>
                <w:rFonts w:eastAsia="Arial" w:cs="Arial"/>
                <w:szCs w:val="24"/>
                <w:lang w:val="en-GB" w:eastAsia="en-US"/>
              </w:rPr>
            </w:pPr>
            <w:r w:rsidRPr="009D4C10">
              <w:rPr>
                <w:rFonts w:eastAsia="Arial" w:cs="Arial"/>
                <w:szCs w:val="24"/>
                <w:lang w:val="en-GB" w:eastAsia="en-US"/>
              </w:rPr>
              <w:t xml:space="preserve">minimum required and mandatory EISSSE functionality defined in section </w:t>
            </w:r>
            <w:r w:rsidRPr="009D4C10">
              <w:rPr>
                <w:rFonts w:eastAsia="Arial" w:cs="Arial"/>
                <w:sz w:val="22"/>
                <w:szCs w:val="22"/>
                <w:lang w:val="en-GB" w:eastAsia="en-US"/>
              </w:rPr>
              <w:t xml:space="preserve">5.2.7 and 5.2.8, 5.2.10 and 5.2.11 </w:t>
            </w:r>
            <w:r w:rsidRPr="009D4C10">
              <w:rPr>
                <w:rFonts w:eastAsia="Arial" w:cs="Arial"/>
                <w:szCs w:val="24"/>
                <w:lang w:val="en-GB" w:eastAsia="en-US"/>
              </w:rPr>
              <w:t>of this document,</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Define core roles, responsibilities, processes, activities and workflows related to energy planning, generation control and related reporting</w:t>
            </w:r>
            <w:r w:rsidRPr="009D4C10" w:rsidDel="001453F7">
              <w:rPr>
                <w:rFonts w:eastAsia="Arial" w:cs="Arial"/>
                <w:szCs w:val="24"/>
                <w:lang w:val="en-GB" w:eastAsia="en-US"/>
              </w:rPr>
              <w:t xml:space="preserve"> </w:t>
            </w:r>
            <w:r w:rsidRPr="009D4C10">
              <w:rPr>
                <w:rFonts w:eastAsia="Arial" w:cs="Arial"/>
                <w:szCs w:val="24"/>
                <w:lang w:val="en-GB" w:eastAsia="en-US"/>
              </w:rPr>
              <w:t xml:space="preserve">identified and  tailored for EPS environment considering relevant legislation and Serbian step-by-step electricity market opening </w:t>
            </w:r>
          </w:p>
          <w:p w:rsidR="009D4C10" w:rsidRPr="009D4C10" w:rsidRDefault="009D4C10" w:rsidP="00D13412">
            <w:pPr>
              <w:widowControl w:val="0"/>
              <w:numPr>
                <w:ilvl w:val="0"/>
                <w:numId w:val="34"/>
              </w:numPr>
              <w:suppressAutoHyphens w:val="0"/>
              <w:ind w:left="410" w:hanging="410"/>
              <w:rPr>
                <w:rFonts w:eastAsia="Arial" w:cs="Arial"/>
                <w:szCs w:val="24"/>
                <w:lang w:val="en-GB" w:eastAsia="en-US"/>
              </w:rPr>
            </w:pPr>
            <w:r w:rsidRPr="009D4C10">
              <w:rPr>
                <w:rFonts w:eastAsia="Arial" w:cs="Arial"/>
                <w:szCs w:val="24"/>
                <w:lang w:val="en-GB" w:eastAsia="en-US"/>
              </w:rPr>
              <w:t xml:space="preserve">Define technical architecture and </w:t>
            </w:r>
            <w:r w:rsidRPr="009D4C10">
              <w:rPr>
                <w:rFonts w:eastAsia="Calibri" w:cs="Arial"/>
                <w:szCs w:val="24"/>
                <w:lang w:val="en-GB" w:eastAsia="en-US"/>
              </w:rPr>
              <w:t xml:space="preserve">detailed </w:t>
            </w:r>
            <w:r w:rsidRPr="009D4C10">
              <w:rPr>
                <w:rFonts w:eastAsia="Arial" w:cs="Arial"/>
                <w:szCs w:val="24"/>
                <w:lang w:val="en-GB" w:eastAsia="en-US"/>
              </w:rPr>
              <w:t xml:space="preserve">design of future EPS EISSSE </w:t>
            </w:r>
            <w:r w:rsidRPr="009D4C10">
              <w:rPr>
                <w:rFonts w:eastAsia="Calibri" w:cs="Arial"/>
                <w:bCs/>
                <w:szCs w:val="24"/>
                <w:lang w:val="sk-SK" w:eastAsia="en-US"/>
              </w:rPr>
              <w:t>PMS</w:t>
            </w:r>
            <w:r w:rsidRPr="009D4C10">
              <w:rPr>
                <w:rFonts w:eastAsia="Calibri" w:cs="Arial"/>
                <w:b/>
                <w:bCs/>
                <w:szCs w:val="24"/>
                <w:lang w:val="sk-SK" w:eastAsia="en-US"/>
              </w:rPr>
              <w:t xml:space="preserve"> </w:t>
            </w:r>
            <w:r w:rsidRPr="009D4C10">
              <w:rPr>
                <w:rFonts w:eastAsia="Arial" w:cs="Arial"/>
                <w:szCs w:val="24"/>
                <w:lang w:val="en-GB" w:eastAsia="en-US"/>
              </w:rPr>
              <w:t>including different EISSSE life-cycle functionality stages,</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Define details of implementation related processes including:</w:t>
            </w:r>
          </w:p>
          <w:p w:rsidR="009D4C10" w:rsidRPr="009D4C10" w:rsidRDefault="009D4C10" w:rsidP="00D13412">
            <w:pPr>
              <w:widowControl w:val="0"/>
              <w:numPr>
                <w:ilvl w:val="1"/>
                <w:numId w:val="34"/>
              </w:numPr>
              <w:suppressAutoHyphens w:val="0"/>
              <w:rPr>
                <w:rFonts w:eastAsia="Arial" w:cs="Arial"/>
                <w:szCs w:val="24"/>
                <w:lang w:val="en-GB" w:eastAsia="en-US"/>
              </w:rPr>
            </w:pPr>
            <w:r w:rsidRPr="009D4C10">
              <w:rPr>
                <w:rFonts w:eastAsia="Arial" w:cs="Arial"/>
                <w:szCs w:val="24"/>
                <w:lang w:val="en-GB" w:eastAsia="en-US"/>
              </w:rPr>
              <w:t>Customization and implementation,</w:t>
            </w:r>
          </w:p>
          <w:p w:rsidR="009D4C10" w:rsidRPr="009D4C10" w:rsidRDefault="009D4C10" w:rsidP="00D13412">
            <w:pPr>
              <w:widowControl w:val="0"/>
              <w:numPr>
                <w:ilvl w:val="1"/>
                <w:numId w:val="34"/>
              </w:numPr>
              <w:suppressAutoHyphens w:val="0"/>
              <w:rPr>
                <w:rFonts w:eastAsia="Arial" w:cs="Arial"/>
                <w:szCs w:val="24"/>
                <w:lang w:val="en-GB" w:eastAsia="en-US"/>
              </w:rPr>
            </w:pPr>
            <w:r w:rsidRPr="009D4C10">
              <w:rPr>
                <w:rFonts w:eastAsia="Arial" w:cs="Arial"/>
                <w:szCs w:val="24"/>
                <w:lang w:val="en-GB" w:eastAsia="en-US"/>
              </w:rPr>
              <w:t>Training,</w:t>
            </w:r>
          </w:p>
          <w:p w:rsidR="009D4C10" w:rsidRPr="009D4C10" w:rsidRDefault="009D4C10" w:rsidP="00D13412">
            <w:pPr>
              <w:widowControl w:val="0"/>
              <w:numPr>
                <w:ilvl w:val="1"/>
                <w:numId w:val="34"/>
              </w:numPr>
              <w:suppressAutoHyphens w:val="0"/>
              <w:rPr>
                <w:rFonts w:eastAsia="Arial" w:cs="Arial"/>
                <w:szCs w:val="24"/>
                <w:lang w:val="en-GB" w:eastAsia="en-US"/>
              </w:rPr>
            </w:pPr>
            <w:r w:rsidRPr="009D4C10">
              <w:rPr>
                <w:rFonts w:eastAsia="Arial" w:cs="Arial"/>
                <w:szCs w:val="24"/>
                <w:lang w:val="en-GB" w:eastAsia="en-US"/>
              </w:rPr>
              <w:t xml:space="preserve">go-live support, </w:t>
            </w:r>
          </w:p>
          <w:p w:rsidR="009D4C10" w:rsidRPr="009D4C10" w:rsidRDefault="009D4C10" w:rsidP="00D13412">
            <w:pPr>
              <w:widowControl w:val="0"/>
              <w:numPr>
                <w:ilvl w:val="1"/>
                <w:numId w:val="34"/>
              </w:numPr>
              <w:suppressAutoHyphens w:val="0"/>
              <w:rPr>
                <w:rFonts w:eastAsia="Arial" w:cs="Arial"/>
                <w:szCs w:val="24"/>
                <w:lang w:val="en-GB" w:eastAsia="en-US"/>
              </w:rPr>
            </w:pPr>
            <w:r w:rsidRPr="009D4C10">
              <w:rPr>
                <w:rFonts w:eastAsia="Arial" w:cs="Arial"/>
                <w:szCs w:val="24"/>
                <w:lang w:val="en-GB" w:eastAsia="en-US"/>
              </w:rPr>
              <w:t xml:space="preserve">post implementation support and maintenance – prepare and approve Service Level Agreement (SLA), </w:t>
            </w:r>
          </w:p>
          <w:p w:rsidR="009D4C10" w:rsidRPr="009D4C10" w:rsidRDefault="009D4C10" w:rsidP="00D13412">
            <w:pPr>
              <w:widowControl w:val="0"/>
              <w:numPr>
                <w:ilvl w:val="1"/>
                <w:numId w:val="34"/>
              </w:numPr>
              <w:suppressAutoHyphens w:val="0"/>
              <w:rPr>
                <w:rFonts w:eastAsia="Arial" w:cs="Arial"/>
                <w:szCs w:val="24"/>
                <w:lang w:val="en-GB" w:eastAsia="en-US"/>
              </w:rPr>
            </w:pPr>
            <w:r w:rsidRPr="009D4C10">
              <w:rPr>
                <w:rFonts w:eastAsia="Arial" w:cs="Arial"/>
                <w:szCs w:val="24"/>
                <w:lang w:val="en-GB" w:eastAsia="en-US"/>
              </w:rPr>
              <w:t>change request procedures and upgrades.</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p>
        </w:tc>
      </w:tr>
      <w:tr w:rsidR="009D4C10" w:rsidRPr="009D4C10" w:rsidTr="002F39A4">
        <w:tc>
          <w:tcPr>
            <w:tcW w:w="1256" w:type="pct"/>
          </w:tcPr>
          <w:p w:rsidR="009D4C10" w:rsidRPr="009D4C10" w:rsidRDefault="009D4C10" w:rsidP="009D4C10">
            <w:pPr>
              <w:widowControl w:val="0"/>
              <w:rPr>
                <w:rFonts w:eastAsia="Arial" w:cs="Arial"/>
                <w:lang w:val="en-GB"/>
              </w:rPr>
            </w:pPr>
            <w:r w:rsidRPr="009D4C10">
              <w:rPr>
                <w:rFonts w:eastAsia="Arial" w:cs="Arial"/>
                <w:lang w:val="en-GB"/>
              </w:rPr>
              <w:t>Scope</w:t>
            </w:r>
          </w:p>
        </w:tc>
        <w:tc>
          <w:tcPr>
            <w:tcW w:w="3744" w:type="pct"/>
          </w:tcPr>
          <w:p w:rsidR="009D4C10" w:rsidRPr="009D4C10" w:rsidRDefault="009D4C10" w:rsidP="009D4C10">
            <w:pPr>
              <w:widowControl w:val="0"/>
              <w:rPr>
                <w:rFonts w:eastAsia="Arial" w:cs="Arial"/>
                <w:lang w:val="en-GB"/>
              </w:rPr>
            </w:pPr>
            <w:r w:rsidRPr="009D4C10">
              <w:rPr>
                <w:rFonts w:eastAsia="Arial" w:cs="Arial"/>
                <w:lang w:val="en-GB"/>
              </w:rPr>
              <w:t>EPS</w:t>
            </w:r>
          </w:p>
        </w:tc>
      </w:tr>
      <w:tr w:rsidR="009D4C10" w:rsidRPr="009D4C10" w:rsidTr="002F39A4">
        <w:tc>
          <w:tcPr>
            <w:tcW w:w="1256" w:type="pct"/>
          </w:tcPr>
          <w:p w:rsidR="009D4C10" w:rsidRPr="009D4C10" w:rsidRDefault="009D4C10" w:rsidP="009D4C10">
            <w:pPr>
              <w:widowControl w:val="0"/>
              <w:rPr>
                <w:rFonts w:eastAsia="Arial" w:cs="Arial"/>
                <w:lang w:val="en-GB"/>
              </w:rPr>
            </w:pPr>
            <w:r w:rsidRPr="009D4C10">
              <w:rPr>
                <w:rFonts w:eastAsia="Arial" w:cs="Arial"/>
                <w:lang w:val="en-GB"/>
              </w:rPr>
              <w:t>Deliverables</w:t>
            </w:r>
          </w:p>
        </w:tc>
        <w:tc>
          <w:tcPr>
            <w:tcW w:w="3744" w:type="pct"/>
          </w:tcPr>
          <w:p w:rsidR="009D4C10" w:rsidRPr="009D4C10" w:rsidRDefault="009D4C10" w:rsidP="00D13412">
            <w:pPr>
              <w:widowControl w:val="0"/>
              <w:numPr>
                <w:ilvl w:val="0"/>
                <w:numId w:val="34"/>
              </w:numPr>
              <w:suppressAutoHyphens w:val="0"/>
              <w:ind w:left="410" w:hanging="451"/>
              <w:rPr>
                <w:rFonts w:eastAsia="Arial" w:cs="Arial"/>
                <w:szCs w:val="24"/>
                <w:lang w:val="en-GB" w:eastAsia="en-US"/>
              </w:rPr>
            </w:pPr>
            <w:r w:rsidRPr="009D4C10">
              <w:rPr>
                <w:rFonts w:eastAsia="Calibri" w:cs="Arial"/>
                <w:szCs w:val="24"/>
                <w:lang w:val="en-GB" w:eastAsia="en-US"/>
              </w:rPr>
              <w:t xml:space="preserve">Deliverable 4.1 - Detailed Technical Design Document for CPS, </w:t>
            </w:r>
            <w:r w:rsidRPr="009D4C10">
              <w:rPr>
                <w:rFonts w:eastAsia="Calibri" w:cs="Arial"/>
                <w:bCs/>
                <w:szCs w:val="24"/>
                <w:lang w:val="sk-SK" w:eastAsia="en-US"/>
              </w:rPr>
              <w:t>PMS</w:t>
            </w:r>
          </w:p>
        </w:tc>
      </w:tr>
    </w:tbl>
    <w:p w:rsidR="009D4C10" w:rsidRPr="009D4C10" w:rsidRDefault="009D4C10" w:rsidP="009D4C10">
      <w:pPr>
        <w:widowControl w:val="0"/>
        <w:jc w:val="both"/>
        <w:rPr>
          <w:rFonts w:eastAsia="Arial" w:cs="Arial"/>
          <w:lang w:val="en-GB"/>
        </w:rPr>
      </w:pPr>
    </w:p>
    <w:tbl>
      <w:tblPr>
        <w:tblStyle w:val="TableGrid3"/>
        <w:tblW w:w="5000" w:type="pct"/>
        <w:tblLook w:val="04A0" w:firstRow="1" w:lastRow="0" w:firstColumn="1" w:lastColumn="0" w:noHBand="0" w:noVBand="1"/>
      </w:tblPr>
      <w:tblGrid>
        <w:gridCol w:w="2332"/>
        <w:gridCol w:w="6952"/>
      </w:tblGrid>
      <w:tr w:rsidR="009D4C10" w:rsidRPr="009D4C10" w:rsidTr="002F39A4">
        <w:trPr>
          <w:tblHeader/>
        </w:trPr>
        <w:tc>
          <w:tcPr>
            <w:tcW w:w="1256" w:type="pct"/>
            <w:shd w:val="clear" w:color="auto" w:fill="D9D9D9" w:themeFill="background1" w:themeFillShade="D9"/>
          </w:tcPr>
          <w:p w:rsidR="009D4C10" w:rsidRPr="009D4C10" w:rsidRDefault="009D4C10" w:rsidP="009D4C10">
            <w:pPr>
              <w:keepNext/>
              <w:widowControl w:val="0"/>
              <w:rPr>
                <w:rFonts w:eastAsia="Arial" w:cs="Arial"/>
                <w:b/>
                <w:lang w:val="en-GB"/>
              </w:rPr>
            </w:pPr>
            <w:r w:rsidRPr="009D4C10">
              <w:rPr>
                <w:rFonts w:cs="Arial"/>
                <w:b/>
                <w:szCs w:val="24"/>
                <w:lang w:val="en-GB"/>
              </w:rPr>
              <w:t>Phase 5</w:t>
            </w:r>
          </w:p>
        </w:tc>
        <w:tc>
          <w:tcPr>
            <w:tcW w:w="3744" w:type="pct"/>
            <w:shd w:val="clear" w:color="auto" w:fill="D9D9D9" w:themeFill="background1" w:themeFillShade="D9"/>
          </w:tcPr>
          <w:p w:rsidR="009D4C10" w:rsidRPr="009D4C10" w:rsidRDefault="009D4C10" w:rsidP="009D4C10">
            <w:pPr>
              <w:keepNext/>
              <w:widowControl w:val="0"/>
              <w:rPr>
                <w:rFonts w:eastAsia="Arial" w:cs="Arial"/>
                <w:b/>
                <w:lang w:val="en-GB"/>
              </w:rPr>
            </w:pPr>
            <w:r w:rsidRPr="009D4C10">
              <w:rPr>
                <w:rFonts w:cs="Arial"/>
                <w:b/>
                <w:szCs w:val="24"/>
                <w:lang w:val="en-GB"/>
              </w:rPr>
              <w:t>EISSSE CDC - pilot</w:t>
            </w:r>
          </w:p>
        </w:tc>
      </w:tr>
      <w:tr w:rsidR="009D4C10" w:rsidRPr="009D4C10" w:rsidTr="002F39A4">
        <w:tc>
          <w:tcPr>
            <w:tcW w:w="1256" w:type="pct"/>
          </w:tcPr>
          <w:p w:rsidR="009D4C10" w:rsidRPr="009D4C10" w:rsidRDefault="009D4C10" w:rsidP="009D4C10">
            <w:pPr>
              <w:keepNext/>
              <w:widowControl w:val="0"/>
              <w:rPr>
                <w:rFonts w:eastAsia="Arial" w:cs="Arial"/>
                <w:lang w:val="en-GB"/>
              </w:rPr>
            </w:pPr>
            <w:r w:rsidRPr="009D4C10">
              <w:rPr>
                <w:rFonts w:cs="Arial"/>
                <w:szCs w:val="24"/>
                <w:lang w:val="en-GB"/>
              </w:rPr>
              <w:t>Phase objective</w:t>
            </w:r>
          </w:p>
        </w:tc>
        <w:tc>
          <w:tcPr>
            <w:tcW w:w="3744" w:type="pct"/>
            <w:shd w:val="clear" w:color="auto" w:fill="auto"/>
          </w:tcPr>
          <w:p w:rsidR="009D4C10" w:rsidRPr="009D4C10" w:rsidRDefault="009D4C10" w:rsidP="009D4C10">
            <w:pPr>
              <w:widowControl w:val="0"/>
              <w:rPr>
                <w:rFonts w:eastAsia="Arial" w:cs="Arial"/>
                <w:lang w:val="en-GB"/>
              </w:rPr>
            </w:pPr>
            <w:r w:rsidRPr="009D4C10">
              <w:rPr>
                <w:rFonts w:eastAsia="Arial" w:cs="Arial"/>
                <w:lang w:val="en-GB"/>
              </w:rPr>
              <w:t xml:space="preserve">Objective of this phase is to customize, develop, test, implement, hand-over and go-live with EPS EISSSE </w:t>
            </w:r>
            <w:r w:rsidRPr="009D4C10">
              <w:rPr>
                <w:rFonts w:cs="Arial"/>
                <w:szCs w:val="24"/>
                <w:lang w:val="en-GB"/>
              </w:rPr>
              <w:t>CDC - pilot</w:t>
            </w:r>
            <w:r w:rsidRPr="009D4C10">
              <w:rPr>
                <w:rFonts w:eastAsia="Arial" w:cs="Arial"/>
                <w:lang w:val="en-GB"/>
              </w:rPr>
              <w:t xml:space="preserve"> application based on </w:t>
            </w:r>
            <w:r w:rsidRPr="009D4C10">
              <w:rPr>
                <w:rFonts w:cs="Arial"/>
                <w:szCs w:val="24"/>
                <w:lang w:val="en-GB"/>
              </w:rPr>
              <w:t xml:space="preserve">Detailed Technical Design Document from Phase 2 </w:t>
            </w:r>
            <w:r w:rsidRPr="009D4C10">
              <w:rPr>
                <w:rFonts w:eastAsia="Arial" w:cs="Arial"/>
                <w:lang w:val="en-GB"/>
              </w:rPr>
              <w:t xml:space="preserve">covering </w:t>
            </w:r>
            <w:r w:rsidRPr="009D4C10">
              <w:rPr>
                <w:rFonts w:cs="Arial"/>
                <w:szCs w:val="24"/>
                <w:lang w:val="en-GB"/>
              </w:rPr>
              <w:t>minimum required and mandatory functionality</w:t>
            </w:r>
            <w:r w:rsidRPr="009D4C10">
              <w:rPr>
                <w:rFonts w:eastAsia="Arial" w:cs="Arial"/>
                <w:lang w:val="en-GB"/>
              </w:rPr>
              <w:t xml:space="preserve"> defined as Functionality in section 5.2.6 of this document and other requirements specified in Detail Technical Design Document from Phase 2.</w:t>
            </w:r>
          </w:p>
        </w:tc>
      </w:tr>
      <w:tr w:rsidR="009D4C10" w:rsidRPr="009D4C10" w:rsidTr="002F39A4">
        <w:trPr>
          <w:tblHeader/>
        </w:trPr>
        <w:tc>
          <w:tcPr>
            <w:tcW w:w="1256" w:type="pct"/>
          </w:tcPr>
          <w:p w:rsidR="009D4C10" w:rsidRPr="009D4C10" w:rsidRDefault="009D4C10" w:rsidP="009D4C10">
            <w:pPr>
              <w:widowControl w:val="0"/>
              <w:rPr>
                <w:rFonts w:eastAsia="Arial" w:cs="Arial"/>
                <w:lang w:val="en-GB"/>
              </w:rPr>
            </w:pPr>
            <w:r w:rsidRPr="009D4C10">
              <w:rPr>
                <w:rFonts w:cs="Arial"/>
                <w:szCs w:val="24"/>
                <w:lang w:val="en-GB"/>
              </w:rPr>
              <w:t>Main task description</w:t>
            </w:r>
          </w:p>
        </w:tc>
        <w:tc>
          <w:tcPr>
            <w:tcW w:w="3744" w:type="pct"/>
          </w:tcPr>
          <w:p w:rsidR="009D4C10" w:rsidRPr="009D4C10" w:rsidRDefault="009D4C10" w:rsidP="009D4C10">
            <w:pPr>
              <w:widowControl w:val="0"/>
              <w:rPr>
                <w:rFonts w:eastAsia="Arial" w:cs="Arial"/>
                <w:lang w:val="en-GB"/>
              </w:rPr>
            </w:pPr>
            <w:r w:rsidRPr="009D4C10">
              <w:rPr>
                <w:rFonts w:eastAsia="Arial" w:cs="Arial"/>
                <w:lang w:val="en-GB"/>
              </w:rPr>
              <w:t>Main (but not all) tasks to be carried by the selected Tenderer in this phase are as follows:</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 xml:space="preserve">Customize existing EISSSE </w:t>
            </w:r>
            <w:r w:rsidRPr="009D4C10">
              <w:rPr>
                <w:rFonts w:eastAsia="Calibri" w:cs="Arial"/>
                <w:szCs w:val="24"/>
                <w:lang w:val="en-GB" w:eastAsia="en-US"/>
              </w:rPr>
              <w:t>CDC - pilot</w:t>
            </w:r>
            <w:r w:rsidRPr="009D4C10">
              <w:rPr>
                <w:rFonts w:eastAsia="Arial" w:cs="Arial"/>
                <w:szCs w:val="24"/>
                <w:lang w:val="en-GB" w:eastAsia="en-US"/>
              </w:rPr>
              <w:t xml:space="preserve"> solution offered in this public procurement based on the Detailed Technical Design Document from Phase 2 and minimum required and mandatory functionality defined in section 5.2.6,</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Develop missing functionality,</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 xml:space="preserve">Implement EPS EISSSE </w:t>
            </w:r>
            <w:r w:rsidRPr="009D4C10">
              <w:rPr>
                <w:rFonts w:eastAsia="Calibri" w:cs="Arial"/>
                <w:szCs w:val="24"/>
                <w:lang w:val="en-GB" w:eastAsia="en-US"/>
              </w:rPr>
              <w:t>CDC - pilot</w:t>
            </w:r>
            <w:r w:rsidRPr="009D4C10">
              <w:rPr>
                <w:rFonts w:eastAsia="Arial" w:cs="Arial"/>
                <w:szCs w:val="24"/>
                <w:lang w:val="en-GB" w:eastAsia="en-US"/>
              </w:rPr>
              <w:t xml:space="preserve"> with minimum required and mandatory functionality defined as EISSSE General Functionality and functionality defined in section 5.2.6 and other requirements specified in Detail Technical Design Document from Phase 2,</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 xml:space="preserve">Integrate the EPS EISSSE </w:t>
            </w:r>
            <w:r w:rsidRPr="009D4C10">
              <w:rPr>
                <w:rFonts w:eastAsia="Calibri" w:cs="Arial"/>
                <w:szCs w:val="24"/>
                <w:lang w:val="en-GB" w:eastAsia="en-US"/>
              </w:rPr>
              <w:t>CDC - pilot</w:t>
            </w:r>
            <w:r w:rsidRPr="009D4C10">
              <w:rPr>
                <w:rFonts w:eastAsia="Arial" w:cs="Arial"/>
                <w:szCs w:val="24"/>
                <w:lang w:val="en-GB" w:eastAsia="en-US"/>
              </w:rPr>
              <w:t xml:space="preserve"> based on Detailed Technical Design Document from Phase 2,</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Test the system (stand-alone, integration, user, etc.),</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Train future EISSSE users in EPS,</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 xml:space="preserve">Hand-over the EISSSE </w:t>
            </w:r>
            <w:r w:rsidRPr="009D4C10">
              <w:rPr>
                <w:rFonts w:eastAsia="Calibri" w:cs="Arial"/>
                <w:szCs w:val="24"/>
                <w:lang w:val="en-GB" w:eastAsia="en-US"/>
              </w:rPr>
              <w:t>CDC - pilot</w:t>
            </w:r>
            <w:r w:rsidRPr="009D4C10">
              <w:rPr>
                <w:rFonts w:eastAsia="Arial" w:cs="Arial"/>
                <w:szCs w:val="24"/>
                <w:lang w:val="en-GB" w:eastAsia="en-US"/>
              </w:rPr>
              <w:t xml:space="preserve"> and provide go-live support,</w:t>
            </w:r>
          </w:p>
          <w:p w:rsidR="009D4C10" w:rsidRPr="009D4C10" w:rsidRDefault="009D4C10" w:rsidP="00D13412">
            <w:pPr>
              <w:widowControl w:val="0"/>
              <w:numPr>
                <w:ilvl w:val="0"/>
                <w:numId w:val="34"/>
              </w:numPr>
              <w:suppressAutoHyphens w:val="0"/>
              <w:ind w:left="434" w:hanging="425"/>
              <w:rPr>
                <w:rFonts w:eastAsia="Arial" w:cs="Arial"/>
                <w:szCs w:val="24"/>
                <w:lang w:val="en-GB" w:eastAsia="en-US"/>
              </w:rPr>
            </w:pPr>
            <w:r w:rsidRPr="009D4C10">
              <w:rPr>
                <w:rFonts w:eastAsia="Arial" w:cs="Arial"/>
                <w:szCs w:val="24"/>
                <w:lang w:val="en-GB" w:eastAsia="en-US"/>
              </w:rPr>
              <w:t xml:space="preserve">Achieve EPS acceptance of the EPS EISSSE </w:t>
            </w:r>
            <w:r w:rsidRPr="009D4C10">
              <w:rPr>
                <w:rFonts w:eastAsia="Calibri" w:cs="Arial"/>
                <w:szCs w:val="24"/>
                <w:lang w:val="en-GB" w:eastAsia="en-US"/>
              </w:rPr>
              <w:t>CDC - pilot</w:t>
            </w:r>
            <w:r w:rsidRPr="009D4C10">
              <w:rPr>
                <w:rFonts w:eastAsia="Arial" w:cs="Arial"/>
                <w:szCs w:val="24"/>
                <w:lang w:val="en-GB" w:eastAsia="en-US"/>
              </w:rPr>
              <w:t>.</w:t>
            </w:r>
          </w:p>
        </w:tc>
      </w:tr>
      <w:tr w:rsidR="009D4C10" w:rsidRPr="009D4C10" w:rsidTr="002F39A4">
        <w:tc>
          <w:tcPr>
            <w:tcW w:w="1256" w:type="pct"/>
          </w:tcPr>
          <w:p w:rsidR="009D4C10" w:rsidRPr="009D4C10" w:rsidRDefault="009D4C10" w:rsidP="009D4C10">
            <w:pPr>
              <w:widowControl w:val="0"/>
              <w:rPr>
                <w:rFonts w:eastAsia="Arial" w:cs="Arial"/>
                <w:lang w:val="en-GB"/>
              </w:rPr>
            </w:pPr>
            <w:r w:rsidRPr="009D4C10">
              <w:rPr>
                <w:rFonts w:eastAsia="Arial" w:cs="Arial"/>
                <w:lang w:val="en-GB"/>
              </w:rPr>
              <w:t>Scope</w:t>
            </w:r>
          </w:p>
        </w:tc>
        <w:tc>
          <w:tcPr>
            <w:tcW w:w="3744" w:type="pct"/>
          </w:tcPr>
          <w:p w:rsidR="009D4C10" w:rsidRPr="009D4C10" w:rsidRDefault="009D4C10" w:rsidP="009D4C10">
            <w:pPr>
              <w:widowControl w:val="0"/>
              <w:rPr>
                <w:rFonts w:eastAsia="Arial" w:cs="Arial"/>
                <w:lang w:val="en-GB"/>
              </w:rPr>
            </w:pPr>
            <w:r w:rsidRPr="009D4C10">
              <w:rPr>
                <w:rFonts w:eastAsia="Arial" w:cs="Arial"/>
                <w:lang w:val="en-GB"/>
              </w:rPr>
              <w:t>EPS</w:t>
            </w:r>
          </w:p>
        </w:tc>
      </w:tr>
      <w:tr w:rsidR="009D4C10" w:rsidRPr="009D4C10" w:rsidTr="002F39A4">
        <w:tc>
          <w:tcPr>
            <w:tcW w:w="1256" w:type="pct"/>
          </w:tcPr>
          <w:p w:rsidR="009D4C10" w:rsidRPr="009D4C10" w:rsidRDefault="009D4C10" w:rsidP="009D4C10">
            <w:pPr>
              <w:widowControl w:val="0"/>
              <w:rPr>
                <w:rFonts w:eastAsia="Arial" w:cs="Arial"/>
                <w:lang w:val="en-GB"/>
              </w:rPr>
            </w:pPr>
            <w:r w:rsidRPr="009D4C10">
              <w:rPr>
                <w:rFonts w:eastAsia="Arial" w:cs="Arial"/>
                <w:lang w:val="en-GB"/>
              </w:rPr>
              <w:t>Deliverables</w:t>
            </w:r>
          </w:p>
        </w:tc>
        <w:tc>
          <w:tcPr>
            <w:tcW w:w="3744" w:type="pct"/>
          </w:tcPr>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Calibri" w:cs="Arial"/>
                <w:szCs w:val="24"/>
                <w:lang w:val="en-GB" w:eastAsia="en-US"/>
              </w:rPr>
              <w:t>Deliverable 5 - EISSSE CDC - pilot Handover Protocol Document</w:t>
            </w:r>
          </w:p>
        </w:tc>
      </w:tr>
    </w:tbl>
    <w:p w:rsidR="009D4C10" w:rsidRPr="009D4C10" w:rsidRDefault="009D4C10" w:rsidP="009D4C10">
      <w:pPr>
        <w:widowControl w:val="0"/>
        <w:jc w:val="both"/>
        <w:rPr>
          <w:rFonts w:eastAsia="Arial" w:cs="Arial"/>
          <w:lang w:val="en-GB"/>
        </w:rPr>
      </w:pPr>
    </w:p>
    <w:tbl>
      <w:tblPr>
        <w:tblStyle w:val="TableGrid3"/>
        <w:tblpPr w:leftFromText="141" w:rightFromText="141" w:vertAnchor="text" w:tblpY="1"/>
        <w:tblOverlap w:val="never"/>
        <w:tblW w:w="5000" w:type="pct"/>
        <w:tblLook w:val="04A0" w:firstRow="1" w:lastRow="0" w:firstColumn="1" w:lastColumn="0" w:noHBand="0" w:noVBand="1"/>
      </w:tblPr>
      <w:tblGrid>
        <w:gridCol w:w="2332"/>
        <w:gridCol w:w="6952"/>
      </w:tblGrid>
      <w:tr w:rsidR="009D4C10" w:rsidRPr="009D4C10" w:rsidTr="002F39A4">
        <w:trPr>
          <w:tblHeader/>
        </w:trPr>
        <w:tc>
          <w:tcPr>
            <w:tcW w:w="1256" w:type="pct"/>
            <w:shd w:val="clear" w:color="auto" w:fill="D9D9D9" w:themeFill="background1" w:themeFillShade="D9"/>
          </w:tcPr>
          <w:p w:rsidR="009D4C10" w:rsidRPr="009D4C10" w:rsidRDefault="009D4C10" w:rsidP="009D4C10">
            <w:pPr>
              <w:keepNext/>
              <w:widowControl w:val="0"/>
              <w:rPr>
                <w:rFonts w:eastAsia="Arial" w:cs="Arial"/>
                <w:b/>
                <w:lang w:val="en-GB"/>
              </w:rPr>
            </w:pPr>
            <w:r w:rsidRPr="009D4C10">
              <w:rPr>
                <w:rFonts w:cs="Arial"/>
                <w:b/>
                <w:szCs w:val="24"/>
                <w:lang w:val="en-GB"/>
              </w:rPr>
              <w:t>Phase 6</w:t>
            </w:r>
          </w:p>
        </w:tc>
        <w:tc>
          <w:tcPr>
            <w:tcW w:w="3744" w:type="pct"/>
            <w:shd w:val="clear" w:color="auto" w:fill="D9D9D9" w:themeFill="background1" w:themeFillShade="D9"/>
          </w:tcPr>
          <w:p w:rsidR="009D4C10" w:rsidRPr="009D4C10" w:rsidRDefault="009D4C10" w:rsidP="009D4C10">
            <w:pPr>
              <w:keepNext/>
              <w:widowControl w:val="0"/>
              <w:rPr>
                <w:rFonts w:eastAsia="Arial" w:cs="Arial"/>
                <w:b/>
                <w:lang w:val="en-GB"/>
              </w:rPr>
            </w:pPr>
            <w:r w:rsidRPr="009D4C10">
              <w:rPr>
                <w:rFonts w:cs="Arial"/>
                <w:b/>
                <w:szCs w:val="24"/>
                <w:lang w:val="en-GB"/>
              </w:rPr>
              <w:t xml:space="preserve">EISSSE </w:t>
            </w:r>
            <w:r w:rsidRPr="009D4C10">
              <w:rPr>
                <w:rFonts w:ascii="Times New Roman" w:hAnsi="Times New Roman"/>
              </w:rPr>
              <w:t xml:space="preserve"> </w:t>
            </w:r>
            <w:r w:rsidRPr="009D4C10">
              <w:rPr>
                <w:rFonts w:cs="Arial"/>
                <w:b/>
                <w:szCs w:val="24"/>
                <w:lang w:val="en-GB"/>
              </w:rPr>
              <w:t>CPS – pilot</w:t>
            </w:r>
          </w:p>
        </w:tc>
      </w:tr>
      <w:tr w:rsidR="009D4C10" w:rsidRPr="009D4C10" w:rsidTr="002F39A4">
        <w:tc>
          <w:tcPr>
            <w:tcW w:w="1256" w:type="pct"/>
          </w:tcPr>
          <w:p w:rsidR="009D4C10" w:rsidRPr="009D4C10" w:rsidRDefault="009D4C10" w:rsidP="009D4C10">
            <w:pPr>
              <w:keepNext/>
              <w:widowControl w:val="0"/>
              <w:rPr>
                <w:rFonts w:eastAsia="Arial" w:cs="Arial"/>
                <w:lang w:val="en-GB"/>
              </w:rPr>
            </w:pPr>
            <w:r w:rsidRPr="009D4C10">
              <w:rPr>
                <w:rFonts w:cs="Arial"/>
                <w:szCs w:val="24"/>
                <w:lang w:val="en-GB"/>
              </w:rPr>
              <w:t>Phase objective</w:t>
            </w:r>
          </w:p>
        </w:tc>
        <w:tc>
          <w:tcPr>
            <w:tcW w:w="3744" w:type="pct"/>
          </w:tcPr>
          <w:p w:rsidR="009D4C10" w:rsidRPr="009D4C10" w:rsidRDefault="009D4C10" w:rsidP="009D4C10">
            <w:pPr>
              <w:widowControl w:val="0"/>
              <w:rPr>
                <w:rFonts w:eastAsia="Arial" w:cs="Arial"/>
                <w:lang w:val="en-GB"/>
              </w:rPr>
            </w:pPr>
            <w:r w:rsidRPr="009D4C10">
              <w:rPr>
                <w:rFonts w:eastAsia="Arial" w:cs="Arial"/>
                <w:lang w:val="en-GB"/>
              </w:rPr>
              <w:t xml:space="preserve">Objective of this phase is to customize, develop, test, implement, hand-over and go-live with EPS EISSSE </w:t>
            </w:r>
            <w:r w:rsidRPr="009D4C10">
              <w:rPr>
                <w:rFonts w:cs="Arial"/>
                <w:szCs w:val="24"/>
                <w:lang w:val="en-GB"/>
              </w:rPr>
              <w:t>CPS – pilot</w:t>
            </w:r>
            <w:r w:rsidRPr="009D4C10">
              <w:rPr>
                <w:rFonts w:eastAsia="Arial" w:cs="Arial"/>
                <w:lang w:val="en-GB"/>
              </w:rPr>
              <w:t xml:space="preserve"> application based on </w:t>
            </w:r>
            <w:r w:rsidRPr="009D4C10">
              <w:rPr>
                <w:rFonts w:cs="Arial"/>
                <w:szCs w:val="24"/>
                <w:lang w:val="en-GB"/>
              </w:rPr>
              <w:t xml:space="preserve">Detailed Technical Design Document from Phase 2 </w:t>
            </w:r>
            <w:r w:rsidRPr="009D4C10">
              <w:rPr>
                <w:rFonts w:eastAsia="Arial" w:cs="Arial"/>
                <w:lang w:val="en-GB"/>
              </w:rPr>
              <w:t xml:space="preserve">covering </w:t>
            </w:r>
            <w:r w:rsidRPr="009D4C10">
              <w:rPr>
                <w:rFonts w:cs="Arial"/>
                <w:szCs w:val="24"/>
                <w:lang w:val="en-GB"/>
              </w:rPr>
              <w:t>minimum required and mandatory functionality</w:t>
            </w:r>
            <w:r w:rsidRPr="009D4C10">
              <w:rPr>
                <w:rFonts w:eastAsia="Arial" w:cs="Arial"/>
                <w:lang w:val="en-GB"/>
              </w:rPr>
              <w:t xml:space="preserve"> defined as Functionality in section 5.2.7 of this document and other requirements specified in Detail Technical Design Document from Phase 2.</w:t>
            </w:r>
          </w:p>
        </w:tc>
      </w:tr>
      <w:tr w:rsidR="009D4C10" w:rsidRPr="009D4C10" w:rsidTr="002F39A4">
        <w:trPr>
          <w:tblHeader/>
        </w:trPr>
        <w:tc>
          <w:tcPr>
            <w:tcW w:w="1256" w:type="pct"/>
          </w:tcPr>
          <w:p w:rsidR="009D4C10" w:rsidRPr="009D4C10" w:rsidRDefault="009D4C10" w:rsidP="009D4C10">
            <w:pPr>
              <w:widowControl w:val="0"/>
              <w:rPr>
                <w:rFonts w:eastAsia="Arial" w:cs="Arial"/>
                <w:lang w:val="en-GB"/>
              </w:rPr>
            </w:pPr>
            <w:r w:rsidRPr="009D4C10">
              <w:rPr>
                <w:rFonts w:cs="Arial"/>
                <w:szCs w:val="24"/>
                <w:lang w:val="en-GB"/>
              </w:rPr>
              <w:t>Main task description</w:t>
            </w:r>
          </w:p>
        </w:tc>
        <w:tc>
          <w:tcPr>
            <w:tcW w:w="3744" w:type="pct"/>
          </w:tcPr>
          <w:p w:rsidR="009D4C10" w:rsidRPr="009D4C10" w:rsidRDefault="009D4C10" w:rsidP="009D4C10">
            <w:pPr>
              <w:widowControl w:val="0"/>
              <w:rPr>
                <w:rFonts w:eastAsia="Arial" w:cs="Arial"/>
                <w:lang w:val="en-GB"/>
              </w:rPr>
            </w:pPr>
            <w:r w:rsidRPr="009D4C10">
              <w:rPr>
                <w:rFonts w:eastAsia="Arial" w:cs="Arial"/>
                <w:lang w:val="en-GB"/>
              </w:rPr>
              <w:t>Main (but not all) tasks to be carried by the selected Tenderer in this phase are as follows:</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 xml:space="preserve">Customize existing EISSSE </w:t>
            </w:r>
            <w:r w:rsidRPr="009D4C10">
              <w:rPr>
                <w:rFonts w:eastAsia="Calibri" w:cs="Arial"/>
                <w:szCs w:val="24"/>
                <w:lang w:val="en-GB" w:eastAsia="en-US"/>
              </w:rPr>
              <w:t>CPS – pilot</w:t>
            </w:r>
            <w:r w:rsidRPr="009D4C10">
              <w:rPr>
                <w:rFonts w:eastAsia="Arial" w:cs="Arial"/>
                <w:szCs w:val="24"/>
                <w:lang w:val="en-GB" w:eastAsia="en-US"/>
              </w:rPr>
              <w:t xml:space="preserve"> solution offered in this public procurement based on the Detailed Technical Design Document from Phase 2 and minimum required and mandatory functionality defined in section 5.2.7,</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Develop missing functionality,</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 xml:space="preserve">Implement EPS EISSSE </w:t>
            </w:r>
            <w:r w:rsidRPr="009D4C10">
              <w:rPr>
                <w:rFonts w:eastAsia="Calibri" w:cs="Arial"/>
                <w:szCs w:val="24"/>
                <w:lang w:val="en-GB" w:eastAsia="en-US"/>
              </w:rPr>
              <w:t>CPS – pilot</w:t>
            </w:r>
            <w:r w:rsidRPr="009D4C10">
              <w:rPr>
                <w:rFonts w:eastAsia="Arial" w:cs="Arial"/>
                <w:szCs w:val="24"/>
                <w:lang w:val="en-GB" w:eastAsia="en-US"/>
              </w:rPr>
              <w:t xml:space="preserve"> with minimum required and mandatory functionality defined as EISSSE General Functionality and functionality defined in section 5.2.7 and other requirements specified in Detail Technical Design Document from Phase 2,</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 xml:space="preserve">Integrate the EPS EISSSE </w:t>
            </w:r>
            <w:r w:rsidRPr="009D4C10">
              <w:rPr>
                <w:rFonts w:eastAsia="Calibri" w:cs="Arial"/>
                <w:szCs w:val="24"/>
                <w:lang w:val="en-GB" w:eastAsia="en-US"/>
              </w:rPr>
              <w:t>CPS – pilot</w:t>
            </w:r>
            <w:r w:rsidRPr="009D4C10">
              <w:rPr>
                <w:rFonts w:eastAsia="Arial" w:cs="Arial"/>
                <w:szCs w:val="24"/>
                <w:lang w:val="en-GB" w:eastAsia="en-US"/>
              </w:rPr>
              <w:t xml:space="preserve"> based on Detailed Technical Design Document from Phase 2,</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Test the system (stand-alone, integration, user, etc.),</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Train future EISSSE users in EPS,</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 xml:space="preserve">Hand-over the EISSSE </w:t>
            </w:r>
            <w:r w:rsidRPr="009D4C10">
              <w:rPr>
                <w:rFonts w:eastAsia="Calibri" w:cs="Arial"/>
                <w:szCs w:val="24"/>
                <w:lang w:val="en-GB" w:eastAsia="en-US"/>
              </w:rPr>
              <w:t>CPS – pilot</w:t>
            </w:r>
            <w:r w:rsidRPr="009D4C10">
              <w:rPr>
                <w:rFonts w:eastAsia="Arial" w:cs="Arial"/>
                <w:szCs w:val="24"/>
                <w:lang w:val="en-GB" w:eastAsia="en-US"/>
              </w:rPr>
              <w:t xml:space="preserve"> and provide go-live support,</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 xml:space="preserve">Achieve EPS acceptance of the EPS EISSSE </w:t>
            </w:r>
            <w:r w:rsidRPr="009D4C10">
              <w:rPr>
                <w:rFonts w:eastAsia="Calibri" w:cs="Arial"/>
                <w:szCs w:val="24"/>
                <w:lang w:val="en-GB" w:eastAsia="en-US"/>
              </w:rPr>
              <w:t>CPS – pilot</w:t>
            </w:r>
            <w:r w:rsidRPr="009D4C10">
              <w:rPr>
                <w:rFonts w:eastAsia="Arial" w:cs="Arial"/>
                <w:szCs w:val="24"/>
                <w:lang w:val="en-GB" w:eastAsia="en-US"/>
              </w:rPr>
              <w:t>.</w:t>
            </w:r>
          </w:p>
        </w:tc>
      </w:tr>
      <w:tr w:rsidR="009D4C10" w:rsidRPr="009D4C10" w:rsidTr="002F39A4">
        <w:tc>
          <w:tcPr>
            <w:tcW w:w="1256" w:type="pct"/>
          </w:tcPr>
          <w:p w:rsidR="009D4C10" w:rsidRPr="009D4C10" w:rsidRDefault="009D4C10" w:rsidP="009D4C10">
            <w:pPr>
              <w:widowControl w:val="0"/>
              <w:rPr>
                <w:rFonts w:eastAsia="Arial" w:cs="Arial"/>
                <w:lang w:val="en-GB"/>
              </w:rPr>
            </w:pPr>
            <w:r w:rsidRPr="009D4C10">
              <w:rPr>
                <w:rFonts w:eastAsia="Arial" w:cs="Arial"/>
                <w:lang w:val="en-GB"/>
              </w:rPr>
              <w:t>Scope</w:t>
            </w:r>
          </w:p>
        </w:tc>
        <w:tc>
          <w:tcPr>
            <w:tcW w:w="3744" w:type="pct"/>
          </w:tcPr>
          <w:p w:rsidR="009D4C10" w:rsidRPr="009D4C10" w:rsidRDefault="009D4C10" w:rsidP="009D4C10">
            <w:pPr>
              <w:widowControl w:val="0"/>
              <w:rPr>
                <w:rFonts w:eastAsia="Arial" w:cs="Arial"/>
                <w:lang w:val="en-GB"/>
              </w:rPr>
            </w:pPr>
            <w:r w:rsidRPr="009D4C10">
              <w:rPr>
                <w:rFonts w:eastAsia="Arial" w:cs="Arial"/>
                <w:lang w:val="en-GB"/>
              </w:rPr>
              <w:t>EPS</w:t>
            </w:r>
          </w:p>
        </w:tc>
      </w:tr>
      <w:tr w:rsidR="009D4C10" w:rsidRPr="009D4C10" w:rsidTr="002F39A4">
        <w:tc>
          <w:tcPr>
            <w:tcW w:w="1256" w:type="pct"/>
          </w:tcPr>
          <w:p w:rsidR="009D4C10" w:rsidRPr="009D4C10" w:rsidRDefault="009D4C10" w:rsidP="009D4C10">
            <w:pPr>
              <w:widowControl w:val="0"/>
              <w:rPr>
                <w:rFonts w:eastAsia="Arial" w:cs="Arial"/>
                <w:lang w:val="en-GB"/>
              </w:rPr>
            </w:pPr>
            <w:r w:rsidRPr="009D4C10">
              <w:rPr>
                <w:rFonts w:eastAsia="Arial" w:cs="Arial"/>
                <w:lang w:val="en-GB"/>
              </w:rPr>
              <w:t>Deliverables</w:t>
            </w:r>
          </w:p>
        </w:tc>
        <w:tc>
          <w:tcPr>
            <w:tcW w:w="3744" w:type="pct"/>
          </w:tcPr>
          <w:p w:rsidR="009D4C10" w:rsidRPr="009D4C10" w:rsidRDefault="009D4C10" w:rsidP="00D13412">
            <w:pPr>
              <w:widowControl w:val="0"/>
              <w:numPr>
                <w:ilvl w:val="0"/>
                <w:numId w:val="34"/>
              </w:numPr>
              <w:suppressAutoHyphens w:val="0"/>
              <w:ind w:left="466" w:hanging="425"/>
              <w:rPr>
                <w:rFonts w:eastAsia="Arial" w:cs="Arial"/>
                <w:szCs w:val="24"/>
                <w:lang w:val="en-GB" w:eastAsia="en-US"/>
              </w:rPr>
            </w:pPr>
            <w:r w:rsidRPr="009D4C10">
              <w:rPr>
                <w:rFonts w:eastAsia="Calibri" w:cs="Arial"/>
                <w:szCs w:val="24"/>
                <w:lang w:val="en-GB" w:eastAsia="en-US"/>
              </w:rPr>
              <w:t>Deliverable 6.1 - EISSSE CPS – pilot Handover Protocol Document.</w:t>
            </w:r>
          </w:p>
          <w:p w:rsidR="009D4C10" w:rsidRPr="009D4C10" w:rsidRDefault="009D4C10" w:rsidP="00D13412">
            <w:pPr>
              <w:widowControl w:val="0"/>
              <w:numPr>
                <w:ilvl w:val="0"/>
                <w:numId w:val="34"/>
              </w:numPr>
              <w:suppressAutoHyphens w:val="0"/>
              <w:ind w:left="466" w:hanging="425"/>
              <w:rPr>
                <w:rFonts w:eastAsia="Arial" w:cs="Arial"/>
                <w:szCs w:val="24"/>
                <w:lang w:val="en-GB" w:eastAsia="en-US"/>
              </w:rPr>
            </w:pPr>
            <w:r w:rsidRPr="009D4C10">
              <w:rPr>
                <w:rFonts w:eastAsia="Calibri" w:cs="Arial"/>
                <w:szCs w:val="24"/>
                <w:lang w:val="en-GB" w:eastAsia="en-US"/>
              </w:rPr>
              <w:t>Deliverable 6.2  EISSSE visualization infrastructure for central dispatch and control</w:t>
            </w:r>
          </w:p>
        </w:tc>
      </w:tr>
      <w:tr w:rsidR="009D4C10" w:rsidRPr="009D4C10" w:rsidTr="002F39A4">
        <w:trPr>
          <w:tblHeader/>
        </w:trPr>
        <w:tc>
          <w:tcPr>
            <w:tcW w:w="1256" w:type="pct"/>
            <w:shd w:val="clear" w:color="auto" w:fill="D9D9D9" w:themeFill="background1" w:themeFillShade="D9"/>
          </w:tcPr>
          <w:p w:rsidR="009D4C10" w:rsidRPr="009D4C10" w:rsidRDefault="009D4C10" w:rsidP="009D4C10">
            <w:pPr>
              <w:keepNext/>
              <w:widowControl w:val="0"/>
              <w:rPr>
                <w:rFonts w:eastAsia="Arial" w:cs="Arial"/>
                <w:b/>
                <w:lang w:val="en-GB"/>
              </w:rPr>
            </w:pPr>
            <w:r w:rsidRPr="009D4C10">
              <w:rPr>
                <w:rFonts w:cs="Arial"/>
                <w:b/>
                <w:szCs w:val="24"/>
                <w:lang w:val="en-GB"/>
              </w:rPr>
              <w:t>Phase 7</w:t>
            </w:r>
          </w:p>
        </w:tc>
        <w:tc>
          <w:tcPr>
            <w:tcW w:w="3744" w:type="pct"/>
            <w:shd w:val="clear" w:color="auto" w:fill="D9D9D9" w:themeFill="background1" w:themeFillShade="D9"/>
          </w:tcPr>
          <w:p w:rsidR="009D4C10" w:rsidRPr="009D4C10" w:rsidRDefault="009D4C10" w:rsidP="009D4C10">
            <w:pPr>
              <w:keepNext/>
              <w:widowControl w:val="0"/>
              <w:rPr>
                <w:rFonts w:eastAsia="Arial" w:cs="Arial"/>
                <w:b/>
                <w:lang w:val="en-GB"/>
              </w:rPr>
            </w:pPr>
            <w:r w:rsidRPr="009D4C10">
              <w:rPr>
                <w:rFonts w:cs="Arial"/>
                <w:b/>
                <w:szCs w:val="24"/>
                <w:lang w:val="en-GB"/>
              </w:rPr>
              <w:t xml:space="preserve">EISSSE </w:t>
            </w:r>
            <w:r w:rsidRPr="009D4C10">
              <w:rPr>
                <w:rFonts w:ascii="Times New Roman" w:hAnsi="Times New Roman"/>
              </w:rPr>
              <w:t xml:space="preserve"> </w:t>
            </w:r>
            <w:r w:rsidRPr="009D4C10">
              <w:rPr>
                <w:rFonts w:eastAsia="Calibri" w:cs="Arial"/>
                <w:b/>
                <w:bCs/>
                <w:szCs w:val="24"/>
                <w:lang w:val="sk-SK"/>
              </w:rPr>
              <w:t xml:space="preserve">PMS </w:t>
            </w:r>
            <w:r w:rsidRPr="009D4C10">
              <w:rPr>
                <w:rFonts w:cs="Arial"/>
                <w:b/>
                <w:szCs w:val="24"/>
                <w:lang w:val="en-GB"/>
              </w:rPr>
              <w:t>– pilot</w:t>
            </w:r>
          </w:p>
        </w:tc>
      </w:tr>
      <w:tr w:rsidR="009D4C10" w:rsidRPr="009D4C10" w:rsidTr="002F39A4">
        <w:tc>
          <w:tcPr>
            <w:tcW w:w="1256" w:type="pct"/>
          </w:tcPr>
          <w:p w:rsidR="009D4C10" w:rsidRPr="009D4C10" w:rsidRDefault="009D4C10" w:rsidP="009D4C10">
            <w:pPr>
              <w:keepNext/>
              <w:widowControl w:val="0"/>
              <w:rPr>
                <w:rFonts w:eastAsia="Arial" w:cs="Arial"/>
                <w:lang w:val="en-GB"/>
              </w:rPr>
            </w:pPr>
            <w:r w:rsidRPr="009D4C10">
              <w:rPr>
                <w:rFonts w:cs="Arial"/>
                <w:szCs w:val="24"/>
                <w:lang w:val="en-GB"/>
              </w:rPr>
              <w:t>Phase objective</w:t>
            </w:r>
          </w:p>
        </w:tc>
        <w:tc>
          <w:tcPr>
            <w:tcW w:w="3744" w:type="pct"/>
          </w:tcPr>
          <w:p w:rsidR="009D4C10" w:rsidRPr="009D4C10" w:rsidRDefault="009D4C10" w:rsidP="009D4C10">
            <w:pPr>
              <w:widowControl w:val="0"/>
              <w:rPr>
                <w:rFonts w:eastAsia="Arial" w:cs="Arial"/>
                <w:lang w:val="en-GB"/>
              </w:rPr>
            </w:pPr>
            <w:r w:rsidRPr="009D4C10">
              <w:rPr>
                <w:rFonts w:eastAsia="Arial" w:cs="Arial"/>
                <w:lang w:val="en-GB"/>
              </w:rPr>
              <w:t xml:space="preserve">Objective of this phase is to customize, develop, test, implement, hand-over and go-live with EPS EISSSE </w:t>
            </w:r>
            <w:r w:rsidRPr="009D4C10">
              <w:rPr>
                <w:rFonts w:eastAsia="Calibri" w:cs="Arial"/>
                <w:bCs/>
                <w:szCs w:val="24"/>
                <w:lang w:val="sk-SK"/>
              </w:rPr>
              <w:t>PMS</w:t>
            </w:r>
            <w:r w:rsidRPr="009D4C10">
              <w:rPr>
                <w:rFonts w:eastAsia="Calibri" w:cs="Arial"/>
                <w:b/>
                <w:bCs/>
                <w:szCs w:val="24"/>
                <w:lang w:val="sk-SK"/>
              </w:rPr>
              <w:t xml:space="preserve"> </w:t>
            </w:r>
            <w:r w:rsidRPr="009D4C10">
              <w:rPr>
                <w:rFonts w:cs="Arial"/>
                <w:szCs w:val="24"/>
                <w:lang w:val="en-GB"/>
              </w:rPr>
              <w:t>– pilot</w:t>
            </w:r>
            <w:r w:rsidRPr="009D4C10">
              <w:rPr>
                <w:rFonts w:eastAsia="Arial" w:cs="Arial"/>
                <w:lang w:val="en-GB"/>
              </w:rPr>
              <w:t xml:space="preserve"> application based on </w:t>
            </w:r>
            <w:r w:rsidRPr="009D4C10">
              <w:rPr>
                <w:rFonts w:cs="Arial"/>
                <w:szCs w:val="24"/>
                <w:lang w:val="en-GB"/>
              </w:rPr>
              <w:t xml:space="preserve">Detailed Technical Design Document from Phase 4 </w:t>
            </w:r>
            <w:r w:rsidRPr="009D4C10">
              <w:rPr>
                <w:rFonts w:eastAsia="Arial" w:cs="Arial"/>
                <w:lang w:val="en-GB"/>
              </w:rPr>
              <w:t xml:space="preserve">covering </w:t>
            </w:r>
            <w:r w:rsidRPr="009D4C10">
              <w:rPr>
                <w:rFonts w:cs="Arial"/>
                <w:szCs w:val="24"/>
                <w:lang w:val="en-GB"/>
              </w:rPr>
              <w:t>minimum required and mandatory functionality</w:t>
            </w:r>
            <w:r w:rsidRPr="009D4C10">
              <w:rPr>
                <w:rFonts w:eastAsia="Arial" w:cs="Arial"/>
                <w:lang w:val="en-GB"/>
              </w:rPr>
              <w:t xml:space="preserve"> defined as Functionality in section 5.2.8 of this document and other requirements specified in Detail Technical Design Document from Phase 4.</w:t>
            </w:r>
          </w:p>
        </w:tc>
      </w:tr>
      <w:tr w:rsidR="009D4C10" w:rsidRPr="009D4C10" w:rsidTr="002F39A4">
        <w:trPr>
          <w:tblHeader/>
        </w:trPr>
        <w:tc>
          <w:tcPr>
            <w:tcW w:w="1256" w:type="pct"/>
          </w:tcPr>
          <w:p w:rsidR="009D4C10" w:rsidRPr="009D4C10" w:rsidRDefault="009D4C10" w:rsidP="009D4C10">
            <w:pPr>
              <w:widowControl w:val="0"/>
              <w:rPr>
                <w:rFonts w:eastAsia="Arial" w:cs="Arial"/>
                <w:lang w:val="en-GB"/>
              </w:rPr>
            </w:pPr>
            <w:r w:rsidRPr="009D4C10">
              <w:rPr>
                <w:rFonts w:cs="Arial"/>
                <w:szCs w:val="24"/>
                <w:lang w:val="en-GB"/>
              </w:rPr>
              <w:t>Main task description</w:t>
            </w:r>
          </w:p>
        </w:tc>
        <w:tc>
          <w:tcPr>
            <w:tcW w:w="3744" w:type="pct"/>
          </w:tcPr>
          <w:p w:rsidR="009D4C10" w:rsidRPr="009D4C10" w:rsidRDefault="009D4C10" w:rsidP="009D4C10">
            <w:pPr>
              <w:widowControl w:val="0"/>
              <w:rPr>
                <w:rFonts w:eastAsia="Arial" w:cs="Arial"/>
                <w:lang w:val="en-GB"/>
              </w:rPr>
            </w:pPr>
            <w:r w:rsidRPr="009D4C10">
              <w:rPr>
                <w:rFonts w:eastAsia="Arial" w:cs="Arial"/>
                <w:lang w:val="en-GB"/>
              </w:rPr>
              <w:t>Main (but not all) tasks to be carried by the selected Tenderer in this phase are as follows:</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 xml:space="preserve">Customize existing EISSSE </w:t>
            </w:r>
            <w:r w:rsidRPr="009D4C10">
              <w:rPr>
                <w:rFonts w:eastAsia="Calibri" w:cs="Arial"/>
                <w:bCs/>
                <w:szCs w:val="24"/>
                <w:lang w:val="sk-SK" w:eastAsia="en-US"/>
              </w:rPr>
              <w:t>PMS</w:t>
            </w:r>
            <w:r w:rsidRPr="009D4C10">
              <w:rPr>
                <w:rFonts w:eastAsia="Calibri" w:cs="Arial"/>
                <w:b/>
                <w:bCs/>
                <w:szCs w:val="24"/>
                <w:lang w:val="sk-SK" w:eastAsia="en-US"/>
              </w:rPr>
              <w:t xml:space="preserve"> </w:t>
            </w:r>
            <w:r w:rsidRPr="009D4C10">
              <w:rPr>
                <w:rFonts w:eastAsia="Calibri" w:cs="Arial"/>
                <w:szCs w:val="24"/>
                <w:lang w:val="en-GB" w:eastAsia="en-US"/>
              </w:rPr>
              <w:t>– pilot</w:t>
            </w:r>
            <w:r w:rsidRPr="009D4C10">
              <w:rPr>
                <w:rFonts w:eastAsia="Arial" w:cs="Arial"/>
                <w:szCs w:val="24"/>
                <w:lang w:val="en-GB" w:eastAsia="en-US"/>
              </w:rPr>
              <w:t xml:space="preserve"> solution offered in this public procurement based on the Detailed Technical Design Document from Phase 4 and minimum required and mandatory functionality defined in </w:t>
            </w:r>
            <w:r w:rsidRPr="009D4C10">
              <w:rPr>
                <w:rFonts w:eastAsia="Arial" w:cs="Arial"/>
                <w:lang w:val="en-GB"/>
              </w:rPr>
              <w:t xml:space="preserve"> </w:t>
            </w:r>
            <w:r w:rsidRPr="009D4C10">
              <w:rPr>
                <w:rFonts w:eastAsia="Arial" w:cs="Arial"/>
                <w:szCs w:val="24"/>
                <w:lang w:val="en-GB" w:eastAsia="en-US"/>
              </w:rPr>
              <w:t>section 5.2.8,</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Develop missing functionality,</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 xml:space="preserve">Implement EPS EISSSE </w:t>
            </w:r>
            <w:r w:rsidRPr="009D4C10">
              <w:rPr>
                <w:rFonts w:eastAsia="Calibri" w:cs="Arial"/>
                <w:bCs/>
                <w:szCs w:val="24"/>
                <w:lang w:val="sk-SK" w:eastAsia="en-US"/>
              </w:rPr>
              <w:t>PMS</w:t>
            </w:r>
            <w:r w:rsidRPr="009D4C10">
              <w:rPr>
                <w:rFonts w:eastAsia="Calibri" w:cs="Arial"/>
                <w:b/>
                <w:bCs/>
                <w:szCs w:val="24"/>
                <w:lang w:val="sk-SK" w:eastAsia="en-US"/>
              </w:rPr>
              <w:t xml:space="preserve"> </w:t>
            </w:r>
            <w:r w:rsidRPr="009D4C10">
              <w:rPr>
                <w:rFonts w:eastAsia="Calibri" w:cs="Arial"/>
                <w:szCs w:val="24"/>
                <w:lang w:val="en-GB" w:eastAsia="en-US"/>
              </w:rPr>
              <w:t>– pilot</w:t>
            </w:r>
            <w:r w:rsidRPr="009D4C10">
              <w:rPr>
                <w:rFonts w:eastAsia="Arial" w:cs="Arial"/>
                <w:szCs w:val="24"/>
                <w:lang w:val="en-GB" w:eastAsia="en-US"/>
              </w:rPr>
              <w:t xml:space="preserve"> with minimum required and mandatory functionality defined as EISSSE General Functionality and functionality defined in </w:t>
            </w:r>
            <w:r w:rsidRPr="009D4C10">
              <w:rPr>
                <w:rFonts w:eastAsia="Arial" w:cs="Arial"/>
                <w:lang w:val="en-GB"/>
              </w:rPr>
              <w:t xml:space="preserve"> </w:t>
            </w:r>
            <w:r w:rsidRPr="009D4C10">
              <w:rPr>
                <w:rFonts w:eastAsia="Arial" w:cs="Arial"/>
                <w:szCs w:val="24"/>
                <w:lang w:val="en-GB" w:eastAsia="en-US"/>
              </w:rPr>
              <w:t>section 5.2.8 and other requirements specified in Detail Technical Design Document from Phase 4,</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 xml:space="preserve">Integrate the EPS EISSSE </w:t>
            </w:r>
            <w:r w:rsidRPr="009D4C10">
              <w:rPr>
                <w:rFonts w:eastAsia="Calibri" w:cs="Arial"/>
                <w:bCs/>
                <w:szCs w:val="24"/>
                <w:lang w:val="sk-SK" w:eastAsia="en-US"/>
              </w:rPr>
              <w:t>PMS</w:t>
            </w:r>
            <w:r w:rsidRPr="009D4C10">
              <w:rPr>
                <w:rFonts w:eastAsia="Calibri" w:cs="Arial"/>
                <w:b/>
                <w:bCs/>
                <w:szCs w:val="24"/>
                <w:lang w:val="sk-SK" w:eastAsia="en-US"/>
              </w:rPr>
              <w:t xml:space="preserve"> </w:t>
            </w:r>
            <w:r w:rsidRPr="009D4C10">
              <w:rPr>
                <w:rFonts w:eastAsia="Calibri" w:cs="Arial"/>
                <w:szCs w:val="24"/>
                <w:lang w:val="en-GB" w:eastAsia="en-US"/>
              </w:rPr>
              <w:t>– pilot</w:t>
            </w:r>
            <w:r w:rsidRPr="009D4C10">
              <w:rPr>
                <w:rFonts w:eastAsia="Arial" w:cs="Arial"/>
                <w:szCs w:val="24"/>
                <w:lang w:val="en-GB" w:eastAsia="en-US"/>
              </w:rPr>
              <w:t xml:space="preserve"> based on Detailed Technical Design Document from Phase 4,</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Test the system (stand-alone, integration, user, etc.),</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Train future EISSSE users in EPS,</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 xml:space="preserve">Hand-over the EISSSE </w:t>
            </w:r>
            <w:r w:rsidRPr="009D4C10">
              <w:rPr>
                <w:rFonts w:eastAsia="Calibri" w:cs="Arial"/>
                <w:bCs/>
                <w:szCs w:val="24"/>
                <w:lang w:val="sk-SK" w:eastAsia="en-US"/>
              </w:rPr>
              <w:t>PMS</w:t>
            </w:r>
            <w:r w:rsidRPr="009D4C10">
              <w:rPr>
                <w:rFonts w:eastAsia="Calibri" w:cs="Arial"/>
                <w:b/>
                <w:bCs/>
                <w:szCs w:val="24"/>
                <w:lang w:val="sk-SK" w:eastAsia="en-US"/>
              </w:rPr>
              <w:t xml:space="preserve"> </w:t>
            </w:r>
            <w:r w:rsidRPr="009D4C10">
              <w:rPr>
                <w:rFonts w:eastAsia="Calibri" w:cs="Arial"/>
                <w:szCs w:val="24"/>
                <w:lang w:val="en-GB" w:eastAsia="en-US"/>
              </w:rPr>
              <w:t>– pilot</w:t>
            </w:r>
            <w:r w:rsidRPr="009D4C10">
              <w:rPr>
                <w:rFonts w:eastAsia="Arial" w:cs="Arial"/>
                <w:szCs w:val="24"/>
                <w:lang w:val="en-GB" w:eastAsia="en-US"/>
              </w:rPr>
              <w:t xml:space="preserve"> and provide go-live support,</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 xml:space="preserve">Achieve EPS acceptance of the EPS EISSSE </w:t>
            </w:r>
            <w:r w:rsidRPr="009D4C10">
              <w:rPr>
                <w:rFonts w:eastAsia="Calibri" w:cs="Arial"/>
                <w:bCs/>
                <w:szCs w:val="24"/>
                <w:lang w:val="sk-SK" w:eastAsia="en-US"/>
              </w:rPr>
              <w:t>PMS</w:t>
            </w:r>
            <w:r w:rsidRPr="009D4C10">
              <w:rPr>
                <w:rFonts w:eastAsia="Calibri" w:cs="Arial"/>
                <w:b/>
                <w:bCs/>
                <w:szCs w:val="24"/>
                <w:lang w:val="sk-SK" w:eastAsia="en-US"/>
              </w:rPr>
              <w:t xml:space="preserve"> </w:t>
            </w:r>
            <w:r w:rsidRPr="009D4C10">
              <w:rPr>
                <w:rFonts w:eastAsia="Calibri" w:cs="Arial"/>
                <w:szCs w:val="24"/>
                <w:lang w:val="en-GB" w:eastAsia="en-US"/>
              </w:rPr>
              <w:t>– pilot</w:t>
            </w:r>
            <w:r w:rsidRPr="009D4C10">
              <w:rPr>
                <w:rFonts w:eastAsia="Arial" w:cs="Arial"/>
                <w:szCs w:val="24"/>
                <w:lang w:val="en-GB" w:eastAsia="en-US"/>
              </w:rPr>
              <w:t>.</w:t>
            </w:r>
          </w:p>
        </w:tc>
      </w:tr>
      <w:tr w:rsidR="009D4C10" w:rsidRPr="009D4C10" w:rsidTr="002F39A4">
        <w:tc>
          <w:tcPr>
            <w:tcW w:w="1256" w:type="pct"/>
          </w:tcPr>
          <w:p w:rsidR="009D4C10" w:rsidRPr="009D4C10" w:rsidRDefault="009D4C10" w:rsidP="009D4C10">
            <w:pPr>
              <w:widowControl w:val="0"/>
              <w:rPr>
                <w:rFonts w:eastAsia="Arial" w:cs="Arial"/>
                <w:lang w:val="en-GB"/>
              </w:rPr>
            </w:pPr>
            <w:r w:rsidRPr="009D4C10">
              <w:rPr>
                <w:rFonts w:eastAsia="Arial" w:cs="Arial"/>
                <w:lang w:val="en-GB"/>
              </w:rPr>
              <w:t>Scope</w:t>
            </w:r>
          </w:p>
        </w:tc>
        <w:tc>
          <w:tcPr>
            <w:tcW w:w="3744" w:type="pct"/>
          </w:tcPr>
          <w:p w:rsidR="009D4C10" w:rsidRPr="009D4C10" w:rsidRDefault="009D4C10" w:rsidP="009D4C10">
            <w:pPr>
              <w:widowControl w:val="0"/>
              <w:rPr>
                <w:rFonts w:eastAsia="Arial" w:cs="Arial"/>
                <w:lang w:val="en-GB"/>
              </w:rPr>
            </w:pPr>
            <w:r w:rsidRPr="009D4C10">
              <w:rPr>
                <w:rFonts w:eastAsia="Arial" w:cs="Arial"/>
                <w:lang w:val="en-GB"/>
              </w:rPr>
              <w:t>EPS</w:t>
            </w:r>
          </w:p>
        </w:tc>
      </w:tr>
      <w:tr w:rsidR="009D4C10" w:rsidRPr="009D4C10" w:rsidTr="002F39A4">
        <w:tc>
          <w:tcPr>
            <w:tcW w:w="1256" w:type="pct"/>
          </w:tcPr>
          <w:p w:rsidR="009D4C10" w:rsidRPr="009D4C10" w:rsidRDefault="009D4C10" w:rsidP="009D4C10">
            <w:pPr>
              <w:widowControl w:val="0"/>
              <w:rPr>
                <w:rFonts w:eastAsia="Arial" w:cs="Arial"/>
                <w:lang w:val="en-GB"/>
              </w:rPr>
            </w:pPr>
            <w:r w:rsidRPr="009D4C10">
              <w:rPr>
                <w:rFonts w:eastAsia="Arial" w:cs="Arial"/>
                <w:lang w:val="en-GB"/>
              </w:rPr>
              <w:t>Deliverables</w:t>
            </w:r>
          </w:p>
        </w:tc>
        <w:tc>
          <w:tcPr>
            <w:tcW w:w="3744" w:type="pct"/>
          </w:tcPr>
          <w:p w:rsidR="009D4C10" w:rsidRPr="009D4C10" w:rsidRDefault="009D4C10" w:rsidP="00D13412">
            <w:pPr>
              <w:widowControl w:val="0"/>
              <w:numPr>
                <w:ilvl w:val="0"/>
                <w:numId w:val="34"/>
              </w:numPr>
              <w:suppressAutoHyphens w:val="0"/>
              <w:ind w:left="466" w:hanging="425"/>
              <w:rPr>
                <w:rFonts w:eastAsia="Arial" w:cs="Arial"/>
                <w:szCs w:val="24"/>
                <w:lang w:val="en-GB" w:eastAsia="en-US"/>
              </w:rPr>
            </w:pPr>
            <w:r w:rsidRPr="009D4C10">
              <w:rPr>
                <w:rFonts w:eastAsia="Calibri" w:cs="Arial"/>
                <w:szCs w:val="24"/>
                <w:lang w:val="en-GB" w:eastAsia="en-US"/>
              </w:rPr>
              <w:t xml:space="preserve">Deliverable 7 - EISSSE </w:t>
            </w:r>
            <w:r w:rsidRPr="009D4C10">
              <w:rPr>
                <w:rFonts w:eastAsia="Calibri" w:cs="Arial"/>
                <w:bCs/>
                <w:szCs w:val="24"/>
                <w:lang w:val="sk-SK" w:eastAsia="en-US"/>
              </w:rPr>
              <w:t>PMS</w:t>
            </w:r>
            <w:r w:rsidRPr="009D4C10">
              <w:rPr>
                <w:rFonts w:eastAsia="Calibri" w:cs="Arial"/>
                <w:b/>
                <w:bCs/>
                <w:szCs w:val="24"/>
                <w:lang w:val="sk-SK" w:eastAsia="en-US"/>
              </w:rPr>
              <w:t xml:space="preserve"> </w:t>
            </w:r>
            <w:r w:rsidRPr="009D4C10">
              <w:rPr>
                <w:rFonts w:eastAsia="Calibri" w:cs="Arial"/>
                <w:szCs w:val="24"/>
                <w:lang w:val="en-GB" w:eastAsia="en-US"/>
              </w:rPr>
              <w:t>– pilot Handover Protocol Document.</w:t>
            </w:r>
          </w:p>
        </w:tc>
      </w:tr>
    </w:tbl>
    <w:p w:rsidR="009D4C10" w:rsidRPr="009D4C10" w:rsidRDefault="009D4C10" w:rsidP="009D4C10">
      <w:pPr>
        <w:widowControl w:val="0"/>
        <w:ind w:right="123"/>
        <w:jc w:val="both"/>
        <w:rPr>
          <w:rFonts w:eastAsia="Arial" w:cs="Arial"/>
          <w:spacing w:val="6"/>
          <w:lang w:val="en-GB"/>
        </w:rPr>
      </w:pPr>
    </w:p>
    <w:tbl>
      <w:tblPr>
        <w:tblStyle w:val="TableGrid3"/>
        <w:tblpPr w:leftFromText="141" w:rightFromText="141" w:vertAnchor="text" w:tblpY="1"/>
        <w:tblOverlap w:val="never"/>
        <w:tblW w:w="5000" w:type="pct"/>
        <w:tblLook w:val="04A0" w:firstRow="1" w:lastRow="0" w:firstColumn="1" w:lastColumn="0" w:noHBand="0" w:noVBand="1"/>
      </w:tblPr>
      <w:tblGrid>
        <w:gridCol w:w="2332"/>
        <w:gridCol w:w="6952"/>
      </w:tblGrid>
      <w:tr w:rsidR="009D4C10" w:rsidRPr="009D4C10" w:rsidTr="002F39A4">
        <w:trPr>
          <w:tblHeader/>
        </w:trPr>
        <w:tc>
          <w:tcPr>
            <w:tcW w:w="1256" w:type="pct"/>
            <w:shd w:val="clear" w:color="auto" w:fill="D9D9D9" w:themeFill="background1" w:themeFillShade="D9"/>
          </w:tcPr>
          <w:p w:rsidR="009D4C10" w:rsidRPr="009D4C10" w:rsidRDefault="009D4C10" w:rsidP="009D4C10">
            <w:pPr>
              <w:keepNext/>
              <w:widowControl w:val="0"/>
              <w:rPr>
                <w:rFonts w:eastAsia="Arial" w:cs="Arial"/>
                <w:b/>
                <w:lang w:val="en-GB"/>
              </w:rPr>
            </w:pPr>
            <w:r w:rsidRPr="009D4C10">
              <w:rPr>
                <w:rFonts w:cs="Arial"/>
                <w:b/>
                <w:szCs w:val="24"/>
                <w:lang w:val="en-GB"/>
              </w:rPr>
              <w:t>Phase 8</w:t>
            </w:r>
          </w:p>
        </w:tc>
        <w:tc>
          <w:tcPr>
            <w:tcW w:w="3744" w:type="pct"/>
            <w:shd w:val="clear" w:color="auto" w:fill="D9D9D9" w:themeFill="background1" w:themeFillShade="D9"/>
          </w:tcPr>
          <w:p w:rsidR="009D4C10" w:rsidRPr="009D4C10" w:rsidRDefault="009D4C10" w:rsidP="009D4C10">
            <w:pPr>
              <w:keepNext/>
              <w:widowControl w:val="0"/>
              <w:rPr>
                <w:rFonts w:eastAsia="Arial" w:cs="Arial"/>
                <w:b/>
                <w:lang w:val="en-GB"/>
              </w:rPr>
            </w:pPr>
            <w:r w:rsidRPr="009D4C10">
              <w:rPr>
                <w:rFonts w:cs="Arial"/>
                <w:b/>
                <w:szCs w:val="24"/>
                <w:lang w:val="en-GB"/>
              </w:rPr>
              <w:t>EISSSE CPS – rollout + advanced functionalities</w:t>
            </w:r>
          </w:p>
        </w:tc>
      </w:tr>
      <w:tr w:rsidR="009D4C10" w:rsidRPr="009D4C10" w:rsidTr="002F39A4">
        <w:tc>
          <w:tcPr>
            <w:tcW w:w="1256" w:type="pct"/>
          </w:tcPr>
          <w:p w:rsidR="009D4C10" w:rsidRPr="009D4C10" w:rsidRDefault="009D4C10" w:rsidP="009D4C10">
            <w:pPr>
              <w:keepNext/>
              <w:widowControl w:val="0"/>
              <w:rPr>
                <w:rFonts w:eastAsia="Arial" w:cs="Arial"/>
                <w:lang w:val="en-GB"/>
              </w:rPr>
            </w:pPr>
            <w:r w:rsidRPr="009D4C10">
              <w:rPr>
                <w:rFonts w:cs="Arial"/>
                <w:szCs w:val="24"/>
                <w:lang w:val="en-GB"/>
              </w:rPr>
              <w:t>Phase objective</w:t>
            </w:r>
          </w:p>
        </w:tc>
        <w:tc>
          <w:tcPr>
            <w:tcW w:w="3744" w:type="pct"/>
          </w:tcPr>
          <w:p w:rsidR="009D4C10" w:rsidRPr="009D4C10" w:rsidRDefault="009D4C10" w:rsidP="009D4C10">
            <w:pPr>
              <w:widowControl w:val="0"/>
              <w:rPr>
                <w:rFonts w:eastAsia="Arial" w:cs="Arial"/>
                <w:lang w:val="en-GB"/>
              </w:rPr>
            </w:pPr>
            <w:r w:rsidRPr="009D4C10">
              <w:rPr>
                <w:rFonts w:eastAsia="Arial" w:cs="Arial"/>
                <w:lang w:val="en-GB"/>
              </w:rPr>
              <w:t xml:space="preserve">Objective of this phase is to customize, develop, test, implement, hand-over and go-live with EPS CPS – rollout + advanced functionalities based on </w:t>
            </w:r>
            <w:r w:rsidRPr="009D4C10">
              <w:rPr>
                <w:rFonts w:cs="Arial"/>
                <w:szCs w:val="24"/>
                <w:lang w:val="en-GB"/>
              </w:rPr>
              <w:t xml:space="preserve">Detailed Technical Design Document from Phase 2 </w:t>
            </w:r>
            <w:r w:rsidRPr="009D4C10">
              <w:rPr>
                <w:rFonts w:eastAsia="Arial" w:cs="Arial"/>
                <w:lang w:val="en-GB"/>
              </w:rPr>
              <w:t xml:space="preserve">covering </w:t>
            </w:r>
            <w:r w:rsidRPr="009D4C10">
              <w:rPr>
                <w:rFonts w:cs="Arial"/>
                <w:szCs w:val="24"/>
                <w:lang w:val="en-GB"/>
              </w:rPr>
              <w:t>minimum required and mandatory functionality</w:t>
            </w:r>
            <w:r w:rsidRPr="009D4C10">
              <w:rPr>
                <w:rFonts w:eastAsia="Arial" w:cs="Arial"/>
                <w:lang w:val="en-GB"/>
              </w:rPr>
              <w:t xml:space="preserve"> defined as Functionality in section 5.2.10 of this document and other requirements specified in Detail Technical Design Document from Phase 2.</w:t>
            </w:r>
          </w:p>
        </w:tc>
      </w:tr>
      <w:tr w:rsidR="009D4C10" w:rsidRPr="009D4C10" w:rsidTr="002F39A4">
        <w:trPr>
          <w:tblHeader/>
        </w:trPr>
        <w:tc>
          <w:tcPr>
            <w:tcW w:w="1256" w:type="pct"/>
          </w:tcPr>
          <w:p w:rsidR="009D4C10" w:rsidRPr="009D4C10" w:rsidRDefault="009D4C10" w:rsidP="009D4C10">
            <w:pPr>
              <w:widowControl w:val="0"/>
              <w:rPr>
                <w:rFonts w:eastAsia="Arial" w:cs="Arial"/>
                <w:lang w:val="en-GB"/>
              </w:rPr>
            </w:pPr>
            <w:r w:rsidRPr="009D4C10">
              <w:rPr>
                <w:rFonts w:cs="Arial"/>
                <w:szCs w:val="24"/>
                <w:lang w:val="en-GB"/>
              </w:rPr>
              <w:t>Main task description</w:t>
            </w:r>
          </w:p>
        </w:tc>
        <w:tc>
          <w:tcPr>
            <w:tcW w:w="3744" w:type="pct"/>
          </w:tcPr>
          <w:p w:rsidR="009D4C10" w:rsidRPr="009D4C10" w:rsidRDefault="009D4C10" w:rsidP="009D4C10">
            <w:pPr>
              <w:widowControl w:val="0"/>
              <w:rPr>
                <w:rFonts w:eastAsia="Arial" w:cs="Arial"/>
                <w:lang w:val="en-GB"/>
              </w:rPr>
            </w:pPr>
            <w:r w:rsidRPr="009D4C10">
              <w:rPr>
                <w:rFonts w:eastAsia="Arial" w:cs="Arial"/>
                <w:lang w:val="en-GB"/>
              </w:rPr>
              <w:t>Main (but not all) tasks to be carried by the selected Tenderer in this phase are as follows:</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 xml:space="preserve">Customize existing EISSSE </w:t>
            </w:r>
            <w:r w:rsidRPr="009D4C10">
              <w:rPr>
                <w:rFonts w:eastAsia="Calibri" w:cs="Arial"/>
                <w:szCs w:val="24"/>
                <w:lang w:val="en-GB" w:eastAsia="en-US"/>
              </w:rPr>
              <w:t>CPS – rollout + advanced functionalities</w:t>
            </w:r>
            <w:r w:rsidRPr="009D4C10">
              <w:rPr>
                <w:rFonts w:eastAsia="Arial" w:cs="Arial"/>
                <w:szCs w:val="24"/>
                <w:lang w:val="en-GB" w:eastAsia="en-US"/>
              </w:rPr>
              <w:t xml:space="preserve"> solution offered in this public procurement based on the Detailed Technical Design Document from Phase 2 and minimum required and mandatory functionality defined in</w:t>
            </w:r>
            <w:r w:rsidRPr="009D4C10">
              <w:rPr>
                <w:rFonts w:eastAsia="Arial" w:cs="Arial"/>
                <w:lang w:val="en-GB"/>
              </w:rPr>
              <w:t xml:space="preserve"> </w:t>
            </w:r>
            <w:r w:rsidRPr="009D4C10">
              <w:rPr>
                <w:rFonts w:eastAsia="Arial" w:cs="Arial"/>
                <w:szCs w:val="24"/>
                <w:lang w:val="en-GB" w:eastAsia="en-US"/>
              </w:rPr>
              <w:t>section 5.2.10,</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Develop missing functionality,</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 xml:space="preserve">Implement EPS EISSSE </w:t>
            </w:r>
            <w:r w:rsidRPr="009D4C10">
              <w:rPr>
                <w:rFonts w:eastAsia="Calibri" w:cs="Arial"/>
                <w:szCs w:val="24"/>
                <w:lang w:val="en-GB" w:eastAsia="en-US"/>
              </w:rPr>
              <w:t>CPS – rollout + advanced functionalities</w:t>
            </w:r>
            <w:r w:rsidRPr="009D4C10">
              <w:rPr>
                <w:rFonts w:eastAsia="Arial" w:cs="Arial"/>
                <w:szCs w:val="24"/>
                <w:lang w:val="en-GB" w:eastAsia="en-US"/>
              </w:rPr>
              <w:t xml:space="preserve"> with minimum required and mandatory functionality defined as EISSSE General Functionality and functionality defined in</w:t>
            </w:r>
            <w:r w:rsidRPr="009D4C10">
              <w:rPr>
                <w:rFonts w:eastAsia="Arial" w:cs="Arial"/>
                <w:lang w:val="en-GB"/>
              </w:rPr>
              <w:t xml:space="preserve"> </w:t>
            </w:r>
            <w:r w:rsidRPr="009D4C10">
              <w:rPr>
                <w:rFonts w:eastAsia="Arial" w:cs="Arial"/>
                <w:szCs w:val="24"/>
                <w:lang w:val="en-GB" w:eastAsia="en-US"/>
              </w:rPr>
              <w:t>section 5.2.10 and other requirements specified in Detail Technical Design Document from Phase 2,</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Integrate the EPS CPS – rollout + advanced functionalities based on Detailed Technical Design Document from Phase 2,</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Test the system (stand-alone, integration, user, etc.),</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Train future EISSSE users in EPS,</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 xml:space="preserve">Hand-over the EISSSE </w:t>
            </w:r>
            <w:r w:rsidRPr="009D4C10">
              <w:rPr>
                <w:rFonts w:eastAsia="Calibri" w:cs="Arial"/>
                <w:szCs w:val="24"/>
                <w:lang w:val="en-GB" w:eastAsia="en-US"/>
              </w:rPr>
              <w:t>CPS – rollout + advanced functionalities</w:t>
            </w:r>
            <w:r w:rsidRPr="009D4C10">
              <w:rPr>
                <w:rFonts w:eastAsia="Arial" w:cs="Arial"/>
                <w:szCs w:val="24"/>
                <w:lang w:val="en-GB" w:eastAsia="en-US"/>
              </w:rPr>
              <w:t xml:space="preserve"> and provide go-live support,</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 xml:space="preserve">Achieve EPS acceptance of the EPS EISSSE </w:t>
            </w:r>
            <w:r w:rsidRPr="009D4C10">
              <w:rPr>
                <w:rFonts w:eastAsia="Calibri" w:cs="Arial"/>
                <w:szCs w:val="24"/>
                <w:lang w:val="en-GB" w:eastAsia="en-US"/>
              </w:rPr>
              <w:t>CPS – rollout + advanced functionalities</w:t>
            </w:r>
            <w:r w:rsidRPr="009D4C10">
              <w:rPr>
                <w:rFonts w:eastAsia="Arial" w:cs="Arial"/>
                <w:szCs w:val="24"/>
                <w:lang w:val="en-GB" w:eastAsia="en-US"/>
              </w:rPr>
              <w:t>.</w:t>
            </w:r>
          </w:p>
        </w:tc>
      </w:tr>
      <w:tr w:rsidR="009D4C10" w:rsidRPr="009D4C10" w:rsidTr="002F39A4">
        <w:tc>
          <w:tcPr>
            <w:tcW w:w="1256" w:type="pct"/>
          </w:tcPr>
          <w:p w:rsidR="009D4C10" w:rsidRPr="009D4C10" w:rsidRDefault="009D4C10" w:rsidP="009D4C10">
            <w:pPr>
              <w:widowControl w:val="0"/>
              <w:rPr>
                <w:rFonts w:eastAsia="Arial" w:cs="Arial"/>
                <w:lang w:val="en-GB"/>
              </w:rPr>
            </w:pPr>
            <w:r w:rsidRPr="009D4C10">
              <w:rPr>
                <w:rFonts w:eastAsia="Arial" w:cs="Arial"/>
                <w:lang w:val="en-GB"/>
              </w:rPr>
              <w:t>Scope</w:t>
            </w:r>
          </w:p>
        </w:tc>
        <w:tc>
          <w:tcPr>
            <w:tcW w:w="3744" w:type="pct"/>
          </w:tcPr>
          <w:p w:rsidR="009D4C10" w:rsidRPr="009D4C10" w:rsidRDefault="009D4C10" w:rsidP="009D4C10">
            <w:pPr>
              <w:widowControl w:val="0"/>
              <w:rPr>
                <w:rFonts w:eastAsia="Arial" w:cs="Arial"/>
                <w:lang w:val="en-GB"/>
              </w:rPr>
            </w:pPr>
            <w:r w:rsidRPr="009D4C10">
              <w:rPr>
                <w:rFonts w:eastAsia="Arial" w:cs="Arial"/>
                <w:lang w:val="en-GB"/>
              </w:rPr>
              <w:t>EPS</w:t>
            </w:r>
          </w:p>
        </w:tc>
      </w:tr>
      <w:tr w:rsidR="009D4C10" w:rsidRPr="009D4C10" w:rsidTr="002F39A4">
        <w:tc>
          <w:tcPr>
            <w:tcW w:w="1256" w:type="pct"/>
          </w:tcPr>
          <w:p w:rsidR="009D4C10" w:rsidRPr="009D4C10" w:rsidRDefault="009D4C10" w:rsidP="009D4C10">
            <w:pPr>
              <w:widowControl w:val="0"/>
              <w:rPr>
                <w:rFonts w:eastAsia="Arial" w:cs="Arial"/>
                <w:lang w:val="en-GB"/>
              </w:rPr>
            </w:pPr>
            <w:r w:rsidRPr="009D4C10">
              <w:rPr>
                <w:rFonts w:eastAsia="Arial" w:cs="Arial"/>
                <w:lang w:val="en-GB"/>
              </w:rPr>
              <w:t>Deliverables</w:t>
            </w:r>
          </w:p>
        </w:tc>
        <w:tc>
          <w:tcPr>
            <w:tcW w:w="3744" w:type="pct"/>
          </w:tcPr>
          <w:p w:rsidR="009D4C10" w:rsidRPr="009D4C10" w:rsidRDefault="009D4C10" w:rsidP="00D13412">
            <w:pPr>
              <w:widowControl w:val="0"/>
              <w:numPr>
                <w:ilvl w:val="0"/>
                <w:numId w:val="34"/>
              </w:numPr>
              <w:suppressAutoHyphens w:val="0"/>
              <w:ind w:left="466" w:hanging="425"/>
              <w:rPr>
                <w:rFonts w:eastAsia="Arial" w:cs="Arial"/>
                <w:szCs w:val="24"/>
                <w:lang w:val="en-GB" w:eastAsia="en-US"/>
              </w:rPr>
            </w:pPr>
            <w:r w:rsidRPr="009D4C10">
              <w:rPr>
                <w:rFonts w:eastAsia="Calibri" w:cs="Arial"/>
                <w:szCs w:val="24"/>
                <w:lang w:val="en-GB" w:eastAsia="en-US"/>
              </w:rPr>
              <w:t>Deliverable 8 - EISSSE CPS – rollout + advanced functionalities Handover Protocol Document.</w:t>
            </w:r>
          </w:p>
        </w:tc>
      </w:tr>
    </w:tbl>
    <w:p w:rsidR="009D4C10" w:rsidRPr="009D4C10" w:rsidRDefault="009D4C10" w:rsidP="009D4C10">
      <w:pPr>
        <w:widowControl w:val="0"/>
        <w:ind w:right="123"/>
        <w:jc w:val="both"/>
        <w:rPr>
          <w:rFonts w:eastAsia="Arial" w:cs="Arial"/>
          <w:spacing w:val="6"/>
          <w:lang w:val="en-GB"/>
        </w:rPr>
      </w:pPr>
    </w:p>
    <w:tbl>
      <w:tblPr>
        <w:tblStyle w:val="TableGrid3"/>
        <w:tblpPr w:leftFromText="141" w:rightFromText="141" w:vertAnchor="text" w:tblpY="1"/>
        <w:tblOverlap w:val="never"/>
        <w:tblW w:w="5000" w:type="pct"/>
        <w:tblLook w:val="04A0" w:firstRow="1" w:lastRow="0" w:firstColumn="1" w:lastColumn="0" w:noHBand="0" w:noVBand="1"/>
      </w:tblPr>
      <w:tblGrid>
        <w:gridCol w:w="2332"/>
        <w:gridCol w:w="6952"/>
      </w:tblGrid>
      <w:tr w:rsidR="009D4C10" w:rsidRPr="009D4C10" w:rsidTr="002F39A4">
        <w:trPr>
          <w:tblHeader/>
        </w:trPr>
        <w:tc>
          <w:tcPr>
            <w:tcW w:w="1256" w:type="pct"/>
            <w:shd w:val="clear" w:color="auto" w:fill="D9D9D9" w:themeFill="background1" w:themeFillShade="D9"/>
          </w:tcPr>
          <w:p w:rsidR="009D4C10" w:rsidRPr="009D4C10" w:rsidRDefault="009D4C10" w:rsidP="009D4C10">
            <w:pPr>
              <w:keepNext/>
              <w:widowControl w:val="0"/>
              <w:rPr>
                <w:rFonts w:eastAsia="Arial" w:cs="Arial"/>
                <w:b/>
                <w:lang w:val="en-GB"/>
              </w:rPr>
            </w:pPr>
            <w:r w:rsidRPr="009D4C10">
              <w:rPr>
                <w:rFonts w:cs="Arial"/>
                <w:b/>
                <w:szCs w:val="24"/>
                <w:lang w:val="en-GB"/>
              </w:rPr>
              <w:t>Phase 9</w:t>
            </w:r>
          </w:p>
        </w:tc>
        <w:tc>
          <w:tcPr>
            <w:tcW w:w="3744" w:type="pct"/>
            <w:shd w:val="clear" w:color="auto" w:fill="D9D9D9" w:themeFill="background1" w:themeFillShade="D9"/>
          </w:tcPr>
          <w:p w:rsidR="009D4C10" w:rsidRPr="009D4C10" w:rsidRDefault="009D4C10" w:rsidP="009D4C10">
            <w:pPr>
              <w:keepNext/>
              <w:widowControl w:val="0"/>
              <w:rPr>
                <w:rFonts w:eastAsia="Arial" w:cs="Arial"/>
                <w:b/>
                <w:lang w:val="en-GB"/>
              </w:rPr>
            </w:pPr>
            <w:r w:rsidRPr="009D4C10">
              <w:rPr>
                <w:rFonts w:cs="Arial"/>
                <w:b/>
                <w:szCs w:val="24"/>
                <w:lang w:val="en-GB"/>
              </w:rPr>
              <w:t>EISSSE CDC – rollout + advanced functionalities</w:t>
            </w:r>
          </w:p>
        </w:tc>
      </w:tr>
      <w:tr w:rsidR="009D4C10" w:rsidRPr="009D4C10" w:rsidTr="002F39A4">
        <w:tc>
          <w:tcPr>
            <w:tcW w:w="1256" w:type="pct"/>
          </w:tcPr>
          <w:p w:rsidR="009D4C10" w:rsidRPr="009D4C10" w:rsidRDefault="009D4C10" w:rsidP="009D4C10">
            <w:pPr>
              <w:keepNext/>
              <w:widowControl w:val="0"/>
              <w:rPr>
                <w:rFonts w:eastAsia="Arial" w:cs="Arial"/>
                <w:lang w:val="en-GB"/>
              </w:rPr>
            </w:pPr>
            <w:r w:rsidRPr="009D4C10">
              <w:rPr>
                <w:rFonts w:cs="Arial"/>
                <w:szCs w:val="24"/>
                <w:lang w:val="en-GB"/>
              </w:rPr>
              <w:t>Phase objective</w:t>
            </w:r>
          </w:p>
        </w:tc>
        <w:tc>
          <w:tcPr>
            <w:tcW w:w="3744" w:type="pct"/>
          </w:tcPr>
          <w:p w:rsidR="009D4C10" w:rsidRPr="009D4C10" w:rsidRDefault="009D4C10" w:rsidP="009D4C10">
            <w:pPr>
              <w:widowControl w:val="0"/>
              <w:rPr>
                <w:rFonts w:eastAsia="Arial" w:cs="Arial"/>
                <w:lang w:val="en-GB"/>
              </w:rPr>
            </w:pPr>
            <w:r w:rsidRPr="009D4C10">
              <w:rPr>
                <w:rFonts w:eastAsia="Arial" w:cs="Arial"/>
                <w:lang w:val="en-GB"/>
              </w:rPr>
              <w:t xml:space="preserve">Objective of this phase is to customize, develop, test, implement, hand-over and go-live with EPS CDC – rollout + advanced functionalities based on </w:t>
            </w:r>
            <w:r w:rsidRPr="009D4C10">
              <w:rPr>
                <w:rFonts w:cs="Arial"/>
                <w:szCs w:val="24"/>
                <w:lang w:val="en-GB"/>
              </w:rPr>
              <w:t xml:space="preserve">Detailed Technical Design Document from Phase 2 </w:t>
            </w:r>
            <w:r w:rsidRPr="009D4C10">
              <w:rPr>
                <w:rFonts w:eastAsia="Arial" w:cs="Arial"/>
                <w:lang w:val="en-GB"/>
              </w:rPr>
              <w:t xml:space="preserve">covering </w:t>
            </w:r>
            <w:r w:rsidRPr="009D4C10">
              <w:rPr>
                <w:rFonts w:cs="Arial"/>
                <w:szCs w:val="24"/>
                <w:lang w:val="en-GB"/>
              </w:rPr>
              <w:t>minimum required and mandatory functionality</w:t>
            </w:r>
            <w:r w:rsidRPr="009D4C10">
              <w:rPr>
                <w:rFonts w:eastAsia="Arial" w:cs="Arial"/>
                <w:lang w:val="en-GB"/>
              </w:rPr>
              <w:t xml:space="preserve"> defined as Functionality in section 5.2.9 of this document and other requirements specified in Detail Technical Design Document from Phase 2.</w:t>
            </w:r>
          </w:p>
        </w:tc>
      </w:tr>
      <w:tr w:rsidR="009D4C10" w:rsidRPr="009D4C10" w:rsidTr="002F39A4">
        <w:trPr>
          <w:tblHeader/>
        </w:trPr>
        <w:tc>
          <w:tcPr>
            <w:tcW w:w="1256" w:type="pct"/>
          </w:tcPr>
          <w:p w:rsidR="009D4C10" w:rsidRPr="009D4C10" w:rsidRDefault="009D4C10" w:rsidP="009D4C10">
            <w:pPr>
              <w:widowControl w:val="0"/>
              <w:rPr>
                <w:rFonts w:eastAsia="Arial" w:cs="Arial"/>
                <w:lang w:val="en-GB"/>
              </w:rPr>
            </w:pPr>
            <w:r w:rsidRPr="009D4C10">
              <w:rPr>
                <w:rFonts w:cs="Arial"/>
                <w:szCs w:val="24"/>
                <w:lang w:val="en-GB"/>
              </w:rPr>
              <w:t>Main task description</w:t>
            </w:r>
          </w:p>
        </w:tc>
        <w:tc>
          <w:tcPr>
            <w:tcW w:w="3744" w:type="pct"/>
          </w:tcPr>
          <w:p w:rsidR="009D4C10" w:rsidRPr="009D4C10" w:rsidRDefault="009D4C10" w:rsidP="009D4C10">
            <w:pPr>
              <w:widowControl w:val="0"/>
              <w:rPr>
                <w:rFonts w:eastAsia="Arial" w:cs="Arial"/>
                <w:lang w:val="en-GB"/>
              </w:rPr>
            </w:pPr>
            <w:r w:rsidRPr="009D4C10">
              <w:rPr>
                <w:rFonts w:eastAsia="Arial" w:cs="Arial"/>
                <w:lang w:val="en-GB"/>
              </w:rPr>
              <w:t>Main (but not all) tasks to be carried by the selected Tenderer in this phase are as follows:</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 xml:space="preserve">Customize existing EISSSE </w:t>
            </w:r>
            <w:r w:rsidRPr="009D4C10">
              <w:rPr>
                <w:rFonts w:eastAsia="Calibri" w:cs="Arial"/>
                <w:szCs w:val="24"/>
                <w:lang w:val="en-GB" w:eastAsia="en-US"/>
              </w:rPr>
              <w:t>CDC – rollout + advanced functionalities</w:t>
            </w:r>
            <w:r w:rsidRPr="009D4C10">
              <w:rPr>
                <w:rFonts w:eastAsia="Arial" w:cs="Arial"/>
                <w:szCs w:val="24"/>
                <w:lang w:val="en-GB" w:eastAsia="en-US"/>
              </w:rPr>
              <w:t xml:space="preserve"> offered in this public procurement based on the Detailed Technical Design Document from Phase 2 and minimum required and mandatory functionality defined in section 5.2.9,</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Develop missing functionality,</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 xml:space="preserve">Implement EPS EISSSE </w:t>
            </w:r>
            <w:r w:rsidRPr="009D4C10">
              <w:rPr>
                <w:rFonts w:eastAsia="Calibri" w:cs="Arial"/>
                <w:szCs w:val="24"/>
                <w:lang w:val="en-GB" w:eastAsia="en-US"/>
              </w:rPr>
              <w:t>CDC – rollout + advanced functionalities</w:t>
            </w:r>
            <w:r w:rsidRPr="009D4C10">
              <w:rPr>
                <w:rFonts w:eastAsia="Arial" w:cs="Arial"/>
                <w:szCs w:val="24"/>
                <w:lang w:val="en-GB" w:eastAsia="en-US"/>
              </w:rPr>
              <w:t xml:space="preserve"> with minimum required and mandatory functionality defined as EISSSE General Functionality and functionality defined in </w:t>
            </w:r>
            <w:r w:rsidRPr="009D4C10">
              <w:rPr>
                <w:rFonts w:eastAsia="Arial" w:cs="Arial"/>
                <w:lang w:val="en-GB"/>
              </w:rPr>
              <w:t xml:space="preserve"> </w:t>
            </w:r>
            <w:r w:rsidRPr="009D4C10">
              <w:rPr>
                <w:rFonts w:eastAsia="Arial" w:cs="Arial"/>
                <w:szCs w:val="24"/>
                <w:lang w:val="en-GB" w:eastAsia="en-US"/>
              </w:rPr>
              <w:t>section 5.2.9 and other requirements specified in Detail Technical Design Document from Phase 2,</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Integrate the EPS CDC – rollout + advanced functionalities based on Detailed Technical Design Document from Phase 2,</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Test the system (stand-alone, integration, user, etc.),</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Train future EISSSE users in EPS,</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 xml:space="preserve">Hand-over the EISSSE </w:t>
            </w:r>
            <w:r w:rsidRPr="009D4C10">
              <w:rPr>
                <w:rFonts w:eastAsia="Calibri" w:cs="Arial"/>
                <w:szCs w:val="24"/>
                <w:lang w:val="en-GB" w:eastAsia="en-US"/>
              </w:rPr>
              <w:t>CDC – rollout + advanced functionalities</w:t>
            </w:r>
            <w:r w:rsidRPr="009D4C10">
              <w:rPr>
                <w:rFonts w:eastAsia="Arial" w:cs="Arial"/>
                <w:szCs w:val="24"/>
                <w:lang w:val="en-GB" w:eastAsia="en-US"/>
              </w:rPr>
              <w:t xml:space="preserve"> and provide go-live support,</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 xml:space="preserve">Achieve EPS acceptance of the EPS EISSSE </w:t>
            </w:r>
            <w:r w:rsidRPr="009D4C10">
              <w:rPr>
                <w:rFonts w:eastAsia="Calibri" w:cs="Arial"/>
                <w:szCs w:val="24"/>
                <w:lang w:val="en-GB" w:eastAsia="en-US"/>
              </w:rPr>
              <w:t>CDC – rollout + advanced functionalities</w:t>
            </w:r>
            <w:r w:rsidRPr="009D4C10">
              <w:rPr>
                <w:rFonts w:eastAsia="Arial" w:cs="Arial"/>
                <w:szCs w:val="24"/>
                <w:lang w:val="en-GB" w:eastAsia="en-US"/>
              </w:rPr>
              <w:t>.</w:t>
            </w:r>
          </w:p>
        </w:tc>
      </w:tr>
      <w:tr w:rsidR="009D4C10" w:rsidRPr="009D4C10" w:rsidTr="002F39A4">
        <w:tc>
          <w:tcPr>
            <w:tcW w:w="1256" w:type="pct"/>
          </w:tcPr>
          <w:p w:rsidR="009D4C10" w:rsidRPr="009D4C10" w:rsidRDefault="009D4C10" w:rsidP="009D4C10">
            <w:pPr>
              <w:widowControl w:val="0"/>
              <w:rPr>
                <w:rFonts w:eastAsia="Arial" w:cs="Arial"/>
                <w:lang w:val="en-GB"/>
              </w:rPr>
            </w:pPr>
            <w:r w:rsidRPr="009D4C10">
              <w:rPr>
                <w:rFonts w:eastAsia="Arial" w:cs="Arial"/>
                <w:lang w:val="en-GB"/>
              </w:rPr>
              <w:t>Scope</w:t>
            </w:r>
          </w:p>
        </w:tc>
        <w:tc>
          <w:tcPr>
            <w:tcW w:w="3744" w:type="pct"/>
          </w:tcPr>
          <w:p w:rsidR="009D4C10" w:rsidRPr="009D4C10" w:rsidRDefault="009D4C10" w:rsidP="009D4C10">
            <w:pPr>
              <w:widowControl w:val="0"/>
              <w:rPr>
                <w:rFonts w:eastAsia="Arial" w:cs="Arial"/>
                <w:lang w:val="en-GB"/>
              </w:rPr>
            </w:pPr>
            <w:r w:rsidRPr="009D4C10">
              <w:rPr>
                <w:rFonts w:eastAsia="Arial" w:cs="Arial"/>
                <w:lang w:val="en-GB"/>
              </w:rPr>
              <w:t>EPS</w:t>
            </w:r>
          </w:p>
        </w:tc>
      </w:tr>
      <w:tr w:rsidR="009D4C10" w:rsidRPr="009D4C10" w:rsidTr="002F39A4">
        <w:tc>
          <w:tcPr>
            <w:tcW w:w="1256" w:type="pct"/>
          </w:tcPr>
          <w:p w:rsidR="009D4C10" w:rsidRPr="009D4C10" w:rsidRDefault="009D4C10" w:rsidP="009D4C10">
            <w:pPr>
              <w:widowControl w:val="0"/>
              <w:rPr>
                <w:rFonts w:eastAsia="Arial" w:cs="Arial"/>
                <w:lang w:val="en-GB"/>
              </w:rPr>
            </w:pPr>
            <w:r w:rsidRPr="009D4C10">
              <w:rPr>
                <w:rFonts w:eastAsia="Arial" w:cs="Arial"/>
                <w:lang w:val="en-GB"/>
              </w:rPr>
              <w:t>Deliverables</w:t>
            </w:r>
          </w:p>
        </w:tc>
        <w:tc>
          <w:tcPr>
            <w:tcW w:w="3744" w:type="pct"/>
          </w:tcPr>
          <w:p w:rsidR="009D4C10" w:rsidRPr="009D4C10" w:rsidRDefault="009D4C10" w:rsidP="00D13412">
            <w:pPr>
              <w:widowControl w:val="0"/>
              <w:numPr>
                <w:ilvl w:val="0"/>
                <w:numId w:val="34"/>
              </w:numPr>
              <w:suppressAutoHyphens w:val="0"/>
              <w:ind w:left="466" w:hanging="425"/>
              <w:rPr>
                <w:rFonts w:eastAsia="Arial" w:cs="Arial"/>
                <w:szCs w:val="24"/>
                <w:lang w:val="en-GB" w:eastAsia="en-US"/>
              </w:rPr>
            </w:pPr>
            <w:r w:rsidRPr="009D4C10">
              <w:rPr>
                <w:rFonts w:eastAsia="Calibri" w:cs="Arial"/>
                <w:szCs w:val="24"/>
                <w:lang w:val="en-GB" w:eastAsia="en-US"/>
              </w:rPr>
              <w:t xml:space="preserve">Deliverable 9 - EISSSE </w:t>
            </w:r>
            <w:r w:rsidRPr="009D4C10">
              <w:rPr>
                <w:rFonts w:eastAsia="Arial" w:cs="Arial"/>
                <w:szCs w:val="24"/>
                <w:lang w:val="en-GB" w:eastAsia="en-US"/>
              </w:rPr>
              <w:t>CDC – rollout + advanced functionalities</w:t>
            </w:r>
            <w:r w:rsidRPr="009D4C10">
              <w:rPr>
                <w:rFonts w:eastAsia="Calibri" w:cs="Arial"/>
                <w:szCs w:val="24"/>
                <w:lang w:val="en-GB" w:eastAsia="en-US"/>
              </w:rPr>
              <w:t xml:space="preserve"> Handover Protocol Document.</w:t>
            </w:r>
          </w:p>
        </w:tc>
      </w:tr>
    </w:tbl>
    <w:p w:rsidR="009D4C10" w:rsidRPr="009D4C10" w:rsidRDefault="009D4C10" w:rsidP="009D4C10">
      <w:pPr>
        <w:widowControl w:val="0"/>
        <w:ind w:right="123"/>
        <w:jc w:val="both"/>
        <w:rPr>
          <w:rFonts w:eastAsia="Arial" w:cs="Arial"/>
          <w:spacing w:val="6"/>
          <w:lang w:val="en-GB"/>
        </w:rPr>
      </w:pPr>
    </w:p>
    <w:tbl>
      <w:tblPr>
        <w:tblStyle w:val="TableGrid3"/>
        <w:tblpPr w:leftFromText="141" w:rightFromText="141" w:vertAnchor="text" w:tblpY="1"/>
        <w:tblOverlap w:val="never"/>
        <w:tblW w:w="5000" w:type="pct"/>
        <w:tblLook w:val="04A0" w:firstRow="1" w:lastRow="0" w:firstColumn="1" w:lastColumn="0" w:noHBand="0" w:noVBand="1"/>
      </w:tblPr>
      <w:tblGrid>
        <w:gridCol w:w="2332"/>
        <w:gridCol w:w="6952"/>
      </w:tblGrid>
      <w:tr w:rsidR="009D4C10" w:rsidRPr="009D4C10" w:rsidTr="002F39A4">
        <w:trPr>
          <w:tblHeader/>
        </w:trPr>
        <w:tc>
          <w:tcPr>
            <w:tcW w:w="1256" w:type="pct"/>
            <w:shd w:val="clear" w:color="auto" w:fill="D9D9D9" w:themeFill="background1" w:themeFillShade="D9"/>
          </w:tcPr>
          <w:p w:rsidR="009D4C10" w:rsidRPr="009D4C10" w:rsidRDefault="009D4C10" w:rsidP="009D4C10">
            <w:pPr>
              <w:keepNext/>
              <w:widowControl w:val="0"/>
              <w:rPr>
                <w:rFonts w:eastAsia="Arial" w:cs="Arial"/>
                <w:b/>
                <w:lang w:val="en-GB"/>
              </w:rPr>
            </w:pPr>
            <w:r w:rsidRPr="009D4C10">
              <w:rPr>
                <w:rFonts w:cs="Arial"/>
                <w:b/>
                <w:szCs w:val="24"/>
                <w:lang w:val="en-GB"/>
              </w:rPr>
              <w:t>Phase 10</w:t>
            </w:r>
          </w:p>
        </w:tc>
        <w:tc>
          <w:tcPr>
            <w:tcW w:w="3744" w:type="pct"/>
            <w:shd w:val="clear" w:color="auto" w:fill="D9D9D9" w:themeFill="background1" w:themeFillShade="D9"/>
          </w:tcPr>
          <w:p w:rsidR="009D4C10" w:rsidRPr="009D4C10" w:rsidRDefault="009D4C10" w:rsidP="009D4C10">
            <w:pPr>
              <w:keepNext/>
              <w:widowControl w:val="0"/>
              <w:rPr>
                <w:rFonts w:eastAsia="Arial" w:cs="Arial"/>
                <w:b/>
                <w:lang w:val="en-GB"/>
              </w:rPr>
            </w:pPr>
            <w:r w:rsidRPr="009D4C10">
              <w:rPr>
                <w:rFonts w:cs="Arial"/>
                <w:b/>
                <w:szCs w:val="24"/>
                <w:lang w:val="en-GB"/>
              </w:rPr>
              <w:t xml:space="preserve">EISSSE </w:t>
            </w:r>
            <w:r w:rsidRPr="009D4C10">
              <w:rPr>
                <w:rFonts w:eastAsia="Calibri" w:cs="Arial"/>
                <w:b/>
                <w:bCs/>
                <w:szCs w:val="24"/>
                <w:lang w:val="sk-SK"/>
              </w:rPr>
              <w:t xml:space="preserve">PMS </w:t>
            </w:r>
            <w:r w:rsidRPr="009D4C10">
              <w:rPr>
                <w:rFonts w:cs="Arial"/>
                <w:b/>
                <w:szCs w:val="24"/>
                <w:lang w:val="en-GB"/>
              </w:rPr>
              <w:t>– rollout + advanced functionalities</w:t>
            </w:r>
          </w:p>
        </w:tc>
      </w:tr>
      <w:tr w:rsidR="009D4C10" w:rsidRPr="009D4C10" w:rsidTr="002F39A4">
        <w:tc>
          <w:tcPr>
            <w:tcW w:w="1256" w:type="pct"/>
          </w:tcPr>
          <w:p w:rsidR="009D4C10" w:rsidRPr="009D4C10" w:rsidRDefault="009D4C10" w:rsidP="009D4C10">
            <w:pPr>
              <w:keepNext/>
              <w:widowControl w:val="0"/>
              <w:rPr>
                <w:rFonts w:eastAsia="Arial" w:cs="Arial"/>
                <w:lang w:val="en-GB"/>
              </w:rPr>
            </w:pPr>
            <w:r w:rsidRPr="009D4C10">
              <w:rPr>
                <w:rFonts w:cs="Arial"/>
                <w:szCs w:val="24"/>
                <w:lang w:val="en-GB"/>
              </w:rPr>
              <w:t>Phase objective</w:t>
            </w:r>
          </w:p>
        </w:tc>
        <w:tc>
          <w:tcPr>
            <w:tcW w:w="3744" w:type="pct"/>
          </w:tcPr>
          <w:p w:rsidR="009D4C10" w:rsidRPr="009D4C10" w:rsidRDefault="009D4C10" w:rsidP="009D4C10">
            <w:pPr>
              <w:widowControl w:val="0"/>
              <w:rPr>
                <w:rFonts w:eastAsia="Arial" w:cs="Arial"/>
                <w:lang w:val="en-GB"/>
              </w:rPr>
            </w:pPr>
            <w:r w:rsidRPr="009D4C10">
              <w:rPr>
                <w:rFonts w:eastAsia="Arial" w:cs="Arial"/>
                <w:lang w:val="en-GB"/>
              </w:rPr>
              <w:t xml:space="preserve">Objective of this phase is to customize, develop, test, implement, hand-over and go-live with EPS </w:t>
            </w:r>
            <w:r w:rsidRPr="009D4C10">
              <w:rPr>
                <w:rFonts w:cs="Arial"/>
                <w:b/>
                <w:szCs w:val="24"/>
                <w:lang w:val="en-GB"/>
              </w:rPr>
              <w:t xml:space="preserve"> </w:t>
            </w:r>
            <w:r w:rsidRPr="009D4C10">
              <w:rPr>
                <w:rFonts w:eastAsia="Calibri" w:cs="Arial"/>
                <w:bCs/>
                <w:szCs w:val="24"/>
                <w:lang w:val="sk-SK"/>
              </w:rPr>
              <w:t>PMS</w:t>
            </w:r>
            <w:r w:rsidRPr="009D4C10">
              <w:rPr>
                <w:rFonts w:eastAsia="Calibri" w:cs="Arial"/>
                <w:b/>
                <w:bCs/>
                <w:szCs w:val="24"/>
                <w:lang w:val="sk-SK"/>
              </w:rPr>
              <w:t xml:space="preserve"> </w:t>
            </w:r>
            <w:r w:rsidRPr="009D4C10">
              <w:rPr>
                <w:rFonts w:eastAsia="Arial" w:cs="Arial"/>
                <w:lang w:val="en-GB"/>
              </w:rPr>
              <w:t xml:space="preserve">– rollout + advanced functionalities based on </w:t>
            </w:r>
            <w:r w:rsidRPr="009D4C10">
              <w:rPr>
                <w:rFonts w:cs="Arial"/>
                <w:szCs w:val="24"/>
                <w:lang w:val="en-GB"/>
              </w:rPr>
              <w:t xml:space="preserve">Detailed Technical Design Document from Phase 4 </w:t>
            </w:r>
            <w:r w:rsidRPr="009D4C10">
              <w:rPr>
                <w:rFonts w:eastAsia="Arial" w:cs="Arial"/>
                <w:lang w:val="en-GB"/>
              </w:rPr>
              <w:t xml:space="preserve">covering </w:t>
            </w:r>
            <w:r w:rsidRPr="009D4C10">
              <w:rPr>
                <w:rFonts w:cs="Arial"/>
                <w:szCs w:val="24"/>
                <w:lang w:val="en-GB"/>
              </w:rPr>
              <w:t>minimum required and mandatory functionality</w:t>
            </w:r>
            <w:r w:rsidRPr="009D4C10">
              <w:rPr>
                <w:rFonts w:eastAsia="Arial" w:cs="Arial"/>
                <w:lang w:val="en-GB"/>
              </w:rPr>
              <w:t xml:space="preserve"> defined as Functionality in section 5.2.11 of this document and other requirements specified in Detail Technical Design Document from Phase 4.</w:t>
            </w:r>
          </w:p>
        </w:tc>
      </w:tr>
      <w:tr w:rsidR="009D4C10" w:rsidRPr="009D4C10" w:rsidTr="002F39A4">
        <w:trPr>
          <w:tblHeader/>
        </w:trPr>
        <w:tc>
          <w:tcPr>
            <w:tcW w:w="1256" w:type="pct"/>
          </w:tcPr>
          <w:p w:rsidR="009D4C10" w:rsidRPr="009D4C10" w:rsidRDefault="009D4C10" w:rsidP="009D4C10">
            <w:pPr>
              <w:widowControl w:val="0"/>
              <w:rPr>
                <w:rFonts w:eastAsia="Arial" w:cs="Arial"/>
                <w:lang w:val="en-GB"/>
              </w:rPr>
            </w:pPr>
            <w:r w:rsidRPr="009D4C10">
              <w:rPr>
                <w:rFonts w:cs="Arial"/>
                <w:szCs w:val="24"/>
                <w:lang w:val="en-GB"/>
              </w:rPr>
              <w:t>Main task description</w:t>
            </w:r>
          </w:p>
        </w:tc>
        <w:tc>
          <w:tcPr>
            <w:tcW w:w="3744" w:type="pct"/>
          </w:tcPr>
          <w:p w:rsidR="009D4C10" w:rsidRPr="009D4C10" w:rsidRDefault="009D4C10" w:rsidP="009D4C10">
            <w:pPr>
              <w:widowControl w:val="0"/>
              <w:rPr>
                <w:rFonts w:eastAsia="Arial" w:cs="Arial"/>
                <w:lang w:val="en-GB"/>
              </w:rPr>
            </w:pPr>
            <w:r w:rsidRPr="009D4C10">
              <w:rPr>
                <w:rFonts w:eastAsia="Arial" w:cs="Arial"/>
                <w:lang w:val="en-GB"/>
              </w:rPr>
              <w:t>Main (but not all) tasks to be carried by the selected Tenderer in this phase are as follows:</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 xml:space="preserve">Customize existing EISSSE </w:t>
            </w:r>
            <w:r w:rsidRPr="009D4C10">
              <w:rPr>
                <w:rFonts w:eastAsia="Calibri" w:cs="Arial"/>
                <w:bCs/>
                <w:szCs w:val="24"/>
                <w:lang w:val="sk-SK" w:eastAsia="en-US"/>
              </w:rPr>
              <w:t>PMS</w:t>
            </w:r>
            <w:r w:rsidRPr="009D4C10">
              <w:rPr>
                <w:rFonts w:eastAsia="Calibri" w:cs="Arial"/>
                <w:b/>
                <w:bCs/>
                <w:szCs w:val="24"/>
                <w:lang w:val="sk-SK" w:eastAsia="en-US"/>
              </w:rPr>
              <w:t xml:space="preserve"> </w:t>
            </w:r>
            <w:r w:rsidRPr="009D4C10">
              <w:rPr>
                <w:rFonts w:eastAsia="Calibri" w:cs="Arial"/>
                <w:szCs w:val="24"/>
                <w:lang w:val="en-GB" w:eastAsia="en-US"/>
              </w:rPr>
              <w:t>– rollout + advanced functionalities</w:t>
            </w:r>
            <w:r w:rsidRPr="009D4C10">
              <w:rPr>
                <w:rFonts w:eastAsia="Arial" w:cs="Arial"/>
                <w:szCs w:val="24"/>
                <w:lang w:val="en-GB" w:eastAsia="en-US"/>
              </w:rPr>
              <w:t xml:space="preserve"> offered in this public procurement based on the Detailed Technical Design Document from Phase 4 and minimum required and mandatory functionality defined in</w:t>
            </w:r>
            <w:r w:rsidRPr="009D4C10">
              <w:rPr>
                <w:rFonts w:eastAsia="Arial" w:cs="Arial"/>
                <w:lang w:val="en-GB"/>
              </w:rPr>
              <w:t xml:space="preserve"> </w:t>
            </w:r>
            <w:r w:rsidRPr="009D4C10">
              <w:rPr>
                <w:rFonts w:eastAsia="Arial" w:cs="Arial"/>
                <w:szCs w:val="24"/>
                <w:lang w:val="en-GB" w:eastAsia="en-US"/>
              </w:rPr>
              <w:t>section 5.2.11,</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Develop missing functionality,</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 xml:space="preserve">Implement EPS EISSSE </w:t>
            </w:r>
            <w:r w:rsidRPr="009D4C10">
              <w:rPr>
                <w:rFonts w:eastAsia="Calibri" w:cs="Arial"/>
                <w:bCs/>
                <w:szCs w:val="24"/>
                <w:lang w:val="sk-SK" w:eastAsia="en-US"/>
              </w:rPr>
              <w:t>PMS</w:t>
            </w:r>
            <w:r w:rsidRPr="009D4C10">
              <w:rPr>
                <w:rFonts w:eastAsia="Calibri" w:cs="Arial"/>
                <w:b/>
                <w:bCs/>
                <w:szCs w:val="24"/>
                <w:lang w:val="sk-SK" w:eastAsia="en-US"/>
              </w:rPr>
              <w:t xml:space="preserve"> </w:t>
            </w:r>
            <w:r w:rsidRPr="009D4C10">
              <w:rPr>
                <w:rFonts w:eastAsia="Calibri" w:cs="Arial"/>
                <w:szCs w:val="24"/>
                <w:lang w:val="en-GB" w:eastAsia="en-US"/>
              </w:rPr>
              <w:t xml:space="preserve"> – rollout + advanced functionalities</w:t>
            </w:r>
            <w:r w:rsidRPr="009D4C10">
              <w:rPr>
                <w:rFonts w:eastAsia="Arial" w:cs="Arial"/>
                <w:szCs w:val="24"/>
                <w:lang w:val="en-GB" w:eastAsia="en-US"/>
              </w:rPr>
              <w:t xml:space="preserve"> with minimum required and mandatory functionality defined as EISSSE General Functionality and functionality defined in section 5.2.11 and other requirements specified in Detail Technical Design Document from Phase 4,</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 xml:space="preserve">Integrate the EPS </w:t>
            </w:r>
            <w:r w:rsidRPr="009D4C10">
              <w:rPr>
                <w:rFonts w:eastAsia="Calibri" w:cs="Arial"/>
                <w:bCs/>
                <w:szCs w:val="24"/>
                <w:lang w:val="sk-SK" w:eastAsia="en-US"/>
              </w:rPr>
              <w:t>PMS</w:t>
            </w:r>
            <w:r w:rsidRPr="009D4C10">
              <w:rPr>
                <w:rFonts w:eastAsia="Calibri" w:cs="Arial"/>
                <w:b/>
                <w:bCs/>
                <w:szCs w:val="24"/>
                <w:lang w:val="sk-SK" w:eastAsia="en-US"/>
              </w:rPr>
              <w:t xml:space="preserve"> </w:t>
            </w:r>
            <w:r w:rsidRPr="009D4C10">
              <w:rPr>
                <w:rFonts w:eastAsia="Arial" w:cs="Arial"/>
                <w:szCs w:val="24"/>
                <w:lang w:val="en-GB" w:eastAsia="en-US"/>
              </w:rPr>
              <w:t>– rollout + advanced functionalities based on Detailed Technical Design Document from Phase 4,</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Test the system (stand-alone, integration, user, etc.),</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Train future EISSSE users in EPS,</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 xml:space="preserve">Hand-over the EISSSE </w:t>
            </w:r>
            <w:r w:rsidRPr="009D4C10">
              <w:rPr>
                <w:rFonts w:eastAsia="Calibri" w:cs="Arial"/>
                <w:bCs/>
                <w:szCs w:val="24"/>
                <w:lang w:val="sk-SK" w:eastAsia="en-US"/>
              </w:rPr>
              <w:t>PMS</w:t>
            </w:r>
            <w:r w:rsidRPr="009D4C10">
              <w:rPr>
                <w:rFonts w:eastAsia="Calibri" w:cs="Arial"/>
                <w:b/>
                <w:bCs/>
                <w:szCs w:val="24"/>
                <w:lang w:val="sk-SK" w:eastAsia="en-US"/>
              </w:rPr>
              <w:t xml:space="preserve"> </w:t>
            </w:r>
            <w:r w:rsidRPr="009D4C10">
              <w:rPr>
                <w:rFonts w:eastAsia="Calibri" w:cs="Arial"/>
                <w:szCs w:val="24"/>
                <w:lang w:val="en-GB" w:eastAsia="en-US"/>
              </w:rPr>
              <w:t>– rollout + advanced functionalities</w:t>
            </w:r>
            <w:r w:rsidRPr="009D4C10">
              <w:rPr>
                <w:rFonts w:eastAsia="Arial" w:cs="Arial"/>
                <w:szCs w:val="24"/>
                <w:lang w:val="en-GB" w:eastAsia="en-US"/>
              </w:rPr>
              <w:t xml:space="preserve"> and provide go-live support,</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 xml:space="preserve">Achieve EPS acceptance of the EPS EISSSE </w:t>
            </w:r>
            <w:r w:rsidRPr="009D4C10">
              <w:rPr>
                <w:rFonts w:eastAsia="Calibri" w:cs="Arial"/>
                <w:bCs/>
                <w:szCs w:val="24"/>
                <w:lang w:val="sk-SK" w:eastAsia="en-US"/>
              </w:rPr>
              <w:t>PMS</w:t>
            </w:r>
            <w:r w:rsidRPr="009D4C10">
              <w:rPr>
                <w:rFonts w:eastAsia="Calibri" w:cs="Arial"/>
                <w:b/>
                <w:bCs/>
                <w:szCs w:val="24"/>
                <w:lang w:val="sk-SK" w:eastAsia="en-US"/>
              </w:rPr>
              <w:t xml:space="preserve"> </w:t>
            </w:r>
            <w:r w:rsidRPr="009D4C10">
              <w:rPr>
                <w:rFonts w:eastAsia="Arial" w:cs="Arial"/>
                <w:szCs w:val="24"/>
                <w:lang w:val="en-GB" w:eastAsia="en-US"/>
              </w:rPr>
              <w:t>– rollout + advanced functionalities.</w:t>
            </w:r>
          </w:p>
        </w:tc>
      </w:tr>
      <w:tr w:rsidR="009D4C10" w:rsidRPr="009D4C10" w:rsidTr="002F39A4">
        <w:tc>
          <w:tcPr>
            <w:tcW w:w="1256" w:type="pct"/>
          </w:tcPr>
          <w:p w:rsidR="009D4C10" w:rsidRPr="009D4C10" w:rsidRDefault="009D4C10" w:rsidP="009D4C10">
            <w:pPr>
              <w:widowControl w:val="0"/>
              <w:rPr>
                <w:rFonts w:eastAsia="Arial" w:cs="Arial"/>
                <w:lang w:val="en-GB"/>
              </w:rPr>
            </w:pPr>
            <w:r w:rsidRPr="009D4C10">
              <w:rPr>
                <w:rFonts w:eastAsia="Arial" w:cs="Arial"/>
                <w:lang w:val="en-GB"/>
              </w:rPr>
              <w:t>Scope</w:t>
            </w:r>
          </w:p>
        </w:tc>
        <w:tc>
          <w:tcPr>
            <w:tcW w:w="3744" w:type="pct"/>
          </w:tcPr>
          <w:p w:rsidR="009D4C10" w:rsidRPr="009D4C10" w:rsidRDefault="009D4C10" w:rsidP="009D4C10">
            <w:pPr>
              <w:widowControl w:val="0"/>
              <w:rPr>
                <w:rFonts w:eastAsia="Arial" w:cs="Arial"/>
                <w:lang w:val="en-GB"/>
              </w:rPr>
            </w:pPr>
            <w:r w:rsidRPr="009D4C10">
              <w:rPr>
                <w:rFonts w:eastAsia="Arial" w:cs="Arial"/>
                <w:lang w:val="en-GB"/>
              </w:rPr>
              <w:t>EPS</w:t>
            </w:r>
          </w:p>
        </w:tc>
      </w:tr>
      <w:tr w:rsidR="009D4C10" w:rsidRPr="009D4C10" w:rsidTr="002F39A4">
        <w:tc>
          <w:tcPr>
            <w:tcW w:w="1256" w:type="pct"/>
          </w:tcPr>
          <w:p w:rsidR="009D4C10" w:rsidRPr="009D4C10" w:rsidRDefault="009D4C10" w:rsidP="009D4C10">
            <w:pPr>
              <w:widowControl w:val="0"/>
              <w:rPr>
                <w:rFonts w:eastAsia="Arial" w:cs="Arial"/>
                <w:lang w:val="en-GB"/>
              </w:rPr>
            </w:pPr>
            <w:r w:rsidRPr="009D4C10">
              <w:rPr>
                <w:rFonts w:eastAsia="Arial" w:cs="Arial"/>
                <w:lang w:val="en-GB"/>
              </w:rPr>
              <w:t>Deliverables</w:t>
            </w:r>
          </w:p>
        </w:tc>
        <w:tc>
          <w:tcPr>
            <w:tcW w:w="3744" w:type="pct"/>
          </w:tcPr>
          <w:p w:rsidR="009D4C10" w:rsidRPr="009D4C10" w:rsidRDefault="009D4C10" w:rsidP="00D13412">
            <w:pPr>
              <w:widowControl w:val="0"/>
              <w:numPr>
                <w:ilvl w:val="0"/>
                <w:numId w:val="34"/>
              </w:numPr>
              <w:suppressAutoHyphens w:val="0"/>
              <w:ind w:left="466" w:hanging="425"/>
              <w:rPr>
                <w:rFonts w:eastAsia="Arial" w:cs="Arial"/>
                <w:szCs w:val="24"/>
                <w:lang w:val="en-GB" w:eastAsia="en-US"/>
              </w:rPr>
            </w:pPr>
            <w:r w:rsidRPr="009D4C10">
              <w:rPr>
                <w:rFonts w:eastAsia="Calibri" w:cs="Arial"/>
                <w:szCs w:val="24"/>
                <w:lang w:val="en-GB" w:eastAsia="en-US"/>
              </w:rPr>
              <w:t xml:space="preserve">Deliverable 10 - EISSSE </w:t>
            </w:r>
            <w:r w:rsidRPr="009D4C10">
              <w:rPr>
                <w:rFonts w:eastAsia="Calibri" w:cs="Arial"/>
                <w:bCs/>
                <w:szCs w:val="24"/>
                <w:lang w:val="sk-SK" w:eastAsia="en-US"/>
              </w:rPr>
              <w:t>PMS</w:t>
            </w:r>
            <w:r w:rsidRPr="009D4C10">
              <w:rPr>
                <w:rFonts w:eastAsia="Calibri" w:cs="Arial"/>
                <w:b/>
                <w:bCs/>
                <w:szCs w:val="24"/>
                <w:lang w:val="sk-SK" w:eastAsia="en-US"/>
              </w:rPr>
              <w:t xml:space="preserve"> </w:t>
            </w:r>
            <w:r w:rsidRPr="009D4C10">
              <w:rPr>
                <w:rFonts w:eastAsia="Arial" w:cs="Arial"/>
                <w:szCs w:val="24"/>
                <w:lang w:val="en-GB" w:eastAsia="en-US"/>
              </w:rPr>
              <w:t xml:space="preserve">– rollout + advanced functionalities </w:t>
            </w:r>
            <w:r w:rsidRPr="009D4C10">
              <w:rPr>
                <w:rFonts w:eastAsia="Calibri" w:cs="Arial"/>
                <w:szCs w:val="24"/>
                <w:lang w:val="en-GB" w:eastAsia="en-US"/>
              </w:rPr>
              <w:t>Handover Protocol Document.</w:t>
            </w:r>
          </w:p>
        </w:tc>
      </w:tr>
    </w:tbl>
    <w:p w:rsidR="009D4C10" w:rsidRPr="009D4C10" w:rsidRDefault="009D4C10" w:rsidP="009D4C10">
      <w:pPr>
        <w:widowControl w:val="0"/>
        <w:ind w:right="123"/>
        <w:jc w:val="both"/>
        <w:rPr>
          <w:rFonts w:eastAsia="Arial" w:cs="Arial"/>
          <w:spacing w:val="6"/>
          <w:lang w:val="en-GB"/>
        </w:rPr>
      </w:pPr>
    </w:p>
    <w:p w:rsidR="009D4C10" w:rsidRPr="009D4C10" w:rsidRDefault="009D4C10" w:rsidP="009D4C10">
      <w:pPr>
        <w:spacing w:line="252" w:lineRule="auto"/>
        <w:rPr>
          <w:rFonts w:cs="Arial"/>
          <w:szCs w:val="24"/>
          <w:lang w:val="en-GB"/>
        </w:rPr>
      </w:pPr>
    </w:p>
    <w:p w:rsidR="009D4C10" w:rsidRPr="009D4C10" w:rsidRDefault="009D4C10" w:rsidP="00D13412">
      <w:pPr>
        <w:keepNext/>
        <w:numPr>
          <w:ilvl w:val="2"/>
          <w:numId w:val="83"/>
        </w:numPr>
        <w:spacing w:before="160" w:after="160"/>
        <w:contextualSpacing/>
        <w:outlineLvl w:val="2"/>
        <w:rPr>
          <w:b/>
          <w:bCs/>
          <w:sz w:val="22"/>
          <w:lang w:val="en-GB"/>
        </w:rPr>
      </w:pPr>
      <w:bookmarkStart w:id="934" w:name="_Toc432541142"/>
      <w:bookmarkStart w:id="935" w:name="_Toc441067789"/>
      <w:r w:rsidRPr="009D4C10">
        <w:rPr>
          <w:b/>
          <w:bCs/>
          <w:sz w:val="22"/>
          <w:lang w:val="en-GB"/>
        </w:rPr>
        <w:t>EISSSE 1year Operation Support</w:t>
      </w:r>
      <w:bookmarkEnd w:id="934"/>
      <w:bookmarkEnd w:id="935"/>
    </w:p>
    <w:p w:rsidR="009D4C10" w:rsidRPr="009D4C10" w:rsidRDefault="009D4C10" w:rsidP="009D4C10">
      <w:pPr>
        <w:spacing w:line="252" w:lineRule="auto"/>
        <w:rPr>
          <w:rFonts w:cs="Arial"/>
          <w:szCs w:val="24"/>
          <w:lang w:val="en-GB"/>
        </w:rPr>
      </w:pPr>
      <w:r w:rsidRPr="009D4C10">
        <w:rPr>
          <w:rFonts w:cs="Arial"/>
          <w:szCs w:val="24"/>
          <w:lang w:val="en-GB"/>
        </w:rPr>
        <w:t xml:space="preserve">In order to successfully operate EISSSE solution within EPS environment, each Tenderer is required to deliver also EISSSE 1year Operation Support. </w:t>
      </w:r>
    </w:p>
    <w:p w:rsidR="009D4C10" w:rsidRPr="009D4C10" w:rsidRDefault="009D4C10" w:rsidP="009D4C10">
      <w:pPr>
        <w:spacing w:line="252" w:lineRule="auto"/>
        <w:rPr>
          <w:rFonts w:cs="Arial"/>
          <w:szCs w:val="24"/>
          <w:lang w:val="en-GB"/>
        </w:rPr>
      </w:pPr>
      <w:r w:rsidRPr="009D4C10">
        <w:rPr>
          <w:rFonts w:cs="Arial"/>
          <w:szCs w:val="24"/>
          <w:lang w:val="en-GB"/>
        </w:rPr>
        <w:t>The scope of EISSSE 1year Operation Support comprises at minimum of:</w:t>
      </w:r>
    </w:p>
    <w:p w:rsidR="009D4C10" w:rsidRPr="009D4C10" w:rsidRDefault="009D4C10" w:rsidP="00D13412">
      <w:pPr>
        <w:widowControl w:val="0"/>
        <w:numPr>
          <w:ilvl w:val="0"/>
          <w:numId w:val="32"/>
        </w:numPr>
        <w:suppressAutoHyphens w:val="0"/>
        <w:ind w:left="720" w:right="123"/>
        <w:jc w:val="both"/>
        <w:rPr>
          <w:rFonts w:eastAsia="Arial" w:cs="Arial"/>
          <w:spacing w:val="6"/>
          <w:szCs w:val="24"/>
          <w:lang w:val="en-GB" w:eastAsia="en-US"/>
        </w:rPr>
      </w:pPr>
      <w:r w:rsidRPr="009D4C10">
        <w:rPr>
          <w:rFonts w:eastAsia="Arial" w:cs="Arial"/>
          <w:spacing w:val="6"/>
          <w:szCs w:val="24"/>
          <w:lang w:val="en-GB" w:eastAsia="en-US"/>
        </w:rPr>
        <w:t>Carrying out the activities specified in the Figure 6 below. Activities of EISSSE 1year Operation Support start after successful delivery of complete functionality of EISSSE stated in sections 5.2.5 – 5.2.11. Quality of operation support service delivered has to comply with minimum service level requirements defined in the table below regarding availability of service and incidents resolving KPIs,</w:t>
      </w:r>
    </w:p>
    <w:p w:rsidR="009D4C10" w:rsidRPr="009D4C10" w:rsidRDefault="009D4C10" w:rsidP="00D13412">
      <w:pPr>
        <w:widowControl w:val="0"/>
        <w:numPr>
          <w:ilvl w:val="0"/>
          <w:numId w:val="32"/>
        </w:numPr>
        <w:suppressAutoHyphens w:val="0"/>
        <w:ind w:left="720" w:right="123"/>
        <w:jc w:val="both"/>
        <w:rPr>
          <w:rFonts w:eastAsia="Arial" w:cs="Arial"/>
          <w:spacing w:val="6"/>
          <w:szCs w:val="24"/>
          <w:lang w:val="en-GB" w:eastAsia="en-US"/>
        </w:rPr>
      </w:pPr>
      <w:r w:rsidRPr="009D4C10">
        <w:rPr>
          <w:rFonts w:eastAsia="Arial" w:cs="Arial"/>
          <w:spacing w:val="6"/>
          <w:szCs w:val="24"/>
          <w:lang w:val="en-GB" w:eastAsia="en-US"/>
        </w:rPr>
        <w:t>Delivering the deliverables specified in the table below.</w:t>
      </w:r>
    </w:p>
    <w:p w:rsidR="009D4C10" w:rsidRPr="009D4C10" w:rsidRDefault="009D4C10" w:rsidP="009D4C10">
      <w:pPr>
        <w:keepNext/>
        <w:widowControl w:val="0"/>
        <w:pBdr>
          <w:top w:val="single" w:sz="2" w:space="1" w:color="000000"/>
        </w:pBdr>
        <w:suppressAutoHyphens w:val="0"/>
        <w:adjustRightInd w:val="0"/>
        <w:spacing w:before="480" w:after="120"/>
        <w:jc w:val="both"/>
        <w:textAlignment w:val="baseline"/>
        <w:rPr>
          <w:rFonts w:ascii="Tahoma" w:hAnsi="Tahoma"/>
          <w:b/>
          <w:bCs/>
          <w:sz w:val="20"/>
          <w:lang w:val="en-GB" w:eastAsia="en-US"/>
        </w:rPr>
      </w:pPr>
    </w:p>
    <w:tbl>
      <w:tblPr>
        <w:tblStyle w:val="TableGrid3"/>
        <w:tblW w:w="5000" w:type="pct"/>
        <w:tblLook w:val="04A0" w:firstRow="1" w:lastRow="0" w:firstColumn="1" w:lastColumn="0" w:noHBand="0" w:noVBand="1"/>
      </w:tblPr>
      <w:tblGrid>
        <w:gridCol w:w="2332"/>
        <w:gridCol w:w="6952"/>
      </w:tblGrid>
      <w:tr w:rsidR="009D4C10" w:rsidRPr="009D4C10" w:rsidTr="002F39A4">
        <w:trPr>
          <w:tblHeader/>
        </w:trPr>
        <w:tc>
          <w:tcPr>
            <w:tcW w:w="1256" w:type="pct"/>
            <w:shd w:val="clear" w:color="auto" w:fill="D9D9D9" w:themeFill="background1" w:themeFillShade="D9"/>
          </w:tcPr>
          <w:p w:rsidR="009D4C10" w:rsidRPr="009D4C10" w:rsidRDefault="009D4C10" w:rsidP="009D4C10">
            <w:pPr>
              <w:keepNext/>
              <w:widowControl w:val="0"/>
              <w:rPr>
                <w:rFonts w:eastAsia="Arial" w:cs="Arial"/>
                <w:b/>
                <w:lang w:val="en-GB"/>
              </w:rPr>
            </w:pPr>
            <w:r w:rsidRPr="009D4C10">
              <w:rPr>
                <w:rFonts w:cs="Arial"/>
                <w:b/>
                <w:szCs w:val="24"/>
                <w:lang w:val="en-GB"/>
              </w:rPr>
              <w:t>Phase 11</w:t>
            </w:r>
          </w:p>
        </w:tc>
        <w:tc>
          <w:tcPr>
            <w:tcW w:w="3744" w:type="pct"/>
            <w:shd w:val="clear" w:color="auto" w:fill="D9D9D9" w:themeFill="background1" w:themeFillShade="D9"/>
          </w:tcPr>
          <w:p w:rsidR="009D4C10" w:rsidRPr="009D4C10" w:rsidRDefault="009D4C10" w:rsidP="009D4C10">
            <w:pPr>
              <w:keepNext/>
              <w:widowControl w:val="0"/>
              <w:rPr>
                <w:rFonts w:eastAsia="Arial" w:cs="Arial"/>
                <w:b/>
                <w:lang w:val="en-GB"/>
              </w:rPr>
            </w:pPr>
            <w:r w:rsidRPr="009D4C10">
              <w:rPr>
                <w:rFonts w:cs="Arial"/>
                <w:b/>
                <w:szCs w:val="24"/>
                <w:lang w:val="en-GB"/>
              </w:rPr>
              <w:t>EISSSE 1 year Operation Support</w:t>
            </w:r>
          </w:p>
        </w:tc>
      </w:tr>
      <w:tr w:rsidR="009D4C10" w:rsidRPr="009D4C10" w:rsidTr="002F39A4">
        <w:tc>
          <w:tcPr>
            <w:tcW w:w="1256" w:type="pct"/>
          </w:tcPr>
          <w:p w:rsidR="009D4C10" w:rsidRPr="009D4C10" w:rsidRDefault="009D4C10" w:rsidP="009D4C10">
            <w:pPr>
              <w:keepNext/>
              <w:widowControl w:val="0"/>
              <w:rPr>
                <w:rFonts w:eastAsia="Arial" w:cs="Arial"/>
                <w:lang w:val="en-GB"/>
              </w:rPr>
            </w:pPr>
            <w:r w:rsidRPr="009D4C10">
              <w:rPr>
                <w:rFonts w:cs="Arial"/>
                <w:szCs w:val="24"/>
                <w:lang w:val="en-GB"/>
              </w:rPr>
              <w:t>Objective and task description</w:t>
            </w:r>
          </w:p>
        </w:tc>
        <w:tc>
          <w:tcPr>
            <w:tcW w:w="3744" w:type="pct"/>
          </w:tcPr>
          <w:p w:rsidR="009D4C10" w:rsidRPr="009D4C10" w:rsidRDefault="009D4C10" w:rsidP="009D4C10">
            <w:pPr>
              <w:widowControl w:val="0"/>
              <w:rPr>
                <w:rFonts w:eastAsia="Arial" w:cs="Arial"/>
                <w:lang w:val="en-GB"/>
              </w:rPr>
            </w:pPr>
            <w:r w:rsidRPr="009D4C10">
              <w:rPr>
                <w:rFonts w:eastAsia="Arial" w:cs="Arial"/>
                <w:lang w:val="en-GB"/>
              </w:rPr>
              <w:t xml:space="preserve">Objective of this phase is to provide operation support for a period of one year for the implemented EISSSE solution at EPS. </w:t>
            </w:r>
          </w:p>
        </w:tc>
      </w:tr>
      <w:tr w:rsidR="009D4C10" w:rsidRPr="009D4C10" w:rsidTr="002F39A4">
        <w:tc>
          <w:tcPr>
            <w:tcW w:w="1256" w:type="pct"/>
          </w:tcPr>
          <w:p w:rsidR="009D4C10" w:rsidRPr="009D4C10" w:rsidRDefault="009D4C10" w:rsidP="009D4C10">
            <w:pPr>
              <w:widowControl w:val="0"/>
              <w:rPr>
                <w:rFonts w:eastAsia="Arial" w:cs="Arial"/>
                <w:lang w:val="en-GB"/>
              </w:rPr>
            </w:pPr>
            <w:r w:rsidRPr="009D4C10">
              <w:rPr>
                <w:rFonts w:cs="Arial"/>
                <w:szCs w:val="24"/>
                <w:lang w:val="en-GB"/>
              </w:rPr>
              <w:t>Main task description</w:t>
            </w:r>
          </w:p>
        </w:tc>
        <w:tc>
          <w:tcPr>
            <w:tcW w:w="3744" w:type="pct"/>
          </w:tcPr>
          <w:p w:rsidR="009D4C10" w:rsidRPr="009D4C10" w:rsidRDefault="009D4C10" w:rsidP="009D4C10">
            <w:pPr>
              <w:widowControl w:val="0"/>
              <w:rPr>
                <w:rFonts w:eastAsia="Arial" w:cs="Arial"/>
                <w:lang w:val="en-GB"/>
              </w:rPr>
            </w:pPr>
            <w:r w:rsidRPr="009D4C10">
              <w:rPr>
                <w:rFonts w:eastAsia="Arial" w:cs="Arial"/>
                <w:lang w:val="en-GB"/>
              </w:rPr>
              <w:t>Main (but not all) tasks to be carried by the selected Tenderer in this phase are as follows:</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Extended post-implementation support (level 1-level 3) covering minimum:</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Off-site helpdesk during EPS working hours (5 days/week, 9 hours/day, Serbian working days),</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 xml:space="preserve">Corrective incident management and bugs solving based on service level requirements as specified below </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 xml:space="preserve">Customization due to changes in relevant legislation, </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On-site critical incident solving,</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Preventive services,</w:t>
            </w:r>
          </w:p>
          <w:p w:rsidR="009D4C10" w:rsidRPr="009D4C10" w:rsidRDefault="009D4C10" w:rsidP="009D4C10">
            <w:pPr>
              <w:widowControl w:val="0"/>
              <w:rPr>
                <w:rFonts w:eastAsia="Arial" w:cs="Arial"/>
                <w:szCs w:val="24"/>
                <w:lang w:val="en-GB"/>
              </w:rPr>
            </w:pPr>
            <w:r w:rsidRPr="009D4C10">
              <w:rPr>
                <w:rFonts w:eastAsia="Arial" w:cs="Arial"/>
                <w:szCs w:val="24"/>
                <w:lang w:val="en-GB"/>
              </w:rPr>
              <w:t>Service Level Requirements:</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Availability of operation support 5 days/week, 9 hours/day, Serbian working days,</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Level 1 must be available also in Serbian language,</w:t>
            </w:r>
          </w:p>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Arial" w:cs="Arial"/>
                <w:szCs w:val="24"/>
                <w:lang w:val="en-GB" w:eastAsia="en-US"/>
              </w:rPr>
              <w:t>KPI for resolving of notified incidents as follows:</w:t>
            </w:r>
          </w:p>
          <w:tbl>
            <w:tblPr>
              <w:tblStyle w:val="TableGrid3"/>
              <w:tblW w:w="0" w:type="auto"/>
              <w:tblInd w:w="36" w:type="dxa"/>
              <w:tblCellMar>
                <w:left w:w="0" w:type="dxa"/>
                <w:right w:w="0" w:type="dxa"/>
              </w:tblCellMar>
              <w:tblLook w:val="04A0" w:firstRow="1" w:lastRow="0" w:firstColumn="1" w:lastColumn="0" w:noHBand="0" w:noVBand="1"/>
            </w:tblPr>
            <w:tblGrid>
              <w:gridCol w:w="3480"/>
              <w:gridCol w:w="1070"/>
              <w:gridCol w:w="1070"/>
              <w:gridCol w:w="1070"/>
            </w:tblGrid>
            <w:tr w:rsidR="009D4C10" w:rsidRPr="009D4C10" w:rsidTr="002F39A4">
              <w:tc>
                <w:tcPr>
                  <w:tcW w:w="3568" w:type="dxa"/>
                </w:tcPr>
                <w:p w:rsidR="009D4C10" w:rsidRPr="009D4C10" w:rsidRDefault="009D4C10" w:rsidP="009D4C10">
                  <w:pPr>
                    <w:numPr>
                      <w:ilvl w:val="0"/>
                      <w:numId w:val="3"/>
                    </w:numPr>
                    <w:suppressAutoHyphens w:val="0"/>
                    <w:spacing w:after="200" w:line="276" w:lineRule="auto"/>
                    <w:ind w:left="0" w:firstLine="0"/>
                    <w:contextualSpacing/>
                    <w:rPr>
                      <w:rFonts w:eastAsia="Calibri" w:cs="Arial"/>
                      <w:szCs w:val="24"/>
                      <w:lang w:val="en-GB" w:eastAsia="en-US"/>
                    </w:rPr>
                  </w:pPr>
                </w:p>
                <w:p w:rsidR="009D4C10" w:rsidRPr="009D4C10" w:rsidRDefault="009D4C10" w:rsidP="009D4C10">
                  <w:pPr>
                    <w:numPr>
                      <w:ilvl w:val="0"/>
                      <w:numId w:val="3"/>
                    </w:numPr>
                    <w:suppressAutoHyphens w:val="0"/>
                    <w:spacing w:after="200" w:line="276" w:lineRule="auto"/>
                    <w:ind w:left="0" w:firstLine="0"/>
                    <w:contextualSpacing/>
                    <w:rPr>
                      <w:rFonts w:eastAsia="Calibri" w:cs="Arial"/>
                      <w:szCs w:val="24"/>
                      <w:lang w:val="en-GB" w:eastAsia="en-US"/>
                    </w:rPr>
                  </w:pPr>
                  <w:r w:rsidRPr="009D4C10">
                    <w:rPr>
                      <w:rFonts w:eastAsia="Calibri" w:cs="Arial"/>
                      <w:szCs w:val="24"/>
                      <w:lang w:val="en-GB" w:eastAsia="en-US"/>
                    </w:rPr>
                    <w:t>Action for incident resolving description</w:t>
                  </w:r>
                </w:p>
              </w:tc>
              <w:tc>
                <w:tcPr>
                  <w:tcW w:w="1077" w:type="dxa"/>
                </w:tcPr>
                <w:p w:rsidR="009D4C10" w:rsidRPr="009D4C10" w:rsidRDefault="009D4C10" w:rsidP="009D4C10">
                  <w:pPr>
                    <w:numPr>
                      <w:ilvl w:val="0"/>
                      <w:numId w:val="3"/>
                    </w:numPr>
                    <w:suppressAutoHyphens w:val="0"/>
                    <w:spacing w:after="200" w:line="276" w:lineRule="auto"/>
                    <w:ind w:left="0" w:firstLine="0"/>
                    <w:contextualSpacing/>
                    <w:jc w:val="center"/>
                    <w:rPr>
                      <w:rFonts w:eastAsia="Calibri" w:cs="Arial"/>
                      <w:szCs w:val="24"/>
                      <w:lang w:val="en-GB" w:eastAsia="en-US"/>
                    </w:rPr>
                  </w:pPr>
                  <w:r w:rsidRPr="009D4C10">
                    <w:rPr>
                      <w:rFonts w:eastAsia="Calibri" w:cs="Arial"/>
                      <w:szCs w:val="24"/>
                      <w:lang w:val="en-GB" w:eastAsia="en-US"/>
                    </w:rPr>
                    <w:t>Critical incidents</w:t>
                  </w:r>
                </w:p>
              </w:tc>
              <w:tc>
                <w:tcPr>
                  <w:tcW w:w="1077" w:type="dxa"/>
                </w:tcPr>
                <w:p w:rsidR="009D4C10" w:rsidRPr="009D4C10" w:rsidRDefault="009D4C10" w:rsidP="009D4C10">
                  <w:pPr>
                    <w:numPr>
                      <w:ilvl w:val="0"/>
                      <w:numId w:val="3"/>
                    </w:numPr>
                    <w:suppressAutoHyphens w:val="0"/>
                    <w:spacing w:after="200" w:line="276" w:lineRule="auto"/>
                    <w:ind w:left="0" w:firstLine="0"/>
                    <w:contextualSpacing/>
                    <w:jc w:val="center"/>
                    <w:rPr>
                      <w:rFonts w:eastAsia="Calibri" w:cs="Arial"/>
                      <w:szCs w:val="24"/>
                      <w:lang w:val="en-GB" w:eastAsia="en-US"/>
                    </w:rPr>
                  </w:pPr>
                  <w:r w:rsidRPr="009D4C10">
                    <w:rPr>
                      <w:rFonts w:eastAsia="Calibri" w:cs="Arial"/>
                      <w:szCs w:val="24"/>
                      <w:lang w:val="en-GB" w:eastAsia="en-US"/>
                    </w:rPr>
                    <w:t>Major severity incidents</w:t>
                  </w:r>
                </w:p>
              </w:tc>
              <w:tc>
                <w:tcPr>
                  <w:tcW w:w="1077" w:type="dxa"/>
                </w:tcPr>
                <w:p w:rsidR="009D4C10" w:rsidRPr="009D4C10" w:rsidRDefault="009D4C10" w:rsidP="009D4C10">
                  <w:pPr>
                    <w:numPr>
                      <w:ilvl w:val="0"/>
                      <w:numId w:val="3"/>
                    </w:numPr>
                    <w:suppressAutoHyphens w:val="0"/>
                    <w:spacing w:after="200" w:line="276" w:lineRule="auto"/>
                    <w:ind w:left="0" w:firstLine="0"/>
                    <w:contextualSpacing/>
                    <w:jc w:val="center"/>
                    <w:rPr>
                      <w:rFonts w:eastAsia="Calibri" w:cs="Arial"/>
                      <w:szCs w:val="24"/>
                      <w:lang w:val="en-GB" w:eastAsia="en-US"/>
                    </w:rPr>
                  </w:pPr>
                  <w:r w:rsidRPr="009D4C10">
                    <w:rPr>
                      <w:rFonts w:eastAsia="Calibri" w:cs="Arial"/>
                      <w:szCs w:val="24"/>
                      <w:lang w:val="en-GB" w:eastAsia="en-US"/>
                    </w:rPr>
                    <w:t>Minor severity incidents</w:t>
                  </w:r>
                </w:p>
              </w:tc>
            </w:tr>
            <w:tr w:rsidR="009D4C10" w:rsidRPr="009D4C10" w:rsidTr="002F39A4">
              <w:tc>
                <w:tcPr>
                  <w:tcW w:w="3568" w:type="dxa"/>
                </w:tcPr>
                <w:p w:rsidR="009D4C10" w:rsidRPr="009D4C10" w:rsidRDefault="009D4C10" w:rsidP="00D13412">
                  <w:pPr>
                    <w:numPr>
                      <w:ilvl w:val="0"/>
                      <w:numId w:val="38"/>
                    </w:numPr>
                    <w:suppressAutoHyphens w:val="0"/>
                    <w:spacing w:after="200" w:line="276" w:lineRule="auto"/>
                    <w:contextualSpacing/>
                    <w:rPr>
                      <w:rFonts w:eastAsia="Calibri" w:cs="Arial"/>
                      <w:szCs w:val="24"/>
                      <w:lang w:val="en-GB" w:eastAsia="en-US"/>
                    </w:rPr>
                  </w:pPr>
                  <w:r w:rsidRPr="009D4C10">
                    <w:rPr>
                      <w:rFonts w:eastAsia="Calibri" w:cs="Arial"/>
                      <w:szCs w:val="24"/>
                      <w:lang w:val="en-GB" w:eastAsia="en-US"/>
                    </w:rPr>
                    <w:t>Reaction time for starting of solving an incidents</w:t>
                  </w:r>
                </w:p>
              </w:tc>
              <w:tc>
                <w:tcPr>
                  <w:tcW w:w="1077" w:type="dxa"/>
                </w:tcPr>
                <w:p w:rsidR="009D4C10" w:rsidRPr="009D4C10" w:rsidRDefault="009D4C10" w:rsidP="009D4C10">
                  <w:pPr>
                    <w:numPr>
                      <w:ilvl w:val="0"/>
                      <w:numId w:val="3"/>
                    </w:numPr>
                    <w:suppressAutoHyphens w:val="0"/>
                    <w:spacing w:after="200" w:line="276" w:lineRule="auto"/>
                    <w:ind w:left="0" w:firstLine="0"/>
                    <w:contextualSpacing/>
                    <w:jc w:val="center"/>
                    <w:rPr>
                      <w:rFonts w:eastAsia="Calibri" w:cs="Arial"/>
                      <w:szCs w:val="24"/>
                      <w:lang w:val="en-GB" w:eastAsia="en-US"/>
                    </w:rPr>
                  </w:pPr>
                  <w:r w:rsidRPr="009D4C10">
                    <w:rPr>
                      <w:rFonts w:eastAsia="Calibri" w:cs="Arial"/>
                      <w:szCs w:val="24"/>
                      <w:lang w:val="en-GB" w:eastAsia="en-US"/>
                    </w:rPr>
                    <w:t xml:space="preserve">up to  1 hour  </w:t>
                  </w:r>
                </w:p>
              </w:tc>
              <w:tc>
                <w:tcPr>
                  <w:tcW w:w="1077" w:type="dxa"/>
                </w:tcPr>
                <w:p w:rsidR="009D4C10" w:rsidRPr="009D4C10" w:rsidRDefault="009D4C10" w:rsidP="009D4C10">
                  <w:pPr>
                    <w:numPr>
                      <w:ilvl w:val="0"/>
                      <w:numId w:val="3"/>
                    </w:numPr>
                    <w:suppressAutoHyphens w:val="0"/>
                    <w:spacing w:after="200" w:line="276" w:lineRule="auto"/>
                    <w:ind w:left="0" w:firstLine="0"/>
                    <w:contextualSpacing/>
                    <w:jc w:val="center"/>
                    <w:rPr>
                      <w:rFonts w:eastAsia="Calibri" w:cs="Arial"/>
                      <w:szCs w:val="24"/>
                      <w:lang w:val="en-GB" w:eastAsia="en-US"/>
                    </w:rPr>
                  </w:pPr>
                  <w:r w:rsidRPr="009D4C10">
                    <w:rPr>
                      <w:rFonts w:eastAsia="Calibri" w:cs="Arial"/>
                      <w:szCs w:val="24"/>
                      <w:lang w:val="en-GB" w:eastAsia="en-US"/>
                    </w:rPr>
                    <w:t>up to 8 hours</w:t>
                  </w:r>
                </w:p>
              </w:tc>
              <w:tc>
                <w:tcPr>
                  <w:tcW w:w="1077" w:type="dxa"/>
                </w:tcPr>
                <w:p w:rsidR="009D4C10" w:rsidRPr="009D4C10" w:rsidRDefault="009D4C10" w:rsidP="009D4C10">
                  <w:pPr>
                    <w:numPr>
                      <w:ilvl w:val="0"/>
                      <w:numId w:val="3"/>
                    </w:numPr>
                    <w:suppressAutoHyphens w:val="0"/>
                    <w:spacing w:after="200" w:line="276" w:lineRule="auto"/>
                    <w:ind w:left="0" w:firstLine="0"/>
                    <w:contextualSpacing/>
                    <w:jc w:val="center"/>
                    <w:rPr>
                      <w:rFonts w:eastAsia="Calibri" w:cs="Arial"/>
                      <w:szCs w:val="24"/>
                      <w:lang w:val="en-GB" w:eastAsia="en-US"/>
                    </w:rPr>
                  </w:pPr>
                  <w:r w:rsidRPr="009D4C10">
                    <w:rPr>
                      <w:rFonts w:eastAsia="Calibri" w:cs="Arial"/>
                      <w:szCs w:val="24"/>
                      <w:lang w:val="en-GB" w:eastAsia="en-US"/>
                    </w:rPr>
                    <w:t>up to 72 hours</w:t>
                  </w:r>
                </w:p>
              </w:tc>
            </w:tr>
            <w:tr w:rsidR="009D4C10" w:rsidRPr="009D4C10" w:rsidTr="002F39A4">
              <w:tc>
                <w:tcPr>
                  <w:tcW w:w="3568" w:type="dxa"/>
                </w:tcPr>
                <w:p w:rsidR="009D4C10" w:rsidRPr="009D4C10" w:rsidRDefault="009D4C10" w:rsidP="00D13412">
                  <w:pPr>
                    <w:numPr>
                      <w:ilvl w:val="0"/>
                      <w:numId w:val="38"/>
                    </w:numPr>
                    <w:suppressAutoHyphens w:val="0"/>
                    <w:spacing w:after="200" w:line="276" w:lineRule="auto"/>
                    <w:contextualSpacing/>
                    <w:rPr>
                      <w:rFonts w:eastAsia="Calibri" w:cs="Arial"/>
                      <w:szCs w:val="24"/>
                      <w:lang w:val="en-GB" w:eastAsia="en-US"/>
                    </w:rPr>
                  </w:pPr>
                  <w:r w:rsidRPr="009D4C10">
                    <w:rPr>
                      <w:rFonts w:cs="Arial"/>
                      <w:szCs w:val="24"/>
                      <w:lang w:val="en-GB"/>
                    </w:rPr>
                    <w:t>Time for solving an incident by temporal workaround</w:t>
                  </w:r>
                </w:p>
              </w:tc>
              <w:tc>
                <w:tcPr>
                  <w:tcW w:w="1077" w:type="dxa"/>
                </w:tcPr>
                <w:p w:rsidR="009D4C10" w:rsidRPr="009D4C10" w:rsidRDefault="009D4C10" w:rsidP="009D4C10">
                  <w:pPr>
                    <w:numPr>
                      <w:ilvl w:val="0"/>
                      <w:numId w:val="3"/>
                    </w:numPr>
                    <w:suppressAutoHyphens w:val="0"/>
                    <w:spacing w:after="200" w:line="276" w:lineRule="auto"/>
                    <w:ind w:left="0" w:firstLine="0"/>
                    <w:contextualSpacing/>
                    <w:jc w:val="center"/>
                    <w:rPr>
                      <w:rFonts w:eastAsia="Calibri" w:cs="Arial"/>
                      <w:szCs w:val="24"/>
                      <w:lang w:val="en-GB" w:eastAsia="en-US"/>
                    </w:rPr>
                  </w:pPr>
                  <w:r w:rsidRPr="009D4C10">
                    <w:rPr>
                      <w:rFonts w:eastAsia="Calibri" w:cs="Arial"/>
                      <w:szCs w:val="24"/>
                      <w:lang w:val="en-GB" w:eastAsia="en-US"/>
                    </w:rPr>
                    <w:t>up to end of next business day</w:t>
                  </w:r>
                </w:p>
              </w:tc>
              <w:tc>
                <w:tcPr>
                  <w:tcW w:w="1077" w:type="dxa"/>
                </w:tcPr>
                <w:p w:rsidR="009D4C10" w:rsidRPr="009D4C10" w:rsidRDefault="009D4C10" w:rsidP="009D4C10">
                  <w:pPr>
                    <w:numPr>
                      <w:ilvl w:val="0"/>
                      <w:numId w:val="3"/>
                    </w:numPr>
                    <w:suppressAutoHyphens w:val="0"/>
                    <w:spacing w:after="200" w:line="276" w:lineRule="auto"/>
                    <w:ind w:left="0" w:firstLine="0"/>
                    <w:contextualSpacing/>
                    <w:jc w:val="center"/>
                    <w:rPr>
                      <w:rFonts w:eastAsia="Calibri" w:cs="Arial"/>
                      <w:szCs w:val="24"/>
                      <w:lang w:val="en-GB" w:eastAsia="en-US"/>
                    </w:rPr>
                  </w:pPr>
                  <w:r w:rsidRPr="009D4C10">
                    <w:rPr>
                      <w:rFonts w:eastAsia="Calibri" w:cs="Arial"/>
                      <w:szCs w:val="24"/>
                      <w:lang w:val="en-GB" w:eastAsia="en-US"/>
                    </w:rPr>
                    <w:t>up to 3 working days</w:t>
                  </w:r>
                </w:p>
              </w:tc>
              <w:tc>
                <w:tcPr>
                  <w:tcW w:w="1077" w:type="dxa"/>
                </w:tcPr>
                <w:p w:rsidR="009D4C10" w:rsidRPr="009D4C10" w:rsidRDefault="009D4C10" w:rsidP="009D4C10">
                  <w:pPr>
                    <w:numPr>
                      <w:ilvl w:val="0"/>
                      <w:numId w:val="3"/>
                    </w:numPr>
                    <w:suppressAutoHyphens w:val="0"/>
                    <w:spacing w:after="200" w:line="276" w:lineRule="auto"/>
                    <w:ind w:left="0" w:firstLine="0"/>
                    <w:contextualSpacing/>
                    <w:jc w:val="center"/>
                    <w:rPr>
                      <w:rFonts w:eastAsia="Calibri" w:cs="Arial"/>
                      <w:szCs w:val="24"/>
                      <w:lang w:val="en-GB" w:eastAsia="en-US"/>
                    </w:rPr>
                  </w:pPr>
                  <w:r w:rsidRPr="009D4C10">
                    <w:rPr>
                      <w:rFonts w:eastAsia="Calibri" w:cs="Arial"/>
                      <w:szCs w:val="24"/>
                      <w:lang w:val="en-GB" w:eastAsia="en-US"/>
                    </w:rPr>
                    <w:t>up to 10 working days</w:t>
                  </w:r>
                </w:p>
              </w:tc>
            </w:tr>
            <w:tr w:rsidR="009D4C10" w:rsidRPr="009D4C10" w:rsidTr="002F39A4">
              <w:tc>
                <w:tcPr>
                  <w:tcW w:w="3568" w:type="dxa"/>
                </w:tcPr>
                <w:p w:rsidR="009D4C10" w:rsidRPr="009D4C10" w:rsidRDefault="009D4C10" w:rsidP="00D13412">
                  <w:pPr>
                    <w:numPr>
                      <w:ilvl w:val="0"/>
                      <w:numId w:val="38"/>
                    </w:numPr>
                    <w:suppressAutoHyphens w:val="0"/>
                    <w:spacing w:after="200" w:line="276" w:lineRule="auto"/>
                    <w:contextualSpacing/>
                    <w:rPr>
                      <w:rFonts w:eastAsia="Calibri" w:cs="Arial"/>
                      <w:szCs w:val="24"/>
                      <w:lang w:val="en-GB" w:eastAsia="en-US"/>
                    </w:rPr>
                  </w:pPr>
                  <w:r w:rsidRPr="009D4C10">
                    <w:rPr>
                      <w:rFonts w:eastAsia="Calibri" w:cs="Arial"/>
                      <w:szCs w:val="24"/>
                      <w:lang w:val="en-GB" w:eastAsia="en-US"/>
                    </w:rPr>
                    <w:t>Time for delivery of final solution of an incident</w:t>
                  </w:r>
                </w:p>
              </w:tc>
              <w:tc>
                <w:tcPr>
                  <w:tcW w:w="1077" w:type="dxa"/>
                </w:tcPr>
                <w:p w:rsidR="009D4C10" w:rsidRPr="009D4C10" w:rsidRDefault="009D4C10" w:rsidP="009D4C10">
                  <w:pPr>
                    <w:numPr>
                      <w:ilvl w:val="0"/>
                      <w:numId w:val="3"/>
                    </w:numPr>
                    <w:suppressAutoHyphens w:val="0"/>
                    <w:spacing w:after="200" w:line="276" w:lineRule="auto"/>
                    <w:ind w:left="0" w:firstLine="0"/>
                    <w:contextualSpacing/>
                    <w:jc w:val="center"/>
                    <w:rPr>
                      <w:rFonts w:eastAsia="Calibri" w:cs="Arial"/>
                      <w:szCs w:val="24"/>
                      <w:lang w:val="en-GB" w:eastAsia="en-US"/>
                    </w:rPr>
                  </w:pPr>
                  <w:r w:rsidRPr="009D4C10">
                    <w:rPr>
                      <w:rFonts w:eastAsia="Calibri" w:cs="Arial"/>
                      <w:szCs w:val="24"/>
                      <w:lang w:val="en-GB" w:eastAsia="en-US"/>
                    </w:rPr>
                    <w:t>up to 2 working days s</w:t>
                  </w:r>
                </w:p>
              </w:tc>
              <w:tc>
                <w:tcPr>
                  <w:tcW w:w="1077" w:type="dxa"/>
                </w:tcPr>
                <w:p w:rsidR="009D4C10" w:rsidRPr="009D4C10" w:rsidRDefault="009D4C10" w:rsidP="009D4C10">
                  <w:pPr>
                    <w:numPr>
                      <w:ilvl w:val="0"/>
                      <w:numId w:val="3"/>
                    </w:numPr>
                    <w:suppressAutoHyphens w:val="0"/>
                    <w:spacing w:after="200" w:line="276" w:lineRule="auto"/>
                    <w:ind w:left="0" w:firstLine="0"/>
                    <w:contextualSpacing/>
                    <w:jc w:val="center"/>
                    <w:rPr>
                      <w:rFonts w:eastAsia="Calibri" w:cs="Arial"/>
                      <w:szCs w:val="24"/>
                      <w:lang w:val="en-GB" w:eastAsia="en-US"/>
                    </w:rPr>
                  </w:pPr>
                  <w:r w:rsidRPr="009D4C10">
                    <w:rPr>
                      <w:rFonts w:eastAsia="Calibri" w:cs="Arial"/>
                      <w:szCs w:val="24"/>
                      <w:lang w:val="en-GB" w:eastAsia="en-US"/>
                    </w:rPr>
                    <w:t>up to 5 working days</w:t>
                  </w:r>
                </w:p>
              </w:tc>
              <w:tc>
                <w:tcPr>
                  <w:tcW w:w="1077" w:type="dxa"/>
                </w:tcPr>
                <w:p w:rsidR="009D4C10" w:rsidRPr="009D4C10" w:rsidRDefault="009D4C10" w:rsidP="009D4C10">
                  <w:pPr>
                    <w:numPr>
                      <w:ilvl w:val="0"/>
                      <w:numId w:val="3"/>
                    </w:numPr>
                    <w:suppressAutoHyphens w:val="0"/>
                    <w:spacing w:after="200" w:line="276" w:lineRule="auto"/>
                    <w:ind w:left="0" w:firstLine="0"/>
                    <w:contextualSpacing/>
                    <w:jc w:val="center"/>
                    <w:rPr>
                      <w:rFonts w:eastAsia="Calibri" w:cs="Arial"/>
                      <w:szCs w:val="24"/>
                      <w:lang w:val="en-GB" w:eastAsia="en-US"/>
                    </w:rPr>
                  </w:pPr>
                  <w:r w:rsidRPr="009D4C10">
                    <w:rPr>
                      <w:rFonts w:eastAsia="Calibri" w:cs="Arial"/>
                      <w:szCs w:val="24"/>
                      <w:lang w:val="en-GB" w:eastAsia="en-US"/>
                    </w:rPr>
                    <w:t>up to 15 working days</w:t>
                  </w:r>
                </w:p>
              </w:tc>
            </w:tr>
          </w:tbl>
          <w:p w:rsidR="009D4C10" w:rsidRPr="009D4C10" w:rsidRDefault="009D4C10" w:rsidP="009D4C10">
            <w:pPr>
              <w:widowControl w:val="0"/>
              <w:numPr>
                <w:ilvl w:val="0"/>
                <w:numId w:val="3"/>
              </w:numPr>
              <w:suppressAutoHyphens w:val="0"/>
              <w:ind w:left="426" w:firstLine="0"/>
              <w:rPr>
                <w:rFonts w:eastAsia="Arial" w:cs="Arial"/>
                <w:szCs w:val="24"/>
                <w:lang w:val="en-GB" w:eastAsia="en-US"/>
              </w:rPr>
            </w:pPr>
          </w:p>
        </w:tc>
      </w:tr>
      <w:tr w:rsidR="009D4C10" w:rsidRPr="009D4C10" w:rsidTr="002F39A4">
        <w:tc>
          <w:tcPr>
            <w:tcW w:w="1256" w:type="pct"/>
          </w:tcPr>
          <w:p w:rsidR="009D4C10" w:rsidRPr="009D4C10" w:rsidRDefault="009D4C10" w:rsidP="009D4C10">
            <w:pPr>
              <w:widowControl w:val="0"/>
              <w:rPr>
                <w:rFonts w:eastAsia="Arial" w:cs="Arial"/>
                <w:lang w:val="en-GB"/>
              </w:rPr>
            </w:pPr>
            <w:r w:rsidRPr="009D4C10">
              <w:rPr>
                <w:rFonts w:eastAsia="Arial" w:cs="Arial"/>
                <w:lang w:val="en-GB"/>
              </w:rPr>
              <w:t>Scope</w:t>
            </w:r>
          </w:p>
        </w:tc>
        <w:tc>
          <w:tcPr>
            <w:tcW w:w="3744" w:type="pct"/>
          </w:tcPr>
          <w:p w:rsidR="009D4C10" w:rsidRPr="009D4C10" w:rsidRDefault="009D4C10" w:rsidP="009D4C10">
            <w:pPr>
              <w:widowControl w:val="0"/>
              <w:rPr>
                <w:rFonts w:eastAsia="Arial" w:cs="Arial"/>
                <w:lang w:val="en-GB"/>
              </w:rPr>
            </w:pPr>
            <w:r w:rsidRPr="009D4C10">
              <w:rPr>
                <w:rFonts w:eastAsia="Arial" w:cs="Arial"/>
                <w:lang w:val="en-GB"/>
              </w:rPr>
              <w:t>EPS</w:t>
            </w:r>
          </w:p>
        </w:tc>
      </w:tr>
      <w:tr w:rsidR="009D4C10" w:rsidRPr="009D4C10" w:rsidTr="002F39A4">
        <w:tc>
          <w:tcPr>
            <w:tcW w:w="1256" w:type="pct"/>
          </w:tcPr>
          <w:p w:rsidR="009D4C10" w:rsidRPr="009D4C10" w:rsidRDefault="009D4C10" w:rsidP="009D4C10">
            <w:pPr>
              <w:widowControl w:val="0"/>
              <w:rPr>
                <w:rFonts w:eastAsia="Arial" w:cs="Arial"/>
                <w:lang w:val="en-GB"/>
              </w:rPr>
            </w:pPr>
            <w:r w:rsidRPr="009D4C10">
              <w:rPr>
                <w:rFonts w:eastAsia="Arial" w:cs="Arial"/>
                <w:lang w:val="en-GB"/>
              </w:rPr>
              <w:t>Deliverables</w:t>
            </w:r>
          </w:p>
        </w:tc>
        <w:tc>
          <w:tcPr>
            <w:tcW w:w="3744" w:type="pct"/>
          </w:tcPr>
          <w:p w:rsidR="009D4C10" w:rsidRPr="009D4C10" w:rsidRDefault="009D4C10" w:rsidP="00D13412">
            <w:pPr>
              <w:widowControl w:val="0"/>
              <w:numPr>
                <w:ilvl w:val="0"/>
                <w:numId w:val="34"/>
              </w:numPr>
              <w:suppressAutoHyphens w:val="0"/>
              <w:ind w:left="426" w:hanging="425"/>
              <w:rPr>
                <w:rFonts w:eastAsia="Arial" w:cs="Arial"/>
                <w:szCs w:val="24"/>
                <w:lang w:val="en-GB" w:eastAsia="en-US"/>
              </w:rPr>
            </w:pPr>
            <w:r w:rsidRPr="009D4C10">
              <w:rPr>
                <w:rFonts w:eastAsia="Calibri" w:cs="Arial"/>
                <w:szCs w:val="24"/>
                <w:lang w:val="en-GB" w:eastAsia="en-US"/>
              </w:rPr>
              <w:t>Deliverables 11 -22 - Monthly EISSSE Operation Support Acceptance Protocol (1 protocol/1 month, period of 12 months) confirming that the EISSSE Operation Support has been delivered according to the above specified Service Level Requirements.</w:t>
            </w:r>
          </w:p>
        </w:tc>
      </w:tr>
    </w:tbl>
    <w:p w:rsidR="009D4C10" w:rsidRPr="009D4C10" w:rsidRDefault="009D4C10" w:rsidP="009D4C10">
      <w:pPr>
        <w:jc w:val="both"/>
        <w:rPr>
          <w:rFonts w:cs="Arial"/>
          <w:b/>
          <w:szCs w:val="24"/>
          <w:lang w:val="en-GB"/>
        </w:rPr>
      </w:pPr>
      <w:bookmarkStart w:id="936" w:name="_Toc385945995"/>
      <w:bookmarkStart w:id="937" w:name="_Toc386196916"/>
    </w:p>
    <w:p w:rsidR="009D4C10" w:rsidRPr="009D4C10" w:rsidRDefault="009D4C10" w:rsidP="009D4C10">
      <w:pPr>
        <w:jc w:val="both"/>
        <w:rPr>
          <w:rFonts w:cs="Arial"/>
          <w:b/>
          <w:szCs w:val="24"/>
          <w:lang w:val="en-GB"/>
        </w:rPr>
      </w:pPr>
    </w:p>
    <w:p w:rsidR="009D4C10" w:rsidRPr="009D4C10" w:rsidRDefault="009D4C10" w:rsidP="00D13412">
      <w:pPr>
        <w:keepNext/>
        <w:numPr>
          <w:ilvl w:val="2"/>
          <w:numId w:val="83"/>
        </w:numPr>
        <w:spacing w:before="160" w:after="160"/>
        <w:contextualSpacing/>
        <w:outlineLvl w:val="2"/>
        <w:rPr>
          <w:b/>
          <w:bCs/>
          <w:sz w:val="22"/>
          <w:lang w:val="en-GB"/>
        </w:rPr>
      </w:pPr>
      <w:bookmarkStart w:id="938" w:name="_Toc432541143"/>
      <w:bookmarkStart w:id="939" w:name="_Toc441067790"/>
      <w:r w:rsidRPr="009D4C10">
        <w:rPr>
          <w:b/>
          <w:bCs/>
          <w:sz w:val="22"/>
          <w:lang w:val="en-GB"/>
        </w:rPr>
        <w:t>EISSSE visualization infrastructure for central dispatch</w:t>
      </w:r>
      <w:bookmarkEnd w:id="938"/>
      <w:bookmarkEnd w:id="939"/>
    </w:p>
    <w:p w:rsidR="009D4C10" w:rsidRPr="009D4C10" w:rsidRDefault="009D4C10" w:rsidP="009D4C10">
      <w:pPr>
        <w:rPr>
          <w:rFonts w:ascii="Times New Roman" w:hAnsi="Times New Roman"/>
          <w:lang w:val="en-GB"/>
        </w:rPr>
      </w:pPr>
    </w:p>
    <w:p w:rsidR="009D4C10" w:rsidRPr="009D4C10" w:rsidRDefault="009D4C10" w:rsidP="009D4C10">
      <w:pPr>
        <w:rPr>
          <w:rFonts w:cs="Arial"/>
          <w:szCs w:val="24"/>
          <w:lang w:val="en-GB"/>
        </w:rPr>
      </w:pPr>
      <w:r w:rsidRPr="009D4C10">
        <w:rPr>
          <w:rFonts w:cs="Arial"/>
          <w:szCs w:val="24"/>
          <w:lang w:val="en-GB"/>
        </w:rPr>
        <w:t>Central dispatch and control will display complex overview of information on production units that are necessary for accurate decision-making of dispatchers with focus to controlling of production in real time. The Tendered is obliged to deliver, install and put into operation the central dispatch on the selected premise of PE EPS as well as interconnection of the central dispatch with delivered EISSSE system. The delivered central dispatch and control visualization infrastructure has to meet following requirements:</w:t>
      </w:r>
    </w:p>
    <w:p w:rsidR="009D4C10" w:rsidRPr="009D4C10" w:rsidRDefault="009D4C10" w:rsidP="009D4C10">
      <w:pPr>
        <w:rPr>
          <w:rFonts w:ascii="Times New Roman" w:hAnsi="Times New Roman"/>
          <w:szCs w:val="24"/>
          <w:lang w:val="en-GB"/>
        </w:rPr>
      </w:pPr>
    </w:p>
    <w:p w:rsidR="009D4C10" w:rsidRPr="009D4C10" w:rsidRDefault="009D4C10" w:rsidP="009D4C10">
      <w:pPr>
        <w:rPr>
          <w:rFonts w:ascii="Times New Roman" w:hAnsi="Times New Roman"/>
          <w:szCs w:val="24"/>
          <w:lang w:val="en-GB"/>
        </w:rPr>
      </w:pPr>
    </w:p>
    <w:p w:rsidR="009D4C10" w:rsidRPr="009D4C10" w:rsidRDefault="009D4C10" w:rsidP="00D13412">
      <w:pPr>
        <w:widowControl w:val="0"/>
        <w:numPr>
          <w:ilvl w:val="0"/>
          <w:numId w:val="60"/>
        </w:numPr>
        <w:suppressAutoHyphens w:val="0"/>
        <w:spacing w:after="200" w:line="276" w:lineRule="auto"/>
        <w:contextualSpacing/>
        <w:jc w:val="both"/>
        <w:rPr>
          <w:rFonts w:eastAsia="Calibri" w:cs="Arial"/>
          <w:sz w:val="22"/>
          <w:szCs w:val="24"/>
          <w:lang w:val="en-GB" w:eastAsia="en-US"/>
        </w:rPr>
      </w:pPr>
      <w:r w:rsidRPr="009D4C10">
        <w:rPr>
          <w:rFonts w:eastAsia="Calibri" w:cs="Arial"/>
          <w:sz w:val="22"/>
          <w:szCs w:val="24"/>
          <w:lang w:val="en-GB" w:eastAsia="en-US"/>
        </w:rPr>
        <w:t>Display technology:</w:t>
      </w:r>
      <w:r w:rsidRPr="009D4C10">
        <w:rPr>
          <w:rFonts w:eastAsia="Calibri" w:cs="Arial"/>
          <w:sz w:val="22"/>
          <w:szCs w:val="24"/>
          <w:lang w:val="en-GB" w:eastAsia="en-US"/>
        </w:rPr>
        <w:tab/>
      </w:r>
      <w:r w:rsidRPr="009D4C10">
        <w:rPr>
          <w:rFonts w:eastAsia="Calibri" w:cs="Arial"/>
          <w:sz w:val="22"/>
          <w:szCs w:val="24"/>
          <w:lang w:val="en-GB" w:eastAsia="en-US"/>
        </w:rPr>
        <w:tab/>
        <w:t>rear projection</w:t>
      </w:r>
    </w:p>
    <w:p w:rsidR="009D4C10" w:rsidRPr="009D4C10" w:rsidRDefault="009D4C10" w:rsidP="00D13412">
      <w:pPr>
        <w:widowControl w:val="0"/>
        <w:numPr>
          <w:ilvl w:val="0"/>
          <w:numId w:val="60"/>
        </w:numPr>
        <w:suppressAutoHyphens w:val="0"/>
        <w:spacing w:after="200" w:line="276" w:lineRule="auto"/>
        <w:contextualSpacing/>
        <w:jc w:val="both"/>
        <w:rPr>
          <w:rFonts w:eastAsia="Calibri" w:cs="Arial"/>
          <w:szCs w:val="24"/>
          <w:lang w:val="en-GB" w:eastAsia="en-US"/>
        </w:rPr>
      </w:pPr>
      <w:r w:rsidRPr="009D4C10">
        <w:rPr>
          <w:rFonts w:eastAsia="Calibri" w:cs="Arial"/>
          <w:szCs w:val="24"/>
          <w:lang w:val="en-GB" w:eastAsia="en-US"/>
        </w:rPr>
        <w:t>Modular concept:</w:t>
      </w:r>
      <w:r w:rsidRPr="009D4C10">
        <w:rPr>
          <w:rFonts w:eastAsia="Calibri" w:cs="Arial"/>
          <w:szCs w:val="24"/>
          <w:lang w:val="en-GB" w:eastAsia="en-US"/>
        </w:rPr>
        <w:tab/>
      </w:r>
      <w:r w:rsidRPr="009D4C10">
        <w:rPr>
          <w:rFonts w:eastAsia="Calibri" w:cs="Arial"/>
          <w:szCs w:val="24"/>
          <w:lang w:val="en-GB" w:eastAsia="en-US"/>
        </w:rPr>
        <w:tab/>
        <w:t>at least 6 or more modules</w:t>
      </w:r>
    </w:p>
    <w:p w:rsidR="009D4C10" w:rsidRPr="009D4C10" w:rsidRDefault="009D4C10" w:rsidP="00D13412">
      <w:pPr>
        <w:widowControl w:val="0"/>
        <w:numPr>
          <w:ilvl w:val="0"/>
          <w:numId w:val="60"/>
        </w:numPr>
        <w:suppressAutoHyphens w:val="0"/>
        <w:spacing w:after="200" w:line="276" w:lineRule="auto"/>
        <w:contextualSpacing/>
        <w:jc w:val="both"/>
        <w:rPr>
          <w:rFonts w:eastAsia="Calibri" w:cs="Arial"/>
          <w:szCs w:val="24"/>
          <w:lang w:val="en-GB" w:eastAsia="en-US"/>
        </w:rPr>
      </w:pPr>
      <w:r w:rsidRPr="009D4C10">
        <w:rPr>
          <w:rFonts w:eastAsia="Calibri" w:cs="Arial"/>
          <w:szCs w:val="24"/>
          <w:lang w:val="en-GB" w:eastAsia="en-US"/>
        </w:rPr>
        <w:t>Contrast:</w:t>
      </w:r>
      <w:r w:rsidRPr="009D4C10">
        <w:rPr>
          <w:rFonts w:eastAsia="Calibri" w:cs="Arial"/>
          <w:szCs w:val="24"/>
          <w:lang w:val="en-GB" w:eastAsia="en-US"/>
        </w:rPr>
        <w:tab/>
      </w:r>
      <w:r w:rsidRPr="009D4C10">
        <w:rPr>
          <w:rFonts w:eastAsia="Calibri" w:cs="Arial"/>
          <w:szCs w:val="24"/>
          <w:lang w:val="en-GB" w:eastAsia="en-US"/>
        </w:rPr>
        <w:tab/>
      </w:r>
      <w:r w:rsidRPr="009D4C10">
        <w:rPr>
          <w:rFonts w:eastAsia="Calibri" w:cs="Arial"/>
          <w:szCs w:val="24"/>
          <w:lang w:val="en-GB" w:eastAsia="en-US"/>
        </w:rPr>
        <w:tab/>
        <w:t>equal or more than 100000:1</w:t>
      </w:r>
    </w:p>
    <w:p w:rsidR="009D4C10" w:rsidRPr="009D4C10" w:rsidRDefault="009D4C10" w:rsidP="00D13412">
      <w:pPr>
        <w:widowControl w:val="0"/>
        <w:numPr>
          <w:ilvl w:val="0"/>
          <w:numId w:val="60"/>
        </w:numPr>
        <w:suppressAutoHyphens w:val="0"/>
        <w:spacing w:after="200" w:line="276" w:lineRule="auto"/>
        <w:contextualSpacing/>
        <w:jc w:val="both"/>
        <w:rPr>
          <w:rFonts w:eastAsia="Calibri" w:cs="Arial"/>
          <w:szCs w:val="24"/>
          <w:lang w:val="en-GB" w:eastAsia="en-US"/>
        </w:rPr>
      </w:pPr>
      <w:r w:rsidRPr="009D4C10">
        <w:rPr>
          <w:rFonts w:eastAsia="Calibri" w:cs="Arial"/>
          <w:szCs w:val="24"/>
          <w:lang w:val="en-GB" w:eastAsia="en-US"/>
        </w:rPr>
        <w:t>Mean Time Between Failures (MTBF):equal or better than 60,000 h</w:t>
      </w:r>
    </w:p>
    <w:p w:rsidR="009D4C10" w:rsidRPr="009D4C10" w:rsidRDefault="009D4C10" w:rsidP="00D13412">
      <w:pPr>
        <w:widowControl w:val="0"/>
        <w:numPr>
          <w:ilvl w:val="0"/>
          <w:numId w:val="60"/>
        </w:numPr>
        <w:suppressAutoHyphens w:val="0"/>
        <w:spacing w:after="200" w:line="276" w:lineRule="auto"/>
        <w:contextualSpacing/>
        <w:jc w:val="both"/>
        <w:rPr>
          <w:rFonts w:eastAsia="Calibri" w:cs="Arial"/>
          <w:szCs w:val="24"/>
          <w:lang w:val="en-GB" w:eastAsia="en-US"/>
        </w:rPr>
      </w:pPr>
      <w:r w:rsidRPr="009D4C10">
        <w:rPr>
          <w:rFonts w:eastAsia="Calibri" w:cs="Arial"/>
          <w:szCs w:val="24"/>
          <w:lang w:val="en-GB" w:eastAsia="en-US"/>
        </w:rPr>
        <w:t>Module screen diagonal:</w:t>
      </w:r>
      <w:r w:rsidRPr="009D4C10">
        <w:rPr>
          <w:rFonts w:eastAsia="Calibri" w:cs="Arial"/>
          <w:szCs w:val="24"/>
          <w:lang w:val="en-GB" w:eastAsia="en-US"/>
        </w:rPr>
        <w:tab/>
        <w:t>equal or more than 50" (1270 mm)</w:t>
      </w:r>
    </w:p>
    <w:p w:rsidR="009D4C10" w:rsidRPr="009D4C10" w:rsidRDefault="009D4C10" w:rsidP="00D13412">
      <w:pPr>
        <w:widowControl w:val="0"/>
        <w:numPr>
          <w:ilvl w:val="0"/>
          <w:numId w:val="60"/>
        </w:numPr>
        <w:suppressAutoHyphens w:val="0"/>
        <w:spacing w:after="200" w:line="276" w:lineRule="auto"/>
        <w:contextualSpacing/>
        <w:jc w:val="both"/>
        <w:rPr>
          <w:rFonts w:eastAsia="Calibri" w:cs="Arial"/>
          <w:szCs w:val="24"/>
          <w:lang w:val="en-GB" w:eastAsia="en-US"/>
        </w:rPr>
      </w:pPr>
      <w:r w:rsidRPr="009D4C10">
        <w:rPr>
          <w:rFonts w:eastAsia="Calibri" w:cs="Arial"/>
          <w:szCs w:val="24"/>
          <w:lang w:val="en-GB" w:eastAsia="en-US"/>
        </w:rPr>
        <w:t>AC input voltage:</w:t>
      </w:r>
      <w:r w:rsidRPr="009D4C10">
        <w:rPr>
          <w:rFonts w:eastAsia="Calibri" w:cs="Arial"/>
          <w:szCs w:val="24"/>
          <w:lang w:val="en-GB" w:eastAsia="en-US"/>
        </w:rPr>
        <w:tab/>
      </w:r>
      <w:r w:rsidRPr="009D4C10">
        <w:rPr>
          <w:rFonts w:eastAsia="Calibri" w:cs="Arial"/>
          <w:szCs w:val="24"/>
          <w:lang w:val="en-GB" w:eastAsia="en-US"/>
        </w:rPr>
        <w:tab/>
        <w:t>90-240 VAC, 50-60 Hz</w:t>
      </w:r>
    </w:p>
    <w:p w:rsidR="009D4C10" w:rsidRPr="009D4C10" w:rsidRDefault="009D4C10" w:rsidP="00D13412">
      <w:pPr>
        <w:widowControl w:val="0"/>
        <w:numPr>
          <w:ilvl w:val="0"/>
          <w:numId w:val="60"/>
        </w:numPr>
        <w:suppressAutoHyphens w:val="0"/>
        <w:spacing w:after="200" w:line="276" w:lineRule="auto"/>
        <w:contextualSpacing/>
        <w:jc w:val="both"/>
        <w:rPr>
          <w:rFonts w:eastAsia="Calibri" w:cs="Arial"/>
          <w:szCs w:val="24"/>
          <w:lang w:val="en-GB" w:eastAsia="en-US"/>
        </w:rPr>
      </w:pPr>
      <w:r w:rsidRPr="009D4C10">
        <w:rPr>
          <w:rFonts w:eastAsia="Calibri" w:cs="Arial"/>
          <w:szCs w:val="24"/>
          <w:lang w:val="en-GB" w:eastAsia="en-US"/>
        </w:rPr>
        <w:t>Connection:</w:t>
      </w:r>
      <w:r w:rsidRPr="009D4C10">
        <w:rPr>
          <w:rFonts w:eastAsia="Calibri" w:cs="Arial"/>
          <w:szCs w:val="24"/>
          <w:lang w:val="en-GB" w:eastAsia="en-US"/>
        </w:rPr>
        <w:tab/>
      </w:r>
      <w:r w:rsidRPr="009D4C10">
        <w:rPr>
          <w:rFonts w:eastAsia="Calibri" w:cs="Arial"/>
          <w:szCs w:val="24"/>
          <w:lang w:val="en-GB" w:eastAsia="en-US"/>
        </w:rPr>
        <w:tab/>
      </w:r>
      <w:r w:rsidRPr="009D4C10">
        <w:rPr>
          <w:rFonts w:eastAsia="Calibri" w:cs="Arial"/>
          <w:szCs w:val="24"/>
          <w:lang w:val="en-GB" w:eastAsia="en-US"/>
        </w:rPr>
        <w:tab/>
        <w:t>DVI, DisplayPort or HDMI</w:t>
      </w:r>
    </w:p>
    <w:p w:rsidR="009D4C10" w:rsidRPr="009D4C10" w:rsidRDefault="009D4C10" w:rsidP="00D13412">
      <w:pPr>
        <w:widowControl w:val="0"/>
        <w:numPr>
          <w:ilvl w:val="0"/>
          <w:numId w:val="60"/>
        </w:numPr>
        <w:suppressAutoHyphens w:val="0"/>
        <w:spacing w:after="200" w:line="276" w:lineRule="auto"/>
        <w:contextualSpacing/>
        <w:jc w:val="both"/>
        <w:rPr>
          <w:rFonts w:eastAsia="Calibri" w:cs="Arial"/>
          <w:szCs w:val="24"/>
          <w:lang w:val="en-GB" w:eastAsia="en-US"/>
        </w:rPr>
      </w:pPr>
      <w:r w:rsidRPr="009D4C10">
        <w:rPr>
          <w:rFonts w:eastAsia="Calibri" w:cs="Arial"/>
          <w:szCs w:val="24"/>
          <w:lang w:val="en-GB" w:eastAsia="en-US"/>
        </w:rPr>
        <w:t>Resolution:</w:t>
      </w:r>
      <w:r w:rsidRPr="009D4C10">
        <w:rPr>
          <w:rFonts w:eastAsia="Calibri" w:cs="Arial"/>
          <w:szCs w:val="24"/>
          <w:lang w:val="en-GB" w:eastAsia="en-US"/>
        </w:rPr>
        <w:tab/>
      </w:r>
      <w:r w:rsidRPr="009D4C10">
        <w:rPr>
          <w:rFonts w:eastAsia="Calibri" w:cs="Arial"/>
          <w:szCs w:val="24"/>
          <w:lang w:val="en-GB" w:eastAsia="en-US"/>
        </w:rPr>
        <w:tab/>
      </w:r>
      <w:r w:rsidRPr="009D4C10">
        <w:rPr>
          <w:rFonts w:eastAsia="Calibri" w:cs="Arial"/>
          <w:szCs w:val="24"/>
          <w:lang w:val="en-GB" w:eastAsia="en-US"/>
        </w:rPr>
        <w:tab/>
        <w:t xml:space="preserve">equal or better than </w:t>
      </w:r>
      <w:r w:rsidRPr="009D4C10">
        <w:rPr>
          <w:rFonts w:eastAsia="Calibri" w:cs="Arial"/>
          <w:szCs w:val="24"/>
          <w:lang w:eastAsia="en-US"/>
        </w:rPr>
        <w:t>136</w:t>
      </w:r>
      <w:r w:rsidRPr="009D4C10">
        <w:rPr>
          <w:rFonts w:eastAsia="Calibri" w:cs="Arial"/>
          <w:szCs w:val="24"/>
          <w:lang w:val="en-US" w:eastAsia="en-US"/>
        </w:rPr>
        <w:t>6</w:t>
      </w:r>
      <w:r w:rsidRPr="009D4C10">
        <w:rPr>
          <w:rFonts w:eastAsia="Calibri" w:cs="Arial"/>
          <w:szCs w:val="24"/>
          <w:lang w:eastAsia="en-US"/>
        </w:rPr>
        <w:t>x768</w:t>
      </w:r>
    </w:p>
    <w:p w:rsidR="009D4C10" w:rsidRPr="009D4C10" w:rsidRDefault="009D4C10" w:rsidP="00D13412">
      <w:pPr>
        <w:widowControl w:val="0"/>
        <w:numPr>
          <w:ilvl w:val="0"/>
          <w:numId w:val="60"/>
        </w:numPr>
        <w:suppressAutoHyphens w:val="0"/>
        <w:spacing w:after="200" w:line="276" w:lineRule="auto"/>
        <w:contextualSpacing/>
        <w:jc w:val="both"/>
        <w:rPr>
          <w:rFonts w:eastAsia="Calibri" w:cs="Arial"/>
          <w:szCs w:val="24"/>
          <w:lang w:val="en-GB" w:eastAsia="en-US"/>
        </w:rPr>
      </w:pPr>
      <w:r w:rsidRPr="009D4C10">
        <w:rPr>
          <w:rFonts w:eastAsia="Calibri" w:cs="Arial"/>
          <w:szCs w:val="24"/>
          <w:lang w:val="en-GB" w:eastAsia="en-US"/>
        </w:rPr>
        <w:t>Mounting:</w:t>
      </w:r>
      <w:r w:rsidRPr="009D4C10">
        <w:rPr>
          <w:rFonts w:eastAsia="Calibri" w:cs="Arial"/>
          <w:szCs w:val="24"/>
          <w:lang w:val="en-GB" w:eastAsia="en-US"/>
        </w:rPr>
        <w:tab/>
      </w:r>
      <w:r w:rsidRPr="009D4C10">
        <w:rPr>
          <w:rFonts w:eastAsia="Calibri" w:cs="Arial"/>
          <w:szCs w:val="24"/>
          <w:lang w:val="en-GB" w:eastAsia="en-US"/>
        </w:rPr>
        <w:tab/>
      </w:r>
      <w:r w:rsidRPr="009D4C10">
        <w:rPr>
          <w:rFonts w:eastAsia="Calibri" w:cs="Arial"/>
          <w:szCs w:val="24"/>
          <w:lang w:val="en-GB" w:eastAsia="en-US"/>
        </w:rPr>
        <w:tab/>
        <w:t>wall</w:t>
      </w:r>
    </w:p>
    <w:p w:rsidR="009D4C10" w:rsidRPr="009D4C10" w:rsidRDefault="009D4C10" w:rsidP="00D13412">
      <w:pPr>
        <w:widowControl w:val="0"/>
        <w:numPr>
          <w:ilvl w:val="0"/>
          <w:numId w:val="60"/>
        </w:numPr>
        <w:suppressAutoHyphens w:val="0"/>
        <w:spacing w:after="200" w:line="276" w:lineRule="auto"/>
        <w:contextualSpacing/>
        <w:jc w:val="both"/>
        <w:rPr>
          <w:rFonts w:eastAsia="Calibri" w:cs="Arial"/>
          <w:szCs w:val="24"/>
          <w:lang w:val="en-GB" w:eastAsia="en-US"/>
        </w:rPr>
      </w:pPr>
      <w:r w:rsidRPr="009D4C10">
        <w:rPr>
          <w:rFonts w:eastAsia="Calibri" w:cs="Arial"/>
          <w:szCs w:val="24"/>
          <w:lang w:val="en-GB" w:eastAsia="en-US"/>
        </w:rPr>
        <w:t>Operating humidity:</w:t>
      </w:r>
      <w:r w:rsidRPr="009D4C10">
        <w:rPr>
          <w:rFonts w:eastAsia="Calibri" w:cs="Arial"/>
          <w:szCs w:val="24"/>
          <w:lang w:val="en-GB" w:eastAsia="en-US"/>
        </w:rPr>
        <w:tab/>
      </w:r>
      <w:r w:rsidRPr="009D4C10">
        <w:rPr>
          <w:rFonts w:eastAsia="Calibri" w:cs="Arial"/>
          <w:szCs w:val="24"/>
          <w:lang w:val="en-GB" w:eastAsia="en-US"/>
        </w:rPr>
        <w:tab/>
        <w:t>20-80%, non-condensing</w:t>
      </w:r>
    </w:p>
    <w:p w:rsidR="009D4C10" w:rsidRPr="009D4C10" w:rsidRDefault="009D4C10" w:rsidP="00D13412">
      <w:pPr>
        <w:widowControl w:val="0"/>
        <w:numPr>
          <w:ilvl w:val="0"/>
          <w:numId w:val="60"/>
        </w:numPr>
        <w:suppressAutoHyphens w:val="0"/>
        <w:spacing w:after="200" w:line="276" w:lineRule="auto"/>
        <w:contextualSpacing/>
        <w:jc w:val="both"/>
        <w:rPr>
          <w:rFonts w:eastAsia="Calibri" w:cs="Arial"/>
          <w:szCs w:val="24"/>
          <w:lang w:val="en-GB" w:eastAsia="en-US"/>
        </w:rPr>
      </w:pPr>
      <w:r w:rsidRPr="009D4C10">
        <w:rPr>
          <w:rFonts w:eastAsia="Calibri" w:cs="Arial"/>
          <w:szCs w:val="24"/>
          <w:lang w:val="en-GB" w:eastAsia="en-US"/>
        </w:rPr>
        <w:t>Operational temperature</w:t>
      </w:r>
      <w:r w:rsidRPr="009D4C10">
        <w:rPr>
          <w:rFonts w:eastAsia="Calibri" w:cs="Arial"/>
          <w:szCs w:val="24"/>
          <w:lang w:val="en-GB" w:eastAsia="en-US"/>
        </w:rPr>
        <w:tab/>
        <w:t>10 - 40°C | 50 - 104°F</w:t>
      </w:r>
    </w:p>
    <w:p w:rsidR="009D4C10" w:rsidRPr="009D4C10" w:rsidRDefault="009D4C10" w:rsidP="009D4C10">
      <w:pPr>
        <w:jc w:val="both"/>
        <w:rPr>
          <w:rFonts w:cs="Arial"/>
          <w:i/>
          <w:szCs w:val="24"/>
          <w:lang w:val="en-GB"/>
        </w:rPr>
      </w:pPr>
    </w:p>
    <w:p w:rsidR="009D4C10" w:rsidRPr="009D4C10" w:rsidRDefault="009D4C10" w:rsidP="009D4C10">
      <w:pPr>
        <w:jc w:val="both"/>
        <w:rPr>
          <w:rFonts w:cs="Arial"/>
          <w:i/>
          <w:szCs w:val="24"/>
          <w:lang w:val="en-GB"/>
        </w:rPr>
      </w:pPr>
      <w:r w:rsidRPr="009D4C10">
        <w:rPr>
          <w:rFonts w:cs="Arial"/>
          <w:i/>
          <w:szCs w:val="24"/>
          <w:lang w:val="en-GB"/>
        </w:rPr>
        <w:t xml:space="preserve">Client system: </w:t>
      </w:r>
    </w:p>
    <w:p w:rsidR="009D4C10" w:rsidRPr="009D4C10"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9D4C10">
        <w:rPr>
          <w:rFonts w:eastAsia="Arial" w:cs="Arial"/>
          <w:szCs w:val="24"/>
          <w:lang w:val="en-GB" w:eastAsia="en-US"/>
        </w:rPr>
        <w:t xml:space="preserve">OS MS Windows (recommended Win7 or Win8.1 64bit version)  </w:t>
      </w:r>
    </w:p>
    <w:p w:rsidR="009D4C10" w:rsidRPr="009D4C10"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9D4C10">
        <w:rPr>
          <w:rFonts w:eastAsia="Arial" w:cs="Arial"/>
          <w:szCs w:val="24"/>
          <w:lang w:val="en-GB" w:eastAsia="en-US"/>
        </w:rPr>
        <w:t>Processor 2 x 1.6Ghz</w:t>
      </w:r>
    </w:p>
    <w:p w:rsidR="009D4C10" w:rsidRPr="009D4C10"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9D4C10">
        <w:rPr>
          <w:rFonts w:eastAsia="Arial" w:cs="Arial"/>
          <w:szCs w:val="24"/>
          <w:lang w:val="en-GB" w:eastAsia="en-US"/>
        </w:rPr>
        <w:t>RAM 8GB</w:t>
      </w:r>
    </w:p>
    <w:p w:rsidR="009D4C10" w:rsidRPr="009D4C10"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9D4C10">
        <w:rPr>
          <w:rFonts w:eastAsia="Arial" w:cs="Arial"/>
          <w:szCs w:val="24"/>
          <w:lang w:val="en-GB" w:eastAsia="en-US"/>
        </w:rPr>
        <w:t>HDD 40GB free space</w:t>
      </w:r>
    </w:p>
    <w:p w:rsidR="009D4C10" w:rsidRPr="009D4C10"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9D4C10">
        <w:rPr>
          <w:rFonts w:eastAsia="Arial" w:cs="Arial"/>
          <w:szCs w:val="24"/>
          <w:lang w:val="en-GB" w:eastAsia="en-US"/>
        </w:rPr>
        <w:t xml:space="preserve">SW MS Office 2007,2010,2013 </w:t>
      </w:r>
    </w:p>
    <w:p w:rsidR="009D4C10" w:rsidRPr="009D4C10"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9D4C10">
        <w:rPr>
          <w:rFonts w:eastAsia="Arial" w:cs="Arial"/>
          <w:szCs w:val="24"/>
          <w:lang w:val="en-GB" w:eastAsia="en-US"/>
        </w:rPr>
        <w:t xml:space="preserve">8 x GPU </w:t>
      </w:r>
    </w:p>
    <w:p w:rsidR="009D4C10" w:rsidRPr="009D4C10" w:rsidRDefault="009D4C10" w:rsidP="009D4C10">
      <w:pPr>
        <w:widowControl w:val="0"/>
        <w:jc w:val="both"/>
        <w:rPr>
          <w:rFonts w:cs="Arial"/>
          <w:szCs w:val="24"/>
          <w:lang w:val="en-GB"/>
        </w:rPr>
      </w:pPr>
    </w:p>
    <w:p w:rsidR="009D4C10" w:rsidRPr="009D4C10" w:rsidRDefault="009D4C10" w:rsidP="00D13412">
      <w:pPr>
        <w:keepNext/>
        <w:numPr>
          <w:ilvl w:val="2"/>
          <w:numId w:val="83"/>
        </w:numPr>
        <w:spacing w:before="160" w:after="160"/>
        <w:contextualSpacing/>
        <w:outlineLvl w:val="2"/>
        <w:rPr>
          <w:b/>
          <w:bCs/>
          <w:sz w:val="22"/>
          <w:lang w:val="en-GB"/>
        </w:rPr>
      </w:pPr>
      <w:bookmarkStart w:id="940" w:name="_Toc432541144"/>
      <w:bookmarkStart w:id="941" w:name="_Toc441067791"/>
      <w:r w:rsidRPr="009D4C10">
        <w:rPr>
          <w:b/>
          <w:bCs/>
          <w:sz w:val="22"/>
          <w:lang w:val="en-GB"/>
        </w:rPr>
        <w:t xml:space="preserve">Expected High-Level EISSSE Project </w:t>
      </w:r>
      <w:bookmarkEnd w:id="936"/>
      <w:r w:rsidRPr="009D4C10">
        <w:rPr>
          <w:b/>
          <w:bCs/>
          <w:sz w:val="22"/>
          <w:lang w:val="en-GB"/>
        </w:rPr>
        <w:t>Schedule</w:t>
      </w:r>
      <w:bookmarkEnd w:id="937"/>
      <w:bookmarkEnd w:id="940"/>
      <w:bookmarkEnd w:id="941"/>
    </w:p>
    <w:p w:rsidR="009D4C10" w:rsidRPr="009D4C10" w:rsidRDefault="009D4C10" w:rsidP="009D4C10">
      <w:pPr>
        <w:rPr>
          <w:rFonts w:eastAsia="Arial" w:cs="Arial"/>
          <w:spacing w:val="6"/>
          <w:szCs w:val="24"/>
          <w:lang w:val="en-GB"/>
        </w:rPr>
      </w:pPr>
      <w:r w:rsidRPr="009D4C10">
        <w:rPr>
          <w:rFonts w:eastAsia="Arial" w:cs="Arial"/>
          <w:spacing w:val="6"/>
          <w:szCs w:val="24"/>
          <w:lang w:val="en-GB"/>
        </w:rPr>
        <w:t>EPS requires that EISSSE Implementation Services would be delivered meeting the deadlines specified in the section 2.10 of this document.</w:t>
      </w:r>
    </w:p>
    <w:p w:rsidR="009D4C10" w:rsidRPr="009D4C10" w:rsidRDefault="009D4C10" w:rsidP="009D4C10">
      <w:pPr>
        <w:rPr>
          <w:rFonts w:eastAsia="Arial" w:cs="Arial"/>
          <w:spacing w:val="6"/>
          <w:szCs w:val="24"/>
          <w:lang w:val="en-GB"/>
        </w:rPr>
      </w:pPr>
      <w:r w:rsidRPr="009D4C10">
        <w:rPr>
          <w:rFonts w:eastAsia="Arial" w:cs="Arial"/>
          <w:spacing w:val="6"/>
          <w:szCs w:val="24"/>
          <w:lang w:val="en-GB"/>
        </w:rPr>
        <w:t>Based on the requirement above, expected High-Level EISSSE Project Schedule is as follows:</w:t>
      </w:r>
    </w:p>
    <w:p w:rsidR="009D4C10" w:rsidRPr="009D4C10" w:rsidRDefault="009D4C10" w:rsidP="009D4C10">
      <w:pPr>
        <w:keepNext/>
        <w:widowControl w:val="0"/>
        <w:pBdr>
          <w:top w:val="single" w:sz="2" w:space="1" w:color="000000"/>
        </w:pBdr>
        <w:suppressAutoHyphens w:val="0"/>
        <w:adjustRightInd w:val="0"/>
        <w:spacing w:before="120" w:after="120"/>
        <w:jc w:val="both"/>
        <w:textAlignment w:val="baseline"/>
        <w:rPr>
          <w:rFonts w:ascii="Tahoma" w:hAnsi="Tahoma"/>
          <w:b/>
          <w:bCs/>
          <w:sz w:val="20"/>
          <w:lang w:val="en-GB" w:eastAsia="en-US"/>
        </w:rPr>
      </w:pPr>
      <w:r w:rsidRPr="009D4C10">
        <w:rPr>
          <w:rFonts w:ascii="Times New Roman" w:hAnsi="Times New Roman" w:cs="Tahoma"/>
          <w:i/>
          <w:iCs/>
          <w:noProof/>
          <w:sz w:val="20"/>
          <w:lang w:val="en-US" w:eastAsia="en-US"/>
        </w:rPr>
        <w:drawing>
          <wp:inline distT="0" distB="0" distL="0" distR="0" wp14:anchorId="7D0F8F71" wp14:editId="58FEDAFC">
            <wp:extent cx="5850890" cy="61123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5850890" cy="6112313"/>
                    </a:xfrm>
                    <a:prstGeom prst="rect">
                      <a:avLst/>
                    </a:prstGeom>
                    <a:noFill/>
                    <a:ln>
                      <a:noFill/>
                    </a:ln>
                  </pic:spPr>
                </pic:pic>
              </a:graphicData>
            </a:graphic>
          </wp:inline>
        </w:drawing>
      </w:r>
    </w:p>
    <w:p w:rsidR="009D4C10" w:rsidRPr="009D4C10" w:rsidRDefault="009D4C10" w:rsidP="00D13412">
      <w:pPr>
        <w:keepNext/>
        <w:numPr>
          <w:ilvl w:val="2"/>
          <w:numId w:val="83"/>
        </w:numPr>
        <w:spacing w:before="160" w:after="160"/>
        <w:contextualSpacing/>
        <w:outlineLvl w:val="2"/>
        <w:rPr>
          <w:b/>
          <w:bCs/>
          <w:sz w:val="22"/>
          <w:lang w:val="en-GB"/>
        </w:rPr>
      </w:pPr>
      <w:bookmarkStart w:id="942" w:name="_Toc432541145"/>
      <w:bookmarkStart w:id="943" w:name="_Toc441067792"/>
      <w:r w:rsidRPr="009D4C10">
        <w:rPr>
          <w:b/>
          <w:bCs/>
          <w:sz w:val="22"/>
          <w:lang w:val="en-GB"/>
        </w:rPr>
        <w:t>EISSSE HW, OS, DB, SSSW</w:t>
      </w:r>
      <w:bookmarkEnd w:id="942"/>
      <w:bookmarkEnd w:id="943"/>
    </w:p>
    <w:p w:rsidR="009D4C10" w:rsidRPr="009D4C10" w:rsidRDefault="009D4C10" w:rsidP="009D4C10">
      <w:pPr>
        <w:jc w:val="both"/>
        <w:rPr>
          <w:rFonts w:cs="Arial"/>
          <w:szCs w:val="24"/>
          <w:lang w:val="en-GB"/>
        </w:rPr>
      </w:pPr>
      <w:r w:rsidRPr="009D4C10">
        <w:rPr>
          <w:rFonts w:cs="Arial"/>
          <w:szCs w:val="24"/>
          <w:lang w:val="en-GB"/>
        </w:rPr>
        <w:t>The procurement of hardware (hereinafter „HW“), operating systems (hereinafter „OS“), database (hereinafter „DB”), supporting system software (hereinafter „SSSW“) or any other HW or SW both on server as well as on client side needed to operate and use the EISSSE system both by EPS administrator(s) and/or EPS user(s) is NOT in scope of this public procurement.</w:t>
      </w:r>
    </w:p>
    <w:p w:rsidR="009D4C10" w:rsidRPr="009D4C10" w:rsidRDefault="009D4C10" w:rsidP="009D4C10">
      <w:pPr>
        <w:jc w:val="both"/>
        <w:rPr>
          <w:rFonts w:cs="Arial"/>
          <w:szCs w:val="24"/>
          <w:lang w:val="en-GB"/>
        </w:rPr>
      </w:pPr>
      <w:r w:rsidRPr="009D4C10">
        <w:rPr>
          <w:rFonts w:cs="Arial"/>
          <w:szCs w:val="24"/>
          <w:lang w:val="en-GB"/>
        </w:rPr>
        <w:t>EPS intends to use its existing HW, OS, DB, SSSW owned and/or leased by EPS to run and operate the EISSSE Solution selected in this public procurement. The list of current EPS HW, OS, DB, SSSW which is considered to be a company standard in EPS and is available in EPS to run and operate EISSSE solution, is summarized both for server side as well as client side below:</w:t>
      </w:r>
    </w:p>
    <w:p w:rsidR="009D4C10" w:rsidRPr="009D4C10" w:rsidRDefault="009D4C10" w:rsidP="009D4C10">
      <w:pPr>
        <w:jc w:val="both"/>
        <w:rPr>
          <w:rFonts w:cs="Arial"/>
          <w:szCs w:val="24"/>
          <w:lang w:val="en-GB"/>
        </w:rPr>
      </w:pPr>
    </w:p>
    <w:p w:rsidR="009D4C10" w:rsidRPr="009D4C10" w:rsidRDefault="009D4C10" w:rsidP="009D4C10">
      <w:pPr>
        <w:jc w:val="both"/>
        <w:rPr>
          <w:rFonts w:cs="Arial"/>
          <w:b/>
          <w:szCs w:val="24"/>
          <w:lang w:val="en-GB"/>
        </w:rPr>
      </w:pPr>
      <w:r w:rsidRPr="009D4C10">
        <w:rPr>
          <w:rFonts w:cs="Arial"/>
          <w:b/>
          <w:szCs w:val="24"/>
          <w:lang w:val="en-GB"/>
        </w:rPr>
        <w:t>HW and SW requirements for production environment</w:t>
      </w:r>
    </w:p>
    <w:p w:rsidR="009D4C10" w:rsidRPr="009D4C10" w:rsidRDefault="009D4C10" w:rsidP="009D4C10">
      <w:pPr>
        <w:jc w:val="both"/>
        <w:rPr>
          <w:rFonts w:cs="Arial"/>
          <w:i/>
          <w:szCs w:val="24"/>
          <w:lang w:val="en-GB"/>
        </w:rPr>
      </w:pPr>
      <w:r w:rsidRPr="009D4C10">
        <w:rPr>
          <w:rFonts w:cs="Arial"/>
          <w:i/>
          <w:szCs w:val="24"/>
          <w:lang w:val="en-GB"/>
        </w:rPr>
        <w:t xml:space="preserve">Client system: </w:t>
      </w:r>
    </w:p>
    <w:p w:rsidR="009D4C10" w:rsidRPr="009D4C10"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9D4C10">
        <w:rPr>
          <w:rFonts w:eastAsia="Arial" w:cs="Arial"/>
          <w:szCs w:val="24"/>
          <w:lang w:val="en-GB" w:eastAsia="en-US"/>
        </w:rPr>
        <w:t xml:space="preserve">OS MS Windows (recommended Win7 or Win8.1 64bit version)  </w:t>
      </w:r>
    </w:p>
    <w:p w:rsidR="009D4C10" w:rsidRPr="009D4C10"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9D4C10">
        <w:rPr>
          <w:rFonts w:eastAsia="Arial" w:cs="Arial"/>
          <w:szCs w:val="24"/>
          <w:lang w:val="en-GB" w:eastAsia="en-US"/>
        </w:rPr>
        <w:t>Processor 2 x 1.6Ghz</w:t>
      </w:r>
    </w:p>
    <w:p w:rsidR="009D4C10" w:rsidRPr="009D4C10"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9D4C10">
        <w:rPr>
          <w:rFonts w:eastAsia="Arial" w:cs="Arial"/>
          <w:szCs w:val="24"/>
          <w:lang w:val="en-GB" w:eastAsia="en-US"/>
        </w:rPr>
        <w:t>RAM 8GB</w:t>
      </w:r>
    </w:p>
    <w:p w:rsidR="009D4C10" w:rsidRPr="009D4C10"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9D4C10">
        <w:rPr>
          <w:rFonts w:eastAsia="Arial" w:cs="Arial"/>
          <w:szCs w:val="24"/>
          <w:lang w:val="en-GB" w:eastAsia="en-US"/>
        </w:rPr>
        <w:t>HDD 20GB free space</w:t>
      </w:r>
    </w:p>
    <w:p w:rsidR="009D4C10" w:rsidRPr="009D4C10"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9D4C10">
        <w:rPr>
          <w:rFonts w:eastAsia="Arial" w:cs="Arial"/>
          <w:szCs w:val="24"/>
          <w:lang w:val="en-GB" w:eastAsia="en-US"/>
        </w:rPr>
        <w:t xml:space="preserve">SW MS Office 2007,2010,2013 (recommended 64bit version)  </w:t>
      </w:r>
    </w:p>
    <w:p w:rsidR="009D4C10" w:rsidRPr="009D4C10"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9D4C10">
        <w:rPr>
          <w:rFonts w:eastAsia="Arial" w:cs="Arial"/>
          <w:szCs w:val="24"/>
          <w:lang w:val="en-GB" w:eastAsia="en-US"/>
        </w:rPr>
        <w:t>Monitor resolution 1680x1050 (min. 1280 x 1024)</w:t>
      </w:r>
    </w:p>
    <w:p w:rsidR="009D4C10" w:rsidRPr="009D4C10" w:rsidRDefault="009D4C10" w:rsidP="009D4C10">
      <w:pPr>
        <w:widowControl w:val="0"/>
        <w:numPr>
          <w:ilvl w:val="0"/>
          <w:numId w:val="3"/>
        </w:numPr>
        <w:suppressAutoHyphens w:val="0"/>
        <w:spacing w:after="200" w:line="276" w:lineRule="auto"/>
        <w:ind w:left="720" w:right="155" w:firstLine="0"/>
        <w:contextualSpacing/>
        <w:jc w:val="both"/>
        <w:rPr>
          <w:rFonts w:eastAsia="Arial" w:cs="Arial"/>
          <w:szCs w:val="24"/>
          <w:lang w:val="en-GB" w:eastAsia="en-US"/>
        </w:rPr>
      </w:pPr>
    </w:p>
    <w:p w:rsidR="009D4C10" w:rsidRPr="009D4C10" w:rsidRDefault="009D4C10" w:rsidP="009D4C10">
      <w:pPr>
        <w:tabs>
          <w:tab w:val="left" w:pos="2978"/>
        </w:tabs>
        <w:jc w:val="both"/>
        <w:rPr>
          <w:rFonts w:cs="Arial"/>
          <w:i/>
          <w:szCs w:val="24"/>
          <w:lang w:val="en-GB"/>
        </w:rPr>
      </w:pPr>
      <w:r w:rsidRPr="009D4C10">
        <w:rPr>
          <w:rFonts w:cs="Arial"/>
          <w:i/>
          <w:szCs w:val="24"/>
          <w:lang w:val="en-GB"/>
        </w:rPr>
        <w:t xml:space="preserve">Application real-time control server </w:t>
      </w:r>
      <w:r w:rsidRPr="009D4C10">
        <w:rPr>
          <w:rFonts w:cs="Arial"/>
          <w:i/>
          <w:szCs w:val="24"/>
          <w:lang w:val="en-GB"/>
        </w:rPr>
        <w:tab/>
      </w:r>
    </w:p>
    <w:p w:rsidR="009D4C10" w:rsidRPr="009D4C10"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9D4C10">
        <w:rPr>
          <w:rFonts w:eastAsia="Arial" w:cs="Arial"/>
          <w:szCs w:val="24"/>
          <w:lang w:val="en-GB" w:eastAsia="en-US"/>
        </w:rPr>
        <w:t>Mission-critical server</w:t>
      </w:r>
    </w:p>
    <w:p w:rsidR="009D4C10" w:rsidRPr="009D4C10"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9D4C10">
        <w:rPr>
          <w:rFonts w:eastAsia="Arial" w:cs="Arial"/>
          <w:szCs w:val="24"/>
          <w:lang w:val="en-GB" w:eastAsia="en-US"/>
        </w:rPr>
        <w:t>OS for real-time control SCADA applications (Unix-like, not MS Windows)</w:t>
      </w:r>
    </w:p>
    <w:p w:rsidR="009D4C10" w:rsidRPr="009D4C10" w:rsidRDefault="009D4C10" w:rsidP="00D13412">
      <w:pPr>
        <w:widowControl w:val="0"/>
        <w:numPr>
          <w:ilvl w:val="0"/>
          <w:numId w:val="36"/>
        </w:numPr>
        <w:suppressAutoHyphens w:val="0"/>
        <w:spacing w:after="200" w:line="276" w:lineRule="auto"/>
        <w:ind w:right="155"/>
        <w:contextualSpacing/>
        <w:jc w:val="both"/>
        <w:rPr>
          <w:rFonts w:eastAsia="Calibri" w:cs="Arial"/>
          <w:sz w:val="22"/>
          <w:szCs w:val="24"/>
          <w:lang w:val="en-GB" w:eastAsia="en-US"/>
        </w:rPr>
      </w:pPr>
      <w:r w:rsidRPr="009D4C10">
        <w:rPr>
          <w:rFonts w:eastAsia="Arial" w:cs="Arial"/>
          <w:szCs w:val="24"/>
          <w:lang w:val="en-GB" w:eastAsia="en-US"/>
        </w:rPr>
        <w:t>not virtualized (it will be physical server)</w:t>
      </w:r>
      <w:r w:rsidRPr="009D4C10">
        <w:rPr>
          <w:rFonts w:eastAsia="Arial" w:cs="Arial"/>
          <w:sz w:val="22"/>
          <w:szCs w:val="24"/>
          <w:lang w:val="en-GB" w:eastAsia="en-US"/>
        </w:rPr>
        <w:t xml:space="preserve"> </w:t>
      </w:r>
    </w:p>
    <w:p w:rsidR="009D4C10" w:rsidRPr="009D4C10"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9D4C10">
        <w:rPr>
          <w:rFonts w:eastAsia="Calibri" w:cs="Arial"/>
          <w:sz w:val="22"/>
          <w:szCs w:val="24"/>
          <w:lang w:val="en-GB" w:eastAsia="en-US"/>
        </w:rPr>
        <w:t>iLO Management</w:t>
      </w:r>
    </w:p>
    <w:p w:rsidR="009D4C10" w:rsidRPr="009D4C10"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9D4C10">
        <w:rPr>
          <w:rFonts w:eastAsia="Arial" w:cs="Arial"/>
          <w:szCs w:val="24"/>
          <w:lang w:val="en-GB" w:eastAsia="en-US"/>
        </w:rPr>
        <w:t>Minimum 2 CPU, 32 GB RAM, 300 GB HDD</w:t>
      </w:r>
    </w:p>
    <w:p w:rsidR="009D4C10" w:rsidRPr="009D4C10" w:rsidRDefault="009D4C10" w:rsidP="009D4C10">
      <w:pPr>
        <w:widowControl w:val="0"/>
        <w:numPr>
          <w:ilvl w:val="0"/>
          <w:numId w:val="3"/>
        </w:numPr>
        <w:suppressAutoHyphens w:val="0"/>
        <w:spacing w:after="200" w:line="276" w:lineRule="auto"/>
        <w:ind w:left="720" w:right="155" w:firstLine="0"/>
        <w:contextualSpacing/>
        <w:jc w:val="both"/>
        <w:rPr>
          <w:rFonts w:eastAsia="Arial" w:cs="Arial"/>
          <w:szCs w:val="24"/>
          <w:lang w:val="en-GB" w:eastAsia="en-US"/>
        </w:rPr>
      </w:pPr>
    </w:p>
    <w:p w:rsidR="009D4C10" w:rsidRPr="009D4C10" w:rsidRDefault="009D4C10" w:rsidP="009D4C10">
      <w:pPr>
        <w:tabs>
          <w:tab w:val="left" w:pos="2978"/>
        </w:tabs>
        <w:jc w:val="both"/>
        <w:rPr>
          <w:rFonts w:cs="Arial"/>
          <w:i/>
          <w:szCs w:val="24"/>
          <w:lang w:val="en-GB"/>
        </w:rPr>
      </w:pPr>
      <w:r w:rsidRPr="009D4C10">
        <w:rPr>
          <w:rFonts w:cs="Arial"/>
          <w:szCs w:val="24"/>
          <w:lang w:val="en-GB"/>
        </w:rPr>
        <w:t xml:space="preserve">  </w:t>
      </w:r>
      <w:r w:rsidRPr="009D4C10">
        <w:rPr>
          <w:rFonts w:cs="Arial"/>
          <w:i/>
          <w:szCs w:val="24"/>
          <w:lang w:val="en-GB"/>
        </w:rPr>
        <w:t xml:space="preserve">Real time database server </w:t>
      </w:r>
      <w:r w:rsidRPr="009D4C10">
        <w:rPr>
          <w:rFonts w:cs="Arial"/>
          <w:i/>
          <w:szCs w:val="24"/>
          <w:lang w:val="en-GB"/>
        </w:rPr>
        <w:tab/>
      </w:r>
    </w:p>
    <w:p w:rsidR="009D4C10" w:rsidRPr="009D4C10"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9D4C10">
        <w:rPr>
          <w:rFonts w:eastAsia="Arial" w:cs="Arial"/>
          <w:szCs w:val="24"/>
          <w:lang w:val="en-GB" w:eastAsia="en-US"/>
        </w:rPr>
        <w:t>Mission-critical server</w:t>
      </w:r>
    </w:p>
    <w:p w:rsidR="009D4C10" w:rsidRPr="009D4C10"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9D4C10">
        <w:rPr>
          <w:rFonts w:eastAsia="Arial" w:cs="Arial"/>
          <w:szCs w:val="24"/>
          <w:lang w:val="en-GB" w:eastAsia="en-US"/>
        </w:rPr>
        <w:t>OS for real-time control SCADA applications (Unix-like, not MS Windows)</w:t>
      </w:r>
    </w:p>
    <w:p w:rsidR="009D4C10" w:rsidRPr="009D4C10" w:rsidRDefault="009D4C10" w:rsidP="00D13412">
      <w:pPr>
        <w:widowControl w:val="0"/>
        <w:numPr>
          <w:ilvl w:val="0"/>
          <w:numId w:val="36"/>
        </w:numPr>
        <w:suppressAutoHyphens w:val="0"/>
        <w:spacing w:after="200" w:line="276" w:lineRule="auto"/>
        <w:ind w:right="155"/>
        <w:contextualSpacing/>
        <w:jc w:val="both"/>
        <w:rPr>
          <w:rFonts w:eastAsia="Calibri" w:cs="Arial"/>
          <w:sz w:val="22"/>
          <w:szCs w:val="24"/>
          <w:lang w:val="en-GB" w:eastAsia="en-US"/>
        </w:rPr>
      </w:pPr>
      <w:r w:rsidRPr="009D4C10">
        <w:rPr>
          <w:rFonts w:eastAsia="Arial" w:cs="Arial"/>
          <w:szCs w:val="24"/>
          <w:lang w:val="en-GB" w:eastAsia="en-US"/>
        </w:rPr>
        <w:t>not virtualized (it will be physical server)</w:t>
      </w:r>
      <w:r w:rsidRPr="009D4C10">
        <w:rPr>
          <w:rFonts w:eastAsia="Arial" w:cs="Arial"/>
          <w:sz w:val="22"/>
          <w:szCs w:val="24"/>
          <w:lang w:val="en-GB" w:eastAsia="en-US"/>
        </w:rPr>
        <w:t xml:space="preserve"> </w:t>
      </w:r>
    </w:p>
    <w:p w:rsidR="009D4C10" w:rsidRPr="009D4C10"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9D4C10">
        <w:rPr>
          <w:rFonts w:eastAsia="Calibri" w:cs="Arial"/>
          <w:sz w:val="22"/>
          <w:szCs w:val="24"/>
          <w:lang w:val="en-GB" w:eastAsia="en-US"/>
        </w:rPr>
        <w:t>iLO Management</w:t>
      </w:r>
    </w:p>
    <w:p w:rsidR="009D4C10" w:rsidRPr="009D4C10"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9D4C10">
        <w:rPr>
          <w:rFonts w:eastAsia="Arial" w:cs="Arial"/>
          <w:szCs w:val="24"/>
          <w:lang w:val="en-GB" w:eastAsia="en-US"/>
        </w:rPr>
        <w:t>Minimum 2 CPU, 32 GB RAM, 300 GB HDD (RAID 1+0)</w:t>
      </w:r>
    </w:p>
    <w:p w:rsidR="009D4C10" w:rsidRPr="009D4C10" w:rsidRDefault="009D4C10" w:rsidP="009D4C10">
      <w:pPr>
        <w:widowControl w:val="0"/>
        <w:numPr>
          <w:ilvl w:val="0"/>
          <w:numId w:val="3"/>
        </w:numPr>
        <w:suppressAutoHyphens w:val="0"/>
        <w:spacing w:after="200" w:line="276" w:lineRule="auto"/>
        <w:ind w:left="720" w:right="155" w:firstLine="0"/>
        <w:contextualSpacing/>
        <w:jc w:val="both"/>
        <w:rPr>
          <w:rFonts w:eastAsia="Arial" w:cs="Arial"/>
          <w:szCs w:val="24"/>
          <w:lang w:val="en-GB" w:eastAsia="en-US"/>
        </w:rPr>
      </w:pPr>
    </w:p>
    <w:p w:rsidR="009D4C10" w:rsidRPr="009D4C10" w:rsidRDefault="009D4C10" w:rsidP="009D4C10">
      <w:pPr>
        <w:tabs>
          <w:tab w:val="left" w:pos="2978"/>
        </w:tabs>
        <w:jc w:val="both"/>
        <w:rPr>
          <w:rFonts w:cs="Arial"/>
          <w:i/>
          <w:szCs w:val="24"/>
          <w:lang w:val="en-GB"/>
        </w:rPr>
      </w:pPr>
      <w:r w:rsidRPr="009D4C10">
        <w:rPr>
          <w:rFonts w:cs="Arial"/>
          <w:szCs w:val="24"/>
          <w:lang w:val="en-GB"/>
        </w:rPr>
        <w:t xml:space="preserve"> </w:t>
      </w:r>
      <w:r w:rsidRPr="009D4C10">
        <w:rPr>
          <w:rFonts w:cs="Arial"/>
          <w:i/>
          <w:szCs w:val="24"/>
          <w:lang w:val="en-GB"/>
        </w:rPr>
        <w:t xml:space="preserve">Application server </w:t>
      </w:r>
      <w:r w:rsidRPr="009D4C10">
        <w:rPr>
          <w:rFonts w:cs="Arial"/>
          <w:i/>
          <w:szCs w:val="24"/>
          <w:lang w:val="en-GB"/>
        </w:rPr>
        <w:tab/>
      </w:r>
    </w:p>
    <w:p w:rsidR="009D4C10" w:rsidRPr="009D4C10"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9D4C10">
        <w:rPr>
          <w:rFonts w:eastAsia="Arial" w:cs="Arial"/>
          <w:szCs w:val="24"/>
          <w:lang w:val="en-GB" w:eastAsia="en-US"/>
        </w:rPr>
        <w:t>OS MS Windows Server 2008 R2 (or higher)</w:t>
      </w:r>
    </w:p>
    <w:p w:rsidR="009D4C10" w:rsidRPr="009D4C10"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9D4C10">
        <w:rPr>
          <w:rFonts w:eastAsia="Arial" w:cs="Arial"/>
          <w:szCs w:val="24"/>
          <w:lang w:val="en-GB" w:eastAsia="en-US"/>
        </w:rPr>
        <w:t>MS Office 2010 English (Excel, Word)</w:t>
      </w:r>
    </w:p>
    <w:p w:rsidR="009D4C10" w:rsidRPr="009D4C10"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9D4C10">
        <w:rPr>
          <w:rFonts w:eastAsia="Arial" w:cs="Arial"/>
          <w:szCs w:val="24"/>
          <w:lang w:val="en-GB" w:eastAsia="en-US"/>
        </w:rPr>
        <w:t>not virtualized (it will be physical server)</w:t>
      </w:r>
    </w:p>
    <w:p w:rsidR="009D4C10" w:rsidRPr="009D4C10"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9D4C10">
        <w:rPr>
          <w:rFonts w:eastAsia="Arial" w:cs="Arial"/>
          <w:szCs w:val="24"/>
          <w:lang w:val="en-GB" w:eastAsia="en-US"/>
        </w:rPr>
        <w:t>IBM Flex System x240 Compute Node, 2x Xeon 6C E5-2640 2.5GHz/1333MHz/15MB, 192GB RAM, 2x FC5022 2-port 16Gb FC Adapter</w:t>
      </w:r>
    </w:p>
    <w:p w:rsidR="009D4C10" w:rsidRPr="009D4C10" w:rsidRDefault="009D4C10" w:rsidP="009D4C10">
      <w:pPr>
        <w:jc w:val="both"/>
        <w:rPr>
          <w:rFonts w:cs="Arial"/>
          <w:szCs w:val="24"/>
          <w:lang w:val="en-GB"/>
        </w:rPr>
      </w:pPr>
    </w:p>
    <w:p w:rsidR="009D4C10" w:rsidRPr="009D4C10" w:rsidRDefault="009D4C10" w:rsidP="009D4C10">
      <w:pPr>
        <w:jc w:val="both"/>
        <w:rPr>
          <w:rFonts w:cs="Arial"/>
          <w:i/>
          <w:szCs w:val="24"/>
          <w:lang w:val="en-GB"/>
        </w:rPr>
      </w:pPr>
      <w:r w:rsidRPr="009D4C10">
        <w:rPr>
          <w:rFonts w:cs="Arial"/>
          <w:szCs w:val="24"/>
          <w:lang w:val="en-GB"/>
        </w:rPr>
        <w:t xml:space="preserve">   </w:t>
      </w:r>
      <w:r w:rsidRPr="009D4C10">
        <w:rPr>
          <w:rFonts w:cs="Arial"/>
          <w:i/>
          <w:szCs w:val="24"/>
          <w:lang w:val="en-GB"/>
        </w:rPr>
        <w:t xml:space="preserve">Database server </w:t>
      </w:r>
    </w:p>
    <w:p w:rsidR="009D4C10" w:rsidRPr="009D4C10"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9D4C10">
        <w:rPr>
          <w:rFonts w:eastAsia="Arial" w:cs="Arial"/>
          <w:szCs w:val="24"/>
          <w:lang w:val="en-GB" w:eastAsia="en-US"/>
        </w:rPr>
        <w:t>OS Oracle Enterprise Linux or MS Windows Server 2008 R2 (or higher)</w:t>
      </w:r>
    </w:p>
    <w:p w:rsidR="009D4C10" w:rsidRPr="009D4C10"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9D4C10">
        <w:rPr>
          <w:rFonts w:eastAsia="Arial" w:cs="Arial"/>
          <w:szCs w:val="24"/>
          <w:lang w:val="en-GB" w:eastAsia="en-US"/>
        </w:rPr>
        <w:t>not virtualized (it will be physical server)</w:t>
      </w:r>
    </w:p>
    <w:p w:rsidR="009D4C10" w:rsidRPr="009D4C10"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9D4C10">
        <w:rPr>
          <w:rFonts w:eastAsia="Arial" w:cs="Arial"/>
          <w:szCs w:val="24"/>
          <w:lang w:val="en-GB" w:eastAsia="en-US"/>
        </w:rPr>
        <w:t>Oracle 11g R2 EE with Oracle Data Guard</w:t>
      </w:r>
    </w:p>
    <w:p w:rsidR="009D4C10" w:rsidRPr="009D4C10" w:rsidRDefault="009D4C10" w:rsidP="00D13412">
      <w:pPr>
        <w:numPr>
          <w:ilvl w:val="0"/>
          <w:numId w:val="36"/>
        </w:numPr>
        <w:suppressAutoHyphens w:val="0"/>
        <w:spacing w:after="200" w:line="276" w:lineRule="auto"/>
        <w:contextualSpacing/>
        <w:rPr>
          <w:rFonts w:eastAsia="Arial" w:cs="Arial"/>
          <w:szCs w:val="24"/>
          <w:lang w:val="en-GB" w:eastAsia="en-US"/>
        </w:rPr>
      </w:pPr>
      <w:r w:rsidRPr="009D4C10">
        <w:rPr>
          <w:rFonts w:eastAsia="Arial" w:cs="Arial"/>
          <w:szCs w:val="24"/>
          <w:lang w:val="en-GB" w:eastAsia="en-US"/>
        </w:rPr>
        <w:t>IBM Flex System x240 Compute Node, 2x Xeon 6C E5-2640 2.5GHz/1333MHz/15MB, 192GB RAM, 2x FC5022 2-port 16Gb FC Adapter</w:t>
      </w:r>
    </w:p>
    <w:p w:rsidR="009D4C10" w:rsidRPr="009D4C10" w:rsidRDefault="009D4C10" w:rsidP="009D4C10">
      <w:pPr>
        <w:jc w:val="both"/>
        <w:rPr>
          <w:rFonts w:cs="Arial"/>
          <w:szCs w:val="24"/>
          <w:lang w:val="en-GB"/>
        </w:rPr>
      </w:pPr>
    </w:p>
    <w:p w:rsidR="009D4C10" w:rsidRPr="009D4C10" w:rsidRDefault="009D4C10" w:rsidP="009D4C10">
      <w:pPr>
        <w:jc w:val="both"/>
        <w:rPr>
          <w:rFonts w:cs="Arial"/>
          <w:b/>
          <w:szCs w:val="24"/>
          <w:lang w:val="en-GB"/>
        </w:rPr>
      </w:pPr>
      <w:r w:rsidRPr="009D4C10">
        <w:rPr>
          <w:rFonts w:cs="Arial"/>
          <w:b/>
          <w:szCs w:val="24"/>
          <w:lang w:val="en-GB"/>
        </w:rPr>
        <w:t>HW and SW requirements for test/develop environment:</w:t>
      </w:r>
    </w:p>
    <w:p w:rsidR="009D4C10" w:rsidRPr="009D4C10" w:rsidRDefault="009D4C10" w:rsidP="009D4C10">
      <w:pPr>
        <w:jc w:val="both"/>
        <w:rPr>
          <w:rFonts w:cs="Arial"/>
          <w:i/>
          <w:szCs w:val="24"/>
          <w:lang w:val="en-GB"/>
        </w:rPr>
      </w:pPr>
      <w:r w:rsidRPr="009D4C10">
        <w:rPr>
          <w:rFonts w:cs="Arial"/>
          <w:szCs w:val="24"/>
          <w:lang w:val="en-GB"/>
        </w:rPr>
        <w:t xml:space="preserve">   </w:t>
      </w:r>
      <w:r w:rsidRPr="009D4C10">
        <w:rPr>
          <w:rFonts w:cs="Arial"/>
          <w:i/>
          <w:szCs w:val="24"/>
          <w:lang w:val="en-GB"/>
        </w:rPr>
        <w:t xml:space="preserve">Application server </w:t>
      </w:r>
    </w:p>
    <w:p w:rsidR="009D4C10" w:rsidRPr="009D4C10"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9D4C10">
        <w:rPr>
          <w:rFonts w:eastAsia="Arial" w:cs="Arial"/>
          <w:szCs w:val="24"/>
          <w:lang w:val="en-GB" w:eastAsia="en-US"/>
        </w:rPr>
        <w:t>OS MS Windows Server 2008 R2 (or higher)</w:t>
      </w:r>
    </w:p>
    <w:p w:rsidR="009D4C10" w:rsidRPr="009D4C10"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9D4C10">
        <w:rPr>
          <w:rFonts w:eastAsia="Arial" w:cs="Arial"/>
          <w:szCs w:val="24"/>
          <w:lang w:val="en-GB" w:eastAsia="en-US"/>
        </w:rPr>
        <w:t xml:space="preserve">MS Office 2010 English (Excel, Word) </w:t>
      </w:r>
    </w:p>
    <w:p w:rsidR="009D4C10" w:rsidRPr="009D4C10"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9D4C10">
        <w:rPr>
          <w:rFonts w:eastAsia="Arial" w:cs="Arial"/>
          <w:szCs w:val="24"/>
          <w:lang w:val="en-GB" w:eastAsia="en-US"/>
        </w:rPr>
        <w:t>may be virtualized (MS Hyper-V platform)</w:t>
      </w:r>
    </w:p>
    <w:p w:rsidR="009D4C10" w:rsidRPr="009D4C10"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9D4C10">
        <w:rPr>
          <w:rFonts w:eastAsia="Arial" w:cs="Arial"/>
          <w:szCs w:val="24"/>
          <w:lang w:val="en-GB" w:eastAsia="en-US"/>
        </w:rPr>
        <w:t>virtual (proposed lower resources which can be increased if it will need)</w:t>
      </w:r>
    </w:p>
    <w:p w:rsidR="009D4C10" w:rsidRPr="009D4C10" w:rsidRDefault="009D4C10" w:rsidP="00D13412">
      <w:pPr>
        <w:numPr>
          <w:ilvl w:val="1"/>
          <w:numId w:val="31"/>
        </w:numPr>
        <w:tabs>
          <w:tab w:val="left" w:pos="709"/>
        </w:tabs>
        <w:suppressAutoHyphens w:val="0"/>
        <w:contextualSpacing/>
        <w:jc w:val="both"/>
        <w:rPr>
          <w:rFonts w:eastAsia="Calibri" w:cs="Arial"/>
          <w:szCs w:val="24"/>
          <w:lang w:val="en-GB" w:eastAsia="en-US"/>
        </w:rPr>
      </w:pPr>
      <w:r w:rsidRPr="009D4C10">
        <w:rPr>
          <w:rFonts w:eastAsia="Calibri" w:cs="Arial"/>
          <w:szCs w:val="24"/>
          <w:lang w:val="en-GB" w:eastAsia="en-US"/>
        </w:rPr>
        <w:t>16 vCPU, 64GB vRAM, 128GB vHDD</w:t>
      </w:r>
    </w:p>
    <w:p w:rsidR="009D4C10" w:rsidRPr="009D4C10" w:rsidRDefault="009D4C10" w:rsidP="009D4C10">
      <w:pPr>
        <w:jc w:val="both"/>
        <w:rPr>
          <w:rFonts w:cs="Arial"/>
          <w:szCs w:val="24"/>
          <w:lang w:val="en-GB"/>
        </w:rPr>
      </w:pPr>
    </w:p>
    <w:p w:rsidR="009D4C10" w:rsidRPr="009D4C10" w:rsidRDefault="009D4C10" w:rsidP="009D4C10">
      <w:pPr>
        <w:jc w:val="both"/>
        <w:rPr>
          <w:rFonts w:cs="Arial"/>
          <w:i/>
          <w:szCs w:val="24"/>
          <w:lang w:val="en-GB"/>
        </w:rPr>
      </w:pPr>
      <w:r w:rsidRPr="009D4C10">
        <w:rPr>
          <w:rFonts w:cs="Arial"/>
          <w:i/>
          <w:szCs w:val="24"/>
          <w:lang w:val="en-GB"/>
        </w:rPr>
        <w:t xml:space="preserve">   Database server </w:t>
      </w:r>
    </w:p>
    <w:p w:rsidR="009D4C10" w:rsidRPr="009D4C10"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9D4C10">
        <w:rPr>
          <w:rFonts w:eastAsia="Arial" w:cs="Arial"/>
          <w:szCs w:val="24"/>
          <w:lang w:val="en-GB" w:eastAsia="en-US"/>
        </w:rPr>
        <w:t>OS Oracle Enterprise Linux or MS Windows Server 2008 R2 (or higher)</w:t>
      </w:r>
    </w:p>
    <w:p w:rsidR="009D4C10" w:rsidRPr="009D4C10"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9D4C10">
        <w:rPr>
          <w:rFonts w:eastAsia="Arial" w:cs="Arial"/>
          <w:szCs w:val="24"/>
          <w:lang w:val="en-GB" w:eastAsia="en-US"/>
        </w:rPr>
        <w:t>may be virtualized (Oracle VM 3.X)</w:t>
      </w:r>
    </w:p>
    <w:p w:rsidR="009D4C10" w:rsidRPr="009D4C10"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9D4C10">
        <w:rPr>
          <w:rFonts w:eastAsia="Arial" w:cs="Arial"/>
          <w:szCs w:val="24"/>
          <w:lang w:val="en-GB" w:eastAsia="en-US"/>
        </w:rPr>
        <w:t>virtual (proposed lower resources which can be increased if it will need)</w:t>
      </w:r>
    </w:p>
    <w:p w:rsidR="009D4C10" w:rsidRPr="009D4C10" w:rsidRDefault="009D4C10" w:rsidP="00D13412">
      <w:pPr>
        <w:numPr>
          <w:ilvl w:val="1"/>
          <w:numId w:val="31"/>
        </w:numPr>
        <w:tabs>
          <w:tab w:val="left" w:pos="709"/>
        </w:tabs>
        <w:suppressAutoHyphens w:val="0"/>
        <w:contextualSpacing/>
        <w:jc w:val="both"/>
        <w:rPr>
          <w:rFonts w:eastAsia="Calibri" w:cs="Arial"/>
          <w:szCs w:val="24"/>
          <w:lang w:val="en-GB" w:eastAsia="en-US"/>
        </w:rPr>
      </w:pPr>
      <w:r w:rsidRPr="009D4C10">
        <w:rPr>
          <w:rFonts w:eastAsia="Calibri" w:cs="Arial"/>
          <w:szCs w:val="24"/>
          <w:lang w:val="en-GB" w:eastAsia="en-US"/>
        </w:rPr>
        <w:t>16 vCPU, 96GB vRAM, 600GB vHDD</w:t>
      </w:r>
    </w:p>
    <w:p w:rsidR="009D4C10" w:rsidRPr="009D4C10" w:rsidRDefault="009D4C10" w:rsidP="009D4C10">
      <w:pPr>
        <w:jc w:val="both"/>
        <w:rPr>
          <w:rFonts w:cs="Arial"/>
          <w:szCs w:val="24"/>
          <w:lang w:val="en-GB"/>
        </w:rPr>
      </w:pPr>
    </w:p>
    <w:p w:rsidR="009D4C10" w:rsidRPr="009D4C10" w:rsidRDefault="009D4C10" w:rsidP="009D4C10">
      <w:pPr>
        <w:jc w:val="both"/>
        <w:rPr>
          <w:rFonts w:cs="Arial"/>
          <w:szCs w:val="24"/>
          <w:lang w:val="en-GB"/>
        </w:rPr>
      </w:pPr>
      <w:r w:rsidRPr="009D4C10">
        <w:rPr>
          <w:rFonts w:cs="Arial"/>
          <w:szCs w:val="24"/>
          <w:lang w:val="en-GB"/>
        </w:rPr>
        <w:t>Each Tenderer is required to provide in his Tender:</w:t>
      </w:r>
    </w:p>
    <w:p w:rsidR="009D4C10" w:rsidRPr="009D4C10" w:rsidRDefault="009D4C10" w:rsidP="00D13412">
      <w:pPr>
        <w:widowControl w:val="0"/>
        <w:numPr>
          <w:ilvl w:val="0"/>
          <w:numId w:val="32"/>
        </w:numPr>
        <w:suppressAutoHyphens w:val="0"/>
        <w:ind w:left="720" w:right="123"/>
        <w:jc w:val="both"/>
        <w:rPr>
          <w:rFonts w:eastAsia="Arial" w:cs="Arial"/>
          <w:spacing w:val="6"/>
          <w:szCs w:val="24"/>
          <w:lang w:val="en-GB" w:eastAsia="en-US"/>
        </w:rPr>
      </w:pPr>
      <w:r w:rsidRPr="009D4C10">
        <w:rPr>
          <w:rFonts w:eastAsia="Arial" w:cs="Arial"/>
          <w:spacing w:val="6"/>
          <w:szCs w:val="24"/>
          <w:lang w:val="en-GB" w:eastAsia="en-US"/>
        </w:rPr>
        <w:t>Statement, duly sealed and signed by the authorized person of the Tenderer, in which he clearly marks one of the options:</w:t>
      </w:r>
    </w:p>
    <w:p w:rsidR="009D4C10" w:rsidRPr="009D4C10" w:rsidRDefault="009D4C10" w:rsidP="00D13412">
      <w:pPr>
        <w:widowControl w:val="0"/>
        <w:numPr>
          <w:ilvl w:val="1"/>
          <w:numId w:val="32"/>
        </w:numPr>
        <w:suppressAutoHyphens w:val="0"/>
        <w:ind w:left="1440" w:right="123"/>
        <w:jc w:val="both"/>
        <w:rPr>
          <w:rFonts w:eastAsia="Arial" w:cs="Arial"/>
          <w:spacing w:val="6"/>
          <w:szCs w:val="24"/>
          <w:lang w:val="en-GB" w:eastAsia="en-US"/>
        </w:rPr>
      </w:pPr>
      <w:r w:rsidRPr="009D4C10">
        <w:rPr>
          <w:rFonts w:eastAsia="Arial" w:cs="Arial"/>
          <w:spacing w:val="6"/>
          <w:szCs w:val="24"/>
          <w:lang w:val="en-GB" w:eastAsia="en-US"/>
        </w:rPr>
        <w:t>Either confirming that the EPS standard HW, OS, DB and SSSW - Server side and client (desktop) side specified in this Section is sufficient to run the EISSSE Solution offered by him in his Tender for a period of at least 3 years from the end of the Project,</w:t>
      </w:r>
    </w:p>
    <w:p w:rsidR="009D4C10" w:rsidRPr="009D4C10" w:rsidRDefault="009D4C10" w:rsidP="00D13412">
      <w:pPr>
        <w:widowControl w:val="0"/>
        <w:numPr>
          <w:ilvl w:val="1"/>
          <w:numId w:val="32"/>
        </w:numPr>
        <w:suppressAutoHyphens w:val="0"/>
        <w:ind w:left="1440" w:right="123"/>
        <w:jc w:val="both"/>
        <w:rPr>
          <w:rFonts w:eastAsia="Arial" w:cs="Arial"/>
          <w:spacing w:val="6"/>
          <w:szCs w:val="24"/>
          <w:lang w:val="en-GB" w:eastAsia="en-US"/>
        </w:rPr>
      </w:pPr>
      <w:r w:rsidRPr="009D4C10">
        <w:rPr>
          <w:rFonts w:eastAsia="Arial" w:cs="Arial"/>
          <w:spacing w:val="6"/>
          <w:szCs w:val="24"/>
          <w:lang w:val="en-GB" w:eastAsia="en-US"/>
        </w:rPr>
        <w:t>Or specifying which HW, OS, DB and SSSW either on server or client side he needs to supply as a part of his EISSSE Solution covered in Offered Price in his Tender to be able to run and operate offered EISSSE solution for a period of at least 3 years from the end of the Project.</w:t>
      </w:r>
    </w:p>
    <w:p w:rsidR="009D4C10" w:rsidRPr="009D4C10" w:rsidRDefault="009D4C10" w:rsidP="009D4C10">
      <w:pPr>
        <w:jc w:val="both"/>
        <w:rPr>
          <w:rFonts w:cs="Arial"/>
          <w:szCs w:val="24"/>
          <w:lang w:val="en-GB"/>
        </w:rPr>
      </w:pPr>
    </w:p>
    <w:p w:rsidR="009D4C10" w:rsidRPr="009D4C10" w:rsidRDefault="009D4C10" w:rsidP="009D4C10">
      <w:pPr>
        <w:jc w:val="both"/>
        <w:rPr>
          <w:rFonts w:cs="Arial"/>
          <w:szCs w:val="24"/>
          <w:lang w:val="en-GB"/>
        </w:rPr>
      </w:pPr>
      <w:r w:rsidRPr="009D4C10">
        <w:rPr>
          <w:rFonts w:cs="Arial"/>
          <w:szCs w:val="24"/>
          <w:lang w:val="en-GB"/>
        </w:rPr>
        <w:t>Any tender, which would not include such Statement or will NOT be filled in accordance to the instructions above, should be rejected as incorrect.</w:t>
      </w:r>
    </w:p>
    <w:p w:rsidR="009D4C10" w:rsidRPr="009D4C10" w:rsidRDefault="009D4C10" w:rsidP="009D4C10">
      <w:pPr>
        <w:jc w:val="both"/>
        <w:rPr>
          <w:rFonts w:cs="Arial"/>
          <w:szCs w:val="24"/>
          <w:lang w:val="en-GB"/>
        </w:rPr>
      </w:pPr>
    </w:p>
    <w:p w:rsidR="009D4C10" w:rsidRPr="009D4C10" w:rsidRDefault="009D4C10" w:rsidP="009D4C10">
      <w:pPr>
        <w:spacing w:line="252" w:lineRule="auto"/>
        <w:rPr>
          <w:rFonts w:cs="Arial"/>
          <w:szCs w:val="24"/>
          <w:lang w:val="en-GB"/>
        </w:rPr>
      </w:pPr>
    </w:p>
    <w:p w:rsidR="009D4C10" w:rsidRPr="009D4C10" w:rsidRDefault="009D4C10" w:rsidP="009D4C10">
      <w:pPr>
        <w:suppressAutoHyphens w:val="0"/>
        <w:spacing w:after="200" w:line="276" w:lineRule="auto"/>
        <w:rPr>
          <w:rFonts w:ascii="Times New Roman" w:hAnsi="Times New Roman"/>
          <w:lang w:val="en-GB"/>
        </w:rPr>
      </w:pPr>
      <w:bookmarkStart w:id="944" w:name="_Toc371416352"/>
    </w:p>
    <w:p w:rsidR="009D4C10" w:rsidRPr="009D4C10" w:rsidRDefault="009D4C10" w:rsidP="009D4C10">
      <w:pPr>
        <w:suppressAutoHyphens w:val="0"/>
        <w:spacing w:after="200" w:line="276" w:lineRule="auto"/>
        <w:rPr>
          <w:rFonts w:ascii="Times New Roman" w:hAnsi="Times New Roman"/>
          <w:lang w:val="en-GB"/>
        </w:rPr>
      </w:pPr>
    </w:p>
    <w:p w:rsidR="009D4C10" w:rsidRPr="009D4C10" w:rsidRDefault="009D4C10" w:rsidP="009D4C10">
      <w:pPr>
        <w:suppressAutoHyphens w:val="0"/>
        <w:spacing w:after="200" w:line="276" w:lineRule="auto"/>
        <w:rPr>
          <w:rFonts w:ascii="Times New Roman" w:hAnsi="Times New Roman"/>
          <w:lang w:val="en-GB"/>
        </w:rPr>
      </w:pPr>
    </w:p>
    <w:p w:rsidR="009D4C10" w:rsidRPr="009D4C10" w:rsidRDefault="009D4C10" w:rsidP="009D4C10">
      <w:pPr>
        <w:suppressAutoHyphens w:val="0"/>
        <w:spacing w:after="200" w:line="276" w:lineRule="auto"/>
        <w:rPr>
          <w:rFonts w:ascii="Times New Roman" w:hAnsi="Times New Roman"/>
          <w:lang w:val="en-GB"/>
        </w:rPr>
      </w:pPr>
    </w:p>
    <w:p w:rsidR="009D4C10" w:rsidRPr="009D4C10" w:rsidRDefault="009D4C10" w:rsidP="009D4C10">
      <w:pPr>
        <w:suppressAutoHyphens w:val="0"/>
        <w:spacing w:after="200" w:line="276" w:lineRule="auto"/>
        <w:rPr>
          <w:rFonts w:ascii="Times New Roman" w:hAnsi="Times New Roman"/>
          <w:lang w:val="en-GB"/>
        </w:rPr>
      </w:pPr>
    </w:p>
    <w:p w:rsidR="009D4C10" w:rsidRPr="009D4C10" w:rsidRDefault="009D4C10" w:rsidP="009D4C10">
      <w:pPr>
        <w:suppressAutoHyphens w:val="0"/>
        <w:spacing w:after="200" w:line="276" w:lineRule="auto"/>
        <w:rPr>
          <w:rFonts w:ascii="Times New Roman" w:hAnsi="Times New Roman"/>
          <w:lang w:val="en-GB"/>
        </w:rPr>
      </w:pPr>
    </w:p>
    <w:p w:rsidR="009D4C10" w:rsidRPr="009D4C10" w:rsidRDefault="009D4C10" w:rsidP="009D4C10">
      <w:pPr>
        <w:suppressAutoHyphens w:val="0"/>
        <w:spacing w:after="200" w:line="276" w:lineRule="auto"/>
        <w:rPr>
          <w:rFonts w:ascii="Times New Roman" w:hAnsi="Times New Roman"/>
          <w:lang w:val="en-GB"/>
        </w:rPr>
      </w:pPr>
    </w:p>
    <w:p w:rsidR="009D4C10" w:rsidRPr="009D4C10" w:rsidRDefault="009D4C10" w:rsidP="009D4C10">
      <w:pPr>
        <w:suppressAutoHyphens w:val="0"/>
        <w:spacing w:after="200" w:line="276" w:lineRule="auto"/>
        <w:rPr>
          <w:rFonts w:ascii="Times New Roman" w:hAnsi="Times New Roman"/>
          <w:lang w:val="en-GB"/>
        </w:rPr>
      </w:pPr>
    </w:p>
    <w:p w:rsidR="009D4C10" w:rsidRPr="009D4C10" w:rsidRDefault="009D4C10" w:rsidP="009D4C10">
      <w:pPr>
        <w:suppressAutoHyphens w:val="0"/>
        <w:spacing w:after="200" w:line="276" w:lineRule="auto"/>
        <w:rPr>
          <w:rFonts w:ascii="Times New Roman" w:hAnsi="Times New Roman"/>
          <w:lang w:val="en-GB"/>
        </w:rPr>
      </w:pPr>
    </w:p>
    <w:p w:rsidR="009D4C10" w:rsidRPr="009D4C10" w:rsidRDefault="009D4C10" w:rsidP="009D4C10">
      <w:pPr>
        <w:suppressAutoHyphens w:val="0"/>
        <w:spacing w:after="200" w:line="276" w:lineRule="auto"/>
        <w:rPr>
          <w:rFonts w:ascii="Times New Roman" w:hAnsi="Times New Roman"/>
          <w:lang w:val="en-GB"/>
        </w:rPr>
      </w:pPr>
    </w:p>
    <w:p w:rsidR="009D4C10" w:rsidRPr="009D4C10" w:rsidRDefault="009D4C10" w:rsidP="009D4C10">
      <w:pPr>
        <w:suppressAutoHyphens w:val="0"/>
        <w:spacing w:after="200" w:line="276" w:lineRule="auto"/>
        <w:rPr>
          <w:rFonts w:ascii="Times New Roman" w:hAnsi="Times New Roman"/>
          <w:lang w:val="en-GB"/>
        </w:rPr>
      </w:pPr>
    </w:p>
    <w:p w:rsidR="009D4C10" w:rsidRPr="009D4C10" w:rsidRDefault="009D4C10" w:rsidP="009D4C10">
      <w:pPr>
        <w:suppressAutoHyphens w:val="0"/>
        <w:spacing w:after="200" w:line="276" w:lineRule="auto"/>
        <w:rPr>
          <w:rFonts w:ascii="Times New Roman" w:hAnsi="Times New Roman"/>
          <w:lang w:val="en-GB"/>
        </w:rPr>
      </w:pPr>
    </w:p>
    <w:p w:rsidR="009D4C10" w:rsidRPr="009D4C10" w:rsidRDefault="009D4C10" w:rsidP="009D4C10">
      <w:pPr>
        <w:suppressAutoHyphens w:val="0"/>
        <w:spacing w:after="200" w:line="276" w:lineRule="auto"/>
        <w:rPr>
          <w:b/>
          <w:szCs w:val="22"/>
          <w:lang w:val="en-GB"/>
        </w:rPr>
      </w:pPr>
      <w:r w:rsidRPr="009D4C10">
        <w:rPr>
          <w:rFonts w:ascii="Times New Roman" w:hAnsi="Times New Roman"/>
          <w:lang w:val="en-GB"/>
        </w:rPr>
        <w:br w:type="page"/>
      </w:r>
    </w:p>
    <w:p w:rsidR="009D4C10" w:rsidRPr="009D4C10" w:rsidRDefault="009D4C10" w:rsidP="00D13412">
      <w:pPr>
        <w:numPr>
          <w:ilvl w:val="0"/>
          <w:numId w:val="83"/>
        </w:numPr>
        <w:ind w:left="426" w:hanging="426"/>
        <w:outlineLvl w:val="0"/>
        <w:rPr>
          <w:b/>
          <w:szCs w:val="22"/>
          <w:lang w:val="en-GB"/>
        </w:rPr>
      </w:pPr>
      <w:bookmarkStart w:id="945" w:name="_Toc432541146"/>
      <w:bookmarkStart w:id="946" w:name="_Toc441067793"/>
      <w:r w:rsidRPr="009D4C10">
        <w:rPr>
          <w:b/>
          <w:szCs w:val="22"/>
          <w:lang w:val="en-GB"/>
        </w:rPr>
        <w:t>FORMS</w:t>
      </w:r>
      <w:bookmarkEnd w:id="944"/>
      <w:bookmarkEnd w:id="945"/>
      <w:bookmarkEnd w:id="946"/>
    </w:p>
    <w:p w:rsidR="009D4C10" w:rsidRPr="009D4C10" w:rsidRDefault="009D4C10" w:rsidP="009D4C10">
      <w:pPr>
        <w:rPr>
          <w:rFonts w:cs="Arial"/>
          <w:lang w:val="en-GB"/>
        </w:rPr>
      </w:pPr>
    </w:p>
    <w:p w:rsidR="009D4C10" w:rsidRPr="009D4C10" w:rsidRDefault="009D4C10" w:rsidP="009D4C10">
      <w:pPr>
        <w:jc w:val="right"/>
        <w:rPr>
          <w:rFonts w:cs="Arial"/>
          <w:b/>
          <w:i/>
          <w:szCs w:val="24"/>
          <w:lang w:val="en-US"/>
        </w:rPr>
      </w:pPr>
      <w:r w:rsidRPr="009D4C10">
        <w:rPr>
          <w:rFonts w:cs="Arial"/>
          <w:b/>
          <w:i/>
          <w:szCs w:val="24"/>
          <w:lang w:val="en-US"/>
        </w:rPr>
        <w:t xml:space="preserve">FORM 1 </w:t>
      </w:r>
    </w:p>
    <w:p w:rsidR="009D4C10" w:rsidRPr="009D4C10" w:rsidRDefault="009D4C10" w:rsidP="009D4C10">
      <w:pPr>
        <w:rPr>
          <w:rFonts w:cs="Arial"/>
          <w:szCs w:val="24"/>
          <w:lang w:val="en-US"/>
        </w:rPr>
      </w:pPr>
    </w:p>
    <w:p w:rsidR="009D4C10" w:rsidRPr="009D4C10" w:rsidRDefault="009D4C10" w:rsidP="009D4C10">
      <w:pPr>
        <w:jc w:val="both"/>
        <w:rPr>
          <w:rFonts w:cs="Arial"/>
          <w:bCs/>
          <w:szCs w:val="24"/>
          <w:lang w:val="en-US" w:eastAsia="en-US" w:bidi="en-US"/>
        </w:rPr>
      </w:pPr>
      <w:r w:rsidRPr="009D4C10">
        <w:rPr>
          <w:rFonts w:cs="Arial"/>
          <w:bCs/>
          <w:szCs w:val="24"/>
          <w:lang w:val="en-US" w:eastAsia="en-US" w:bidi="en-US"/>
        </w:rPr>
        <w:t>In accordance with the Article 26 of Public Procurement Law “Official Gazette of the RS, no. 124/12, 14/15 and 68/15) we give the following</w:t>
      </w:r>
    </w:p>
    <w:p w:rsidR="009D4C10" w:rsidRPr="009D4C10" w:rsidRDefault="009D4C10" w:rsidP="009D4C10">
      <w:pPr>
        <w:jc w:val="right"/>
        <w:rPr>
          <w:rFonts w:cs="Arial"/>
          <w:b/>
          <w:bCs/>
          <w:szCs w:val="24"/>
          <w:lang w:val="en-US" w:eastAsia="en-US" w:bidi="en-US"/>
        </w:rPr>
      </w:pPr>
    </w:p>
    <w:p w:rsidR="009D4C10" w:rsidRPr="009D4C10" w:rsidRDefault="009D4C10" w:rsidP="009D4C10">
      <w:pPr>
        <w:jc w:val="right"/>
        <w:rPr>
          <w:rFonts w:cs="Arial"/>
          <w:b/>
          <w:bCs/>
          <w:szCs w:val="24"/>
          <w:lang w:val="en-US" w:eastAsia="en-US" w:bidi="en-US"/>
        </w:rPr>
      </w:pPr>
    </w:p>
    <w:p w:rsidR="009D4C10" w:rsidRPr="009D4C10" w:rsidRDefault="009D4C10" w:rsidP="009D4C10">
      <w:pPr>
        <w:jc w:val="right"/>
        <w:rPr>
          <w:rFonts w:cs="Arial"/>
          <w:b/>
          <w:bCs/>
          <w:szCs w:val="24"/>
          <w:lang w:val="en-US" w:eastAsia="en-US" w:bidi="en-US"/>
        </w:rPr>
      </w:pPr>
    </w:p>
    <w:p w:rsidR="009D4C10" w:rsidRPr="009D4C10" w:rsidRDefault="009D4C10" w:rsidP="009D4C10">
      <w:pPr>
        <w:jc w:val="right"/>
        <w:rPr>
          <w:rFonts w:cs="Arial"/>
          <w:b/>
          <w:bCs/>
          <w:szCs w:val="24"/>
          <w:lang w:val="en-US" w:eastAsia="en-US" w:bidi="en-US"/>
        </w:rPr>
      </w:pPr>
    </w:p>
    <w:p w:rsidR="009D4C10" w:rsidRPr="009D4C10" w:rsidRDefault="009D4C10" w:rsidP="009D4C10">
      <w:pPr>
        <w:jc w:val="right"/>
        <w:rPr>
          <w:rFonts w:cs="Arial"/>
          <w:b/>
          <w:bCs/>
          <w:szCs w:val="24"/>
          <w:lang w:val="en-US" w:eastAsia="en-US" w:bidi="en-US"/>
        </w:rPr>
      </w:pPr>
    </w:p>
    <w:p w:rsidR="009D4C10" w:rsidRPr="009D4C10" w:rsidRDefault="009D4C10" w:rsidP="009D4C10">
      <w:pPr>
        <w:jc w:val="center"/>
        <w:outlineLvl w:val="1"/>
        <w:rPr>
          <w:b/>
          <w:sz w:val="22"/>
          <w:szCs w:val="22"/>
          <w:lang w:val="en-US"/>
        </w:rPr>
      </w:pPr>
      <w:bookmarkStart w:id="947" w:name="_Toc385933996"/>
      <w:bookmarkStart w:id="948" w:name="_Toc386441405"/>
      <w:bookmarkStart w:id="949" w:name="_Toc432541147"/>
      <w:bookmarkStart w:id="950" w:name="_Toc441067794"/>
      <w:r w:rsidRPr="009D4C10">
        <w:rPr>
          <w:b/>
          <w:sz w:val="22"/>
          <w:szCs w:val="22"/>
          <w:lang w:val="en-US"/>
        </w:rPr>
        <w:t>STATEMENT ON INDIVIDUAL TENDER</w:t>
      </w:r>
      <w:bookmarkEnd w:id="947"/>
      <w:bookmarkEnd w:id="948"/>
      <w:bookmarkEnd w:id="949"/>
      <w:bookmarkEnd w:id="950"/>
    </w:p>
    <w:p w:rsidR="009D4C10" w:rsidRPr="009D4C10" w:rsidRDefault="009D4C10" w:rsidP="009D4C10">
      <w:pPr>
        <w:jc w:val="center"/>
        <w:rPr>
          <w:rFonts w:cs="Arial"/>
          <w:szCs w:val="24"/>
          <w:lang w:val="en-US"/>
        </w:rPr>
      </w:pPr>
    </w:p>
    <w:p w:rsidR="009D4C10" w:rsidRPr="009D4C10" w:rsidRDefault="009D4C10" w:rsidP="009D4C10">
      <w:pPr>
        <w:jc w:val="center"/>
        <w:rPr>
          <w:rFonts w:cs="Arial"/>
          <w:szCs w:val="24"/>
          <w:lang w:val="en-US"/>
        </w:rPr>
      </w:pPr>
    </w:p>
    <w:p w:rsidR="009D4C10" w:rsidRPr="009D4C10" w:rsidRDefault="009D4C10" w:rsidP="009D4C10">
      <w:pPr>
        <w:jc w:val="center"/>
        <w:rPr>
          <w:rFonts w:cs="Arial"/>
          <w:szCs w:val="24"/>
          <w:lang w:val="en-US"/>
        </w:rPr>
      </w:pPr>
      <w:r w:rsidRPr="009D4C10">
        <w:rPr>
          <w:rFonts w:cs="Arial"/>
          <w:szCs w:val="24"/>
          <w:lang w:val="en-US"/>
        </w:rPr>
        <w:t>as the Tenderer</w:t>
      </w:r>
    </w:p>
    <w:p w:rsidR="009D4C10" w:rsidRPr="009D4C10" w:rsidRDefault="009D4C10" w:rsidP="009D4C10">
      <w:pPr>
        <w:jc w:val="center"/>
        <w:rPr>
          <w:rFonts w:cs="Arial"/>
          <w:szCs w:val="24"/>
          <w:lang w:val="en-US"/>
        </w:rPr>
      </w:pPr>
      <w:r w:rsidRPr="009D4C10">
        <w:rPr>
          <w:rFonts w:cs="Arial"/>
          <w:szCs w:val="24"/>
          <w:lang w:val="en-US"/>
        </w:rPr>
        <w:t>(</w:t>
      </w:r>
      <w:r w:rsidRPr="009D4C10">
        <w:rPr>
          <w:rFonts w:cs="Arial"/>
          <w:i/>
          <w:sz w:val="22"/>
          <w:szCs w:val="22"/>
          <w:lang w:val="en-US"/>
        </w:rPr>
        <w:t xml:space="preserve">Leader of the group </w:t>
      </w:r>
      <w:r w:rsidRPr="009D4C10">
        <w:rPr>
          <w:rFonts w:cs="Arial"/>
          <w:sz w:val="22"/>
          <w:szCs w:val="22"/>
          <w:lang w:val="en-US"/>
        </w:rPr>
        <w:t xml:space="preserve">- </w:t>
      </w:r>
      <w:r w:rsidRPr="009D4C10">
        <w:rPr>
          <w:rFonts w:cs="Arial"/>
          <w:i/>
          <w:sz w:val="22"/>
          <w:szCs w:val="22"/>
          <w:lang w:val="en-US"/>
        </w:rPr>
        <w:t>holder of the work in joint tender</w:t>
      </w:r>
      <w:r w:rsidRPr="009D4C10">
        <w:rPr>
          <w:rFonts w:cs="Arial"/>
          <w:szCs w:val="24"/>
          <w:lang w:val="en-US"/>
        </w:rPr>
        <w:t>)</w:t>
      </w:r>
    </w:p>
    <w:p w:rsidR="009D4C10" w:rsidRPr="009D4C10" w:rsidRDefault="009D4C10" w:rsidP="009D4C10">
      <w:pPr>
        <w:jc w:val="center"/>
        <w:rPr>
          <w:rFonts w:cs="Arial"/>
          <w:szCs w:val="24"/>
          <w:lang w:val="en-US"/>
        </w:rPr>
      </w:pPr>
    </w:p>
    <w:p w:rsidR="009D4C10" w:rsidRPr="009D4C10" w:rsidRDefault="009D4C10" w:rsidP="009D4C10">
      <w:pPr>
        <w:jc w:val="center"/>
        <w:rPr>
          <w:rFonts w:cs="Arial"/>
          <w:bCs/>
          <w:szCs w:val="24"/>
          <w:lang w:val="en-US"/>
        </w:rPr>
      </w:pPr>
      <w:r w:rsidRPr="009D4C10">
        <w:rPr>
          <w:rFonts w:cs="Arial"/>
          <w:bCs/>
          <w:szCs w:val="24"/>
          <w:lang w:val="en-US"/>
        </w:rPr>
        <w:t xml:space="preserve">WE S T A T E </w:t>
      </w:r>
    </w:p>
    <w:p w:rsidR="009D4C10" w:rsidRPr="009D4C10" w:rsidRDefault="009D4C10" w:rsidP="009D4C10">
      <w:pPr>
        <w:jc w:val="center"/>
        <w:rPr>
          <w:rFonts w:cs="Arial"/>
          <w:szCs w:val="24"/>
          <w:lang w:val="en-US"/>
        </w:rPr>
      </w:pPr>
    </w:p>
    <w:p w:rsidR="009D4C10" w:rsidRPr="009D4C10" w:rsidRDefault="009D4C10" w:rsidP="009D4C10">
      <w:pPr>
        <w:jc w:val="center"/>
        <w:rPr>
          <w:rFonts w:cs="Arial"/>
          <w:szCs w:val="24"/>
          <w:lang w:val="en-US"/>
        </w:rPr>
      </w:pPr>
      <w:r w:rsidRPr="009D4C10">
        <w:rPr>
          <w:rFonts w:cs="Arial"/>
          <w:szCs w:val="24"/>
          <w:lang w:val="en-US"/>
        </w:rPr>
        <w:t xml:space="preserve">under full substantive and criminal liability that </w:t>
      </w:r>
    </w:p>
    <w:p w:rsidR="009D4C10" w:rsidRPr="009D4C10" w:rsidRDefault="009D4C10" w:rsidP="009D4C10">
      <w:pPr>
        <w:jc w:val="center"/>
        <w:rPr>
          <w:rFonts w:cs="Arial"/>
          <w:szCs w:val="24"/>
          <w:lang w:val="en-US"/>
        </w:rPr>
      </w:pPr>
    </w:p>
    <w:p w:rsidR="009D4C10" w:rsidRPr="009D4C10" w:rsidRDefault="009D4C10" w:rsidP="009D4C10">
      <w:pPr>
        <w:jc w:val="center"/>
        <w:rPr>
          <w:rFonts w:cs="Arial"/>
          <w:szCs w:val="24"/>
          <w:lang w:val="en-US"/>
        </w:rPr>
      </w:pPr>
      <w:r w:rsidRPr="009D4C10">
        <w:rPr>
          <w:rFonts w:cs="Arial"/>
          <w:szCs w:val="24"/>
          <w:lang w:val="en-US"/>
        </w:rPr>
        <w:t>_____________________________________________________</w:t>
      </w:r>
    </w:p>
    <w:p w:rsidR="009D4C10" w:rsidRPr="009D4C10" w:rsidRDefault="009D4C10" w:rsidP="009D4C10">
      <w:pPr>
        <w:jc w:val="center"/>
        <w:rPr>
          <w:rFonts w:cs="Arial"/>
          <w:szCs w:val="24"/>
          <w:lang w:val="en-US"/>
        </w:rPr>
      </w:pPr>
      <w:r w:rsidRPr="009D4C10">
        <w:rPr>
          <w:rFonts w:cs="Arial"/>
          <w:szCs w:val="24"/>
          <w:lang w:val="en-US"/>
        </w:rPr>
        <w:t>(</w:t>
      </w:r>
      <w:r w:rsidRPr="009D4C10">
        <w:rPr>
          <w:rFonts w:cs="Arial"/>
          <w:i/>
          <w:sz w:val="22"/>
          <w:szCs w:val="22"/>
          <w:lang w:val="en-US"/>
        </w:rPr>
        <w:t>full name and seat</w:t>
      </w:r>
      <w:r w:rsidRPr="009D4C10">
        <w:rPr>
          <w:rFonts w:cs="Arial"/>
          <w:szCs w:val="24"/>
          <w:lang w:val="en-US"/>
        </w:rPr>
        <w:t>)</w:t>
      </w:r>
    </w:p>
    <w:p w:rsidR="009D4C10" w:rsidRPr="009D4C10" w:rsidRDefault="009D4C10" w:rsidP="009D4C10">
      <w:pPr>
        <w:jc w:val="center"/>
        <w:rPr>
          <w:rFonts w:cs="Arial"/>
          <w:b/>
          <w:bCs/>
          <w:szCs w:val="24"/>
          <w:lang w:val="en-US"/>
        </w:rPr>
      </w:pPr>
    </w:p>
    <w:p w:rsidR="009D4C10" w:rsidRPr="009D4C10" w:rsidRDefault="009D4C10" w:rsidP="009D4C10">
      <w:pPr>
        <w:jc w:val="center"/>
        <w:rPr>
          <w:rFonts w:cs="Arial"/>
          <w:szCs w:val="24"/>
          <w:lang w:val="en-US"/>
        </w:rPr>
      </w:pPr>
    </w:p>
    <w:p w:rsidR="009D4C10" w:rsidRPr="009D4C10" w:rsidRDefault="009D4C10" w:rsidP="009D4C10">
      <w:pPr>
        <w:jc w:val="both"/>
        <w:rPr>
          <w:rFonts w:cs="Arial"/>
          <w:szCs w:val="24"/>
          <w:lang w:val="en-US"/>
        </w:rPr>
      </w:pPr>
      <w:r w:rsidRPr="009D4C10">
        <w:rPr>
          <w:rFonts w:cs="Arial"/>
          <w:szCs w:val="24"/>
          <w:lang w:val="en-US"/>
        </w:rPr>
        <w:t>shall submit (joint) Tender in open procedure of public procurement No.</w:t>
      </w:r>
      <w:r w:rsidR="006C303D">
        <w:rPr>
          <w:rFonts w:cs="Arial"/>
          <w:szCs w:val="24"/>
          <w:lang w:val="en-US"/>
        </w:rPr>
        <w:t>1000/0156/2015</w:t>
      </w:r>
      <w:r w:rsidRPr="009D4C10">
        <w:rPr>
          <w:rFonts w:cs="Arial"/>
          <w:szCs w:val="24"/>
          <w:lang w:val="en-US"/>
        </w:rPr>
        <w:t xml:space="preserve">, Employer – Javno preduzeće “Elektroprivreda Srbije”, submit independently, without agreement with other Tenderers or interested parties. </w:t>
      </w:r>
    </w:p>
    <w:p w:rsidR="009D4C10" w:rsidRPr="009D4C10" w:rsidRDefault="009D4C10" w:rsidP="009D4C10">
      <w:pPr>
        <w:jc w:val="both"/>
        <w:rPr>
          <w:rFonts w:cs="Arial"/>
          <w:szCs w:val="24"/>
          <w:lang w:val="en-US"/>
        </w:rPr>
      </w:pPr>
    </w:p>
    <w:p w:rsidR="009D4C10" w:rsidRPr="009D4C10" w:rsidRDefault="009D4C10" w:rsidP="009D4C10">
      <w:pPr>
        <w:jc w:val="both"/>
        <w:rPr>
          <w:rFonts w:cs="Arial"/>
          <w:szCs w:val="24"/>
          <w:lang w:val="en-US"/>
        </w:rPr>
      </w:pPr>
    </w:p>
    <w:p w:rsidR="009D4C10" w:rsidRPr="009D4C10" w:rsidRDefault="009D4C10" w:rsidP="009D4C10">
      <w:pPr>
        <w:jc w:val="both"/>
        <w:rPr>
          <w:rFonts w:cs="Arial"/>
          <w:b/>
          <w:bCs/>
          <w:szCs w:val="24"/>
          <w:lang w:val="en-US" w:eastAsia="en-US" w:bidi="en-US"/>
        </w:rPr>
      </w:pPr>
    </w:p>
    <w:p w:rsidR="009D4C10" w:rsidRPr="009D4C10" w:rsidRDefault="009D4C10" w:rsidP="009D4C10">
      <w:pPr>
        <w:ind w:left="2880" w:firstLine="720"/>
        <w:rPr>
          <w:rFonts w:cs="Arial"/>
          <w:szCs w:val="24"/>
          <w:lang w:val="en-US"/>
        </w:rPr>
      </w:pPr>
    </w:p>
    <w:p w:rsidR="009D4C10" w:rsidRPr="009D4C10" w:rsidRDefault="009D4C10" w:rsidP="009D4C10">
      <w:pPr>
        <w:ind w:left="2880" w:firstLine="720"/>
        <w:rPr>
          <w:rFonts w:cs="Arial"/>
          <w:szCs w:val="24"/>
          <w:lang w:val="en-US"/>
        </w:rPr>
      </w:pPr>
    </w:p>
    <w:p w:rsidR="009D4C10" w:rsidRPr="009D4C10" w:rsidRDefault="009D4C10" w:rsidP="009D4C10">
      <w:pPr>
        <w:jc w:val="both"/>
        <w:rPr>
          <w:rFonts w:cs="Arial"/>
          <w:b/>
          <w:bCs/>
          <w:szCs w:val="24"/>
          <w:lang w:val="en-US"/>
        </w:rPr>
      </w:pPr>
      <w:r w:rsidRPr="009D4C10">
        <w:rPr>
          <w:rFonts w:cs="Arial"/>
          <w:b/>
          <w:bCs/>
          <w:szCs w:val="24"/>
          <w:lang w:val="en-US"/>
        </w:rPr>
        <w:t xml:space="preserve">                             </w:t>
      </w:r>
    </w:p>
    <w:p w:rsidR="009D4C10" w:rsidRPr="009D4C10" w:rsidRDefault="009D4C10" w:rsidP="009D4C10">
      <w:pPr>
        <w:tabs>
          <w:tab w:val="right" w:pos="9072"/>
        </w:tabs>
        <w:ind w:left="142"/>
        <w:jc w:val="right"/>
        <w:rPr>
          <w:rFonts w:cs="Arial"/>
          <w:szCs w:val="24"/>
          <w:lang w:val="en-US"/>
        </w:rPr>
      </w:pPr>
    </w:p>
    <w:p w:rsidR="009D4C10" w:rsidRPr="009D4C10" w:rsidRDefault="009D4C10" w:rsidP="009D4C10">
      <w:pPr>
        <w:ind w:left="-540" w:right="-16"/>
        <w:jc w:val="both"/>
        <w:rPr>
          <w:rFonts w:cs="Arial"/>
          <w:szCs w:val="24"/>
          <w:lang w:val="en-US"/>
        </w:rPr>
      </w:pPr>
    </w:p>
    <w:p w:rsidR="009D4C10" w:rsidRPr="009D4C10" w:rsidRDefault="009D4C10" w:rsidP="009D4C10">
      <w:pPr>
        <w:ind w:left="-540" w:right="-16"/>
        <w:jc w:val="both"/>
        <w:rPr>
          <w:rFonts w:cs="Arial"/>
          <w:szCs w:val="24"/>
          <w:lang w:val="en-US"/>
        </w:rPr>
      </w:pPr>
    </w:p>
    <w:tbl>
      <w:tblPr>
        <w:tblW w:w="0" w:type="auto"/>
        <w:jc w:val="center"/>
        <w:tblLayout w:type="fixed"/>
        <w:tblLook w:val="01E0" w:firstRow="1" w:lastRow="1" w:firstColumn="1" w:lastColumn="1" w:noHBand="0" w:noVBand="0"/>
      </w:tblPr>
      <w:tblGrid>
        <w:gridCol w:w="3652"/>
        <w:gridCol w:w="1985"/>
        <w:gridCol w:w="3782"/>
      </w:tblGrid>
      <w:tr w:rsidR="009D4C10" w:rsidRPr="009D4C10" w:rsidTr="002F39A4">
        <w:trPr>
          <w:jc w:val="center"/>
        </w:trPr>
        <w:tc>
          <w:tcPr>
            <w:tcW w:w="3652" w:type="dxa"/>
          </w:tcPr>
          <w:p w:rsidR="009D4C10" w:rsidRPr="009D4C10" w:rsidRDefault="009D4C10" w:rsidP="009D4C10">
            <w:pPr>
              <w:jc w:val="center"/>
              <w:rPr>
                <w:rFonts w:cs="Arial"/>
                <w:lang w:val="en-US"/>
              </w:rPr>
            </w:pPr>
            <w:r w:rsidRPr="009D4C10">
              <w:rPr>
                <w:rFonts w:cs="Arial"/>
                <w:lang w:val="en-US"/>
              </w:rPr>
              <w:t>Date</w:t>
            </w:r>
            <w:r w:rsidRPr="009D4C10">
              <w:rPr>
                <w:rFonts w:cs="Arial"/>
                <w:szCs w:val="24"/>
                <w:lang w:val="en-US"/>
              </w:rPr>
              <w:t>:</w:t>
            </w:r>
          </w:p>
        </w:tc>
        <w:tc>
          <w:tcPr>
            <w:tcW w:w="1985" w:type="dxa"/>
          </w:tcPr>
          <w:p w:rsidR="009D4C10" w:rsidRPr="009D4C10" w:rsidRDefault="009D4C10" w:rsidP="009D4C10">
            <w:pPr>
              <w:tabs>
                <w:tab w:val="left" w:pos="615"/>
                <w:tab w:val="center" w:pos="884"/>
              </w:tabs>
              <w:rPr>
                <w:rFonts w:cs="Arial"/>
                <w:lang w:val="en-US"/>
              </w:rPr>
            </w:pPr>
            <w:r w:rsidRPr="009D4C10">
              <w:rPr>
                <w:rFonts w:cs="Arial"/>
                <w:szCs w:val="24"/>
                <w:lang w:val="en-US"/>
              </w:rPr>
              <w:t xml:space="preserve">     L.S.</w:t>
            </w:r>
          </w:p>
        </w:tc>
        <w:tc>
          <w:tcPr>
            <w:tcW w:w="3782" w:type="dxa"/>
          </w:tcPr>
          <w:p w:rsidR="009D4C10" w:rsidRPr="009D4C10" w:rsidRDefault="009D4C10" w:rsidP="009D4C10">
            <w:pPr>
              <w:jc w:val="center"/>
              <w:rPr>
                <w:rFonts w:cs="Arial"/>
                <w:lang w:val="en-US"/>
              </w:rPr>
            </w:pPr>
            <w:r w:rsidRPr="009D4C10">
              <w:rPr>
                <w:rFonts w:cs="Arial"/>
                <w:szCs w:val="24"/>
                <w:lang w:val="en-US"/>
              </w:rPr>
              <w:t>Tenderer:</w:t>
            </w:r>
          </w:p>
        </w:tc>
      </w:tr>
      <w:tr w:rsidR="009D4C10" w:rsidRPr="009D4C10" w:rsidTr="002F39A4">
        <w:trPr>
          <w:jc w:val="center"/>
        </w:trPr>
        <w:tc>
          <w:tcPr>
            <w:tcW w:w="3652" w:type="dxa"/>
            <w:vAlign w:val="center"/>
          </w:tcPr>
          <w:p w:rsidR="009D4C10" w:rsidRPr="009D4C10" w:rsidRDefault="009D4C10" w:rsidP="009D4C10">
            <w:pPr>
              <w:rPr>
                <w:rFonts w:cs="Arial"/>
                <w:lang w:val="en-US"/>
              </w:rPr>
            </w:pPr>
          </w:p>
        </w:tc>
        <w:tc>
          <w:tcPr>
            <w:tcW w:w="1985" w:type="dxa"/>
            <w:vAlign w:val="center"/>
          </w:tcPr>
          <w:p w:rsidR="009D4C10" w:rsidRPr="009D4C10" w:rsidRDefault="009D4C10" w:rsidP="009D4C10">
            <w:pPr>
              <w:jc w:val="both"/>
              <w:rPr>
                <w:rFonts w:cs="Arial"/>
                <w:lang w:val="en-US"/>
              </w:rPr>
            </w:pPr>
          </w:p>
        </w:tc>
        <w:tc>
          <w:tcPr>
            <w:tcW w:w="3782" w:type="dxa"/>
            <w:vAlign w:val="center"/>
          </w:tcPr>
          <w:p w:rsidR="009D4C10" w:rsidRPr="009D4C10" w:rsidRDefault="009D4C10" w:rsidP="009D4C10">
            <w:pPr>
              <w:jc w:val="both"/>
              <w:rPr>
                <w:rFonts w:cs="Arial"/>
                <w:lang w:val="en-US"/>
              </w:rPr>
            </w:pPr>
          </w:p>
        </w:tc>
      </w:tr>
      <w:tr w:rsidR="009D4C10" w:rsidRPr="009D4C10" w:rsidTr="002F39A4">
        <w:trPr>
          <w:jc w:val="center"/>
        </w:trPr>
        <w:tc>
          <w:tcPr>
            <w:tcW w:w="3652" w:type="dxa"/>
            <w:tcBorders>
              <w:bottom w:val="single" w:sz="4" w:space="0" w:color="auto"/>
            </w:tcBorders>
            <w:vAlign w:val="center"/>
          </w:tcPr>
          <w:p w:rsidR="009D4C10" w:rsidRPr="009D4C10" w:rsidRDefault="009D4C10" w:rsidP="009D4C10">
            <w:pPr>
              <w:jc w:val="both"/>
              <w:rPr>
                <w:rFonts w:cs="Arial"/>
                <w:lang w:val="en-US"/>
              </w:rPr>
            </w:pPr>
          </w:p>
        </w:tc>
        <w:tc>
          <w:tcPr>
            <w:tcW w:w="1985" w:type="dxa"/>
            <w:vAlign w:val="center"/>
          </w:tcPr>
          <w:p w:rsidR="009D4C10" w:rsidRPr="009D4C10" w:rsidRDefault="009D4C10" w:rsidP="009D4C10">
            <w:pPr>
              <w:jc w:val="both"/>
              <w:rPr>
                <w:rFonts w:cs="Arial"/>
                <w:lang w:val="en-US"/>
              </w:rPr>
            </w:pPr>
          </w:p>
        </w:tc>
        <w:tc>
          <w:tcPr>
            <w:tcW w:w="3782" w:type="dxa"/>
            <w:tcBorders>
              <w:bottom w:val="single" w:sz="4" w:space="0" w:color="auto"/>
            </w:tcBorders>
            <w:vAlign w:val="center"/>
          </w:tcPr>
          <w:p w:rsidR="009D4C10" w:rsidRPr="009D4C10" w:rsidRDefault="009D4C10" w:rsidP="009D4C10">
            <w:pPr>
              <w:jc w:val="both"/>
              <w:rPr>
                <w:rFonts w:cs="Arial"/>
                <w:lang w:val="en-US"/>
              </w:rPr>
            </w:pPr>
          </w:p>
        </w:tc>
      </w:tr>
    </w:tbl>
    <w:p w:rsidR="009D4C10" w:rsidRPr="009D4C10" w:rsidRDefault="009D4C10" w:rsidP="009D4C10">
      <w:pPr>
        <w:ind w:left="142" w:right="-1096"/>
        <w:rPr>
          <w:rFonts w:cs="Arial"/>
          <w:i/>
          <w:lang w:val="en-US"/>
        </w:rPr>
      </w:pPr>
    </w:p>
    <w:p w:rsidR="009D4C10" w:rsidRPr="009D4C10" w:rsidRDefault="009D4C10" w:rsidP="009D4C10">
      <w:pPr>
        <w:ind w:left="142" w:right="-1096"/>
        <w:rPr>
          <w:rFonts w:cs="Arial"/>
          <w:i/>
          <w:lang w:val="en-US"/>
        </w:rPr>
      </w:pPr>
    </w:p>
    <w:p w:rsidR="009D4C10" w:rsidRPr="009D4C10" w:rsidRDefault="009D4C10" w:rsidP="009D4C10">
      <w:pPr>
        <w:jc w:val="right"/>
        <w:rPr>
          <w:rFonts w:cs="Arial"/>
          <w:b/>
          <w:lang w:val="en-GB"/>
        </w:rPr>
      </w:pPr>
    </w:p>
    <w:p w:rsidR="009D4C10" w:rsidRPr="009D4C10" w:rsidRDefault="009D4C10" w:rsidP="009D4C10">
      <w:pPr>
        <w:jc w:val="right"/>
        <w:rPr>
          <w:rFonts w:cs="Arial"/>
          <w:b/>
          <w:lang w:val="en-GB"/>
        </w:rPr>
      </w:pPr>
    </w:p>
    <w:p w:rsidR="009D4C10" w:rsidRPr="009D4C10" w:rsidRDefault="009D4C10" w:rsidP="009D4C10">
      <w:pPr>
        <w:jc w:val="right"/>
        <w:rPr>
          <w:rFonts w:cs="Arial"/>
          <w:b/>
          <w:lang w:val="en-GB"/>
        </w:rPr>
      </w:pPr>
    </w:p>
    <w:p w:rsidR="009D4C10" w:rsidRPr="009D4C10" w:rsidRDefault="009D4C10" w:rsidP="009D4C10">
      <w:pPr>
        <w:jc w:val="right"/>
        <w:rPr>
          <w:rFonts w:cs="Arial"/>
          <w:b/>
          <w:lang w:val="en-GB"/>
        </w:rPr>
      </w:pPr>
    </w:p>
    <w:p w:rsidR="009D4C10" w:rsidRPr="009D4C10" w:rsidRDefault="009D4C10" w:rsidP="009D4C10">
      <w:pPr>
        <w:jc w:val="right"/>
        <w:rPr>
          <w:rFonts w:cs="Arial"/>
          <w:b/>
          <w:lang w:val="en-GB"/>
        </w:rPr>
      </w:pPr>
    </w:p>
    <w:p w:rsidR="009D4C10" w:rsidRPr="009D4C10" w:rsidRDefault="009D4C10" w:rsidP="009D4C10">
      <w:pPr>
        <w:jc w:val="right"/>
        <w:rPr>
          <w:rFonts w:cs="Arial"/>
          <w:b/>
          <w:lang w:val="en-GB"/>
        </w:rPr>
      </w:pPr>
    </w:p>
    <w:p w:rsidR="009D4C10" w:rsidRPr="009D4C10" w:rsidRDefault="009D4C10" w:rsidP="009D4C10">
      <w:pPr>
        <w:jc w:val="right"/>
        <w:rPr>
          <w:rFonts w:cs="Arial"/>
          <w:b/>
          <w:lang w:val="en-GB"/>
        </w:rPr>
      </w:pPr>
    </w:p>
    <w:p w:rsidR="009D4C10" w:rsidRPr="009D4C10" w:rsidRDefault="009D4C10" w:rsidP="009D4C10">
      <w:pPr>
        <w:jc w:val="right"/>
        <w:rPr>
          <w:rFonts w:cs="Arial"/>
          <w:b/>
          <w:lang w:val="en-GB"/>
        </w:rPr>
      </w:pPr>
    </w:p>
    <w:p w:rsidR="009D4C10" w:rsidRPr="009D4C10" w:rsidRDefault="009D4C10" w:rsidP="009D4C10">
      <w:pPr>
        <w:jc w:val="right"/>
        <w:rPr>
          <w:rFonts w:cs="Arial"/>
          <w:b/>
          <w:lang w:val="en-GB"/>
        </w:rPr>
      </w:pPr>
    </w:p>
    <w:p w:rsidR="009D4C10" w:rsidRPr="009D4C10" w:rsidRDefault="009D4C10" w:rsidP="009D4C10">
      <w:pPr>
        <w:jc w:val="right"/>
        <w:rPr>
          <w:rFonts w:cs="Arial"/>
          <w:b/>
          <w:lang w:val="en-GB"/>
        </w:rPr>
      </w:pPr>
      <w:r w:rsidRPr="009D4C10">
        <w:rPr>
          <w:rFonts w:cs="Arial"/>
          <w:b/>
          <w:lang w:val="en-GB"/>
        </w:rPr>
        <w:br w:type="page"/>
      </w:r>
    </w:p>
    <w:p w:rsidR="009D4C10" w:rsidRPr="009D4C10" w:rsidRDefault="009D4C10" w:rsidP="009D4C10">
      <w:pPr>
        <w:jc w:val="both"/>
        <w:rPr>
          <w:rFonts w:cs="Arial"/>
          <w:szCs w:val="24"/>
          <w:lang w:val="en-GB"/>
        </w:rPr>
      </w:pPr>
    </w:p>
    <w:p w:rsidR="009D4C10" w:rsidRPr="009D4C10" w:rsidRDefault="009D4C10" w:rsidP="009D4C10">
      <w:pPr>
        <w:jc w:val="right"/>
        <w:rPr>
          <w:rFonts w:cs="Arial"/>
          <w:b/>
          <w:i/>
          <w:szCs w:val="24"/>
          <w:lang w:val="en-US"/>
        </w:rPr>
      </w:pPr>
      <w:r w:rsidRPr="009D4C10">
        <w:rPr>
          <w:rFonts w:cs="Arial"/>
          <w:b/>
          <w:i/>
          <w:szCs w:val="24"/>
          <w:lang w:val="en-US"/>
        </w:rPr>
        <w:t>FORM 2</w:t>
      </w:r>
    </w:p>
    <w:p w:rsidR="009D4C10" w:rsidRPr="009D4C10" w:rsidRDefault="009D4C10" w:rsidP="009D4C10">
      <w:pPr>
        <w:jc w:val="both"/>
        <w:rPr>
          <w:rFonts w:cs="Arial"/>
          <w:szCs w:val="24"/>
          <w:lang w:val="en-US"/>
        </w:rPr>
      </w:pPr>
      <w:r w:rsidRPr="009D4C10">
        <w:rPr>
          <w:rFonts w:cs="Arial"/>
          <w:b/>
          <w:bCs/>
          <w:smallCaps/>
          <w:spacing w:val="5"/>
          <w:sz w:val="22"/>
          <w:szCs w:val="22"/>
          <w:lang w:val="en-US"/>
        </w:rPr>
        <w:t>TENDER FORM</w:t>
      </w:r>
    </w:p>
    <w:p w:rsidR="009D4C10" w:rsidRPr="009D4C10" w:rsidRDefault="009D4C10" w:rsidP="009D4C10">
      <w:pPr>
        <w:jc w:val="both"/>
        <w:rPr>
          <w:rFonts w:cs="Arial"/>
          <w:szCs w:val="24"/>
          <w:lang w:val="en-US"/>
        </w:rPr>
      </w:pPr>
      <w:r w:rsidRPr="009D4C10">
        <w:rPr>
          <w:rFonts w:cs="Arial"/>
          <w:szCs w:val="24"/>
          <w:lang w:val="en-US"/>
        </w:rPr>
        <w:t>Tenderer’s name ___________________________</w:t>
      </w:r>
    </w:p>
    <w:p w:rsidR="009D4C10" w:rsidRPr="009D4C10" w:rsidRDefault="009D4C10" w:rsidP="009D4C10">
      <w:pPr>
        <w:jc w:val="both"/>
        <w:rPr>
          <w:rFonts w:cs="Arial"/>
          <w:szCs w:val="24"/>
          <w:lang w:val="en-US"/>
        </w:rPr>
      </w:pPr>
      <w:r w:rsidRPr="009D4C10">
        <w:rPr>
          <w:rFonts w:cs="Arial"/>
          <w:szCs w:val="24"/>
          <w:lang w:val="en-US"/>
        </w:rPr>
        <w:t>Tenderer’s address __________________________</w:t>
      </w:r>
    </w:p>
    <w:p w:rsidR="009D4C10" w:rsidRPr="009D4C10" w:rsidRDefault="009D4C10" w:rsidP="009D4C10">
      <w:pPr>
        <w:jc w:val="both"/>
        <w:rPr>
          <w:rFonts w:cs="Arial"/>
          <w:szCs w:val="24"/>
          <w:lang w:val="en-US"/>
        </w:rPr>
      </w:pPr>
      <w:r w:rsidRPr="009D4C10">
        <w:rPr>
          <w:rFonts w:cs="Arial"/>
          <w:szCs w:val="24"/>
          <w:lang w:val="en-US"/>
        </w:rPr>
        <w:t xml:space="preserve">Tenderer’s protocol number _________________ </w:t>
      </w:r>
    </w:p>
    <w:p w:rsidR="009D4C10" w:rsidRPr="009D4C10" w:rsidRDefault="009D4C10" w:rsidP="009D4C10">
      <w:pPr>
        <w:jc w:val="both"/>
        <w:rPr>
          <w:rFonts w:cs="Arial"/>
          <w:szCs w:val="24"/>
          <w:lang w:val="en-US"/>
        </w:rPr>
      </w:pPr>
      <w:r w:rsidRPr="009D4C10">
        <w:rPr>
          <w:rFonts w:cs="Arial"/>
          <w:szCs w:val="24"/>
          <w:lang w:val="en-US"/>
        </w:rPr>
        <w:t xml:space="preserve">Date: __________ </w:t>
      </w:r>
    </w:p>
    <w:p w:rsidR="009D4C10" w:rsidRPr="009D4C10" w:rsidRDefault="009D4C10" w:rsidP="009D4C10">
      <w:pPr>
        <w:jc w:val="both"/>
        <w:rPr>
          <w:rFonts w:cs="Arial"/>
          <w:szCs w:val="24"/>
          <w:lang w:val="en-US"/>
        </w:rPr>
      </w:pPr>
      <w:r w:rsidRPr="009D4C10">
        <w:rPr>
          <w:rFonts w:cs="Arial"/>
          <w:szCs w:val="24"/>
          <w:lang w:val="en-US"/>
        </w:rPr>
        <w:t>Place: _________________</w:t>
      </w:r>
    </w:p>
    <w:p w:rsidR="009D4C10" w:rsidRPr="009D4C10" w:rsidRDefault="009D4C10" w:rsidP="009D4C10">
      <w:pPr>
        <w:jc w:val="both"/>
        <w:rPr>
          <w:rFonts w:cs="Arial"/>
          <w:sz w:val="20"/>
          <w:lang w:val="en-US"/>
        </w:rPr>
      </w:pPr>
      <w:r w:rsidRPr="009D4C10">
        <w:rPr>
          <w:rFonts w:cs="Arial"/>
          <w:sz w:val="20"/>
          <w:lang w:val="en-US"/>
        </w:rPr>
        <w:t>(in the case of joint tender the information of the holder of the works shall be filled in)</w:t>
      </w:r>
    </w:p>
    <w:p w:rsidR="009D4C10" w:rsidRPr="009D4C10" w:rsidRDefault="009D4C10" w:rsidP="009D4C10">
      <w:pPr>
        <w:jc w:val="both"/>
        <w:rPr>
          <w:rFonts w:cs="Arial"/>
          <w:szCs w:val="24"/>
          <w:lang w:val="en-US"/>
        </w:rPr>
      </w:pPr>
      <w:r w:rsidRPr="009D4C10">
        <w:rPr>
          <w:rFonts w:cs="Arial"/>
          <w:sz w:val="20"/>
          <w:lang w:val="en-US"/>
        </w:rPr>
        <w:br/>
      </w:r>
    </w:p>
    <w:p w:rsidR="009D4C10" w:rsidRPr="009D4C10" w:rsidRDefault="009D4C10" w:rsidP="009D4C10">
      <w:pPr>
        <w:rPr>
          <w:rFonts w:cs="Arial"/>
          <w:szCs w:val="24"/>
          <w:lang w:val="en-US"/>
        </w:rPr>
      </w:pPr>
      <w:r w:rsidRPr="009D4C10">
        <w:rPr>
          <w:rFonts w:cs="Arial"/>
          <w:szCs w:val="24"/>
          <w:lang w:val="en-US"/>
        </w:rPr>
        <w:t xml:space="preserve">On the basis of the invitation for the submission of the tenders in an open procedure of public procurement </w:t>
      </w:r>
      <w:r w:rsidR="006C303D" w:rsidRPr="006C303D">
        <w:rPr>
          <w:rFonts w:cs="Arial"/>
          <w:szCs w:val="24"/>
          <w:lang w:val="en-US"/>
        </w:rPr>
        <w:t>Information system to support generation and sale of electricity (the Phase 2) and modernization of control and information SCADA system</w:t>
      </w:r>
      <w:r w:rsidRPr="009D4C10">
        <w:rPr>
          <w:rFonts w:cs="Arial"/>
          <w:szCs w:val="24"/>
          <w:lang w:val="en-US"/>
        </w:rPr>
        <w:t>, PP number</w:t>
      </w:r>
      <w:r w:rsidR="006C303D">
        <w:rPr>
          <w:rFonts w:cs="Arial"/>
          <w:szCs w:val="24"/>
          <w:lang w:val="en-US"/>
        </w:rPr>
        <w:t xml:space="preserve"> 1000/0156/2015,</w:t>
      </w:r>
      <w:r w:rsidRPr="009D4C10">
        <w:rPr>
          <w:rFonts w:cs="Arial"/>
          <w:szCs w:val="24"/>
          <w:lang w:val="en-US"/>
        </w:rPr>
        <w:t xml:space="preserve"> published on </w:t>
      </w:r>
      <w:r w:rsidR="006C303D">
        <w:rPr>
          <w:lang w:val="en-US"/>
        </w:rPr>
        <w:t>14.01.2016.</w:t>
      </w:r>
      <w:r w:rsidRPr="009D4C10">
        <w:rPr>
          <w:lang w:val="en-US"/>
        </w:rPr>
        <w:t xml:space="preserve">, </w:t>
      </w:r>
      <w:r w:rsidRPr="009D4C10">
        <w:rPr>
          <w:rFonts w:cs="Arial"/>
          <w:szCs w:val="24"/>
          <w:lang w:val="en-US"/>
        </w:rPr>
        <w:t xml:space="preserve">on the Public Procurement Portal, we submit </w:t>
      </w:r>
    </w:p>
    <w:p w:rsidR="009D4C10" w:rsidRPr="009D4C10" w:rsidRDefault="009D4C10" w:rsidP="009D4C10">
      <w:pPr>
        <w:jc w:val="both"/>
        <w:rPr>
          <w:rFonts w:cs="Arial"/>
          <w:szCs w:val="24"/>
          <w:lang w:val="en-US"/>
        </w:rPr>
      </w:pPr>
    </w:p>
    <w:p w:rsidR="009D4C10" w:rsidRPr="009D4C10" w:rsidRDefault="009D4C10" w:rsidP="009D4C10">
      <w:pPr>
        <w:jc w:val="center"/>
        <w:rPr>
          <w:rFonts w:cs="Arial"/>
          <w:b/>
          <w:szCs w:val="24"/>
          <w:lang w:val="en-US"/>
        </w:rPr>
      </w:pPr>
      <w:r w:rsidRPr="009D4C10">
        <w:rPr>
          <w:rFonts w:cs="Arial"/>
          <w:b/>
          <w:szCs w:val="24"/>
          <w:lang w:val="en-US"/>
        </w:rPr>
        <w:t>TENDER</w:t>
      </w:r>
    </w:p>
    <w:p w:rsidR="009D4C10" w:rsidRPr="009D4C10" w:rsidRDefault="009D4C10" w:rsidP="009D4C10">
      <w:pPr>
        <w:jc w:val="both"/>
        <w:rPr>
          <w:rFonts w:cs="Arial"/>
          <w:szCs w:val="24"/>
          <w:lang w:val="en-US"/>
        </w:rPr>
      </w:pPr>
    </w:p>
    <w:p w:rsidR="009D4C10" w:rsidRPr="009D4C10" w:rsidRDefault="009D4C10" w:rsidP="009D4C10">
      <w:pPr>
        <w:jc w:val="both"/>
        <w:rPr>
          <w:rFonts w:cs="Arial"/>
          <w:szCs w:val="24"/>
          <w:lang w:val="en-US"/>
        </w:rPr>
      </w:pPr>
      <w:r w:rsidRPr="009D4C10">
        <w:rPr>
          <w:rFonts w:cs="Arial"/>
          <w:szCs w:val="24"/>
          <w:lang w:val="en-US"/>
        </w:rPr>
        <w:t xml:space="preserve">In accordance with requested requirements and conditions determined by the invitation and Tender Documents, we fulfill all conditions for the execution of the public procurement of the services. </w:t>
      </w:r>
    </w:p>
    <w:p w:rsidR="009D4C10" w:rsidRPr="009D4C10" w:rsidRDefault="009D4C10" w:rsidP="009D4C10">
      <w:pPr>
        <w:jc w:val="both"/>
        <w:rPr>
          <w:rFonts w:cs="Arial"/>
          <w:szCs w:val="24"/>
          <w:lang w:val="en-US"/>
        </w:rPr>
      </w:pPr>
    </w:p>
    <w:tbl>
      <w:tblPr>
        <w:tblW w:w="0" w:type="auto"/>
        <w:tblInd w:w="378" w:type="dxa"/>
        <w:tblCellMar>
          <w:left w:w="0" w:type="dxa"/>
          <w:right w:w="0" w:type="dxa"/>
        </w:tblCellMar>
        <w:tblLook w:val="0000" w:firstRow="0" w:lastRow="0" w:firstColumn="0" w:lastColumn="0" w:noHBand="0" w:noVBand="0"/>
      </w:tblPr>
      <w:tblGrid>
        <w:gridCol w:w="4409"/>
        <w:gridCol w:w="4497"/>
      </w:tblGrid>
      <w:tr w:rsidR="009D4C10" w:rsidRPr="009D4C10" w:rsidTr="002F39A4">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D4C10" w:rsidRPr="009D4C10" w:rsidRDefault="009D4C10" w:rsidP="009D4C10">
            <w:pPr>
              <w:jc w:val="center"/>
              <w:rPr>
                <w:rFonts w:cs="Arial"/>
                <w:b/>
                <w:bCs/>
                <w:szCs w:val="24"/>
                <w:lang w:val="en-US"/>
              </w:rPr>
            </w:pPr>
            <w:r w:rsidRPr="009D4C10">
              <w:rPr>
                <w:rFonts w:cs="Arial"/>
                <w:b/>
                <w:bCs/>
                <w:szCs w:val="24"/>
                <w:lang w:val="en-US"/>
              </w:rPr>
              <w:t>PUBLIC PROCUREMENT NUMBER</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D4C10" w:rsidRPr="009D4C10" w:rsidRDefault="009D4C10" w:rsidP="009D4C10">
            <w:pPr>
              <w:jc w:val="center"/>
              <w:rPr>
                <w:rFonts w:cs="Arial"/>
                <w:szCs w:val="24"/>
                <w:lang w:val="en-US"/>
              </w:rPr>
            </w:pPr>
          </w:p>
        </w:tc>
      </w:tr>
    </w:tbl>
    <w:p w:rsidR="009D4C10" w:rsidRPr="009D4C10" w:rsidRDefault="009D4C10" w:rsidP="009D4C10">
      <w:pPr>
        <w:ind w:left="360"/>
        <w:jc w:val="center"/>
        <w:rPr>
          <w:rFonts w:cs="Arial"/>
          <w:szCs w:val="24"/>
          <w:lang w:val="en-US"/>
        </w:rPr>
      </w:pPr>
    </w:p>
    <w:tbl>
      <w:tblPr>
        <w:tblW w:w="0" w:type="auto"/>
        <w:tblInd w:w="360" w:type="dxa"/>
        <w:tblCellMar>
          <w:left w:w="0" w:type="dxa"/>
          <w:right w:w="0" w:type="dxa"/>
        </w:tblCellMar>
        <w:tblLook w:val="0000" w:firstRow="0" w:lastRow="0" w:firstColumn="0" w:lastColumn="0" w:noHBand="0" w:noVBand="0"/>
      </w:tblPr>
      <w:tblGrid>
        <w:gridCol w:w="4427"/>
        <w:gridCol w:w="4497"/>
      </w:tblGrid>
      <w:tr w:rsidR="009D4C10" w:rsidRPr="009D4C10" w:rsidTr="002F39A4">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D4C10" w:rsidRPr="009D4C10" w:rsidRDefault="009D4C10" w:rsidP="009D4C10">
            <w:pPr>
              <w:jc w:val="center"/>
              <w:rPr>
                <w:rFonts w:cs="Arial"/>
                <w:b/>
                <w:bCs/>
                <w:szCs w:val="24"/>
                <w:lang w:val="en-US"/>
              </w:rPr>
            </w:pPr>
            <w:r w:rsidRPr="009D4C10">
              <w:rPr>
                <w:rFonts w:cs="Arial"/>
                <w:b/>
                <w:bCs/>
                <w:szCs w:val="24"/>
                <w:lang w:val="en-US"/>
              </w:rPr>
              <w:t xml:space="preserve">NAME AND SEAT OF THE TENDERER </w:t>
            </w:r>
          </w:p>
          <w:p w:rsidR="009D4C10" w:rsidRPr="009D4C10" w:rsidRDefault="009D4C10" w:rsidP="009D4C10">
            <w:pPr>
              <w:jc w:val="center"/>
              <w:rPr>
                <w:rFonts w:cs="Arial"/>
                <w:b/>
                <w:bCs/>
                <w:szCs w:val="24"/>
                <w:lang w:val="en-US"/>
              </w:rPr>
            </w:pPr>
          </w:p>
          <w:p w:rsidR="009D4C10" w:rsidRPr="009D4C10" w:rsidRDefault="009D4C10" w:rsidP="009D4C10">
            <w:pPr>
              <w:jc w:val="center"/>
              <w:rPr>
                <w:rFonts w:cs="Arial"/>
                <w:b/>
                <w:szCs w:val="24"/>
                <w:lang w:val="en-US"/>
              </w:rPr>
            </w:pPr>
            <w:r w:rsidRPr="009D4C10">
              <w:rPr>
                <w:rFonts w:cs="Arial"/>
                <w:b/>
                <w:szCs w:val="24"/>
                <w:lang w:val="en-US"/>
              </w:rPr>
              <w:t>IDENTIFICATION NUMBER OF THE TENDERER</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D4C10" w:rsidRPr="009D4C10" w:rsidRDefault="009D4C10" w:rsidP="009D4C10">
            <w:pPr>
              <w:jc w:val="center"/>
              <w:rPr>
                <w:rFonts w:cs="Arial"/>
                <w:szCs w:val="24"/>
                <w:lang w:val="en-US"/>
              </w:rPr>
            </w:pPr>
          </w:p>
        </w:tc>
      </w:tr>
      <w:tr w:rsidR="009D4C10" w:rsidRPr="009D4C10" w:rsidTr="002F39A4">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D4C10" w:rsidRPr="009D4C10" w:rsidRDefault="009D4C10" w:rsidP="009D4C10">
            <w:pPr>
              <w:jc w:val="center"/>
              <w:rPr>
                <w:rFonts w:cs="Arial"/>
                <w:b/>
                <w:bCs/>
                <w:szCs w:val="24"/>
                <w:lang w:val="en-US"/>
              </w:rPr>
            </w:pPr>
            <w:r w:rsidRPr="009D4C10">
              <w:rPr>
                <w:rFonts w:cs="Arial"/>
                <w:b/>
                <w:bCs/>
                <w:szCs w:val="24"/>
                <w:lang w:val="en-US"/>
              </w:rPr>
              <w:t xml:space="preserve">TENDERER'S ACTIVITY </w:t>
            </w:r>
            <w:r w:rsidRPr="009D4C10">
              <w:rPr>
                <w:rFonts w:cs="Arial"/>
                <w:bCs/>
                <w:szCs w:val="24"/>
                <w:lang w:val="en-US"/>
              </w:rPr>
              <w:t>(code)</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D4C10" w:rsidRPr="009D4C10" w:rsidRDefault="009D4C10" w:rsidP="009D4C10">
            <w:pPr>
              <w:jc w:val="center"/>
              <w:rPr>
                <w:rFonts w:cs="Arial"/>
                <w:szCs w:val="24"/>
                <w:lang w:val="en-US"/>
              </w:rPr>
            </w:pPr>
          </w:p>
        </w:tc>
      </w:tr>
    </w:tbl>
    <w:p w:rsidR="009D4C10" w:rsidRPr="009D4C10" w:rsidRDefault="009D4C10" w:rsidP="009D4C10">
      <w:pPr>
        <w:ind w:left="360"/>
        <w:jc w:val="center"/>
        <w:rPr>
          <w:rFonts w:cs="Arial"/>
          <w:szCs w:val="24"/>
          <w:lang w:val="en-US"/>
        </w:rPr>
      </w:pPr>
    </w:p>
    <w:tbl>
      <w:tblPr>
        <w:tblW w:w="0" w:type="auto"/>
        <w:tblInd w:w="360" w:type="dxa"/>
        <w:tblCellMar>
          <w:left w:w="0" w:type="dxa"/>
          <w:right w:w="0" w:type="dxa"/>
        </w:tblCellMar>
        <w:tblLook w:val="0000" w:firstRow="0" w:lastRow="0" w:firstColumn="0" w:lastColumn="0" w:noHBand="0" w:noVBand="0"/>
      </w:tblPr>
      <w:tblGrid>
        <w:gridCol w:w="4427"/>
        <w:gridCol w:w="4497"/>
      </w:tblGrid>
      <w:tr w:rsidR="009D4C10" w:rsidRPr="009D4C10" w:rsidTr="002F39A4">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D4C10" w:rsidRPr="009D4C10" w:rsidRDefault="009D4C10" w:rsidP="009D4C10">
            <w:pPr>
              <w:jc w:val="center"/>
              <w:rPr>
                <w:rFonts w:cs="Arial"/>
                <w:b/>
                <w:bCs/>
                <w:szCs w:val="24"/>
                <w:lang w:val="en-US"/>
              </w:rPr>
            </w:pPr>
            <w:r w:rsidRPr="009D4C10">
              <w:rPr>
                <w:rFonts w:cs="Arial"/>
                <w:b/>
                <w:bCs/>
                <w:szCs w:val="24"/>
                <w:lang w:val="en-US"/>
              </w:rPr>
              <w:t>NAME AND SURNAME OF THE RESPONSIBLE PERSON  (CONTRACT SIGNATORY)</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D4C10" w:rsidRPr="009D4C10" w:rsidRDefault="009D4C10" w:rsidP="009D4C10">
            <w:pPr>
              <w:jc w:val="center"/>
              <w:rPr>
                <w:rFonts w:cs="Arial"/>
                <w:szCs w:val="24"/>
                <w:lang w:val="en-US"/>
              </w:rPr>
            </w:pPr>
          </w:p>
        </w:tc>
      </w:tr>
    </w:tbl>
    <w:p w:rsidR="009D4C10" w:rsidRPr="009D4C10" w:rsidRDefault="009D4C10" w:rsidP="009D4C10">
      <w:pPr>
        <w:rPr>
          <w:rFonts w:cs="Arial"/>
          <w:szCs w:val="24"/>
          <w:lang w:val="en-US"/>
        </w:rPr>
      </w:pPr>
    </w:p>
    <w:tbl>
      <w:tblPr>
        <w:tblW w:w="0" w:type="auto"/>
        <w:tblInd w:w="360" w:type="dxa"/>
        <w:tblCellMar>
          <w:left w:w="0" w:type="dxa"/>
          <w:right w:w="0" w:type="dxa"/>
        </w:tblCellMar>
        <w:tblLook w:val="0000" w:firstRow="0" w:lastRow="0" w:firstColumn="0" w:lastColumn="0" w:noHBand="0" w:noVBand="0"/>
      </w:tblPr>
      <w:tblGrid>
        <w:gridCol w:w="4276"/>
        <w:gridCol w:w="4412"/>
      </w:tblGrid>
      <w:tr w:rsidR="009D4C10" w:rsidRPr="009D4C10" w:rsidTr="002F39A4">
        <w:trPr>
          <w:trHeight w:val="689"/>
        </w:trPr>
        <w:tc>
          <w:tcPr>
            <w:tcW w:w="427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D4C10" w:rsidRPr="009D4C10" w:rsidRDefault="009D4C10" w:rsidP="009D4C10">
            <w:pPr>
              <w:jc w:val="center"/>
              <w:rPr>
                <w:rFonts w:cs="Arial"/>
                <w:bCs/>
                <w:szCs w:val="24"/>
                <w:lang w:val="en-US"/>
              </w:rPr>
            </w:pPr>
            <w:r w:rsidRPr="009D4C10">
              <w:rPr>
                <w:rFonts w:cs="Arial"/>
                <w:b/>
                <w:bCs/>
                <w:szCs w:val="24"/>
                <w:lang w:val="en-US"/>
              </w:rPr>
              <w:t xml:space="preserve">TENDER SUBMISSION METHOD </w:t>
            </w:r>
            <w:r w:rsidRPr="009D4C10">
              <w:rPr>
                <w:rFonts w:cs="Arial"/>
                <w:bCs/>
                <w:szCs w:val="24"/>
                <w:lang w:val="en-US"/>
              </w:rPr>
              <w:t>(encircle)</w:t>
            </w:r>
          </w:p>
        </w:tc>
        <w:tc>
          <w:tcPr>
            <w:tcW w:w="441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D4C10" w:rsidRPr="009D4C10" w:rsidRDefault="009D4C10" w:rsidP="009D4C10">
            <w:pPr>
              <w:numPr>
                <w:ilvl w:val="0"/>
                <w:numId w:val="4"/>
              </w:numPr>
              <w:suppressAutoHyphens w:val="0"/>
              <w:rPr>
                <w:rFonts w:cs="Arial"/>
                <w:szCs w:val="24"/>
                <w:lang w:val="en-US"/>
              </w:rPr>
            </w:pPr>
            <w:r w:rsidRPr="009D4C10">
              <w:rPr>
                <w:rFonts w:cs="Arial"/>
                <w:szCs w:val="24"/>
                <w:lang w:val="en-US"/>
              </w:rPr>
              <w:t>individually</w:t>
            </w:r>
          </w:p>
          <w:p w:rsidR="009D4C10" w:rsidRPr="009D4C10" w:rsidRDefault="009D4C10" w:rsidP="009D4C10">
            <w:pPr>
              <w:numPr>
                <w:ilvl w:val="0"/>
                <w:numId w:val="4"/>
              </w:numPr>
              <w:suppressAutoHyphens w:val="0"/>
              <w:rPr>
                <w:rFonts w:cs="Arial"/>
                <w:szCs w:val="24"/>
                <w:lang w:val="en-US"/>
              </w:rPr>
            </w:pPr>
            <w:r w:rsidRPr="009D4C10">
              <w:rPr>
                <w:rFonts w:cs="Arial"/>
                <w:szCs w:val="24"/>
                <w:lang w:val="en-US"/>
              </w:rPr>
              <w:t>joint tender</w:t>
            </w:r>
          </w:p>
          <w:p w:rsidR="009D4C10" w:rsidRPr="009D4C10" w:rsidRDefault="009D4C10" w:rsidP="009D4C10">
            <w:pPr>
              <w:numPr>
                <w:ilvl w:val="0"/>
                <w:numId w:val="4"/>
              </w:numPr>
              <w:suppressAutoHyphens w:val="0"/>
              <w:rPr>
                <w:rFonts w:cs="Arial"/>
                <w:szCs w:val="24"/>
                <w:lang w:val="en-US"/>
              </w:rPr>
            </w:pPr>
            <w:r w:rsidRPr="009D4C10">
              <w:rPr>
                <w:rFonts w:cs="Arial"/>
                <w:szCs w:val="24"/>
                <w:lang w:val="en-US"/>
              </w:rPr>
              <w:t>with a subcontractor</w:t>
            </w:r>
          </w:p>
        </w:tc>
      </w:tr>
      <w:tr w:rsidR="009D4C10" w:rsidRPr="009D4C10" w:rsidTr="002F39A4">
        <w:trPr>
          <w:trHeight w:val="471"/>
        </w:trPr>
        <w:tc>
          <w:tcPr>
            <w:tcW w:w="427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D4C10" w:rsidRPr="009D4C10" w:rsidRDefault="009D4C10" w:rsidP="009D4C10">
            <w:pPr>
              <w:jc w:val="center"/>
              <w:rPr>
                <w:rFonts w:cs="Arial"/>
                <w:b/>
                <w:bCs/>
                <w:szCs w:val="24"/>
                <w:lang w:val="en-US"/>
              </w:rPr>
            </w:pPr>
            <w:r w:rsidRPr="009D4C10">
              <w:rPr>
                <w:rFonts w:cs="Arial"/>
                <w:b/>
                <w:bCs/>
                <w:szCs w:val="24"/>
                <w:lang w:val="en-US"/>
              </w:rPr>
              <w:t xml:space="preserve">LEADER- HOLDER OF THE WORK </w:t>
            </w:r>
          </w:p>
        </w:tc>
        <w:tc>
          <w:tcPr>
            <w:tcW w:w="441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D4C10" w:rsidRPr="009D4C10" w:rsidRDefault="009D4C10" w:rsidP="009D4C10">
            <w:pPr>
              <w:suppressAutoHyphens w:val="0"/>
              <w:rPr>
                <w:rFonts w:cs="Arial"/>
                <w:szCs w:val="24"/>
                <w:lang w:val="en-US"/>
              </w:rPr>
            </w:pPr>
          </w:p>
        </w:tc>
      </w:tr>
    </w:tbl>
    <w:p w:rsidR="009D4C10" w:rsidRPr="009D4C10" w:rsidRDefault="009D4C10" w:rsidP="009D4C10">
      <w:pPr>
        <w:rPr>
          <w:rFonts w:cs="Arial"/>
          <w:szCs w:val="24"/>
          <w:lang w:val="en-US"/>
        </w:rPr>
      </w:pPr>
    </w:p>
    <w:tbl>
      <w:tblPr>
        <w:tblW w:w="0" w:type="auto"/>
        <w:tblInd w:w="360" w:type="dxa"/>
        <w:tblCellMar>
          <w:left w:w="0" w:type="dxa"/>
          <w:right w:w="0" w:type="dxa"/>
        </w:tblCellMar>
        <w:tblLook w:val="0000" w:firstRow="0" w:lastRow="0" w:firstColumn="0" w:lastColumn="0" w:noHBand="0" w:noVBand="0"/>
      </w:tblPr>
      <w:tblGrid>
        <w:gridCol w:w="2606"/>
        <w:gridCol w:w="6318"/>
      </w:tblGrid>
      <w:tr w:rsidR="009D4C10" w:rsidRPr="009D4C10" w:rsidTr="002F39A4">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D4C10" w:rsidRPr="009D4C10" w:rsidRDefault="009D4C10" w:rsidP="009D4C10">
            <w:pPr>
              <w:jc w:val="center"/>
              <w:rPr>
                <w:rFonts w:cs="Arial"/>
                <w:b/>
                <w:bCs/>
                <w:szCs w:val="24"/>
                <w:lang w:val="en-US"/>
              </w:rPr>
            </w:pPr>
            <w:r w:rsidRPr="009D4C10">
              <w:rPr>
                <w:rFonts w:cs="Arial"/>
                <w:b/>
                <w:bCs/>
                <w:szCs w:val="24"/>
                <w:lang w:val="en-US"/>
              </w:rPr>
              <w:t>NAME AND SURNAME OF CONTACT PERSON</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D4C10" w:rsidRPr="009D4C10" w:rsidRDefault="009D4C10" w:rsidP="009D4C10">
            <w:pPr>
              <w:jc w:val="center"/>
              <w:rPr>
                <w:rFonts w:cs="Arial"/>
                <w:b/>
                <w:bCs/>
                <w:szCs w:val="24"/>
                <w:lang w:val="en-US"/>
              </w:rPr>
            </w:pPr>
          </w:p>
        </w:tc>
      </w:tr>
    </w:tbl>
    <w:p w:rsidR="009D4C10" w:rsidRPr="009D4C10" w:rsidRDefault="009D4C10" w:rsidP="009D4C10">
      <w:pPr>
        <w:ind w:left="360" w:hanging="360"/>
        <w:jc w:val="center"/>
        <w:rPr>
          <w:rFonts w:cs="Arial"/>
          <w:b/>
          <w:bCs/>
          <w:szCs w:val="24"/>
          <w:lang w:val="en-US"/>
        </w:rPr>
      </w:pPr>
    </w:p>
    <w:tbl>
      <w:tblPr>
        <w:tblW w:w="0" w:type="auto"/>
        <w:tblInd w:w="360" w:type="dxa"/>
        <w:tblCellMar>
          <w:left w:w="0" w:type="dxa"/>
          <w:right w:w="0" w:type="dxa"/>
        </w:tblCellMar>
        <w:tblLook w:val="0000" w:firstRow="0" w:lastRow="0" w:firstColumn="0" w:lastColumn="0" w:noHBand="0" w:noVBand="0"/>
      </w:tblPr>
      <w:tblGrid>
        <w:gridCol w:w="2604"/>
        <w:gridCol w:w="6320"/>
      </w:tblGrid>
      <w:tr w:rsidR="009D4C10" w:rsidRPr="009D4C10" w:rsidTr="002F39A4">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D4C10" w:rsidRPr="009D4C10" w:rsidRDefault="009D4C10" w:rsidP="009D4C10">
            <w:pPr>
              <w:jc w:val="center"/>
              <w:rPr>
                <w:rFonts w:cs="Arial"/>
                <w:b/>
                <w:bCs/>
                <w:szCs w:val="24"/>
                <w:lang w:val="en-US"/>
              </w:rPr>
            </w:pPr>
            <w:r w:rsidRPr="009D4C10">
              <w:rPr>
                <w:rFonts w:cs="Arial"/>
                <w:b/>
                <w:bCs/>
                <w:szCs w:val="24"/>
                <w:lang w:val="en-US"/>
              </w:rPr>
              <w:t>PHONE NUMBER</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D4C10" w:rsidRPr="009D4C10" w:rsidRDefault="009D4C10" w:rsidP="009D4C10">
            <w:pPr>
              <w:jc w:val="center"/>
              <w:rPr>
                <w:rFonts w:cs="Arial"/>
                <w:b/>
                <w:bCs/>
                <w:szCs w:val="24"/>
                <w:lang w:val="en-US"/>
              </w:rPr>
            </w:pPr>
          </w:p>
        </w:tc>
      </w:tr>
    </w:tbl>
    <w:p w:rsidR="009D4C10" w:rsidRPr="009D4C10" w:rsidRDefault="009D4C10" w:rsidP="009D4C10">
      <w:pPr>
        <w:rPr>
          <w:rFonts w:cs="Arial"/>
          <w:szCs w:val="24"/>
          <w:u w:val="single"/>
          <w:lang w:val="en-US"/>
        </w:rPr>
      </w:pPr>
    </w:p>
    <w:tbl>
      <w:tblPr>
        <w:tblW w:w="0" w:type="auto"/>
        <w:tblInd w:w="360" w:type="dxa"/>
        <w:tblCellMar>
          <w:left w:w="0" w:type="dxa"/>
          <w:right w:w="0" w:type="dxa"/>
        </w:tblCellMar>
        <w:tblLook w:val="0000" w:firstRow="0" w:lastRow="0" w:firstColumn="0" w:lastColumn="0" w:noHBand="0" w:noVBand="0"/>
      </w:tblPr>
      <w:tblGrid>
        <w:gridCol w:w="2608"/>
        <w:gridCol w:w="6316"/>
      </w:tblGrid>
      <w:tr w:rsidR="009D4C10" w:rsidRPr="009D4C10" w:rsidTr="002F39A4">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D4C10" w:rsidRPr="009D4C10" w:rsidRDefault="009D4C10" w:rsidP="009D4C10">
            <w:pPr>
              <w:jc w:val="center"/>
              <w:rPr>
                <w:rFonts w:cs="Arial"/>
                <w:b/>
                <w:bCs/>
                <w:szCs w:val="24"/>
                <w:lang w:val="en-US"/>
              </w:rPr>
            </w:pPr>
            <w:r w:rsidRPr="009D4C10">
              <w:rPr>
                <w:rFonts w:cs="Arial"/>
                <w:b/>
                <w:bCs/>
                <w:szCs w:val="24"/>
                <w:lang w:val="en-US"/>
              </w:rPr>
              <w:t>FAX NUMBER</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D4C10" w:rsidRPr="009D4C10" w:rsidRDefault="009D4C10" w:rsidP="009D4C10">
            <w:pPr>
              <w:jc w:val="center"/>
              <w:rPr>
                <w:rFonts w:cs="Arial"/>
                <w:b/>
                <w:bCs/>
                <w:szCs w:val="24"/>
                <w:lang w:val="en-US"/>
              </w:rPr>
            </w:pPr>
          </w:p>
        </w:tc>
      </w:tr>
      <w:tr w:rsidR="009D4C10" w:rsidRPr="009D4C10" w:rsidTr="002F39A4">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9D4C10" w:rsidRPr="009D4C10" w:rsidRDefault="009D4C10" w:rsidP="009D4C10">
            <w:pPr>
              <w:jc w:val="center"/>
              <w:rPr>
                <w:rFonts w:cs="Arial"/>
                <w:b/>
                <w:bCs/>
                <w:szCs w:val="24"/>
                <w:lang w:val="en-US"/>
              </w:rPr>
            </w:pPr>
            <w:r w:rsidRPr="009D4C10">
              <w:rPr>
                <w:rFonts w:cs="Arial"/>
                <w:b/>
                <w:bCs/>
                <w:szCs w:val="24"/>
                <w:lang w:val="en-US"/>
              </w:rPr>
              <w:t>E-MAIL</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9D4C10" w:rsidRPr="009D4C10" w:rsidRDefault="009D4C10" w:rsidP="009D4C10">
            <w:pPr>
              <w:jc w:val="center"/>
              <w:rPr>
                <w:rFonts w:cs="Arial"/>
                <w:b/>
                <w:bCs/>
                <w:szCs w:val="24"/>
                <w:lang w:val="en-US"/>
              </w:rPr>
            </w:pPr>
          </w:p>
        </w:tc>
      </w:tr>
      <w:tr w:rsidR="009D4C10" w:rsidRPr="009D4C10" w:rsidTr="002F39A4">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D4C10" w:rsidRPr="009D4C10" w:rsidRDefault="009D4C10" w:rsidP="009D4C10">
            <w:pPr>
              <w:jc w:val="center"/>
              <w:rPr>
                <w:rFonts w:cs="Arial"/>
                <w:b/>
                <w:bCs/>
                <w:szCs w:val="24"/>
                <w:lang w:val="en-US"/>
              </w:rPr>
            </w:pPr>
            <w:r w:rsidRPr="009D4C10">
              <w:rPr>
                <w:rFonts w:cs="Arial"/>
                <w:b/>
                <w:bCs/>
                <w:szCs w:val="24"/>
                <w:lang w:val="en-US"/>
              </w:rPr>
              <w:t>TIN</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D4C10" w:rsidRPr="009D4C10" w:rsidRDefault="009D4C10" w:rsidP="009D4C10">
            <w:pPr>
              <w:jc w:val="center"/>
              <w:rPr>
                <w:rFonts w:cs="Arial"/>
                <w:b/>
                <w:bCs/>
                <w:szCs w:val="24"/>
                <w:lang w:val="en-US"/>
              </w:rPr>
            </w:pPr>
          </w:p>
        </w:tc>
      </w:tr>
      <w:tr w:rsidR="009D4C10" w:rsidRPr="009D4C10" w:rsidTr="002F39A4">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D4C10" w:rsidRPr="009D4C10" w:rsidRDefault="009D4C10" w:rsidP="009D4C10">
            <w:pPr>
              <w:jc w:val="center"/>
              <w:rPr>
                <w:rFonts w:cs="Arial"/>
                <w:b/>
                <w:bCs/>
                <w:szCs w:val="24"/>
                <w:lang w:val="en-US"/>
              </w:rPr>
            </w:pPr>
            <w:r w:rsidRPr="009D4C10">
              <w:rPr>
                <w:rFonts w:cs="Arial"/>
                <w:b/>
                <w:bCs/>
                <w:szCs w:val="24"/>
                <w:lang w:val="en-US"/>
              </w:rPr>
              <w:t xml:space="preserve">CURRENT ACCOUNT OF THE TENDERER AND BANK NAME </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D4C10" w:rsidRPr="009D4C10" w:rsidRDefault="009D4C10" w:rsidP="009D4C10">
            <w:pPr>
              <w:jc w:val="center"/>
              <w:rPr>
                <w:rFonts w:cs="Arial"/>
                <w:b/>
                <w:bCs/>
                <w:szCs w:val="24"/>
                <w:lang w:val="en-US"/>
              </w:rPr>
            </w:pPr>
          </w:p>
        </w:tc>
      </w:tr>
    </w:tbl>
    <w:p w:rsidR="009D4C10" w:rsidRPr="009D4C10" w:rsidRDefault="009D4C10" w:rsidP="009D4C10">
      <w:pPr>
        <w:ind w:left="180"/>
        <w:jc w:val="both"/>
        <w:rPr>
          <w:rFonts w:cs="Arial"/>
          <w:szCs w:val="24"/>
          <w:lang w:val="en-US"/>
        </w:rPr>
      </w:pPr>
    </w:p>
    <w:p w:rsidR="009D4C10" w:rsidRPr="009D4C10" w:rsidRDefault="009D4C10" w:rsidP="009D4C10">
      <w:pPr>
        <w:ind w:left="180"/>
        <w:jc w:val="both"/>
        <w:rPr>
          <w:rFonts w:cs="Arial"/>
          <w:szCs w:val="24"/>
          <w:lang w:val="en-US"/>
        </w:rPr>
      </w:pPr>
      <w:r w:rsidRPr="009D4C10">
        <w:rPr>
          <w:rFonts w:cs="Arial"/>
          <w:szCs w:val="24"/>
          <w:lang w:val="en-US"/>
        </w:rPr>
        <w:t xml:space="preserve">   Data on other members of Group of Tenderers or subcontractors</w:t>
      </w:r>
    </w:p>
    <w:tbl>
      <w:tblPr>
        <w:tblW w:w="0" w:type="auto"/>
        <w:tblInd w:w="360" w:type="dxa"/>
        <w:tblCellMar>
          <w:left w:w="0" w:type="dxa"/>
          <w:right w:w="0" w:type="dxa"/>
        </w:tblCellMar>
        <w:tblLook w:val="0000" w:firstRow="0" w:lastRow="0" w:firstColumn="0" w:lastColumn="0" w:noHBand="0" w:noVBand="0"/>
      </w:tblPr>
      <w:tblGrid>
        <w:gridCol w:w="4400"/>
        <w:gridCol w:w="4434"/>
      </w:tblGrid>
      <w:tr w:rsidR="009D4C10" w:rsidRPr="009D4C10" w:rsidTr="002F39A4">
        <w:tc>
          <w:tcPr>
            <w:tcW w:w="44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D4C10" w:rsidRPr="009D4C10" w:rsidRDefault="009D4C10" w:rsidP="009D4C10">
            <w:pPr>
              <w:jc w:val="center"/>
              <w:rPr>
                <w:rFonts w:cs="Arial"/>
                <w:b/>
                <w:bCs/>
                <w:szCs w:val="24"/>
                <w:lang w:val="en-US"/>
              </w:rPr>
            </w:pPr>
            <w:r w:rsidRPr="009D4C10">
              <w:rPr>
                <w:rFonts w:cs="Arial"/>
                <w:b/>
                <w:bCs/>
                <w:szCs w:val="24"/>
                <w:lang w:val="en-US"/>
              </w:rPr>
              <w:t xml:space="preserve">NAME, SEAT, </w:t>
            </w:r>
            <w:r w:rsidRPr="009D4C10">
              <w:rPr>
                <w:rFonts w:cs="Arial"/>
                <w:b/>
                <w:szCs w:val="24"/>
                <w:lang w:val="en-US"/>
              </w:rPr>
              <w:t>IDENTIFICATION NUMBER AND TIN OF OTHER MEMBERS OF THE GROUP OF TENDERERS OR SUBCONTRACTORS</w:t>
            </w:r>
          </w:p>
        </w:tc>
        <w:tc>
          <w:tcPr>
            <w:tcW w:w="44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D4C10" w:rsidRPr="009D4C10" w:rsidRDefault="009D4C10" w:rsidP="009D4C10">
            <w:pPr>
              <w:jc w:val="center"/>
              <w:rPr>
                <w:rFonts w:cs="Arial"/>
                <w:szCs w:val="24"/>
                <w:lang w:val="en-US"/>
              </w:rPr>
            </w:pPr>
          </w:p>
        </w:tc>
      </w:tr>
    </w:tbl>
    <w:p w:rsidR="009D4C10" w:rsidRPr="009D4C10" w:rsidRDefault="009D4C10" w:rsidP="009D4C10">
      <w:pPr>
        <w:jc w:val="both"/>
        <w:rPr>
          <w:rFonts w:cs="Arial"/>
          <w:szCs w:val="24"/>
          <w:lang w:val="en-US"/>
        </w:rPr>
      </w:pPr>
      <w:r w:rsidRPr="009D4C10">
        <w:rPr>
          <w:rFonts w:cs="Arial"/>
          <w:b/>
          <w:szCs w:val="24"/>
          <w:lang w:val="sr-Cyrl-RS"/>
        </w:rPr>
        <w:t>Note:</w:t>
      </w:r>
      <w:r w:rsidRPr="009D4C10">
        <w:rPr>
          <w:rFonts w:cs="Arial"/>
          <w:szCs w:val="24"/>
          <w:lang w:val="en-US"/>
        </w:rPr>
        <w:t>Table</w:t>
      </w:r>
      <w:r w:rsidRPr="009D4C10">
        <w:rPr>
          <w:rFonts w:cs="Arial"/>
          <w:b/>
          <w:szCs w:val="24"/>
          <w:lang w:val="en-US"/>
        </w:rPr>
        <w:t xml:space="preserve"> "Data on other members of the Group of Tenderers or subcontractors" </w:t>
      </w:r>
      <w:r w:rsidRPr="009D4C10">
        <w:rPr>
          <w:rFonts w:cs="Arial"/>
          <w:szCs w:val="24"/>
          <w:lang w:val="en-US"/>
        </w:rPr>
        <w:t>to be filled only by the Tenderers submitting a joint tender or a tender with sub-contractors, and if there are a number of other members of the Group of Tenderers or subcontractors if needed the table may be extended</w:t>
      </w:r>
    </w:p>
    <w:p w:rsidR="009D4C10" w:rsidRPr="009D4C10" w:rsidRDefault="009D4C10" w:rsidP="009D4C10">
      <w:pPr>
        <w:jc w:val="both"/>
        <w:rPr>
          <w:rFonts w:cs="Arial"/>
          <w:szCs w:val="24"/>
          <w:lang w:val="en-US"/>
        </w:rPr>
      </w:pPr>
    </w:p>
    <w:p w:rsidR="009D4C10" w:rsidRPr="009D4C10" w:rsidRDefault="009D4C10" w:rsidP="009D4C10">
      <w:pPr>
        <w:jc w:val="both"/>
        <w:rPr>
          <w:rFonts w:cs="Arial"/>
          <w:b/>
          <w:szCs w:val="24"/>
          <w:lang w:val="en-US"/>
        </w:rPr>
      </w:pPr>
      <w:r w:rsidRPr="009D4C10">
        <w:rPr>
          <w:rFonts w:cs="Arial"/>
          <w:b/>
          <w:szCs w:val="24"/>
          <w:lang w:val="en-US"/>
        </w:rPr>
        <w:t>In the event of engagement of the subcontractor:</w:t>
      </w:r>
    </w:p>
    <w:p w:rsidR="009D4C10" w:rsidRPr="009D4C10" w:rsidRDefault="009D4C10" w:rsidP="009D4C10">
      <w:pPr>
        <w:jc w:val="both"/>
        <w:rPr>
          <w:rFonts w:cs="Arial"/>
          <w:b/>
          <w:lang w:val="en-US"/>
        </w:rPr>
      </w:pPr>
      <w:r w:rsidRPr="009D4C10">
        <w:rPr>
          <w:rFonts w:cs="Arial"/>
          <w:lang w:val="en-US"/>
        </w:rPr>
        <w:t>Data on the percent of total value of procurement shall be entrusted to subcontractor, as well as the part of subject of procurement that shall be performed via subcontractor</w:t>
      </w:r>
      <w:r w:rsidRPr="009D4C10">
        <w:rPr>
          <w:rFonts w:cs="Arial"/>
          <w:b/>
          <w:lang w:val="en-US"/>
        </w:rPr>
        <w:t>: ___________________________________________________________________</w:t>
      </w:r>
    </w:p>
    <w:p w:rsidR="009D4C10" w:rsidRPr="009D4C10" w:rsidRDefault="009D4C10" w:rsidP="009D4C10">
      <w:pPr>
        <w:jc w:val="both"/>
        <w:rPr>
          <w:rFonts w:cs="Arial"/>
          <w:b/>
          <w:szCs w:val="24"/>
          <w:lang w:val="en-US"/>
        </w:rPr>
      </w:pPr>
    </w:p>
    <w:p w:rsidR="009D4C10" w:rsidRPr="009D4C10" w:rsidRDefault="009D4C10" w:rsidP="009D4C10">
      <w:pPr>
        <w:jc w:val="both"/>
        <w:rPr>
          <w:rFonts w:cs="Arial"/>
          <w:b/>
          <w:lang w:val="en-US"/>
        </w:rPr>
      </w:pPr>
      <w:r w:rsidRPr="009D4C10">
        <w:rPr>
          <w:rFonts w:cs="Arial"/>
          <w:b/>
          <w:szCs w:val="24"/>
          <w:lang w:val="en-US"/>
        </w:rPr>
        <w:t>1. TOTAL SERVICE PRICE</w:t>
      </w:r>
      <w:r w:rsidRPr="009D4C10">
        <w:rPr>
          <w:rFonts w:cs="Arial"/>
          <w:b/>
          <w:lang w:val="en-US"/>
        </w:rPr>
        <w:t xml:space="preserve"> ________________________ (in letters: ____________)(state the currency and price, VAT excluded), including</w:t>
      </w:r>
      <w:r w:rsidRPr="009D4C10">
        <w:rPr>
          <w:rFonts w:cs="Arial"/>
          <w:b/>
          <w:lang w:val="sr-Cyrl-RS"/>
        </w:rPr>
        <w:t>:</w:t>
      </w:r>
    </w:p>
    <w:p w:rsidR="009D4C10" w:rsidRPr="009D4C10" w:rsidRDefault="009D4C10" w:rsidP="00D13412">
      <w:pPr>
        <w:numPr>
          <w:ilvl w:val="0"/>
          <w:numId w:val="50"/>
        </w:numPr>
        <w:rPr>
          <w:rFonts w:cs="Arial"/>
        </w:rPr>
      </w:pPr>
      <w:r w:rsidRPr="009D4C10">
        <w:rPr>
          <w:rFonts w:cs="Arial"/>
          <w:bCs/>
          <w:lang w:val="sr-Latn-RS"/>
        </w:rPr>
        <w:t>Total price of EISSSE licences</w:t>
      </w:r>
      <w:r w:rsidRPr="009D4C10">
        <w:rPr>
          <w:rFonts w:cs="Arial"/>
          <w:bCs/>
        </w:rPr>
        <w:t xml:space="preserve">: </w:t>
      </w:r>
      <w:r w:rsidRPr="009D4C10">
        <w:rPr>
          <w:rFonts w:cs="Arial"/>
        </w:rPr>
        <w:t>___________ (</w:t>
      </w:r>
      <w:r w:rsidRPr="009D4C10">
        <w:rPr>
          <w:rFonts w:cs="Arial"/>
          <w:lang w:val="sr-Latn-RS"/>
        </w:rPr>
        <w:t>in letters</w:t>
      </w:r>
      <w:r w:rsidRPr="009D4C10">
        <w:rPr>
          <w:rFonts w:cs="Arial"/>
        </w:rPr>
        <w:t>: __</w:t>
      </w:r>
      <w:r w:rsidRPr="009D4C10">
        <w:rPr>
          <w:rFonts w:cs="Arial"/>
          <w:lang w:val="sr-Cyrl-RS"/>
        </w:rPr>
        <w:t>____</w:t>
      </w:r>
      <w:r w:rsidRPr="009D4C10">
        <w:rPr>
          <w:rFonts w:cs="Arial"/>
        </w:rPr>
        <w:t>_________)</w:t>
      </w:r>
    </w:p>
    <w:p w:rsidR="009D4C10" w:rsidRPr="009D4C10" w:rsidRDefault="009D4C10" w:rsidP="009D4C10">
      <w:pPr>
        <w:rPr>
          <w:rFonts w:cs="Arial"/>
          <w:bCs/>
        </w:rPr>
      </w:pPr>
      <w:r w:rsidRPr="009D4C10">
        <w:rPr>
          <w:rFonts w:cs="Arial"/>
          <w:i/>
        </w:rPr>
        <w:t>(</w:t>
      </w:r>
      <w:r w:rsidRPr="009D4C10">
        <w:rPr>
          <w:rFonts w:cs="Arial"/>
          <w:bCs/>
          <w:i/>
        </w:rPr>
        <w:t>list the currency and price, VAT excluded</w:t>
      </w:r>
      <w:r w:rsidRPr="009D4C10">
        <w:rPr>
          <w:rFonts w:cs="Arial"/>
          <w:bCs/>
        </w:rPr>
        <w:t>)</w:t>
      </w:r>
    </w:p>
    <w:p w:rsidR="009D4C10" w:rsidRPr="009D4C10" w:rsidRDefault="009D4C10" w:rsidP="00D13412">
      <w:pPr>
        <w:numPr>
          <w:ilvl w:val="0"/>
          <w:numId w:val="50"/>
        </w:numPr>
        <w:rPr>
          <w:rFonts w:cs="Arial"/>
        </w:rPr>
      </w:pPr>
      <w:r w:rsidRPr="009D4C10">
        <w:rPr>
          <w:rFonts w:cs="Arial"/>
          <w:bCs/>
          <w:lang w:val="sr-Latn-RS"/>
        </w:rPr>
        <w:t>Total price of implementation services is</w:t>
      </w:r>
      <w:r w:rsidRPr="009D4C10">
        <w:rPr>
          <w:rFonts w:cs="Arial"/>
          <w:bCs/>
        </w:rPr>
        <w:t>:_</w:t>
      </w:r>
      <w:r w:rsidRPr="009D4C10">
        <w:rPr>
          <w:rFonts w:cs="Arial"/>
        </w:rPr>
        <w:t>_________ (in letters: __</w:t>
      </w:r>
      <w:r w:rsidRPr="009D4C10">
        <w:rPr>
          <w:rFonts w:cs="Arial"/>
          <w:lang w:val="sr-Cyrl-RS"/>
        </w:rPr>
        <w:t>__</w:t>
      </w:r>
      <w:r w:rsidRPr="009D4C10">
        <w:rPr>
          <w:rFonts w:cs="Arial"/>
        </w:rPr>
        <w:t xml:space="preserve">_________) </w:t>
      </w:r>
    </w:p>
    <w:p w:rsidR="009D4C10" w:rsidRPr="009D4C10" w:rsidRDefault="009D4C10" w:rsidP="009D4C10">
      <w:pPr>
        <w:rPr>
          <w:rFonts w:cs="Arial"/>
          <w:bCs/>
          <w:lang w:val="sr-Latn-CS"/>
        </w:rPr>
      </w:pPr>
      <w:r w:rsidRPr="009D4C10">
        <w:rPr>
          <w:rFonts w:cs="Arial"/>
          <w:i/>
        </w:rPr>
        <w:t>(</w:t>
      </w:r>
      <w:r w:rsidRPr="009D4C10">
        <w:rPr>
          <w:rFonts w:cs="Arial"/>
          <w:bCs/>
          <w:i/>
        </w:rPr>
        <w:t>list the currency and price, VAT excluded</w:t>
      </w:r>
      <w:r w:rsidRPr="009D4C10">
        <w:rPr>
          <w:rFonts w:cs="Arial"/>
          <w:bCs/>
        </w:rPr>
        <w:t>)</w:t>
      </w:r>
    </w:p>
    <w:p w:rsidR="009D4C10" w:rsidRPr="009D4C10" w:rsidRDefault="009D4C10" w:rsidP="00D13412">
      <w:pPr>
        <w:numPr>
          <w:ilvl w:val="0"/>
          <w:numId w:val="50"/>
        </w:numPr>
        <w:rPr>
          <w:rFonts w:cs="Arial"/>
        </w:rPr>
      </w:pPr>
      <w:r w:rsidRPr="009D4C10">
        <w:rPr>
          <w:rFonts w:cs="Arial"/>
          <w:bCs/>
          <w:lang w:val="sr-Latn-RS"/>
        </w:rPr>
        <w:t xml:space="preserve">Total price for </w:t>
      </w:r>
      <w:r w:rsidRPr="009D4C10">
        <w:rPr>
          <w:rFonts w:cs="Arial"/>
          <w:szCs w:val="24"/>
          <w:lang w:val="en-GB"/>
        </w:rPr>
        <w:t>visualization of infrastructure for central dispatch and control</w:t>
      </w:r>
      <w:r w:rsidRPr="009D4C10">
        <w:rPr>
          <w:rFonts w:cs="Arial"/>
          <w:bCs/>
        </w:rPr>
        <w:t>:_</w:t>
      </w:r>
      <w:r w:rsidRPr="009D4C10">
        <w:rPr>
          <w:rFonts w:cs="Arial"/>
        </w:rPr>
        <w:t>_____</w:t>
      </w:r>
      <w:r w:rsidRPr="009D4C10">
        <w:rPr>
          <w:rFonts w:cs="Arial"/>
          <w:lang w:val="sr-Cyrl-RS"/>
        </w:rPr>
        <w:t>____</w:t>
      </w:r>
      <w:r w:rsidRPr="009D4C10">
        <w:rPr>
          <w:rFonts w:cs="Arial"/>
        </w:rPr>
        <w:t>____ (in letters: _</w:t>
      </w:r>
      <w:r w:rsidRPr="009D4C10">
        <w:rPr>
          <w:rFonts w:cs="Arial"/>
          <w:lang w:val="sr-Cyrl-RS"/>
        </w:rPr>
        <w:t>________________________</w:t>
      </w:r>
      <w:r w:rsidRPr="009D4C10">
        <w:rPr>
          <w:rFonts w:cs="Arial"/>
        </w:rPr>
        <w:t xml:space="preserve">__________) </w:t>
      </w:r>
    </w:p>
    <w:p w:rsidR="009D4C10" w:rsidRPr="009D4C10" w:rsidRDefault="009D4C10" w:rsidP="009D4C10">
      <w:pPr>
        <w:rPr>
          <w:rFonts w:cs="Arial"/>
          <w:bCs/>
          <w:lang w:val="sr-Latn-CS"/>
        </w:rPr>
      </w:pPr>
      <w:r w:rsidRPr="009D4C10">
        <w:rPr>
          <w:rFonts w:cs="Arial"/>
          <w:i/>
        </w:rPr>
        <w:t>(</w:t>
      </w:r>
      <w:r w:rsidRPr="009D4C10">
        <w:rPr>
          <w:rFonts w:cs="Arial"/>
          <w:bCs/>
          <w:i/>
        </w:rPr>
        <w:t>list the currency and price, VAT excluded</w:t>
      </w:r>
      <w:r w:rsidRPr="009D4C10">
        <w:rPr>
          <w:rFonts w:cs="Arial"/>
          <w:bCs/>
        </w:rPr>
        <w:t>)</w:t>
      </w:r>
    </w:p>
    <w:p w:rsidR="009D4C10" w:rsidRPr="009D4C10" w:rsidRDefault="009D4C10" w:rsidP="00D13412">
      <w:pPr>
        <w:numPr>
          <w:ilvl w:val="0"/>
          <w:numId w:val="50"/>
        </w:numPr>
        <w:rPr>
          <w:rFonts w:cs="Arial"/>
        </w:rPr>
      </w:pPr>
      <w:r w:rsidRPr="009D4C10">
        <w:rPr>
          <w:rFonts w:cs="Arial"/>
          <w:bCs/>
          <w:lang w:val="sr-Latn-RS"/>
        </w:rPr>
        <w:t>Total price of services for</w:t>
      </w:r>
      <w:r w:rsidRPr="009D4C10">
        <w:rPr>
          <w:rFonts w:cs="Arial"/>
          <w:bCs/>
        </w:rPr>
        <w:t xml:space="preserve"> 1 year Operation Support</w:t>
      </w:r>
      <w:r w:rsidRPr="009D4C10">
        <w:rPr>
          <w:rFonts w:cs="Arial"/>
          <w:bCs/>
          <w:lang w:val="sr-Latn-CS"/>
        </w:rPr>
        <w:t xml:space="preserve"> for </w:t>
      </w:r>
      <w:r w:rsidRPr="009D4C10">
        <w:rPr>
          <w:rFonts w:cs="Arial"/>
          <w:bCs/>
        </w:rPr>
        <w:t>EISSSE</w:t>
      </w:r>
      <w:r w:rsidRPr="009D4C10">
        <w:rPr>
          <w:rFonts w:cs="Arial"/>
          <w:bCs/>
          <w:lang w:val="sr-Latn-RS"/>
        </w:rPr>
        <w:t xml:space="preserve"> implemented solution</w:t>
      </w:r>
      <w:r w:rsidRPr="009D4C10">
        <w:rPr>
          <w:rFonts w:cs="Arial"/>
          <w:bCs/>
        </w:rPr>
        <w:t>:_</w:t>
      </w:r>
      <w:r w:rsidRPr="009D4C10">
        <w:rPr>
          <w:rFonts w:cs="Arial"/>
        </w:rPr>
        <w:t>_________ (in letters: _____</w:t>
      </w:r>
      <w:r w:rsidRPr="009D4C10">
        <w:rPr>
          <w:rFonts w:cs="Arial"/>
          <w:lang w:val="sr-Cyrl-RS"/>
        </w:rPr>
        <w:t>__________________</w:t>
      </w:r>
      <w:r w:rsidRPr="009D4C10">
        <w:rPr>
          <w:rFonts w:cs="Arial"/>
        </w:rPr>
        <w:t xml:space="preserve">______) </w:t>
      </w:r>
    </w:p>
    <w:p w:rsidR="009D4C10" w:rsidRPr="009D4C10" w:rsidRDefault="009D4C10" w:rsidP="009D4C10">
      <w:pPr>
        <w:rPr>
          <w:rFonts w:cs="Arial"/>
          <w:bCs/>
          <w:lang w:val="sr-Latn-CS"/>
        </w:rPr>
      </w:pPr>
      <w:r w:rsidRPr="009D4C10">
        <w:rPr>
          <w:rFonts w:cs="Arial"/>
          <w:i/>
        </w:rPr>
        <w:t>(</w:t>
      </w:r>
      <w:r w:rsidRPr="009D4C10">
        <w:rPr>
          <w:rFonts w:cs="Arial"/>
          <w:bCs/>
          <w:i/>
        </w:rPr>
        <w:t>list the currency and price, VAT excluded</w:t>
      </w:r>
      <w:r w:rsidRPr="009D4C10">
        <w:rPr>
          <w:rFonts w:cs="Arial"/>
          <w:bCs/>
        </w:rPr>
        <w:t>)</w:t>
      </w:r>
    </w:p>
    <w:p w:rsidR="009D4C10" w:rsidRPr="009D4C10" w:rsidRDefault="009D4C10" w:rsidP="009D4C10">
      <w:pPr>
        <w:rPr>
          <w:rFonts w:cs="Arial"/>
        </w:rPr>
      </w:pPr>
    </w:p>
    <w:p w:rsidR="009D4C10" w:rsidRPr="009D4C10" w:rsidRDefault="009D4C10" w:rsidP="009D4C10">
      <w:pPr>
        <w:rPr>
          <w:rFonts w:cs="Arial"/>
          <w:b/>
        </w:rPr>
      </w:pPr>
      <w:r w:rsidRPr="009D4C10">
        <w:rPr>
          <w:rFonts w:cs="Arial"/>
          <w:b/>
          <w:lang w:val="en-US"/>
        </w:rPr>
        <w:t>2. PAYMENT METHOD AND CONDITIONS:</w:t>
      </w:r>
      <w:r w:rsidRPr="009D4C10">
        <w:rPr>
          <w:rFonts w:cs="Arial"/>
          <w:b/>
        </w:rPr>
        <w:t xml:space="preserve"> </w:t>
      </w:r>
    </w:p>
    <w:p w:rsidR="009D4C10" w:rsidRPr="009D4C10" w:rsidRDefault="009D4C10" w:rsidP="009D4C10">
      <w:pPr>
        <w:rPr>
          <w:rFonts w:cs="Arial"/>
          <w:b/>
        </w:rPr>
      </w:pPr>
    </w:p>
    <w:p w:rsidR="009D4C10" w:rsidRPr="009D4C10" w:rsidRDefault="009D4C10" w:rsidP="00D13412">
      <w:pPr>
        <w:numPr>
          <w:ilvl w:val="0"/>
          <w:numId w:val="51"/>
        </w:numPr>
        <w:rPr>
          <w:rFonts w:cs="Arial"/>
          <w:i/>
          <w:lang w:val="sr-Latn-CS"/>
        </w:rPr>
      </w:pPr>
      <w:r w:rsidRPr="009D4C10">
        <w:rPr>
          <w:rFonts w:cs="Arial"/>
          <w:bCs/>
          <w:lang w:val="sr-Latn-CS"/>
        </w:rPr>
        <w:t xml:space="preserve">For procurement of </w:t>
      </w:r>
      <w:r w:rsidRPr="009D4C10">
        <w:rPr>
          <w:rFonts w:cs="Arial"/>
          <w:bCs/>
          <w:lang w:val="sr-Latn-RS"/>
        </w:rPr>
        <w:t>EISSSE licences</w:t>
      </w:r>
      <w:r w:rsidRPr="009D4C10">
        <w:rPr>
          <w:rFonts w:cs="Arial"/>
          <w:lang w:val="sr-Latn-CS"/>
        </w:rPr>
        <w:t>: _____________</w:t>
      </w:r>
      <w:r w:rsidRPr="009D4C10">
        <w:rPr>
          <w:rFonts w:cs="Arial"/>
          <w:lang w:val="sr-Cyrl-RS"/>
        </w:rPr>
        <w:t xml:space="preserve"> </w:t>
      </w:r>
      <w:r w:rsidRPr="009D4C10">
        <w:rPr>
          <w:rFonts w:cs="Arial"/>
          <w:i/>
          <w:lang w:val="sr-Latn-CS"/>
        </w:rPr>
        <w:t>(</w:t>
      </w:r>
      <w:r w:rsidRPr="009D4C10">
        <w:rPr>
          <w:rFonts w:cs="Arial"/>
          <w:bCs/>
          <w:i/>
          <w:lang w:val="sr-Latn-CS"/>
        </w:rPr>
        <w:t>indicate the conditions</w:t>
      </w:r>
      <w:r w:rsidRPr="009D4C10">
        <w:rPr>
          <w:rFonts w:cs="Arial"/>
          <w:i/>
          <w:lang w:val="sr-Latn-CS"/>
        </w:rPr>
        <w:t>)</w:t>
      </w:r>
    </w:p>
    <w:p w:rsidR="009D4C10" w:rsidRPr="009D4C10" w:rsidRDefault="009D4C10" w:rsidP="00D13412">
      <w:pPr>
        <w:numPr>
          <w:ilvl w:val="0"/>
          <w:numId w:val="51"/>
        </w:numPr>
        <w:rPr>
          <w:rFonts w:cs="Arial"/>
          <w:b/>
          <w:bCs/>
          <w:i/>
          <w:iCs/>
          <w:lang w:val="sr-Latn-CS"/>
        </w:rPr>
      </w:pPr>
      <w:r w:rsidRPr="009D4C10">
        <w:rPr>
          <w:rFonts w:cs="Arial"/>
          <w:lang w:val="sr-Latn-CS"/>
        </w:rPr>
        <w:t>shall be performed for implementation services upon acceptance of each phase of service execution as follows:</w:t>
      </w:r>
    </w:p>
    <w:tbl>
      <w:tblPr>
        <w:tblStyle w:val="TableGrid3"/>
        <w:tblW w:w="484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
        <w:gridCol w:w="4884"/>
        <w:gridCol w:w="381"/>
        <w:gridCol w:w="3241"/>
      </w:tblGrid>
      <w:tr w:rsidR="009D4C10" w:rsidRPr="009D4C10" w:rsidTr="002F39A4">
        <w:trPr>
          <w:trHeight w:val="567"/>
        </w:trPr>
        <w:tc>
          <w:tcPr>
            <w:tcW w:w="271" w:type="pct"/>
            <w:vAlign w:val="center"/>
          </w:tcPr>
          <w:p w:rsidR="009D4C10" w:rsidRPr="009D4C10" w:rsidRDefault="009D4C10" w:rsidP="009D4C10">
            <w:pPr>
              <w:rPr>
                <w:rFonts w:cs="Arial"/>
              </w:rPr>
            </w:pPr>
          </w:p>
        </w:tc>
        <w:tc>
          <w:tcPr>
            <w:tcW w:w="2715" w:type="pct"/>
            <w:vAlign w:val="center"/>
          </w:tcPr>
          <w:p w:rsidR="009D4C10" w:rsidRPr="009D4C10" w:rsidRDefault="009D4C10" w:rsidP="009D4C10">
            <w:pPr>
              <w:rPr>
                <w:rFonts w:cs="Arial"/>
                <w:lang w:val="sr-Latn-CS"/>
              </w:rPr>
            </w:pPr>
            <w:r w:rsidRPr="009D4C10">
              <w:rPr>
                <w:rFonts w:cs="Arial"/>
                <w:lang w:val="sr-Latn-CS"/>
              </w:rPr>
              <w:t>Implementation phase</w:t>
            </w:r>
          </w:p>
        </w:tc>
        <w:tc>
          <w:tcPr>
            <w:tcW w:w="212" w:type="pct"/>
            <w:vAlign w:val="center"/>
          </w:tcPr>
          <w:p w:rsidR="009D4C10" w:rsidRPr="009D4C10" w:rsidRDefault="009D4C10" w:rsidP="009D4C10">
            <w:pPr>
              <w:rPr>
                <w:rFonts w:cs="Arial"/>
                <w:lang w:val="sr-Latn-CS"/>
              </w:rPr>
            </w:pPr>
          </w:p>
        </w:tc>
        <w:tc>
          <w:tcPr>
            <w:tcW w:w="1802" w:type="pct"/>
            <w:vAlign w:val="center"/>
          </w:tcPr>
          <w:p w:rsidR="009D4C10" w:rsidRPr="009D4C10" w:rsidRDefault="009D4C10" w:rsidP="009D4C10">
            <w:pPr>
              <w:rPr>
                <w:rFonts w:cs="Arial"/>
                <w:lang w:val="sr-Latn-CS"/>
              </w:rPr>
            </w:pPr>
            <w:r w:rsidRPr="009D4C10">
              <w:rPr>
                <w:rFonts w:cs="Arial"/>
                <w:lang w:val="sr-Latn-CS"/>
              </w:rPr>
              <w:t>% of total price or amount</w:t>
            </w:r>
          </w:p>
        </w:tc>
      </w:tr>
      <w:tr w:rsidR="009D4C10" w:rsidRPr="009D4C10" w:rsidTr="002F39A4">
        <w:trPr>
          <w:trHeight w:val="454"/>
        </w:trPr>
        <w:tc>
          <w:tcPr>
            <w:tcW w:w="271" w:type="pct"/>
            <w:vAlign w:val="center"/>
          </w:tcPr>
          <w:p w:rsidR="009D4C10" w:rsidRPr="009D4C10" w:rsidRDefault="009D4C10" w:rsidP="009D4C10">
            <w:pPr>
              <w:rPr>
                <w:rFonts w:cs="Arial"/>
              </w:rPr>
            </w:pPr>
            <w:r w:rsidRPr="009D4C10">
              <w:rPr>
                <w:rFonts w:cs="Arial"/>
              </w:rPr>
              <w:t>1</w:t>
            </w:r>
          </w:p>
        </w:tc>
        <w:tc>
          <w:tcPr>
            <w:tcW w:w="2715" w:type="pct"/>
            <w:tcBorders>
              <w:bottom w:val="single" w:sz="4" w:space="0" w:color="auto"/>
            </w:tcBorders>
            <w:vAlign w:val="center"/>
          </w:tcPr>
          <w:p w:rsidR="009D4C10" w:rsidRPr="009D4C10" w:rsidRDefault="009D4C10" w:rsidP="009D4C10">
            <w:pPr>
              <w:rPr>
                <w:rFonts w:cs="Arial"/>
              </w:rPr>
            </w:pPr>
            <w:r w:rsidRPr="009D4C10">
              <w:rPr>
                <w:rFonts w:cs="Arial"/>
              </w:rPr>
              <w:t>Analyses &amp; Requirements Specification for CDC</w:t>
            </w:r>
          </w:p>
        </w:tc>
        <w:tc>
          <w:tcPr>
            <w:tcW w:w="212" w:type="pct"/>
            <w:vAlign w:val="bottom"/>
          </w:tcPr>
          <w:p w:rsidR="009D4C10" w:rsidRPr="009D4C10" w:rsidRDefault="009D4C10" w:rsidP="009D4C10">
            <w:pPr>
              <w:rPr>
                <w:rFonts w:cs="Arial"/>
                <w:lang w:val="sr-Latn-CS"/>
              </w:rPr>
            </w:pPr>
          </w:p>
        </w:tc>
        <w:tc>
          <w:tcPr>
            <w:tcW w:w="1802" w:type="pct"/>
            <w:tcBorders>
              <w:bottom w:val="single" w:sz="4" w:space="0" w:color="auto"/>
            </w:tcBorders>
            <w:vAlign w:val="bottom"/>
          </w:tcPr>
          <w:p w:rsidR="009D4C10" w:rsidRPr="009D4C10" w:rsidRDefault="009D4C10" w:rsidP="009D4C10">
            <w:pPr>
              <w:rPr>
                <w:rFonts w:cs="Arial"/>
                <w:lang w:val="sr-Latn-CS"/>
              </w:rPr>
            </w:pPr>
          </w:p>
        </w:tc>
      </w:tr>
      <w:tr w:rsidR="009D4C10" w:rsidRPr="009D4C10" w:rsidTr="002F39A4">
        <w:trPr>
          <w:trHeight w:val="454"/>
        </w:trPr>
        <w:tc>
          <w:tcPr>
            <w:tcW w:w="271" w:type="pct"/>
            <w:vAlign w:val="center"/>
          </w:tcPr>
          <w:p w:rsidR="009D4C10" w:rsidRPr="009D4C10" w:rsidRDefault="009D4C10" w:rsidP="009D4C10">
            <w:pPr>
              <w:rPr>
                <w:rFonts w:cs="Arial"/>
              </w:rPr>
            </w:pPr>
            <w:r w:rsidRPr="009D4C10">
              <w:rPr>
                <w:rFonts w:cs="Arial"/>
              </w:rPr>
              <w:t>2</w:t>
            </w:r>
          </w:p>
        </w:tc>
        <w:tc>
          <w:tcPr>
            <w:tcW w:w="2715" w:type="pct"/>
            <w:tcBorders>
              <w:top w:val="single" w:sz="4" w:space="0" w:color="auto"/>
              <w:bottom w:val="single" w:sz="4" w:space="0" w:color="auto"/>
            </w:tcBorders>
            <w:vAlign w:val="center"/>
          </w:tcPr>
          <w:p w:rsidR="009D4C10" w:rsidRPr="009D4C10" w:rsidRDefault="009D4C10" w:rsidP="009D4C10">
            <w:pPr>
              <w:rPr>
                <w:rFonts w:cs="Arial"/>
              </w:rPr>
            </w:pPr>
            <w:r w:rsidRPr="009D4C10">
              <w:rPr>
                <w:rFonts w:cs="Arial"/>
              </w:rPr>
              <w:t>EISSSE Target Concept for CDC</w:t>
            </w:r>
          </w:p>
        </w:tc>
        <w:tc>
          <w:tcPr>
            <w:tcW w:w="212" w:type="pct"/>
            <w:vAlign w:val="bottom"/>
          </w:tcPr>
          <w:p w:rsidR="009D4C10" w:rsidRPr="009D4C10" w:rsidRDefault="009D4C10" w:rsidP="009D4C10">
            <w:pPr>
              <w:rPr>
                <w:rFonts w:cs="Arial"/>
                <w:lang w:val="sr-Latn-CS"/>
              </w:rPr>
            </w:pPr>
          </w:p>
        </w:tc>
        <w:tc>
          <w:tcPr>
            <w:tcW w:w="1802" w:type="pct"/>
            <w:tcBorders>
              <w:top w:val="single" w:sz="4" w:space="0" w:color="auto"/>
              <w:bottom w:val="single" w:sz="4" w:space="0" w:color="auto"/>
            </w:tcBorders>
            <w:vAlign w:val="bottom"/>
          </w:tcPr>
          <w:p w:rsidR="009D4C10" w:rsidRPr="009D4C10" w:rsidRDefault="009D4C10" w:rsidP="009D4C10">
            <w:pPr>
              <w:rPr>
                <w:rFonts w:cs="Arial"/>
                <w:lang w:val="sr-Latn-CS"/>
              </w:rPr>
            </w:pPr>
          </w:p>
        </w:tc>
      </w:tr>
      <w:tr w:rsidR="009D4C10" w:rsidRPr="009D4C10" w:rsidTr="002F39A4">
        <w:trPr>
          <w:trHeight w:val="454"/>
        </w:trPr>
        <w:tc>
          <w:tcPr>
            <w:tcW w:w="271" w:type="pct"/>
            <w:vAlign w:val="center"/>
          </w:tcPr>
          <w:p w:rsidR="009D4C10" w:rsidRPr="009D4C10" w:rsidRDefault="009D4C10" w:rsidP="009D4C10">
            <w:pPr>
              <w:rPr>
                <w:rFonts w:cs="Arial"/>
              </w:rPr>
            </w:pPr>
            <w:r w:rsidRPr="009D4C10">
              <w:rPr>
                <w:rFonts w:cs="Arial"/>
              </w:rPr>
              <w:t>3</w:t>
            </w:r>
          </w:p>
        </w:tc>
        <w:tc>
          <w:tcPr>
            <w:tcW w:w="2715" w:type="pct"/>
            <w:tcBorders>
              <w:top w:val="single" w:sz="4" w:space="0" w:color="auto"/>
              <w:bottom w:val="single" w:sz="4" w:space="0" w:color="auto"/>
            </w:tcBorders>
            <w:vAlign w:val="center"/>
          </w:tcPr>
          <w:p w:rsidR="009D4C10" w:rsidRPr="009D4C10" w:rsidRDefault="009D4C10" w:rsidP="009D4C10">
            <w:pPr>
              <w:rPr>
                <w:rFonts w:cs="Arial"/>
              </w:rPr>
            </w:pPr>
            <w:r w:rsidRPr="009D4C10">
              <w:rPr>
                <w:rFonts w:cs="Arial"/>
              </w:rPr>
              <w:t>Analyses &amp; Requirements Specification for CPS, PMS</w:t>
            </w:r>
          </w:p>
        </w:tc>
        <w:tc>
          <w:tcPr>
            <w:tcW w:w="212" w:type="pct"/>
            <w:vAlign w:val="bottom"/>
          </w:tcPr>
          <w:p w:rsidR="009D4C10" w:rsidRPr="009D4C10" w:rsidRDefault="009D4C10" w:rsidP="009D4C10">
            <w:pPr>
              <w:rPr>
                <w:rFonts w:cs="Arial"/>
                <w:lang w:val="sr-Latn-CS"/>
              </w:rPr>
            </w:pPr>
          </w:p>
        </w:tc>
        <w:tc>
          <w:tcPr>
            <w:tcW w:w="1802" w:type="pct"/>
            <w:tcBorders>
              <w:top w:val="single" w:sz="4" w:space="0" w:color="auto"/>
              <w:bottom w:val="single" w:sz="4" w:space="0" w:color="auto"/>
            </w:tcBorders>
            <w:vAlign w:val="bottom"/>
          </w:tcPr>
          <w:p w:rsidR="009D4C10" w:rsidRPr="009D4C10" w:rsidRDefault="009D4C10" w:rsidP="009D4C10">
            <w:pPr>
              <w:rPr>
                <w:rFonts w:cs="Arial"/>
                <w:lang w:val="sr-Latn-CS"/>
              </w:rPr>
            </w:pPr>
          </w:p>
        </w:tc>
      </w:tr>
      <w:tr w:rsidR="009D4C10" w:rsidRPr="009D4C10" w:rsidTr="002F39A4">
        <w:trPr>
          <w:trHeight w:val="454"/>
        </w:trPr>
        <w:tc>
          <w:tcPr>
            <w:tcW w:w="271" w:type="pct"/>
            <w:vAlign w:val="center"/>
          </w:tcPr>
          <w:p w:rsidR="009D4C10" w:rsidRPr="009D4C10" w:rsidRDefault="009D4C10" w:rsidP="009D4C10">
            <w:pPr>
              <w:rPr>
                <w:rFonts w:cs="Arial"/>
              </w:rPr>
            </w:pPr>
            <w:r w:rsidRPr="009D4C10">
              <w:rPr>
                <w:rFonts w:cs="Arial"/>
              </w:rPr>
              <w:t>4</w:t>
            </w:r>
          </w:p>
        </w:tc>
        <w:tc>
          <w:tcPr>
            <w:tcW w:w="2715" w:type="pct"/>
            <w:tcBorders>
              <w:top w:val="single" w:sz="4" w:space="0" w:color="auto"/>
              <w:bottom w:val="single" w:sz="4" w:space="0" w:color="auto"/>
            </w:tcBorders>
            <w:vAlign w:val="center"/>
          </w:tcPr>
          <w:p w:rsidR="009D4C10" w:rsidRPr="009D4C10" w:rsidRDefault="009D4C10" w:rsidP="009D4C10">
            <w:pPr>
              <w:rPr>
                <w:rFonts w:cs="Arial"/>
              </w:rPr>
            </w:pPr>
            <w:r w:rsidRPr="009D4C10">
              <w:rPr>
                <w:rFonts w:cs="Arial"/>
              </w:rPr>
              <w:t>EISSSE Target Concept for CPS, PMS</w:t>
            </w:r>
          </w:p>
        </w:tc>
        <w:tc>
          <w:tcPr>
            <w:tcW w:w="212" w:type="pct"/>
            <w:vAlign w:val="bottom"/>
          </w:tcPr>
          <w:p w:rsidR="009D4C10" w:rsidRPr="009D4C10" w:rsidRDefault="009D4C10" w:rsidP="009D4C10">
            <w:pPr>
              <w:rPr>
                <w:rFonts w:cs="Arial"/>
                <w:lang w:val="sr-Latn-CS"/>
              </w:rPr>
            </w:pPr>
          </w:p>
        </w:tc>
        <w:tc>
          <w:tcPr>
            <w:tcW w:w="1802" w:type="pct"/>
            <w:tcBorders>
              <w:top w:val="single" w:sz="4" w:space="0" w:color="auto"/>
              <w:bottom w:val="single" w:sz="4" w:space="0" w:color="auto"/>
            </w:tcBorders>
            <w:vAlign w:val="bottom"/>
          </w:tcPr>
          <w:p w:rsidR="009D4C10" w:rsidRPr="009D4C10" w:rsidRDefault="009D4C10" w:rsidP="009D4C10">
            <w:pPr>
              <w:rPr>
                <w:rFonts w:cs="Arial"/>
                <w:lang w:val="sr-Latn-CS"/>
              </w:rPr>
            </w:pPr>
          </w:p>
        </w:tc>
      </w:tr>
      <w:tr w:rsidR="009D4C10" w:rsidRPr="009D4C10" w:rsidTr="002F39A4">
        <w:trPr>
          <w:trHeight w:val="454"/>
        </w:trPr>
        <w:tc>
          <w:tcPr>
            <w:tcW w:w="271" w:type="pct"/>
            <w:vAlign w:val="center"/>
          </w:tcPr>
          <w:p w:rsidR="009D4C10" w:rsidRPr="009D4C10" w:rsidRDefault="009D4C10" w:rsidP="009D4C10">
            <w:pPr>
              <w:rPr>
                <w:rFonts w:cs="Arial"/>
              </w:rPr>
            </w:pPr>
            <w:r w:rsidRPr="009D4C10">
              <w:rPr>
                <w:rFonts w:cs="Arial"/>
              </w:rPr>
              <w:t>5</w:t>
            </w:r>
          </w:p>
        </w:tc>
        <w:tc>
          <w:tcPr>
            <w:tcW w:w="2715" w:type="pct"/>
            <w:tcBorders>
              <w:top w:val="single" w:sz="4" w:space="0" w:color="auto"/>
              <w:bottom w:val="single" w:sz="4" w:space="0" w:color="auto"/>
            </w:tcBorders>
          </w:tcPr>
          <w:p w:rsidR="009D4C10" w:rsidRPr="009D4C10" w:rsidRDefault="009D4C10" w:rsidP="009D4C10">
            <w:pPr>
              <w:rPr>
                <w:rFonts w:cs="Arial"/>
              </w:rPr>
            </w:pPr>
            <w:r w:rsidRPr="009D4C10">
              <w:rPr>
                <w:rFonts w:cs="Arial"/>
              </w:rPr>
              <w:t xml:space="preserve">EISSSE CDC - pilot </w:t>
            </w:r>
          </w:p>
        </w:tc>
        <w:tc>
          <w:tcPr>
            <w:tcW w:w="212" w:type="pct"/>
            <w:vAlign w:val="bottom"/>
          </w:tcPr>
          <w:p w:rsidR="009D4C10" w:rsidRPr="009D4C10" w:rsidRDefault="009D4C10" w:rsidP="009D4C10">
            <w:pPr>
              <w:rPr>
                <w:rFonts w:cs="Arial"/>
                <w:lang w:val="sr-Latn-CS"/>
              </w:rPr>
            </w:pPr>
          </w:p>
        </w:tc>
        <w:tc>
          <w:tcPr>
            <w:tcW w:w="1802" w:type="pct"/>
            <w:tcBorders>
              <w:top w:val="single" w:sz="4" w:space="0" w:color="auto"/>
              <w:bottom w:val="single" w:sz="4" w:space="0" w:color="auto"/>
            </w:tcBorders>
            <w:vAlign w:val="bottom"/>
          </w:tcPr>
          <w:p w:rsidR="009D4C10" w:rsidRPr="009D4C10" w:rsidRDefault="009D4C10" w:rsidP="009D4C10">
            <w:pPr>
              <w:rPr>
                <w:rFonts w:cs="Arial"/>
                <w:lang w:val="sr-Latn-CS"/>
              </w:rPr>
            </w:pPr>
          </w:p>
        </w:tc>
      </w:tr>
      <w:tr w:rsidR="009D4C10" w:rsidRPr="009D4C10" w:rsidTr="002F39A4">
        <w:trPr>
          <w:trHeight w:val="454"/>
        </w:trPr>
        <w:tc>
          <w:tcPr>
            <w:tcW w:w="271" w:type="pct"/>
            <w:vAlign w:val="center"/>
          </w:tcPr>
          <w:p w:rsidR="009D4C10" w:rsidRPr="009D4C10" w:rsidRDefault="009D4C10" w:rsidP="009D4C10">
            <w:pPr>
              <w:rPr>
                <w:rFonts w:cs="Arial"/>
              </w:rPr>
            </w:pPr>
            <w:r w:rsidRPr="009D4C10">
              <w:rPr>
                <w:rFonts w:cs="Arial"/>
              </w:rPr>
              <w:t>6</w:t>
            </w:r>
          </w:p>
        </w:tc>
        <w:tc>
          <w:tcPr>
            <w:tcW w:w="2715" w:type="pct"/>
            <w:tcBorders>
              <w:top w:val="single" w:sz="4" w:space="0" w:color="auto"/>
              <w:bottom w:val="single" w:sz="4" w:space="0" w:color="auto"/>
            </w:tcBorders>
          </w:tcPr>
          <w:p w:rsidR="009D4C10" w:rsidRPr="009D4C10" w:rsidRDefault="009D4C10" w:rsidP="009D4C10">
            <w:pPr>
              <w:rPr>
                <w:rFonts w:cs="Arial"/>
              </w:rPr>
            </w:pPr>
            <w:r w:rsidRPr="009D4C10">
              <w:rPr>
                <w:rFonts w:cs="Arial"/>
              </w:rPr>
              <w:t xml:space="preserve">EISSSE CPS – pilot </w:t>
            </w:r>
          </w:p>
        </w:tc>
        <w:tc>
          <w:tcPr>
            <w:tcW w:w="212" w:type="pct"/>
            <w:vAlign w:val="bottom"/>
          </w:tcPr>
          <w:p w:rsidR="009D4C10" w:rsidRPr="009D4C10" w:rsidRDefault="009D4C10" w:rsidP="009D4C10">
            <w:pPr>
              <w:rPr>
                <w:rFonts w:cs="Arial"/>
                <w:lang w:val="sr-Latn-CS"/>
              </w:rPr>
            </w:pPr>
          </w:p>
        </w:tc>
        <w:tc>
          <w:tcPr>
            <w:tcW w:w="1802" w:type="pct"/>
            <w:tcBorders>
              <w:top w:val="single" w:sz="4" w:space="0" w:color="auto"/>
              <w:bottom w:val="single" w:sz="4" w:space="0" w:color="auto"/>
            </w:tcBorders>
            <w:vAlign w:val="bottom"/>
          </w:tcPr>
          <w:p w:rsidR="009D4C10" w:rsidRPr="009D4C10" w:rsidRDefault="009D4C10" w:rsidP="009D4C10">
            <w:pPr>
              <w:rPr>
                <w:rFonts w:cs="Arial"/>
                <w:lang w:val="sr-Latn-CS"/>
              </w:rPr>
            </w:pPr>
          </w:p>
        </w:tc>
      </w:tr>
      <w:tr w:rsidR="009D4C10" w:rsidRPr="009D4C10" w:rsidTr="002F39A4">
        <w:trPr>
          <w:trHeight w:val="454"/>
        </w:trPr>
        <w:tc>
          <w:tcPr>
            <w:tcW w:w="271" w:type="pct"/>
            <w:vAlign w:val="center"/>
          </w:tcPr>
          <w:p w:rsidR="009D4C10" w:rsidRPr="009D4C10" w:rsidRDefault="009D4C10" w:rsidP="009D4C10">
            <w:pPr>
              <w:rPr>
                <w:rFonts w:cs="Arial"/>
              </w:rPr>
            </w:pPr>
            <w:r w:rsidRPr="009D4C10">
              <w:rPr>
                <w:rFonts w:cs="Arial"/>
              </w:rPr>
              <w:t>7</w:t>
            </w:r>
          </w:p>
        </w:tc>
        <w:tc>
          <w:tcPr>
            <w:tcW w:w="2715" w:type="pct"/>
            <w:tcBorders>
              <w:top w:val="single" w:sz="4" w:space="0" w:color="auto"/>
              <w:bottom w:val="single" w:sz="4" w:space="0" w:color="auto"/>
            </w:tcBorders>
          </w:tcPr>
          <w:p w:rsidR="009D4C10" w:rsidRPr="009D4C10" w:rsidRDefault="009D4C10" w:rsidP="009D4C10">
            <w:pPr>
              <w:rPr>
                <w:rFonts w:cs="Arial"/>
              </w:rPr>
            </w:pPr>
            <w:r w:rsidRPr="009D4C10">
              <w:rPr>
                <w:rFonts w:cs="Arial"/>
              </w:rPr>
              <w:t xml:space="preserve">EISSSE PMS – pilot </w:t>
            </w:r>
          </w:p>
        </w:tc>
        <w:tc>
          <w:tcPr>
            <w:tcW w:w="212" w:type="pct"/>
            <w:vAlign w:val="bottom"/>
          </w:tcPr>
          <w:p w:rsidR="009D4C10" w:rsidRPr="009D4C10" w:rsidRDefault="009D4C10" w:rsidP="009D4C10">
            <w:pPr>
              <w:rPr>
                <w:rFonts w:cs="Arial"/>
                <w:lang w:val="sr-Latn-CS"/>
              </w:rPr>
            </w:pPr>
          </w:p>
        </w:tc>
        <w:tc>
          <w:tcPr>
            <w:tcW w:w="1802" w:type="pct"/>
            <w:tcBorders>
              <w:top w:val="single" w:sz="4" w:space="0" w:color="auto"/>
              <w:bottom w:val="single" w:sz="4" w:space="0" w:color="auto"/>
            </w:tcBorders>
            <w:vAlign w:val="bottom"/>
          </w:tcPr>
          <w:p w:rsidR="009D4C10" w:rsidRPr="009D4C10" w:rsidRDefault="009D4C10" w:rsidP="009D4C10">
            <w:pPr>
              <w:rPr>
                <w:rFonts w:cs="Arial"/>
                <w:lang w:val="sr-Latn-CS"/>
              </w:rPr>
            </w:pPr>
          </w:p>
        </w:tc>
      </w:tr>
      <w:tr w:rsidR="009D4C10" w:rsidRPr="009D4C10" w:rsidTr="002F39A4">
        <w:trPr>
          <w:trHeight w:val="454"/>
        </w:trPr>
        <w:tc>
          <w:tcPr>
            <w:tcW w:w="271" w:type="pct"/>
            <w:vAlign w:val="center"/>
          </w:tcPr>
          <w:p w:rsidR="009D4C10" w:rsidRPr="009D4C10" w:rsidRDefault="009D4C10" w:rsidP="009D4C10">
            <w:pPr>
              <w:rPr>
                <w:rFonts w:cs="Arial"/>
              </w:rPr>
            </w:pPr>
            <w:r w:rsidRPr="009D4C10">
              <w:rPr>
                <w:rFonts w:cs="Arial"/>
              </w:rPr>
              <w:t>8</w:t>
            </w:r>
          </w:p>
        </w:tc>
        <w:tc>
          <w:tcPr>
            <w:tcW w:w="2715" w:type="pct"/>
            <w:tcBorders>
              <w:top w:val="single" w:sz="4" w:space="0" w:color="auto"/>
              <w:bottom w:val="single" w:sz="4" w:space="0" w:color="auto"/>
            </w:tcBorders>
            <w:vAlign w:val="center"/>
          </w:tcPr>
          <w:p w:rsidR="009D4C10" w:rsidRPr="009D4C10" w:rsidRDefault="009D4C10" w:rsidP="009D4C10">
            <w:pPr>
              <w:rPr>
                <w:rFonts w:cs="Arial"/>
              </w:rPr>
            </w:pPr>
            <w:r w:rsidRPr="009D4C10">
              <w:rPr>
                <w:rFonts w:cs="Arial"/>
                <w:lang w:val="en-US"/>
              </w:rPr>
              <w:t xml:space="preserve">EISSSE </w:t>
            </w:r>
            <w:r w:rsidRPr="009D4C10">
              <w:rPr>
                <w:rFonts w:cs="Arial"/>
              </w:rPr>
              <w:t>CPS</w:t>
            </w:r>
            <w:r w:rsidRPr="009D4C10">
              <w:rPr>
                <w:rFonts w:cs="Arial"/>
                <w:lang w:val="en-US"/>
              </w:rPr>
              <w:t xml:space="preserve"> </w:t>
            </w:r>
            <w:r w:rsidRPr="009D4C10">
              <w:rPr>
                <w:rFonts w:cs="Arial"/>
              </w:rPr>
              <w:t>– rollout + advanced functionalities</w:t>
            </w:r>
          </w:p>
        </w:tc>
        <w:tc>
          <w:tcPr>
            <w:tcW w:w="212" w:type="pct"/>
            <w:vAlign w:val="bottom"/>
          </w:tcPr>
          <w:p w:rsidR="009D4C10" w:rsidRPr="009D4C10" w:rsidRDefault="009D4C10" w:rsidP="009D4C10">
            <w:pPr>
              <w:rPr>
                <w:rFonts w:cs="Arial"/>
                <w:lang w:val="sr-Latn-CS"/>
              </w:rPr>
            </w:pPr>
          </w:p>
        </w:tc>
        <w:tc>
          <w:tcPr>
            <w:tcW w:w="1802" w:type="pct"/>
            <w:tcBorders>
              <w:top w:val="single" w:sz="4" w:space="0" w:color="auto"/>
              <w:bottom w:val="single" w:sz="4" w:space="0" w:color="auto"/>
            </w:tcBorders>
            <w:vAlign w:val="bottom"/>
          </w:tcPr>
          <w:p w:rsidR="009D4C10" w:rsidRPr="009D4C10" w:rsidRDefault="009D4C10" w:rsidP="009D4C10">
            <w:pPr>
              <w:rPr>
                <w:rFonts w:cs="Arial"/>
                <w:lang w:val="sr-Latn-CS"/>
              </w:rPr>
            </w:pPr>
          </w:p>
        </w:tc>
      </w:tr>
      <w:tr w:rsidR="009D4C10" w:rsidRPr="009D4C10" w:rsidTr="002F39A4">
        <w:trPr>
          <w:trHeight w:val="454"/>
        </w:trPr>
        <w:tc>
          <w:tcPr>
            <w:tcW w:w="271" w:type="pct"/>
            <w:vAlign w:val="center"/>
          </w:tcPr>
          <w:p w:rsidR="009D4C10" w:rsidRPr="009D4C10" w:rsidRDefault="009D4C10" w:rsidP="009D4C10">
            <w:pPr>
              <w:rPr>
                <w:rFonts w:cs="Arial"/>
              </w:rPr>
            </w:pPr>
            <w:r w:rsidRPr="009D4C10">
              <w:rPr>
                <w:rFonts w:cs="Arial"/>
              </w:rPr>
              <w:t>9</w:t>
            </w:r>
          </w:p>
        </w:tc>
        <w:tc>
          <w:tcPr>
            <w:tcW w:w="2715" w:type="pct"/>
            <w:tcBorders>
              <w:top w:val="single" w:sz="4" w:space="0" w:color="auto"/>
              <w:bottom w:val="single" w:sz="4" w:space="0" w:color="auto"/>
            </w:tcBorders>
            <w:vAlign w:val="center"/>
          </w:tcPr>
          <w:p w:rsidR="009D4C10" w:rsidRPr="009D4C10" w:rsidRDefault="009D4C10" w:rsidP="009D4C10">
            <w:pPr>
              <w:rPr>
                <w:rFonts w:cs="Arial"/>
              </w:rPr>
            </w:pPr>
            <w:r w:rsidRPr="009D4C10">
              <w:rPr>
                <w:rFonts w:cs="Arial"/>
              </w:rPr>
              <w:t>EISSSE CDC – rollout + advanced functionalities</w:t>
            </w:r>
          </w:p>
        </w:tc>
        <w:tc>
          <w:tcPr>
            <w:tcW w:w="212" w:type="pct"/>
            <w:vAlign w:val="bottom"/>
          </w:tcPr>
          <w:p w:rsidR="009D4C10" w:rsidRPr="009D4C10" w:rsidRDefault="009D4C10" w:rsidP="009D4C10">
            <w:pPr>
              <w:rPr>
                <w:rFonts w:cs="Arial"/>
                <w:lang w:val="sr-Latn-CS"/>
              </w:rPr>
            </w:pPr>
          </w:p>
        </w:tc>
        <w:tc>
          <w:tcPr>
            <w:tcW w:w="1802" w:type="pct"/>
            <w:tcBorders>
              <w:top w:val="single" w:sz="4" w:space="0" w:color="auto"/>
              <w:bottom w:val="single" w:sz="4" w:space="0" w:color="auto"/>
            </w:tcBorders>
            <w:vAlign w:val="bottom"/>
          </w:tcPr>
          <w:p w:rsidR="009D4C10" w:rsidRPr="009D4C10" w:rsidRDefault="009D4C10" w:rsidP="009D4C10">
            <w:pPr>
              <w:rPr>
                <w:rFonts w:cs="Arial"/>
                <w:lang w:val="sr-Latn-CS"/>
              </w:rPr>
            </w:pPr>
          </w:p>
        </w:tc>
      </w:tr>
      <w:tr w:rsidR="009D4C10" w:rsidRPr="009D4C10" w:rsidTr="002F39A4">
        <w:trPr>
          <w:trHeight w:val="454"/>
        </w:trPr>
        <w:tc>
          <w:tcPr>
            <w:tcW w:w="271" w:type="pct"/>
            <w:vAlign w:val="center"/>
          </w:tcPr>
          <w:p w:rsidR="009D4C10" w:rsidRPr="009D4C10" w:rsidRDefault="009D4C10" w:rsidP="009D4C10">
            <w:pPr>
              <w:rPr>
                <w:rFonts w:cs="Arial"/>
              </w:rPr>
            </w:pPr>
            <w:r w:rsidRPr="009D4C10">
              <w:rPr>
                <w:rFonts w:cs="Arial"/>
              </w:rPr>
              <w:t>10</w:t>
            </w:r>
          </w:p>
        </w:tc>
        <w:tc>
          <w:tcPr>
            <w:tcW w:w="2715" w:type="pct"/>
            <w:tcBorders>
              <w:top w:val="single" w:sz="4" w:space="0" w:color="auto"/>
              <w:bottom w:val="single" w:sz="4" w:space="0" w:color="auto"/>
            </w:tcBorders>
            <w:vAlign w:val="center"/>
          </w:tcPr>
          <w:p w:rsidR="009D4C10" w:rsidRPr="009D4C10" w:rsidRDefault="009D4C10" w:rsidP="009D4C10">
            <w:pPr>
              <w:rPr>
                <w:rFonts w:cs="Arial"/>
              </w:rPr>
            </w:pPr>
            <w:r w:rsidRPr="009D4C10">
              <w:rPr>
                <w:rFonts w:cs="Arial"/>
              </w:rPr>
              <w:t xml:space="preserve">EISSSE  </w:t>
            </w:r>
            <w:r w:rsidRPr="009D4C10">
              <w:rPr>
                <w:rFonts w:cs="Arial"/>
                <w:bCs/>
                <w:lang w:val="sk-SK"/>
              </w:rPr>
              <w:t>PMS</w:t>
            </w:r>
            <w:r w:rsidRPr="009D4C10">
              <w:rPr>
                <w:rFonts w:cs="Arial"/>
                <w:b/>
                <w:bCs/>
                <w:lang w:val="sk-SK"/>
              </w:rPr>
              <w:t xml:space="preserve"> </w:t>
            </w:r>
            <w:r w:rsidRPr="009D4C10">
              <w:rPr>
                <w:rFonts w:cs="Arial"/>
              </w:rPr>
              <w:t>– rollout + advanced functionalities</w:t>
            </w:r>
          </w:p>
        </w:tc>
        <w:tc>
          <w:tcPr>
            <w:tcW w:w="212" w:type="pct"/>
            <w:vAlign w:val="bottom"/>
          </w:tcPr>
          <w:p w:rsidR="009D4C10" w:rsidRPr="009D4C10" w:rsidRDefault="009D4C10" w:rsidP="009D4C10">
            <w:pPr>
              <w:rPr>
                <w:rFonts w:cs="Arial"/>
                <w:lang w:val="sr-Latn-CS"/>
              </w:rPr>
            </w:pPr>
          </w:p>
        </w:tc>
        <w:tc>
          <w:tcPr>
            <w:tcW w:w="1802" w:type="pct"/>
            <w:tcBorders>
              <w:top w:val="single" w:sz="4" w:space="0" w:color="auto"/>
              <w:bottom w:val="single" w:sz="4" w:space="0" w:color="auto"/>
            </w:tcBorders>
            <w:vAlign w:val="bottom"/>
          </w:tcPr>
          <w:p w:rsidR="009D4C10" w:rsidRPr="009D4C10" w:rsidRDefault="009D4C10" w:rsidP="009D4C10">
            <w:pPr>
              <w:rPr>
                <w:rFonts w:cs="Arial"/>
                <w:lang w:val="sr-Latn-CS"/>
              </w:rPr>
            </w:pPr>
          </w:p>
        </w:tc>
      </w:tr>
    </w:tbl>
    <w:p w:rsidR="009D4C10" w:rsidRPr="009D4C10" w:rsidRDefault="009D4C10" w:rsidP="009D4C10">
      <w:pPr>
        <w:rPr>
          <w:rFonts w:cs="Arial"/>
          <w:lang w:val="sr-Latn-CS"/>
        </w:rPr>
      </w:pPr>
      <w:r w:rsidRPr="009D4C10">
        <w:rPr>
          <w:rFonts w:cs="Arial"/>
        </w:rPr>
        <w:t xml:space="preserve">(indicate the phase of the </w:t>
      </w:r>
      <w:r w:rsidRPr="009D4C10">
        <w:rPr>
          <w:rFonts w:cs="Arial"/>
          <w:lang w:val="sr-Latn-RS"/>
        </w:rPr>
        <w:t>time schedule</w:t>
      </w:r>
      <w:r w:rsidRPr="009D4C10">
        <w:rPr>
          <w:rFonts w:cs="Arial"/>
        </w:rPr>
        <w:t xml:space="preserve"> and% of the unit</w:t>
      </w:r>
      <w:r w:rsidRPr="009D4C10">
        <w:rPr>
          <w:rFonts w:cs="Arial"/>
          <w:lang w:val="en-US"/>
        </w:rPr>
        <w:t xml:space="preserve"> </w:t>
      </w:r>
      <w:r w:rsidRPr="009D4C10">
        <w:rPr>
          <w:rFonts w:cs="Arial"/>
        </w:rPr>
        <w:t>price, or the amount from the Tender. In case of stating the % the sum should be 100. In case of stating the amount of their sum must be equal to the total cost for this item)</w:t>
      </w:r>
    </w:p>
    <w:p w:rsidR="009D4C10" w:rsidRPr="009D4C10" w:rsidRDefault="009D4C10" w:rsidP="00D13412">
      <w:pPr>
        <w:numPr>
          <w:ilvl w:val="0"/>
          <w:numId w:val="51"/>
        </w:numPr>
        <w:rPr>
          <w:rFonts w:cs="Arial"/>
          <w:i/>
          <w:lang w:val="sr-Latn-CS"/>
        </w:rPr>
      </w:pPr>
      <w:r w:rsidRPr="009D4C10">
        <w:rPr>
          <w:rFonts w:cs="Arial"/>
          <w:bCs/>
          <w:lang w:val="sr-Latn-RS"/>
        </w:rPr>
        <w:t xml:space="preserve">for </w:t>
      </w:r>
      <w:r w:rsidRPr="009D4C10">
        <w:rPr>
          <w:rFonts w:cs="Arial"/>
          <w:szCs w:val="24"/>
          <w:lang w:val="en-GB"/>
        </w:rPr>
        <w:t>visualization of infrastructure for central dispatch and control</w:t>
      </w:r>
      <w:r w:rsidRPr="009D4C10">
        <w:rPr>
          <w:rFonts w:cs="Arial"/>
          <w:lang w:val="sr-Latn-CS"/>
        </w:rPr>
        <w:t>: _____</w:t>
      </w:r>
      <w:r w:rsidRPr="009D4C10">
        <w:rPr>
          <w:rFonts w:cs="Arial"/>
          <w:lang w:val="sr-Cyrl-RS"/>
        </w:rPr>
        <w:t>_______________________________________</w:t>
      </w:r>
      <w:r w:rsidRPr="009D4C10">
        <w:rPr>
          <w:rFonts w:cs="Arial"/>
          <w:lang w:val="sr-Latn-CS"/>
        </w:rPr>
        <w:t>________</w:t>
      </w:r>
      <w:r w:rsidRPr="009D4C10">
        <w:rPr>
          <w:rFonts w:cs="Arial"/>
          <w:lang w:val="sr-Cyrl-RS"/>
        </w:rPr>
        <w:t xml:space="preserve"> </w:t>
      </w:r>
      <w:r w:rsidRPr="009D4C10">
        <w:rPr>
          <w:rFonts w:cs="Arial"/>
          <w:i/>
          <w:lang w:val="sr-Latn-CS"/>
        </w:rPr>
        <w:t>(</w:t>
      </w:r>
      <w:r w:rsidRPr="009D4C10">
        <w:rPr>
          <w:rFonts w:cs="Arial"/>
          <w:bCs/>
          <w:i/>
          <w:lang w:val="sr-Latn-CS"/>
        </w:rPr>
        <w:t>indicate the conditions</w:t>
      </w:r>
      <w:r w:rsidRPr="009D4C10">
        <w:rPr>
          <w:rFonts w:cs="Arial"/>
          <w:i/>
          <w:lang w:val="sr-Latn-CS"/>
        </w:rPr>
        <w:t>)</w:t>
      </w:r>
    </w:p>
    <w:p w:rsidR="009D4C10" w:rsidRPr="009D4C10" w:rsidRDefault="009D4C10" w:rsidP="009D4C10">
      <w:pPr>
        <w:rPr>
          <w:rFonts w:cs="Arial"/>
          <w:i/>
          <w:lang w:val="sr-Latn-CS"/>
        </w:rPr>
      </w:pPr>
    </w:p>
    <w:p w:rsidR="009D4C10" w:rsidRPr="009D4C10" w:rsidRDefault="009D4C10" w:rsidP="00D13412">
      <w:pPr>
        <w:numPr>
          <w:ilvl w:val="0"/>
          <w:numId w:val="51"/>
        </w:numPr>
        <w:suppressAutoHyphens w:val="0"/>
        <w:spacing w:after="200" w:line="276" w:lineRule="auto"/>
        <w:contextualSpacing/>
        <w:rPr>
          <w:rFonts w:eastAsia="Calibri" w:cs="Arial"/>
          <w:i/>
          <w:sz w:val="22"/>
          <w:szCs w:val="22"/>
          <w:lang w:val="sr-Latn-CS" w:eastAsia="en-US"/>
        </w:rPr>
      </w:pPr>
      <w:r w:rsidRPr="009D4C10">
        <w:rPr>
          <w:rFonts w:eastAsia="Calibri" w:cs="Arial"/>
          <w:sz w:val="22"/>
          <w:szCs w:val="22"/>
          <w:lang w:val="sr-Latn-CS" w:eastAsia="en-US"/>
        </w:rPr>
        <w:t>for 1 year Operation Support for EISSSE implemented solution</w:t>
      </w:r>
      <w:r w:rsidRPr="009D4C10">
        <w:rPr>
          <w:rFonts w:cs="Arial"/>
          <w:sz w:val="22"/>
          <w:szCs w:val="22"/>
          <w:lang w:val="sr-Latn-CS" w:eastAsia="en-US"/>
        </w:rPr>
        <w:t>:</w:t>
      </w:r>
      <w:r w:rsidRPr="009D4C10">
        <w:rPr>
          <w:rFonts w:cs="Arial"/>
          <w:sz w:val="22"/>
          <w:szCs w:val="22"/>
          <w:lang w:val="sr-Cyrl-RS" w:eastAsia="en-US"/>
        </w:rPr>
        <w:t xml:space="preserve"> </w:t>
      </w:r>
      <w:r w:rsidRPr="009D4C10">
        <w:rPr>
          <w:rFonts w:eastAsia="Calibri" w:cs="Arial"/>
          <w:sz w:val="22"/>
          <w:szCs w:val="22"/>
          <w:lang w:val="sr-Latn-CS" w:eastAsia="en-US"/>
        </w:rPr>
        <w:t>___</w:t>
      </w:r>
      <w:r w:rsidRPr="009D4C10">
        <w:rPr>
          <w:rFonts w:eastAsia="Calibri" w:cs="Arial"/>
          <w:sz w:val="22"/>
          <w:szCs w:val="22"/>
          <w:lang w:val="sr-Cyrl-RS" w:eastAsia="en-US"/>
        </w:rPr>
        <w:t>_____________________________</w:t>
      </w:r>
      <w:r w:rsidRPr="009D4C10">
        <w:rPr>
          <w:rFonts w:eastAsia="Calibri" w:cs="Arial"/>
          <w:sz w:val="22"/>
          <w:szCs w:val="22"/>
          <w:lang w:val="sr-Latn-CS" w:eastAsia="en-US"/>
        </w:rPr>
        <w:t>__________</w:t>
      </w:r>
      <w:r w:rsidRPr="009D4C10">
        <w:rPr>
          <w:rFonts w:eastAsia="Calibri" w:cs="Arial"/>
          <w:sz w:val="22"/>
          <w:szCs w:val="22"/>
          <w:lang w:val="sr-Cyrl-RS" w:eastAsia="en-US"/>
        </w:rPr>
        <w:t xml:space="preserve"> </w:t>
      </w:r>
      <w:r w:rsidRPr="009D4C10">
        <w:rPr>
          <w:rFonts w:eastAsia="Calibri" w:cs="Arial"/>
          <w:i/>
          <w:sz w:val="22"/>
          <w:szCs w:val="22"/>
          <w:lang w:val="sr-Latn-CS" w:eastAsia="en-US"/>
        </w:rPr>
        <w:t>(</w:t>
      </w:r>
      <w:r w:rsidRPr="009D4C10">
        <w:rPr>
          <w:rFonts w:eastAsia="Calibri" w:cs="Arial"/>
          <w:bCs/>
          <w:i/>
          <w:sz w:val="22"/>
          <w:szCs w:val="22"/>
          <w:lang w:val="sr-Latn-CS" w:eastAsia="en-US"/>
        </w:rPr>
        <w:t>indicate the conditions</w:t>
      </w:r>
      <w:r w:rsidRPr="009D4C10">
        <w:rPr>
          <w:rFonts w:eastAsia="Calibri" w:cs="Arial"/>
          <w:i/>
          <w:sz w:val="22"/>
          <w:szCs w:val="22"/>
          <w:lang w:val="sr-Latn-CS" w:eastAsia="en-US"/>
        </w:rPr>
        <w:t>)</w:t>
      </w:r>
    </w:p>
    <w:p w:rsidR="009D4C10" w:rsidRPr="009D4C10" w:rsidRDefault="009D4C10" w:rsidP="009D4C10">
      <w:pPr>
        <w:ind w:left="720"/>
        <w:rPr>
          <w:rFonts w:cs="Arial"/>
          <w:bCs/>
          <w:i/>
          <w:iCs/>
          <w:lang w:val="sr-Latn-CS"/>
        </w:rPr>
      </w:pPr>
    </w:p>
    <w:p w:rsidR="009D4C10" w:rsidRPr="009D4C10" w:rsidRDefault="009D4C10" w:rsidP="009D4C10">
      <w:pPr>
        <w:rPr>
          <w:rFonts w:cs="Arial"/>
          <w:bCs/>
          <w:i/>
          <w:iCs/>
          <w:lang w:val="sr-Cyrl-RS"/>
        </w:rPr>
      </w:pPr>
      <w:r w:rsidRPr="009D4C10">
        <w:rPr>
          <w:rFonts w:cs="Arial"/>
          <w:bCs/>
          <w:i/>
          <w:iCs/>
          <w:lang w:val="sr-Latn-RS"/>
        </w:rPr>
        <w:t>For Foreign tenderers</w:t>
      </w:r>
      <w:r w:rsidRPr="009D4C10">
        <w:rPr>
          <w:rFonts w:cs="Arial"/>
          <w:bCs/>
          <w:i/>
          <w:iCs/>
          <w:vertAlign w:val="superscript"/>
          <w:lang w:val="sr-Cyrl-RS"/>
        </w:rPr>
        <w:footnoteReference w:id="1"/>
      </w:r>
      <w:r w:rsidRPr="009D4C10">
        <w:rPr>
          <w:rFonts w:cs="Arial"/>
          <w:bCs/>
          <w:i/>
          <w:iCs/>
          <w:lang w:val="sr-Cyrl-RS"/>
        </w:rPr>
        <w:t xml:space="preserve"> </w:t>
      </w:r>
      <w:r w:rsidRPr="009D4C10">
        <w:rPr>
          <w:rFonts w:cs="Arial"/>
          <w:bCs/>
          <w:i/>
          <w:iCs/>
          <w:lang w:val="sr-Latn-CS"/>
        </w:rPr>
        <w:t>:</w:t>
      </w:r>
    </w:p>
    <w:p w:rsidR="009D4C10" w:rsidRPr="009D4C10" w:rsidRDefault="009D4C10" w:rsidP="009D4C10">
      <w:pPr>
        <w:rPr>
          <w:rFonts w:cs="Arial"/>
          <w:bCs/>
          <w:iCs/>
          <w:lang w:val="sr-Latn-CS"/>
        </w:rPr>
      </w:pPr>
      <w:r w:rsidRPr="009D4C10">
        <w:rPr>
          <w:rFonts w:cs="Arial"/>
          <w:bCs/>
          <w:iCs/>
          <w:lang w:val="sr-Latn-CS"/>
        </w:rPr>
        <w:t xml:space="preserve">Price from item 2 is the gross value of fees and is subject to withholding tax : </w:t>
      </w:r>
    </w:p>
    <w:p w:rsidR="009D4C10" w:rsidRPr="009D4C10" w:rsidRDefault="009D4C10" w:rsidP="009D4C10">
      <w:pPr>
        <w:rPr>
          <w:rFonts w:cs="Arial"/>
          <w:bCs/>
          <w:iCs/>
          <w:lang w:val="sr-Latn-CS"/>
        </w:rPr>
      </w:pPr>
      <w:r w:rsidRPr="009D4C10">
        <w:rPr>
          <w:rFonts w:cs="Arial"/>
          <w:bCs/>
          <w:iCs/>
          <w:lang w:val="sr-Latn-CS"/>
        </w:rPr>
        <w:t xml:space="preserve">1. under the Agreement on avoidance of double taxation, which the Republic of Serbia has concluded with ____________________ (indicate the domicile country of the Tenderer) </w:t>
      </w:r>
    </w:p>
    <w:p w:rsidR="009D4C10" w:rsidRPr="009D4C10" w:rsidRDefault="009D4C10" w:rsidP="009D4C10">
      <w:pPr>
        <w:rPr>
          <w:rFonts w:cs="Arial"/>
        </w:rPr>
      </w:pPr>
      <w:r w:rsidRPr="009D4C10">
        <w:rPr>
          <w:rFonts w:cs="Arial"/>
          <w:bCs/>
          <w:iCs/>
          <w:lang w:val="sr-Latn-CS"/>
        </w:rPr>
        <w:t>2. in full amount, given that ____________________________ (indicate the domicile country of the Tenderer) has not concluded an Agreement with the Republic of Serbia</w:t>
      </w:r>
      <w:r w:rsidRPr="009D4C10">
        <w:rPr>
          <w:rFonts w:cs="Arial"/>
        </w:rPr>
        <w:tab/>
      </w:r>
    </w:p>
    <w:p w:rsidR="009D4C10" w:rsidRPr="009D4C10" w:rsidRDefault="009D4C10" w:rsidP="009D4C10">
      <w:pPr>
        <w:rPr>
          <w:rFonts w:cs="Arial"/>
          <w:b/>
        </w:rPr>
      </w:pPr>
      <w:r w:rsidRPr="009D4C10">
        <w:rPr>
          <w:rFonts w:cs="Arial"/>
          <w:b/>
        </w:rPr>
        <w:t xml:space="preserve">3. </w:t>
      </w:r>
      <w:r w:rsidRPr="009D4C10">
        <w:rPr>
          <w:rFonts w:cs="Arial"/>
          <w:b/>
          <w:lang w:val="sr-Latn-RS"/>
        </w:rPr>
        <w:t>MANNER AND DEADLINE FOR SERVICE EXECUTION AND GOODS DELIVERY</w:t>
      </w:r>
      <w:r w:rsidRPr="009D4C10">
        <w:rPr>
          <w:rFonts w:cs="Arial"/>
          <w:b/>
        </w:rPr>
        <w:t xml:space="preserve">: </w:t>
      </w:r>
    </w:p>
    <w:p w:rsidR="009D4C10" w:rsidRPr="009D4C10" w:rsidRDefault="009D4C10" w:rsidP="009D4C10">
      <w:pPr>
        <w:rPr>
          <w:rFonts w:cs="Arial"/>
          <w:b/>
        </w:rPr>
      </w:pPr>
    </w:p>
    <w:p w:rsidR="009D4C10" w:rsidRPr="009D4C10" w:rsidRDefault="009D4C10" w:rsidP="00D13412">
      <w:pPr>
        <w:numPr>
          <w:ilvl w:val="0"/>
          <w:numId w:val="52"/>
        </w:numPr>
        <w:rPr>
          <w:rFonts w:cs="Arial"/>
        </w:rPr>
      </w:pPr>
      <w:r w:rsidRPr="009D4C10">
        <w:rPr>
          <w:rFonts w:cs="Arial"/>
          <w:bCs/>
          <w:lang w:val="sr-Latn-CS"/>
        </w:rPr>
        <w:t xml:space="preserve">For procurement of </w:t>
      </w:r>
      <w:r w:rsidRPr="009D4C10">
        <w:rPr>
          <w:rFonts w:cs="Arial"/>
          <w:bCs/>
          <w:lang w:val="sr-Latn-RS"/>
        </w:rPr>
        <w:t>EISSSE licences</w:t>
      </w:r>
      <w:r w:rsidRPr="009D4C10">
        <w:rPr>
          <w:rFonts w:cs="Arial"/>
          <w:bCs/>
        </w:rPr>
        <w:t xml:space="preserve">: </w:t>
      </w:r>
      <w:r w:rsidRPr="009D4C10">
        <w:rPr>
          <w:rFonts w:cs="Arial"/>
        </w:rPr>
        <w:t>_________</w:t>
      </w:r>
      <w:r w:rsidRPr="009D4C10">
        <w:rPr>
          <w:rFonts w:cs="Arial"/>
          <w:lang w:val="sr-Cyrl-RS"/>
        </w:rPr>
        <w:t>___________________________________</w:t>
      </w:r>
      <w:r w:rsidRPr="009D4C10">
        <w:rPr>
          <w:rFonts w:cs="Arial"/>
        </w:rPr>
        <w:t xml:space="preserve">__ </w:t>
      </w:r>
    </w:p>
    <w:p w:rsidR="009D4C10" w:rsidRPr="009D4C10" w:rsidRDefault="009D4C10" w:rsidP="00D13412">
      <w:pPr>
        <w:numPr>
          <w:ilvl w:val="0"/>
          <w:numId w:val="52"/>
        </w:numPr>
        <w:rPr>
          <w:rFonts w:cs="Arial"/>
          <w:bCs/>
          <w:lang w:val="sr-Latn-CS"/>
        </w:rPr>
      </w:pPr>
      <w:r w:rsidRPr="009D4C10">
        <w:rPr>
          <w:rFonts w:cs="Arial"/>
          <w:lang w:val="sr-Latn-CS"/>
        </w:rPr>
        <w:t>for implementation services</w:t>
      </w:r>
      <w:r w:rsidRPr="009D4C10">
        <w:rPr>
          <w:rFonts w:cs="Arial"/>
          <w:bCs/>
        </w:rPr>
        <w:t>:_</w:t>
      </w:r>
      <w:r w:rsidRPr="009D4C10">
        <w:rPr>
          <w:rFonts w:cs="Arial"/>
        </w:rPr>
        <w:t>________</w:t>
      </w:r>
      <w:r w:rsidRPr="009D4C10">
        <w:rPr>
          <w:rFonts w:cs="Arial"/>
          <w:lang w:val="sr-Cyrl-RS"/>
        </w:rPr>
        <w:t>_________________________________</w:t>
      </w:r>
      <w:r w:rsidRPr="009D4C10">
        <w:rPr>
          <w:rFonts w:cs="Arial"/>
        </w:rPr>
        <w:t xml:space="preserve">_ </w:t>
      </w:r>
    </w:p>
    <w:p w:rsidR="009D4C10" w:rsidRPr="009D4C10" w:rsidRDefault="009D4C10" w:rsidP="00D13412">
      <w:pPr>
        <w:numPr>
          <w:ilvl w:val="0"/>
          <w:numId w:val="52"/>
        </w:numPr>
        <w:rPr>
          <w:rFonts w:cs="Arial"/>
          <w:bCs/>
          <w:lang w:val="sr-Latn-CS"/>
        </w:rPr>
      </w:pPr>
      <w:r w:rsidRPr="009D4C10">
        <w:rPr>
          <w:rFonts w:cs="Arial"/>
          <w:bCs/>
          <w:lang w:val="sr-Latn-RS"/>
        </w:rPr>
        <w:t xml:space="preserve">for </w:t>
      </w:r>
      <w:r w:rsidRPr="009D4C10">
        <w:rPr>
          <w:rFonts w:cs="Arial"/>
          <w:szCs w:val="24"/>
          <w:lang w:val="en-GB"/>
        </w:rPr>
        <w:t>visualization of infrastructure for central dispatch and control</w:t>
      </w:r>
      <w:r w:rsidRPr="009D4C10">
        <w:rPr>
          <w:rFonts w:cs="Arial"/>
          <w:bCs/>
        </w:rPr>
        <w:t>:_</w:t>
      </w:r>
      <w:r w:rsidRPr="009D4C10">
        <w:rPr>
          <w:rFonts w:cs="Arial"/>
        </w:rPr>
        <w:t>_____</w:t>
      </w:r>
      <w:r w:rsidRPr="009D4C10">
        <w:rPr>
          <w:rFonts w:cs="Arial"/>
          <w:lang w:val="sr-Cyrl-RS"/>
        </w:rPr>
        <w:t>____</w:t>
      </w:r>
      <w:r w:rsidRPr="009D4C10">
        <w:rPr>
          <w:rFonts w:cs="Arial"/>
        </w:rPr>
        <w:t>________________________________________________________</w:t>
      </w:r>
    </w:p>
    <w:p w:rsidR="009D4C10" w:rsidRPr="009D4C10" w:rsidRDefault="009D4C10" w:rsidP="00D13412">
      <w:pPr>
        <w:numPr>
          <w:ilvl w:val="0"/>
          <w:numId w:val="52"/>
        </w:numPr>
        <w:rPr>
          <w:rFonts w:cs="Arial"/>
          <w:b/>
        </w:rPr>
      </w:pPr>
      <w:r w:rsidRPr="009D4C10">
        <w:rPr>
          <w:rFonts w:cs="Arial"/>
          <w:lang w:val="sr-Latn-CS"/>
        </w:rPr>
        <w:t>for 1 year Operation Support for EISSSE implemented solution</w:t>
      </w:r>
      <w:r w:rsidRPr="009D4C10">
        <w:rPr>
          <w:rFonts w:cs="Arial"/>
          <w:bCs/>
        </w:rPr>
        <w:t>:_</w:t>
      </w:r>
      <w:r w:rsidRPr="009D4C10">
        <w:rPr>
          <w:rFonts w:cs="Arial"/>
        </w:rPr>
        <w:t>_______</w:t>
      </w:r>
      <w:r w:rsidRPr="009D4C10">
        <w:rPr>
          <w:rFonts w:cs="Arial"/>
          <w:lang w:val="sr-Cyrl-RS"/>
        </w:rPr>
        <w:t>_______________________________________</w:t>
      </w:r>
      <w:r w:rsidRPr="009D4C10">
        <w:rPr>
          <w:rFonts w:cs="Arial"/>
        </w:rPr>
        <w:t xml:space="preserve">__ </w:t>
      </w:r>
    </w:p>
    <w:p w:rsidR="009D4C10" w:rsidRPr="009D4C10" w:rsidRDefault="009D4C10" w:rsidP="009D4C10">
      <w:pPr>
        <w:rPr>
          <w:rFonts w:cs="Arial"/>
          <w:b/>
        </w:rPr>
      </w:pPr>
    </w:p>
    <w:p w:rsidR="009D4C10" w:rsidRPr="009D4C10" w:rsidRDefault="009D4C10" w:rsidP="009D4C10">
      <w:pPr>
        <w:rPr>
          <w:rFonts w:cs="Arial"/>
          <w:b/>
        </w:rPr>
      </w:pPr>
      <w:r w:rsidRPr="009D4C10">
        <w:rPr>
          <w:rFonts w:cs="Arial"/>
          <w:b/>
        </w:rPr>
        <w:t>4. TENDER VALIDITY PERIOD: _________________________________</w:t>
      </w:r>
    </w:p>
    <w:p w:rsidR="009D4C10" w:rsidRPr="009D4C10" w:rsidRDefault="009D4C10" w:rsidP="009D4C10">
      <w:pPr>
        <w:rPr>
          <w:rFonts w:cs="Arial"/>
          <w:lang w:val="en-US"/>
        </w:rPr>
      </w:pPr>
      <w:r w:rsidRPr="009D4C10">
        <w:rPr>
          <w:rFonts w:cs="Arial"/>
          <w:b/>
        </w:rPr>
        <w:t xml:space="preserve">(at least </w:t>
      </w:r>
      <w:r w:rsidRPr="009D4C10">
        <w:rPr>
          <w:rFonts w:cs="Arial"/>
          <w:b/>
          <w:lang w:val="sr-Latn-RS"/>
        </w:rPr>
        <w:t>9</w:t>
      </w:r>
      <w:r w:rsidRPr="009D4C10">
        <w:rPr>
          <w:rFonts w:cs="Arial"/>
          <w:b/>
        </w:rPr>
        <w:t>0 days as of tender opening)</w:t>
      </w:r>
    </w:p>
    <w:p w:rsidR="009D4C10" w:rsidRPr="009D4C10" w:rsidRDefault="009D4C10" w:rsidP="009D4C10">
      <w:pPr>
        <w:rPr>
          <w:rFonts w:cs="Arial"/>
          <w:i/>
          <w:lang w:val="en-US"/>
        </w:rPr>
      </w:pPr>
    </w:p>
    <w:tbl>
      <w:tblPr>
        <w:tblW w:w="0" w:type="auto"/>
        <w:jc w:val="center"/>
        <w:tblLook w:val="01E0" w:firstRow="1" w:lastRow="1" w:firstColumn="1" w:lastColumn="1" w:noHBand="0" w:noVBand="0"/>
      </w:tblPr>
      <w:tblGrid>
        <w:gridCol w:w="3594"/>
        <w:gridCol w:w="1956"/>
        <w:gridCol w:w="3734"/>
      </w:tblGrid>
      <w:tr w:rsidR="009D4C10" w:rsidRPr="009D4C10" w:rsidTr="00600249">
        <w:trPr>
          <w:jc w:val="center"/>
        </w:trPr>
        <w:tc>
          <w:tcPr>
            <w:tcW w:w="3594" w:type="dxa"/>
          </w:tcPr>
          <w:p w:rsidR="009D4C10" w:rsidRPr="009D4C10" w:rsidRDefault="009D4C10" w:rsidP="009D4C10">
            <w:pPr>
              <w:jc w:val="center"/>
              <w:rPr>
                <w:rFonts w:cs="Arial"/>
                <w:lang w:val="en-US"/>
              </w:rPr>
            </w:pPr>
            <w:r w:rsidRPr="009D4C10">
              <w:rPr>
                <w:rFonts w:cs="Arial"/>
                <w:lang w:val="en-US"/>
              </w:rPr>
              <w:t>PLACE AND DATE:</w:t>
            </w:r>
          </w:p>
        </w:tc>
        <w:tc>
          <w:tcPr>
            <w:tcW w:w="1956" w:type="dxa"/>
          </w:tcPr>
          <w:p w:rsidR="009D4C10" w:rsidRPr="009D4C10" w:rsidRDefault="009D4C10" w:rsidP="009D4C10">
            <w:pPr>
              <w:jc w:val="center"/>
              <w:rPr>
                <w:rFonts w:cs="Arial"/>
                <w:lang w:val="en-US"/>
              </w:rPr>
            </w:pPr>
            <w:r w:rsidRPr="009D4C10">
              <w:rPr>
                <w:rFonts w:cs="Arial"/>
                <w:lang w:val="en-US"/>
              </w:rPr>
              <w:t>L.S.</w:t>
            </w:r>
          </w:p>
        </w:tc>
        <w:tc>
          <w:tcPr>
            <w:tcW w:w="3734" w:type="dxa"/>
          </w:tcPr>
          <w:p w:rsidR="009D4C10" w:rsidRPr="009D4C10" w:rsidRDefault="009D4C10" w:rsidP="009D4C10">
            <w:pPr>
              <w:jc w:val="center"/>
              <w:rPr>
                <w:rFonts w:cs="Arial"/>
                <w:lang w:val="en-US"/>
              </w:rPr>
            </w:pPr>
            <w:r w:rsidRPr="009D4C10">
              <w:rPr>
                <w:rFonts w:cs="Arial"/>
                <w:lang w:val="en-US"/>
              </w:rPr>
              <w:t>TENDERER:</w:t>
            </w:r>
          </w:p>
        </w:tc>
      </w:tr>
      <w:tr w:rsidR="009D4C10" w:rsidRPr="009D4C10" w:rsidTr="00600249">
        <w:trPr>
          <w:jc w:val="center"/>
        </w:trPr>
        <w:tc>
          <w:tcPr>
            <w:tcW w:w="3594" w:type="dxa"/>
            <w:vAlign w:val="center"/>
          </w:tcPr>
          <w:p w:rsidR="009D4C10" w:rsidRPr="009D4C10" w:rsidRDefault="009D4C10" w:rsidP="009D4C10">
            <w:pPr>
              <w:jc w:val="both"/>
              <w:rPr>
                <w:rFonts w:cs="Arial"/>
                <w:lang w:val="en-US"/>
              </w:rPr>
            </w:pPr>
          </w:p>
        </w:tc>
        <w:tc>
          <w:tcPr>
            <w:tcW w:w="1956" w:type="dxa"/>
            <w:vAlign w:val="center"/>
          </w:tcPr>
          <w:p w:rsidR="009D4C10" w:rsidRPr="009D4C10" w:rsidRDefault="009D4C10" w:rsidP="009D4C10">
            <w:pPr>
              <w:jc w:val="both"/>
              <w:rPr>
                <w:rFonts w:cs="Arial"/>
                <w:lang w:val="en-US"/>
              </w:rPr>
            </w:pPr>
          </w:p>
        </w:tc>
        <w:tc>
          <w:tcPr>
            <w:tcW w:w="3734" w:type="dxa"/>
            <w:vAlign w:val="center"/>
          </w:tcPr>
          <w:p w:rsidR="009D4C10" w:rsidRPr="009D4C10" w:rsidRDefault="009D4C10" w:rsidP="009D4C10">
            <w:pPr>
              <w:jc w:val="both"/>
              <w:rPr>
                <w:rFonts w:cs="Arial"/>
                <w:lang w:val="en-US"/>
              </w:rPr>
            </w:pPr>
          </w:p>
        </w:tc>
      </w:tr>
      <w:tr w:rsidR="009D4C10" w:rsidRPr="009D4C10" w:rsidTr="00600249">
        <w:trPr>
          <w:jc w:val="center"/>
        </w:trPr>
        <w:tc>
          <w:tcPr>
            <w:tcW w:w="3594" w:type="dxa"/>
            <w:tcBorders>
              <w:bottom w:val="single" w:sz="4" w:space="0" w:color="auto"/>
            </w:tcBorders>
            <w:vAlign w:val="center"/>
          </w:tcPr>
          <w:p w:rsidR="009D4C10" w:rsidRPr="009D4C10" w:rsidRDefault="009D4C10" w:rsidP="009D4C10">
            <w:pPr>
              <w:jc w:val="both"/>
              <w:rPr>
                <w:rFonts w:cs="Arial"/>
                <w:lang w:val="en-US"/>
              </w:rPr>
            </w:pPr>
          </w:p>
        </w:tc>
        <w:tc>
          <w:tcPr>
            <w:tcW w:w="1956" w:type="dxa"/>
            <w:vAlign w:val="center"/>
          </w:tcPr>
          <w:p w:rsidR="009D4C10" w:rsidRPr="009D4C10" w:rsidRDefault="009D4C10" w:rsidP="009D4C10">
            <w:pPr>
              <w:jc w:val="both"/>
              <w:rPr>
                <w:rFonts w:cs="Arial"/>
                <w:lang w:val="en-US"/>
              </w:rPr>
            </w:pPr>
          </w:p>
        </w:tc>
        <w:tc>
          <w:tcPr>
            <w:tcW w:w="3734" w:type="dxa"/>
            <w:tcBorders>
              <w:bottom w:val="single" w:sz="4" w:space="0" w:color="auto"/>
            </w:tcBorders>
            <w:vAlign w:val="center"/>
          </w:tcPr>
          <w:p w:rsidR="009D4C10" w:rsidRPr="009D4C10" w:rsidRDefault="009D4C10" w:rsidP="009D4C10">
            <w:pPr>
              <w:jc w:val="both"/>
              <w:rPr>
                <w:rFonts w:cs="Arial"/>
                <w:lang w:val="en-US"/>
              </w:rPr>
            </w:pPr>
          </w:p>
        </w:tc>
      </w:tr>
    </w:tbl>
    <w:p w:rsidR="009D4C10" w:rsidRPr="009D4C10" w:rsidRDefault="009D4C10" w:rsidP="009D4C10">
      <w:pPr>
        <w:jc w:val="both"/>
        <w:rPr>
          <w:rFonts w:cs="Arial"/>
          <w:szCs w:val="24"/>
          <w:lang w:val="en-GB"/>
        </w:rPr>
      </w:pPr>
    </w:p>
    <w:p w:rsidR="009D4C10" w:rsidRPr="009D4C10" w:rsidRDefault="009D4C10" w:rsidP="009D4C10">
      <w:pPr>
        <w:jc w:val="right"/>
        <w:rPr>
          <w:rFonts w:cs="Arial"/>
          <w:b/>
          <w:lang w:val="en-GB"/>
        </w:rPr>
      </w:pPr>
      <w:r w:rsidRPr="009D4C10">
        <w:rPr>
          <w:rFonts w:cs="Arial"/>
          <w:b/>
          <w:lang w:val="en-GB"/>
        </w:rPr>
        <w:t>FORM 3</w:t>
      </w:r>
    </w:p>
    <w:p w:rsidR="009D4C10" w:rsidRPr="009D4C10" w:rsidRDefault="009D4C10" w:rsidP="009D4C10">
      <w:pPr>
        <w:jc w:val="right"/>
        <w:rPr>
          <w:rFonts w:cs="Arial"/>
          <w:b/>
          <w:lang w:val="en-GB"/>
        </w:rPr>
      </w:pPr>
    </w:p>
    <w:p w:rsidR="009D4C10" w:rsidRPr="009D4C10" w:rsidRDefault="009D4C10" w:rsidP="009D4C10">
      <w:pPr>
        <w:jc w:val="both"/>
        <w:rPr>
          <w:rFonts w:cs="Arial"/>
          <w:lang w:val="en-GB"/>
        </w:rPr>
      </w:pPr>
      <w:r w:rsidRPr="009D4C10">
        <w:rPr>
          <w:rFonts w:cs="Arial"/>
          <w:lang w:val="en-GB"/>
        </w:rPr>
        <w:t>In accordance with Article 75 paragraph 2 of Public Procurement Law (“Official Gazette of RS” no. 124/12, 14/15 and 68/15) we give the following</w:t>
      </w:r>
    </w:p>
    <w:p w:rsidR="009D4C10" w:rsidRPr="009D4C10" w:rsidRDefault="009D4C10" w:rsidP="009D4C10">
      <w:pPr>
        <w:jc w:val="both"/>
        <w:rPr>
          <w:rFonts w:cs="Arial"/>
          <w:lang w:val="en-GB"/>
        </w:rPr>
      </w:pPr>
    </w:p>
    <w:p w:rsidR="009D4C10" w:rsidRPr="009D4C10" w:rsidRDefault="009D4C10" w:rsidP="009D4C10">
      <w:pPr>
        <w:jc w:val="both"/>
        <w:rPr>
          <w:rFonts w:cs="Arial"/>
          <w:lang w:val="en-GB"/>
        </w:rPr>
      </w:pPr>
    </w:p>
    <w:p w:rsidR="009D4C10" w:rsidRPr="009D4C10" w:rsidRDefault="009D4C10" w:rsidP="009D4C10">
      <w:pPr>
        <w:jc w:val="both"/>
        <w:rPr>
          <w:rFonts w:cs="Arial"/>
          <w:szCs w:val="24"/>
          <w:lang w:val="en-GB"/>
        </w:rPr>
      </w:pPr>
    </w:p>
    <w:p w:rsidR="009D4C10" w:rsidRPr="009D4C10" w:rsidRDefault="009D4C10" w:rsidP="009D4C10">
      <w:pPr>
        <w:jc w:val="center"/>
        <w:outlineLvl w:val="1"/>
        <w:rPr>
          <w:b/>
          <w:sz w:val="22"/>
          <w:szCs w:val="22"/>
          <w:lang w:val="en-GB"/>
        </w:rPr>
      </w:pPr>
      <w:bookmarkStart w:id="951" w:name="_Toc385933998"/>
      <w:bookmarkStart w:id="952" w:name="_Toc386441407"/>
      <w:bookmarkStart w:id="953" w:name="_Toc432541152"/>
      <w:bookmarkStart w:id="954" w:name="_Toc441067795"/>
      <w:r w:rsidRPr="009D4C10">
        <w:rPr>
          <w:b/>
          <w:sz w:val="22"/>
          <w:szCs w:val="22"/>
          <w:lang w:val="en-GB"/>
        </w:rPr>
        <w:t>STATEMENT</w:t>
      </w:r>
      <w:bookmarkEnd w:id="951"/>
      <w:bookmarkEnd w:id="952"/>
      <w:bookmarkEnd w:id="953"/>
      <w:bookmarkEnd w:id="954"/>
    </w:p>
    <w:p w:rsidR="009D4C10" w:rsidRPr="009D4C10" w:rsidRDefault="009D4C10" w:rsidP="009D4C10">
      <w:pPr>
        <w:jc w:val="center"/>
        <w:rPr>
          <w:rFonts w:cs="Arial"/>
          <w:b/>
          <w:szCs w:val="24"/>
          <w:lang w:val="en-GB"/>
        </w:rPr>
      </w:pPr>
    </w:p>
    <w:p w:rsidR="009D4C10" w:rsidRPr="009D4C10" w:rsidRDefault="009D4C10" w:rsidP="009D4C10">
      <w:pPr>
        <w:jc w:val="center"/>
        <w:rPr>
          <w:rFonts w:cs="Arial"/>
          <w:szCs w:val="24"/>
          <w:lang w:val="en-GB"/>
        </w:rPr>
      </w:pPr>
      <w:r w:rsidRPr="009D4C10">
        <w:rPr>
          <w:rFonts w:cs="Arial"/>
          <w:szCs w:val="24"/>
          <w:lang w:val="en-GB"/>
        </w:rPr>
        <w:t>as a _______________________________</w:t>
      </w:r>
    </w:p>
    <w:p w:rsidR="009D4C10" w:rsidRPr="009D4C10" w:rsidRDefault="009D4C10" w:rsidP="009D4C10">
      <w:pPr>
        <w:jc w:val="center"/>
        <w:rPr>
          <w:rFonts w:cs="Arial"/>
          <w:szCs w:val="24"/>
          <w:lang w:val="en-GB"/>
        </w:rPr>
      </w:pPr>
      <w:r w:rsidRPr="009D4C10">
        <w:rPr>
          <w:rFonts w:cs="Arial"/>
          <w:szCs w:val="24"/>
          <w:lang w:val="en-GB"/>
        </w:rPr>
        <w:t>(</w:t>
      </w:r>
      <w:r w:rsidRPr="009D4C10">
        <w:rPr>
          <w:rFonts w:cs="Arial"/>
          <w:i/>
          <w:szCs w:val="24"/>
          <w:lang w:val="en-GB"/>
        </w:rPr>
        <w:t>to write: tenderer, member of the group of tenderers, subcontractor</w:t>
      </w:r>
      <w:r w:rsidRPr="009D4C10">
        <w:rPr>
          <w:rFonts w:cs="Arial"/>
          <w:szCs w:val="24"/>
          <w:lang w:val="en-GB"/>
        </w:rPr>
        <w:t xml:space="preserve">) </w:t>
      </w:r>
    </w:p>
    <w:p w:rsidR="009D4C10" w:rsidRPr="009D4C10" w:rsidRDefault="009D4C10" w:rsidP="009D4C10">
      <w:pPr>
        <w:jc w:val="center"/>
        <w:rPr>
          <w:rFonts w:cs="Arial"/>
          <w:szCs w:val="24"/>
          <w:lang w:val="en-GB"/>
        </w:rPr>
      </w:pPr>
    </w:p>
    <w:p w:rsidR="009D4C10" w:rsidRPr="009D4C10" w:rsidRDefault="009D4C10" w:rsidP="009D4C10">
      <w:pPr>
        <w:jc w:val="center"/>
        <w:rPr>
          <w:rFonts w:cs="Arial"/>
          <w:szCs w:val="24"/>
          <w:lang w:val="en-GB"/>
        </w:rPr>
      </w:pPr>
    </w:p>
    <w:p w:rsidR="009D4C10" w:rsidRPr="009D4C10" w:rsidRDefault="009D4C10" w:rsidP="009D4C10">
      <w:pPr>
        <w:jc w:val="center"/>
        <w:rPr>
          <w:rFonts w:cs="Arial"/>
          <w:szCs w:val="24"/>
          <w:lang w:val="en-GB"/>
        </w:rPr>
      </w:pPr>
    </w:p>
    <w:p w:rsidR="009D4C10" w:rsidRPr="009D4C10" w:rsidRDefault="009D4C10" w:rsidP="009D4C10">
      <w:pPr>
        <w:jc w:val="center"/>
        <w:rPr>
          <w:rFonts w:cs="Arial"/>
          <w:szCs w:val="24"/>
          <w:lang w:val="en-GB"/>
        </w:rPr>
      </w:pPr>
    </w:p>
    <w:p w:rsidR="009D4C10" w:rsidRPr="009D4C10" w:rsidRDefault="009D4C10" w:rsidP="009D4C10">
      <w:pPr>
        <w:jc w:val="center"/>
        <w:rPr>
          <w:rFonts w:cs="Arial"/>
          <w:szCs w:val="24"/>
          <w:lang w:val="en-GB"/>
        </w:rPr>
      </w:pPr>
      <w:r w:rsidRPr="009D4C10">
        <w:rPr>
          <w:rFonts w:cs="Arial"/>
          <w:szCs w:val="24"/>
          <w:lang w:val="en-GB"/>
        </w:rPr>
        <w:t xml:space="preserve">WE STATE </w:t>
      </w:r>
    </w:p>
    <w:p w:rsidR="009D4C10" w:rsidRPr="009D4C10" w:rsidRDefault="009D4C10" w:rsidP="009D4C10">
      <w:pPr>
        <w:jc w:val="center"/>
        <w:rPr>
          <w:rFonts w:cs="Arial"/>
          <w:szCs w:val="24"/>
          <w:lang w:val="en-GB"/>
        </w:rPr>
      </w:pPr>
    </w:p>
    <w:p w:rsidR="009D4C10" w:rsidRPr="009D4C10" w:rsidRDefault="009D4C10" w:rsidP="009D4C10">
      <w:pPr>
        <w:jc w:val="center"/>
        <w:rPr>
          <w:rFonts w:cs="Arial"/>
          <w:szCs w:val="24"/>
          <w:lang w:val="en-GB"/>
        </w:rPr>
      </w:pPr>
      <w:r w:rsidRPr="009D4C10">
        <w:rPr>
          <w:rFonts w:cs="Arial"/>
          <w:szCs w:val="24"/>
          <w:lang w:val="en-GB"/>
        </w:rPr>
        <w:t>under full substantive and criminal liability that</w:t>
      </w:r>
    </w:p>
    <w:p w:rsidR="009D4C10" w:rsidRPr="009D4C10" w:rsidRDefault="009D4C10" w:rsidP="009D4C10">
      <w:pPr>
        <w:jc w:val="center"/>
        <w:rPr>
          <w:rFonts w:cs="Arial"/>
          <w:szCs w:val="24"/>
          <w:lang w:val="en-GB"/>
        </w:rPr>
      </w:pPr>
    </w:p>
    <w:p w:rsidR="009D4C10" w:rsidRPr="009D4C10" w:rsidRDefault="009D4C10" w:rsidP="009D4C10">
      <w:pPr>
        <w:jc w:val="center"/>
        <w:rPr>
          <w:rFonts w:cs="Arial"/>
          <w:szCs w:val="24"/>
          <w:lang w:val="en-GB"/>
        </w:rPr>
      </w:pPr>
      <w:r w:rsidRPr="009D4C10">
        <w:rPr>
          <w:rFonts w:cs="Arial"/>
          <w:szCs w:val="24"/>
          <w:lang w:val="en-GB"/>
        </w:rPr>
        <w:t>____________________________________________</w:t>
      </w:r>
    </w:p>
    <w:p w:rsidR="009D4C10" w:rsidRPr="009D4C10" w:rsidRDefault="009D4C10" w:rsidP="009D4C10">
      <w:pPr>
        <w:jc w:val="center"/>
        <w:rPr>
          <w:rFonts w:cs="Arial"/>
          <w:szCs w:val="24"/>
          <w:lang w:val="en-GB"/>
        </w:rPr>
      </w:pPr>
      <w:r w:rsidRPr="009D4C10">
        <w:rPr>
          <w:rFonts w:cs="Arial"/>
          <w:szCs w:val="24"/>
          <w:lang w:val="en-GB"/>
        </w:rPr>
        <w:t>(</w:t>
      </w:r>
      <w:r w:rsidRPr="009D4C10">
        <w:rPr>
          <w:rFonts w:cs="Arial"/>
          <w:i/>
          <w:szCs w:val="24"/>
          <w:lang w:val="en-GB"/>
        </w:rPr>
        <w:t>full name and seat</w:t>
      </w:r>
      <w:r w:rsidRPr="009D4C10">
        <w:rPr>
          <w:rFonts w:cs="Arial"/>
          <w:szCs w:val="24"/>
          <w:lang w:val="en-GB"/>
        </w:rPr>
        <w:t>)</w:t>
      </w:r>
    </w:p>
    <w:p w:rsidR="009D4C10" w:rsidRPr="009D4C10" w:rsidRDefault="009D4C10" w:rsidP="009D4C10">
      <w:pPr>
        <w:jc w:val="both"/>
        <w:rPr>
          <w:rFonts w:cs="Arial"/>
          <w:i/>
          <w:szCs w:val="24"/>
          <w:lang w:val="en-GB"/>
        </w:rPr>
      </w:pPr>
    </w:p>
    <w:p w:rsidR="009D4C10" w:rsidRPr="009D4C10" w:rsidRDefault="009D4C10" w:rsidP="009D4C10">
      <w:pPr>
        <w:jc w:val="both"/>
        <w:rPr>
          <w:rFonts w:cs="Arial"/>
          <w:i/>
          <w:szCs w:val="24"/>
          <w:lang w:val="en-GB"/>
        </w:rPr>
      </w:pPr>
    </w:p>
    <w:p w:rsidR="009D4C10" w:rsidRPr="009D4C10" w:rsidRDefault="009D4C10" w:rsidP="009D4C10">
      <w:pPr>
        <w:jc w:val="both"/>
        <w:rPr>
          <w:rFonts w:cs="Arial"/>
          <w:szCs w:val="24"/>
          <w:lang w:val="en-GB"/>
        </w:rPr>
      </w:pPr>
      <w:r w:rsidRPr="009D4C10">
        <w:rPr>
          <w:rFonts w:cs="Arial"/>
          <w:szCs w:val="24"/>
          <w:lang w:val="en-GB"/>
        </w:rPr>
        <w:t>it shall follow all obligations arising from valid regulations about safety at work, employment and work conditions, environmental protection and is not prohibited to perform the activity at the moment of tender submission in the public procurement procedure number</w:t>
      </w:r>
      <w:r w:rsidR="006C303D">
        <w:rPr>
          <w:rFonts w:cs="Arial"/>
          <w:szCs w:val="24"/>
          <w:lang w:val="en-GB"/>
        </w:rPr>
        <w:t xml:space="preserve"> 1000/0156/2015</w:t>
      </w:r>
    </w:p>
    <w:p w:rsidR="009D4C10" w:rsidRPr="009D4C10" w:rsidRDefault="009D4C10" w:rsidP="009D4C10">
      <w:pPr>
        <w:jc w:val="both"/>
        <w:rPr>
          <w:rFonts w:cs="Arial"/>
          <w:szCs w:val="24"/>
          <w:lang w:val="en-GB"/>
        </w:rPr>
      </w:pPr>
    </w:p>
    <w:p w:rsidR="009D4C10" w:rsidRPr="009D4C10" w:rsidRDefault="009D4C10" w:rsidP="009D4C10">
      <w:pPr>
        <w:jc w:val="both"/>
        <w:rPr>
          <w:rFonts w:cs="Arial"/>
          <w:szCs w:val="24"/>
          <w:lang w:val="en-GB"/>
        </w:rPr>
      </w:pPr>
    </w:p>
    <w:p w:rsidR="009D4C10" w:rsidRPr="009D4C10" w:rsidRDefault="009D4C10" w:rsidP="009D4C10">
      <w:pPr>
        <w:jc w:val="both"/>
        <w:rPr>
          <w:rFonts w:cs="Arial"/>
          <w:szCs w:val="24"/>
          <w:lang w:val="en-GB"/>
        </w:rPr>
      </w:pPr>
    </w:p>
    <w:p w:rsidR="009D4C10" w:rsidRPr="009D4C10" w:rsidRDefault="009D4C10" w:rsidP="009D4C10">
      <w:pPr>
        <w:jc w:val="both"/>
        <w:rPr>
          <w:rFonts w:cs="Arial"/>
          <w:szCs w:val="24"/>
          <w:lang w:val="en-GB"/>
        </w:rPr>
      </w:pPr>
    </w:p>
    <w:p w:rsidR="009D4C10" w:rsidRPr="009D4C10" w:rsidRDefault="009D4C10" w:rsidP="009D4C10">
      <w:pPr>
        <w:jc w:val="both"/>
        <w:rPr>
          <w:rFonts w:cs="Arial"/>
          <w:szCs w:val="24"/>
          <w:lang w:val="en-GB"/>
        </w:rPr>
      </w:pPr>
    </w:p>
    <w:tbl>
      <w:tblPr>
        <w:tblW w:w="0" w:type="auto"/>
        <w:jc w:val="center"/>
        <w:tblLook w:val="01E0" w:firstRow="1" w:lastRow="1" w:firstColumn="1" w:lastColumn="1" w:noHBand="0" w:noVBand="0"/>
      </w:tblPr>
      <w:tblGrid>
        <w:gridCol w:w="3579"/>
        <w:gridCol w:w="1951"/>
        <w:gridCol w:w="3754"/>
      </w:tblGrid>
      <w:tr w:rsidR="009D4C10" w:rsidRPr="009D4C10" w:rsidTr="002F39A4">
        <w:trPr>
          <w:jc w:val="center"/>
        </w:trPr>
        <w:tc>
          <w:tcPr>
            <w:tcW w:w="3652" w:type="dxa"/>
          </w:tcPr>
          <w:p w:rsidR="009D4C10" w:rsidRPr="009D4C10" w:rsidRDefault="009D4C10" w:rsidP="009D4C10">
            <w:pPr>
              <w:jc w:val="center"/>
              <w:rPr>
                <w:rFonts w:cs="Arial"/>
                <w:lang w:val="en-GB"/>
              </w:rPr>
            </w:pPr>
            <w:r w:rsidRPr="009D4C10">
              <w:rPr>
                <w:rFonts w:cs="Arial"/>
                <w:lang w:val="en-GB"/>
              </w:rPr>
              <w:t>Date:</w:t>
            </w:r>
          </w:p>
        </w:tc>
        <w:tc>
          <w:tcPr>
            <w:tcW w:w="1985" w:type="dxa"/>
          </w:tcPr>
          <w:p w:rsidR="009D4C10" w:rsidRPr="009D4C10" w:rsidRDefault="009D4C10" w:rsidP="009D4C10">
            <w:pPr>
              <w:jc w:val="center"/>
              <w:rPr>
                <w:rFonts w:cs="Arial"/>
                <w:lang w:val="en-GB"/>
              </w:rPr>
            </w:pPr>
            <w:r w:rsidRPr="009D4C10">
              <w:rPr>
                <w:rFonts w:cs="Arial"/>
                <w:lang w:val="en-GB"/>
              </w:rPr>
              <w:t>L.S.</w:t>
            </w:r>
          </w:p>
        </w:tc>
        <w:tc>
          <w:tcPr>
            <w:tcW w:w="3782" w:type="dxa"/>
          </w:tcPr>
          <w:p w:rsidR="009D4C10" w:rsidRPr="009D4C10" w:rsidRDefault="009D4C10" w:rsidP="009D4C10">
            <w:pPr>
              <w:jc w:val="center"/>
              <w:rPr>
                <w:rFonts w:cs="Arial"/>
                <w:lang w:val="en-GB"/>
              </w:rPr>
            </w:pPr>
            <w:r w:rsidRPr="009D4C10">
              <w:rPr>
                <w:rFonts w:cs="Arial"/>
                <w:lang w:val="en-GB"/>
              </w:rPr>
              <w:t>Tenderer/group member/subcontractor:</w:t>
            </w:r>
          </w:p>
        </w:tc>
      </w:tr>
      <w:tr w:rsidR="009D4C10" w:rsidRPr="009D4C10" w:rsidTr="002F39A4">
        <w:trPr>
          <w:jc w:val="center"/>
        </w:trPr>
        <w:tc>
          <w:tcPr>
            <w:tcW w:w="3652" w:type="dxa"/>
            <w:vAlign w:val="center"/>
          </w:tcPr>
          <w:p w:rsidR="009D4C10" w:rsidRPr="009D4C10" w:rsidRDefault="009D4C10" w:rsidP="009D4C10">
            <w:pPr>
              <w:jc w:val="both"/>
              <w:rPr>
                <w:rFonts w:cs="Arial"/>
                <w:lang w:val="en-GB"/>
              </w:rPr>
            </w:pPr>
          </w:p>
        </w:tc>
        <w:tc>
          <w:tcPr>
            <w:tcW w:w="1985" w:type="dxa"/>
            <w:vAlign w:val="center"/>
          </w:tcPr>
          <w:p w:rsidR="009D4C10" w:rsidRPr="009D4C10" w:rsidRDefault="009D4C10" w:rsidP="009D4C10">
            <w:pPr>
              <w:jc w:val="both"/>
              <w:rPr>
                <w:rFonts w:cs="Arial"/>
                <w:lang w:val="en-GB"/>
              </w:rPr>
            </w:pPr>
          </w:p>
        </w:tc>
        <w:tc>
          <w:tcPr>
            <w:tcW w:w="3782" w:type="dxa"/>
            <w:vAlign w:val="center"/>
          </w:tcPr>
          <w:p w:rsidR="009D4C10" w:rsidRPr="009D4C10" w:rsidRDefault="009D4C10" w:rsidP="009D4C10">
            <w:pPr>
              <w:jc w:val="both"/>
              <w:rPr>
                <w:rFonts w:cs="Arial"/>
                <w:lang w:val="en-GB"/>
              </w:rPr>
            </w:pPr>
          </w:p>
        </w:tc>
      </w:tr>
      <w:tr w:rsidR="009D4C10" w:rsidRPr="009D4C10" w:rsidTr="002F39A4">
        <w:trPr>
          <w:jc w:val="center"/>
        </w:trPr>
        <w:tc>
          <w:tcPr>
            <w:tcW w:w="3652" w:type="dxa"/>
            <w:tcBorders>
              <w:bottom w:val="single" w:sz="4" w:space="0" w:color="auto"/>
            </w:tcBorders>
            <w:vAlign w:val="center"/>
          </w:tcPr>
          <w:p w:rsidR="009D4C10" w:rsidRPr="009D4C10" w:rsidRDefault="009D4C10" w:rsidP="009D4C10">
            <w:pPr>
              <w:jc w:val="both"/>
              <w:rPr>
                <w:rFonts w:cs="Arial"/>
                <w:lang w:val="en-GB"/>
              </w:rPr>
            </w:pPr>
          </w:p>
        </w:tc>
        <w:tc>
          <w:tcPr>
            <w:tcW w:w="1985" w:type="dxa"/>
            <w:vAlign w:val="center"/>
          </w:tcPr>
          <w:p w:rsidR="009D4C10" w:rsidRPr="009D4C10" w:rsidRDefault="009D4C10" w:rsidP="009D4C10">
            <w:pPr>
              <w:jc w:val="both"/>
              <w:rPr>
                <w:rFonts w:cs="Arial"/>
                <w:lang w:val="en-GB"/>
              </w:rPr>
            </w:pPr>
          </w:p>
        </w:tc>
        <w:tc>
          <w:tcPr>
            <w:tcW w:w="3782" w:type="dxa"/>
            <w:tcBorders>
              <w:bottom w:val="single" w:sz="4" w:space="0" w:color="auto"/>
            </w:tcBorders>
            <w:vAlign w:val="center"/>
          </w:tcPr>
          <w:p w:rsidR="009D4C10" w:rsidRPr="009D4C10" w:rsidRDefault="009D4C10" w:rsidP="009D4C10">
            <w:pPr>
              <w:jc w:val="both"/>
              <w:rPr>
                <w:rFonts w:cs="Arial"/>
                <w:lang w:val="en-GB"/>
              </w:rPr>
            </w:pPr>
          </w:p>
        </w:tc>
      </w:tr>
    </w:tbl>
    <w:p w:rsidR="009D4C10" w:rsidRPr="009D4C10" w:rsidRDefault="009D4C10" w:rsidP="009D4C10">
      <w:pPr>
        <w:rPr>
          <w:rFonts w:cs="Arial"/>
          <w:lang w:val="en-GB"/>
        </w:rPr>
      </w:pPr>
    </w:p>
    <w:p w:rsidR="009D4C10" w:rsidRPr="009D4C10" w:rsidRDefault="009D4C10" w:rsidP="009D4C10">
      <w:pPr>
        <w:rPr>
          <w:rFonts w:cs="Arial"/>
          <w:i/>
          <w:szCs w:val="24"/>
          <w:lang w:val="en-GB"/>
        </w:rPr>
      </w:pPr>
      <w:r w:rsidRPr="009D4C10">
        <w:rPr>
          <w:rFonts w:cs="Arial"/>
          <w:lang w:val="en-GB"/>
        </w:rPr>
        <w:br w:type="page"/>
      </w:r>
    </w:p>
    <w:p w:rsidR="009D4C10" w:rsidRPr="009D4C10" w:rsidRDefault="00EA3EDE" w:rsidP="009D4C10">
      <w:pPr>
        <w:jc w:val="right"/>
        <w:rPr>
          <w:rFonts w:cs="Arial"/>
          <w:b/>
          <w:szCs w:val="24"/>
          <w:lang w:val="en-US"/>
        </w:rPr>
      </w:pPr>
      <w:r>
        <w:rPr>
          <w:rFonts w:cs="Arial"/>
          <w:b/>
          <w:szCs w:val="24"/>
          <w:lang w:val="en-US"/>
        </w:rPr>
        <w:t>FORM 4</w:t>
      </w:r>
    </w:p>
    <w:p w:rsidR="009D4C10" w:rsidRPr="009D4C10" w:rsidRDefault="009D4C10" w:rsidP="009D4C10">
      <w:pPr>
        <w:jc w:val="right"/>
        <w:rPr>
          <w:rFonts w:cs="Arial"/>
          <w:i/>
          <w:lang w:val="en-GB"/>
        </w:rPr>
      </w:pPr>
    </w:p>
    <w:p w:rsidR="009D4C10" w:rsidRPr="009D4C10" w:rsidRDefault="009D4C10" w:rsidP="009D4C10">
      <w:pPr>
        <w:jc w:val="center"/>
      </w:pPr>
      <w:r w:rsidRPr="009D4C10">
        <w:rPr>
          <w:rFonts w:cs="Arial"/>
          <w:b/>
          <w:szCs w:val="24"/>
          <w:lang w:val="sr-Latn-RS"/>
        </w:rPr>
        <w:t>PRICE STRUCTURE</w:t>
      </w:r>
    </w:p>
    <w:p w:rsidR="009D4C10" w:rsidRPr="009D4C10" w:rsidRDefault="009D4C10" w:rsidP="009D4C10">
      <w:pPr>
        <w:rPr>
          <w:rFonts w:ascii="Arial Narrow" w:hAnsi="Arial Narrow" w:cs="Arial"/>
          <w:szCs w:val="24"/>
        </w:rPr>
      </w:pPr>
    </w:p>
    <w:p w:rsidR="009D4C10" w:rsidRPr="009D4C10" w:rsidRDefault="009D4C10" w:rsidP="00D13412">
      <w:pPr>
        <w:numPr>
          <w:ilvl w:val="0"/>
          <w:numId w:val="53"/>
        </w:numPr>
        <w:suppressAutoHyphens w:val="0"/>
        <w:spacing w:after="200"/>
        <w:contextualSpacing/>
        <w:rPr>
          <w:rFonts w:eastAsia="Calibri"/>
          <w:noProof/>
          <w:szCs w:val="22"/>
          <w:lang w:val="sr-Latn-CS" w:eastAsia="en-US"/>
        </w:rPr>
      </w:pPr>
      <w:r w:rsidRPr="009D4C10">
        <w:rPr>
          <w:rFonts w:eastAsia="Calibri" w:cs="Arial"/>
          <w:noProof/>
          <w:szCs w:val="24"/>
          <w:lang w:val="sr-Latn-CS" w:eastAsia="en-US"/>
        </w:rPr>
        <w:t>Enter unit prices and total prices for EISSSE licences:</w:t>
      </w:r>
    </w:p>
    <w:p w:rsidR="009D4C10" w:rsidRPr="009D4C10" w:rsidRDefault="009D4C10" w:rsidP="009D4C10">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1417"/>
        <w:gridCol w:w="850"/>
        <w:gridCol w:w="1987"/>
        <w:gridCol w:w="1946"/>
      </w:tblGrid>
      <w:tr w:rsidR="009D4C10" w:rsidRPr="009D4C10" w:rsidTr="002F39A4">
        <w:tc>
          <w:tcPr>
            <w:tcW w:w="1661" w:type="pct"/>
            <w:shd w:val="clear" w:color="auto" w:fill="C6D9F1"/>
            <w:vAlign w:val="center"/>
          </w:tcPr>
          <w:p w:rsidR="009D4C10" w:rsidRPr="009D4C10" w:rsidRDefault="009D4C10" w:rsidP="009D4C10">
            <w:pPr>
              <w:suppressAutoHyphens w:val="0"/>
              <w:autoSpaceDE w:val="0"/>
              <w:autoSpaceDN w:val="0"/>
              <w:contextualSpacing/>
              <w:jc w:val="center"/>
              <w:rPr>
                <w:rFonts w:eastAsia="Calibri"/>
                <w:b/>
                <w:noProof/>
                <w:sz w:val="20"/>
                <w:lang w:val="sr-Latn-CS" w:eastAsia="en-US"/>
              </w:rPr>
            </w:pPr>
            <w:r w:rsidRPr="009D4C10">
              <w:rPr>
                <w:rFonts w:eastAsia="Calibri" w:cs="Arial"/>
                <w:b/>
                <w:color w:val="000000"/>
                <w:sz w:val="20"/>
                <w:lang w:val="sr-Latn-CS" w:eastAsia="en-US"/>
              </w:rPr>
              <w:t>Licence name</w:t>
            </w:r>
          </w:p>
        </w:tc>
        <w:tc>
          <w:tcPr>
            <w:tcW w:w="763" w:type="pct"/>
            <w:shd w:val="clear" w:color="auto" w:fill="C6D9F1"/>
            <w:vAlign w:val="center"/>
          </w:tcPr>
          <w:p w:rsidR="009D4C10" w:rsidRPr="009D4C10" w:rsidRDefault="009D4C10" w:rsidP="009D4C10">
            <w:pPr>
              <w:contextualSpacing/>
              <w:jc w:val="center"/>
              <w:rPr>
                <w:b/>
                <w:noProof/>
                <w:sz w:val="20"/>
                <w:lang w:val="sr-Latn-RS"/>
              </w:rPr>
            </w:pPr>
            <w:r w:rsidRPr="009D4C10">
              <w:rPr>
                <w:b/>
                <w:noProof/>
                <w:sz w:val="20"/>
                <w:lang w:val="sr-Latn-RS"/>
              </w:rPr>
              <w:t>Type</w:t>
            </w:r>
          </w:p>
        </w:tc>
        <w:tc>
          <w:tcPr>
            <w:tcW w:w="458" w:type="pct"/>
            <w:shd w:val="clear" w:color="auto" w:fill="C6D9F1"/>
            <w:vAlign w:val="center"/>
          </w:tcPr>
          <w:p w:rsidR="009D4C10" w:rsidRPr="009D4C10" w:rsidRDefault="009D4C10" w:rsidP="009D4C10">
            <w:pPr>
              <w:contextualSpacing/>
              <w:jc w:val="center"/>
              <w:rPr>
                <w:b/>
                <w:noProof/>
                <w:sz w:val="20"/>
                <w:lang w:val="sr-Latn-RS"/>
              </w:rPr>
            </w:pPr>
            <w:r w:rsidRPr="009D4C10">
              <w:rPr>
                <w:b/>
                <w:noProof/>
                <w:sz w:val="20"/>
              </w:rPr>
              <w:t>Quantity</w:t>
            </w:r>
          </w:p>
        </w:tc>
        <w:tc>
          <w:tcPr>
            <w:tcW w:w="1070" w:type="pct"/>
            <w:shd w:val="clear" w:color="auto" w:fill="C6D9F1"/>
            <w:vAlign w:val="center"/>
          </w:tcPr>
          <w:p w:rsidR="009D4C10" w:rsidRPr="009D4C10" w:rsidRDefault="009D4C10" w:rsidP="009D4C10">
            <w:pPr>
              <w:autoSpaceDE w:val="0"/>
              <w:snapToGrid w:val="0"/>
              <w:contextualSpacing/>
              <w:jc w:val="center"/>
              <w:rPr>
                <w:rFonts w:cs="Arial"/>
                <w:b/>
                <w:bCs/>
                <w:noProof/>
                <w:sz w:val="20"/>
                <w:lang w:eastAsia="sr-Latn-CS"/>
              </w:rPr>
            </w:pPr>
            <w:r w:rsidRPr="009D4C10">
              <w:rPr>
                <w:rFonts w:cs="Arial"/>
                <w:b/>
                <w:bCs/>
                <w:noProof/>
                <w:sz w:val="20"/>
                <w:lang w:val="sr-Latn-RS" w:eastAsia="sr-Latn-CS"/>
              </w:rPr>
              <w:t>Unit price without VAT</w:t>
            </w:r>
            <w:r w:rsidRPr="009D4C10">
              <w:rPr>
                <w:rFonts w:cs="Arial"/>
                <w:b/>
                <w:bCs/>
                <w:noProof/>
                <w:sz w:val="20"/>
                <w:lang w:eastAsia="sr-Latn-CS"/>
              </w:rPr>
              <w:t xml:space="preserve"> </w:t>
            </w:r>
            <w:r w:rsidRPr="009D4C10">
              <w:rPr>
                <w:rFonts w:cs="Arial"/>
                <w:b/>
                <w:bCs/>
                <w:noProof/>
                <w:sz w:val="20"/>
                <w:lang w:val="sr-Latn-RS" w:eastAsia="sr-Latn-CS"/>
              </w:rPr>
              <w:t>in</w:t>
            </w:r>
            <w:r w:rsidRPr="009D4C10">
              <w:rPr>
                <w:rFonts w:cs="Arial"/>
                <w:b/>
                <w:bCs/>
                <w:noProof/>
                <w:sz w:val="20"/>
                <w:lang w:eastAsia="sr-Latn-CS"/>
              </w:rPr>
              <w:t>______</w:t>
            </w:r>
          </w:p>
          <w:p w:rsidR="009D4C10" w:rsidRPr="009D4C10" w:rsidRDefault="009D4C10" w:rsidP="009D4C10">
            <w:pPr>
              <w:autoSpaceDE w:val="0"/>
              <w:snapToGrid w:val="0"/>
              <w:contextualSpacing/>
              <w:jc w:val="center"/>
              <w:rPr>
                <w:rFonts w:cs="Arial"/>
                <w:b/>
                <w:bCs/>
                <w:color w:val="000000"/>
                <w:sz w:val="20"/>
              </w:rPr>
            </w:pPr>
            <w:r w:rsidRPr="009D4C10">
              <w:rPr>
                <w:rFonts w:cs="Arial"/>
                <w:b/>
                <w:bCs/>
                <w:noProof/>
                <w:sz w:val="20"/>
                <w:lang w:eastAsia="sr-Latn-CS"/>
              </w:rPr>
              <w:t>(</w:t>
            </w:r>
            <w:r w:rsidRPr="009D4C10">
              <w:rPr>
                <w:rFonts w:cs="Arial"/>
                <w:b/>
                <w:bCs/>
                <w:noProof/>
                <w:sz w:val="20"/>
                <w:lang w:val="sr-Latn-RS" w:eastAsia="sr-Latn-CS"/>
              </w:rPr>
              <w:t>enter currency</w:t>
            </w:r>
            <w:r w:rsidRPr="009D4C10">
              <w:rPr>
                <w:rFonts w:cs="Arial"/>
                <w:b/>
                <w:bCs/>
                <w:noProof/>
                <w:sz w:val="20"/>
                <w:lang w:eastAsia="sr-Latn-CS"/>
              </w:rPr>
              <w:t>)</w:t>
            </w:r>
          </w:p>
        </w:tc>
        <w:tc>
          <w:tcPr>
            <w:tcW w:w="1048" w:type="pct"/>
            <w:shd w:val="clear" w:color="auto" w:fill="C6D9F1"/>
            <w:vAlign w:val="center"/>
          </w:tcPr>
          <w:p w:rsidR="009D4C10" w:rsidRPr="009D4C10" w:rsidRDefault="009D4C10" w:rsidP="009D4C10">
            <w:pPr>
              <w:autoSpaceDE w:val="0"/>
              <w:snapToGrid w:val="0"/>
              <w:contextualSpacing/>
              <w:jc w:val="center"/>
              <w:rPr>
                <w:rFonts w:cs="Arial"/>
                <w:b/>
                <w:bCs/>
                <w:noProof/>
                <w:sz w:val="20"/>
                <w:lang w:eastAsia="sr-Latn-CS"/>
              </w:rPr>
            </w:pPr>
            <w:r w:rsidRPr="009D4C10">
              <w:rPr>
                <w:rFonts w:cs="Arial"/>
                <w:b/>
                <w:bCs/>
                <w:noProof/>
                <w:sz w:val="20"/>
                <w:lang w:val="sr-Latn-RS" w:eastAsia="sr-Latn-CS"/>
              </w:rPr>
              <w:t>Total price without VAT in</w:t>
            </w:r>
            <w:r w:rsidRPr="009D4C10">
              <w:rPr>
                <w:rFonts w:cs="Arial"/>
                <w:b/>
                <w:bCs/>
                <w:noProof/>
                <w:sz w:val="20"/>
                <w:lang w:eastAsia="sr-Latn-CS"/>
              </w:rPr>
              <w:t xml:space="preserve"> ______</w:t>
            </w:r>
          </w:p>
          <w:p w:rsidR="009D4C10" w:rsidRPr="009D4C10" w:rsidRDefault="009D4C10" w:rsidP="009D4C10">
            <w:pPr>
              <w:jc w:val="center"/>
              <w:rPr>
                <w:rFonts w:cs="Arial"/>
                <w:b/>
                <w:bCs/>
                <w:noProof/>
                <w:sz w:val="20"/>
                <w:lang w:eastAsia="sr-Latn-CS"/>
              </w:rPr>
            </w:pPr>
            <w:r w:rsidRPr="009D4C10">
              <w:rPr>
                <w:rFonts w:cs="Arial"/>
                <w:b/>
                <w:bCs/>
                <w:noProof/>
                <w:sz w:val="20"/>
                <w:lang w:eastAsia="sr-Latn-CS"/>
              </w:rPr>
              <w:t>(</w:t>
            </w:r>
            <w:r w:rsidRPr="009D4C10">
              <w:rPr>
                <w:rFonts w:cs="Arial"/>
                <w:b/>
                <w:bCs/>
                <w:noProof/>
                <w:sz w:val="20"/>
                <w:lang w:val="sr-Latn-RS" w:eastAsia="sr-Latn-CS"/>
              </w:rPr>
              <w:t>enter currency</w:t>
            </w:r>
            <w:r w:rsidRPr="009D4C10">
              <w:rPr>
                <w:rFonts w:cs="Arial"/>
                <w:b/>
                <w:bCs/>
                <w:noProof/>
                <w:sz w:val="20"/>
                <w:lang w:eastAsia="sr-Latn-CS"/>
              </w:rPr>
              <w:t>)</w:t>
            </w:r>
          </w:p>
        </w:tc>
      </w:tr>
      <w:tr w:rsidR="009D4C10" w:rsidRPr="009D4C10" w:rsidTr="002F39A4">
        <w:tc>
          <w:tcPr>
            <w:tcW w:w="1661" w:type="pct"/>
            <w:shd w:val="clear" w:color="auto" w:fill="auto"/>
            <w:vAlign w:val="center"/>
          </w:tcPr>
          <w:p w:rsidR="009D4C10" w:rsidRPr="009D4C10" w:rsidRDefault="009D4C10" w:rsidP="009D4C10">
            <w:pPr>
              <w:suppressAutoHyphens w:val="0"/>
              <w:autoSpaceDE w:val="0"/>
              <w:autoSpaceDN w:val="0"/>
              <w:spacing w:after="200"/>
              <w:contextualSpacing/>
              <w:rPr>
                <w:rFonts w:eastAsia="Calibri"/>
                <w:noProof/>
                <w:sz w:val="22"/>
                <w:szCs w:val="22"/>
                <w:lang w:val="sr-Latn-CS" w:eastAsia="en-US"/>
              </w:rPr>
            </w:pPr>
          </w:p>
        </w:tc>
        <w:tc>
          <w:tcPr>
            <w:tcW w:w="763" w:type="pct"/>
            <w:vAlign w:val="center"/>
          </w:tcPr>
          <w:p w:rsidR="009D4C10" w:rsidRPr="009D4C10" w:rsidRDefault="009D4C10" w:rsidP="009D4C10">
            <w:pPr>
              <w:contextualSpacing/>
              <w:jc w:val="center"/>
              <w:rPr>
                <w:noProof/>
                <w:sz w:val="22"/>
                <w:szCs w:val="22"/>
              </w:rPr>
            </w:pPr>
          </w:p>
        </w:tc>
        <w:tc>
          <w:tcPr>
            <w:tcW w:w="458" w:type="pct"/>
            <w:shd w:val="clear" w:color="auto" w:fill="auto"/>
            <w:vAlign w:val="center"/>
          </w:tcPr>
          <w:p w:rsidR="009D4C10" w:rsidRPr="009D4C10" w:rsidRDefault="009D4C10" w:rsidP="009D4C10">
            <w:pPr>
              <w:contextualSpacing/>
              <w:jc w:val="center"/>
              <w:rPr>
                <w:noProof/>
                <w:sz w:val="22"/>
                <w:szCs w:val="22"/>
              </w:rPr>
            </w:pPr>
          </w:p>
        </w:tc>
        <w:tc>
          <w:tcPr>
            <w:tcW w:w="1070" w:type="pct"/>
            <w:shd w:val="clear" w:color="auto" w:fill="auto"/>
            <w:vAlign w:val="center"/>
          </w:tcPr>
          <w:p w:rsidR="009D4C10" w:rsidRPr="009D4C10" w:rsidRDefault="009D4C10" w:rsidP="009D4C10">
            <w:pPr>
              <w:rPr>
                <w:noProof/>
                <w:sz w:val="22"/>
                <w:szCs w:val="22"/>
              </w:rPr>
            </w:pPr>
          </w:p>
        </w:tc>
        <w:tc>
          <w:tcPr>
            <w:tcW w:w="1048" w:type="pct"/>
          </w:tcPr>
          <w:p w:rsidR="009D4C10" w:rsidRPr="009D4C10" w:rsidRDefault="009D4C10" w:rsidP="009D4C10">
            <w:pPr>
              <w:rPr>
                <w:noProof/>
                <w:sz w:val="22"/>
                <w:szCs w:val="22"/>
              </w:rPr>
            </w:pPr>
          </w:p>
        </w:tc>
      </w:tr>
      <w:tr w:rsidR="009D4C10" w:rsidRPr="009D4C10" w:rsidTr="002F39A4">
        <w:tc>
          <w:tcPr>
            <w:tcW w:w="1661" w:type="pct"/>
            <w:shd w:val="clear" w:color="auto" w:fill="auto"/>
            <w:vAlign w:val="center"/>
          </w:tcPr>
          <w:p w:rsidR="009D4C10" w:rsidRPr="009D4C10" w:rsidRDefault="009D4C10" w:rsidP="009D4C10">
            <w:pPr>
              <w:suppressAutoHyphens w:val="0"/>
              <w:autoSpaceDE w:val="0"/>
              <w:autoSpaceDN w:val="0"/>
              <w:spacing w:after="200"/>
              <w:contextualSpacing/>
              <w:rPr>
                <w:rFonts w:eastAsia="Calibri"/>
                <w:noProof/>
                <w:sz w:val="22"/>
                <w:szCs w:val="22"/>
                <w:lang w:val="sr-Latn-CS" w:eastAsia="en-US"/>
              </w:rPr>
            </w:pPr>
          </w:p>
        </w:tc>
        <w:tc>
          <w:tcPr>
            <w:tcW w:w="763" w:type="pct"/>
            <w:vAlign w:val="center"/>
          </w:tcPr>
          <w:p w:rsidR="009D4C10" w:rsidRPr="009D4C10" w:rsidRDefault="009D4C10" w:rsidP="009D4C10">
            <w:pPr>
              <w:contextualSpacing/>
              <w:jc w:val="center"/>
              <w:rPr>
                <w:noProof/>
                <w:sz w:val="22"/>
                <w:szCs w:val="22"/>
              </w:rPr>
            </w:pPr>
          </w:p>
        </w:tc>
        <w:tc>
          <w:tcPr>
            <w:tcW w:w="458" w:type="pct"/>
            <w:shd w:val="clear" w:color="auto" w:fill="auto"/>
            <w:vAlign w:val="center"/>
          </w:tcPr>
          <w:p w:rsidR="009D4C10" w:rsidRPr="009D4C10" w:rsidRDefault="009D4C10" w:rsidP="009D4C10">
            <w:pPr>
              <w:contextualSpacing/>
              <w:jc w:val="center"/>
              <w:rPr>
                <w:noProof/>
                <w:sz w:val="22"/>
                <w:szCs w:val="22"/>
              </w:rPr>
            </w:pPr>
          </w:p>
        </w:tc>
        <w:tc>
          <w:tcPr>
            <w:tcW w:w="1070" w:type="pct"/>
            <w:shd w:val="clear" w:color="auto" w:fill="auto"/>
            <w:vAlign w:val="center"/>
          </w:tcPr>
          <w:p w:rsidR="009D4C10" w:rsidRPr="009D4C10" w:rsidRDefault="009D4C10" w:rsidP="009D4C10">
            <w:pPr>
              <w:contextualSpacing/>
              <w:rPr>
                <w:noProof/>
                <w:sz w:val="22"/>
                <w:szCs w:val="22"/>
              </w:rPr>
            </w:pPr>
          </w:p>
        </w:tc>
        <w:tc>
          <w:tcPr>
            <w:tcW w:w="1048" w:type="pct"/>
          </w:tcPr>
          <w:p w:rsidR="009D4C10" w:rsidRPr="009D4C10" w:rsidRDefault="009D4C10" w:rsidP="009D4C10">
            <w:pPr>
              <w:contextualSpacing/>
              <w:rPr>
                <w:noProof/>
                <w:sz w:val="22"/>
                <w:szCs w:val="22"/>
              </w:rPr>
            </w:pPr>
          </w:p>
        </w:tc>
      </w:tr>
      <w:tr w:rsidR="009D4C10" w:rsidRPr="009D4C10" w:rsidTr="002F39A4">
        <w:tc>
          <w:tcPr>
            <w:tcW w:w="1661" w:type="pct"/>
            <w:shd w:val="clear" w:color="auto" w:fill="auto"/>
            <w:vAlign w:val="center"/>
          </w:tcPr>
          <w:p w:rsidR="009D4C10" w:rsidRPr="009D4C10" w:rsidRDefault="009D4C10" w:rsidP="009D4C10">
            <w:pPr>
              <w:suppressAutoHyphens w:val="0"/>
              <w:autoSpaceDE w:val="0"/>
              <w:autoSpaceDN w:val="0"/>
              <w:spacing w:after="200"/>
              <w:contextualSpacing/>
              <w:rPr>
                <w:rFonts w:eastAsia="Calibri"/>
                <w:noProof/>
                <w:sz w:val="22"/>
                <w:szCs w:val="22"/>
                <w:lang w:val="sr-Cyrl-RS" w:eastAsia="en-US"/>
              </w:rPr>
            </w:pPr>
            <w:r w:rsidRPr="009D4C10">
              <w:rPr>
                <w:rFonts w:eastAsia="Calibri"/>
                <w:noProof/>
                <w:sz w:val="22"/>
                <w:szCs w:val="22"/>
                <w:lang w:val="sr-Cyrl-RS" w:eastAsia="en-US"/>
              </w:rPr>
              <w:t>…</w:t>
            </w:r>
          </w:p>
        </w:tc>
        <w:tc>
          <w:tcPr>
            <w:tcW w:w="763" w:type="pct"/>
            <w:vAlign w:val="center"/>
          </w:tcPr>
          <w:p w:rsidR="009D4C10" w:rsidRPr="009D4C10" w:rsidRDefault="009D4C10" w:rsidP="009D4C10">
            <w:pPr>
              <w:contextualSpacing/>
              <w:jc w:val="center"/>
              <w:rPr>
                <w:noProof/>
                <w:sz w:val="22"/>
                <w:szCs w:val="22"/>
              </w:rPr>
            </w:pPr>
          </w:p>
        </w:tc>
        <w:tc>
          <w:tcPr>
            <w:tcW w:w="458" w:type="pct"/>
            <w:shd w:val="clear" w:color="auto" w:fill="auto"/>
            <w:vAlign w:val="center"/>
          </w:tcPr>
          <w:p w:rsidR="009D4C10" w:rsidRPr="009D4C10" w:rsidRDefault="009D4C10" w:rsidP="009D4C10">
            <w:pPr>
              <w:contextualSpacing/>
              <w:jc w:val="center"/>
              <w:rPr>
                <w:noProof/>
                <w:sz w:val="22"/>
                <w:szCs w:val="22"/>
              </w:rPr>
            </w:pPr>
          </w:p>
        </w:tc>
        <w:tc>
          <w:tcPr>
            <w:tcW w:w="1070" w:type="pct"/>
            <w:shd w:val="clear" w:color="auto" w:fill="auto"/>
            <w:vAlign w:val="center"/>
          </w:tcPr>
          <w:p w:rsidR="009D4C10" w:rsidRPr="009D4C10" w:rsidRDefault="009D4C10" w:rsidP="009D4C10">
            <w:pPr>
              <w:contextualSpacing/>
              <w:rPr>
                <w:noProof/>
                <w:sz w:val="22"/>
                <w:szCs w:val="22"/>
              </w:rPr>
            </w:pPr>
          </w:p>
        </w:tc>
        <w:tc>
          <w:tcPr>
            <w:tcW w:w="1048" w:type="pct"/>
          </w:tcPr>
          <w:p w:rsidR="009D4C10" w:rsidRPr="009D4C10" w:rsidRDefault="009D4C10" w:rsidP="009D4C10">
            <w:pPr>
              <w:contextualSpacing/>
              <w:rPr>
                <w:noProof/>
                <w:sz w:val="22"/>
                <w:szCs w:val="22"/>
              </w:rPr>
            </w:pPr>
          </w:p>
        </w:tc>
      </w:tr>
      <w:tr w:rsidR="009D4C10" w:rsidRPr="009D4C10" w:rsidTr="002F39A4">
        <w:tc>
          <w:tcPr>
            <w:tcW w:w="3952" w:type="pct"/>
            <w:gridSpan w:val="4"/>
            <w:shd w:val="clear" w:color="auto" w:fill="auto"/>
            <w:vAlign w:val="center"/>
          </w:tcPr>
          <w:p w:rsidR="009D4C10" w:rsidRPr="009D4C10" w:rsidRDefault="009D4C10" w:rsidP="009D4C10">
            <w:pPr>
              <w:spacing w:before="120"/>
              <w:jc w:val="right"/>
              <w:rPr>
                <w:noProof/>
                <w:sz w:val="22"/>
                <w:szCs w:val="22"/>
                <w:lang w:val="sr-Latn-RS"/>
              </w:rPr>
            </w:pPr>
            <w:r w:rsidRPr="009D4C10">
              <w:rPr>
                <w:rFonts w:cs="Arial"/>
                <w:b/>
                <w:noProof/>
                <w:sz w:val="22"/>
                <w:szCs w:val="22"/>
                <w:lang w:val="sr-Latn-RS"/>
              </w:rPr>
              <w:t>TOTAL PRICE WITHOUT VAT</w:t>
            </w:r>
          </w:p>
        </w:tc>
        <w:tc>
          <w:tcPr>
            <w:tcW w:w="1048" w:type="pct"/>
          </w:tcPr>
          <w:p w:rsidR="009D4C10" w:rsidRPr="009D4C10" w:rsidRDefault="009D4C10" w:rsidP="009D4C10">
            <w:pPr>
              <w:suppressAutoHyphens w:val="0"/>
              <w:autoSpaceDE w:val="0"/>
              <w:autoSpaceDN w:val="0"/>
              <w:spacing w:after="200"/>
              <w:contextualSpacing/>
              <w:rPr>
                <w:rFonts w:eastAsia="Calibri"/>
                <w:noProof/>
                <w:szCs w:val="24"/>
                <w:lang w:val="sr-Latn-CS" w:eastAsia="en-US"/>
              </w:rPr>
            </w:pPr>
          </w:p>
        </w:tc>
      </w:tr>
      <w:tr w:rsidR="009D4C10" w:rsidRPr="009D4C10" w:rsidTr="002F39A4">
        <w:tc>
          <w:tcPr>
            <w:tcW w:w="3952" w:type="pct"/>
            <w:gridSpan w:val="4"/>
            <w:shd w:val="clear" w:color="auto" w:fill="auto"/>
            <w:vAlign w:val="center"/>
          </w:tcPr>
          <w:p w:rsidR="009D4C10" w:rsidRPr="009D4C10" w:rsidRDefault="009D4C10" w:rsidP="009D4C10">
            <w:pPr>
              <w:spacing w:before="120"/>
              <w:jc w:val="right"/>
              <w:rPr>
                <w:noProof/>
                <w:sz w:val="22"/>
                <w:szCs w:val="22"/>
                <w:lang w:val="sr-Latn-RS"/>
              </w:rPr>
            </w:pPr>
            <w:r w:rsidRPr="009D4C10">
              <w:rPr>
                <w:rFonts w:cs="Arial"/>
                <w:b/>
                <w:noProof/>
                <w:sz w:val="22"/>
                <w:szCs w:val="22"/>
                <w:lang w:val="sr-Latn-RS"/>
              </w:rPr>
              <w:t>PERTAINING TOTAL AMOUNT WITHOUT VAT</w:t>
            </w:r>
          </w:p>
        </w:tc>
        <w:tc>
          <w:tcPr>
            <w:tcW w:w="1048" w:type="pct"/>
          </w:tcPr>
          <w:p w:rsidR="009D4C10" w:rsidRPr="009D4C10" w:rsidRDefault="009D4C10" w:rsidP="009D4C10">
            <w:pPr>
              <w:suppressAutoHyphens w:val="0"/>
              <w:autoSpaceDE w:val="0"/>
              <w:autoSpaceDN w:val="0"/>
              <w:spacing w:after="200"/>
              <w:contextualSpacing/>
              <w:rPr>
                <w:rFonts w:eastAsia="Calibri"/>
                <w:noProof/>
                <w:szCs w:val="24"/>
                <w:lang w:val="sr-Latn-CS" w:eastAsia="en-US"/>
              </w:rPr>
            </w:pPr>
          </w:p>
        </w:tc>
      </w:tr>
      <w:tr w:rsidR="009D4C10" w:rsidRPr="009D4C10" w:rsidTr="002F39A4">
        <w:tc>
          <w:tcPr>
            <w:tcW w:w="3952" w:type="pct"/>
            <w:gridSpan w:val="4"/>
            <w:shd w:val="clear" w:color="auto" w:fill="auto"/>
            <w:vAlign w:val="center"/>
          </w:tcPr>
          <w:p w:rsidR="009D4C10" w:rsidRPr="009D4C10" w:rsidRDefault="009D4C10" w:rsidP="009D4C10">
            <w:pPr>
              <w:spacing w:before="120"/>
              <w:jc w:val="right"/>
              <w:rPr>
                <w:noProof/>
                <w:sz w:val="22"/>
                <w:szCs w:val="22"/>
                <w:lang w:val="sr-Latn-RS"/>
              </w:rPr>
            </w:pPr>
            <w:r w:rsidRPr="009D4C10">
              <w:rPr>
                <w:rFonts w:cs="Arial"/>
                <w:b/>
                <w:noProof/>
                <w:sz w:val="22"/>
                <w:szCs w:val="22"/>
                <w:lang w:val="sr-Latn-RS"/>
              </w:rPr>
              <w:t>TOTAL PRICE WITH VAT</w:t>
            </w:r>
          </w:p>
        </w:tc>
        <w:tc>
          <w:tcPr>
            <w:tcW w:w="1048" w:type="pct"/>
          </w:tcPr>
          <w:p w:rsidR="009D4C10" w:rsidRPr="009D4C10" w:rsidRDefault="009D4C10" w:rsidP="009D4C10">
            <w:pPr>
              <w:suppressAutoHyphens w:val="0"/>
              <w:autoSpaceDE w:val="0"/>
              <w:autoSpaceDN w:val="0"/>
              <w:spacing w:after="200"/>
              <w:contextualSpacing/>
              <w:rPr>
                <w:rFonts w:eastAsia="Calibri"/>
                <w:noProof/>
                <w:szCs w:val="24"/>
                <w:lang w:val="sr-Latn-CS" w:eastAsia="en-US"/>
              </w:rPr>
            </w:pPr>
          </w:p>
        </w:tc>
      </w:tr>
    </w:tbl>
    <w:p w:rsidR="009D4C10" w:rsidRPr="009D4C10" w:rsidRDefault="009D4C10" w:rsidP="009D4C10">
      <w:pPr>
        <w:rPr>
          <w:b/>
          <w:color w:val="000000"/>
        </w:rPr>
      </w:pPr>
      <w:bookmarkStart w:id="955" w:name="_МОДЕЛ_УГОВОРА"/>
      <w:bookmarkStart w:id="956" w:name="_МОДЕЛ_УГОВОРА_1"/>
      <w:bookmarkEnd w:id="955"/>
      <w:bookmarkEnd w:id="956"/>
      <w:r w:rsidRPr="009D4C10">
        <w:rPr>
          <w:b/>
          <w:color w:val="000000"/>
        </w:rPr>
        <w:t xml:space="preserve"> </w:t>
      </w:r>
    </w:p>
    <w:p w:rsidR="009D4C10" w:rsidRPr="009D4C10" w:rsidRDefault="009D4C10" w:rsidP="009D4C10">
      <w:pPr>
        <w:spacing w:after="120"/>
        <w:rPr>
          <w:b/>
          <w:color w:val="000000"/>
        </w:rPr>
      </w:pPr>
      <w:r w:rsidRPr="009D4C10">
        <w:t>2</w:t>
      </w:r>
      <w:r w:rsidRPr="009D4C10">
        <w:rPr>
          <w:b/>
        </w:rPr>
        <w:t>.</w:t>
      </w:r>
      <w:r w:rsidRPr="009D4C10">
        <w:t xml:space="preserve"> </w:t>
      </w:r>
      <w:r w:rsidRPr="009D4C10">
        <w:rPr>
          <w:lang w:val="sr-Latn-RS"/>
        </w:rPr>
        <w:t>Enter the price of service implementation by phases from Time Schedule</w:t>
      </w:r>
      <w:r w:rsidRPr="009D4C10">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7"/>
        <w:gridCol w:w="1807"/>
      </w:tblGrid>
      <w:tr w:rsidR="009D4C10" w:rsidRPr="009D4C10" w:rsidTr="002F39A4">
        <w:trPr>
          <w:cantSplit/>
          <w:trHeight w:val="760"/>
          <w:tblHeader/>
          <w:jc w:val="center"/>
        </w:trPr>
        <w:tc>
          <w:tcPr>
            <w:tcW w:w="4027" w:type="pct"/>
            <w:shd w:val="clear" w:color="auto" w:fill="C6D9F1"/>
            <w:vAlign w:val="center"/>
          </w:tcPr>
          <w:p w:rsidR="009D4C10" w:rsidRPr="009D4C10" w:rsidRDefault="009D4C10" w:rsidP="009D4C10">
            <w:pPr>
              <w:jc w:val="center"/>
              <w:rPr>
                <w:b/>
                <w:sz w:val="20"/>
                <w:lang w:val="sr-Latn-RS"/>
              </w:rPr>
            </w:pPr>
            <w:r w:rsidRPr="009D4C10">
              <w:rPr>
                <w:b/>
                <w:sz w:val="20"/>
                <w:lang w:val="sr-Latn-RS"/>
              </w:rPr>
              <w:t>Name of phase of service execution</w:t>
            </w:r>
          </w:p>
        </w:tc>
        <w:tc>
          <w:tcPr>
            <w:tcW w:w="973" w:type="pct"/>
            <w:shd w:val="clear" w:color="auto" w:fill="C6D9F1"/>
            <w:vAlign w:val="center"/>
          </w:tcPr>
          <w:p w:rsidR="009D4C10" w:rsidRPr="009D4C10" w:rsidRDefault="009D4C10" w:rsidP="009D4C10">
            <w:pPr>
              <w:autoSpaceDE w:val="0"/>
              <w:snapToGrid w:val="0"/>
              <w:contextualSpacing/>
              <w:jc w:val="center"/>
              <w:rPr>
                <w:b/>
                <w:bCs/>
                <w:sz w:val="20"/>
                <w:lang w:eastAsia="sr-Latn-CS"/>
              </w:rPr>
            </w:pPr>
            <w:r w:rsidRPr="009D4C10">
              <w:rPr>
                <w:b/>
                <w:sz w:val="20"/>
                <w:lang w:val="sr-Latn-RS" w:eastAsia="sr-Latn-CS"/>
              </w:rPr>
              <w:t>Price in</w:t>
            </w:r>
            <w:r w:rsidRPr="009D4C10">
              <w:rPr>
                <w:b/>
                <w:sz w:val="20"/>
                <w:lang w:eastAsia="sr-Latn-CS"/>
              </w:rPr>
              <w:t>______</w:t>
            </w:r>
          </w:p>
          <w:p w:rsidR="009D4C10" w:rsidRPr="009D4C10" w:rsidRDefault="009D4C10" w:rsidP="009D4C10">
            <w:pPr>
              <w:jc w:val="center"/>
              <w:rPr>
                <w:b/>
                <w:sz w:val="20"/>
              </w:rPr>
            </w:pPr>
            <w:r w:rsidRPr="009D4C10">
              <w:rPr>
                <w:i/>
                <w:sz w:val="18"/>
                <w:szCs w:val="18"/>
                <w:lang w:eastAsia="sr-Latn-CS"/>
              </w:rPr>
              <w:t>(</w:t>
            </w:r>
            <w:r w:rsidRPr="009D4C10">
              <w:rPr>
                <w:i/>
                <w:sz w:val="18"/>
                <w:szCs w:val="18"/>
                <w:lang w:val="sr-Latn-RS" w:eastAsia="sr-Latn-CS"/>
              </w:rPr>
              <w:t>enter currency</w:t>
            </w:r>
            <w:r w:rsidRPr="009D4C10">
              <w:rPr>
                <w:i/>
                <w:sz w:val="18"/>
                <w:szCs w:val="18"/>
                <w:lang w:eastAsia="sr-Latn-CS"/>
              </w:rPr>
              <w:t>)</w:t>
            </w:r>
          </w:p>
        </w:tc>
      </w:tr>
      <w:tr w:rsidR="009D4C10" w:rsidRPr="009D4C10" w:rsidTr="002F39A4">
        <w:trPr>
          <w:cantSplit/>
          <w:trHeight w:val="121"/>
          <w:jc w:val="center"/>
        </w:trPr>
        <w:tc>
          <w:tcPr>
            <w:tcW w:w="4027" w:type="pct"/>
            <w:tcBorders>
              <w:bottom w:val="single" w:sz="4" w:space="0" w:color="auto"/>
            </w:tcBorders>
            <w:tcMar>
              <w:top w:w="113" w:type="dxa"/>
              <w:bottom w:w="113" w:type="dxa"/>
            </w:tcMar>
            <w:vAlign w:val="center"/>
          </w:tcPr>
          <w:p w:rsidR="009D4C10" w:rsidRPr="009D4C10" w:rsidRDefault="009D4C10" w:rsidP="00D13412">
            <w:pPr>
              <w:numPr>
                <w:ilvl w:val="0"/>
                <w:numId w:val="54"/>
              </w:numPr>
              <w:tabs>
                <w:tab w:val="left" w:pos="360"/>
              </w:tabs>
              <w:suppressAutoHyphens w:val="0"/>
              <w:contextualSpacing/>
              <w:rPr>
                <w:rFonts w:eastAsia="Calibri"/>
                <w:sz w:val="22"/>
                <w:szCs w:val="22"/>
                <w:lang w:val="sr-Latn-CS" w:eastAsia="en-US"/>
              </w:rPr>
            </w:pPr>
            <w:r w:rsidRPr="009D4C10">
              <w:rPr>
                <w:rFonts w:cs="Arial"/>
              </w:rPr>
              <w:t>Analyses &amp; Requirements Specification for CDC</w:t>
            </w:r>
          </w:p>
        </w:tc>
        <w:tc>
          <w:tcPr>
            <w:tcW w:w="973" w:type="pct"/>
            <w:tcMar>
              <w:top w:w="113" w:type="dxa"/>
              <w:bottom w:w="113" w:type="dxa"/>
            </w:tcMar>
            <w:vAlign w:val="center"/>
          </w:tcPr>
          <w:p w:rsidR="009D4C10" w:rsidRPr="009D4C10" w:rsidRDefault="009D4C10" w:rsidP="009D4C10">
            <w:pPr>
              <w:ind w:left="57"/>
              <w:jc w:val="center"/>
              <w:rPr>
                <w:sz w:val="18"/>
              </w:rPr>
            </w:pPr>
          </w:p>
        </w:tc>
      </w:tr>
      <w:tr w:rsidR="009D4C10" w:rsidRPr="009D4C10" w:rsidTr="002F39A4">
        <w:trPr>
          <w:cantSplit/>
          <w:trHeight w:val="32"/>
          <w:jc w:val="center"/>
        </w:trPr>
        <w:tc>
          <w:tcPr>
            <w:tcW w:w="4027" w:type="pct"/>
            <w:tcBorders>
              <w:top w:val="single" w:sz="4" w:space="0" w:color="auto"/>
              <w:bottom w:val="single" w:sz="4" w:space="0" w:color="auto"/>
            </w:tcBorders>
            <w:tcMar>
              <w:top w:w="113" w:type="dxa"/>
              <w:bottom w:w="113" w:type="dxa"/>
            </w:tcMar>
            <w:vAlign w:val="center"/>
          </w:tcPr>
          <w:p w:rsidR="009D4C10" w:rsidRPr="009D4C10" w:rsidRDefault="009D4C10" w:rsidP="00D13412">
            <w:pPr>
              <w:numPr>
                <w:ilvl w:val="0"/>
                <w:numId w:val="54"/>
              </w:numPr>
              <w:tabs>
                <w:tab w:val="left" w:pos="360"/>
              </w:tabs>
              <w:suppressAutoHyphens w:val="0"/>
              <w:contextualSpacing/>
              <w:rPr>
                <w:rFonts w:eastAsia="Calibri"/>
                <w:sz w:val="22"/>
                <w:szCs w:val="22"/>
                <w:lang w:val="sr-Latn-CS" w:eastAsia="en-US"/>
              </w:rPr>
            </w:pPr>
            <w:r w:rsidRPr="009D4C10">
              <w:rPr>
                <w:rFonts w:cs="Arial"/>
              </w:rPr>
              <w:t>EISSSE Target Concept for CDC</w:t>
            </w:r>
          </w:p>
        </w:tc>
        <w:tc>
          <w:tcPr>
            <w:tcW w:w="973" w:type="pct"/>
            <w:tcMar>
              <w:top w:w="113" w:type="dxa"/>
              <w:bottom w:w="113" w:type="dxa"/>
            </w:tcMar>
            <w:vAlign w:val="center"/>
          </w:tcPr>
          <w:p w:rsidR="009D4C10" w:rsidRPr="009D4C10" w:rsidRDefault="009D4C10" w:rsidP="009D4C10">
            <w:pPr>
              <w:ind w:left="57"/>
              <w:jc w:val="center"/>
              <w:rPr>
                <w:sz w:val="18"/>
              </w:rPr>
            </w:pPr>
          </w:p>
        </w:tc>
      </w:tr>
      <w:tr w:rsidR="009D4C10" w:rsidRPr="009D4C10" w:rsidTr="002F39A4">
        <w:trPr>
          <w:cantSplit/>
          <w:trHeight w:val="121"/>
          <w:jc w:val="center"/>
        </w:trPr>
        <w:tc>
          <w:tcPr>
            <w:tcW w:w="4027" w:type="pct"/>
            <w:tcBorders>
              <w:top w:val="single" w:sz="4" w:space="0" w:color="auto"/>
              <w:bottom w:val="single" w:sz="4" w:space="0" w:color="auto"/>
            </w:tcBorders>
            <w:tcMar>
              <w:top w:w="113" w:type="dxa"/>
              <w:bottom w:w="113" w:type="dxa"/>
            </w:tcMar>
            <w:vAlign w:val="center"/>
          </w:tcPr>
          <w:p w:rsidR="009D4C10" w:rsidRPr="009D4C10" w:rsidRDefault="009D4C10" w:rsidP="00D13412">
            <w:pPr>
              <w:numPr>
                <w:ilvl w:val="0"/>
                <w:numId w:val="54"/>
              </w:numPr>
              <w:tabs>
                <w:tab w:val="left" w:pos="360"/>
              </w:tabs>
              <w:suppressAutoHyphens w:val="0"/>
              <w:contextualSpacing/>
              <w:rPr>
                <w:rFonts w:eastAsia="Calibri"/>
                <w:sz w:val="22"/>
                <w:szCs w:val="22"/>
                <w:lang w:val="sr-Latn-CS" w:eastAsia="en-US"/>
              </w:rPr>
            </w:pPr>
            <w:r w:rsidRPr="009D4C10">
              <w:rPr>
                <w:rFonts w:cs="Arial"/>
              </w:rPr>
              <w:t>Analyses &amp; Requirements Specification for CPS, PMS</w:t>
            </w:r>
          </w:p>
        </w:tc>
        <w:tc>
          <w:tcPr>
            <w:tcW w:w="973" w:type="pct"/>
            <w:tcMar>
              <w:top w:w="113" w:type="dxa"/>
              <w:bottom w:w="113" w:type="dxa"/>
            </w:tcMar>
            <w:vAlign w:val="center"/>
          </w:tcPr>
          <w:p w:rsidR="009D4C10" w:rsidRPr="009D4C10" w:rsidRDefault="009D4C10" w:rsidP="009D4C10">
            <w:pPr>
              <w:ind w:left="57"/>
              <w:jc w:val="center"/>
              <w:rPr>
                <w:sz w:val="18"/>
              </w:rPr>
            </w:pPr>
          </w:p>
        </w:tc>
      </w:tr>
      <w:tr w:rsidR="009D4C10" w:rsidRPr="009D4C10" w:rsidTr="002F39A4">
        <w:trPr>
          <w:cantSplit/>
          <w:trHeight w:val="32"/>
          <w:jc w:val="center"/>
        </w:trPr>
        <w:tc>
          <w:tcPr>
            <w:tcW w:w="4027" w:type="pct"/>
            <w:tcBorders>
              <w:top w:val="single" w:sz="4" w:space="0" w:color="auto"/>
              <w:bottom w:val="single" w:sz="4" w:space="0" w:color="auto"/>
            </w:tcBorders>
            <w:tcMar>
              <w:top w:w="113" w:type="dxa"/>
              <w:bottom w:w="113" w:type="dxa"/>
            </w:tcMar>
            <w:vAlign w:val="center"/>
          </w:tcPr>
          <w:p w:rsidR="009D4C10" w:rsidRPr="009D4C10" w:rsidRDefault="009D4C10" w:rsidP="00D13412">
            <w:pPr>
              <w:numPr>
                <w:ilvl w:val="0"/>
                <w:numId w:val="54"/>
              </w:numPr>
              <w:tabs>
                <w:tab w:val="left" w:pos="360"/>
              </w:tabs>
              <w:suppressAutoHyphens w:val="0"/>
              <w:contextualSpacing/>
              <w:rPr>
                <w:rFonts w:eastAsia="Calibri"/>
                <w:sz w:val="22"/>
                <w:szCs w:val="22"/>
                <w:lang w:val="sr-Latn-CS" w:eastAsia="en-US"/>
              </w:rPr>
            </w:pPr>
            <w:r w:rsidRPr="009D4C10">
              <w:rPr>
                <w:rFonts w:cs="Arial"/>
              </w:rPr>
              <w:t>EISSSE Target Concept for CPS, PMS</w:t>
            </w:r>
          </w:p>
        </w:tc>
        <w:tc>
          <w:tcPr>
            <w:tcW w:w="973" w:type="pct"/>
            <w:tcMar>
              <w:top w:w="113" w:type="dxa"/>
              <w:bottom w:w="113" w:type="dxa"/>
            </w:tcMar>
            <w:vAlign w:val="center"/>
          </w:tcPr>
          <w:p w:rsidR="009D4C10" w:rsidRPr="009D4C10" w:rsidRDefault="009D4C10" w:rsidP="009D4C10">
            <w:pPr>
              <w:ind w:left="57"/>
              <w:jc w:val="center"/>
              <w:rPr>
                <w:sz w:val="18"/>
              </w:rPr>
            </w:pPr>
          </w:p>
        </w:tc>
      </w:tr>
      <w:tr w:rsidR="009D4C10" w:rsidRPr="009D4C10" w:rsidTr="002F39A4">
        <w:trPr>
          <w:cantSplit/>
          <w:trHeight w:val="42"/>
          <w:jc w:val="center"/>
        </w:trPr>
        <w:tc>
          <w:tcPr>
            <w:tcW w:w="4027" w:type="pct"/>
            <w:tcBorders>
              <w:top w:val="single" w:sz="4" w:space="0" w:color="auto"/>
              <w:bottom w:val="single" w:sz="4" w:space="0" w:color="auto"/>
            </w:tcBorders>
            <w:tcMar>
              <w:top w:w="113" w:type="dxa"/>
              <w:bottom w:w="113" w:type="dxa"/>
            </w:tcMar>
          </w:tcPr>
          <w:p w:rsidR="009D4C10" w:rsidRPr="009D4C10" w:rsidRDefault="009D4C10" w:rsidP="00D13412">
            <w:pPr>
              <w:numPr>
                <w:ilvl w:val="0"/>
                <w:numId w:val="54"/>
              </w:numPr>
              <w:tabs>
                <w:tab w:val="left" w:pos="360"/>
              </w:tabs>
              <w:suppressAutoHyphens w:val="0"/>
              <w:contextualSpacing/>
              <w:rPr>
                <w:rFonts w:eastAsia="Calibri"/>
                <w:sz w:val="22"/>
                <w:szCs w:val="22"/>
                <w:lang w:val="sr-Latn-CS" w:eastAsia="en-US"/>
              </w:rPr>
            </w:pPr>
            <w:r w:rsidRPr="009D4C10">
              <w:rPr>
                <w:rFonts w:cs="Arial"/>
              </w:rPr>
              <w:t xml:space="preserve">EISSSE CDC - pilot </w:t>
            </w:r>
          </w:p>
        </w:tc>
        <w:tc>
          <w:tcPr>
            <w:tcW w:w="973" w:type="pct"/>
            <w:vAlign w:val="center"/>
          </w:tcPr>
          <w:p w:rsidR="009D4C10" w:rsidRPr="009D4C10" w:rsidRDefault="009D4C10" w:rsidP="009D4C10">
            <w:pPr>
              <w:ind w:left="57"/>
              <w:jc w:val="center"/>
              <w:rPr>
                <w:sz w:val="18"/>
              </w:rPr>
            </w:pPr>
          </w:p>
        </w:tc>
      </w:tr>
      <w:tr w:rsidR="009D4C10" w:rsidRPr="009D4C10" w:rsidTr="002F39A4">
        <w:trPr>
          <w:cantSplit/>
          <w:trHeight w:val="42"/>
          <w:jc w:val="center"/>
        </w:trPr>
        <w:tc>
          <w:tcPr>
            <w:tcW w:w="4027" w:type="pct"/>
            <w:tcBorders>
              <w:top w:val="single" w:sz="4" w:space="0" w:color="auto"/>
              <w:bottom w:val="single" w:sz="4" w:space="0" w:color="auto"/>
            </w:tcBorders>
            <w:tcMar>
              <w:top w:w="113" w:type="dxa"/>
              <w:bottom w:w="113" w:type="dxa"/>
            </w:tcMar>
          </w:tcPr>
          <w:p w:rsidR="009D4C10" w:rsidRPr="009D4C10" w:rsidRDefault="009D4C10" w:rsidP="00D13412">
            <w:pPr>
              <w:numPr>
                <w:ilvl w:val="0"/>
                <w:numId w:val="54"/>
              </w:numPr>
              <w:tabs>
                <w:tab w:val="left" w:pos="360"/>
              </w:tabs>
              <w:suppressAutoHyphens w:val="0"/>
              <w:contextualSpacing/>
              <w:rPr>
                <w:rFonts w:eastAsia="Calibri"/>
                <w:sz w:val="22"/>
                <w:szCs w:val="22"/>
                <w:lang w:val="sr-Latn-CS" w:eastAsia="en-US"/>
              </w:rPr>
            </w:pPr>
            <w:r w:rsidRPr="009D4C10">
              <w:rPr>
                <w:rFonts w:cs="Arial"/>
              </w:rPr>
              <w:t xml:space="preserve">EISSSE CPS – pilot </w:t>
            </w:r>
          </w:p>
        </w:tc>
        <w:tc>
          <w:tcPr>
            <w:tcW w:w="973" w:type="pct"/>
            <w:vAlign w:val="center"/>
          </w:tcPr>
          <w:p w:rsidR="009D4C10" w:rsidRPr="009D4C10" w:rsidRDefault="009D4C10" w:rsidP="009D4C10">
            <w:pPr>
              <w:ind w:left="57"/>
              <w:jc w:val="center"/>
              <w:rPr>
                <w:sz w:val="18"/>
              </w:rPr>
            </w:pPr>
          </w:p>
        </w:tc>
      </w:tr>
      <w:tr w:rsidR="009D4C10" w:rsidRPr="009D4C10" w:rsidTr="002F39A4">
        <w:trPr>
          <w:cantSplit/>
          <w:trHeight w:val="42"/>
          <w:jc w:val="center"/>
        </w:trPr>
        <w:tc>
          <w:tcPr>
            <w:tcW w:w="4027" w:type="pct"/>
            <w:tcBorders>
              <w:top w:val="single" w:sz="4" w:space="0" w:color="auto"/>
              <w:bottom w:val="single" w:sz="4" w:space="0" w:color="auto"/>
            </w:tcBorders>
            <w:tcMar>
              <w:top w:w="113" w:type="dxa"/>
              <w:bottom w:w="113" w:type="dxa"/>
            </w:tcMar>
          </w:tcPr>
          <w:p w:rsidR="009D4C10" w:rsidRPr="009D4C10" w:rsidRDefault="009D4C10" w:rsidP="00D13412">
            <w:pPr>
              <w:numPr>
                <w:ilvl w:val="0"/>
                <w:numId w:val="54"/>
              </w:numPr>
              <w:tabs>
                <w:tab w:val="left" w:pos="360"/>
              </w:tabs>
              <w:suppressAutoHyphens w:val="0"/>
              <w:contextualSpacing/>
              <w:rPr>
                <w:rFonts w:eastAsia="Calibri"/>
                <w:sz w:val="22"/>
                <w:szCs w:val="22"/>
                <w:lang w:val="sr-Latn-CS" w:eastAsia="en-US"/>
              </w:rPr>
            </w:pPr>
            <w:r w:rsidRPr="009D4C10">
              <w:rPr>
                <w:rFonts w:cs="Arial"/>
              </w:rPr>
              <w:t xml:space="preserve">EISSSE PMS – pilot </w:t>
            </w:r>
          </w:p>
        </w:tc>
        <w:tc>
          <w:tcPr>
            <w:tcW w:w="973" w:type="pct"/>
            <w:vAlign w:val="center"/>
          </w:tcPr>
          <w:p w:rsidR="009D4C10" w:rsidRPr="009D4C10" w:rsidRDefault="009D4C10" w:rsidP="009D4C10">
            <w:pPr>
              <w:ind w:left="57"/>
              <w:jc w:val="center"/>
              <w:rPr>
                <w:sz w:val="18"/>
              </w:rPr>
            </w:pPr>
          </w:p>
        </w:tc>
      </w:tr>
      <w:tr w:rsidR="009D4C10" w:rsidRPr="009D4C10" w:rsidTr="002F39A4">
        <w:trPr>
          <w:cantSplit/>
          <w:trHeight w:val="42"/>
          <w:jc w:val="center"/>
        </w:trPr>
        <w:tc>
          <w:tcPr>
            <w:tcW w:w="4027" w:type="pct"/>
            <w:tcBorders>
              <w:top w:val="single" w:sz="4" w:space="0" w:color="auto"/>
              <w:bottom w:val="single" w:sz="4" w:space="0" w:color="auto"/>
            </w:tcBorders>
            <w:tcMar>
              <w:top w:w="113" w:type="dxa"/>
              <w:bottom w:w="113" w:type="dxa"/>
            </w:tcMar>
            <w:vAlign w:val="center"/>
          </w:tcPr>
          <w:p w:rsidR="009D4C10" w:rsidRPr="009D4C10" w:rsidRDefault="009D4C10" w:rsidP="00D13412">
            <w:pPr>
              <w:numPr>
                <w:ilvl w:val="0"/>
                <w:numId w:val="54"/>
              </w:numPr>
              <w:tabs>
                <w:tab w:val="left" w:pos="360"/>
              </w:tabs>
              <w:suppressAutoHyphens w:val="0"/>
              <w:contextualSpacing/>
              <w:rPr>
                <w:rFonts w:eastAsia="Calibri"/>
                <w:sz w:val="22"/>
                <w:szCs w:val="22"/>
                <w:lang w:val="sr-Latn-CS" w:eastAsia="en-US"/>
              </w:rPr>
            </w:pPr>
            <w:r w:rsidRPr="009D4C10">
              <w:rPr>
                <w:rFonts w:cs="Arial"/>
                <w:lang w:val="en-US"/>
              </w:rPr>
              <w:t xml:space="preserve">EISSSE </w:t>
            </w:r>
            <w:r w:rsidRPr="009D4C10">
              <w:rPr>
                <w:rFonts w:cs="Arial"/>
              </w:rPr>
              <w:t>CPS</w:t>
            </w:r>
            <w:r w:rsidRPr="009D4C10">
              <w:rPr>
                <w:rFonts w:cs="Arial"/>
                <w:lang w:val="en-US"/>
              </w:rPr>
              <w:t xml:space="preserve"> </w:t>
            </w:r>
            <w:r w:rsidRPr="009D4C10">
              <w:rPr>
                <w:rFonts w:cs="Arial"/>
              </w:rPr>
              <w:t>– rollout + advanced functionalities</w:t>
            </w:r>
          </w:p>
        </w:tc>
        <w:tc>
          <w:tcPr>
            <w:tcW w:w="973" w:type="pct"/>
            <w:vAlign w:val="center"/>
          </w:tcPr>
          <w:p w:rsidR="009D4C10" w:rsidRPr="009D4C10" w:rsidRDefault="009D4C10" w:rsidP="009D4C10">
            <w:pPr>
              <w:ind w:left="57"/>
              <w:jc w:val="center"/>
              <w:rPr>
                <w:sz w:val="18"/>
              </w:rPr>
            </w:pPr>
          </w:p>
        </w:tc>
      </w:tr>
      <w:tr w:rsidR="009D4C10" w:rsidRPr="009D4C10" w:rsidTr="002F39A4">
        <w:trPr>
          <w:cantSplit/>
          <w:trHeight w:val="42"/>
          <w:jc w:val="center"/>
        </w:trPr>
        <w:tc>
          <w:tcPr>
            <w:tcW w:w="4027" w:type="pct"/>
            <w:tcBorders>
              <w:top w:val="single" w:sz="4" w:space="0" w:color="auto"/>
              <w:bottom w:val="single" w:sz="4" w:space="0" w:color="auto"/>
            </w:tcBorders>
            <w:tcMar>
              <w:top w:w="113" w:type="dxa"/>
              <w:bottom w:w="113" w:type="dxa"/>
            </w:tcMar>
            <w:vAlign w:val="center"/>
          </w:tcPr>
          <w:p w:rsidR="009D4C10" w:rsidRPr="009D4C10" w:rsidRDefault="009D4C10" w:rsidP="00D13412">
            <w:pPr>
              <w:numPr>
                <w:ilvl w:val="0"/>
                <w:numId w:val="54"/>
              </w:numPr>
              <w:tabs>
                <w:tab w:val="left" w:pos="360"/>
              </w:tabs>
              <w:suppressAutoHyphens w:val="0"/>
              <w:contextualSpacing/>
              <w:rPr>
                <w:rFonts w:eastAsia="Calibri"/>
                <w:sz w:val="22"/>
                <w:szCs w:val="22"/>
                <w:lang w:val="sr-Latn-CS" w:eastAsia="en-US"/>
              </w:rPr>
            </w:pPr>
            <w:r w:rsidRPr="009D4C10">
              <w:rPr>
                <w:rFonts w:cs="Arial"/>
              </w:rPr>
              <w:t>EISSSE CDC – rollout + advanced functionalities</w:t>
            </w:r>
          </w:p>
        </w:tc>
        <w:tc>
          <w:tcPr>
            <w:tcW w:w="973" w:type="pct"/>
            <w:vAlign w:val="center"/>
          </w:tcPr>
          <w:p w:rsidR="009D4C10" w:rsidRPr="009D4C10" w:rsidRDefault="009D4C10" w:rsidP="009D4C10">
            <w:pPr>
              <w:ind w:left="57"/>
              <w:jc w:val="center"/>
              <w:rPr>
                <w:sz w:val="18"/>
              </w:rPr>
            </w:pPr>
          </w:p>
        </w:tc>
      </w:tr>
      <w:tr w:rsidR="009D4C10" w:rsidRPr="009D4C10" w:rsidTr="002F39A4">
        <w:trPr>
          <w:cantSplit/>
          <w:trHeight w:val="42"/>
          <w:jc w:val="center"/>
        </w:trPr>
        <w:tc>
          <w:tcPr>
            <w:tcW w:w="4027" w:type="pct"/>
            <w:tcBorders>
              <w:top w:val="single" w:sz="4" w:space="0" w:color="auto"/>
              <w:bottom w:val="single" w:sz="4" w:space="0" w:color="auto"/>
            </w:tcBorders>
            <w:tcMar>
              <w:top w:w="113" w:type="dxa"/>
              <w:bottom w:w="113" w:type="dxa"/>
            </w:tcMar>
            <w:vAlign w:val="center"/>
          </w:tcPr>
          <w:p w:rsidR="009D4C10" w:rsidRPr="009D4C10" w:rsidRDefault="009D4C10" w:rsidP="00D13412">
            <w:pPr>
              <w:numPr>
                <w:ilvl w:val="0"/>
                <w:numId w:val="54"/>
              </w:numPr>
              <w:tabs>
                <w:tab w:val="left" w:pos="360"/>
              </w:tabs>
              <w:suppressAutoHyphens w:val="0"/>
              <w:contextualSpacing/>
              <w:rPr>
                <w:rFonts w:eastAsia="Calibri"/>
                <w:sz w:val="22"/>
                <w:szCs w:val="22"/>
                <w:lang w:val="sr-Latn-CS" w:eastAsia="en-US"/>
              </w:rPr>
            </w:pPr>
            <w:r w:rsidRPr="009D4C10">
              <w:rPr>
                <w:rFonts w:cs="Arial"/>
              </w:rPr>
              <w:t xml:space="preserve">EISSSE  </w:t>
            </w:r>
            <w:r w:rsidRPr="009D4C10">
              <w:rPr>
                <w:rFonts w:cs="Arial"/>
                <w:bCs/>
                <w:lang w:val="sk-SK"/>
              </w:rPr>
              <w:t>PMS</w:t>
            </w:r>
            <w:r w:rsidRPr="009D4C10">
              <w:rPr>
                <w:rFonts w:cs="Arial"/>
                <w:b/>
                <w:bCs/>
                <w:lang w:val="sk-SK"/>
              </w:rPr>
              <w:t xml:space="preserve"> </w:t>
            </w:r>
            <w:r w:rsidRPr="009D4C10">
              <w:rPr>
                <w:rFonts w:cs="Arial"/>
              </w:rPr>
              <w:t>– rollout + advanced functionalities</w:t>
            </w:r>
          </w:p>
        </w:tc>
        <w:tc>
          <w:tcPr>
            <w:tcW w:w="973" w:type="pct"/>
            <w:vAlign w:val="center"/>
          </w:tcPr>
          <w:p w:rsidR="009D4C10" w:rsidRPr="009D4C10" w:rsidRDefault="009D4C10" w:rsidP="009D4C10">
            <w:pPr>
              <w:ind w:left="57"/>
              <w:jc w:val="center"/>
              <w:rPr>
                <w:sz w:val="18"/>
              </w:rPr>
            </w:pPr>
          </w:p>
        </w:tc>
      </w:tr>
      <w:tr w:rsidR="009D4C10" w:rsidRPr="009D4C10" w:rsidTr="002F39A4">
        <w:trPr>
          <w:cantSplit/>
          <w:trHeight w:val="42"/>
          <w:jc w:val="center"/>
        </w:trPr>
        <w:tc>
          <w:tcPr>
            <w:tcW w:w="4027" w:type="pct"/>
            <w:shd w:val="clear" w:color="auto" w:fill="auto"/>
            <w:tcMar>
              <w:top w:w="113" w:type="dxa"/>
              <w:bottom w:w="113" w:type="dxa"/>
            </w:tcMar>
            <w:vAlign w:val="center"/>
          </w:tcPr>
          <w:p w:rsidR="009D4C10" w:rsidRPr="009D4C10" w:rsidRDefault="009D4C10" w:rsidP="009D4C10">
            <w:pPr>
              <w:jc w:val="right"/>
              <w:rPr>
                <w:noProof/>
                <w:sz w:val="22"/>
                <w:szCs w:val="22"/>
              </w:rPr>
            </w:pPr>
            <w:r w:rsidRPr="009D4C10">
              <w:rPr>
                <w:rFonts w:cs="Arial"/>
                <w:b/>
                <w:noProof/>
                <w:sz w:val="22"/>
                <w:szCs w:val="22"/>
                <w:lang w:val="sr-Latn-RS"/>
              </w:rPr>
              <w:t>TOTAL PRICE WITHOUT VAT</w:t>
            </w:r>
          </w:p>
        </w:tc>
        <w:tc>
          <w:tcPr>
            <w:tcW w:w="973" w:type="pct"/>
            <w:vAlign w:val="center"/>
          </w:tcPr>
          <w:p w:rsidR="009D4C10" w:rsidRPr="009D4C10" w:rsidRDefault="009D4C10" w:rsidP="009D4C10">
            <w:pPr>
              <w:ind w:left="57"/>
              <w:jc w:val="center"/>
              <w:rPr>
                <w:sz w:val="18"/>
              </w:rPr>
            </w:pPr>
          </w:p>
        </w:tc>
      </w:tr>
      <w:tr w:rsidR="009D4C10" w:rsidRPr="009D4C10" w:rsidTr="002F39A4">
        <w:trPr>
          <w:cantSplit/>
          <w:trHeight w:val="42"/>
          <w:jc w:val="center"/>
        </w:trPr>
        <w:tc>
          <w:tcPr>
            <w:tcW w:w="4027" w:type="pct"/>
            <w:shd w:val="clear" w:color="auto" w:fill="auto"/>
            <w:tcMar>
              <w:top w:w="113" w:type="dxa"/>
              <w:bottom w:w="113" w:type="dxa"/>
            </w:tcMar>
            <w:vAlign w:val="center"/>
          </w:tcPr>
          <w:p w:rsidR="009D4C10" w:rsidRPr="009D4C10" w:rsidRDefault="009D4C10" w:rsidP="009D4C10">
            <w:pPr>
              <w:jc w:val="right"/>
              <w:rPr>
                <w:noProof/>
                <w:sz w:val="22"/>
                <w:szCs w:val="22"/>
              </w:rPr>
            </w:pPr>
            <w:r w:rsidRPr="009D4C10">
              <w:rPr>
                <w:rFonts w:cs="Arial"/>
                <w:b/>
                <w:noProof/>
                <w:sz w:val="22"/>
                <w:szCs w:val="22"/>
                <w:lang w:val="sr-Latn-RS"/>
              </w:rPr>
              <w:t>PERTAINING TOTAL AMOUNT WITHOUT VAT</w:t>
            </w:r>
          </w:p>
        </w:tc>
        <w:tc>
          <w:tcPr>
            <w:tcW w:w="973" w:type="pct"/>
            <w:vAlign w:val="center"/>
          </w:tcPr>
          <w:p w:rsidR="009D4C10" w:rsidRPr="009D4C10" w:rsidRDefault="009D4C10" w:rsidP="009D4C10">
            <w:pPr>
              <w:ind w:left="57"/>
              <w:jc w:val="center"/>
              <w:rPr>
                <w:sz w:val="18"/>
              </w:rPr>
            </w:pPr>
          </w:p>
        </w:tc>
      </w:tr>
      <w:tr w:rsidR="009D4C10" w:rsidRPr="009D4C10" w:rsidTr="002F39A4">
        <w:trPr>
          <w:cantSplit/>
          <w:trHeight w:val="42"/>
          <w:jc w:val="center"/>
        </w:trPr>
        <w:tc>
          <w:tcPr>
            <w:tcW w:w="4027" w:type="pct"/>
            <w:shd w:val="clear" w:color="auto" w:fill="auto"/>
            <w:tcMar>
              <w:top w:w="113" w:type="dxa"/>
              <w:bottom w:w="113" w:type="dxa"/>
            </w:tcMar>
            <w:vAlign w:val="center"/>
          </w:tcPr>
          <w:p w:rsidR="009D4C10" w:rsidRPr="009D4C10" w:rsidRDefault="009D4C10" w:rsidP="009D4C10">
            <w:pPr>
              <w:jc w:val="right"/>
              <w:rPr>
                <w:noProof/>
                <w:sz w:val="22"/>
                <w:szCs w:val="22"/>
              </w:rPr>
            </w:pPr>
            <w:r w:rsidRPr="009D4C10">
              <w:rPr>
                <w:rFonts w:cs="Arial"/>
                <w:b/>
                <w:noProof/>
                <w:sz w:val="22"/>
                <w:szCs w:val="22"/>
                <w:lang w:val="sr-Latn-RS"/>
              </w:rPr>
              <w:t>TOTAL PRICE WITH VAT</w:t>
            </w:r>
          </w:p>
        </w:tc>
        <w:tc>
          <w:tcPr>
            <w:tcW w:w="973" w:type="pct"/>
            <w:vAlign w:val="center"/>
          </w:tcPr>
          <w:p w:rsidR="009D4C10" w:rsidRPr="009D4C10" w:rsidRDefault="009D4C10" w:rsidP="009D4C10">
            <w:pPr>
              <w:ind w:left="57"/>
              <w:jc w:val="center"/>
              <w:rPr>
                <w:sz w:val="18"/>
              </w:rPr>
            </w:pPr>
          </w:p>
        </w:tc>
      </w:tr>
    </w:tbl>
    <w:p w:rsidR="009D4C10" w:rsidRPr="009D4C10" w:rsidRDefault="009D4C10" w:rsidP="009D4C10">
      <w:pPr>
        <w:rPr>
          <w:b/>
          <w:color w:val="000000"/>
        </w:rPr>
      </w:pPr>
    </w:p>
    <w:p w:rsidR="009D4C10" w:rsidRPr="009D4C10" w:rsidRDefault="009D4C10" w:rsidP="009D4C10">
      <w:pPr>
        <w:rPr>
          <w:rFonts w:ascii="Arial Narrow" w:hAnsi="Arial Narrow" w:cs="Arial"/>
          <w:szCs w:val="24"/>
        </w:rPr>
      </w:pPr>
    </w:p>
    <w:tbl>
      <w:tblPr>
        <w:tblW w:w="9419" w:type="dxa"/>
        <w:jc w:val="center"/>
        <w:tblLayout w:type="fixed"/>
        <w:tblLook w:val="01E0" w:firstRow="1" w:lastRow="1" w:firstColumn="1" w:lastColumn="1" w:noHBand="0" w:noVBand="0"/>
      </w:tblPr>
      <w:tblGrid>
        <w:gridCol w:w="3652"/>
        <w:gridCol w:w="1985"/>
        <w:gridCol w:w="3782"/>
      </w:tblGrid>
      <w:tr w:rsidR="009D4C10" w:rsidRPr="009D4C10" w:rsidTr="002F39A4">
        <w:trPr>
          <w:jc w:val="center"/>
        </w:trPr>
        <w:tc>
          <w:tcPr>
            <w:tcW w:w="3652" w:type="dxa"/>
          </w:tcPr>
          <w:p w:rsidR="009D4C10" w:rsidRPr="009D4C10" w:rsidRDefault="009D4C10" w:rsidP="009D4C10">
            <w:pPr>
              <w:jc w:val="center"/>
              <w:rPr>
                <w:rFonts w:cs="Arial"/>
              </w:rPr>
            </w:pPr>
            <w:r w:rsidRPr="009D4C10">
              <w:rPr>
                <w:rFonts w:ascii="Times New Roman" w:hAnsi="Times New Roman"/>
              </w:rPr>
              <w:t>Date:</w:t>
            </w:r>
          </w:p>
        </w:tc>
        <w:tc>
          <w:tcPr>
            <w:tcW w:w="1985" w:type="dxa"/>
          </w:tcPr>
          <w:p w:rsidR="009D4C10" w:rsidRPr="009D4C10" w:rsidRDefault="009D4C10" w:rsidP="009D4C10">
            <w:pPr>
              <w:jc w:val="center"/>
              <w:rPr>
                <w:rFonts w:cs="Arial"/>
              </w:rPr>
            </w:pPr>
            <w:r w:rsidRPr="009D4C10">
              <w:rPr>
                <w:rFonts w:ascii="Times New Roman" w:hAnsi="Times New Roman"/>
              </w:rPr>
              <w:t>L.S.</w:t>
            </w:r>
          </w:p>
        </w:tc>
        <w:tc>
          <w:tcPr>
            <w:tcW w:w="3782" w:type="dxa"/>
          </w:tcPr>
          <w:p w:rsidR="009D4C10" w:rsidRPr="009D4C10" w:rsidRDefault="009D4C10" w:rsidP="009D4C10">
            <w:pPr>
              <w:jc w:val="center"/>
              <w:rPr>
                <w:rFonts w:cs="Arial"/>
              </w:rPr>
            </w:pPr>
            <w:r w:rsidRPr="009D4C10">
              <w:rPr>
                <w:rFonts w:ascii="Times New Roman" w:hAnsi="Times New Roman"/>
              </w:rPr>
              <w:t>Tenderer:</w:t>
            </w:r>
          </w:p>
        </w:tc>
      </w:tr>
      <w:tr w:rsidR="009D4C10" w:rsidRPr="009D4C10" w:rsidTr="002F39A4">
        <w:trPr>
          <w:jc w:val="center"/>
        </w:trPr>
        <w:tc>
          <w:tcPr>
            <w:tcW w:w="3652" w:type="dxa"/>
          </w:tcPr>
          <w:p w:rsidR="009D4C10" w:rsidRPr="009D4C10" w:rsidRDefault="009D4C10" w:rsidP="009D4C10">
            <w:pPr>
              <w:rPr>
                <w:rFonts w:cs="Arial"/>
              </w:rPr>
            </w:pPr>
          </w:p>
        </w:tc>
        <w:tc>
          <w:tcPr>
            <w:tcW w:w="1985" w:type="dxa"/>
          </w:tcPr>
          <w:p w:rsidR="009D4C10" w:rsidRPr="009D4C10" w:rsidRDefault="009D4C10" w:rsidP="009D4C10">
            <w:pPr>
              <w:jc w:val="both"/>
              <w:rPr>
                <w:rFonts w:cs="Arial"/>
              </w:rPr>
            </w:pPr>
          </w:p>
        </w:tc>
        <w:tc>
          <w:tcPr>
            <w:tcW w:w="3782" w:type="dxa"/>
          </w:tcPr>
          <w:p w:rsidR="009D4C10" w:rsidRPr="009D4C10" w:rsidRDefault="009D4C10" w:rsidP="009D4C10">
            <w:pPr>
              <w:jc w:val="both"/>
              <w:rPr>
                <w:rFonts w:cs="Arial"/>
              </w:rPr>
            </w:pPr>
          </w:p>
        </w:tc>
      </w:tr>
      <w:tr w:rsidR="009D4C10" w:rsidRPr="009D4C10" w:rsidTr="002F39A4">
        <w:trPr>
          <w:jc w:val="center"/>
        </w:trPr>
        <w:tc>
          <w:tcPr>
            <w:tcW w:w="3652" w:type="dxa"/>
            <w:tcBorders>
              <w:bottom w:val="single" w:sz="4" w:space="0" w:color="auto"/>
            </w:tcBorders>
          </w:tcPr>
          <w:p w:rsidR="009D4C10" w:rsidRPr="009D4C10" w:rsidRDefault="009D4C10" w:rsidP="009D4C10">
            <w:pPr>
              <w:jc w:val="both"/>
              <w:rPr>
                <w:rFonts w:cs="Arial"/>
              </w:rPr>
            </w:pPr>
          </w:p>
        </w:tc>
        <w:tc>
          <w:tcPr>
            <w:tcW w:w="1985" w:type="dxa"/>
          </w:tcPr>
          <w:p w:rsidR="009D4C10" w:rsidRPr="009D4C10" w:rsidRDefault="009D4C10" w:rsidP="009D4C10">
            <w:pPr>
              <w:jc w:val="both"/>
              <w:rPr>
                <w:rFonts w:cs="Arial"/>
              </w:rPr>
            </w:pPr>
          </w:p>
        </w:tc>
        <w:tc>
          <w:tcPr>
            <w:tcW w:w="3782" w:type="dxa"/>
            <w:tcBorders>
              <w:bottom w:val="single" w:sz="4" w:space="0" w:color="auto"/>
            </w:tcBorders>
          </w:tcPr>
          <w:p w:rsidR="009D4C10" w:rsidRPr="009D4C10" w:rsidRDefault="009D4C10" w:rsidP="009D4C10">
            <w:pPr>
              <w:jc w:val="both"/>
              <w:rPr>
                <w:rFonts w:cs="Arial"/>
              </w:rPr>
            </w:pPr>
          </w:p>
        </w:tc>
      </w:tr>
    </w:tbl>
    <w:p w:rsidR="009D4C10" w:rsidRPr="009D4C10" w:rsidRDefault="009D4C10" w:rsidP="009D4C10">
      <w:pPr>
        <w:tabs>
          <w:tab w:val="left" w:pos="1365"/>
        </w:tabs>
        <w:rPr>
          <w:rFonts w:ascii="Arial Narrow" w:hAnsi="Arial Narrow" w:cs="Arial"/>
          <w:szCs w:val="24"/>
        </w:rPr>
        <w:sectPr w:rsidR="009D4C10" w:rsidRPr="009D4C10" w:rsidSect="002F39A4">
          <w:footerReference w:type="even" r:id="rId167"/>
          <w:footerReference w:type="default" r:id="rId168"/>
          <w:footnotePr>
            <w:pos w:val="beneathText"/>
          </w:footnotePr>
          <w:pgSz w:w="11909" w:h="16834" w:code="9"/>
          <w:pgMar w:top="1140" w:right="1140" w:bottom="1140" w:left="1701" w:header="709" w:footer="408" w:gutter="0"/>
          <w:cols w:space="708"/>
          <w:docGrid w:linePitch="360"/>
        </w:sectPr>
      </w:pPr>
    </w:p>
    <w:p w:rsidR="009D4C10" w:rsidRPr="009D4C10" w:rsidRDefault="009D4C10" w:rsidP="009D4C10">
      <w:pPr>
        <w:jc w:val="right"/>
        <w:rPr>
          <w:rFonts w:cs="Arial"/>
          <w:b/>
          <w:lang w:val="en-GB"/>
        </w:rPr>
      </w:pPr>
      <w:r w:rsidRPr="009D4C10">
        <w:rPr>
          <w:rFonts w:cs="Arial"/>
          <w:b/>
          <w:lang w:val="en-GB"/>
        </w:rPr>
        <w:t>FORM 5</w:t>
      </w:r>
    </w:p>
    <w:p w:rsidR="009D4C10" w:rsidRPr="009D4C10" w:rsidRDefault="009D4C10" w:rsidP="009D4C10">
      <w:pPr>
        <w:jc w:val="right"/>
        <w:rPr>
          <w:rFonts w:cs="Arial"/>
          <w:lang w:val="en-GB"/>
        </w:rPr>
      </w:pPr>
    </w:p>
    <w:p w:rsidR="009D4C10" w:rsidRPr="009D4C10" w:rsidRDefault="009D4C10" w:rsidP="009D4C10">
      <w:pPr>
        <w:suppressAutoHyphens w:val="0"/>
        <w:jc w:val="both"/>
        <w:rPr>
          <w:rFonts w:cs="Arial"/>
          <w:szCs w:val="24"/>
          <w:lang w:val="en-GB" w:eastAsia="en-US"/>
        </w:rPr>
      </w:pPr>
      <w:r w:rsidRPr="009D4C10">
        <w:rPr>
          <w:rFonts w:cs="Arial"/>
          <w:szCs w:val="24"/>
          <w:lang w:val="en-GB" w:eastAsia="en-US"/>
        </w:rPr>
        <w:t xml:space="preserve">DEBTOR: …………………………………. </w:t>
      </w:r>
    </w:p>
    <w:p w:rsidR="009D4C10" w:rsidRPr="009D4C10" w:rsidRDefault="009D4C10" w:rsidP="009D4C10">
      <w:pPr>
        <w:suppressAutoHyphens w:val="0"/>
        <w:jc w:val="both"/>
        <w:rPr>
          <w:rFonts w:cs="Arial"/>
          <w:szCs w:val="24"/>
          <w:lang w:val="en-GB" w:eastAsia="en-US"/>
        </w:rPr>
      </w:pPr>
      <w:r w:rsidRPr="009D4C10">
        <w:rPr>
          <w:rFonts w:cs="Arial"/>
          <w:szCs w:val="24"/>
          <w:lang w:val="en-GB" w:eastAsia="en-US"/>
        </w:rPr>
        <w:t>(Name and headquarters of the Tenderer)</w:t>
      </w:r>
    </w:p>
    <w:p w:rsidR="009D4C10" w:rsidRPr="009D4C10" w:rsidRDefault="009D4C10" w:rsidP="009D4C10">
      <w:pPr>
        <w:suppressAutoHyphens w:val="0"/>
        <w:jc w:val="both"/>
        <w:rPr>
          <w:rFonts w:cs="Arial"/>
          <w:szCs w:val="24"/>
          <w:lang w:val="en-GB" w:eastAsia="en-US"/>
        </w:rPr>
      </w:pPr>
      <w:r w:rsidRPr="009D4C10">
        <w:rPr>
          <w:rFonts w:cs="Arial"/>
          <w:szCs w:val="24"/>
          <w:lang w:val="en-GB" w:eastAsia="en-US"/>
        </w:rPr>
        <w:t>PIN OF THE DEBTOR (Tenderer)................................................</w:t>
      </w:r>
    </w:p>
    <w:p w:rsidR="009D4C10" w:rsidRPr="009D4C10" w:rsidRDefault="009D4C10" w:rsidP="009D4C10">
      <w:pPr>
        <w:suppressAutoHyphens w:val="0"/>
        <w:jc w:val="both"/>
        <w:rPr>
          <w:rFonts w:cs="Arial"/>
          <w:szCs w:val="24"/>
          <w:lang w:val="en-GB" w:eastAsia="en-US"/>
        </w:rPr>
      </w:pPr>
      <w:r w:rsidRPr="009D4C10">
        <w:rPr>
          <w:rFonts w:cs="Arial"/>
          <w:szCs w:val="24"/>
          <w:lang w:val="en-GB" w:eastAsia="en-US"/>
        </w:rPr>
        <w:t>CURRENT ACCOUNT OF THE DEBTOR (Tenderer)................................................</w:t>
      </w:r>
    </w:p>
    <w:p w:rsidR="009D4C10" w:rsidRPr="009D4C10" w:rsidRDefault="009D4C10" w:rsidP="009D4C10">
      <w:pPr>
        <w:suppressAutoHyphens w:val="0"/>
        <w:jc w:val="both"/>
        <w:rPr>
          <w:rFonts w:cs="Arial"/>
          <w:szCs w:val="24"/>
          <w:lang w:val="en-GB" w:eastAsia="en-US"/>
        </w:rPr>
      </w:pPr>
      <w:r w:rsidRPr="009D4C10">
        <w:rPr>
          <w:rFonts w:cs="Arial"/>
          <w:szCs w:val="24"/>
          <w:lang w:val="en-GB" w:eastAsia="en-US"/>
        </w:rPr>
        <w:t>TIN OF THE DEBTOR (Tenderer)................................................</w:t>
      </w:r>
    </w:p>
    <w:p w:rsidR="009D4C10" w:rsidRPr="009D4C10" w:rsidRDefault="009D4C10" w:rsidP="009D4C10">
      <w:pPr>
        <w:suppressAutoHyphens w:val="0"/>
        <w:jc w:val="both"/>
        <w:rPr>
          <w:rFonts w:cs="Arial"/>
          <w:szCs w:val="24"/>
          <w:lang w:val="en-GB" w:eastAsia="en-US"/>
        </w:rPr>
      </w:pPr>
    </w:p>
    <w:p w:rsidR="009D4C10" w:rsidRPr="009D4C10" w:rsidRDefault="009D4C10" w:rsidP="009D4C10">
      <w:pPr>
        <w:suppressAutoHyphens w:val="0"/>
        <w:jc w:val="both"/>
        <w:rPr>
          <w:rFonts w:cs="Arial"/>
          <w:szCs w:val="24"/>
          <w:lang w:val="en-GB" w:eastAsia="en-US"/>
        </w:rPr>
      </w:pPr>
      <w:r w:rsidRPr="009D4C10">
        <w:rPr>
          <w:rFonts w:cs="Arial"/>
          <w:szCs w:val="24"/>
          <w:lang w:val="en-GB" w:eastAsia="en-US"/>
        </w:rPr>
        <w:t>ISSUES on .......................................................</w:t>
      </w:r>
    </w:p>
    <w:p w:rsidR="009D4C10" w:rsidRPr="009D4C10" w:rsidRDefault="009D4C10" w:rsidP="009D4C10">
      <w:pPr>
        <w:suppressAutoHyphens w:val="0"/>
        <w:jc w:val="both"/>
        <w:rPr>
          <w:rFonts w:cs="Arial"/>
          <w:szCs w:val="24"/>
          <w:lang w:val="en-GB" w:eastAsia="en-US"/>
        </w:rPr>
      </w:pPr>
    </w:p>
    <w:p w:rsidR="009D4C10" w:rsidRPr="009D4C10" w:rsidRDefault="009D4C10" w:rsidP="009D4C10">
      <w:pPr>
        <w:suppressAutoHyphens w:val="0"/>
        <w:jc w:val="center"/>
        <w:rPr>
          <w:rFonts w:cs="Arial"/>
          <w:b/>
          <w:szCs w:val="24"/>
          <w:lang w:val="en-GB" w:eastAsia="en-US"/>
        </w:rPr>
      </w:pPr>
      <w:r w:rsidRPr="009D4C10">
        <w:rPr>
          <w:rFonts w:cs="Arial"/>
          <w:b/>
          <w:szCs w:val="24"/>
          <w:lang w:val="en-GB" w:eastAsia="en-US"/>
        </w:rPr>
        <w:t xml:space="preserve">BILL OF EXCHANGE LETTER - MANDATE </w:t>
      </w:r>
    </w:p>
    <w:p w:rsidR="009D4C10" w:rsidRPr="009D4C10" w:rsidRDefault="009D4C10" w:rsidP="009D4C10">
      <w:pPr>
        <w:suppressAutoHyphens w:val="0"/>
        <w:jc w:val="center"/>
        <w:rPr>
          <w:rFonts w:cs="Arial"/>
          <w:b/>
          <w:szCs w:val="24"/>
          <w:lang w:val="en-GB" w:eastAsia="en-US"/>
        </w:rPr>
      </w:pPr>
      <w:r w:rsidRPr="009D4C10">
        <w:rPr>
          <w:rFonts w:cs="Arial"/>
          <w:b/>
          <w:szCs w:val="24"/>
          <w:lang w:val="en-GB" w:eastAsia="en-US"/>
        </w:rPr>
        <w:t>FOR THE USER OF BLANK, SOLO BILL OF EXCHANGE</w:t>
      </w:r>
    </w:p>
    <w:p w:rsidR="009D4C10" w:rsidRPr="009D4C10" w:rsidRDefault="009D4C10" w:rsidP="009D4C10">
      <w:pPr>
        <w:suppressAutoHyphens w:val="0"/>
        <w:jc w:val="both"/>
        <w:rPr>
          <w:rFonts w:cs="Arial"/>
          <w:szCs w:val="24"/>
          <w:lang w:val="en-GB" w:eastAsia="en-US"/>
        </w:rPr>
      </w:pPr>
    </w:p>
    <w:p w:rsidR="009D4C10" w:rsidRPr="009D4C10" w:rsidRDefault="009D4C10" w:rsidP="009D4C10">
      <w:pPr>
        <w:suppressAutoHyphens w:val="0"/>
        <w:jc w:val="both"/>
        <w:rPr>
          <w:rFonts w:cs="Arial"/>
          <w:szCs w:val="24"/>
          <w:lang w:val="en-GB" w:eastAsia="en-US"/>
        </w:rPr>
      </w:pPr>
    </w:p>
    <w:p w:rsidR="009D4C10" w:rsidRPr="009D4C10" w:rsidRDefault="009D4C10" w:rsidP="009D4C10">
      <w:pPr>
        <w:suppressAutoHyphens w:val="0"/>
        <w:ind w:left="720"/>
        <w:jc w:val="both"/>
        <w:rPr>
          <w:rFonts w:cs="Arial"/>
          <w:szCs w:val="24"/>
          <w:lang w:val="en-GB" w:eastAsia="en-US"/>
        </w:rPr>
      </w:pPr>
      <w:r w:rsidRPr="009D4C10">
        <w:rPr>
          <w:rFonts w:cs="Arial"/>
          <w:szCs w:val="24"/>
          <w:lang w:val="en-GB" w:eastAsia="en-US"/>
        </w:rPr>
        <w:t xml:space="preserve">USER – CREDITOR: Javno preduzece “Elektroprivreda Srbije” Beograd, Carice Milice 2, 11000 Beograd, Registration number 20053658, TIN 103920327, current account number: 160-700-13 Banka Intesa </w:t>
      </w:r>
    </w:p>
    <w:p w:rsidR="009D4C10" w:rsidRPr="009D4C10" w:rsidRDefault="009D4C10" w:rsidP="009D4C10">
      <w:pPr>
        <w:suppressAutoHyphens w:val="0"/>
        <w:jc w:val="both"/>
        <w:rPr>
          <w:rFonts w:cs="Arial"/>
          <w:szCs w:val="24"/>
          <w:lang w:val="en-GB" w:eastAsia="en-US"/>
        </w:rPr>
      </w:pPr>
    </w:p>
    <w:p w:rsidR="009D4C10" w:rsidRPr="009D4C10" w:rsidRDefault="009D4C10" w:rsidP="009D4C10">
      <w:pPr>
        <w:suppressAutoHyphens w:val="0"/>
        <w:jc w:val="both"/>
        <w:rPr>
          <w:rFonts w:cs="Arial"/>
          <w:szCs w:val="24"/>
          <w:lang w:val="en-GB" w:eastAsia="en-US"/>
        </w:rPr>
      </w:pPr>
      <w:r w:rsidRPr="009D4C10">
        <w:rPr>
          <w:rFonts w:cs="Arial"/>
          <w:szCs w:val="24"/>
          <w:lang w:val="en-GB" w:eastAsia="en-US"/>
        </w:rPr>
        <w:t>We deliver to you blank solo bill of exchange and authorize the Creditor to fill out the submitted bill of exchange No. ___________________ (</w:t>
      </w:r>
      <w:r w:rsidRPr="009D4C10">
        <w:rPr>
          <w:rFonts w:cs="Arial"/>
          <w:i/>
          <w:szCs w:val="24"/>
          <w:lang w:val="en-GB" w:eastAsia="en-US"/>
        </w:rPr>
        <w:t>insert serial number</w:t>
      </w:r>
      <w:r w:rsidRPr="009D4C10">
        <w:rPr>
          <w:rFonts w:ascii="Times New Roman" w:hAnsi="Times New Roman"/>
          <w:i/>
        </w:rPr>
        <w:t xml:space="preserve"> </w:t>
      </w:r>
      <w:r w:rsidRPr="009D4C10">
        <w:rPr>
          <w:rFonts w:cs="Arial"/>
          <w:i/>
          <w:lang w:val="en-US"/>
        </w:rPr>
        <w:t xml:space="preserve">of </w:t>
      </w:r>
      <w:r w:rsidRPr="009D4C10">
        <w:rPr>
          <w:rFonts w:cs="Arial"/>
          <w:i/>
          <w:szCs w:val="24"/>
          <w:lang w:val="en-GB" w:eastAsia="en-US"/>
        </w:rPr>
        <w:t>bill of exchange</w:t>
      </w:r>
      <w:r w:rsidRPr="009D4C10">
        <w:rPr>
          <w:rFonts w:cs="Arial"/>
          <w:szCs w:val="24"/>
          <w:lang w:val="en-GB" w:eastAsia="en-US"/>
        </w:rPr>
        <w:t>) to the amount of __________________ (</w:t>
      </w:r>
      <w:r w:rsidRPr="009D4C10">
        <w:rPr>
          <w:rFonts w:cs="Arial"/>
          <w:i/>
          <w:szCs w:val="24"/>
          <w:lang w:val="en-GB" w:eastAsia="en-US"/>
        </w:rPr>
        <w:t>insert amount in dinars</w:t>
      </w:r>
      <w:r w:rsidRPr="009D4C10">
        <w:rPr>
          <w:rFonts w:cs="Arial"/>
          <w:szCs w:val="24"/>
          <w:lang w:val="en-GB" w:eastAsia="en-US"/>
        </w:rPr>
        <w:t>) ___ % (insert percentage) of the value of the tender, VAT exclusive, as a tender guarantee with validity period of ____ (</w:t>
      </w:r>
      <w:r w:rsidRPr="009D4C10">
        <w:rPr>
          <w:rFonts w:cs="Arial"/>
          <w:i/>
          <w:szCs w:val="24"/>
          <w:lang w:val="en-GB" w:eastAsia="en-US"/>
        </w:rPr>
        <w:t>insert number of days</w:t>
      </w:r>
      <w:r w:rsidRPr="009D4C10">
        <w:rPr>
          <w:rFonts w:cs="Arial"/>
          <w:szCs w:val="24"/>
          <w:lang w:val="en-GB" w:eastAsia="en-US"/>
        </w:rPr>
        <w:t xml:space="preserve">) days as of the moment of tender opening provided that potential tender validity period extension results in extension of the validity period of the bill of exchange and bill of exchange mandate by the same number of days, as well. </w:t>
      </w:r>
    </w:p>
    <w:p w:rsidR="009D4C10" w:rsidRPr="009D4C10" w:rsidRDefault="009D4C10" w:rsidP="009D4C10">
      <w:pPr>
        <w:suppressAutoHyphens w:val="0"/>
        <w:jc w:val="both"/>
        <w:rPr>
          <w:rFonts w:cs="Arial"/>
          <w:szCs w:val="24"/>
          <w:lang w:val="en-GB" w:eastAsia="en-US"/>
        </w:rPr>
      </w:pPr>
    </w:p>
    <w:p w:rsidR="009D4C10" w:rsidRPr="009D4C10" w:rsidRDefault="009D4C10" w:rsidP="009D4C10">
      <w:pPr>
        <w:suppressAutoHyphens w:val="0"/>
        <w:jc w:val="both"/>
        <w:rPr>
          <w:rFonts w:cs="Arial"/>
          <w:szCs w:val="24"/>
          <w:lang w:val="en-GB" w:eastAsia="en-US"/>
        </w:rPr>
      </w:pPr>
      <w:r w:rsidRPr="009D4C10">
        <w:rPr>
          <w:rFonts w:cs="Arial"/>
          <w:szCs w:val="24"/>
          <w:lang w:val="en-GB" w:eastAsia="en-US"/>
        </w:rPr>
        <w:t>At the same time we authorize the Creditor to fill out the bill of exchange for collection to the amount of _______________ (____________ dinars) and to collect the payment unconditionally and irrevocably, without objection and expenses, extra judicial, in accordance with all applicable rules, from all Debtor’s accounts _________________________________(</w:t>
      </w:r>
      <w:r w:rsidRPr="009D4C10">
        <w:rPr>
          <w:rFonts w:cs="Arial"/>
          <w:i/>
          <w:szCs w:val="24"/>
          <w:lang w:val="en-GB" w:eastAsia="en-US"/>
        </w:rPr>
        <w:t>insert appropriate data of the debtor – bill of exchange issuer – name, place and address</w:t>
      </w:r>
      <w:r w:rsidRPr="009D4C10">
        <w:rPr>
          <w:rFonts w:cs="Arial"/>
          <w:szCs w:val="24"/>
          <w:lang w:val="en-GB" w:eastAsia="en-US"/>
        </w:rPr>
        <w:t>) with the bank, in favour of the Creditor _________________________________</w:t>
      </w:r>
    </w:p>
    <w:p w:rsidR="009D4C10" w:rsidRPr="009D4C10" w:rsidRDefault="009D4C10" w:rsidP="009D4C10">
      <w:pPr>
        <w:suppressAutoHyphens w:val="0"/>
        <w:jc w:val="both"/>
        <w:rPr>
          <w:rFonts w:cs="Arial"/>
          <w:szCs w:val="24"/>
          <w:lang w:val="en-GB" w:eastAsia="en-US"/>
        </w:rPr>
      </w:pPr>
      <w:r w:rsidRPr="009D4C10">
        <w:rPr>
          <w:rFonts w:cs="Arial"/>
          <w:szCs w:val="24"/>
          <w:lang w:val="en-GB" w:eastAsia="en-US"/>
        </w:rPr>
        <w:t xml:space="preserve"> </w:t>
      </w:r>
    </w:p>
    <w:p w:rsidR="009D4C10" w:rsidRPr="009D4C10" w:rsidRDefault="009D4C10" w:rsidP="009D4C10">
      <w:pPr>
        <w:suppressAutoHyphens w:val="0"/>
        <w:jc w:val="both"/>
        <w:rPr>
          <w:rFonts w:cs="Arial"/>
          <w:szCs w:val="24"/>
          <w:lang w:val="en-GB" w:eastAsia="en-US"/>
        </w:rPr>
      </w:pPr>
      <w:r w:rsidRPr="009D4C10">
        <w:rPr>
          <w:rFonts w:cs="Arial"/>
          <w:szCs w:val="24"/>
          <w:lang w:val="en-GB" w:eastAsia="en-US"/>
        </w:rPr>
        <w:t xml:space="preserve">We authorize the banks with whom we have the accounts for collection to effect the payment from all our accounts and to record the submitted payment order in the record keeping of the waiting list due to possible lack of funds or insufficient funds on the account or due to liability of respecting the order of payment from the account.  </w:t>
      </w:r>
    </w:p>
    <w:p w:rsidR="009D4C10" w:rsidRPr="009D4C10" w:rsidRDefault="009D4C10" w:rsidP="009D4C10">
      <w:pPr>
        <w:suppressAutoHyphens w:val="0"/>
        <w:jc w:val="both"/>
        <w:rPr>
          <w:rFonts w:cs="Arial"/>
          <w:szCs w:val="24"/>
          <w:lang w:val="en-GB" w:eastAsia="en-US"/>
        </w:rPr>
      </w:pPr>
    </w:p>
    <w:p w:rsidR="009D4C10" w:rsidRPr="009D4C10" w:rsidRDefault="009D4C10" w:rsidP="009D4C10">
      <w:pPr>
        <w:suppressAutoHyphens w:val="0"/>
        <w:jc w:val="both"/>
        <w:rPr>
          <w:rFonts w:cs="Arial"/>
          <w:szCs w:val="24"/>
          <w:lang w:val="en-GB" w:eastAsia="en-US"/>
        </w:rPr>
      </w:pPr>
      <w:r w:rsidRPr="009D4C10">
        <w:rPr>
          <w:rFonts w:cs="Arial"/>
          <w:szCs w:val="24"/>
          <w:lang w:val="en-GB" w:eastAsia="en-US"/>
        </w:rPr>
        <w:t xml:space="preserve">The Debtor waive the right to withdraw this mandate, to prepare objections to the debt and to cancel the debt for collection on the basis hereof.  </w:t>
      </w:r>
    </w:p>
    <w:p w:rsidR="009D4C10" w:rsidRPr="009D4C10" w:rsidRDefault="009D4C10" w:rsidP="009D4C10">
      <w:pPr>
        <w:suppressAutoHyphens w:val="0"/>
        <w:jc w:val="both"/>
        <w:rPr>
          <w:rFonts w:cs="Arial"/>
          <w:szCs w:val="24"/>
          <w:lang w:val="en-GB" w:eastAsia="en-US"/>
        </w:rPr>
      </w:pPr>
    </w:p>
    <w:p w:rsidR="009D4C10" w:rsidRPr="009D4C10" w:rsidRDefault="009D4C10" w:rsidP="009D4C10">
      <w:pPr>
        <w:suppressAutoHyphens w:val="0"/>
        <w:jc w:val="both"/>
        <w:rPr>
          <w:rFonts w:cs="Arial"/>
          <w:szCs w:val="24"/>
          <w:lang w:val="en-GB" w:eastAsia="en-US"/>
        </w:rPr>
      </w:pPr>
      <w:r w:rsidRPr="009D4C10">
        <w:rPr>
          <w:rFonts w:cs="Arial"/>
          <w:szCs w:val="24"/>
          <w:lang w:val="en-GB" w:eastAsia="en-US"/>
        </w:rPr>
        <w:t>The bill of exchange is also valid in the event that the following occurs: the change of person who is authorized to represent the Debtor, status changes or establishing new legal entities by the Debtor. The bill of exchange is signed by person authorized to represent the Debtor ___________________________ (</w:t>
      </w:r>
      <w:r w:rsidRPr="009D4C10">
        <w:rPr>
          <w:rFonts w:cs="Arial"/>
          <w:i/>
          <w:szCs w:val="24"/>
          <w:lang w:val="en-GB" w:eastAsia="en-US"/>
        </w:rPr>
        <w:t>insert name and surname of authorized person</w:t>
      </w:r>
      <w:r w:rsidRPr="009D4C10">
        <w:rPr>
          <w:rFonts w:cs="Arial"/>
          <w:szCs w:val="24"/>
          <w:lang w:val="en-GB" w:eastAsia="en-US"/>
        </w:rPr>
        <w:t>).</w:t>
      </w:r>
    </w:p>
    <w:p w:rsidR="009D4C10" w:rsidRPr="009D4C10" w:rsidRDefault="009D4C10" w:rsidP="009D4C10">
      <w:pPr>
        <w:suppressAutoHyphens w:val="0"/>
        <w:jc w:val="both"/>
        <w:rPr>
          <w:rFonts w:cs="Arial"/>
          <w:szCs w:val="24"/>
          <w:lang w:val="en-GB" w:eastAsia="en-US"/>
        </w:rPr>
      </w:pPr>
    </w:p>
    <w:p w:rsidR="009D4C10" w:rsidRPr="009D4C10" w:rsidRDefault="009D4C10" w:rsidP="009D4C10">
      <w:pPr>
        <w:suppressAutoHyphens w:val="0"/>
        <w:jc w:val="both"/>
        <w:rPr>
          <w:rFonts w:cs="Arial"/>
          <w:szCs w:val="24"/>
          <w:lang w:val="en-GB" w:eastAsia="en-US"/>
        </w:rPr>
      </w:pPr>
      <w:r w:rsidRPr="009D4C10">
        <w:rPr>
          <w:rFonts w:cs="Arial"/>
          <w:szCs w:val="24"/>
          <w:lang w:val="en-GB" w:eastAsia="en-US"/>
        </w:rPr>
        <w:t>This bill of exchange letter - mandate is made in 2 (two) identical copies, out of which 1 (one) is kept by the Creditor, and 1 (one) is kept by the Debtor.</w:t>
      </w:r>
    </w:p>
    <w:p w:rsidR="009D4C10" w:rsidRPr="009D4C10" w:rsidRDefault="009D4C10" w:rsidP="009D4C10">
      <w:pPr>
        <w:suppressAutoHyphens w:val="0"/>
        <w:jc w:val="both"/>
        <w:rPr>
          <w:rFonts w:cs="Arial"/>
          <w:szCs w:val="24"/>
          <w:lang w:val="en-GB" w:eastAsia="en-US"/>
        </w:rPr>
      </w:pPr>
    </w:p>
    <w:p w:rsidR="009D4C10" w:rsidRPr="009D4C10" w:rsidRDefault="009D4C10" w:rsidP="009D4C10">
      <w:pPr>
        <w:suppressAutoHyphens w:val="0"/>
        <w:jc w:val="both"/>
        <w:rPr>
          <w:rFonts w:cs="Arial"/>
          <w:szCs w:val="24"/>
          <w:lang w:val="en-GB" w:eastAsia="en-US"/>
        </w:rPr>
      </w:pPr>
      <w:r w:rsidRPr="009D4C10">
        <w:rPr>
          <w:rFonts w:cs="Arial"/>
          <w:szCs w:val="24"/>
          <w:lang w:val="en-GB" w:eastAsia="en-US"/>
        </w:rPr>
        <w:t>_______________________________ bill of exchange issuer</w:t>
      </w:r>
    </w:p>
    <w:p w:rsidR="009D4C10" w:rsidRPr="009D4C10" w:rsidRDefault="009D4C10" w:rsidP="009D4C10">
      <w:pPr>
        <w:suppressAutoHyphens w:val="0"/>
        <w:jc w:val="both"/>
        <w:rPr>
          <w:rFonts w:cs="Arial"/>
          <w:szCs w:val="24"/>
          <w:lang w:val="en-GB" w:eastAsia="en-US"/>
        </w:rPr>
      </w:pPr>
    </w:p>
    <w:p w:rsidR="009D4C10" w:rsidRPr="009D4C10" w:rsidRDefault="009D4C10" w:rsidP="009D4C10">
      <w:pPr>
        <w:suppressAutoHyphens w:val="0"/>
        <w:jc w:val="both"/>
        <w:rPr>
          <w:rFonts w:cs="Arial"/>
          <w:szCs w:val="24"/>
          <w:lang w:val="en-GB" w:eastAsia="en-US"/>
        </w:rPr>
      </w:pPr>
      <w:r w:rsidRPr="009D4C10">
        <w:rPr>
          <w:rFonts w:cs="Arial"/>
          <w:szCs w:val="24"/>
          <w:lang w:val="en-GB" w:eastAsia="en-US"/>
        </w:rPr>
        <w:t xml:space="preserve">Conditions of liability on the instrument: </w:t>
      </w:r>
    </w:p>
    <w:p w:rsidR="009D4C10" w:rsidRPr="009D4C10" w:rsidRDefault="009D4C10" w:rsidP="009D4C10">
      <w:pPr>
        <w:jc w:val="both"/>
        <w:rPr>
          <w:rFonts w:cs="Arial"/>
          <w:szCs w:val="24"/>
          <w:lang w:val="en-GB"/>
        </w:rPr>
      </w:pPr>
      <w:r w:rsidRPr="009D4C10">
        <w:rPr>
          <w:rFonts w:cs="Arial"/>
          <w:szCs w:val="24"/>
          <w:lang w:val="en-GB"/>
        </w:rPr>
        <w:t>1. If, as Tenderer in the public procurement procedure, we withdraw or waive our tender within its validity period (tender options)</w:t>
      </w:r>
    </w:p>
    <w:p w:rsidR="009D4C10" w:rsidRPr="009D4C10" w:rsidRDefault="009D4C10" w:rsidP="009D4C10">
      <w:pPr>
        <w:jc w:val="both"/>
        <w:rPr>
          <w:rFonts w:cs="Arial"/>
          <w:szCs w:val="24"/>
          <w:lang w:val="en-GB"/>
        </w:rPr>
      </w:pPr>
      <w:r w:rsidRPr="009D4C10">
        <w:rPr>
          <w:rFonts w:cs="Arial"/>
          <w:szCs w:val="24"/>
          <w:lang w:val="en-GB"/>
        </w:rPr>
        <w:t>2. If, as selected Tenderer, we fail to sign the contract with the Employer within the deadline defined in the invitation to sign the contract or if we fail to provide or refuse to provide guarantee/bill of exchange within the deadline defined in tender documents.</w:t>
      </w:r>
    </w:p>
    <w:p w:rsidR="009D4C10" w:rsidRPr="009D4C10" w:rsidRDefault="009D4C10" w:rsidP="009D4C10">
      <w:pPr>
        <w:suppressAutoHyphens w:val="0"/>
        <w:jc w:val="both"/>
        <w:rPr>
          <w:rFonts w:cs="Arial"/>
          <w:szCs w:val="24"/>
          <w:lang w:val="en-GB" w:eastAsia="en-US"/>
        </w:rPr>
      </w:pPr>
    </w:p>
    <w:p w:rsidR="009D4C10" w:rsidRPr="009D4C10" w:rsidRDefault="009D4C10" w:rsidP="009D4C10">
      <w:pPr>
        <w:suppressAutoHyphens w:val="0"/>
        <w:jc w:val="both"/>
        <w:rPr>
          <w:rFonts w:cs="Arial"/>
          <w:szCs w:val="24"/>
          <w:lang w:val="en-GB" w:eastAsia="en-US"/>
        </w:rPr>
      </w:pPr>
    </w:p>
    <w:p w:rsidR="009D4C10" w:rsidRPr="009D4C10" w:rsidRDefault="009D4C10" w:rsidP="009D4C10">
      <w:pPr>
        <w:suppressAutoHyphens w:val="0"/>
        <w:ind w:left="2880" w:firstLine="720"/>
        <w:jc w:val="both"/>
        <w:rPr>
          <w:rFonts w:cs="Arial"/>
          <w:szCs w:val="24"/>
          <w:lang w:val="en-GB" w:eastAsia="en-US"/>
        </w:rPr>
      </w:pPr>
      <w:r w:rsidRPr="009D4C10">
        <w:rPr>
          <w:rFonts w:cs="Arial"/>
          <w:szCs w:val="24"/>
          <w:lang w:val="en-GB" w:eastAsia="en-US"/>
        </w:rPr>
        <w:t>L.S.</w:t>
      </w:r>
    </w:p>
    <w:p w:rsidR="009D4C10" w:rsidRPr="009D4C10" w:rsidRDefault="009D4C10" w:rsidP="009D4C10">
      <w:pPr>
        <w:suppressAutoHyphens w:val="0"/>
        <w:jc w:val="both"/>
        <w:rPr>
          <w:rFonts w:cs="Arial"/>
          <w:szCs w:val="24"/>
          <w:lang w:val="en-GB" w:eastAsia="en-US"/>
        </w:rPr>
      </w:pPr>
      <w:r w:rsidRPr="009D4C10">
        <w:rPr>
          <w:rFonts w:cs="Arial"/>
          <w:szCs w:val="24"/>
          <w:lang w:val="en-GB" w:eastAsia="en-US"/>
        </w:rPr>
        <w:t>Place:_____________</w:t>
      </w:r>
      <w:r w:rsidRPr="009D4C10">
        <w:rPr>
          <w:rFonts w:cs="Arial"/>
          <w:szCs w:val="24"/>
          <w:lang w:val="en-GB" w:eastAsia="en-US"/>
        </w:rPr>
        <w:tab/>
      </w:r>
      <w:r w:rsidRPr="009D4C10">
        <w:rPr>
          <w:rFonts w:cs="Arial"/>
          <w:szCs w:val="24"/>
          <w:lang w:val="en-GB" w:eastAsia="en-US"/>
        </w:rPr>
        <w:tab/>
      </w:r>
      <w:r w:rsidRPr="009D4C10">
        <w:rPr>
          <w:rFonts w:cs="Arial"/>
          <w:szCs w:val="24"/>
          <w:lang w:val="en-GB" w:eastAsia="en-US"/>
        </w:rPr>
        <w:tab/>
        <w:t xml:space="preserve">AUTHORIZED PERSON OF TENDERER                               </w:t>
      </w:r>
    </w:p>
    <w:p w:rsidR="009D4C10" w:rsidRPr="009D4C10" w:rsidRDefault="009D4C10" w:rsidP="009D4C10">
      <w:pPr>
        <w:suppressAutoHyphens w:val="0"/>
        <w:jc w:val="both"/>
        <w:rPr>
          <w:rFonts w:cs="Arial"/>
          <w:szCs w:val="24"/>
          <w:lang w:val="en-GB" w:eastAsia="en-US"/>
        </w:rPr>
      </w:pPr>
      <w:r w:rsidRPr="009D4C10">
        <w:rPr>
          <w:rFonts w:cs="Arial"/>
          <w:szCs w:val="24"/>
          <w:lang w:val="en-GB" w:eastAsia="en-US"/>
        </w:rPr>
        <w:t>Date:______________</w:t>
      </w:r>
      <w:r w:rsidRPr="009D4C10">
        <w:rPr>
          <w:rFonts w:cs="Arial"/>
          <w:szCs w:val="24"/>
          <w:lang w:val="en-GB" w:eastAsia="en-US"/>
        </w:rPr>
        <w:tab/>
      </w:r>
      <w:r w:rsidRPr="009D4C10">
        <w:rPr>
          <w:rFonts w:cs="Arial"/>
          <w:szCs w:val="24"/>
          <w:lang w:val="en-GB" w:eastAsia="en-US"/>
        </w:rPr>
        <w:tab/>
      </w:r>
      <w:r w:rsidRPr="009D4C10">
        <w:rPr>
          <w:rFonts w:cs="Arial"/>
          <w:szCs w:val="24"/>
          <w:lang w:val="en-GB" w:eastAsia="en-US"/>
        </w:rPr>
        <w:tab/>
      </w:r>
      <w:r w:rsidRPr="009D4C10">
        <w:rPr>
          <w:rFonts w:cs="Arial"/>
          <w:szCs w:val="24"/>
          <w:lang w:val="en-GB" w:eastAsia="en-US"/>
        </w:rPr>
        <w:tab/>
        <w:t>___________________</w:t>
      </w:r>
    </w:p>
    <w:p w:rsidR="009D4C10" w:rsidRPr="009D4C10" w:rsidRDefault="009D4C10" w:rsidP="009D4C10">
      <w:pPr>
        <w:suppressAutoHyphens w:val="0"/>
        <w:jc w:val="both"/>
        <w:rPr>
          <w:rFonts w:cs="Arial"/>
          <w:szCs w:val="24"/>
          <w:lang w:val="en-GB" w:eastAsia="en-US"/>
        </w:rPr>
      </w:pPr>
      <w:r w:rsidRPr="009D4C10">
        <w:rPr>
          <w:rFonts w:cs="Arial"/>
          <w:szCs w:val="24"/>
          <w:lang w:val="en-GB" w:eastAsia="en-US"/>
        </w:rPr>
        <w:t xml:space="preserve">                             </w:t>
      </w:r>
    </w:p>
    <w:p w:rsidR="009D4C10" w:rsidRPr="009D4C10" w:rsidRDefault="009D4C10" w:rsidP="009D4C10">
      <w:pPr>
        <w:suppressAutoHyphens w:val="0"/>
        <w:jc w:val="both"/>
        <w:rPr>
          <w:rFonts w:cs="Arial"/>
          <w:szCs w:val="24"/>
          <w:lang w:val="en-GB" w:eastAsia="en-US"/>
        </w:rPr>
      </w:pPr>
      <w:r w:rsidRPr="009D4C10">
        <w:rPr>
          <w:rFonts w:cs="Arial"/>
          <w:szCs w:val="24"/>
          <w:lang w:val="en-GB" w:eastAsia="en-US"/>
        </w:rPr>
        <w:tab/>
      </w:r>
      <w:r w:rsidRPr="009D4C10">
        <w:rPr>
          <w:rFonts w:cs="Arial"/>
          <w:szCs w:val="24"/>
          <w:lang w:val="en-GB" w:eastAsia="en-US"/>
        </w:rPr>
        <w:tab/>
      </w:r>
      <w:r w:rsidRPr="009D4C10">
        <w:rPr>
          <w:rFonts w:cs="Arial"/>
          <w:szCs w:val="24"/>
          <w:lang w:val="en-GB" w:eastAsia="en-US"/>
        </w:rPr>
        <w:tab/>
        <w:t xml:space="preserve">                                                   </w:t>
      </w:r>
    </w:p>
    <w:p w:rsidR="009D4C10" w:rsidRPr="009D4C10" w:rsidRDefault="009D4C10" w:rsidP="009D4C10">
      <w:pPr>
        <w:suppressAutoHyphens w:val="0"/>
        <w:spacing w:after="200" w:line="276" w:lineRule="auto"/>
        <w:jc w:val="both"/>
        <w:rPr>
          <w:rFonts w:cs="Arial"/>
          <w:szCs w:val="24"/>
          <w:lang w:val="en-GB" w:eastAsia="en-US"/>
        </w:rPr>
      </w:pPr>
      <w:r w:rsidRPr="009D4C10">
        <w:rPr>
          <w:rFonts w:cs="Arial"/>
          <w:szCs w:val="24"/>
          <w:lang w:val="en-GB" w:eastAsia="en-US"/>
        </w:rPr>
        <w:t>Enclosure:</w:t>
      </w:r>
    </w:p>
    <w:p w:rsidR="009D4C10" w:rsidRPr="009D4C10" w:rsidRDefault="009D4C10" w:rsidP="00D13412">
      <w:pPr>
        <w:numPr>
          <w:ilvl w:val="0"/>
          <w:numId w:val="84"/>
        </w:numPr>
        <w:suppressAutoHyphens w:val="0"/>
        <w:spacing w:after="200" w:line="276" w:lineRule="auto"/>
        <w:contextualSpacing/>
        <w:jc w:val="both"/>
        <w:rPr>
          <w:rFonts w:eastAsia="Calibri" w:cs="Arial"/>
          <w:szCs w:val="24"/>
          <w:lang w:val="en-GB" w:eastAsia="en-US"/>
        </w:rPr>
      </w:pPr>
      <w:r w:rsidRPr="009D4C10">
        <w:rPr>
          <w:rFonts w:eastAsia="Calibri" w:cs="Arial"/>
          <w:szCs w:val="24"/>
          <w:lang w:val="en-GB" w:eastAsia="en-US"/>
        </w:rPr>
        <w:t xml:space="preserve">1 signed and certified blank solo bill of exchange as a tender guarantee </w:t>
      </w:r>
    </w:p>
    <w:p w:rsidR="009D4C10" w:rsidRPr="009D4C10" w:rsidRDefault="009D4C10" w:rsidP="00D13412">
      <w:pPr>
        <w:numPr>
          <w:ilvl w:val="0"/>
          <w:numId w:val="84"/>
        </w:numPr>
        <w:suppressAutoHyphens w:val="0"/>
        <w:spacing w:after="200" w:line="276" w:lineRule="auto"/>
        <w:contextualSpacing/>
        <w:jc w:val="both"/>
        <w:rPr>
          <w:rFonts w:eastAsia="Calibri" w:cs="Arial"/>
          <w:szCs w:val="24"/>
          <w:lang w:val="en-GB" w:eastAsia="en-US"/>
        </w:rPr>
      </w:pPr>
      <w:r w:rsidRPr="009D4C10">
        <w:rPr>
          <w:rFonts w:eastAsia="Calibri" w:cs="Arial"/>
          <w:szCs w:val="24"/>
          <w:lang w:val="en-GB" w:eastAsia="en-US"/>
        </w:rPr>
        <w:t>Carbon copy of specimen signature of persons authorized for signing certified on the day of bill of exchange and bill of exchange letter issuing</w:t>
      </w:r>
    </w:p>
    <w:p w:rsidR="009D4C10" w:rsidRPr="009D4C10" w:rsidRDefault="009D4C10" w:rsidP="00D13412">
      <w:pPr>
        <w:numPr>
          <w:ilvl w:val="0"/>
          <w:numId w:val="84"/>
        </w:numPr>
        <w:suppressAutoHyphens w:val="0"/>
        <w:spacing w:after="200" w:line="276" w:lineRule="auto"/>
        <w:contextualSpacing/>
        <w:jc w:val="both"/>
        <w:rPr>
          <w:rFonts w:eastAsia="Calibri" w:cs="Arial"/>
          <w:szCs w:val="24"/>
          <w:lang w:val="en-GB" w:eastAsia="en-US"/>
        </w:rPr>
      </w:pPr>
      <w:r w:rsidRPr="009D4C10">
        <w:rPr>
          <w:rFonts w:eastAsia="Calibri" w:cs="Arial"/>
          <w:szCs w:val="24"/>
          <w:lang w:val="en-GB" w:eastAsia="en-US"/>
        </w:rPr>
        <w:t>Carbon copy of CS form for legal representative</w:t>
      </w:r>
    </w:p>
    <w:p w:rsidR="009D4C10" w:rsidRPr="009D4C10" w:rsidRDefault="009D4C10" w:rsidP="00D13412">
      <w:pPr>
        <w:numPr>
          <w:ilvl w:val="0"/>
          <w:numId w:val="84"/>
        </w:numPr>
        <w:suppressAutoHyphens w:val="0"/>
        <w:spacing w:after="200" w:line="276" w:lineRule="auto"/>
        <w:contextualSpacing/>
        <w:jc w:val="both"/>
        <w:rPr>
          <w:rFonts w:eastAsia="Calibri" w:cs="Arial"/>
          <w:szCs w:val="24"/>
          <w:lang w:val="en-GB" w:eastAsia="en-US"/>
        </w:rPr>
      </w:pPr>
      <w:r w:rsidRPr="009D4C10">
        <w:rPr>
          <w:rFonts w:eastAsia="Calibri" w:cs="Arial"/>
          <w:szCs w:val="24"/>
          <w:lang w:val="en-GB" w:eastAsia="en-US"/>
        </w:rPr>
        <w:t>Certified request to the business bank to register the bill of exchange in the Register of Bills of Exchange or Mandates of NBS in accordance with the Decision on Detailed Terms, Contents and Manner of Keeping the Register of Bills of Exchange or Mandates of NBS</w:t>
      </w:r>
    </w:p>
    <w:p w:rsidR="009D4C10" w:rsidRPr="009D4C10" w:rsidRDefault="009D4C10" w:rsidP="009D4C10">
      <w:pPr>
        <w:suppressAutoHyphens w:val="0"/>
        <w:spacing w:after="200" w:line="276" w:lineRule="auto"/>
        <w:jc w:val="both"/>
        <w:rPr>
          <w:rFonts w:cs="Arial"/>
          <w:szCs w:val="24"/>
          <w:lang w:val="en-GB" w:eastAsia="en-US"/>
        </w:rPr>
      </w:pPr>
    </w:p>
    <w:p w:rsidR="009D4C10" w:rsidRPr="009D4C10" w:rsidRDefault="009D4C10" w:rsidP="009D4C10">
      <w:pPr>
        <w:suppressAutoHyphens w:val="0"/>
        <w:spacing w:after="200" w:line="276" w:lineRule="auto"/>
        <w:jc w:val="both"/>
        <w:rPr>
          <w:rFonts w:cs="Arial"/>
          <w:szCs w:val="24"/>
          <w:lang w:val="en-GB" w:eastAsia="en-US"/>
        </w:rPr>
      </w:pPr>
    </w:p>
    <w:p w:rsidR="009D4C10" w:rsidRPr="009D4C10" w:rsidRDefault="009D4C10" w:rsidP="009D4C10">
      <w:pPr>
        <w:suppressAutoHyphens w:val="0"/>
        <w:spacing w:after="200" w:line="276" w:lineRule="auto"/>
        <w:rPr>
          <w:rFonts w:cs="Arial"/>
          <w:szCs w:val="24"/>
          <w:lang w:val="en-GB" w:eastAsia="en-US"/>
        </w:rPr>
      </w:pPr>
    </w:p>
    <w:p w:rsidR="009D4C10" w:rsidRPr="009D4C10" w:rsidRDefault="009D4C10" w:rsidP="009D4C10">
      <w:pPr>
        <w:suppressAutoHyphens w:val="0"/>
        <w:spacing w:after="200" w:line="276" w:lineRule="auto"/>
        <w:rPr>
          <w:rFonts w:cs="Arial"/>
          <w:szCs w:val="24"/>
          <w:lang w:val="en-GB" w:eastAsia="en-US"/>
        </w:rPr>
      </w:pPr>
    </w:p>
    <w:p w:rsidR="009D4C10" w:rsidRPr="009D4C10" w:rsidRDefault="009D4C10" w:rsidP="009D4C10">
      <w:pPr>
        <w:suppressAutoHyphens w:val="0"/>
        <w:spacing w:after="200" w:line="276" w:lineRule="auto"/>
        <w:rPr>
          <w:rFonts w:cs="Arial"/>
          <w:szCs w:val="24"/>
          <w:lang w:val="en-GB" w:eastAsia="en-US"/>
        </w:rPr>
      </w:pPr>
    </w:p>
    <w:p w:rsidR="009D4C10" w:rsidRPr="009D4C10" w:rsidRDefault="009D4C10" w:rsidP="009D4C10">
      <w:pPr>
        <w:suppressAutoHyphens w:val="0"/>
        <w:spacing w:after="200" w:line="276" w:lineRule="auto"/>
        <w:rPr>
          <w:rFonts w:cs="Arial"/>
          <w:szCs w:val="24"/>
          <w:lang w:val="en-GB" w:eastAsia="en-US"/>
        </w:rPr>
      </w:pPr>
    </w:p>
    <w:p w:rsidR="009D4C10" w:rsidRPr="009D4C10" w:rsidRDefault="009D4C10" w:rsidP="009D4C10">
      <w:pPr>
        <w:suppressAutoHyphens w:val="0"/>
        <w:spacing w:after="200" w:line="276" w:lineRule="auto"/>
        <w:rPr>
          <w:rFonts w:cs="Arial"/>
          <w:szCs w:val="24"/>
          <w:lang w:val="en-GB" w:eastAsia="en-US"/>
        </w:rPr>
      </w:pPr>
    </w:p>
    <w:p w:rsidR="009D4C10" w:rsidRPr="009D4C10" w:rsidRDefault="009D4C10" w:rsidP="009D4C10">
      <w:pPr>
        <w:suppressAutoHyphens w:val="0"/>
        <w:spacing w:line="276" w:lineRule="auto"/>
        <w:rPr>
          <w:rFonts w:cs="Arial"/>
          <w:szCs w:val="24"/>
          <w:lang w:val="en-GB" w:eastAsia="en-US"/>
        </w:rPr>
      </w:pPr>
    </w:p>
    <w:p w:rsidR="009D4C10" w:rsidRPr="009D4C10" w:rsidRDefault="009D4C10" w:rsidP="009D4C10">
      <w:pPr>
        <w:jc w:val="right"/>
        <w:rPr>
          <w:rFonts w:cs="Arial"/>
          <w:b/>
          <w:lang w:val="en-GB"/>
        </w:rPr>
      </w:pPr>
    </w:p>
    <w:p w:rsidR="009D4C10" w:rsidRPr="009D4C10" w:rsidRDefault="009D4C10" w:rsidP="009D4C10">
      <w:pPr>
        <w:jc w:val="right"/>
        <w:rPr>
          <w:rFonts w:cs="Arial"/>
          <w:b/>
          <w:lang w:val="en-GB"/>
        </w:rPr>
      </w:pPr>
    </w:p>
    <w:p w:rsidR="009D4C10" w:rsidRPr="009D4C10" w:rsidRDefault="009D4C10" w:rsidP="009D4C10">
      <w:pPr>
        <w:jc w:val="right"/>
        <w:rPr>
          <w:rFonts w:cs="Arial"/>
          <w:b/>
          <w:lang w:val="en-GB"/>
        </w:rPr>
      </w:pPr>
    </w:p>
    <w:p w:rsidR="009D4C10" w:rsidRPr="009D4C10" w:rsidRDefault="009D4C10" w:rsidP="009D4C10">
      <w:pPr>
        <w:jc w:val="right"/>
        <w:rPr>
          <w:rFonts w:cs="Arial"/>
          <w:b/>
          <w:lang w:val="en-GB"/>
        </w:rPr>
      </w:pPr>
    </w:p>
    <w:p w:rsidR="009D4C10" w:rsidRPr="009D4C10" w:rsidRDefault="009D4C10" w:rsidP="009D4C10">
      <w:pPr>
        <w:jc w:val="right"/>
        <w:rPr>
          <w:rFonts w:cs="Arial"/>
          <w:b/>
          <w:lang w:val="en-GB"/>
        </w:rPr>
      </w:pPr>
    </w:p>
    <w:p w:rsidR="009D4C10" w:rsidRPr="009D4C10" w:rsidRDefault="009D4C10" w:rsidP="009D4C10">
      <w:pPr>
        <w:jc w:val="right"/>
        <w:rPr>
          <w:rFonts w:cs="Arial"/>
          <w:b/>
          <w:lang w:val="en-GB"/>
        </w:rPr>
      </w:pPr>
    </w:p>
    <w:p w:rsidR="009D4C10" w:rsidRPr="009D4C10" w:rsidRDefault="009D4C10" w:rsidP="009D4C10">
      <w:pPr>
        <w:jc w:val="right"/>
        <w:rPr>
          <w:rFonts w:cs="Arial"/>
          <w:b/>
          <w:lang w:val="en-GB"/>
        </w:rPr>
      </w:pPr>
    </w:p>
    <w:p w:rsidR="009D4C10" w:rsidRPr="009D4C10" w:rsidRDefault="009D4C10" w:rsidP="009D4C10">
      <w:pPr>
        <w:jc w:val="right"/>
        <w:rPr>
          <w:rFonts w:cs="Arial"/>
          <w:b/>
          <w:lang w:val="en-GB"/>
        </w:rPr>
      </w:pPr>
    </w:p>
    <w:p w:rsidR="009D4C10" w:rsidRPr="009D4C10" w:rsidRDefault="009D4C10" w:rsidP="009D4C10">
      <w:pPr>
        <w:jc w:val="right"/>
        <w:rPr>
          <w:rFonts w:cs="Arial"/>
          <w:b/>
          <w:lang w:val="en-GB"/>
        </w:rPr>
      </w:pPr>
    </w:p>
    <w:p w:rsidR="006C303D" w:rsidRDefault="006C303D" w:rsidP="009D4C10">
      <w:pPr>
        <w:jc w:val="right"/>
        <w:rPr>
          <w:rFonts w:cs="Arial"/>
          <w:b/>
          <w:lang w:val="en-GB"/>
        </w:rPr>
      </w:pPr>
    </w:p>
    <w:p w:rsidR="006C303D" w:rsidRDefault="006C303D" w:rsidP="009D4C10">
      <w:pPr>
        <w:jc w:val="right"/>
        <w:rPr>
          <w:rFonts w:cs="Arial"/>
          <w:b/>
          <w:lang w:val="en-GB"/>
        </w:rPr>
      </w:pPr>
    </w:p>
    <w:p w:rsidR="009D4C10" w:rsidRPr="009D4C10" w:rsidRDefault="009D4C10" w:rsidP="009D4C10">
      <w:pPr>
        <w:jc w:val="right"/>
        <w:rPr>
          <w:rFonts w:cs="Arial"/>
          <w:b/>
          <w:lang w:val="en-GB"/>
        </w:rPr>
      </w:pPr>
      <w:r w:rsidRPr="009D4C10">
        <w:rPr>
          <w:rFonts w:cs="Arial"/>
          <w:b/>
          <w:lang w:val="en-GB"/>
        </w:rPr>
        <w:t>FORM 5.1</w:t>
      </w:r>
    </w:p>
    <w:p w:rsidR="009D4C10" w:rsidRPr="009D4C10" w:rsidRDefault="009D4C10" w:rsidP="009D4C10">
      <w:pPr>
        <w:jc w:val="right"/>
        <w:rPr>
          <w:rFonts w:cs="Arial"/>
          <w:lang w:val="en-GB"/>
        </w:rPr>
      </w:pPr>
    </w:p>
    <w:p w:rsidR="009D4C10" w:rsidRPr="009D4C10" w:rsidRDefault="009D4C10" w:rsidP="009D4C10">
      <w:pPr>
        <w:jc w:val="right"/>
        <w:rPr>
          <w:rFonts w:cs="Arial"/>
          <w:lang w:val="en-GB"/>
        </w:rPr>
      </w:pPr>
    </w:p>
    <w:p w:rsidR="009D4C10" w:rsidRPr="009D4C10" w:rsidRDefault="009D4C10" w:rsidP="009D4C10">
      <w:pPr>
        <w:jc w:val="both"/>
        <w:rPr>
          <w:rFonts w:cs="Arial"/>
          <w:b/>
          <w:lang w:val="en-GB"/>
        </w:rPr>
      </w:pPr>
      <w:r w:rsidRPr="009D4C10">
        <w:rPr>
          <w:rFonts w:cs="Arial"/>
          <w:b/>
          <w:lang w:val="en-GB"/>
        </w:rPr>
        <w:t>(note: not to be submitted within the tender)</w:t>
      </w:r>
    </w:p>
    <w:p w:rsidR="009D4C10" w:rsidRPr="009D4C10" w:rsidRDefault="009D4C10" w:rsidP="009D4C10">
      <w:pPr>
        <w:jc w:val="right"/>
        <w:rPr>
          <w:rFonts w:cs="Arial"/>
          <w:lang w:val="en-GB"/>
        </w:rPr>
      </w:pPr>
    </w:p>
    <w:p w:rsidR="009D4C10" w:rsidRPr="009D4C10" w:rsidRDefault="009D4C10" w:rsidP="009D4C10">
      <w:pPr>
        <w:jc w:val="right"/>
        <w:rPr>
          <w:rFonts w:cs="Arial"/>
          <w:lang w:val="en-GB"/>
        </w:rPr>
      </w:pPr>
    </w:p>
    <w:p w:rsidR="009D4C10" w:rsidRPr="009D4C10" w:rsidRDefault="009D4C10" w:rsidP="009D4C10">
      <w:pPr>
        <w:suppressAutoHyphens w:val="0"/>
        <w:jc w:val="both"/>
        <w:rPr>
          <w:rFonts w:cs="Arial"/>
          <w:szCs w:val="24"/>
          <w:lang w:val="en-GB" w:eastAsia="en-US"/>
        </w:rPr>
      </w:pPr>
      <w:r w:rsidRPr="009D4C10">
        <w:rPr>
          <w:rFonts w:cs="Arial"/>
          <w:szCs w:val="24"/>
          <w:lang w:val="en-GB" w:eastAsia="en-US"/>
        </w:rPr>
        <w:t xml:space="preserve">DEBTOR: </w:t>
      </w:r>
    </w:p>
    <w:p w:rsidR="009D4C10" w:rsidRPr="009D4C10" w:rsidRDefault="009D4C10" w:rsidP="009D4C10">
      <w:pPr>
        <w:suppressAutoHyphens w:val="0"/>
        <w:jc w:val="both"/>
        <w:rPr>
          <w:rFonts w:cs="Arial"/>
          <w:szCs w:val="24"/>
          <w:lang w:val="en-GB" w:eastAsia="en-US"/>
        </w:rPr>
      </w:pPr>
      <w:r w:rsidRPr="009D4C10">
        <w:rPr>
          <w:rFonts w:cs="Arial"/>
          <w:szCs w:val="24"/>
          <w:lang w:val="en-GB" w:eastAsia="en-US"/>
        </w:rPr>
        <w:t xml:space="preserve">…………………………………………………………………………………………. </w:t>
      </w:r>
    </w:p>
    <w:p w:rsidR="009D4C10" w:rsidRPr="009D4C10" w:rsidRDefault="009D4C10" w:rsidP="009D4C10">
      <w:pPr>
        <w:suppressAutoHyphens w:val="0"/>
        <w:jc w:val="both"/>
        <w:rPr>
          <w:rFonts w:cs="Arial"/>
          <w:szCs w:val="24"/>
          <w:lang w:val="en-GB" w:eastAsia="en-US"/>
        </w:rPr>
      </w:pPr>
      <w:r w:rsidRPr="009D4C10">
        <w:rPr>
          <w:rFonts w:cs="Arial"/>
          <w:szCs w:val="24"/>
          <w:lang w:val="en-GB" w:eastAsia="en-US"/>
        </w:rPr>
        <w:t>(Name and headquarters of the Tenderer)</w:t>
      </w:r>
    </w:p>
    <w:p w:rsidR="009D4C10" w:rsidRPr="009D4C10" w:rsidRDefault="009D4C10" w:rsidP="009D4C10">
      <w:pPr>
        <w:suppressAutoHyphens w:val="0"/>
        <w:jc w:val="both"/>
        <w:rPr>
          <w:rFonts w:cs="Arial"/>
          <w:szCs w:val="24"/>
          <w:lang w:val="en-GB" w:eastAsia="en-US"/>
        </w:rPr>
      </w:pPr>
      <w:r w:rsidRPr="009D4C10">
        <w:rPr>
          <w:rFonts w:cs="Arial"/>
          <w:szCs w:val="24"/>
          <w:lang w:val="en-GB" w:eastAsia="en-US"/>
        </w:rPr>
        <w:t>PIN OF THE DEBTOR (Tenderer)..............................................................................</w:t>
      </w:r>
    </w:p>
    <w:p w:rsidR="009D4C10" w:rsidRPr="009D4C10" w:rsidRDefault="009D4C10" w:rsidP="009D4C10">
      <w:pPr>
        <w:suppressAutoHyphens w:val="0"/>
        <w:jc w:val="both"/>
        <w:rPr>
          <w:rFonts w:cs="Arial"/>
          <w:szCs w:val="24"/>
          <w:lang w:val="en-GB" w:eastAsia="en-US"/>
        </w:rPr>
      </w:pPr>
      <w:r w:rsidRPr="009D4C10">
        <w:rPr>
          <w:rFonts w:cs="Arial"/>
          <w:szCs w:val="24"/>
          <w:lang w:val="en-GB" w:eastAsia="en-US"/>
        </w:rPr>
        <w:t>CURRENT ACCOUNT OF THE DEBTOR (Tenderer)................................................</w:t>
      </w:r>
    </w:p>
    <w:p w:rsidR="009D4C10" w:rsidRPr="009D4C10" w:rsidRDefault="009D4C10" w:rsidP="009D4C10">
      <w:pPr>
        <w:suppressAutoHyphens w:val="0"/>
        <w:jc w:val="both"/>
        <w:rPr>
          <w:rFonts w:cs="Arial"/>
          <w:szCs w:val="24"/>
          <w:lang w:val="en-GB" w:eastAsia="en-US"/>
        </w:rPr>
      </w:pPr>
      <w:r w:rsidRPr="009D4C10">
        <w:rPr>
          <w:rFonts w:cs="Arial"/>
          <w:szCs w:val="24"/>
          <w:lang w:val="en-GB" w:eastAsia="en-US"/>
        </w:rPr>
        <w:t>TIN OF THE DEBTOR (Tenderer)................................................</w:t>
      </w:r>
    </w:p>
    <w:p w:rsidR="009D4C10" w:rsidRPr="009D4C10" w:rsidRDefault="009D4C10" w:rsidP="009D4C10">
      <w:pPr>
        <w:suppressAutoHyphens w:val="0"/>
        <w:jc w:val="both"/>
        <w:rPr>
          <w:rFonts w:cs="Arial"/>
          <w:szCs w:val="24"/>
          <w:lang w:val="en-GB" w:eastAsia="en-US"/>
        </w:rPr>
      </w:pPr>
    </w:p>
    <w:p w:rsidR="009D4C10" w:rsidRPr="009D4C10" w:rsidRDefault="009D4C10" w:rsidP="009D4C10">
      <w:pPr>
        <w:suppressAutoHyphens w:val="0"/>
        <w:jc w:val="both"/>
        <w:rPr>
          <w:rFonts w:cs="Arial"/>
          <w:szCs w:val="24"/>
          <w:lang w:val="en-GB" w:eastAsia="en-US"/>
        </w:rPr>
      </w:pPr>
      <w:r w:rsidRPr="009D4C10">
        <w:rPr>
          <w:rFonts w:cs="Arial"/>
          <w:szCs w:val="24"/>
          <w:lang w:val="en-GB" w:eastAsia="en-US"/>
        </w:rPr>
        <w:t>ISSUES on .......................................................</w:t>
      </w:r>
    </w:p>
    <w:p w:rsidR="009D4C10" w:rsidRPr="009D4C10" w:rsidRDefault="009D4C10" w:rsidP="009D4C10">
      <w:pPr>
        <w:suppressAutoHyphens w:val="0"/>
        <w:jc w:val="both"/>
        <w:rPr>
          <w:rFonts w:cs="Arial"/>
          <w:szCs w:val="24"/>
          <w:lang w:val="en-GB" w:eastAsia="en-US"/>
        </w:rPr>
      </w:pPr>
    </w:p>
    <w:p w:rsidR="009D4C10" w:rsidRPr="009D4C10" w:rsidRDefault="009D4C10" w:rsidP="009D4C10">
      <w:pPr>
        <w:suppressAutoHyphens w:val="0"/>
        <w:jc w:val="center"/>
        <w:rPr>
          <w:rFonts w:cs="Arial"/>
          <w:b/>
          <w:szCs w:val="24"/>
          <w:lang w:val="en-GB" w:eastAsia="en-US"/>
        </w:rPr>
      </w:pPr>
      <w:r w:rsidRPr="009D4C10">
        <w:rPr>
          <w:rFonts w:cs="Arial"/>
          <w:b/>
          <w:szCs w:val="24"/>
          <w:lang w:val="en-GB" w:eastAsia="en-US"/>
        </w:rPr>
        <w:t>BILL OF EXCHANGE LETTER - MANDATE FOR THE USER OF BLANK, SOLO BILL OF EXCHANGE</w:t>
      </w:r>
    </w:p>
    <w:p w:rsidR="009D4C10" w:rsidRPr="009D4C10" w:rsidRDefault="009D4C10" w:rsidP="009D4C10">
      <w:pPr>
        <w:suppressAutoHyphens w:val="0"/>
        <w:jc w:val="both"/>
        <w:rPr>
          <w:rFonts w:cs="Arial"/>
          <w:szCs w:val="24"/>
          <w:lang w:val="en-GB" w:eastAsia="en-US"/>
        </w:rPr>
      </w:pPr>
    </w:p>
    <w:p w:rsidR="009D4C10" w:rsidRPr="009D4C10" w:rsidRDefault="009D4C10" w:rsidP="009D4C10">
      <w:pPr>
        <w:suppressAutoHyphens w:val="0"/>
        <w:jc w:val="both"/>
        <w:rPr>
          <w:rFonts w:cs="Arial"/>
          <w:szCs w:val="24"/>
          <w:lang w:val="en-GB" w:eastAsia="en-US"/>
        </w:rPr>
      </w:pPr>
    </w:p>
    <w:p w:rsidR="009D4C10" w:rsidRPr="009D4C10" w:rsidRDefault="009D4C10" w:rsidP="009D4C10">
      <w:pPr>
        <w:suppressAutoHyphens w:val="0"/>
        <w:ind w:left="720"/>
        <w:jc w:val="both"/>
        <w:rPr>
          <w:rFonts w:cs="Arial"/>
          <w:szCs w:val="24"/>
          <w:lang w:val="en-GB" w:eastAsia="en-US"/>
        </w:rPr>
      </w:pPr>
      <w:r w:rsidRPr="009D4C10">
        <w:rPr>
          <w:rFonts w:cs="Arial"/>
          <w:szCs w:val="24"/>
          <w:lang w:val="en-GB" w:eastAsia="en-US"/>
        </w:rPr>
        <w:t xml:space="preserve">USER – CREDITOR: Javno preduzece “Elektroprivreda Srbije” Beograd, Carice Milice 2, 11000 Beograd, Registration number 20053658, TIN 103920327, current account number: 160-700-13 Banka Intesa </w:t>
      </w:r>
    </w:p>
    <w:p w:rsidR="009D4C10" w:rsidRPr="009D4C10" w:rsidRDefault="009D4C10" w:rsidP="009D4C10">
      <w:pPr>
        <w:suppressAutoHyphens w:val="0"/>
        <w:jc w:val="both"/>
        <w:rPr>
          <w:rFonts w:cs="Arial"/>
          <w:szCs w:val="24"/>
          <w:lang w:val="en-GB" w:eastAsia="en-US"/>
        </w:rPr>
      </w:pPr>
    </w:p>
    <w:p w:rsidR="009D4C10" w:rsidRPr="009D4C10" w:rsidRDefault="009D4C10" w:rsidP="009D4C10">
      <w:pPr>
        <w:suppressAutoHyphens w:val="0"/>
        <w:jc w:val="both"/>
        <w:rPr>
          <w:rFonts w:cs="Arial"/>
          <w:szCs w:val="24"/>
          <w:lang w:val="en-GB" w:eastAsia="en-US"/>
        </w:rPr>
      </w:pPr>
      <w:r w:rsidRPr="009D4C10">
        <w:rPr>
          <w:rFonts w:cs="Arial"/>
          <w:szCs w:val="24"/>
          <w:lang w:val="en-GB" w:eastAsia="en-US"/>
        </w:rPr>
        <w:t>We deliver to you 1 (one) signed and certified blank solo bill of exchange, serial number ______________ (</w:t>
      </w:r>
      <w:r w:rsidRPr="009D4C10">
        <w:rPr>
          <w:rFonts w:cs="Arial"/>
          <w:i/>
          <w:szCs w:val="24"/>
          <w:lang w:val="en-GB" w:eastAsia="en-US"/>
        </w:rPr>
        <w:t>insert serial number</w:t>
      </w:r>
      <w:r w:rsidRPr="009D4C10">
        <w:rPr>
          <w:rFonts w:cs="Arial"/>
          <w:szCs w:val="24"/>
          <w:lang w:val="en-GB" w:eastAsia="en-US"/>
        </w:rPr>
        <w:t xml:space="preserve">) as a financial security instrument and authorize Javno preduzece “Elektroprivreda Srbije” Beograd, Carice Milice 2, Beograd, as Creditor, to fill out the submitted bill of exchange up to the maximum amount of __________________ dinars, (and in letters ______________________ dinars) </w:t>
      </w:r>
      <w:r w:rsidRPr="009D4C10">
        <w:rPr>
          <w:rFonts w:cs="Arial"/>
          <w:i/>
          <w:szCs w:val="24"/>
          <w:lang w:val="en-GB" w:eastAsia="en-US"/>
        </w:rPr>
        <w:t>(insert amount in dinars</w:t>
      </w:r>
      <w:r w:rsidRPr="009D4C10">
        <w:rPr>
          <w:rFonts w:cs="Arial"/>
          <w:szCs w:val="24"/>
          <w:lang w:val="en-GB" w:eastAsia="en-US"/>
        </w:rPr>
        <w:t>), under the Contract for procurement __________________________ (</w:t>
      </w:r>
      <w:r w:rsidRPr="009D4C10">
        <w:rPr>
          <w:rFonts w:cs="Arial"/>
          <w:i/>
          <w:szCs w:val="24"/>
          <w:lang w:val="en-GB" w:eastAsia="en-US"/>
        </w:rPr>
        <w:t>fill in the subject of the Contract</w:t>
      </w:r>
      <w:r w:rsidRPr="009D4C10">
        <w:rPr>
          <w:rFonts w:cs="Arial"/>
          <w:szCs w:val="24"/>
          <w:lang w:val="en-GB" w:eastAsia="en-US"/>
        </w:rPr>
        <w:t>), No. _____ dated ________________ (</w:t>
      </w:r>
      <w:r w:rsidRPr="009D4C10">
        <w:rPr>
          <w:rFonts w:cs="Arial"/>
          <w:i/>
          <w:szCs w:val="24"/>
          <w:lang w:val="en-GB" w:eastAsia="en-US"/>
        </w:rPr>
        <w:t>registered with User – Creditor</w:t>
      </w:r>
      <w:r w:rsidRPr="009D4C10">
        <w:rPr>
          <w:rFonts w:cs="Arial"/>
          <w:szCs w:val="24"/>
          <w:lang w:val="en-GB" w:eastAsia="en-US"/>
        </w:rPr>
        <w:t>) and No. ____ dated _________________ (</w:t>
      </w:r>
      <w:r w:rsidRPr="009D4C10">
        <w:rPr>
          <w:rFonts w:cs="Arial"/>
          <w:i/>
          <w:szCs w:val="24"/>
          <w:lang w:val="en-GB" w:eastAsia="en-US"/>
        </w:rPr>
        <w:t>registered with Debtor</w:t>
      </w:r>
      <w:r w:rsidRPr="009D4C10">
        <w:rPr>
          <w:rFonts w:cs="Arial"/>
          <w:szCs w:val="24"/>
          <w:lang w:val="en-GB" w:eastAsia="en-US"/>
        </w:rPr>
        <w:t>) as a financial security instrument for good performance in the amount of ____ % (</w:t>
      </w:r>
      <w:r w:rsidRPr="009D4C10">
        <w:rPr>
          <w:rFonts w:cs="Arial"/>
          <w:i/>
          <w:szCs w:val="24"/>
          <w:lang w:val="en-GB" w:eastAsia="en-US"/>
        </w:rPr>
        <w:t>insert percentage</w:t>
      </w:r>
      <w:r w:rsidRPr="009D4C10">
        <w:rPr>
          <w:rFonts w:cs="Arial"/>
          <w:szCs w:val="24"/>
          <w:lang w:val="en-GB" w:eastAsia="en-US"/>
        </w:rPr>
        <w:t>) of contracted value of goods if ____________________________________ (</w:t>
      </w:r>
      <w:r w:rsidRPr="009D4C10">
        <w:rPr>
          <w:rFonts w:cs="Arial"/>
          <w:i/>
          <w:szCs w:val="24"/>
          <w:lang w:val="en-GB" w:eastAsia="en-US"/>
        </w:rPr>
        <w:t>insert name of the Debtor</w:t>
      </w:r>
      <w:r w:rsidRPr="009D4C10">
        <w:rPr>
          <w:rFonts w:cs="Arial"/>
          <w:szCs w:val="24"/>
          <w:lang w:val="en-GB" w:eastAsia="en-US"/>
        </w:rPr>
        <w:t>), as Debtor, fail to fulfil contractual obligations within contracted period, for PP No. _____ (</w:t>
      </w:r>
      <w:r w:rsidRPr="009D4C10">
        <w:rPr>
          <w:rFonts w:cs="Arial"/>
          <w:i/>
          <w:szCs w:val="24"/>
          <w:lang w:val="en-GB" w:eastAsia="en-US"/>
        </w:rPr>
        <w:t>insert number of procurement of Employer</w:t>
      </w:r>
      <w:r w:rsidRPr="009D4C10">
        <w:rPr>
          <w:rFonts w:cs="Arial"/>
          <w:szCs w:val="24"/>
          <w:lang w:val="en-GB" w:eastAsia="en-US"/>
        </w:rPr>
        <w:t xml:space="preserve">) </w:t>
      </w:r>
    </w:p>
    <w:p w:rsidR="009D4C10" w:rsidRPr="009D4C10" w:rsidRDefault="009D4C10" w:rsidP="009D4C10">
      <w:pPr>
        <w:suppressAutoHyphens w:val="0"/>
        <w:jc w:val="both"/>
        <w:rPr>
          <w:rFonts w:cs="Arial"/>
          <w:szCs w:val="24"/>
          <w:lang w:val="en-GB" w:eastAsia="en-US"/>
        </w:rPr>
      </w:pPr>
    </w:p>
    <w:p w:rsidR="009D4C10" w:rsidRPr="009D4C10" w:rsidRDefault="009D4C10" w:rsidP="009D4C10">
      <w:pPr>
        <w:suppressAutoHyphens w:val="0"/>
        <w:jc w:val="both"/>
        <w:rPr>
          <w:rFonts w:cs="Arial"/>
          <w:szCs w:val="24"/>
          <w:lang w:val="en-GB" w:eastAsia="en-US"/>
        </w:rPr>
      </w:pPr>
      <w:r w:rsidRPr="009D4C10">
        <w:rPr>
          <w:rFonts w:cs="Arial"/>
          <w:szCs w:val="24"/>
          <w:lang w:val="en-GB" w:eastAsia="en-US"/>
        </w:rPr>
        <w:t>Issued blank solo bill of exchange, serial number ____________ (</w:t>
      </w:r>
      <w:r w:rsidRPr="009D4C10">
        <w:rPr>
          <w:rFonts w:cs="Arial"/>
          <w:i/>
          <w:szCs w:val="24"/>
          <w:lang w:val="en-GB" w:eastAsia="en-US"/>
        </w:rPr>
        <w:t>insert serial number</w:t>
      </w:r>
      <w:r w:rsidRPr="009D4C10">
        <w:rPr>
          <w:rFonts w:cs="Arial"/>
          <w:szCs w:val="24"/>
          <w:lang w:val="en-GB" w:eastAsia="en-US"/>
        </w:rPr>
        <w:t>) may be presented for collection within due date defined in the Contract No. ________ dated ____________ (</w:t>
      </w:r>
      <w:r w:rsidRPr="009D4C10">
        <w:rPr>
          <w:rFonts w:cs="Arial"/>
          <w:i/>
          <w:szCs w:val="24"/>
          <w:lang w:val="en-GB" w:eastAsia="en-US"/>
        </w:rPr>
        <w:t>registered with User – Creditor</w:t>
      </w:r>
      <w:r w:rsidRPr="009D4C10">
        <w:rPr>
          <w:rFonts w:cs="Arial"/>
          <w:szCs w:val="24"/>
          <w:lang w:val="en-GB" w:eastAsia="en-US"/>
        </w:rPr>
        <w:t>) and No. ______ dated ___________________ (</w:t>
      </w:r>
      <w:r w:rsidRPr="009D4C10">
        <w:rPr>
          <w:rFonts w:cs="Arial"/>
          <w:i/>
          <w:szCs w:val="24"/>
          <w:lang w:val="en-GB" w:eastAsia="en-US"/>
        </w:rPr>
        <w:t>registered with Debtor</w:t>
      </w:r>
      <w:r w:rsidRPr="009D4C10">
        <w:rPr>
          <w:rFonts w:cs="Arial"/>
          <w:szCs w:val="24"/>
          <w:lang w:val="en-GB" w:eastAsia="en-US"/>
        </w:rPr>
        <w:t>), i.e. until the expiration of the period of ____ (_________) (</w:t>
      </w:r>
      <w:r w:rsidRPr="009D4C10">
        <w:rPr>
          <w:rFonts w:cs="Arial"/>
          <w:i/>
          <w:szCs w:val="24"/>
          <w:lang w:val="en-GB" w:eastAsia="en-US"/>
        </w:rPr>
        <w:t>insert number of days</w:t>
      </w:r>
      <w:r w:rsidRPr="009D4C10">
        <w:rPr>
          <w:rFonts w:cs="Arial"/>
          <w:szCs w:val="24"/>
          <w:lang w:val="en-GB" w:eastAsia="en-US"/>
        </w:rPr>
        <w:t>) days, at the latest, from contracted deadline of execution of work, provided that potential extension of the deadline of execution of work results in extension of the validity period of the bill of exchange and bill of exchange mandate by the same number of days, as well.</w:t>
      </w:r>
    </w:p>
    <w:p w:rsidR="009D4C10" w:rsidRPr="009D4C10" w:rsidRDefault="009D4C10" w:rsidP="009D4C10">
      <w:pPr>
        <w:suppressAutoHyphens w:val="0"/>
        <w:jc w:val="both"/>
        <w:rPr>
          <w:rFonts w:cs="Arial"/>
          <w:szCs w:val="24"/>
          <w:lang w:val="en-GB" w:eastAsia="en-US"/>
        </w:rPr>
      </w:pPr>
    </w:p>
    <w:p w:rsidR="009D4C10" w:rsidRPr="009D4C10" w:rsidRDefault="009D4C10" w:rsidP="009D4C10">
      <w:pPr>
        <w:suppressAutoHyphens w:val="0"/>
        <w:jc w:val="both"/>
        <w:rPr>
          <w:rFonts w:cs="Arial"/>
          <w:szCs w:val="24"/>
          <w:lang w:val="en-GB" w:eastAsia="en-US"/>
        </w:rPr>
      </w:pPr>
      <w:r w:rsidRPr="009D4C10">
        <w:rPr>
          <w:rFonts w:cs="Arial"/>
          <w:szCs w:val="24"/>
          <w:lang w:val="en-GB" w:eastAsia="en-US"/>
        </w:rPr>
        <w:t>We hereby unconditionally and irrevocably authorize Javno predu</w:t>
      </w:r>
      <w:r w:rsidRPr="009D4C10">
        <w:rPr>
          <w:rFonts w:cs="Arial"/>
          <w:szCs w:val="24"/>
          <w:lang w:val="sr-Latn-RS" w:eastAsia="en-US"/>
        </w:rPr>
        <w:t xml:space="preserve">zeće </w:t>
      </w:r>
      <w:r w:rsidRPr="009D4C10">
        <w:rPr>
          <w:rFonts w:cs="Arial"/>
          <w:szCs w:val="24"/>
          <w:lang w:val="en-GB" w:eastAsia="en-US"/>
        </w:rPr>
        <w:t>“</w:t>
      </w:r>
      <w:r w:rsidRPr="009D4C10">
        <w:rPr>
          <w:rFonts w:cs="Arial"/>
          <w:szCs w:val="24"/>
          <w:lang w:val="sr-Latn-RS" w:eastAsia="en-US"/>
        </w:rPr>
        <w:t>Elektroprivreda Srbije“ Beograd, as Creditor,</w:t>
      </w:r>
      <w:r w:rsidRPr="009D4C10">
        <w:rPr>
          <w:rFonts w:cs="Arial"/>
          <w:szCs w:val="24"/>
          <w:lang w:val="en-GB" w:eastAsia="en-US"/>
        </w:rPr>
        <w:t xml:space="preserve"> to effect the collection of due securities of blank solo bill of exchange, without objection and expenses, in accordance with the above mentioned conditions, to INICIATE payment extra judicial - by issuing the payment order for collection from current account of the Debtor No. ____________________ with ______________________ Bank, and in favour of the current account of the Creditor No. 160-700-13 Banka Intesa.  </w:t>
      </w:r>
    </w:p>
    <w:p w:rsidR="009D4C10" w:rsidRPr="009D4C10" w:rsidRDefault="009D4C10" w:rsidP="009D4C10">
      <w:pPr>
        <w:suppressAutoHyphens w:val="0"/>
        <w:jc w:val="both"/>
        <w:rPr>
          <w:rFonts w:cs="Arial"/>
          <w:szCs w:val="24"/>
          <w:lang w:val="en-GB" w:eastAsia="en-US"/>
        </w:rPr>
      </w:pPr>
    </w:p>
    <w:p w:rsidR="009D4C10" w:rsidRPr="009D4C10" w:rsidRDefault="009D4C10" w:rsidP="009D4C10">
      <w:pPr>
        <w:suppressAutoHyphens w:val="0"/>
        <w:jc w:val="both"/>
        <w:rPr>
          <w:rFonts w:cs="Arial"/>
          <w:szCs w:val="24"/>
          <w:lang w:val="en-GB" w:eastAsia="en-US"/>
        </w:rPr>
      </w:pPr>
      <w:r w:rsidRPr="009D4C10">
        <w:rPr>
          <w:rFonts w:cs="Arial"/>
          <w:szCs w:val="24"/>
          <w:lang w:val="en-GB" w:eastAsia="en-US"/>
        </w:rPr>
        <w:t>The bill of exchange is also valid in the event that, during the term of the stated Contract, the following occurs: the change of persons authorized to represent the legal person, persons authorized to avail the funds from the Debtor’s account, change of the seal, status changes of the Debtor, establishing new legal entities by the Debtor and other changes significant for the legal transactions.</w:t>
      </w:r>
    </w:p>
    <w:p w:rsidR="009D4C10" w:rsidRPr="009D4C10" w:rsidRDefault="009D4C10" w:rsidP="009D4C10">
      <w:pPr>
        <w:suppressAutoHyphens w:val="0"/>
        <w:jc w:val="both"/>
        <w:rPr>
          <w:rFonts w:cs="Arial"/>
          <w:szCs w:val="24"/>
          <w:lang w:val="en-GB" w:eastAsia="en-US"/>
        </w:rPr>
      </w:pPr>
    </w:p>
    <w:p w:rsidR="009D4C10" w:rsidRPr="009D4C10" w:rsidRDefault="009D4C10" w:rsidP="009D4C10">
      <w:pPr>
        <w:suppressAutoHyphens w:val="0"/>
        <w:jc w:val="both"/>
        <w:rPr>
          <w:rFonts w:cs="Arial"/>
          <w:szCs w:val="24"/>
          <w:lang w:val="en-GB" w:eastAsia="en-US"/>
        </w:rPr>
      </w:pPr>
      <w:r w:rsidRPr="009D4C10">
        <w:rPr>
          <w:rFonts w:cs="Arial"/>
          <w:szCs w:val="24"/>
          <w:lang w:val="en-GB" w:eastAsia="en-US"/>
        </w:rPr>
        <w:t xml:space="preserve">The Debtor waive the right to withdraw this mandate, to prepare objections to the debt and to cancel the debt for collection on the basis hereof.  </w:t>
      </w:r>
    </w:p>
    <w:p w:rsidR="009D4C10" w:rsidRPr="009D4C10" w:rsidRDefault="009D4C10" w:rsidP="009D4C10">
      <w:pPr>
        <w:suppressAutoHyphens w:val="0"/>
        <w:jc w:val="both"/>
        <w:rPr>
          <w:rFonts w:cs="Arial"/>
          <w:szCs w:val="24"/>
          <w:lang w:val="en-GB" w:eastAsia="en-US"/>
        </w:rPr>
      </w:pPr>
    </w:p>
    <w:p w:rsidR="009D4C10" w:rsidRPr="009D4C10" w:rsidRDefault="009D4C10" w:rsidP="009D4C10">
      <w:pPr>
        <w:suppressAutoHyphens w:val="0"/>
        <w:jc w:val="both"/>
        <w:rPr>
          <w:rFonts w:cs="Arial"/>
          <w:szCs w:val="24"/>
          <w:lang w:val="en-GB" w:eastAsia="en-US"/>
        </w:rPr>
      </w:pPr>
      <w:r w:rsidRPr="009D4C10">
        <w:rPr>
          <w:rFonts w:cs="Arial"/>
          <w:szCs w:val="24"/>
          <w:lang w:val="en-GB" w:eastAsia="en-US"/>
        </w:rPr>
        <w:t>The bill of exchange is signed by legal representative/person authorized to represent the Debtor ___________________________ (insert name and surname of authorized person).</w:t>
      </w:r>
    </w:p>
    <w:p w:rsidR="009D4C10" w:rsidRPr="009D4C10" w:rsidRDefault="009D4C10" w:rsidP="009D4C10">
      <w:pPr>
        <w:suppressAutoHyphens w:val="0"/>
        <w:jc w:val="both"/>
        <w:rPr>
          <w:rFonts w:cs="Arial"/>
          <w:szCs w:val="24"/>
          <w:lang w:val="en-GB" w:eastAsia="en-US"/>
        </w:rPr>
      </w:pPr>
    </w:p>
    <w:p w:rsidR="009D4C10" w:rsidRPr="009D4C10" w:rsidRDefault="009D4C10" w:rsidP="009D4C10">
      <w:pPr>
        <w:suppressAutoHyphens w:val="0"/>
        <w:jc w:val="both"/>
        <w:rPr>
          <w:rFonts w:cs="Arial"/>
          <w:szCs w:val="24"/>
          <w:lang w:val="en-GB" w:eastAsia="en-US"/>
        </w:rPr>
      </w:pPr>
    </w:p>
    <w:p w:rsidR="009D4C10" w:rsidRPr="009D4C10" w:rsidRDefault="009D4C10" w:rsidP="009D4C10">
      <w:pPr>
        <w:suppressAutoHyphens w:val="0"/>
        <w:jc w:val="both"/>
        <w:rPr>
          <w:rFonts w:cs="Arial"/>
          <w:szCs w:val="24"/>
          <w:lang w:val="en-GB" w:eastAsia="en-US"/>
        </w:rPr>
      </w:pPr>
      <w:r w:rsidRPr="009D4C10">
        <w:rPr>
          <w:rFonts w:cs="Arial"/>
          <w:szCs w:val="24"/>
          <w:lang w:val="en-GB" w:eastAsia="en-US"/>
        </w:rPr>
        <w:t>This bill of exchange letter - mandate is made in 2 (two) identical copies, out of which 1 (one) is kept by the Creditor, and 1 (one) is kept by the Debtor.</w:t>
      </w:r>
    </w:p>
    <w:p w:rsidR="009D4C10" w:rsidRPr="009D4C10" w:rsidRDefault="009D4C10" w:rsidP="009D4C10">
      <w:pPr>
        <w:suppressAutoHyphens w:val="0"/>
        <w:jc w:val="both"/>
        <w:rPr>
          <w:rFonts w:cs="Arial"/>
          <w:szCs w:val="24"/>
          <w:lang w:val="en-GB" w:eastAsia="en-US"/>
        </w:rPr>
      </w:pPr>
    </w:p>
    <w:p w:rsidR="009D4C10" w:rsidRPr="009D4C10" w:rsidRDefault="009D4C10" w:rsidP="009D4C10">
      <w:pPr>
        <w:suppressAutoHyphens w:val="0"/>
        <w:jc w:val="both"/>
        <w:rPr>
          <w:rFonts w:cs="Arial"/>
          <w:szCs w:val="24"/>
          <w:lang w:val="en-GB" w:eastAsia="en-US"/>
        </w:rPr>
      </w:pPr>
    </w:p>
    <w:p w:rsidR="009D4C10" w:rsidRPr="009D4C10" w:rsidRDefault="009D4C10" w:rsidP="009D4C10">
      <w:pPr>
        <w:suppressAutoHyphens w:val="0"/>
        <w:jc w:val="both"/>
        <w:rPr>
          <w:rFonts w:cs="Arial"/>
          <w:szCs w:val="24"/>
          <w:lang w:val="en-GB" w:eastAsia="en-US"/>
        </w:rPr>
      </w:pPr>
    </w:p>
    <w:p w:rsidR="009D4C10" w:rsidRPr="009D4C10" w:rsidRDefault="009D4C10" w:rsidP="009D4C10">
      <w:pPr>
        <w:suppressAutoHyphens w:val="0"/>
        <w:jc w:val="both"/>
        <w:rPr>
          <w:rFonts w:cs="Arial"/>
          <w:szCs w:val="24"/>
          <w:lang w:val="en-GB" w:eastAsia="en-US"/>
        </w:rPr>
      </w:pPr>
      <w:r w:rsidRPr="009D4C10">
        <w:rPr>
          <w:rFonts w:cs="Arial"/>
          <w:szCs w:val="24"/>
          <w:lang w:val="en-GB" w:eastAsia="en-US"/>
        </w:rPr>
        <w:t xml:space="preserve">Place and date of Mandate issuing        DEBTOR – ISSUER OF BILL OF EXCHANGE                               </w:t>
      </w:r>
    </w:p>
    <w:p w:rsidR="009D4C10" w:rsidRPr="009D4C10" w:rsidRDefault="009D4C10" w:rsidP="009D4C10">
      <w:pPr>
        <w:suppressAutoHyphens w:val="0"/>
        <w:jc w:val="both"/>
        <w:rPr>
          <w:rFonts w:cs="Arial"/>
          <w:szCs w:val="24"/>
          <w:lang w:val="en-GB" w:eastAsia="en-US"/>
        </w:rPr>
      </w:pPr>
    </w:p>
    <w:p w:rsidR="009D4C10" w:rsidRPr="009D4C10" w:rsidRDefault="009D4C10" w:rsidP="009D4C10">
      <w:pPr>
        <w:suppressAutoHyphens w:val="0"/>
        <w:jc w:val="both"/>
        <w:rPr>
          <w:rFonts w:cs="Arial"/>
          <w:szCs w:val="24"/>
          <w:lang w:val="en-GB" w:eastAsia="en-US"/>
        </w:rPr>
      </w:pPr>
      <w:r w:rsidRPr="009D4C10">
        <w:rPr>
          <w:rFonts w:cs="Arial"/>
          <w:szCs w:val="24"/>
          <w:lang w:val="en-GB" w:eastAsia="en-US"/>
        </w:rPr>
        <w:t>_____________________</w:t>
      </w:r>
      <w:r w:rsidRPr="009D4C10">
        <w:rPr>
          <w:rFonts w:cs="Arial"/>
          <w:szCs w:val="24"/>
          <w:lang w:val="en-GB" w:eastAsia="en-US"/>
        </w:rPr>
        <w:tab/>
      </w:r>
      <w:r w:rsidRPr="009D4C10">
        <w:rPr>
          <w:rFonts w:cs="Arial"/>
          <w:szCs w:val="24"/>
          <w:lang w:val="en-GB" w:eastAsia="en-US"/>
        </w:rPr>
        <w:tab/>
      </w:r>
      <w:r w:rsidRPr="009D4C10">
        <w:rPr>
          <w:rFonts w:cs="Arial"/>
          <w:szCs w:val="24"/>
          <w:lang w:val="en-GB" w:eastAsia="en-US"/>
        </w:rPr>
        <w:tab/>
      </w:r>
      <w:r w:rsidRPr="009D4C10">
        <w:rPr>
          <w:rFonts w:cs="Arial"/>
          <w:szCs w:val="24"/>
          <w:lang w:val="en-GB" w:eastAsia="en-US"/>
        </w:rPr>
        <w:tab/>
        <w:t>______________________</w:t>
      </w:r>
      <w:r w:rsidRPr="009D4C10">
        <w:rPr>
          <w:rFonts w:cs="Arial"/>
          <w:szCs w:val="24"/>
          <w:lang w:val="en-GB" w:eastAsia="en-US"/>
        </w:rPr>
        <w:tab/>
        <w:t xml:space="preserve"> </w:t>
      </w:r>
    </w:p>
    <w:p w:rsidR="009D4C10" w:rsidRPr="009D4C10" w:rsidRDefault="009D4C10" w:rsidP="009D4C10">
      <w:pPr>
        <w:suppressAutoHyphens w:val="0"/>
        <w:jc w:val="both"/>
        <w:rPr>
          <w:rFonts w:cs="Arial"/>
          <w:szCs w:val="24"/>
          <w:lang w:val="en-GB" w:eastAsia="en-US"/>
        </w:rPr>
      </w:pPr>
      <w:r w:rsidRPr="009D4C10">
        <w:rPr>
          <w:rFonts w:cs="Arial"/>
          <w:szCs w:val="24"/>
          <w:lang w:val="en-GB" w:eastAsia="en-US"/>
        </w:rPr>
        <w:tab/>
      </w:r>
      <w:r w:rsidRPr="009D4C10">
        <w:rPr>
          <w:rFonts w:cs="Arial"/>
          <w:szCs w:val="24"/>
          <w:lang w:val="en-GB" w:eastAsia="en-US"/>
        </w:rPr>
        <w:tab/>
      </w:r>
      <w:r w:rsidRPr="009D4C10">
        <w:rPr>
          <w:rFonts w:cs="Arial"/>
          <w:szCs w:val="24"/>
          <w:lang w:val="en-GB" w:eastAsia="en-US"/>
        </w:rPr>
        <w:tab/>
      </w:r>
      <w:r w:rsidRPr="009D4C10">
        <w:rPr>
          <w:rFonts w:cs="Arial"/>
          <w:szCs w:val="24"/>
          <w:lang w:val="en-GB" w:eastAsia="en-US"/>
        </w:rPr>
        <w:tab/>
      </w:r>
    </w:p>
    <w:p w:rsidR="009D4C10" w:rsidRPr="009D4C10" w:rsidRDefault="009D4C10" w:rsidP="009D4C10">
      <w:pPr>
        <w:suppressAutoHyphens w:val="0"/>
        <w:jc w:val="both"/>
        <w:rPr>
          <w:rFonts w:cs="Arial"/>
          <w:szCs w:val="24"/>
          <w:lang w:val="en-GB" w:eastAsia="en-US"/>
        </w:rPr>
      </w:pPr>
      <w:r w:rsidRPr="009D4C10">
        <w:rPr>
          <w:rFonts w:cs="Arial"/>
          <w:szCs w:val="24"/>
          <w:lang w:val="en-GB" w:eastAsia="en-US"/>
        </w:rPr>
        <w:t xml:space="preserve">                             </w:t>
      </w:r>
      <w:r w:rsidRPr="009D4C10">
        <w:rPr>
          <w:rFonts w:cs="Arial"/>
          <w:szCs w:val="24"/>
          <w:lang w:val="en-GB" w:eastAsia="en-US"/>
        </w:rPr>
        <w:tab/>
      </w:r>
      <w:r w:rsidRPr="009D4C10">
        <w:rPr>
          <w:rFonts w:cs="Arial"/>
          <w:szCs w:val="24"/>
          <w:lang w:val="en-GB" w:eastAsia="en-US"/>
        </w:rPr>
        <w:tab/>
      </w:r>
      <w:r w:rsidRPr="009D4C10">
        <w:rPr>
          <w:rFonts w:cs="Arial"/>
          <w:szCs w:val="24"/>
          <w:lang w:val="en-GB" w:eastAsia="en-US"/>
        </w:rPr>
        <w:tab/>
      </w:r>
      <w:r w:rsidRPr="009D4C10">
        <w:rPr>
          <w:rFonts w:cs="Arial"/>
          <w:szCs w:val="24"/>
          <w:lang w:val="en-GB" w:eastAsia="en-US"/>
        </w:rPr>
        <w:tab/>
        <w:t xml:space="preserve">      Signature of authorized person</w:t>
      </w:r>
    </w:p>
    <w:p w:rsidR="009D4C10" w:rsidRPr="009D4C10" w:rsidRDefault="009D4C10" w:rsidP="009D4C10">
      <w:pPr>
        <w:suppressAutoHyphens w:val="0"/>
        <w:jc w:val="both"/>
        <w:rPr>
          <w:rFonts w:cs="Arial"/>
          <w:szCs w:val="24"/>
          <w:lang w:val="en-GB" w:eastAsia="en-US"/>
        </w:rPr>
      </w:pPr>
      <w:r w:rsidRPr="009D4C10">
        <w:rPr>
          <w:rFonts w:cs="Arial"/>
          <w:szCs w:val="24"/>
          <w:lang w:val="en-GB" w:eastAsia="en-US"/>
        </w:rPr>
        <w:tab/>
      </w:r>
      <w:r w:rsidRPr="009D4C10">
        <w:rPr>
          <w:rFonts w:cs="Arial"/>
          <w:szCs w:val="24"/>
          <w:lang w:val="en-GB" w:eastAsia="en-US"/>
        </w:rPr>
        <w:tab/>
      </w:r>
      <w:r w:rsidRPr="009D4C10">
        <w:rPr>
          <w:rFonts w:cs="Arial"/>
          <w:szCs w:val="24"/>
          <w:lang w:val="en-GB" w:eastAsia="en-US"/>
        </w:rPr>
        <w:tab/>
        <w:t xml:space="preserve">                                                   </w:t>
      </w:r>
    </w:p>
    <w:p w:rsidR="009D4C10" w:rsidRPr="009D4C10" w:rsidRDefault="009D4C10" w:rsidP="009D4C10">
      <w:pPr>
        <w:suppressAutoHyphens w:val="0"/>
        <w:spacing w:after="200" w:line="276" w:lineRule="auto"/>
        <w:jc w:val="both"/>
        <w:rPr>
          <w:rFonts w:cs="Arial"/>
          <w:szCs w:val="24"/>
          <w:lang w:val="en-GB" w:eastAsia="en-US"/>
        </w:rPr>
      </w:pPr>
      <w:r w:rsidRPr="009D4C10">
        <w:rPr>
          <w:rFonts w:cs="Arial"/>
          <w:szCs w:val="24"/>
          <w:lang w:val="en-GB" w:eastAsia="en-US"/>
        </w:rPr>
        <w:t>Enclosure:</w:t>
      </w:r>
    </w:p>
    <w:p w:rsidR="009D4C10" w:rsidRPr="009D4C10" w:rsidRDefault="009D4C10" w:rsidP="00D13412">
      <w:pPr>
        <w:numPr>
          <w:ilvl w:val="0"/>
          <w:numId w:val="84"/>
        </w:numPr>
        <w:suppressAutoHyphens w:val="0"/>
        <w:spacing w:after="200" w:line="276" w:lineRule="auto"/>
        <w:contextualSpacing/>
        <w:jc w:val="both"/>
        <w:rPr>
          <w:rFonts w:eastAsia="Calibri" w:cs="Arial"/>
          <w:szCs w:val="24"/>
          <w:lang w:val="en-GB" w:eastAsia="en-US"/>
        </w:rPr>
      </w:pPr>
      <w:r w:rsidRPr="009D4C10">
        <w:rPr>
          <w:rFonts w:eastAsia="Calibri" w:cs="Arial"/>
          <w:szCs w:val="24"/>
          <w:lang w:val="en-GB" w:eastAsia="en-US"/>
        </w:rPr>
        <w:t xml:space="preserve">1 (one) signed and certified blank solo bill of exchange as a tender guarantee </w:t>
      </w:r>
    </w:p>
    <w:p w:rsidR="009D4C10" w:rsidRPr="009D4C10" w:rsidRDefault="009D4C10" w:rsidP="00D13412">
      <w:pPr>
        <w:numPr>
          <w:ilvl w:val="0"/>
          <w:numId w:val="84"/>
        </w:numPr>
        <w:suppressAutoHyphens w:val="0"/>
        <w:spacing w:after="200" w:line="276" w:lineRule="auto"/>
        <w:contextualSpacing/>
        <w:jc w:val="both"/>
        <w:rPr>
          <w:rFonts w:eastAsia="Calibri" w:cs="Arial"/>
          <w:szCs w:val="24"/>
          <w:lang w:val="en-GB" w:eastAsia="en-US"/>
        </w:rPr>
      </w:pPr>
      <w:r w:rsidRPr="009D4C10">
        <w:rPr>
          <w:rFonts w:eastAsia="Calibri" w:cs="Arial"/>
          <w:szCs w:val="24"/>
          <w:lang w:val="en-GB" w:eastAsia="en-US"/>
        </w:rPr>
        <w:t>Carbon copy of specimen signature card certified by the bank from the bill of exchange mandate on the day of bill of exchange and bill of exchange letter issuing</w:t>
      </w:r>
    </w:p>
    <w:p w:rsidR="009D4C10" w:rsidRPr="009D4C10" w:rsidRDefault="009D4C10" w:rsidP="00D13412">
      <w:pPr>
        <w:numPr>
          <w:ilvl w:val="0"/>
          <w:numId w:val="84"/>
        </w:numPr>
        <w:suppressAutoHyphens w:val="0"/>
        <w:spacing w:after="200" w:line="276" w:lineRule="auto"/>
        <w:contextualSpacing/>
        <w:jc w:val="both"/>
        <w:rPr>
          <w:rFonts w:eastAsia="Calibri" w:cs="Arial"/>
          <w:szCs w:val="24"/>
          <w:lang w:val="en-GB" w:eastAsia="en-US"/>
        </w:rPr>
      </w:pPr>
      <w:r w:rsidRPr="009D4C10">
        <w:rPr>
          <w:rFonts w:eastAsia="Calibri" w:cs="Arial"/>
          <w:szCs w:val="24"/>
          <w:lang w:val="en-GB" w:eastAsia="en-US"/>
        </w:rPr>
        <w:t>CS form for legal representative and authorized person that signed the bill of exchange</w:t>
      </w:r>
    </w:p>
    <w:p w:rsidR="009D4C10" w:rsidRPr="009D4C10" w:rsidRDefault="009D4C10" w:rsidP="00D13412">
      <w:pPr>
        <w:numPr>
          <w:ilvl w:val="0"/>
          <w:numId w:val="84"/>
        </w:numPr>
        <w:suppressAutoHyphens w:val="0"/>
        <w:spacing w:after="200" w:line="276" w:lineRule="auto"/>
        <w:contextualSpacing/>
        <w:jc w:val="both"/>
        <w:rPr>
          <w:rFonts w:eastAsia="Calibri" w:cs="Arial"/>
          <w:szCs w:val="24"/>
          <w:lang w:val="en-GB" w:eastAsia="en-US"/>
        </w:rPr>
      </w:pPr>
      <w:r w:rsidRPr="009D4C10">
        <w:rPr>
          <w:rFonts w:eastAsia="Calibri" w:cs="Arial"/>
          <w:szCs w:val="24"/>
          <w:lang w:val="en-GB" w:eastAsia="en-US"/>
        </w:rPr>
        <w:t>Certified request to the business bank to register the bill of exchange in the Register of Bills of Exchange or Mandates of NBS in accordance with the Decision on Detailed Terms, Contents and Manner of Keeping the Register of Bills of Exchange or Mandates of NBS</w:t>
      </w:r>
    </w:p>
    <w:p w:rsidR="009D4C10" w:rsidRPr="009D4C10" w:rsidRDefault="009D4C10" w:rsidP="009D4C10">
      <w:pPr>
        <w:rPr>
          <w:rFonts w:cs="Arial"/>
          <w:szCs w:val="24"/>
          <w:lang w:val="en-GB"/>
        </w:rPr>
      </w:pPr>
    </w:p>
    <w:p w:rsidR="009D4C10" w:rsidRPr="009D4C10" w:rsidRDefault="009D4C10" w:rsidP="009D4C10">
      <w:pPr>
        <w:rPr>
          <w:rFonts w:cs="Arial"/>
          <w:szCs w:val="24"/>
          <w:lang w:val="en-GB"/>
        </w:rPr>
      </w:pPr>
    </w:p>
    <w:p w:rsidR="009D4C10" w:rsidRPr="009D4C10" w:rsidRDefault="009D4C10" w:rsidP="009D4C10">
      <w:pPr>
        <w:rPr>
          <w:rFonts w:cs="Arial"/>
          <w:szCs w:val="24"/>
          <w:lang w:val="en-GB"/>
        </w:rPr>
      </w:pPr>
    </w:p>
    <w:p w:rsidR="009D4C10" w:rsidRPr="009D4C10" w:rsidRDefault="009D4C10" w:rsidP="009D4C10">
      <w:pPr>
        <w:rPr>
          <w:rFonts w:cs="Arial"/>
          <w:szCs w:val="24"/>
          <w:lang w:val="en-GB"/>
        </w:rPr>
      </w:pPr>
    </w:p>
    <w:p w:rsidR="009D4C10" w:rsidRPr="009D4C10" w:rsidRDefault="009D4C10" w:rsidP="009D4C10">
      <w:pPr>
        <w:rPr>
          <w:rFonts w:cs="Arial"/>
          <w:szCs w:val="24"/>
          <w:lang w:val="en-GB"/>
        </w:rPr>
      </w:pPr>
    </w:p>
    <w:p w:rsidR="009D4C10" w:rsidRPr="009D4C10" w:rsidRDefault="009D4C10" w:rsidP="009D4C10">
      <w:pPr>
        <w:rPr>
          <w:rFonts w:cs="Arial"/>
          <w:szCs w:val="24"/>
          <w:lang w:val="en-GB"/>
        </w:rPr>
      </w:pPr>
    </w:p>
    <w:p w:rsidR="009D4C10" w:rsidRPr="009D4C10" w:rsidRDefault="009D4C10" w:rsidP="009D4C10">
      <w:pPr>
        <w:rPr>
          <w:rFonts w:cs="Arial"/>
          <w:szCs w:val="24"/>
          <w:lang w:val="en-GB"/>
        </w:rPr>
      </w:pPr>
    </w:p>
    <w:p w:rsidR="009D4C10" w:rsidRPr="009D4C10" w:rsidRDefault="009D4C10" w:rsidP="009D4C10">
      <w:pPr>
        <w:rPr>
          <w:rFonts w:cs="Arial"/>
          <w:szCs w:val="24"/>
          <w:lang w:val="en-GB"/>
        </w:rPr>
      </w:pPr>
    </w:p>
    <w:p w:rsidR="009D4C10" w:rsidRPr="009D4C10" w:rsidRDefault="009D4C10" w:rsidP="009D4C10">
      <w:pPr>
        <w:rPr>
          <w:rFonts w:cs="Arial"/>
          <w:szCs w:val="24"/>
          <w:lang w:val="en-GB"/>
        </w:rPr>
      </w:pPr>
    </w:p>
    <w:p w:rsidR="006C303D" w:rsidRDefault="006C303D" w:rsidP="009D4C10">
      <w:pPr>
        <w:jc w:val="right"/>
        <w:rPr>
          <w:rFonts w:cs="Arial"/>
          <w:b/>
          <w:szCs w:val="24"/>
          <w:lang w:val="en-GB"/>
        </w:rPr>
      </w:pPr>
    </w:p>
    <w:p w:rsidR="009D4C10" w:rsidRPr="009D4C10" w:rsidRDefault="009D4C10" w:rsidP="009D4C10">
      <w:pPr>
        <w:jc w:val="right"/>
        <w:rPr>
          <w:rFonts w:cs="Arial"/>
          <w:b/>
          <w:szCs w:val="24"/>
          <w:lang w:val="en-GB"/>
        </w:rPr>
      </w:pPr>
      <w:r w:rsidRPr="009D4C10">
        <w:rPr>
          <w:rFonts w:cs="Arial"/>
          <w:b/>
          <w:szCs w:val="24"/>
          <w:lang w:val="en-GB"/>
        </w:rPr>
        <w:t>FORM 5.2</w:t>
      </w:r>
    </w:p>
    <w:p w:rsidR="009D4C10" w:rsidRPr="009D4C10" w:rsidRDefault="009D4C10" w:rsidP="009D4C10">
      <w:pPr>
        <w:shd w:val="clear" w:color="auto" w:fill="FFFFFF"/>
        <w:rPr>
          <w:rFonts w:cs="Arial"/>
          <w:b/>
          <w:szCs w:val="24"/>
          <w:lang w:val="en-US"/>
        </w:rPr>
      </w:pPr>
      <w:r w:rsidRPr="009D4C10">
        <w:rPr>
          <w:rFonts w:cs="Arial"/>
          <w:b/>
          <w:szCs w:val="24"/>
          <w:lang w:val="en-US"/>
        </w:rPr>
        <w:t>(note: not to be submitted within the tender)</w:t>
      </w:r>
    </w:p>
    <w:p w:rsidR="009D4C10" w:rsidRPr="009D4C10" w:rsidRDefault="009D4C10" w:rsidP="009D4C10">
      <w:pPr>
        <w:shd w:val="clear" w:color="auto" w:fill="FFFFFF"/>
        <w:rPr>
          <w:rFonts w:cs="Arial"/>
          <w:szCs w:val="24"/>
          <w:lang w:val="en-US"/>
        </w:rPr>
      </w:pPr>
    </w:p>
    <w:p w:rsidR="009D4C10" w:rsidRPr="009D4C10" w:rsidRDefault="009D4C10" w:rsidP="009D4C10">
      <w:pPr>
        <w:jc w:val="both"/>
        <w:rPr>
          <w:rFonts w:cs="Arial"/>
          <w:szCs w:val="24"/>
          <w:lang w:val="en-US"/>
        </w:rPr>
      </w:pPr>
    </w:p>
    <w:p w:rsidR="009D4C10" w:rsidRPr="009D4C10" w:rsidRDefault="009D4C10" w:rsidP="009D4C10">
      <w:pPr>
        <w:jc w:val="center"/>
        <w:rPr>
          <w:rFonts w:cs="Arial"/>
          <w:szCs w:val="24"/>
          <w:lang w:val="en-US"/>
        </w:rPr>
      </w:pPr>
      <w:r w:rsidRPr="009D4C10">
        <w:rPr>
          <w:rFonts w:cs="Arial"/>
          <w:bCs/>
          <w:szCs w:val="24"/>
          <w:lang w:val="en-US"/>
        </w:rPr>
        <w:t>PERFORMANCE BOND</w:t>
      </w:r>
    </w:p>
    <w:p w:rsidR="009D4C10" w:rsidRPr="009D4C10" w:rsidRDefault="009D4C10" w:rsidP="009D4C10">
      <w:pPr>
        <w:shd w:val="clear" w:color="auto" w:fill="FFFFFF"/>
        <w:rPr>
          <w:rFonts w:cs="Arial"/>
          <w:szCs w:val="24"/>
          <w:lang w:val="en-US"/>
        </w:rPr>
      </w:pPr>
    </w:p>
    <w:p w:rsidR="009D4C10" w:rsidRPr="009D4C10" w:rsidRDefault="009D4C10" w:rsidP="009D4C10">
      <w:pPr>
        <w:jc w:val="both"/>
        <w:rPr>
          <w:rFonts w:cs="Arial"/>
          <w:szCs w:val="24"/>
          <w:lang w:val="en-US"/>
        </w:rPr>
      </w:pPr>
      <w:r w:rsidRPr="009D4C10">
        <w:rPr>
          <w:rFonts w:cs="Arial"/>
          <w:szCs w:val="24"/>
          <w:lang w:val="en-US"/>
        </w:rPr>
        <w:t>BENEFICIARY: Javno preduzece “Elektroprivreda Srbije” Beograd, Carice Milice 2, Beograd, TIN 103920327, registration number 20053658, current account number: 160-700-13 Banka Intesa</w:t>
      </w:r>
    </w:p>
    <w:p w:rsidR="009D4C10" w:rsidRPr="009D4C10" w:rsidRDefault="009D4C10" w:rsidP="009D4C10">
      <w:pPr>
        <w:jc w:val="both"/>
        <w:rPr>
          <w:rFonts w:cs="Arial"/>
          <w:szCs w:val="24"/>
          <w:lang w:val="en-US"/>
        </w:rPr>
      </w:pPr>
    </w:p>
    <w:p w:rsidR="009D4C10" w:rsidRPr="009D4C10" w:rsidRDefault="009D4C10" w:rsidP="009D4C10">
      <w:pPr>
        <w:jc w:val="both"/>
        <w:rPr>
          <w:rFonts w:cs="Arial"/>
          <w:szCs w:val="24"/>
          <w:lang w:val="en-US"/>
        </w:rPr>
      </w:pPr>
      <w:r w:rsidRPr="009D4C10">
        <w:rPr>
          <w:rFonts w:cs="Arial"/>
          <w:szCs w:val="24"/>
          <w:lang w:val="en-US"/>
        </w:rPr>
        <w:t>Principal: ________________________________ (name and address), TIN________, registration number __________, current account number: ___________________</w:t>
      </w:r>
    </w:p>
    <w:p w:rsidR="009D4C10" w:rsidRPr="009D4C10" w:rsidRDefault="009D4C10" w:rsidP="009D4C10">
      <w:pPr>
        <w:jc w:val="both"/>
        <w:rPr>
          <w:rFonts w:cs="Arial"/>
          <w:szCs w:val="24"/>
          <w:lang w:val="en-US"/>
        </w:rPr>
      </w:pPr>
    </w:p>
    <w:p w:rsidR="009D4C10" w:rsidRPr="009D4C10" w:rsidRDefault="009D4C10" w:rsidP="009D4C10">
      <w:pPr>
        <w:jc w:val="both"/>
        <w:rPr>
          <w:rFonts w:cs="Arial"/>
          <w:b/>
          <w:spacing w:val="9"/>
          <w:szCs w:val="24"/>
          <w:lang w:val="en-US" w:eastAsia="hr-HR"/>
        </w:rPr>
      </w:pPr>
      <w:r w:rsidRPr="009D4C10">
        <w:rPr>
          <w:rFonts w:cs="Arial"/>
          <w:szCs w:val="24"/>
          <w:lang w:val="en-US"/>
        </w:rPr>
        <w:t xml:space="preserve">BANK GUARANTEE NO.__________ </w:t>
      </w:r>
    </w:p>
    <w:p w:rsidR="009D4C10" w:rsidRPr="009D4C10" w:rsidRDefault="009D4C10" w:rsidP="009D4C10">
      <w:pPr>
        <w:jc w:val="both"/>
        <w:rPr>
          <w:rFonts w:cs="Arial"/>
          <w:szCs w:val="24"/>
          <w:lang w:val="en-US"/>
        </w:rPr>
      </w:pPr>
    </w:p>
    <w:p w:rsidR="009D4C10" w:rsidRPr="009D4C10" w:rsidRDefault="009D4C10" w:rsidP="009D4C10">
      <w:pPr>
        <w:jc w:val="both"/>
        <w:rPr>
          <w:rFonts w:cs="Arial"/>
          <w:szCs w:val="24"/>
          <w:lang w:val="en-US"/>
        </w:rPr>
      </w:pPr>
    </w:p>
    <w:p w:rsidR="009D4C10" w:rsidRPr="009D4C10" w:rsidRDefault="009D4C10" w:rsidP="009D4C10">
      <w:pPr>
        <w:jc w:val="both"/>
        <w:rPr>
          <w:rFonts w:cs="Arial"/>
          <w:szCs w:val="24"/>
          <w:lang w:val="en-US"/>
        </w:rPr>
      </w:pPr>
    </w:p>
    <w:p w:rsidR="009D4C10" w:rsidRPr="009D4C10" w:rsidRDefault="009D4C10" w:rsidP="009D4C10">
      <w:pPr>
        <w:jc w:val="both"/>
        <w:rPr>
          <w:rFonts w:cs="Arial"/>
          <w:szCs w:val="24"/>
          <w:lang w:val="en-US"/>
        </w:rPr>
      </w:pPr>
      <w:r w:rsidRPr="009D4C10">
        <w:rPr>
          <w:rFonts w:cs="Arial"/>
          <w:szCs w:val="24"/>
          <w:lang w:val="en-US"/>
        </w:rPr>
        <w:t>We have been informed that ________________________ (</w:t>
      </w:r>
      <w:r w:rsidRPr="009D4C10">
        <w:rPr>
          <w:rFonts w:cs="Arial"/>
          <w:bCs/>
          <w:iCs/>
          <w:szCs w:val="24"/>
          <w:lang w:val="en-US"/>
        </w:rPr>
        <w:t>hereinafter referred to as</w:t>
      </w:r>
      <w:r w:rsidRPr="009D4C10">
        <w:rPr>
          <w:rFonts w:cs="Arial"/>
          <w:szCs w:val="24"/>
          <w:lang w:val="en-US"/>
        </w:rPr>
        <w:t>:</w:t>
      </w:r>
    </w:p>
    <w:p w:rsidR="009D4C10" w:rsidRPr="009D4C10" w:rsidRDefault="009D4C10" w:rsidP="009D4C10">
      <w:pPr>
        <w:jc w:val="both"/>
        <w:rPr>
          <w:rFonts w:cs="Arial"/>
          <w:szCs w:val="24"/>
          <w:lang w:val="en-US"/>
        </w:rPr>
      </w:pPr>
      <w:r w:rsidRPr="009D4C10">
        <w:rPr>
          <w:rFonts w:cs="Arial"/>
          <w:szCs w:val="24"/>
          <w:lang w:val="en-US"/>
        </w:rPr>
        <w:t>Principal) and Javno preduzece “Elektroprivreda Srbije” Beograd, Carice Milice 2, Beograd, (hereinafter referred to as: Beneficiary) have concluded Contract no. ......................dated ................ (hereinafter referred to as: Contract)  for .......................................................................... /</w:t>
      </w:r>
      <w:r w:rsidRPr="009D4C10">
        <w:rPr>
          <w:rFonts w:cs="Arial"/>
          <w:szCs w:val="24"/>
          <w:lang w:val="en-GB"/>
        </w:rPr>
        <w:t>work</w:t>
      </w:r>
      <w:r w:rsidRPr="009D4C10">
        <w:rPr>
          <w:rFonts w:cs="Arial"/>
          <w:szCs w:val="24"/>
          <w:lang w:val="en-US"/>
        </w:rPr>
        <w:t xml:space="preserve"> description/ and in accordance with conditions of Contract, performance bond should be submitted by the Principal in the amount of ………./amount in numbers/ that makes 10% of the value of Contract, VAT excluded.</w:t>
      </w:r>
    </w:p>
    <w:p w:rsidR="009D4C10" w:rsidRPr="009D4C10" w:rsidRDefault="009D4C10" w:rsidP="009D4C10">
      <w:pPr>
        <w:jc w:val="both"/>
        <w:rPr>
          <w:rFonts w:cs="Arial"/>
          <w:szCs w:val="24"/>
          <w:lang w:val="en-US"/>
        </w:rPr>
      </w:pPr>
    </w:p>
    <w:p w:rsidR="009D4C10" w:rsidRPr="009D4C10" w:rsidRDefault="009D4C10" w:rsidP="009D4C10">
      <w:pPr>
        <w:jc w:val="both"/>
        <w:rPr>
          <w:rFonts w:cs="Arial"/>
          <w:szCs w:val="24"/>
          <w:lang w:val="en-US"/>
        </w:rPr>
      </w:pPr>
      <w:r w:rsidRPr="009D4C10">
        <w:rPr>
          <w:rFonts w:cs="Arial"/>
          <w:szCs w:val="24"/>
          <w:lang w:val="en-US"/>
        </w:rPr>
        <w:t>In accordance with the abovementioned, we .......................................................... /bank name and address/ hereby irrevocably and unconditionally guarantee that we will, upon your first demand, waiving all rights of objection and defense and despite opposition from the Principal, pay any sum or sums not exceeding the total amount of ..................... /amount in numbers/ (in letters: ..............................................) immediately upon receipt of your first written demand and your written statement stating that: the Principal violated its obligation(s) under the terms of the Contract and in what way he committed the violation.</w:t>
      </w:r>
    </w:p>
    <w:p w:rsidR="009D4C10" w:rsidRPr="009D4C10" w:rsidRDefault="009D4C10" w:rsidP="009D4C10">
      <w:pPr>
        <w:jc w:val="both"/>
        <w:rPr>
          <w:rFonts w:cs="Arial"/>
          <w:szCs w:val="24"/>
          <w:lang w:val="en-US"/>
        </w:rPr>
      </w:pPr>
    </w:p>
    <w:p w:rsidR="009D4C10" w:rsidRPr="009D4C10" w:rsidRDefault="009D4C10" w:rsidP="009D4C10">
      <w:pPr>
        <w:jc w:val="both"/>
        <w:rPr>
          <w:rFonts w:cs="Arial"/>
          <w:szCs w:val="24"/>
          <w:lang w:val="en-US"/>
        </w:rPr>
      </w:pPr>
      <w:r w:rsidRPr="009D4C10">
        <w:rPr>
          <w:rFonts w:cs="Arial"/>
          <w:szCs w:val="24"/>
          <w:lang w:val="en-US"/>
        </w:rPr>
        <w:t xml:space="preserve">This guarantee is valid 30 (thirty) days longer than the date of final completion of work, and no later than.................................... (insert date). Accordingly, we have to receive demand </w:t>
      </w:r>
      <w:r w:rsidRPr="009D4C10">
        <w:rPr>
          <w:rFonts w:cs="Arial"/>
          <w:bCs/>
          <w:iCs/>
          <w:szCs w:val="24"/>
          <w:lang w:val="en-US"/>
        </w:rPr>
        <w:t xml:space="preserve">for payment under this Guarantee </w:t>
      </w:r>
      <w:r w:rsidRPr="009D4C10">
        <w:rPr>
          <w:rFonts w:cs="Arial"/>
          <w:szCs w:val="24"/>
          <w:lang w:val="en-US"/>
        </w:rPr>
        <w:t>until that date at the latest, or before that date.</w:t>
      </w:r>
    </w:p>
    <w:p w:rsidR="009D4C10" w:rsidRPr="009D4C10" w:rsidRDefault="009D4C10" w:rsidP="009D4C10">
      <w:pPr>
        <w:jc w:val="both"/>
        <w:rPr>
          <w:rFonts w:cs="Arial"/>
          <w:szCs w:val="24"/>
          <w:lang w:val="en-US"/>
        </w:rPr>
      </w:pPr>
    </w:p>
    <w:p w:rsidR="009D4C10" w:rsidRPr="009D4C10" w:rsidRDefault="009D4C10" w:rsidP="009D4C10">
      <w:pPr>
        <w:jc w:val="both"/>
        <w:rPr>
          <w:rFonts w:cs="Arial"/>
          <w:szCs w:val="24"/>
          <w:lang w:val="en-US"/>
        </w:rPr>
      </w:pPr>
      <w:r w:rsidRPr="009D4C10">
        <w:rPr>
          <w:rFonts w:cs="Arial"/>
          <w:szCs w:val="24"/>
          <w:lang w:val="en-US"/>
        </w:rPr>
        <w:t xml:space="preserve">This guarantee </w:t>
      </w:r>
      <w:r w:rsidRPr="009D4C10">
        <w:rPr>
          <w:rFonts w:cs="Arial"/>
          <w:bCs/>
          <w:iCs/>
          <w:szCs w:val="24"/>
          <w:lang w:val="en-US"/>
        </w:rPr>
        <w:t>cannot be assigned</w:t>
      </w:r>
      <w:r w:rsidRPr="009D4C10">
        <w:rPr>
          <w:rFonts w:cs="Arial"/>
          <w:szCs w:val="24"/>
          <w:lang w:val="en-US"/>
        </w:rPr>
        <w:t xml:space="preserve"> or </w:t>
      </w:r>
      <w:r w:rsidRPr="009D4C10">
        <w:rPr>
          <w:rFonts w:cs="Arial"/>
          <w:bCs/>
          <w:iCs/>
          <w:szCs w:val="24"/>
          <w:lang w:val="en-US"/>
        </w:rPr>
        <w:t xml:space="preserve">transferred </w:t>
      </w:r>
      <w:r w:rsidRPr="009D4C10">
        <w:rPr>
          <w:rFonts w:cs="Arial"/>
          <w:szCs w:val="24"/>
          <w:lang w:val="en-US"/>
        </w:rPr>
        <w:t>without written consent of the Beneficiary, Principal and Guarantor Bank.</w:t>
      </w:r>
    </w:p>
    <w:p w:rsidR="009D4C10" w:rsidRPr="009D4C10" w:rsidRDefault="009D4C10" w:rsidP="009D4C10">
      <w:pPr>
        <w:jc w:val="both"/>
        <w:rPr>
          <w:rFonts w:cs="Arial"/>
          <w:szCs w:val="24"/>
          <w:lang w:val="en-US"/>
        </w:rPr>
      </w:pPr>
    </w:p>
    <w:p w:rsidR="009D4C10" w:rsidRPr="009D4C10" w:rsidRDefault="009D4C10" w:rsidP="009D4C10">
      <w:pPr>
        <w:jc w:val="both"/>
        <w:rPr>
          <w:rFonts w:cs="Arial"/>
          <w:szCs w:val="24"/>
          <w:lang w:val="en-US"/>
        </w:rPr>
      </w:pPr>
      <w:r w:rsidRPr="009D4C10">
        <w:rPr>
          <w:rFonts w:cs="Arial"/>
          <w:szCs w:val="24"/>
          <w:lang w:val="en-US"/>
        </w:rPr>
        <w:t xml:space="preserve">In the event that the seat of business of the Guarantor Bank is in the Republic of Serbia, in case of a dispute under this Guarantee, jurisdiction of a court in Belgrade shall be determined, as well as application of substantive law of the Republic of Serbia. In the event that seat of business of the Guarantor Bank is outside the Republic of Serbia, in case of a dispute under this Guarantee, jurisdiction of the International Commercial Arbitration at the Serbian Chamber of Commerce is determined, venue of arbitration in Belgrade, with the application of Rulebook of the Chamber and procedural and substantive law of the Republic of Serbia. </w:t>
      </w:r>
    </w:p>
    <w:p w:rsidR="009D4C10" w:rsidRPr="009D4C10" w:rsidRDefault="009D4C10" w:rsidP="009D4C10">
      <w:pPr>
        <w:autoSpaceDE w:val="0"/>
        <w:autoSpaceDN w:val="0"/>
        <w:adjustRightInd w:val="0"/>
        <w:jc w:val="both"/>
        <w:rPr>
          <w:rFonts w:cs="Arial"/>
          <w:szCs w:val="24"/>
          <w:lang w:val="en-US"/>
        </w:rPr>
      </w:pPr>
    </w:p>
    <w:p w:rsidR="009D4C10" w:rsidRPr="009D4C10" w:rsidRDefault="009D4C10" w:rsidP="009D4C10">
      <w:pPr>
        <w:autoSpaceDE w:val="0"/>
        <w:autoSpaceDN w:val="0"/>
        <w:adjustRightInd w:val="0"/>
        <w:jc w:val="both"/>
        <w:rPr>
          <w:rFonts w:cs="Arial"/>
          <w:szCs w:val="24"/>
          <w:lang w:val="en-US"/>
        </w:rPr>
      </w:pPr>
      <w:r w:rsidRPr="009D4C10">
        <w:rPr>
          <w:rFonts w:cs="Arial"/>
          <w:bCs/>
          <w:iCs/>
          <w:szCs w:val="24"/>
          <w:lang w:val="en-US"/>
        </w:rPr>
        <w:t>This guarantee is governed by the Uniform rules for guarantees on demand</w:t>
      </w:r>
      <w:r w:rsidRPr="009D4C10">
        <w:rPr>
          <w:rFonts w:cs="Arial"/>
          <w:szCs w:val="24"/>
          <w:lang w:val="en-US"/>
        </w:rPr>
        <w:t xml:space="preserve"> URDG 758, International Chamber of Commerce in Paris. </w:t>
      </w:r>
    </w:p>
    <w:p w:rsidR="009D4C10" w:rsidRPr="009D4C10" w:rsidRDefault="009D4C10" w:rsidP="009D4C10">
      <w:pPr>
        <w:autoSpaceDE w:val="0"/>
        <w:autoSpaceDN w:val="0"/>
        <w:adjustRightInd w:val="0"/>
        <w:jc w:val="both"/>
        <w:rPr>
          <w:rFonts w:cs="Arial"/>
          <w:szCs w:val="24"/>
          <w:lang w:val="en-US"/>
        </w:rPr>
      </w:pPr>
    </w:p>
    <w:p w:rsidR="009D4C10" w:rsidRPr="009D4C10" w:rsidRDefault="009D4C10" w:rsidP="009D4C10">
      <w:pPr>
        <w:autoSpaceDE w:val="0"/>
        <w:autoSpaceDN w:val="0"/>
        <w:adjustRightInd w:val="0"/>
        <w:jc w:val="both"/>
        <w:rPr>
          <w:rFonts w:cs="Arial"/>
          <w:szCs w:val="24"/>
          <w:lang w:val="en-US"/>
        </w:rPr>
      </w:pPr>
      <w:r w:rsidRPr="009D4C10">
        <w:rPr>
          <w:rFonts w:cs="Arial"/>
          <w:szCs w:val="24"/>
          <w:lang w:val="en-US"/>
        </w:rPr>
        <w:t>Place ________________</w:t>
      </w:r>
      <w:r w:rsidRPr="009D4C10">
        <w:rPr>
          <w:rFonts w:cs="Arial"/>
          <w:szCs w:val="24"/>
          <w:lang w:val="en-US"/>
        </w:rPr>
        <w:tab/>
      </w:r>
      <w:r w:rsidRPr="009D4C10">
        <w:rPr>
          <w:rFonts w:cs="Arial"/>
          <w:szCs w:val="24"/>
          <w:lang w:val="en-US"/>
        </w:rPr>
        <w:tab/>
      </w:r>
      <w:r w:rsidRPr="009D4C10">
        <w:rPr>
          <w:rFonts w:cs="Arial"/>
          <w:szCs w:val="24"/>
          <w:lang w:val="en-US"/>
        </w:rPr>
        <w:tab/>
      </w:r>
      <w:r w:rsidRPr="009D4C10">
        <w:rPr>
          <w:rFonts w:cs="Arial"/>
          <w:szCs w:val="24"/>
          <w:lang w:val="en-US"/>
        </w:rPr>
        <w:tab/>
        <w:t>Signature and stamp of the Guarantor</w:t>
      </w:r>
    </w:p>
    <w:p w:rsidR="009D4C10" w:rsidRPr="009D4C10" w:rsidRDefault="009D4C10" w:rsidP="009D4C10">
      <w:pPr>
        <w:autoSpaceDE w:val="0"/>
        <w:autoSpaceDN w:val="0"/>
        <w:adjustRightInd w:val="0"/>
        <w:jc w:val="both"/>
        <w:rPr>
          <w:rFonts w:cs="Arial"/>
          <w:szCs w:val="24"/>
          <w:lang w:val="en-US"/>
        </w:rPr>
      </w:pPr>
      <w:r w:rsidRPr="009D4C10">
        <w:rPr>
          <w:rFonts w:cs="Arial"/>
          <w:szCs w:val="24"/>
          <w:lang w:val="en-US"/>
        </w:rPr>
        <w:t>Date _________________</w:t>
      </w:r>
    </w:p>
    <w:p w:rsidR="009D4C10" w:rsidRPr="009D4C10" w:rsidRDefault="009D4C10" w:rsidP="009D4C10">
      <w:pPr>
        <w:jc w:val="right"/>
        <w:rPr>
          <w:rFonts w:cs="Arial"/>
          <w:b/>
          <w:szCs w:val="24"/>
          <w:lang w:val="en-US"/>
        </w:rPr>
      </w:pPr>
    </w:p>
    <w:p w:rsidR="009D4C10" w:rsidRPr="009D4C10" w:rsidRDefault="009D4C10" w:rsidP="009D4C10">
      <w:pPr>
        <w:jc w:val="both"/>
        <w:rPr>
          <w:rFonts w:cs="Arial"/>
          <w:szCs w:val="24"/>
          <w:lang w:val="en-US"/>
        </w:rPr>
      </w:pPr>
      <w:r w:rsidRPr="009D4C10">
        <w:rPr>
          <w:rFonts w:cs="Arial"/>
          <w:szCs w:val="24"/>
          <w:lang w:val="en-US"/>
        </w:rPr>
        <w:t xml:space="preserve">NOTE: In case that the Principal submits a guarantee of foreign bank, credit rating awarded to such bank has to be at least of the level corresponding to quality 3 (investment rank) credit rating. </w:t>
      </w:r>
    </w:p>
    <w:p w:rsidR="009D4C10" w:rsidRPr="009D4C10" w:rsidRDefault="009D4C10" w:rsidP="009D4C10">
      <w:pPr>
        <w:jc w:val="right"/>
        <w:rPr>
          <w:rFonts w:cs="Arial"/>
          <w:b/>
          <w:szCs w:val="24"/>
          <w:lang w:val="en-US"/>
        </w:rPr>
      </w:pPr>
    </w:p>
    <w:p w:rsidR="009D4C10" w:rsidRPr="009D4C10" w:rsidRDefault="009D4C10" w:rsidP="009D4C10">
      <w:pPr>
        <w:jc w:val="right"/>
        <w:rPr>
          <w:rFonts w:cs="Arial"/>
          <w:b/>
          <w:szCs w:val="24"/>
          <w:lang w:val="en-US"/>
        </w:rPr>
      </w:pPr>
    </w:p>
    <w:p w:rsidR="009D4C10" w:rsidRPr="009D4C10" w:rsidRDefault="009D4C10" w:rsidP="009D4C10">
      <w:pPr>
        <w:jc w:val="both"/>
        <w:rPr>
          <w:rFonts w:cs="Arial"/>
          <w:b/>
          <w:lang w:val="en-GB"/>
        </w:rPr>
      </w:pPr>
      <w:r w:rsidRPr="009D4C10">
        <w:rPr>
          <w:rFonts w:cs="Arial"/>
          <w:szCs w:val="24"/>
          <w:lang w:val="en-GB"/>
        </w:rPr>
        <w:br w:type="page"/>
      </w:r>
    </w:p>
    <w:p w:rsidR="009D4C10" w:rsidRPr="009D4C10" w:rsidRDefault="009D4C10" w:rsidP="009D4C10">
      <w:pPr>
        <w:suppressAutoHyphens w:val="0"/>
        <w:spacing w:after="200" w:line="276" w:lineRule="auto"/>
        <w:ind w:left="720"/>
        <w:contextualSpacing/>
        <w:jc w:val="right"/>
        <w:rPr>
          <w:rFonts w:eastAsia="Calibri"/>
          <w:b/>
          <w:szCs w:val="24"/>
          <w:lang w:val="en-US" w:eastAsia="en-US"/>
        </w:rPr>
      </w:pPr>
      <w:r w:rsidRPr="009D4C10">
        <w:rPr>
          <w:rFonts w:eastAsia="Calibri"/>
          <w:b/>
          <w:szCs w:val="24"/>
          <w:lang w:val="en-US" w:eastAsia="en-US"/>
        </w:rPr>
        <w:t>FORM 6</w:t>
      </w:r>
    </w:p>
    <w:p w:rsidR="009D4C10" w:rsidRPr="009D4C10" w:rsidRDefault="009D4C10" w:rsidP="009D4C10">
      <w:pPr>
        <w:suppressAutoHyphens w:val="0"/>
        <w:spacing w:after="200" w:line="276" w:lineRule="auto"/>
        <w:ind w:left="720"/>
        <w:contextualSpacing/>
        <w:jc w:val="right"/>
        <w:rPr>
          <w:rFonts w:eastAsia="Calibri"/>
          <w:b/>
          <w:szCs w:val="24"/>
          <w:lang w:val="en-US" w:eastAsia="en-US"/>
        </w:rPr>
      </w:pPr>
    </w:p>
    <w:p w:rsidR="009D4C10" w:rsidRPr="009D4C10" w:rsidRDefault="009D4C10" w:rsidP="009D4C10">
      <w:pPr>
        <w:suppressAutoHyphens w:val="0"/>
        <w:spacing w:after="200" w:line="276" w:lineRule="auto"/>
        <w:ind w:left="720"/>
        <w:contextualSpacing/>
        <w:jc w:val="both"/>
        <w:rPr>
          <w:rFonts w:eastAsia="Calibri"/>
          <w:szCs w:val="24"/>
          <w:lang w:val="en-US" w:eastAsia="en-US"/>
        </w:rPr>
      </w:pPr>
      <w:r w:rsidRPr="009D4C10">
        <w:rPr>
          <w:rFonts w:eastAsia="Calibri"/>
          <w:szCs w:val="24"/>
          <w:lang w:val="en-US" w:eastAsia="en-US"/>
        </w:rPr>
        <w:t>Pursuant to the Article 88 of the Public Procurement Law (Official Gazette of the Republic of Serbia, No. 124/12, 14/15 and 68/15) we provide the following:</w:t>
      </w:r>
    </w:p>
    <w:p w:rsidR="009D4C10" w:rsidRPr="009D4C10" w:rsidRDefault="009D4C10" w:rsidP="009D4C10">
      <w:pPr>
        <w:rPr>
          <w:rFonts w:cs="Arial"/>
          <w:lang w:val="en-US"/>
        </w:rPr>
      </w:pPr>
    </w:p>
    <w:p w:rsidR="009D4C10" w:rsidRPr="009D4C10" w:rsidRDefault="009D4C10" w:rsidP="009D4C10">
      <w:pPr>
        <w:rPr>
          <w:rFonts w:cs="Arial"/>
          <w:lang w:val="en-US"/>
        </w:rPr>
      </w:pPr>
    </w:p>
    <w:p w:rsidR="009D4C10" w:rsidRPr="009D4C10" w:rsidRDefault="009D4C10" w:rsidP="009D4C10">
      <w:pPr>
        <w:rPr>
          <w:rFonts w:cs="Arial"/>
          <w:lang w:val="en-US"/>
        </w:rPr>
      </w:pPr>
    </w:p>
    <w:p w:rsidR="009D4C10" w:rsidRPr="009D4C10" w:rsidRDefault="009D4C10" w:rsidP="009D4C10">
      <w:pPr>
        <w:rPr>
          <w:rFonts w:cs="Arial"/>
          <w:lang w:val="en-US"/>
        </w:rPr>
      </w:pPr>
    </w:p>
    <w:p w:rsidR="009D4C10" w:rsidRPr="009D4C10" w:rsidRDefault="009D4C10" w:rsidP="009D4C10">
      <w:pPr>
        <w:jc w:val="both"/>
        <w:rPr>
          <w:rFonts w:cs="Arial"/>
          <w:szCs w:val="24"/>
          <w:lang w:val="en-US"/>
        </w:rPr>
      </w:pPr>
    </w:p>
    <w:p w:rsidR="009D4C10" w:rsidRPr="009D4C10" w:rsidRDefault="009D4C10" w:rsidP="009D4C10">
      <w:pPr>
        <w:jc w:val="both"/>
        <w:rPr>
          <w:rFonts w:cs="Arial"/>
          <w:szCs w:val="24"/>
          <w:lang w:val="en-US"/>
        </w:rPr>
      </w:pPr>
    </w:p>
    <w:p w:rsidR="009D4C10" w:rsidRPr="009D4C10" w:rsidRDefault="009D4C10" w:rsidP="009D4C10">
      <w:pPr>
        <w:jc w:val="center"/>
        <w:outlineLvl w:val="1"/>
        <w:rPr>
          <w:b/>
          <w:sz w:val="22"/>
          <w:szCs w:val="22"/>
          <w:lang w:val="en-US"/>
        </w:rPr>
      </w:pPr>
      <w:bookmarkStart w:id="957" w:name="_Toc371416359"/>
      <w:bookmarkStart w:id="958" w:name="_Toc385934008"/>
      <w:bookmarkStart w:id="959" w:name="_Toc386441417"/>
      <w:bookmarkStart w:id="960" w:name="_Toc432541167"/>
      <w:bookmarkStart w:id="961" w:name="_Toc441067796"/>
      <w:r w:rsidRPr="009D4C10">
        <w:rPr>
          <w:b/>
          <w:sz w:val="22"/>
          <w:szCs w:val="22"/>
          <w:lang w:val="en-US"/>
        </w:rPr>
        <w:t>TENDER PREPARATION COSTS FORM</w:t>
      </w:r>
      <w:bookmarkEnd w:id="957"/>
      <w:bookmarkEnd w:id="958"/>
      <w:bookmarkEnd w:id="959"/>
      <w:bookmarkEnd w:id="960"/>
      <w:bookmarkEnd w:id="961"/>
    </w:p>
    <w:p w:rsidR="009D4C10" w:rsidRPr="009D4C10" w:rsidRDefault="009D4C10" w:rsidP="009D4C10">
      <w:pPr>
        <w:jc w:val="both"/>
        <w:rPr>
          <w:rFonts w:cs="Arial"/>
          <w:szCs w:val="24"/>
          <w:lang w:val="en-US"/>
        </w:rPr>
      </w:pPr>
    </w:p>
    <w:p w:rsidR="009D4C10" w:rsidRPr="009D4C10" w:rsidRDefault="009D4C10" w:rsidP="009D4C10">
      <w:pPr>
        <w:jc w:val="both"/>
        <w:rPr>
          <w:rFonts w:cs="Arial"/>
          <w:szCs w:val="24"/>
          <w:lang w:val="en-US"/>
        </w:rPr>
      </w:pPr>
    </w:p>
    <w:tbl>
      <w:tblPr>
        <w:tblStyle w:val="TableGrid113"/>
        <w:tblW w:w="0" w:type="auto"/>
        <w:jc w:val="center"/>
        <w:tblLook w:val="04A0" w:firstRow="1" w:lastRow="0" w:firstColumn="1" w:lastColumn="0" w:noHBand="0" w:noVBand="1"/>
      </w:tblPr>
      <w:tblGrid>
        <w:gridCol w:w="4612"/>
        <w:gridCol w:w="4612"/>
      </w:tblGrid>
      <w:tr w:rsidR="009D4C10" w:rsidRPr="009D4C10" w:rsidTr="002F39A4">
        <w:trPr>
          <w:jc w:val="center"/>
        </w:trPr>
        <w:tc>
          <w:tcPr>
            <w:tcW w:w="4612" w:type="dxa"/>
          </w:tcPr>
          <w:p w:rsidR="009D4C10" w:rsidRPr="009D4C10" w:rsidRDefault="009D4C10" w:rsidP="009D4C10">
            <w:pPr>
              <w:jc w:val="center"/>
              <w:rPr>
                <w:rFonts w:cs="Arial"/>
                <w:b/>
                <w:lang w:val="en-US"/>
              </w:rPr>
            </w:pPr>
            <w:r w:rsidRPr="009D4C10">
              <w:rPr>
                <w:rFonts w:cs="Arial"/>
                <w:b/>
                <w:szCs w:val="24"/>
                <w:lang w:val="en-US"/>
              </w:rPr>
              <w:t>Cost name and description</w:t>
            </w:r>
          </w:p>
        </w:tc>
        <w:tc>
          <w:tcPr>
            <w:tcW w:w="4612" w:type="dxa"/>
          </w:tcPr>
          <w:p w:rsidR="009D4C10" w:rsidRPr="009D4C10" w:rsidRDefault="009D4C10" w:rsidP="009D4C10">
            <w:pPr>
              <w:jc w:val="center"/>
              <w:rPr>
                <w:rFonts w:cs="Arial"/>
                <w:b/>
                <w:lang w:val="en-US"/>
              </w:rPr>
            </w:pPr>
            <w:r w:rsidRPr="009D4C10">
              <w:rPr>
                <w:rFonts w:cs="Arial"/>
                <w:b/>
                <w:szCs w:val="24"/>
                <w:lang w:val="en-US"/>
              </w:rPr>
              <w:t>Amount</w:t>
            </w:r>
          </w:p>
        </w:tc>
      </w:tr>
      <w:tr w:rsidR="009D4C10" w:rsidRPr="009D4C10" w:rsidTr="002F39A4">
        <w:trPr>
          <w:jc w:val="center"/>
        </w:trPr>
        <w:tc>
          <w:tcPr>
            <w:tcW w:w="4612" w:type="dxa"/>
          </w:tcPr>
          <w:p w:rsidR="009D4C10" w:rsidRPr="009D4C10" w:rsidRDefault="009D4C10" w:rsidP="009D4C10">
            <w:pPr>
              <w:jc w:val="center"/>
              <w:rPr>
                <w:rFonts w:cs="Arial"/>
                <w:lang w:val="en-US"/>
              </w:rPr>
            </w:pPr>
          </w:p>
        </w:tc>
        <w:tc>
          <w:tcPr>
            <w:tcW w:w="4612" w:type="dxa"/>
          </w:tcPr>
          <w:p w:rsidR="009D4C10" w:rsidRPr="009D4C10" w:rsidRDefault="009D4C10" w:rsidP="009D4C10">
            <w:pPr>
              <w:jc w:val="center"/>
              <w:rPr>
                <w:rFonts w:cs="Arial"/>
                <w:lang w:val="en-US"/>
              </w:rPr>
            </w:pPr>
          </w:p>
        </w:tc>
      </w:tr>
      <w:tr w:rsidR="009D4C10" w:rsidRPr="009D4C10" w:rsidTr="002F39A4">
        <w:trPr>
          <w:jc w:val="center"/>
        </w:trPr>
        <w:tc>
          <w:tcPr>
            <w:tcW w:w="4612" w:type="dxa"/>
          </w:tcPr>
          <w:p w:rsidR="009D4C10" w:rsidRPr="009D4C10" w:rsidRDefault="009D4C10" w:rsidP="009D4C10">
            <w:pPr>
              <w:jc w:val="center"/>
              <w:rPr>
                <w:rFonts w:cs="Arial"/>
                <w:lang w:val="en-US"/>
              </w:rPr>
            </w:pPr>
          </w:p>
        </w:tc>
        <w:tc>
          <w:tcPr>
            <w:tcW w:w="4612" w:type="dxa"/>
          </w:tcPr>
          <w:p w:rsidR="009D4C10" w:rsidRPr="009D4C10" w:rsidRDefault="009D4C10" w:rsidP="009D4C10">
            <w:pPr>
              <w:jc w:val="center"/>
              <w:rPr>
                <w:rFonts w:cs="Arial"/>
                <w:lang w:val="en-US"/>
              </w:rPr>
            </w:pPr>
          </w:p>
        </w:tc>
      </w:tr>
      <w:tr w:rsidR="009D4C10" w:rsidRPr="009D4C10" w:rsidTr="002F39A4">
        <w:trPr>
          <w:jc w:val="center"/>
        </w:trPr>
        <w:tc>
          <w:tcPr>
            <w:tcW w:w="4612" w:type="dxa"/>
          </w:tcPr>
          <w:p w:rsidR="009D4C10" w:rsidRPr="009D4C10" w:rsidRDefault="009D4C10" w:rsidP="009D4C10">
            <w:pPr>
              <w:jc w:val="center"/>
              <w:rPr>
                <w:rFonts w:cs="Arial"/>
                <w:szCs w:val="24"/>
                <w:lang w:val="en-US"/>
              </w:rPr>
            </w:pPr>
          </w:p>
        </w:tc>
        <w:tc>
          <w:tcPr>
            <w:tcW w:w="4612" w:type="dxa"/>
          </w:tcPr>
          <w:p w:rsidR="009D4C10" w:rsidRPr="009D4C10" w:rsidRDefault="009D4C10" w:rsidP="009D4C10">
            <w:pPr>
              <w:jc w:val="center"/>
              <w:rPr>
                <w:rFonts w:cs="Arial"/>
                <w:szCs w:val="24"/>
                <w:lang w:val="en-US"/>
              </w:rPr>
            </w:pPr>
          </w:p>
        </w:tc>
      </w:tr>
      <w:tr w:rsidR="009D4C10" w:rsidRPr="009D4C10" w:rsidTr="002F39A4">
        <w:trPr>
          <w:jc w:val="center"/>
        </w:trPr>
        <w:tc>
          <w:tcPr>
            <w:tcW w:w="4612" w:type="dxa"/>
          </w:tcPr>
          <w:p w:rsidR="009D4C10" w:rsidRPr="009D4C10" w:rsidRDefault="009D4C10" w:rsidP="009D4C10">
            <w:pPr>
              <w:jc w:val="center"/>
              <w:rPr>
                <w:rFonts w:cs="Arial"/>
                <w:szCs w:val="24"/>
                <w:lang w:val="en-US"/>
              </w:rPr>
            </w:pPr>
          </w:p>
        </w:tc>
        <w:tc>
          <w:tcPr>
            <w:tcW w:w="4612" w:type="dxa"/>
          </w:tcPr>
          <w:p w:rsidR="009D4C10" w:rsidRPr="009D4C10" w:rsidRDefault="009D4C10" w:rsidP="009D4C10">
            <w:pPr>
              <w:jc w:val="center"/>
              <w:rPr>
                <w:rFonts w:cs="Arial"/>
                <w:szCs w:val="24"/>
                <w:lang w:val="en-US"/>
              </w:rPr>
            </w:pPr>
          </w:p>
        </w:tc>
      </w:tr>
      <w:tr w:rsidR="009D4C10" w:rsidRPr="009D4C10" w:rsidTr="002F39A4">
        <w:trPr>
          <w:jc w:val="center"/>
        </w:trPr>
        <w:tc>
          <w:tcPr>
            <w:tcW w:w="4612" w:type="dxa"/>
          </w:tcPr>
          <w:p w:rsidR="009D4C10" w:rsidRPr="009D4C10" w:rsidRDefault="009D4C10" w:rsidP="009D4C10">
            <w:pPr>
              <w:jc w:val="center"/>
              <w:rPr>
                <w:rFonts w:cs="Arial"/>
                <w:szCs w:val="24"/>
                <w:lang w:val="en-US"/>
              </w:rPr>
            </w:pPr>
          </w:p>
        </w:tc>
        <w:tc>
          <w:tcPr>
            <w:tcW w:w="4612" w:type="dxa"/>
          </w:tcPr>
          <w:p w:rsidR="009D4C10" w:rsidRPr="009D4C10" w:rsidRDefault="009D4C10" w:rsidP="009D4C10">
            <w:pPr>
              <w:jc w:val="center"/>
              <w:rPr>
                <w:rFonts w:cs="Arial"/>
                <w:szCs w:val="24"/>
                <w:lang w:val="en-US"/>
              </w:rPr>
            </w:pPr>
          </w:p>
        </w:tc>
      </w:tr>
      <w:tr w:rsidR="009D4C10" w:rsidRPr="009D4C10" w:rsidTr="002F39A4">
        <w:trPr>
          <w:jc w:val="center"/>
        </w:trPr>
        <w:tc>
          <w:tcPr>
            <w:tcW w:w="4612" w:type="dxa"/>
          </w:tcPr>
          <w:p w:rsidR="009D4C10" w:rsidRPr="009D4C10" w:rsidRDefault="009D4C10" w:rsidP="009D4C10">
            <w:pPr>
              <w:jc w:val="right"/>
              <w:rPr>
                <w:rFonts w:cs="Arial"/>
                <w:b/>
                <w:szCs w:val="24"/>
                <w:lang w:val="en-US"/>
              </w:rPr>
            </w:pPr>
            <w:r w:rsidRPr="009D4C10">
              <w:rPr>
                <w:rFonts w:cs="Arial"/>
                <w:b/>
                <w:szCs w:val="24"/>
                <w:lang w:val="en-US"/>
              </w:rPr>
              <w:t>TOTAL</w:t>
            </w:r>
          </w:p>
        </w:tc>
        <w:tc>
          <w:tcPr>
            <w:tcW w:w="4612" w:type="dxa"/>
          </w:tcPr>
          <w:p w:rsidR="009D4C10" w:rsidRPr="009D4C10" w:rsidRDefault="009D4C10" w:rsidP="009D4C10">
            <w:pPr>
              <w:jc w:val="both"/>
              <w:rPr>
                <w:rFonts w:cs="Arial"/>
                <w:szCs w:val="24"/>
                <w:lang w:val="en-US"/>
              </w:rPr>
            </w:pPr>
          </w:p>
        </w:tc>
      </w:tr>
    </w:tbl>
    <w:p w:rsidR="009D4C10" w:rsidRPr="009D4C10" w:rsidRDefault="009D4C10" w:rsidP="009D4C10">
      <w:pPr>
        <w:jc w:val="both"/>
        <w:rPr>
          <w:rFonts w:cs="Arial"/>
          <w:lang w:val="en-US"/>
        </w:rPr>
      </w:pPr>
    </w:p>
    <w:p w:rsidR="009D4C10" w:rsidRPr="009D4C10" w:rsidRDefault="009D4C10" w:rsidP="009D4C10">
      <w:pPr>
        <w:jc w:val="both"/>
        <w:rPr>
          <w:rFonts w:cs="Arial"/>
          <w:lang w:val="en-US"/>
        </w:rPr>
      </w:pPr>
    </w:p>
    <w:p w:rsidR="009D4C10" w:rsidRPr="009D4C10" w:rsidRDefault="009D4C10" w:rsidP="009D4C10">
      <w:pPr>
        <w:jc w:val="both"/>
        <w:rPr>
          <w:rFonts w:cs="Arial"/>
          <w:lang w:val="en-US"/>
        </w:rPr>
      </w:pPr>
    </w:p>
    <w:p w:rsidR="009D4C10" w:rsidRPr="009D4C10" w:rsidRDefault="009D4C10" w:rsidP="009D4C10">
      <w:pPr>
        <w:jc w:val="both"/>
        <w:rPr>
          <w:rFonts w:cs="Arial"/>
          <w:lang w:val="en-US"/>
        </w:rPr>
      </w:pPr>
    </w:p>
    <w:p w:rsidR="009D4C10" w:rsidRPr="009D4C10" w:rsidRDefault="009D4C10" w:rsidP="009D4C10">
      <w:pPr>
        <w:jc w:val="both"/>
        <w:rPr>
          <w:rFonts w:cs="Arial"/>
          <w:lang w:val="en-US"/>
        </w:rPr>
      </w:pPr>
    </w:p>
    <w:tbl>
      <w:tblPr>
        <w:tblW w:w="0" w:type="auto"/>
        <w:jc w:val="center"/>
        <w:tblLook w:val="01E0" w:firstRow="1" w:lastRow="1" w:firstColumn="1" w:lastColumn="1" w:noHBand="0" w:noVBand="0"/>
      </w:tblPr>
      <w:tblGrid>
        <w:gridCol w:w="3595"/>
        <w:gridCol w:w="1958"/>
        <w:gridCol w:w="3731"/>
      </w:tblGrid>
      <w:tr w:rsidR="009D4C10" w:rsidRPr="009D4C10" w:rsidTr="002F39A4">
        <w:trPr>
          <w:jc w:val="center"/>
        </w:trPr>
        <w:tc>
          <w:tcPr>
            <w:tcW w:w="3652" w:type="dxa"/>
          </w:tcPr>
          <w:p w:rsidR="009D4C10" w:rsidRPr="009D4C10" w:rsidRDefault="009D4C10" w:rsidP="009D4C10">
            <w:pPr>
              <w:jc w:val="center"/>
              <w:rPr>
                <w:rFonts w:cs="Arial"/>
                <w:szCs w:val="24"/>
                <w:lang w:val="en-US"/>
              </w:rPr>
            </w:pPr>
            <w:r w:rsidRPr="009D4C10">
              <w:rPr>
                <w:rFonts w:cs="Arial"/>
                <w:szCs w:val="24"/>
                <w:lang w:val="en-US"/>
              </w:rPr>
              <w:t>Date:</w:t>
            </w:r>
          </w:p>
        </w:tc>
        <w:tc>
          <w:tcPr>
            <w:tcW w:w="1985" w:type="dxa"/>
          </w:tcPr>
          <w:p w:rsidR="009D4C10" w:rsidRPr="009D4C10" w:rsidRDefault="009D4C10" w:rsidP="009D4C10">
            <w:pPr>
              <w:jc w:val="center"/>
              <w:rPr>
                <w:rFonts w:cs="Arial"/>
                <w:szCs w:val="24"/>
                <w:lang w:val="en-US"/>
              </w:rPr>
            </w:pPr>
            <w:r w:rsidRPr="009D4C10">
              <w:rPr>
                <w:rFonts w:cs="Arial"/>
                <w:szCs w:val="24"/>
                <w:lang w:val="en-US"/>
              </w:rPr>
              <w:t>L.S.</w:t>
            </w:r>
          </w:p>
        </w:tc>
        <w:tc>
          <w:tcPr>
            <w:tcW w:w="3782" w:type="dxa"/>
          </w:tcPr>
          <w:p w:rsidR="009D4C10" w:rsidRPr="009D4C10" w:rsidRDefault="009D4C10" w:rsidP="009D4C10">
            <w:pPr>
              <w:jc w:val="center"/>
              <w:rPr>
                <w:rFonts w:cs="Arial"/>
                <w:szCs w:val="24"/>
                <w:lang w:val="en-US"/>
              </w:rPr>
            </w:pPr>
            <w:r w:rsidRPr="009D4C10">
              <w:rPr>
                <w:rFonts w:cs="Arial"/>
                <w:szCs w:val="24"/>
                <w:lang w:val="en-US"/>
              </w:rPr>
              <w:t>Tenderer:</w:t>
            </w:r>
          </w:p>
        </w:tc>
      </w:tr>
      <w:tr w:rsidR="009D4C10" w:rsidRPr="009D4C10" w:rsidTr="002F39A4">
        <w:trPr>
          <w:jc w:val="center"/>
        </w:trPr>
        <w:tc>
          <w:tcPr>
            <w:tcW w:w="3652" w:type="dxa"/>
            <w:vAlign w:val="center"/>
          </w:tcPr>
          <w:p w:rsidR="009D4C10" w:rsidRPr="009D4C10" w:rsidRDefault="009D4C10" w:rsidP="009D4C10">
            <w:pPr>
              <w:jc w:val="both"/>
              <w:rPr>
                <w:rFonts w:cs="Arial"/>
                <w:szCs w:val="24"/>
                <w:lang w:val="en-US"/>
              </w:rPr>
            </w:pPr>
          </w:p>
        </w:tc>
        <w:tc>
          <w:tcPr>
            <w:tcW w:w="1985" w:type="dxa"/>
            <w:vAlign w:val="center"/>
          </w:tcPr>
          <w:p w:rsidR="009D4C10" w:rsidRPr="009D4C10" w:rsidRDefault="009D4C10" w:rsidP="009D4C10">
            <w:pPr>
              <w:jc w:val="both"/>
              <w:rPr>
                <w:rFonts w:cs="Arial"/>
                <w:szCs w:val="24"/>
                <w:lang w:val="en-US"/>
              </w:rPr>
            </w:pPr>
          </w:p>
        </w:tc>
        <w:tc>
          <w:tcPr>
            <w:tcW w:w="3782" w:type="dxa"/>
            <w:vAlign w:val="center"/>
          </w:tcPr>
          <w:p w:rsidR="009D4C10" w:rsidRPr="009D4C10" w:rsidRDefault="009D4C10" w:rsidP="009D4C10">
            <w:pPr>
              <w:jc w:val="both"/>
              <w:rPr>
                <w:rFonts w:cs="Arial"/>
                <w:szCs w:val="24"/>
                <w:lang w:val="en-US"/>
              </w:rPr>
            </w:pPr>
          </w:p>
        </w:tc>
      </w:tr>
      <w:tr w:rsidR="009D4C10" w:rsidRPr="009D4C10" w:rsidTr="002F39A4">
        <w:trPr>
          <w:jc w:val="center"/>
        </w:trPr>
        <w:tc>
          <w:tcPr>
            <w:tcW w:w="3652" w:type="dxa"/>
            <w:tcBorders>
              <w:bottom w:val="single" w:sz="4" w:space="0" w:color="auto"/>
            </w:tcBorders>
            <w:vAlign w:val="center"/>
          </w:tcPr>
          <w:p w:rsidR="009D4C10" w:rsidRPr="009D4C10" w:rsidRDefault="009D4C10" w:rsidP="009D4C10">
            <w:pPr>
              <w:jc w:val="both"/>
              <w:rPr>
                <w:rFonts w:cs="Arial"/>
                <w:szCs w:val="24"/>
                <w:lang w:val="en-US"/>
              </w:rPr>
            </w:pPr>
          </w:p>
        </w:tc>
        <w:tc>
          <w:tcPr>
            <w:tcW w:w="1985" w:type="dxa"/>
            <w:vAlign w:val="center"/>
          </w:tcPr>
          <w:p w:rsidR="009D4C10" w:rsidRPr="009D4C10" w:rsidRDefault="009D4C10" w:rsidP="009D4C10">
            <w:pPr>
              <w:jc w:val="both"/>
              <w:rPr>
                <w:rFonts w:cs="Arial"/>
                <w:szCs w:val="24"/>
                <w:lang w:val="en-US"/>
              </w:rPr>
            </w:pPr>
          </w:p>
        </w:tc>
        <w:tc>
          <w:tcPr>
            <w:tcW w:w="3782" w:type="dxa"/>
            <w:tcBorders>
              <w:bottom w:val="single" w:sz="4" w:space="0" w:color="auto"/>
            </w:tcBorders>
            <w:vAlign w:val="center"/>
          </w:tcPr>
          <w:p w:rsidR="009D4C10" w:rsidRPr="009D4C10" w:rsidRDefault="009D4C10" w:rsidP="009D4C10">
            <w:pPr>
              <w:jc w:val="both"/>
              <w:rPr>
                <w:rFonts w:cs="Arial"/>
                <w:szCs w:val="24"/>
                <w:lang w:val="en-US"/>
              </w:rPr>
            </w:pPr>
          </w:p>
        </w:tc>
      </w:tr>
    </w:tbl>
    <w:p w:rsidR="009D4C10" w:rsidRPr="009D4C10" w:rsidRDefault="009D4C10" w:rsidP="009D4C10">
      <w:pPr>
        <w:rPr>
          <w:rFonts w:cs="Arial"/>
          <w:lang w:val="en-US"/>
        </w:rPr>
      </w:pPr>
    </w:p>
    <w:p w:rsidR="009D4C10" w:rsidRPr="009D4C10" w:rsidRDefault="009D4C10" w:rsidP="009D4C10">
      <w:pPr>
        <w:rPr>
          <w:rFonts w:cs="Arial"/>
          <w:sz w:val="22"/>
          <w:szCs w:val="22"/>
          <w:lang w:val="en-US"/>
        </w:rPr>
      </w:pPr>
    </w:p>
    <w:p w:rsidR="009D4C10" w:rsidRPr="009D4C10" w:rsidRDefault="009D4C10" w:rsidP="009D4C10">
      <w:pPr>
        <w:tabs>
          <w:tab w:val="left" w:pos="6870"/>
        </w:tabs>
        <w:jc w:val="both"/>
        <w:rPr>
          <w:rFonts w:cs="Arial"/>
          <w:lang w:val="en-GB"/>
        </w:rPr>
      </w:pPr>
    </w:p>
    <w:p w:rsidR="009D4C10" w:rsidRPr="009D4C10" w:rsidRDefault="009D4C10" w:rsidP="009D4C10">
      <w:pPr>
        <w:rPr>
          <w:rFonts w:ascii="Times New Roman" w:hAnsi="Times New Roman"/>
        </w:rPr>
      </w:pPr>
    </w:p>
    <w:p w:rsidR="009D4C10" w:rsidRPr="009D4C10" w:rsidRDefault="009D4C10" w:rsidP="009D4C10">
      <w:pPr>
        <w:jc w:val="right"/>
        <w:rPr>
          <w:rFonts w:cs="Arial"/>
          <w:b/>
          <w:lang w:val="en-GB"/>
        </w:rPr>
      </w:pPr>
    </w:p>
    <w:p w:rsidR="009D4C10" w:rsidRPr="009D4C10" w:rsidRDefault="009D4C10" w:rsidP="009D4C10">
      <w:pPr>
        <w:jc w:val="right"/>
        <w:rPr>
          <w:rFonts w:cs="Arial"/>
          <w:b/>
          <w:lang w:val="en-GB"/>
        </w:rPr>
      </w:pPr>
    </w:p>
    <w:p w:rsidR="009D4C10" w:rsidRPr="009D4C10" w:rsidRDefault="009D4C10" w:rsidP="009D4C10">
      <w:pPr>
        <w:jc w:val="right"/>
        <w:rPr>
          <w:rFonts w:cs="Arial"/>
          <w:b/>
          <w:lang w:val="en-GB"/>
        </w:rPr>
      </w:pPr>
    </w:p>
    <w:p w:rsidR="009D4C10" w:rsidRPr="009D4C10" w:rsidRDefault="009D4C10" w:rsidP="009D4C10">
      <w:pPr>
        <w:jc w:val="right"/>
        <w:rPr>
          <w:rFonts w:cs="Arial"/>
          <w:b/>
          <w:lang w:val="en-GB"/>
        </w:rPr>
      </w:pPr>
    </w:p>
    <w:p w:rsidR="009D4C10" w:rsidRPr="009D4C10" w:rsidRDefault="009D4C10" w:rsidP="009D4C10">
      <w:pPr>
        <w:jc w:val="right"/>
        <w:rPr>
          <w:rFonts w:cs="Arial"/>
          <w:b/>
          <w:lang w:val="en-GB"/>
        </w:rPr>
      </w:pPr>
    </w:p>
    <w:p w:rsidR="009D4C10" w:rsidRPr="009D4C10" w:rsidRDefault="009D4C10" w:rsidP="009D4C10">
      <w:pPr>
        <w:jc w:val="both"/>
        <w:rPr>
          <w:rFonts w:cs="Arial"/>
          <w:lang w:val="en-GB"/>
        </w:rPr>
      </w:pPr>
      <w:r w:rsidRPr="009D4C10">
        <w:rPr>
          <w:rFonts w:cs="Arial"/>
          <w:b/>
          <w:lang w:val="en-GB"/>
        </w:rPr>
        <w:t xml:space="preserve">Note: </w:t>
      </w:r>
      <w:r w:rsidRPr="009D4C10">
        <w:rPr>
          <w:rFonts w:cs="Arial"/>
          <w:lang w:val="en-GB"/>
        </w:rPr>
        <w:t xml:space="preserve">The Tenderer may submit within the tender total amount and structure of tender preparation costs in accordance with the given Form and Article 88 of the Law. </w:t>
      </w:r>
    </w:p>
    <w:p w:rsidR="009D4C10" w:rsidRPr="009D4C10" w:rsidRDefault="009D4C10" w:rsidP="009D4C10">
      <w:pPr>
        <w:jc w:val="right"/>
        <w:rPr>
          <w:rFonts w:cs="Arial"/>
          <w:b/>
          <w:lang w:val="en-GB"/>
        </w:rPr>
      </w:pPr>
    </w:p>
    <w:p w:rsidR="009D4C10" w:rsidRPr="009D4C10" w:rsidRDefault="009D4C10" w:rsidP="009D4C10">
      <w:pPr>
        <w:jc w:val="right"/>
        <w:rPr>
          <w:rFonts w:cs="Arial"/>
          <w:b/>
          <w:lang w:val="en-GB"/>
        </w:rPr>
      </w:pPr>
    </w:p>
    <w:p w:rsidR="009D4C10" w:rsidRPr="009D4C10" w:rsidRDefault="009D4C10" w:rsidP="009D4C10">
      <w:pPr>
        <w:jc w:val="right"/>
        <w:rPr>
          <w:rFonts w:cs="Arial"/>
          <w:b/>
          <w:lang w:val="en-GB"/>
        </w:rPr>
      </w:pPr>
    </w:p>
    <w:p w:rsidR="009D4C10" w:rsidRPr="009D4C10" w:rsidRDefault="009D4C10" w:rsidP="009D4C10">
      <w:pPr>
        <w:jc w:val="right"/>
        <w:rPr>
          <w:rFonts w:cs="Arial"/>
          <w:b/>
          <w:lang w:val="en-GB"/>
        </w:rPr>
      </w:pPr>
    </w:p>
    <w:p w:rsidR="009D4C10" w:rsidRPr="009D4C10" w:rsidRDefault="009D4C10" w:rsidP="009D4C10">
      <w:pPr>
        <w:jc w:val="right"/>
        <w:rPr>
          <w:rFonts w:cs="Arial"/>
          <w:b/>
          <w:lang w:val="en-GB"/>
        </w:rPr>
      </w:pPr>
    </w:p>
    <w:p w:rsidR="009D4C10" w:rsidRPr="009D4C10" w:rsidRDefault="009D4C10" w:rsidP="009D4C10">
      <w:pPr>
        <w:jc w:val="right"/>
        <w:rPr>
          <w:rFonts w:cs="Arial"/>
          <w:b/>
          <w:lang w:val="en-GB"/>
        </w:rPr>
      </w:pPr>
    </w:p>
    <w:p w:rsidR="009D4C10" w:rsidRPr="009D4C10" w:rsidRDefault="009D4C10" w:rsidP="009D4C10">
      <w:pPr>
        <w:jc w:val="right"/>
        <w:rPr>
          <w:rFonts w:cs="Arial"/>
          <w:b/>
          <w:lang w:val="en-GB"/>
        </w:rPr>
      </w:pPr>
    </w:p>
    <w:p w:rsidR="009D4C10" w:rsidRPr="009D4C10" w:rsidRDefault="009D4C10" w:rsidP="009D4C10">
      <w:pPr>
        <w:jc w:val="right"/>
        <w:rPr>
          <w:rFonts w:cs="Arial"/>
          <w:b/>
          <w:lang w:val="en-GB"/>
        </w:rPr>
      </w:pPr>
    </w:p>
    <w:p w:rsidR="009D4C10" w:rsidRPr="009D4C10" w:rsidRDefault="009D4C10" w:rsidP="009D4C10">
      <w:pPr>
        <w:jc w:val="right"/>
        <w:rPr>
          <w:rFonts w:cs="Arial"/>
          <w:b/>
          <w:lang w:val="en-GB"/>
        </w:rPr>
      </w:pPr>
    </w:p>
    <w:p w:rsidR="009D4C10" w:rsidRPr="009D4C10" w:rsidRDefault="009D4C10" w:rsidP="009D4C10">
      <w:pPr>
        <w:jc w:val="right"/>
        <w:rPr>
          <w:rFonts w:cs="Arial"/>
          <w:b/>
          <w:lang w:val="en-GB"/>
        </w:rPr>
      </w:pPr>
    </w:p>
    <w:p w:rsidR="009D4C10" w:rsidRPr="009D4C10" w:rsidRDefault="009D4C10" w:rsidP="009D4C10">
      <w:pPr>
        <w:jc w:val="right"/>
        <w:rPr>
          <w:rFonts w:cs="Arial"/>
          <w:b/>
          <w:lang w:val="en-GB"/>
        </w:rPr>
      </w:pPr>
    </w:p>
    <w:p w:rsidR="009D4C10" w:rsidRPr="009D4C10" w:rsidRDefault="009D4C10" w:rsidP="009D4C10">
      <w:pPr>
        <w:jc w:val="right"/>
        <w:rPr>
          <w:rFonts w:cs="Arial"/>
          <w:b/>
          <w:lang w:val="en-GB"/>
        </w:rPr>
      </w:pPr>
      <w:r w:rsidRPr="009D4C10">
        <w:rPr>
          <w:rFonts w:cs="Arial"/>
          <w:b/>
          <w:lang w:val="en-GB"/>
        </w:rPr>
        <w:t>FORM 7</w:t>
      </w:r>
    </w:p>
    <w:p w:rsidR="009D4C10" w:rsidRPr="009D4C10" w:rsidRDefault="009D4C10" w:rsidP="009D4C10">
      <w:pPr>
        <w:rPr>
          <w:rFonts w:cs="Arial"/>
          <w:lang w:val="en-GB"/>
        </w:rPr>
      </w:pPr>
    </w:p>
    <w:p w:rsidR="009D4C10" w:rsidRPr="009D4C10" w:rsidRDefault="009D4C10" w:rsidP="009D4C10">
      <w:pPr>
        <w:jc w:val="both"/>
        <w:rPr>
          <w:rFonts w:cs="Arial"/>
          <w:lang w:val="en-GB"/>
        </w:rPr>
      </w:pPr>
      <w:r w:rsidRPr="009D4C10">
        <w:rPr>
          <w:rFonts w:cs="Arial"/>
          <w:lang w:val="en-GB"/>
        </w:rPr>
        <w:t xml:space="preserve">Pursuant to the Article 77, paragraph 4 of the Public Procurement Law (Official Gazette of the Republic of Serbia, no. 124/12, 14/15 and 68/15) I give the following </w:t>
      </w:r>
    </w:p>
    <w:p w:rsidR="009D4C10" w:rsidRPr="009D4C10" w:rsidRDefault="009D4C10" w:rsidP="009D4C10">
      <w:pPr>
        <w:jc w:val="both"/>
        <w:rPr>
          <w:rFonts w:cs="Arial"/>
          <w:lang w:val="en-GB"/>
        </w:rPr>
      </w:pPr>
    </w:p>
    <w:p w:rsidR="009D4C10" w:rsidRPr="009D4C10" w:rsidRDefault="009D4C10" w:rsidP="009D4C10">
      <w:pPr>
        <w:jc w:val="center"/>
        <w:rPr>
          <w:rFonts w:cs="Arial"/>
          <w:b/>
          <w:lang w:val="en-GB"/>
        </w:rPr>
      </w:pPr>
      <w:r w:rsidRPr="009D4C10">
        <w:rPr>
          <w:rFonts w:cs="Arial"/>
          <w:b/>
          <w:lang w:val="en-GB"/>
        </w:rPr>
        <w:t xml:space="preserve">STATEMENT </w:t>
      </w:r>
    </w:p>
    <w:p w:rsidR="009D4C10" w:rsidRPr="009D4C10" w:rsidRDefault="009D4C10" w:rsidP="009D4C10">
      <w:pPr>
        <w:jc w:val="center"/>
        <w:rPr>
          <w:rFonts w:cs="Arial"/>
          <w:b/>
          <w:lang w:val="en-GB"/>
        </w:rPr>
      </w:pPr>
      <w:r w:rsidRPr="009D4C10">
        <w:rPr>
          <w:rFonts w:cs="Arial"/>
          <w:b/>
          <w:lang w:val="en-GB"/>
        </w:rPr>
        <w:t xml:space="preserve">ON FULFILMENT OF CONDITIONS AS PER THE ARTICLE 75 </w:t>
      </w:r>
    </w:p>
    <w:p w:rsidR="009D4C10" w:rsidRPr="009D4C10" w:rsidRDefault="009D4C10" w:rsidP="009D4C10">
      <w:pPr>
        <w:jc w:val="center"/>
        <w:rPr>
          <w:rFonts w:cs="Arial"/>
          <w:b/>
          <w:lang w:val="en-GB"/>
        </w:rPr>
      </w:pPr>
      <w:r w:rsidRPr="009D4C10">
        <w:rPr>
          <w:rFonts w:cs="Arial"/>
          <w:b/>
          <w:lang w:val="en-GB"/>
        </w:rPr>
        <w:t>OF THE PUBLIC PROCURMENT LAW</w:t>
      </w:r>
    </w:p>
    <w:p w:rsidR="009D4C10" w:rsidRPr="009D4C10" w:rsidRDefault="009D4C10" w:rsidP="009D4C10">
      <w:pPr>
        <w:jc w:val="center"/>
        <w:rPr>
          <w:rFonts w:cs="Arial"/>
          <w:lang w:val="en-GB"/>
        </w:rPr>
      </w:pPr>
    </w:p>
    <w:p w:rsidR="009D4C10" w:rsidRPr="009D4C10" w:rsidRDefault="009D4C10" w:rsidP="009D4C10">
      <w:pPr>
        <w:jc w:val="center"/>
        <w:rPr>
          <w:rFonts w:cs="Arial"/>
          <w:lang w:val="en-GB"/>
        </w:rPr>
      </w:pPr>
      <w:r w:rsidRPr="009D4C10">
        <w:rPr>
          <w:rFonts w:cs="Arial"/>
          <w:lang w:val="en-GB"/>
        </w:rPr>
        <w:t>In the capacity of ___________________________</w:t>
      </w:r>
    </w:p>
    <w:p w:rsidR="009D4C10" w:rsidRPr="009D4C10" w:rsidRDefault="009D4C10" w:rsidP="009D4C10">
      <w:pPr>
        <w:jc w:val="center"/>
        <w:rPr>
          <w:rFonts w:cs="Arial"/>
          <w:lang w:val="en-GB"/>
        </w:rPr>
      </w:pPr>
      <w:r w:rsidRPr="009D4C10">
        <w:rPr>
          <w:rFonts w:cs="Arial"/>
          <w:lang w:val="en-GB"/>
        </w:rPr>
        <w:t>(</w:t>
      </w:r>
      <w:r w:rsidRPr="009D4C10">
        <w:rPr>
          <w:rFonts w:cs="Arial"/>
          <w:i/>
          <w:lang w:val="en-GB"/>
        </w:rPr>
        <w:t>insert: tenderer, member of the group of tenderers in joint tender, subcontractor</w:t>
      </w:r>
      <w:r w:rsidRPr="009D4C10">
        <w:rPr>
          <w:rFonts w:cs="Arial"/>
          <w:lang w:val="en-GB"/>
        </w:rPr>
        <w:t>)</w:t>
      </w:r>
    </w:p>
    <w:p w:rsidR="009D4C10" w:rsidRPr="009D4C10" w:rsidRDefault="009D4C10" w:rsidP="009D4C10">
      <w:pPr>
        <w:jc w:val="center"/>
        <w:rPr>
          <w:rFonts w:cs="Arial"/>
          <w:lang w:val="en-GB"/>
        </w:rPr>
      </w:pPr>
    </w:p>
    <w:p w:rsidR="009D4C10" w:rsidRPr="009D4C10" w:rsidRDefault="009D4C10" w:rsidP="009D4C10">
      <w:pPr>
        <w:suppressAutoHyphens w:val="0"/>
        <w:autoSpaceDE w:val="0"/>
        <w:autoSpaceDN w:val="0"/>
        <w:jc w:val="center"/>
        <w:rPr>
          <w:rFonts w:cs="Arial"/>
          <w:sz w:val="22"/>
          <w:szCs w:val="22"/>
          <w:lang w:val="en-GB" w:eastAsia="en-US"/>
        </w:rPr>
      </w:pPr>
    </w:p>
    <w:p w:rsidR="009D4C10" w:rsidRPr="009D4C10" w:rsidRDefault="009D4C10" w:rsidP="009D4C10">
      <w:pPr>
        <w:suppressAutoHyphens w:val="0"/>
        <w:autoSpaceDE w:val="0"/>
        <w:autoSpaceDN w:val="0"/>
        <w:jc w:val="center"/>
        <w:rPr>
          <w:rFonts w:cs="Arial"/>
          <w:szCs w:val="24"/>
          <w:lang w:val="en-GB" w:eastAsia="en-US"/>
        </w:rPr>
      </w:pPr>
      <w:r w:rsidRPr="009D4C10">
        <w:rPr>
          <w:rFonts w:cs="Arial"/>
          <w:szCs w:val="24"/>
          <w:lang w:val="en-GB" w:eastAsia="en-US"/>
        </w:rPr>
        <w:t>WE HEREBY DECLARE</w:t>
      </w:r>
    </w:p>
    <w:p w:rsidR="009D4C10" w:rsidRPr="009D4C10" w:rsidRDefault="009D4C10" w:rsidP="009D4C10">
      <w:pPr>
        <w:suppressAutoHyphens w:val="0"/>
        <w:autoSpaceDE w:val="0"/>
        <w:autoSpaceDN w:val="0"/>
        <w:jc w:val="center"/>
        <w:rPr>
          <w:rFonts w:cs="Arial"/>
          <w:szCs w:val="24"/>
          <w:lang w:val="en-GB" w:eastAsia="en-US"/>
        </w:rPr>
      </w:pPr>
      <w:r w:rsidRPr="009D4C10">
        <w:rPr>
          <w:rFonts w:cs="Arial"/>
          <w:szCs w:val="24"/>
          <w:lang w:val="en-GB" w:eastAsia="en-US"/>
        </w:rPr>
        <w:t>under full material and criminal responsibility that</w:t>
      </w:r>
    </w:p>
    <w:p w:rsidR="009D4C10" w:rsidRPr="009D4C10" w:rsidRDefault="009D4C10" w:rsidP="009D4C10">
      <w:pPr>
        <w:suppressAutoHyphens w:val="0"/>
        <w:autoSpaceDE w:val="0"/>
        <w:autoSpaceDN w:val="0"/>
        <w:jc w:val="both"/>
        <w:rPr>
          <w:rFonts w:cs="Arial"/>
          <w:szCs w:val="24"/>
          <w:lang w:val="en-GB" w:eastAsia="en-US"/>
        </w:rPr>
      </w:pPr>
    </w:p>
    <w:p w:rsidR="009D4C10" w:rsidRPr="009D4C10" w:rsidRDefault="009D4C10" w:rsidP="009D4C10">
      <w:pPr>
        <w:suppressAutoHyphens w:val="0"/>
        <w:autoSpaceDE w:val="0"/>
        <w:autoSpaceDN w:val="0"/>
        <w:jc w:val="center"/>
        <w:rPr>
          <w:rFonts w:cs="Arial"/>
          <w:szCs w:val="24"/>
          <w:lang w:val="en-GB" w:eastAsia="en-US"/>
        </w:rPr>
      </w:pPr>
      <w:r w:rsidRPr="009D4C10">
        <w:rPr>
          <w:rFonts w:cs="Arial"/>
          <w:szCs w:val="24"/>
          <w:lang w:val="en-GB" w:eastAsia="en-US"/>
        </w:rPr>
        <w:t>_____________________________________________________</w:t>
      </w:r>
    </w:p>
    <w:p w:rsidR="009D4C10" w:rsidRPr="009D4C10" w:rsidRDefault="009D4C10" w:rsidP="009D4C10">
      <w:pPr>
        <w:suppressAutoHyphens w:val="0"/>
        <w:autoSpaceDE w:val="0"/>
        <w:autoSpaceDN w:val="0"/>
        <w:jc w:val="center"/>
        <w:rPr>
          <w:rFonts w:cs="Arial"/>
          <w:szCs w:val="24"/>
          <w:lang w:val="en-GB" w:eastAsia="en-US"/>
        </w:rPr>
      </w:pPr>
      <w:r w:rsidRPr="009D4C10">
        <w:rPr>
          <w:rFonts w:cs="Arial"/>
          <w:szCs w:val="24"/>
          <w:lang w:val="en-GB" w:eastAsia="en-US"/>
        </w:rPr>
        <w:t>(</w:t>
      </w:r>
      <w:r w:rsidRPr="009D4C10">
        <w:rPr>
          <w:rFonts w:cs="Arial"/>
          <w:i/>
          <w:szCs w:val="24"/>
          <w:lang w:val="en-GB" w:eastAsia="en-US"/>
        </w:rPr>
        <w:t>full name and head office</w:t>
      </w:r>
      <w:r w:rsidRPr="009D4C10">
        <w:rPr>
          <w:rFonts w:cs="Arial"/>
          <w:szCs w:val="24"/>
          <w:lang w:val="en-GB" w:eastAsia="en-US"/>
        </w:rPr>
        <w:t>)</w:t>
      </w:r>
    </w:p>
    <w:p w:rsidR="009D4C10" w:rsidRPr="009D4C10" w:rsidRDefault="009D4C10" w:rsidP="009D4C10">
      <w:pPr>
        <w:rPr>
          <w:rFonts w:cs="Arial"/>
          <w:szCs w:val="24"/>
          <w:lang w:val="en-GB"/>
        </w:rPr>
      </w:pPr>
    </w:p>
    <w:p w:rsidR="009D4C10" w:rsidRPr="009D4C10" w:rsidRDefault="009D4C10" w:rsidP="009D4C10">
      <w:pPr>
        <w:jc w:val="both"/>
        <w:rPr>
          <w:rFonts w:cs="Arial"/>
          <w:lang w:val="en-GB"/>
        </w:rPr>
      </w:pPr>
      <w:r w:rsidRPr="009D4C10">
        <w:rPr>
          <w:rFonts w:cs="Arial"/>
          <w:lang w:val="en-GB"/>
        </w:rPr>
        <w:t xml:space="preserve">meets all conditions under the Article 75, paragraph 1, of the Law, i.e. terms and conditions defined by tender documents in open procedure of public procurement no. </w:t>
      </w:r>
      <w:r w:rsidR="006C303D">
        <w:rPr>
          <w:rFonts w:cs="Arial"/>
          <w:lang w:val="en-GB"/>
        </w:rPr>
        <w:t>1000/0156/2015</w:t>
      </w:r>
      <w:r w:rsidRPr="009D4C10">
        <w:rPr>
          <w:rFonts w:cs="Arial"/>
          <w:lang w:val="en-GB"/>
        </w:rPr>
        <w:t xml:space="preserve">, of the Employer – Javno preduzece “Elektroprivreda Srbije” Beograd, as follows: </w:t>
      </w:r>
    </w:p>
    <w:p w:rsidR="009D4C10" w:rsidRPr="009D4C10" w:rsidRDefault="009D4C10" w:rsidP="009D4C10">
      <w:pPr>
        <w:jc w:val="both"/>
        <w:rPr>
          <w:rFonts w:cs="Arial"/>
          <w:lang w:val="en-GB"/>
        </w:rPr>
      </w:pPr>
    </w:p>
    <w:p w:rsidR="009D4C10" w:rsidRPr="009D4C10" w:rsidRDefault="009D4C10" w:rsidP="00D13412">
      <w:pPr>
        <w:numPr>
          <w:ilvl w:val="0"/>
          <w:numId w:val="85"/>
        </w:numPr>
        <w:tabs>
          <w:tab w:val="left" w:pos="5325"/>
        </w:tabs>
        <w:suppressAutoHyphens w:val="0"/>
        <w:spacing w:after="200" w:line="276" w:lineRule="auto"/>
        <w:contextualSpacing/>
        <w:jc w:val="both"/>
        <w:rPr>
          <w:rFonts w:eastAsia="Calibri" w:cs="Arial"/>
          <w:szCs w:val="24"/>
          <w:lang w:val="en-US" w:eastAsia="en-US"/>
        </w:rPr>
      </w:pPr>
      <w:r w:rsidRPr="009D4C10">
        <w:rPr>
          <w:rFonts w:eastAsia="Calibri" w:cs="Arial"/>
          <w:szCs w:val="24"/>
          <w:lang w:val="en-GB" w:eastAsia="en-US"/>
        </w:rPr>
        <w:t xml:space="preserve">It is </w:t>
      </w:r>
      <w:r w:rsidRPr="009D4C10">
        <w:rPr>
          <w:rFonts w:eastAsia="Calibri" w:cs="Arial"/>
          <w:szCs w:val="24"/>
          <w:lang w:val="en-US" w:eastAsia="en-US"/>
        </w:rPr>
        <w:t xml:space="preserve">registered with the competent authority, i.e. entered into corresponding register; </w:t>
      </w:r>
    </w:p>
    <w:p w:rsidR="009D4C10" w:rsidRPr="009D4C10" w:rsidRDefault="009D4C10" w:rsidP="00D13412">
      <w:pPr>
        <w:numPr>
          <w:ilvl w:val="0"/>
          <w:numId w:val="85"/>
        </w:numPr>
        <w:tabs>
          <w:tab w:val="left" w:pos="5325"/>
        </w:tabs>
        <w:suppressAutoHyphens w:val="0"/>
        <w:spacing w:after="200" w:line="276" w:lineRule="auto"/>
        <w:contextualSpacing/>
        <w:jc w:val="both"/>
        <w:rPr>
          <w:rFonts w:eastAsia="Calibri" w:cs="Arial"/>
          <w:szCs w:val="24"/>
          <w:lang w:val="en-US" w:eastAsia="en-US"/>
        </w:rPr>
      </w:pPr>
      <w:r w:rsidRPr="009D4C10">
        <w:rPr>
          <w:rFonts w:eastAsia="Calibri" w:cs="Arial"/>
          <w:szCs w:val="24"/>
          <w:lang w:val="en-US" w:eastAsia="en-US"/>
        </w:rPr>
        <w:t>It and its legal representative have not been convicted of any criminal offense as a member of organized criminal group, that he was not sentenced for crimes against economy, criminal acts against environment, the offense of receiving or giving bribe, the crime of fraud;</w:t>
      </w:r>
    </w:p>
    <w:p w:rsidR="009D4C10" w:rsidRPr="009D4C10" w:rsidRDefault="009D4C10" w:rsidP="00D13412">
      <w:pPr>
        <w:numPr>
          <w:ilvl w:val="0"/>
          <w:numId w:val="85"/>
        </w:numPr>
        <w:tabs>
          <w:tab w:val="left" w:pos="5325"/>
        </w:tabs>
        <w:suppressAutoHyphens w:val="0"/>
        <w:spacing w:after="200" w:line="276" w:lineRule="auto"/>
        <w:contextualSpacing/>
        <w:jc w:val="both"/>
        <w:rPr>
          <w:rFonts w:eastAsia="Calibri" w:cs="Arial"/>
          <w:szCs w:val="24"/>
          <w:lang w:val="en-US" w:eastAsia="en-US"/>
        </w:rPr>
      </w:pPr>
      <w:r w:rsidRPr="009D4C10">
        <w:rPr>
          <w:rFonts w:eastAsia="Calibri" w:cs="Arial"/>
          <w:szCs w:val="24"/>
          <w:lang w:val="en-US" w:eastAsia="en-US"/>
        </w:rPr>
        <w:t>It has paid due taxes, contributions and other public duties in accordance with the regulations of the Republic of Serbia (</w:t>
      </w:r>
      <w:r w:rsidRPr="009D4C10">
        <w:rPr>
          <w:rFonts w:eastAsia="Calibri" w:cs="Arial"/>
          <w:i/>
          <w:szCs w:val="24"/>
          <w:lang w:val="en-US" w:eastAsia="en-US"/>
        </w:rPr>
        <w:t>or foreign country if it has seat in its territory</w:t>
      </w:r>
      <w:r w:rsidRPr="009D4C10">
        <w:rPr>
          <w:rFonts w:eastAsia="Calibri" w:cs="Arial"/>
          <w:szCs w:val="24"/>
          <w:lang w:val="en-US" w:eastAsia="en-US"/>
        </w:rPr>
        <w:t>);</w:t>
      </w:r>
    </w:p>
    <w:p w:rsidR="009D4C10" w:rsidRPr="009D4C10" w:rsidRDefault="009D4C10" w:rsidP="009D4C10">
      <w:pPr>
        <w:rPr>
          <w:rFonts w:cs="Arial"/>
          <w:b/>
          <w:lang w:val="sr-Cyrl-RS"/>
        </w:rPr>
      </w:pPr>
    </w:p>
    <w:p w:rsidR="009D4C10" w:rsidRPr="009D4C10" w:rsidRDefault="009D4C10" w:rsidP="009D4C10">
      <w:pPr>
        <w:rPr>
          <w:rFonts w:cs="Arial"/>
          <w:lang w:val="en-GB"/>
        </w:rPr>
      </w:pPr>
      <w:r w:rsidRPr="009D4C10">
        <w:rPr>
          <w:rFonts w:cs="Arial"/>
          <w:lang w:val="en-GB"/>
        </w:rPr>
        <w:t>Date:</w:t>
      </w:r>
      <w:r w:rsidRPr="009D4C10">
        <w:rPr>
          <w:rFonts w:cs="Arial"/>
          <w:lang w:val="en-GB"/>
        </w:rPr>
        <w:tab/>
      </w:r>
      <w:r w:rsidRPr="009D4C10">
        <w:rPr>
          <w:rFonts w:cs="Arial"/>
          <w:lang w:val="en-GB"/>
        </w:rPr>
        <w:tab/>
      </w:r>
      <w:r w:rsidRPr="009D4C10">
        <w:rPr>
          <w:rFonts w:cs="Arial"/>
          <w:lang w:val="en-GB"/>
        </w:rPr>
        <w:tab/>
        <w:t>L.S.</w:t>
      </w:r>
      <w:r w:rsidRPr="009D4C10">
        <w:rPr>
          <w:rFonts w:cs="Arial"/>
          <w:lang w:val="en-GB"/>
        </w:rPr>
        <w:tab/>
      </w:r>
      <w:r w:rsidRPr="009D4C10">
        <w:rPr>
          <w:rFonts w:cs="Arial"/>
          <w:lang w:val="en-GB"/>
        </w:rPr>
        <w:tab/>
        <w:t>Tenderer/member of the group/subcontractor</w:t>
      </w:r>
    </w:p>
    <w:p w:rsidR="009D4C10" w:rsidRPr="009D4C10" w:rsidRDefault="009D4C10" w:rsidP="009D4C10">
      <w:pPr>
        <w:rPr>
          <w:rFonts w:cs="Arial"/>
          <w:b/>
          <w:lang w:val="sr-Cyrl-RS"/>
        </w:rPr>
      </w:pPr>
    </w:p>
    <w:p w:rsidR="009D4C10" w:rsidRPr="009D4C10" w:rsidRDefault="009D4C10" w:rsidP="009D4C10">
      <w:pPr>
        <w:rPr>
          <w:rFonts w:cs="Arial"/>
          <w:b/>
          <w:lang w:val="en-GB"/>
        </w:rPr>
      </w:pPr>
      <w:r w:rsidRPr="009D4C10">
        <w:rPr>
          <w:rFonts w:cs="Arial"/>
          <w:b/>
          <w:lang w:val="en-GB"/>
        </w:rPr>
        <w:t>___________</w:t>
      </w:r>
      <w:r w:rsidRPr="009D4C10">
        <w:rPr>
          <w:rFonts w:cs="Arial"/>
          <w:b/>
          <w:lang w:val="en-GB"/>
        </w:rPr>
        <w:tab/>
      </w:r>
      <w:r w:rsidRPr="009D4C10">
        <w:rPr>
          <w:rFonts w:cs="Arial"/>
          <w:b/>
          <w:lang w:val="en-GB"/>
        </w:rPr>
        <w:tab/>
      </w:r>
      <w:r w:rsidRPr="009D4C10">
        <w:rPr>
          <w:rFonts w:cs="Arial"/>
          <w:b/>
          <w:lang w:val="en-GB"/>
        </w:rPr>
        <w:tab/>
      </w:r>
      <w:r w:rsidRPr="009D4C10">
        <w:rPr>
          <w:rFonts w:cs="Arial"/>
          <w:b/>
          <w:lang w:val="en-GB"/>
        </w:rPr>
        <w:tab/>
        <w:t>__________________________</w:t>
      </w:r>
    </w:p>
    <w:p w:rsidR="009D4C10" w:rsidRPr="009D4C10" w:rsidRDefault="009D4C10" w:rsidP="009D4C10">
      <w:pPr>
        <w:rPr>
          <w:rFonts w:cs="Arial"/>
          <w:b/>
          <w:lang w:val="sr-Cyrl-RS"/>
        </w:rPr>
      </w:pPr>
    </w:p>
    <w:p w:rsidR="009D4C10" w:rsidRPr="009D4C10" w:rsidRDefault="009D4C10" w:rsidP="009D4C10">
      <w:pPr>
        <w:rPr>
          <w:rFonts w:cs="Arial"/>
          <w:b/>
          <w:lang w:val="en-GB"/>
        </w:rPr>
      </w:pPr>
    </w:p>
    <w:p w:rsidR="009D4C10" w:rsidRPr="009D4C10" w:rsidRDefault="009D4C10" w:rsidP="009D4C10">
      <w:pPr>
        <w:rPr>
          <w:rFonts w:cs="Arial"/>
          <w:b/>
          <w:lang w:val="en-GB"/>
        </w:rPr>
      </w:pPr>
    </w:p>
    <w:p w:rsidR="009D4C10" w:rsidRPr="009D4C10" w:rsidRDefault="009D4C10" w:rsidP="009D4C10">
      <w:pPr>
        <w:rPr>
          <w:rFonts w:cs="Arial"/>
          <w:b/>
          <w:lang w:val="en-GB"/>
        </w:rPr>
      </w:pPr>
    </w:p>
    <w:p w:rsidR="009D4C10" w:rsidRPr="009D4C10" w:rsidRDefault="009D4C10" w:rsidP="009D4C10">
      <w:pPr>
        <w:rPr>
          <w:rFonts w:cs="Arial"/>
          <w:b/>
          <w:lang w:val="en-GB"/>
        </w:rPr>
      </w:pPr>
    </w:p>
    <w:p w:rsidR="009D4C10" w:rsidRPr="009D4C10" w:rsidRDefault="009D4C10" w:rsidP="009D4C10">
      <w:pPr>
        <w:rPr>
          <w:rFonts w:cs="Arial"/>
          <w:b/>
          <w:lang w:val="en-GB"/>
        </w:rPr>
      </w:pPr>
    </w:p>
    <w:p w:rsidR="009D4C10" w:rsidRPr="009D4C10" w:rsidRDefault="009D4C10" w:rsidP="009D4C10">
      <w:pPr>
        <w:rPr>
          <w:rFonts w:cs="Arial"/>
          <w:b/>
          <w:lang w:val="en-GB"/>
        </w:rPr>
      </w:pPr>
    </w:p>
    <w:p w:rsidR="009D4C10" w:rsidRPr="009D4C10" w:rsidRDefault="009D4C10" w:rsidP="009D4C10">
      <w:pPr>
        <w:rPr>
          <w:rFonts w:cs="Arial"/>
          <w:b/>
          <w:lang w:val="en-GB"/>
        </w:rPr>
      </w:pPr>
    </w:p>
    <w:p w:rsidR="009D4C10" w:rsidRPr="009D4C10" w:rsidRDefault="009D4C10" w:rsidP="009D4C10">
      <w:pPr>
        <w:rPr>
          <w:rFonts w:cs="Arial"/>
          <w:b/>
          <w:lang w:val="en-GB"/>
        </w:rPr>
      </w:pPr>
    </w:p>
    <w:p w:rsidR="009D4C10" w:rsidRPr="009D4C10" w:rsidRDefault="009D4C10" w:rsidP="009D4C10">
      <w:pPr>
        <w:rPr>
          <w:rFonts w:cs="Arial"/>
          <w:b/>
          <w:lang w:val="en-GB"/>
        </w:rPr>
      </w:pPr>
    </w:p>
    <w:p w:rsidR="009D4C10" w:rsidRPr="009D4C10" w:rsidRDefault="009D4C10" w:rsidP="009D4C10">
      <w:pPr>
        <w:rPr>
          <w:rFonts w:cs="Arial"/>
          <w:b/>
          <w:lang w:val="en-GB"/>
        </w:rPr>
      </w:pPr>
    </w:p>
    <w:p w:rsidR="009D4C10" w:rsidRPr="009D4C10" w:rsidRDefault="009D4C10" w:rsidP="009D4C10">
      <w:pPr>
        <w:rPr>
          <w:rFonts w:cs="Arial"/>
          <w:b/>
          <w:lang w:val="en-GB"/>
        </w:rPr>
      </w:pPr>
    </w:p>
    <w:p w:rsidR="009D4C10" w:rsidRPr="009D4C10" w:rsidRDefault="009D4C10" w:rsidP="009D4C10">
      <w:pPr>
        <w:rPr>
          <w:rFonts w:cs="Arial"/>
          <w:b/>
          <w:lang w:val="en-GB"/>
        </w:rPr>
      </w:pPr>
    </w:p>
    <w:p w:rsidR="0010680A" w:rsidRDefault="0010680A" w:rsidP="009D4C10">
      <w:pPr>
        <w:jc w:val="right"/>
        <w:rPr>
          <w:rFonts w:cs="Arial"/>
          <w:b/>
          <w:lang w:val="en-GB"/>
        </w:rPr>
      </w:pPr>
    </w:p>
    <w:p w:rsidR="009D4C10" w:rsidRPr="009D4C10" w:rsidRDefault="009D4C10" w:rsidP="009D4C10">
      <w:pPr>
        <w:jc w:val="right"/>
        <w:rPr>
          <w:rFonts w:cs="Arial"/>
          <w:b/>
          <w:lang w:val="en-GB"/>
        </w:rPr>
      </w:pPr>
      <w:r w:rsidRPr="009D4C10">
        <w:rPr>
          <w:rFonts w:cs="Arial"/>
          <w:b/>
          <w:lang w:val="en-GB"/>
        </w:rPr>
        <w:t xml:space="preserve">FORM </w:t>
      </w:r>
      <w:r w:rsidRPr="009D4C10">
        <w:rPr>
          <w:rFonts w:cs="Arial"/>
          <w:b/>
          <w:szCs w:val="24"/>
          <w:lang w:val="en-GB"/>
        </w:rPr>
        <w:t>8</w:t>
      </w:r>
    </w:p>
    <w:p w:rsidR="009D4C10" w:rsidRPr="009D4C10" w:rsidRDefault="009D4C10" w:rsidP="009D4C10">
      <w:pPr>
        <w:jc w:val="both"/>
        <w:rPr>
          <w:rFonts w:cs="Arial"/>
          <w:szCs w:val="24"/>
          <w:lang w:val="sr-Cyrl-RS"/>
        </w:rPr>
      </w:pPr>
    </w:p>
    <w:p w:rsidR="009D4C10" w:rsidRPr="009D4C10" w:rsidRDefault="009D4C10" w:rsidP="009D4C10">
      <w:pPr>
        <w:jc w:val="center"/>
        <w:rPr>
          <w:rFonts w:cs="Arial"/>
          <w:b/>
          <w:szCs w:val="24"/>
          <w:lang w:val="en-GB"/>
        </w:rPr>
      </w:pPr>
      <w:r w:rsidRPr="009D4C10">
        <w:rPr>
          <w:rFonts w:cs="Arial"/>
          <w:b/>
          <w:szCs w:val="24"/>
          <w:lang w:val="en-GB"/>
        </w:rPr>
        <w:t xml:space="preserve">LIST OF TENDERER’S REFERENCES </w:t>
      </w:r>
    </w:p>
    <w:p w:rsidR="009D4C10" w:rsidRPr="009D4C10" w:rsidRDefault="009D4C10" w:rsidP="009D4C10">
      <w:pPr>
        <w:jc w:val="both"/>
        <w:rPr>
          <w:rFonts w:cs="Arial"/>
          <w:szCs w:val="24"/>
          <w:lang w:val="sr-Cyrl-RS"/>
        </w:rPr>
      </w:pPr>
    </w:p>
    <w:p w:rsidR="009D4C10" w:rsidRPr="009D4C10" w:rsidRDefault="009D4C10" w:rsidP="009D4C10">
      <w:pPr>
        <w:jc w:val="both"/>
        <w:rPr>
          <w:rFonts w:cs="Arial"/>
          <w:szCs w:val="24"/>
          <w:lang w:val="sr-Cyrl-RS"/>
        </w:rPr>
      </w:pPr>
    </w:p>
    <w:tbl>
      <w:tblPr>
        <w:tblW w:w="10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985"/>
        <w:gridCol w:w="1986"/>
        <w:gridCol w:w="2266"/>
        <w:gridCol w:w="1985"/>
        <w:gridCol w:w="1985"/>
      </w:tblGrid>
      <w:tr w:rsidR="009D4C10" w:rsidRPr="009D4C10" w:rsidTr="002F39A4">
        <w:trPr>
          <w:trHeight w:val="1390"/>
          <w:jc w:val="center"/>
        </w:trPr>
        <w:tc>
          <w:tcPr>
            <w:tcW w:w="699" w:type="dxa"/>
            <w:tcBorders>
              <w:top w:val="single" w:sz="4" w:space="0" w:color="auto"/>
              <w:left w:val="single" w:sz="4" w:space="0" w:color="auto"/>
              <w:bottom w:val="single" w:sz="4" w:space="0" w:color="auto"/>
              <w:right w:val="single" w:sz="4" w:space="0" w:color="auto"/>
            </w:tcBorders>
            <w:vAlign w:val="center"/>
          </w:tcPr>
          <w:p w:rsidR="009D4C10" w:rsidRPr="009D4C10" w:rsidRDefault="009D4C10" w:rsidP="009D4C10">
            <w:pPr>
              <w:jc w:val="center"/>
              <w:rPr>
                <w:rFonts w:cs="Arial"/>
                <w:sz w:val="22"/>
                <w:szCs w:val="22"/>
                <w:lang w:val="en-GB"/>
              </w:rPr>
            </w:pPr>
            <w:r w:rsidRPr="009D4C10">
              <w:rPr>
                <w:rFonts w:cs="Arial"/>
                <w:b/>
                <w:sz w:val="22"/>
                <w:szCs w:val="22"/>
                <w:lang w:val="en-GB"/>
              </w:rPr>
              <w:t>No.</w:t>
            </w:r>
          </w:p>
        </w:tc>
        <w:tc>
          <w:tcPr>
            <w:tcW w:w="1985" w:type="dxa"/>
            <w:tcBorders>
              <w:top w:val="single" w:sz="4" w:space="0" w:color="auto"/>
              <w:left w:val="single" w:sz="4" w:space="0" w:color="auto"/>
              <w:bottom w:val="single" w:sz="4" w:space="0" w:color="auto"/>
              <w:right w:val="single" w:sz="4" w:space="0" w:color="auto"/>
            </w:tcBorders>
            <w:vAlign w:val="center"/>
          </w:tcPr>
          <w:p w:rsidR="009D4C10" w:rsidRPr="009D4C10" w:rsidRDefault="009D4C10" w:rsidP="009D4C10">
            <w:pPr>
              <w:jc w:val="center"/>
              <w:rPr>
                <w:rFonts w:cs="Arial"/>
                <w:sz w:val="22"/>
                <w:szCs w:val="22"/>
              </w:rPr>
            </w:pPr>
            <w:r w:rsidRPr="009D4C10">
              <w:rPr>
                <w:rFonts w:cs="Arial"/>
                <w:b/>
                <w:sz w:val="22"/>
                <w:szCs w:val="22"/>
                <w:lang w:val="en-GB"/>
              </w:rPr>
              <w:t>Name and seat of the previous client/employer</w:t>
            </w:r>
            <w:r w:rsidRPr="009D4C10">
              <w:rPr>
                <w:rFonts w:cs="Arial"/>
                <w:b/>
                <w:sz w:val="22"/>
                <w:szCs w:val="22"/>
              </w:rPr>
              <w:t xml:space="preserve"> </w:t>
            </w:r>
          </w:p>
        </w:tc>
        <w:tc>
          <w:tcPr>
            <w:tcW w:w="1986" w:type="dxa"/>
            <w:tcBorders>
              <w:top w:val="single" w:sz="4" w:space="0" w:color="auto"/>
              <w:left w:val="single" w:sz="4" w:space="0" w:color="auto"/>
              <w:bottom w:val="single" w:sz="4" w:space="0" w:color="auto"/>
              <w:right w:val="single" w:sz="4" w:space="0" w:color="auto"/>
            </w:tcBorders>
            <w:vAlign w:val="center"/>
          </w:tcPr>
          <w:p w:rsidR="009D4C10" w:rsidRPr="009D4C10" w:rsidRDefault="009D4C10" w:rsidP="009D4C10">
            <w:pPr>
              <w:suppressAutoHyphens w:val="0"/>
              <w:jc w:val="center"/>
              <w:rPr>
                <w:rFonts w:cs="Arial"/>
                <w:sz w:val="22"/>
                <w:szCs w:val="22"/>
              </w:rPr>
            </w:pPr>
            <w:r w:rsidRPr="009D4C10">
              <w:rPr>
                <w:rFonts w:cs="Arial"/>
                <w:b/>
                <w:sz w:val="22"/>
                <w:szCs w:val="22"/>
                <w:lang w:val="en-GB"/>
              </w:rPr>
              <w:t>State of contract realization</w:t>
            </w:r>
          </w:p>
        </w:tc>
        <w:tc>
          <w:tcPr>
            <w:tcW w:w="2266" w:type="dxa"/>
            <w:tcBorders>
              <w:top w:val="single" w:sz="4" w:space="0" w:color="auto"/>
              <w:left w:val="single" w:sz="4" w:space="0" w:color="auto"/>
              <w:bottom w:val="single" w:sz="4" w:space="0" w:color="auto"/>
              <w:right w:val="single" w:sz="4" w:space="0" w:color="auto"/>
            </w:tcBorders>
            <w:vAlign w:val="center"/>
          </w:tcPr>
          <w:p w:rsidR="009D4C10" w:rsidRPr="009D4C10" w:rsidRDefault="009D4C10" w:rsidP="009D4C10">
            <w:pPr>
              <w:suppressAutoHyphens w:val="0"/>
              <w:jc w:val="center"/>
              <w:rPr>
                <w:rFonts w:cs="Arial"/>
                <w:b/>
                <w:sz w:val="22"/>
                <w:szCs w:val="22"/>
                <w:lang w:val="en-GB"/>
              </w:rPr>
            </w:pPr>
            <w:r w:rsidRPr="009D4C10">
              <w:rPr>
                <w:rFonts w:cs="Arial"/>
                <w:b/>
                <w:sz w:val="22"/>
                <w:szCs w:val="22"/>
                <w:lang w:val="en-GB"/>
              </w:rPr>
              <w:t>Name of goods/services and value, VAT exclusive</w:t>
            </w:r>
          </w:p>
        </w:tc>
        <w:tc>
          <w:tcPr>
            <w:tcW w:w="1985" w:type="dxa"/>
            <w:tcBorders>
              <w:top w:val="single" w:sz="4" w:space="0" w:color="auto"/>
              <w:left w:val="single" w:sz="4" w:space="0" w:color="auto"/>
              <w:bottom w:val="single" w:sz="4" w:space="0" w:color="auto"/>
              <w:right w:val="single" w:sz="4" w:space="0" w:color="auto"/>
            </w:tcBorders>
            <w:vAlign w:val="center"/>
          </w:tcPr>
          <w:p w:rsidR="009D4C10" w:rsidRPr="009D4C10" w:rsidRDefault="009D4C10" w:rsidP="009D4C10">
            <w:pPr>
              <w:suppressAutoHyphens w:val="0"/>
              <w:jc w:val="center"/>
              <w:rPr>
                <w:rFonts w:cs="Arial"/>
                <w:b/>
                <w:sz w:val="22"/>
                <w:szCs w:val="22"/>
              </w:rPr>
            </w:pPr>
            <w:r w:rsidRPr="009D4C10">
              <w:rPr>
                <w:rFonts w:cs="Arial"/>
                <w:b/>
                <w:sz w:val="22"/>
                <w:szCs w:val="22"/>
                <w:lang w:val="en-GB"/>
              </w:rPr>
              <w:t>Brief description of goods/services</w:t>
            </w:r>
          </w:p>
        </w:tc>
        <w:tc>
          <w:tcPr>
            <w:tcW w:w="1985" w:type="dxa"/>
            <w:tcBorders>
              <w:top w:val="single" w:sz="4" w:space="0" w:color="auto"/>
              <w:left w:val="single" w:sz="4" w:space="0" w:color="auto"/>
              <w:bottom w:val="single" w:sz="4" w:space="0" w:color="auto"/>
              <w:right w:val="single" w:sz="4" w:space="0" w:color="auto"/>
            </w:tcBorders>
            <w:vAlign w:val="center"/>
          </w:tcPr>
          <w:p w:rsidR="009D4C10" w:rsidRPr="009D4C10" w:rsidRDefault="009D4C10" w:rsidP="009D4C10">
            <w:pPr>
              <w:suppressAutoHyphens w:val="0"/>
              <w:jc w:val="center"/>
              <w:rPr>
                <w:rFonts w:cs="Arial"/>
                <w:b/>
                <w:sz w:val="22"/>
                <w:szCs w:val="22"/>
                <w:lang w:val="en-GB"/>
              </w:rPr>
            </w:pPr>
            <w:r w:rsidRPr="009D4C10">
              <w:rPr>
                <w:rFonts w:cs="Arial"/>
                <w:b/>
                <w:sz w:val="22"/>
                <w:szCs w:val="22"/>
                <w:lang w:val="en-GB"/>
              </w:rPr>
              <w:t>Manner of execution</w:t>
            </w:r>
          </w:p>
        </w:tc>
      </w:tr>
      <w:tr w:rsidR="009D4C10" w:rsidRPr="009D4C10" w:rsidTr="002F39A4">
        <w:trPr>
          <w:trHeight w:val="705"/>
          <w:jc w:val="center"/>
        </w:trPr>
        <w:tc>
          <w:tcPr>
            <w:tcW w:w="699" w:type="dxa"/>
          </w:tcPr>
          <w:p w:rsidR="009D4C10" w:rsidRPr="009D4C10" w:rsidRDefault="009D4C10" w:rsidP="009D4C10">
            <w:pPr>
              <w:jc w:val="center"/>
              <w:rPr>
                <w:rFonts w:ascii="Times New Roman" w:hAnsi="Times New Roman" w:cs="Arial"/>
                <w:sz w:val="22"/>
                <w:szCs w:val="22"/>
              </w:rPr>
            </w:pPr>
            <w:r w:rsidRPr="009D4C10">
              <w:rPr>
                <w:rFonts w:ascii="Times New Roman" w:hAnsi="Times New Roman" w:cs="Arial"/>
                <w:sz w:val="22"/>
                <w:szCs w:val="22"/>
              </w:rPr>
              <w:t>1.</w:t>
            </w:r>
          </w:p>
        </w:tc>
        <w:tc>
          <w:tcPr>
            <w:tcW w:w="1985" w:type="dxa"/>
          </w:tcPr>
          <w:p w:rsidR="009D4C10" w:rsidRPr="009D4C10" w:rsidRDefault="009D4C10" w:rsidP="009D4C10">
            <w:pPr>
              <w:suppressAutoHyphens w:val="0"/>
              <w:rPr>
                <w:rFonts w:ascii="Times New Roman" w:hAnsi="Times New Roman" w:cs="Arial"/>
                <w:sz w:val="22"/>
                <w:szCs w:val="22"/>
              </w:rPr>
            </w:pPr>
          </w:p>
          <w:p w:rsidR="009D4C10" w:rsidRPr="009D4C10" w:rsidRDefault="009D4C10" w:rsidP="009D4C10">
            <w:pPr>
              <w:suppressAutoHyphens w:val="0"/>
              <w:rPr>
                <w:rFonts w:ascii="Times New Roman" w:hAnsi="Times New Roman" w:cs="Arial"/>
                <w:sz w:val="22"/>
                <w:szCs w:val="22"/>
              </w:rPr>
            </w:pPr>
          </w:p>
          <w:p w:rsidR="009D4C10" w:rsidRPr="009D4C10" w:rsidRDefault="009D4C10" w:rsidP="009D4C10">
            <w:pPr>
              <w:rPr>
                <w:rFonts w:ascii="Times New Roman" w:hAnsi="Times New Roman" w:cs="Arial"/>
                <w:sz w:val="22"/>
                <w:szCs w:val="22"/>
              </w:rPr>
            </w:pPr>
          </w:p>
        </w:tc>
        <w:tc>
          <w:tcPr>
            <w:tcW w:w="1986" w:type="dxa"/>
          </w:tcPr>
          <w:p w:rsidR="009D4C10" w:rsidRPr="009D4C10" w:rsidRDefault="009D4C10" w:rsidP="009D4C10">
            <w:pPr>
              <w:suppressAutoHyphens w:val="0"/>
              <w:rPr>
                <w:rFonts w:ascii="Times New Roman" w:hAnsi="Times New Roman" w:cs="Arial"/>
                <w:sz w:val="22"/>
                <w:szCs w:val="22"/>
              </w:rPr>
            </w:pPr>
          </w:p>
          <w:p w:rsidR="009D4C10" w:rsidRPr="009D4C10" w:rsidRDefault="009D4C10" w:rsidP="009D4C10">
            <w:pPr>
              <w:suppressAutoHyphens w:val="0"/>
              <w:rPr>
                <w:rFonts w:ascii="Times New Roman" w:hAnsi="Times New Roman" w:cs="Arial"/>
                <w:sz w:val="22"/>
                <w:szCs w:val="22"/>
              </w:rPr>
            </w:pPr>
          </w:p>
          <w:p w:rsidR="009D4C10" w:rsidRPr="009D4C10" w:rsidRDefault="009D4C10" w:rsidP="009D4C10">
            <w:pPr>
              <w:rPr>
                <w:rFonts w:ascii="Times New Roman" w:hAnsi="Times New Roman" w:cs="Arial"/>
                <w:sz w:val="22"/>
                <w:szCs w:val="22"/>
              </w:rPr>
            </w:pPr>
          </w:p>
        </w:tc>
        <w:tc>
          <w:tcPr>
            <w:tcW w:w="2266" w:type="dxa"/>
          </w:tcPr>
          <w:p w:rsidR="009D4C10" w:rsidRPr="009D4C10" w:rsidRDefault="009D4C10" w:rsidP="009D4C10">
            <w:pPr>
              <w:suppressAutoHyphens w:val="0"/>
              <w:rPr>
                <w:rFonts w:ascii="Times New Roman" w:hAnsi="Times New Roman" w:cs="Arial"/>
                <w:sz w:val="22"/>
                <w:szCs w:val="22"/>
              </w:rPr>
            </w:pPr>
          </w:p>
          <w:p w:rsidR="009D4C10" w:rsidRPr="009D4C10" w:rsidRDefault="009D4C10" w:rsidP="009D4C10">
            <w:pPr>
              <w:suppressAutoHyphens w:val="0"/>
              <w:rPr>
                <w:rFonts w:ascii="Times New Roman" w:hAnsi="Times New Roman" w:cs="Arial"/>
                <w:sz w:val="22"/>
                <w:szCs w:val="22"/>
              </w:rPr>
            </w:pPr>
          </w:p>
          <w:p w:rsidR="009D4C10" w:rsidRPr="009D4C10" w:rsidRDefault="009D4C10" w:rsidP="009D4C10">
            <w:pPr>
              <w:rPr>
                <w:rFonts w:ascii="Times New Roman" w:hAnsi="Times New Roman" w:cs="Arial"/>
                <w:sz w:val="22"/>
                <w:szCs w:val="22"/>
              </w:rPr>
            </w:pPr>
          </w:p>
        </w:tc>
        <w:tc>
          <w:tcPr>
            <w:tcW w:w="1985" w:type="dxa"/>
          </w:tcPr>
          <w:p w:rsidR="009D4C10" w:rsidRPr="009D4C10" w:rsidRDefault="009D4C10" w:rsidP="009D4C10">
            <w:pPr>
              <w:suppressAutoHyphens w:val="0"/>
              <w:rPr>
                <w:rFonts w:ascii="Times New Roman" w:hAnsi="Times New Roman" w:cs="Arial"/>
                <w:sz w:val="22"/>
                <w:szCs w:val="22"/>
              </w:rPr>
            </w:pPr>
          </w:p>
          <w:p w:rsidR="009D4C10" w:rsidRPr="009D4C10" w:rsidRDefault="009D4C10" w:rsidP="009D4C10">
            <w:pPr>
              <w:suppressAutoHyphens w:val="0"/>
              <w:rPr>
                <w:rFonts w:ascii="Times New Roman" w:hAnsi="Times New Roman" w:cs="Arial"/>
                <w:sz w:val="22"/>
                <w:szCs w:val="22"/>
              </w:rPr>
            </w:pPr>
          </w:p>
          <w:p w:rsidR="009D4C10" w:rsidRPr="009D4C10" w:rsidRDefault="009D4C10" w:rsidP="009D4C10">
            <w:pPr>
              <w:rPr>
                <w:rFonts w:ascii="Times New Roman" w:hAnsi="Times New Roman" w:cs="Arial"/>
                <w:sz w:val="22"/>
                <w:szCs w:val="22"/>
              </w:rPr>
            </w:pPr>
          </w:p>
        </w:tc>
        <w:tc>
          <w:tcPr>
            <w:tcW w:w="1985" w:type="dxa"/>
          </w:tcPr>
          <w:p w:rsidR="009D4C10" w:rsidRPr="009D4C10" w:rsidRDefault="009D4C10" w:rsidP="009D4C10">
            <w:pPr>
              <w:suppressAutoHyphens w:val="0"/>
              <w:rPr>
                <w:rFonts w:ascii="Times New Roman" w:hAnsi="Times New Roman" w:cs="Arial"/>
                <w:sz w:val="22"/>
                <w:szCs w:val="22"/>
              </w:rPr>
            </w:pPr>
          </w:p>
        </w:tc>
      </w:tr>
      <w:tr w:rsidR="009D4C10" w:rsidRPr="009D4C10" w:rsidTr="002F39A4">
        <w:trPr>
          <w:trHeight w:val="731"/>
          <w:jc w:val="center"/>
        </w:trPr>
        <w:tc>
          <w:tcPr>
            <w:tcW w:w="699" w:type="dxa"/>
          </w:tcPr>
          <w:p w:rsidR="009D4C10" w:rsidRPr="009D4C10" w:rsidRDefault="009D4C10" w:rsidP="009D4C10">
            <w:pPr>
              <w:jc w:val="center"/>
              <w:rPr>
                <w:rFonts w:ascii="Times New Roman" w:hAnsi="Times New Roman" w:cs="Arial"/>
                <w:sz w:val="22"/>
                <w:szCs w:val="22"/>
              </w:rPr>
            </w:pPr>
            <w:r w:rsidRPr="009D4C10">
              <w:rPr>
                <w:rFonts w:ascii="Times New Roman" w:hAnsi="Times New Roman" w:cs="Arial"/>
                <w:sz w:val="22"/>
                <w:szCs w:val="22"/>
              </w:rPr>
              <w:t>2.</w:t>
            </w:r>
          </w:p>
        </w:tc>
        <w:tc>
          <w:tcPr>
            <w:tcW w:w="1985" w:type="dxa"/>
          </w:tcPr>
          <w:p w:rsidR="009D4C10" w:rsidRPr="009D4C10" w:rsidRDefault="009D4C10" w:rsidP="009D4C10">
            <w:pPr>
              <w:suppressAutoHyphens w:val="0"/>
              <w:rPr>
                <w:rFonts w:ascii="Times New Roman" w:hAnsi="Times New Roman" w:cs="Arial"/>
                <w:sz w:val="22"/>
                <w:szCs w:val="22"/>
              </w:rPr>
            </w:pPr>
          </w:p>
          <w:p w:rsidR="009D4C10" w:rsidRPr="009D4C10" w:rsidRDefault="009D4C10" w:rsidP="009D4C10">
            <w:pPr>
              <w:suppressAutoHyphens w:val="0"/>
              <w:rPr>
                <w:rFonts w:ascii="Times New Roman" w:hAnsi="Times New Roman" w:cs="Arial"/>
                <w:sz w:val="22"/>
                <w:szCs w:val="22"/>
              </w:rPr>
            </w:pPr>
          </w:p>
          <w:p w:rsidR="009D4C10" w:rsidRPr="009D4C10" w:rsidRDefault="009D4C10" w:rsidP="009D4C10">
            <w:pPr>
              <w:rPr>
                <w:rFonts w:ascii="Times New Roman" w:hAnsi="Times New Roman" w:cs="Arial"/>
                <w:sz w:val="22"/>
                <w:szCs w:val="22"/>
              </w:rPr>
            </w:pPr>
          </w:p>
        </w:tc>
        <w:tc>
          <w:tcPr>
            <w:tcW w:w="1986" w:type="dxa"/>
          </w:tcPr>
          <w:p w:rsidR="009D4C10" w:rsidRPr="009D4C10" w:rsidRDefault="009D4C10" w:rsidP="009D4C10">
            <w:pPr>
              <w:suppressAutoHyphens w:val="0"/>
              <w:rPr>
                <w:rFonts w:ascii="Times New Roman" w:hAnsi="Times New Roman" w:cs="Arial"/>
                <w:sz w:val="22"/>
                <w:szCs w:val="22"/>
              </w:rPr>
            </w:pPr>
          </w:p>
          <w:p w:rsidR="009D4C10" w:rsidRPr="009D4C10" w:rsidRDefault="009D4C10" w:rsidP="009D4C10">
            <w:pPr>
              <w:suppressAutoHyphens w:val="0"/>
              <w:rPr>
                <w:rFonts w:ascii="Times New Roman" w:hAnsi="Times New Roman" w:cs="Arial"/>
                <w:sz w:val="22"/>
                <w:szCs w:val="22"/>
              </w:rPr>
            </w:pPr>
          </w:p>
          <w:p w:rsidR="009D4C10" w:rsidRPr="009D4C10" w:rsidRDefault="009D4C10" w:rsidP="009D4C10">
            <w:pPr>
              <w:rPr>
                <w:rFonts w:ascii="Times New Roman" w:hAnsi="Times New Roman" w:cs="Arial"/>
                <w:sz w:val="22"/>
                <w:szCs w:val="22"/>
              </w:rPr>
            </w:pPr>
          </w:p>
        </w:tc>
        <w:tc>
          <w:tcPr>
            <w:tcW w:w="2266" w:type="dxa"/>
          </w:tcPr>
          <w:p w:rsidR="009D4C10" w:rsidRPr="009D4C10" w:rsidRDefault="009D4C10" w:rsidP="009D4C10">
            <w:pPr>
              <w:suppressAutoHyphens w:val="0"/>
              <w:rPr>
                <w:rFonts w:ascii="Times New Roman" w:hAnsi="Times New Roman" w:cs="Arial"/>
                <w:sz w:val="22"/>
                <w:szCs w:val="22"/>
              </w:rPr>
            </w:pPr>
          </w:p>
          <w:p w:rsidR="009D4C10" w:rsidRPr="009D4C10" w:rsidRDefault="009D4C10" w:rsidP="009D4C10">
            <w:pPr>
              <w:suppressAutoHyphens w:val="0"/>
              <w:rPr>
                <w:rFonts w:ascii="Times New Roman" w:hAnsi="Times New Roman" w:cs="Arial"/>
                <w:sz w:val="22"/>
                <w:szCs w:val="22"/>
              </w:rPr>
            </w:pPr>
          </w:p>
          <w:p w:rsidR="009D4C10" w:rsidRPr="009D4C10" w:rsidRDefault="009D4C10" w:rsidP="009D4C10">
            <w:pPr>
              <w:rPr>
                <w:rFonts w:ascii="Times New Roman" w:hAnsi="Times New Roman" w:cs="Arial"/>
                <w:sz w:val="22"/>
                <w:szCs w:val="22"/>
              </w:rPr>
            </w:pPr>
          </w:p>
        </w:tc>
        <w:tc>
          <w:tcPr>
            <w:tcW w:w="1985" w:type="dxa"/>
          </w:tcPr>
          <w:p w:rsidR="009D4C10" w:rsidRPr="009D4C10" w:rsidRDefault="009D4C10" w:rsidP="009D4C10">
            <w:pPr>
              <w:suppressAutoHyphens w:val="0"/>
              <w:rPr>
                <w:rFonts w:ascii="Times New Roman" w:hAnsi="Times New Roman" w:cs="Arial"/>
                <w:sz w:val="22"/>
                <w:szCs w:val="22"/>
              </w:rPr>
            </w:pPr>
          </w:p>
          <w:p w:rsidR="009D4C10" w:rsidRPr="009D4C10" w:rsidRDefault="009D4C10" w:rsidP="009D4C10">
            <w:pPr>
              <w:suppressAutoHyphens w:val="0"/>
              <w:rPr>
                <w:rFonts w:ascii="Times New Roman" w:hAnsi="Times New Roman" w:cs="Arial"/>
                <w:sz w:val="22"/>
                <w:szCs w:val="22"/>
              </w:rPr>
            </w:pPr>
          </w:p>
          <w:p w:rsidR="009D4C10" w:rsidRPr="009D4C10" w:rsidRDefault="009D4C10" w:rsidP="009D4C10">
            <w:pPr>
              <w:rPr>
                <w:rFonts w:ascii="Times New Roman" w:hAnsi="Times New Roman" w:cs="Arial"/>
                <w:sz w:val="22"/>
                <w:szCs w:val="22"/>
              </w:rPr>
            </w:pPr>
          </w:p>
        </w:tc>
        <w:tc>
          <w:tcPr>
            <w:tcW w:w="1985" w:type="dxa"/>
          </w:tcPr>
          <w:p w:rsidR="009D4C10" w:rsidRPr="009D4C10" w:rsidRDefault="009D4C10" w:rsidP="009D4C10">
            <w:pPr>
              <w:suppressAutoHyphens w:val="0"/>
              <w:rPr>
                <w:rFonts w:ascii="Times New Roman" w:hAnsi="Times New Roman" w:cs="Arial"/>
                <w:sz w:val="22"/>
                <w:szCs w:val="22"/>
              </w:rPr>
            </w:pPr>
          </w:p>
        </w:tc>
      </w:tr>
      <w:tr w:rsidR="009D4C10" w:rsidRPr="009D4C10" w:rsidTr="002F39A4">
        <w:trPr>
          <w:trHeight w:val="757"/>
          <w:jc w:val="center"/>
        </w:trPr>
        <w:tc>
          <w:tcPr>
            <w:tcW w:w="699" w:type="dxa"/>
            <w:tcBorders>
              <w:top w:val="single" w:sz="4" w:space="0" w:color="auto"/>
              <w:left w:val="single" w:sz="4" w:space="0" w:color="auto"/>
              <w:bottom w:val="single" w:sz="4" w:space="0" w:color="auto"/>
              <w:right w:val="single" w:sz="4" w:space="0" w:color="auto"/>
            </w:tcBorders>
            <w:vAlign w:val="center"/>
          </w:tcPr>
          <w:p w:rsidR="009D4C10" w:rsidRPr="009D4C10" w:rsidRDefault="009D4C10" w:rsidP="009D4C10">
            <w:pPr>
              <w:jc w:val="center"/>
              <w:rPr>
                <w:rFonts w:ascii="Times New Roman" w:hAnsi="Times New Roman" w:cs="Arial"/>
                <w:sz w:val="22"/>
                <w:szCs w:val="22"/>
              </w:rPr>
            </w:pPr>
            <w:r w:rsidRPr="009D4C10">
              <w:rPr>
                <w:rFonts w:ascii="Times New Roman" w:hAnsi="Times New Roman" w:cs="Arial"/>
                <w:sz w:val="22"/>
                <w:szCs w:val="22"/>
              </w:rPr>
              <w:t>3.</w:t>
            </w:r>
          </w:p>
        </w:tc>
        <w:tc>
          <w:tcPr>
            <w:tcW w:w="1985" w:type="dxa"/>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rPr>
                <w:rFonts w:ascii="Times New Roman" w:hAnsi="Times New Roman" w:cs="Arial"/>
                <w:sz w:val="22"/>
                <w:szCs w:val="22"/>
              </w:rPr>
            </w:pPr>
          </w:p>
          <w:p w:rsidR="009D4C10" w:rsidRPr="009D4C10" w:rsidRDefault="009D4C10" w:rsidP="009D4C10">
            <w:pPr>
              <w:rPr>
                <w:rFonts w:ascii="Times New Roman" w:hAnsi="Times New Roman" w:cs="Arial"/>
                <w:sz w:val="22"/>
                <w:szCs w:val="22"/>
              </w:rPr>
            </w:pPr>
          </w:p>
        </w:tc>
        <w:tc>
          <w:tcPr>
            <w:tcW w:w="1986" w:type="dxa"/>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rPr>
                <w:rFonts w:ascii="Times New Roman" w:hAnsi="Times New Roman" w:cs="Arial"/>
                <w:sz w:val="22"/>
                <w:szCs w:val="22"/>
              </w:rPr>
            </w:pPr>
          </w:p>
          <w:p w:rsidR="009D4C10" w:rsidRPr="009D4C10" w:rsidRDefault="009D4C10" w:rsidP="009D4C10">
            <w:pPr>
              <w:rPr>
                <w:rFonts w:ascii="Times New Roman" w:hAnsi="Times New Roman" w:cs="Arial"/>
                <w:sz w:val="22"/>
                <w:szCs w:val="22"/>
              </w:rPr>
            </w:pPr>
          </w:p>
        </w:tc>
        <w:tc>
          <w:tcPr>
            <w:tcW w:w="2266" w:type="dxa"/>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rPr>
                <w:rFonts w:ascii="Times New Roman" w:hAnsi="Times New Roman" w:cs="Arial"/>
                <w:sz w:val="22"/>
                <w:szCs w:val="22"/>
              </w:rPr>
            </w:pPr>
          </w:p>
          <w:p w:rsidR="009D4C10" w:rsidRPr="009D4C10" w:rsidRDefault="009D4C10" w:rsidP="009D4C10">
            <w:pPr>
              <w:rPr>
                <w:rFonts w:ascii="Times New Roman" w:hAnsi="Times New Roman"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rPr>
                <w:rFonts w:ascii="Times New Roman" w:hAnsi="Times New Roman" w:cs="Arial"/>
                <w:sz w:val="22"/>
                <w:szCs w:val="22"/>
              </w:rPr>
            </w:pPr>
          </w:p>
          <w:p w:rsidR="009D4C10" w:rsidRPr="009D4C10" w:rsidRDefault="009D4C10" w:rsidP="009D4C10">
            <w:pPr>
              <w:rPr>
                <w:rFonts w:ascii="Times New Roman" w:hAnsi="Times New Roman"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rPr>
                <w:rFonts w:ascii="Times New Roman" w:hAnsi="Times New Roman" w:cs="Arial"/>
                <w:sz w:val="22"/>
                <w:szCs w:val="22"/>
              </w:rPr>
            </w:pPr>
          </w:p>
        </w:tc>
      </w:tr>
      <w:tr w:rsidR="009D4C10" w:rsidRPr="009D4C10" w:rsidTr="002F39A4">
        <w:trPr>
          <w:trHeight w:val="757"/>
          <w:jc w:val="center"/>
        </w:trPr>
        <w:tc>
          <w:tcPr>
            <w:tcW w:w="699" w:type="dxa"/>
            <w:tcBorders>
              <w:top w:val="single" w:sz="4" w:space="0" w:color="auto"/>
              <w:left w:val="single" w:sz="4" w:space="0" w:color="auto"/>
              <w:bottom w:val="single" w:sz="4" w:space="0" w:color="auto"/>
              <w:right w:val="single" w:sz="4" w:space="0" w:color="auto"/>
            </w:tcBorders>
            <w:vAlign w:val="center"/>
          </w:tcPr>
          <w:p w:rsidR="009D4C10" w:rsidRPr="009D4C10" w:rsidRDefault="009D4C10" w:rsidP="009D4C10">
            <w:pPr>
              <w:jc w:val="center"/>
              <w:rPr>
                <w:rFonts w:ascii="Times New Roman" w:hAnsi="Times New Roman" w:cs="Arial"/>
                <w:sz w:val="22"/>
                <w:szCs w:val="22"/>
              </w:rPr>
            </w:pPr>
            <w:r w:rsidRPr="009D4C10">
              <w:rPr>
                <w:rFonts w:ascii="Times New Roman" w:hAnsi="Times New Roman" w:cs="Arial"/>
                <w:sz w:val="22"/>
                <w:szCs w:val="22"/>
              </w:rPr>
              <w:t>4.</w:t>
            </w:r>
          </w:p>
        </w:tc>
        <w:tc>
          <w:tcPr>
            <w:tcW w:w="1985" w:type="dxa"/>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rPr>
                <w:rFonts w:ascii="Times New Roman" w:hAnsi="Times New Roman" w:cs="Arial"/>
                <w:sz w:val="22"/>
                <w:szCs w:val="22"/>
              </w:rPr>
            </w:pPr>
          </w:p>
        </w:tc>
        <w:tc>
          <w:tcPr>
            <w:tcW w:w="1986" w:type="dxa"/>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rPr>
                <w:rFonts w:ascii="Times New Roman" w:hAnsi="Times New Roman" w:cs="Arial"/>
                <w:sz w:val="22"/>
                <w:szCs w:val="22"/>
              </w:rPr>
            </w:pPr>
          </w:p>
        </w:tc>
        <w:tc>
          <w:tcPr>
            <w:tcW w:w="2266" w:type="dxa"/>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rPr>
                <w:rFonts w:ascii="Times New Roman" w:hAnsi="Times New Roman"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rPr>
                <w:rFonts w:ascii="Times New Roman" w:hAnsi="Times New Roman"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rPr>
                <w:rFonts w:ascii="Times New Roman" w:hAnsi="Times New Roman" w:cs="Arial"/>
                <w:sz w:val="22"/>
                <w:szCs w:val="22"/>
              </w:rPr>
            </w:pPr>
          </w:p>
        </w:tc>
      </w:tr>
      <w:tr w:rsidR="009D4C10" w:rsidRPr="009D4C10" w:rsidTr="002F39A4">
        <w:trPr>
          <w:trHeight w:val="757"/>
          <w:jc w:val="center"/>
        </w:trPr>
        <w:tc>
          <w:tcPr>
            <w:tcW w:w="699" w:type="dxa"/>
            <w:tcBorders>
              <w:top w:val="single" w:sz="4" w:space="0" w:color="auto"/>
              <w:left w:val="single" w:sz="4" w:space="0" w:color="auto"/>
              <w:bottom w:val="single" w:sz="4" w:space="0" w:color="auto"/>
              <w:right w:val="single" w:sz="4" w:space="0" w:color="auto"/>
            </w:tcBorders>
            <w:vAlign w:val="center"/>
          </w:tcPr>
          <w:p w:rsidR="009D4C10" w:rsidRPr="009D4C10" w:rsidRDefault="009D4C10" w:rsidP="009D4C10">
            <w:pPr>
              <w:jc w:val="center"/>
              <w:rPr>
                <w:rFonts w:ascii="Times New Roman" w:hAnsi="Times New Roman" w:cs="Arial"/>
                <w:sz w:val="22"/>
                <w:szCs w:val="22"/>
              </w:rPr>
            </w:pPr>
            <w:r w:rsidRPr="009D4C10">
              <w:rPr>
                <w:rFonts w:ascii="Times New Roman" w:hAnsi="Times New Roman" w:cs="Arial"/>
                <w:sz w:val="22"/>
                <w:szCs w:val="22"/>
              </w:rPr>
              <w:t>5.</w:t>
            </w:r>
          </w:p>
        </w:tc>
        <w:tc>
          <w:tcPr>
            <w:tcW w:w="1985" w:type="dxa"/>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rPr>
                <w:rFonts w:ascii="Times New Roman" w:hAnsi="Times New Roman" w:cs="Arial"/>
                <w:sz w:val="22"/>
                <w:szCs w:val="22"/>
              </w:rPr>
            </w:pPr>
          </w:p>
        </w:tc>
        <w:tc>
          <w:tcPr>
            <w:tcW w:w="1986" w:type="dxa"/>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rPr>
                <w:rFonts w:ascii="Times New Roman" w:hAnsi="Times New Roman" w:cs="Arial"/>
                <w:sz w:val="22"/>
                <w:szCs w:val="22"/>
              </w:rPr>
            </w:pPr>
          </w:p>
        </w:tc>
        <w:tc>
          <w:tcPr>
            <w:tcW w:w="2266" w:type="dxa"/>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rPr>
                <w:rFonts w:ascii="Times New Roman" w:hAnsi="Times New Roman"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rPr>
                <w:rFonts w:ascii="Times New Roman" w:hAnsi="Times New Roman"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rPr>
                <w:rFonts w:ascii="Times New Roman" w:hAnsi="Times New Roman" w:cs="Arial"/>
                <w:sz w:val="22"/>
                <w:szCs w:val="22"/>
              </w:rPr>
            </w:pPr>
          </w:p>
        </w:tc>
      </w:tr>
      <w:tr w:rsidR="009D4C10" w:rsidRPr="009D4C10" w:rsidTr="002F39A4">
        <w:trPr>
          <w:trHeight w:val="757"/>
          <w:jc w:val="center"/>
        </w:trPr>
        <w:tc>
          <w:tcPr>
            <w:tcW w:w="699" w:type="dxa"/>
            <w:tcBorders>
              <w:top w:val="single" w:sz="4" w:space="0" w:color="auto"/>
              <w:left w:val="single" w:sz="4" w:space="0" w:color="auto"/>
              <w:bottom w:val="single" w:sz="4" w:space="0" w:color="auto"/>
              <w:right w:val="single" w:sz="4" w:space="0" w:color="auto"/>
            </w:tcBorders>
            <w:vAlign w:val="center"/>
          </w:tcPr>
          <w:p w:rsidR="009D4C10" w:rsidRPr="009D4C10" w:rsidRDefault="009D4C10" w:rsidP="009D4C10">
            <w:pPr>
              <w:jc w:val="center"/>
              <w:rPr>
                <w:rFonts w:ascii="Times New Roman" w:hAnsi="Times New Roman" w:cs="Arial"/>
                <w:sz w:val="22"/>
                <w:szCs w:val="22"/>
              </w:rPr>
            </w:pPr>
            <w:r w:rsidRPr="009D4C10">
              <w:rPr>
                <w:rFonts w:ascii="Times New Roman" w:hAnsi="Times New Roman" w:cs="Arial"/>
                <w:sz w:val="22"/>
                <w:szCs w:val="22"/>
              </w:rPr>
              <w:t>6.</w:t>
            </w:r>
          </w:p>
        </w:tc>
        <w:tc>
          <w:tcPr>
            <w:tcW w:w="1985" w:type="dxa"/>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rPr>
                <w:rFonts w:ascii="Times New Roman" w:hAnsi="Times New Roman" w:cs="Arial"/>
                <w:sz w:val="22"/>
                <w:szCs w:val="22"/>
              </w:rPr>
            </w:pPr>
          </w:p>
        </w:tc>
        <w:tc>
          <w:tcPr>
            <w:tcW w:w="1986" w:type="dxa"/>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rPr>
                <w:rFonts w:ascii="Times New Roman" w:hAnsi="Times New Roman" w:cs="Arial"/>
                <w:sz w:val="22"/>
                <w:szCs w:val="22"/>
              </w:rPr>
            </w:pPr>
          </w:p>
        </w:tc>
        <w:tc>
          <w:tcPr>
            <w:tcW w:w="2266" w:type="dxa"/>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rPr>
                <w:rFonts w:ascii="Times New Roman" w:hAnsi="Times New Roman"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rPr>
                <w:rFonts w:ascii="Times New Roman" w:hAnsi="Times New Roman"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rPr>
                <w:rFonts w:ascii="Times New Roman" w:hAnsi="Times New Roman" w:cs="Arial"/>
                <w:sz w:val="22"/>
                <w:szCs w:val="22"/>
              </w:rPr>
            </w:pPr>
          </w:p>
        </w:tc>
      </w:tr>
    </w:tbl>
    <w:p w:rsidR="009D4C10" w:rsidRPr="009D4C10" w:rsidRDefault="009D4C10" w:rsidP="009D4C10">
      <w:pPr>
        <w:jc w:val="both"/>
        <w:rPr>
          <w:rFonts w:cs="Arial"/>
          <w:szCs w:val="24"/>
          <w:lang w:val="sr-Cyrl-RS"/>
        </w:rPr>
      </w:pPr>
    </w:p>
    <w:p w:rsidR="009D4C10" w:rsidRPr="009D4C10" w:rsidRDefault="009D4C10" w:rsidP="009D4C10">
      <w:pPr>
        <w:jc w:val="right"/>
        <w:rPr>
          <w:rFonts w:cs="Arial"/>
          <w:b/>
          <w:lang w:val="en-GB"/>
        </w:rPr>
      </w:pPr>
    </w:p>
    <w:p w:rsidR="009D4C10" w:rsidRPr="009D4C10" w:rsidRDefault="009D4C10" w:rsidP="009D4C10">
      <w:pPr>
        <w:jc w:val="right"/>
        <w:rPr>
          <w:rFonts w:cs="Arial"/>
          <w:b/>
          <w:lang w:val="en-GB"/>
        </w:rPr>
      </w:pPr>
    </w:p>
    <w:p w:rsidR="009D4C10" w:rsidRPr="009D4C10" w:rsidRDefault="009D4C10" w:rsidP="009D4C10">
      <w:pPr>
        <w:jc w:val="right"/>
        <w:rPr>
          <w:rFonts w:cs="Arial"/>
          <w:b/>
          <w:lang w:val="en-GB"/>
        </w:rPr>
      </w:pPr>
    </w:p>
    <w:p w:rsidR="009D4C10" w:rsidRPr="009D4C10" w:rsidRDefault="009D4C10" w:rsidP="009D4C10">
      <w:pPr>
        <w:jc w:val="both"/>
        <w:rPr>
          <w:rFonts w:cs="Arial"/>
          <w:lang w:val="en-GB"/>
        </w:rPr>
      </w:pPr>
      <w:r w:rsidRPr="009D4C10">
        <w:rPr>
          <w:rFonts w:cs="Arial"/>
          <w:lang w:val="en-GB"/>
        </w:rPr>
        <w:t>Date:</w:t>
      </w:r>
      <w:r w:rsidRPr="009D4C10">
        <w:rPr>
          <w:rFonts w:cs="Arial"/>
          <w:lang w:val="en-GB"/>
        </w:rPr>
        <w:tab/>
      </w:r>
      <w:r w:rsidRPr="009D4C10">
        <w:rPr>
          <w:rFonts w:cs="Arial"/>
          <w:lang w:val="en-GB"/>
        </w:rPr>
        <w:tab/>
      </w:r>
      <w:r w:rsidRPr="009D4C10">
        <w:rPr>
          <w:rFonts w:cs="Arial"/>
          <w:lang w:val="en-GB"/>
        </w:rPr>
        <w:tab/>
      </w:r>
      <w:r w:rsidRPr="009D4C10">
        <w:rPr>
          <w:rFonts w:cs="Arial"/>
          <w:lang w:val="en-GB"/>
        </w:rPr>
        <w:tab/>
      </w:r>
      <w:r w:rsidRPr="009D4C10">
        <w:rPr>
          <w:rFonts w:cs="Arial"/>
          <w:lang w:val="en-GB"/>
        </w:rPr>
        <w:tab/>
        <w:t>L.S.</w:t>
      </w:r>
      <w:r w:rsidRPr="009D4C10">
        <w:rPr>
          <w:rFonts w:cs="Arial"/>
          <w:lang w:val="en-GB"/>
        </w:rPr>
        <w:tab/>
      </w:r>
      <w:r w:rsidRPr="009D4C10">
        <w:rPr>
          <w:rFonts w:cs="Arial"/>
          <w:lang w:val="en-GB"/>
        </w:rPr>
        <w:tab/>
      </w:r>
      <w:r w:rsidRPr="009D4C10">
        <w:rPr>
          <w:rFonts w:cs="Arial"/>
          <w:lang w:val="en-GB"/>
        </w:rPr>
        <w:tab/>
      </w:r>
      <w:r w:rsidRPr="009D4C10">
        <w:rPr>
          <w:rFonts w:cs="Arial"/>
          <w:lang w:val="en-GB"/>
        </w:rPr>
        <w:tab/>
        <w:t>Tenderer:</w:t>
      </w:r>
    </w:p>
    <w:p w:rsidR="009D4C10" w:rsidRPr="009D4C10" w:rsidRDefault="009D4C10" w:rsidP="009D4C10">
      <w:pPr>
        <w:jc w:val="both"/>
        <w:rPr>
          <w:rFonts w:cs="Arial"/>
          <w:lang w:val="en-GB"/>
        </w:rPr>
      </w:pPr>
    </w:p>
    <w:p w:rsidR="009D4C10" w:rsidRPr="009D4C10" w:rsidRDefault="006C303D" w:rsidP="009D4C10">
      <w:pPr>
        <w:jc w:val="both"/>
        <w:rPr>
          <w:rFonts w:cs="Arial"/>
          <w:lang w:val="en-GB"/>
        </w:rPr>
      </w:pPr>
      <w:r>
        <w:rPr>
          <w:rFonts w:cs="Arial"/>
          <w:lang w:val="en-GB"/>
        </w:rPr>
        <w:t>______________________</w:t>
      </w:r>
      <w:r w:rsidR="009D4C10" w:rsidRPr="009D4C10">
        <w:rPr>
          <w:rFonts w:cs="Arial"/>
          <w:lang w:val="en-GB"/>
        </w:rPr>
        <w:tab/>
      </w:r>
      <w:r w:rsidR="009D4C10" w:rsidRPr="009D4C10">
        <w:rPr>
          <w:rFonts w:cs="Arial"/>
          <w:lang w:val="en-GB"/>
        </w:rPr>
        <w:tab/>
      </w:r>
      <w:r w:rsidR="009D4C10" w:rsidRPr="009D4C10">
        <w:rPr>
          <w:rFonts w:cs="Arial"/>
          <w:lang w:val="en-GB"/>
        </w:rPr>
        <w:tab/>
      </w:r>
      <w:r w:rsidR="009D4C10" w:rsidRPr="009D4C10">
        <w:rPr>
          <w:rFonts w:cs="Arial"/>
          <w:lang w:val="en-GB"/>
        </w:rPr>
        <w:tab/>
        <w:t>____________________</w:t>
      </w:r>
    </w:p>
    <w:p w:rsidR="009D4C10" w:rsidRPr="009D4C10" w:rsidRDefault="009D4C10" w:rsidP="009D4C10">
      <w:pPr>
        <w:jc w:val="both"/>
        <w:rPr>
          <w:rFonts w:cs="Arial"/>
          <w:lang w:val="en-GB"/>
        </w:rPr>
      </w:pPr>
    </w:p>
    <w:p w:rsidR="009D4C10" w:rsidRPr="009D4C10" w:rsidRDefault="009D4C10" w:rsidP="009D4C10">
      <w:pPr>
        <w:jc w:val="both"/>
        <w:rPr>
          <w:rFonts w:cs="Arial"/>
          <w:lang w:val="en-GB"/>
        </w:rPr>
      </w:pPr>
    </w:p>
    <w:p w:rsidR="009D4C10" w:rsidRPr="009D4C10" w:rsidRDefault="009D4C10" w:rsidP="009D4C10">
      <w:pPr>
        <w:jc w:val="both"/>
        <w:rPr>
          <w:rFonts w:cs="Arial"/>
          <w:lang w:val="en-GB"/>
        </w:rPr>
      </w:pPr>
    </w:p>
    <w:p w:rsidR="009D4C10" w:rsidRPr="009D4C10" w:rsidRDefault="009D4C10" w:rsidP="009D4C10">
      <w:pPr>
        <w:jc w:val="both"/>
        <w:rPr>
          <w:rFonts w:cs="Arial"/>
          <w:lang w:val="en-GB"/>
        </w:rPr>
      </w:pPr>
    </w:p>
    <w:p w:rsidR="009D4C10" w:rsidRPr="009D4C10" w:rsidRDefault="009D4C10" w:rsidP="009D4C10">
      <w:pPr>
        <w:jc w:val="both"/>
        <w:rPr>
          <w:rFonts w:cs="Arial"/>
          <w:lang w:val="en-GB"/>
        </w:rPr>
      </w:pPr>
      <w:r w:rsidRPr="009D4C10">
        <w:rPr>
          <w:rFonts w:cs="Arial"/>
          <w:lang w:val="en-GB"/>
        </w:rPr>
        <w:t xml:space="preserve">Form to be copied as needed. </w:t>
      </w:r>
    </w:p>
    <w:p w:rsidR="009D4C10" w:rsidRPr="009D4C10" w:rsidRDefault="009D4C10" w:rsidP="009D4C10">
      <w:pPr>
        <w:jc w:val="right"/>
        <w:rPr>
          <w:rFonts w:cs="Arial"/>
          <w:b/>
          <w:lang w:val="en-GB"/>
        </w:rPr>
      </w:pPr>
    </w:p>
    <w:p w:rsidR="009D4C10" w:rsidRPr="009D4C10" w:rsidRDefault="009D4C10" w:rsidP="009D4C10">
      <w:pPr>
        <w:jc w:val="right"/>
        <w:rPr>
          <w:rFonts w:cs="Arial"/>
          <w:b/>
          <w:lang w:val="en-GB"/>
        </w:rPr>
      </w:pPr>
    </w:p>
    <w:p w:rsidR="009D4C10" w:rsidRPr="009D4C10" w:rsidRDefault="009D4C10" w:rsidP="009D4C10">
      <w:pPr>
        <w:jc w:val="right"/>
        <w:rPr>
          <w:rFonts w:cs="Arial"/>
          <w:b/>
          <w:lang w:val="en-GB"/>
        </w:rPr>
      </w:pPr>
    </w:p>
    <w:p w:rsidR="009D4C10" w:rsidRPr="009D4C10" w:rsidRDefault="009D4C10" w:rsidP="009D4C10">
      <w:pPr>
        <w:jc w:val="right"/>
        <w:rPr>
          <w:rFonts w:cs="Arial"/>
          <w:b/>
          <w:lang w:val="en-GB"/>
        </w:rPr>
      </w:pPr>
    </w:p>
    <w:p w:rsidR="009D4C10" w:rsidRPr="009D4C10" w:rsidRDefault="009D4C10" w:rsidP="009D4C10">
      <w:pPr>
        <w:jc w:val="right"/>
        <w:rPr>
          <w:rFonts w:cs="Arial"/>
          <w:b/>
          <w:lang w:val="en-GB"/>
        </w:rPr>
      </w:pPr>
    </w:p>
    <w:p w:rsidR="009D4C10" w:rsidRPr="009D4C10" w:rsidRDefault="009D4C10" w:rsidP="009D4C10">
      <w:pPr>
        <w:jc w:val="right"/>
        <w:rPr>
          <w:rFonts w:cs="Arial"/>
          <w:b/>
          <w:lang w:val="en-GB"/>
        </w:rPr>
      </w:pPr>
    </w:p>
    <w:p w:rsidR="009D4C10" w:rsidRPr="009D4C10" w:rsidRDefault="009D4C10" w:rsidP="009D4C10">
      <w:pPr>
        <w:jc w:val="right"/>
        <w:rPr>
          <w:rFonts w:cs="Arial"/>
          <w:b/>
          <w:lang w:val="en-GB"/>
        </w:rPr>
      </w:pPr>
    </w:p>
    <w:p w:rsidR="009D4C10" w:rsidRPr="009D4C10" w:rsidRDefault="009D4C10" w:rsidP="009D4C10">
      <w:pPr>
        <w:jc w:val="right"/>
        <w:rPr>
          <w:rFonts w:cs="Arial"/>
          <w:b/>
          <w:lang w:val="en-GB"/>
        </w:rPr>
      </w:pPr>
    </w:p>
    <w:p w:rsidR="009D4C10" w:rsidRPr="009D4C10" w:rsidRDefault="009D4C10" w:rsidP="009D4C10">
      <w:pPr>
        <w:jc w:val="right"/>
        <w:rPr>
          <w:rFonts w:cs="Arial"/>
          <w:b/>
          <w:lang w:val="en-GB"/>
        </w:rPr>
      </w:pPr>
    </w:p>
    <w:p w:rsidR="009D4C10" w:rsidRPr="009D4C10" w:rsidRDefault="009D4C10" w:rsidP="009D4C10">
      <w:pPr>
        <w:jc w:val="right"/>
        <w:rPr>
          <w:rFonts w:cs="Arial"/>
          <w:b/>
          <w:lang w:val="en-GB"/>
        </w:rPr>
      </w:pPr>
    </w:p>
    <w:p w:rsidR="009D4C10" w:rsidRDefault="009D4C10" w:rsidP="009D4C10">
      <w:pPr>
        <w:jc w:val="right"/>
        <w:rPr>
          <w:rFonts w:cs="Arial"/>
          <w:b/>
          <w:lang w:val="en-GB"/>
        </w:rPr>
      </w:pPr>
    </w:p>
    <w:p w:rsidR="006C303D" w:rsidRPr="009D4C10" w:rsidRDefault="006C303D" w:rsidP="009D4C10">
      <w:pPr>
        <w:jc w:val="right"/>
        <w:rPr>
          <w:rFonts w:cs="Arial"/>
          <w:b/>
          <w:lang w:val="en-GB"/>
        </w:rPr>
      </w:pPr>
    </w:p>
    <w:p w:rsidR="009D4C10" w:rsidRPr="009D4C10" w:rsidRDefault="009D4C10" w:rsidP="009D4C10">
      <w:pPr>
        <w:jc w:val="right"/>
        <w:rPr>
          <w:rFonts w:cs="Arial"/>
          <w:b/>
          <w:lang w:val="en-GB"/>
        </w:rPr>
      </w:pPr>
    </w:p>
    <w:p w:rsidR="009D4C10" w:rsidRPr="009D4C10" w:rsidRDefault="009D4C10" w:rsidP="009D4C10">
      <w:pPr>
        <w:jc w:val="right"/>
        <w:rPr>
          <w:rFonts w:cs="Arial"/>
          <w:b/>
          <w:lang w:val="en-GB"/>
        </w:rPr>
      </w:pPr>
      <w:r w:rsidRPr="009D4C10">
        <w:rPr>
          <w:rFonts w:cs="Arial"/>
          <w:b/>
          <w:lang w:val="en-GB"/>
        </w:rPr>
        <w:t>FORM 8.1</w:t>
      </w:r>
    </w:p>
    <w:p w:rsidR="009D4C10" w:rsidRPr="009D4C10" w:rsidRDefault="009D4C10" w:rsidP="009D4C10">
      <w:pPr>
        <w:suppressAutoHyphens w:val="0"/>
        <w:jc w:val="both"/>
        <w:rPr>
          <w:rFonts w:cs="Arial"/>
          <w:sz w:val="22"/>
          <w:szCs w:val="22"/>
          <w:lang w:val="en-GB"/>
        </w:rPr>
      </w:pPr>
    </w:p>
    <w:p w:rsidR="009D4C10" w:rsidRPr="009D4C10" w:rsidRDefault="009D4C10" w:rsidP="009D4C10">
      <w:pPr>
        <w:suppressAutoHyphens w:val="0"/>
        <w:jc w:val="both"/>
        <w:rPr>
          <w:rFonts w:cs="Arial"/>
          <w:sz w:val="22"/>
          <w:szCs w:val="22"/>
          <w:lang w:val="en-GB"/>
        </w:rPr>
      </w:pPr>
    </w:p>
    <w:p w:rsidR="009D4C10" w:rsidRPr="009D4C10" w:rsidRDefault="009D4C10" w:rsidP="009D4C10">
      <w:pPr>
        <w:ind w:left="1260"/>
        <w:jc w:val="both"/>
        <w:rPr>
          <w:rFonts w:cs="Arial"/>
          <w:sz w:val="22"/>
          <w:szCs w:val="22"/>
          <w:lang w:val="en-US"/>
        </w:rPr>
      </w:pPr>
    </w:p>
    <w:tbl>
      <w:tblPr>
        <w:tblW w:w="8974"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659"/>
      </w:tblGrid>
      <w:tr w:rsidR="009D4C10" w:rsidRPr="009D4C10" w:rsidTr="002F39A4">
        <w:trPr>
          <w:trHeight w:val="548"/>
        </w:trPr>
        <w:tc>
          <w:tcPr>
            <w:tcW w:w="3315" w:type="dxa"/>
            <w:tcBorders>
              <w:top w:val="single" w:sz="4" w:space="0" w:color="auto"/>
              <w:left w:val="single" w:sz="4" w:space="0" w:color="auto"/>
              <w:bottom w:val="single" w:sz="4" w:space="0" w:color="auto"/>
              <w:right w:val="single" w:sz="4" w:space="0" w:color="auto"/>
            </w:tcBorders>
          </w:tcPr>
          <w:p w:rsidR="009D4C10" w:rsidRPr="009D4C10" w:rsidRDefault="009D4C10" w:rsidP="009D4C10">
            <w:pPr>
              <w:ind w:left="-98"/>
              <w:jc w:val="center"/>
              <w:rPr>
                <w:rFonts w:cs="Arial"/>
                <w:b/>
                <w:bCs/>
                <w:sz w:val="22"/>
                <w:szCs w:val="22"/>
                <w:lang w:val="en-US"/>
              </w:rPr>
            </w:pPr>
          </w:p>
          <w:p w:rsidR="009D4C10" w:rsidRPr="009D4C10" w:rsidRDefault="009D4C10" w:rsidP="009D4C10">
            <w:pPr>
              <w:ind w:left="-98"/>
              <w:jc w:val="center"/>
              <w:rPr>
                <w:rFonts w:cs="Arial"/>
                <w:b/>
                <w:bCs/>
                <w:sz w:val="22"/>
                <w:szCs w:val="22"/>
                <w:lang w:val="en-US"/>
              </w:rPr>
            </w:pPr>
            <w:r w:rsidRPr="009D4C10">
              <w:rPr>
                <w:rFonts w:cs="Arial"/>
                <w:b/>
                <w:bCs/>
                <w:sz w:val="22"/>
                <w:szCs w:val="22"/>
                <w:lang w:val="en-US"/>
              </w:rPr>
              <w:t>Employer’s name</w:t>
            </w:r>
          </w:p>
        </w:tc>
        <w:tc>
          <w:tcPr>
            <w:tcW w:w="5659" w:type="dxa"/>
            <w:tcBorders>
              <w:top w:val="single" w:sz="4" w:space="0" w:color="auto"/>
              <w:left w:val="single" w:sz="4" w:space="0" w:color="auto"/>
              <w:bottom w:val="single" w:sz="4" w:space="0" w:color="auto"/>
              <w:right w:val="single" w:sz="4" w:space="0" w:color="auto"/>
            </w:tcBorders>
          </w:tcPr>
          <w:p w:rsidR="009D4C10" w:rsidRPr="009D4C10" w:rsidRDefault="009D4C10" w:rsidP="009D4C10">
            <w:pPr>
              <w:rPr>
                <w:rFonts w:cs="Arial"/>
                <w:b/>
                <w:bCs/>
                <w:sz w:val="22"/>
                <w:szCs w:val="22"/>
                <w:lang w:val="en-US"/>
              </w:rPr>
            </w:pPr>
          </w:p>
          <w:p w:rsidR="009D4C10" w:rsidRPr="009D4C10" w:rsidRDefault="009D4C10" w:rsidP="009D4C10">
            <w:pPr>
              <w:jc w:val="both"/>
              <w:rPr>
                <w:rFonts w:cs="Arial"/>
                <w:b/>
                <w:bCs/>
                <w:sz w:val="22"/>
                <w:szCs w:val="22"/>
                <w:lang w:val="en-US"/>
              </w:rPr>
            </w:pPr>
          </w:p>
        </w:tc>
      </w:tr>
      <w:tr w:rsidR="009D4C10" w:rsidRPr="009D4C10" w:rsidTr="002F39A4">
        <w:trPr>
          <w:trHeight w:val="403"/>
        </w:trPr>
        <w:tc>
          <w:tcPr>
            <w:tcW w:w="3315" w:type="dxa"/>
            <w:tcBorders>
              <w:top w:val="single" w:sz="4" w:space="0" w:color="auto"/>
              <w:left w:val="single" w:sz="4" w:space="0" w:color="auto"/>
              <w:bottom w:val="single" w:sz="4" w:space="0" w:color="auto"/>
              <w:right w:val="single" w:sz="4" w:space="0" w:color="auto"/>
            </w:tcBorders>
          </w:tcPr>
          <w:p w:rsidR="009D4C10" w:rsidRPr="009D4C10" w:rsidRDefault="009D4C10" w:rsidP="009D4C10">
            <w:pPr>
              <w:ind w:left="-98"/>
              <w:jc w:val="center"/>
              <w:rPr>
                <w:rFonts w:cs="Arial"/>
                <w:b/>
                <w:bCs/>
                <w:sz w:val="22"/>
                <w:szCs w:val="22"/>
                <w:lang w:val="en-US"/>
              </w:rPr>
            </w:pPr>
          </w:p>
          <w:p w:rsidR="009D4C10" w:rsidRPr="009D4C10" w:rsidRDefault="009D4C10" w:rsidP="009D4C10">
            <w:pPr>
              <w:ind w:left="-98"/>
              <w:jc w:val="center"/>
              <w:rPr>
                <w:rFonts w:cs="Arial"/>
                <w:b/>
                <w:bCs/>
                <w:sz w:val="22"/>
                <w:szCs w:val="22"/>
                <w:lang w:val="en-US"/>
              </w:rPr>
            </w:pPr>
            <w:r w:rsidRPr="009D4C10">
              <w:rPr>
                <w:rFonts w:cs="Arial"/>
                <w:b/>
                <w:bCs/>
                <w:sz w:val="22"/>
                <w:szCs w:val="22"/>
                <w:lang w:val="en-US"/>
              </w:rPr>
              <w:t>Seat, address and number</w:t>
            </w:r>
          </w:p>
        </w:tc>
        <w:tc>
          <w:tcPr>
            <w:tcW w:w="5659" w:type="dxa"/>
            <w:tcBorders>
              <w:top w:val="single" w:sz="4" w:space="0" w:color="auto"/>
              <w:left w:val="single" w:sz="4" w:space="0" w:color="auto"/>
              <w:bottom w:val="single" w:sz="4" w:space="0" w:color="auto"/>
              <w:right w:val="single" w:sz="4" w:space="0" w:color="auto"/>
            </w:tcBorders>
          </w:tcPr>
          <w:p w:rsidR="009D4C10" w:rsidRPr="009D4C10" w:rsidRDefault="009D4C10" w:rsidP="009D4C10">
            <w:pPr>
              <w:rPr>
                <w:rFonts w:cs="Arial"/>
                <w:sz w:val="22"/>
                <w:szCs w:val="22"/>
                <w:lang w:val="en-US"/>
              </w:rPr>
            </w:pPr>
          </w:p>
          <w:p w:rsidR="009D4C10" w:rsidRPr="009D4C10" w:rsidRDefault="009D4C10" w:rsidP="009D4C10">
            <w:pPr>
              <w:jc w:val="both"/>
              <w:rPr>
                <w:rFonts w:cs="Arial"/>
                <w:sz w:val="22"/>
                <w:szCs w:val="22"/>
                <w:lang w:val="en-US"/>
              </w:rPr>
            </w:pPr>
          </w:p>
        </w:tc>
      </w:tr>
      <w:tr w:rsidR="009D4C10" w:rsidRPr="009D4C10" w:rsidTr="002F39A4">
        <w:trPr>
          <w:trHeight w:val="467"/>
        </w:trPr>
        <w:tc>
          <w:tcPr>
            <w:tcW w:w="3315" w:type="dxa"/>
            <w:tcBorders>
              <w:top w:val="single" w:sz="4" w:space="0" w:color="auto"/>
              <w:left w:val="single" w:sz="4" w:space="0" w:color="auto"/>
              <w:bottom w:val="single" w:sz="4" w:space="0" w:color="auto"/>
              <w:right w:val="single" w:sz="4" w:space="0" w:color="auto"/>
            </w:tcBorders>
          </w:tcPr>
          <w:p w:rsidR="009D4C10" w:rsidRPr="009D4C10" w:rsidRDefault="009D4C10" w:rsidP="009D4C10">
            <w:pPr>
              <w:ind w:left="-98"/>
              <w:jc w:val="center"/>
              <w:rPr>
                <w:rFonts w:cs="Arial"/>
                <w:b/>
                <w:bCs/>
                <w:sz w:val="22"/>
                <w:szCs w:val="22"/>
                <w:lang w:val="en-US"/>
              </w:rPr>
            </w:pPr>
          </w:p>
          <w:p w:rsidR="009D4C10" w:rsidRPr="009D4C10" w:rsidRDefault="009D4C10" w:rsidP="009D4C10">
            <w:pPr>
              <w:ind w:left="-98"/>
              <w:jc w:val="center"/>
              <w:rPr>
                <w:rFonts w:cs="Arial"/>
                <w:b/>
                <w:bCs/>
                <w:sz w:val="22"/>
                <w:szCs w:val="22"/>
                <w:lang w:val="en-US"/>
              </w:rPr>
            </w:pPr>
            <w:r w:rsidRPr="009D4C10">
              <w:rPr>
                <w:rFonts w:cs="Arial"/>
                <w:b/>
                <w:bCs/>
                <w:sz w:val="22"/>
                <w:szCs w:val="22"/>
                <w:lang w:val="en-US"/>
              </w:rPr>
              <w:t>Telephone, fax, е-mail</w:t>
            </w:r>
          </w:p>
        </w:tc>
        <w:tc>
          <w:tcPr>
            <w:tcW w:w="5659" w:type="dxa"/>
            <w:tcBorders>
              <w:top w:val="single" w:sz="4" w:space="0" w:color="auto"/>
              <w:left w:val="single" w:sz="4" w:space="0" w:color="auto"/>
              <w:bottom w:val="single" w:sz="4" w:space="0" w:color="auto"/>
              <w:right w:val="single" w:sz="4" w:space="0" w:color="auto"/>
            </w:tcBorders>
          </w:tcPr>
          <w:p w:rsidR="009D4C10" w:rsidRPr="009D4C10" w:rsidRDefault="009D4C10" w:rsidP="009D4C10">
            <w:pPr>
              <w:rPr>
                <w:rFonts w:cs="Arial"/>
                <w:sz w:val="22"/>
                <w:szCs w:val="22"/>
                <w:lang w:val="en-US"/>
              </w:rPr>
            </w:pPr>
          </w:p>
          <w:p w:rsidR="009D4C10" w:rsidRPr="009D4C10" w:rsidRDefault="009D4C10" w:rsidP="009D4C10">
            <w:pPr>
              <w:jc w:val="both"/>
              <w:rPr>
                <w:rFonts w:cs="Arial"/>
                <w:sz w:val="22"/>
                <w:szCs w:val="22"/>
                <w:lang w:val="en-US"/>
              </w:rPr>
            </w:pPr>
          </w:p>
        </w:tc>
      </w:tr>
      <w:tr w:rsidR="009D4C10" w:rsidRPr="009D4C10" w:rsidTr="002F39A4">
        <w:trPr>
          <w:trHeight w:val="467"/>
        </w:trPr>
        <w:tc>
          <w:tcPr>
            <w:tcW w:w="3315" w:type="dxa"/>
            <w:tcBorders>
              <w:top w:val="single" w:sz="4" w:space="0" w:color="auto"/>
              <w:left w:val="single" w:sz="4" w:space="0" w:color="auto"/>
              <w:bottom w:val="single" w:sz="4" w:space="0" w:color="auto"/>
              <w:right w:val="single" w:sz="4" w:space="0" w:color="auto"/>
            </w:tcBorders>
          </w:tcPr>
          <w:p w:rsidR="009D4C10" w:rsidRPr="009D4C10" w:rsidRDefault="009D4C10" w:rsidP="009D4C10">
            <w:pPr>
              <w:ind w:left="-98"/>
              <w:jc w:val="center"/>
              <w:rPr>
                <w:rFonts w:cs="Arial"/>
                <w:b/>
                <w:bCs/>
                <w:sz w:val="22"/>
                <w:szCs w:val="22"/>
                <w:lang w:val="en-US"/>
              </w:rPr>
            </w:pPr>
          </w:p>
          <w:p w:rsidR="009D4C10" w:rsidRPr="009D4C10" w:rsidRDefault="009D4C10" w:rsidP="009D4C10">
            <w:pPr>
              <w:ind w:left="-98"/>
              <w:jc w:val="center"/>
              <w:rPr>
                <w:rFonts w:cs="Arial"/>
                <w:b/>
                <w:bCs/>
                <w:sz w:val="22"/>
                <w:szCs w:val="22"/>
                <w:lang w:val="en-US"/>
              </w:rPr>
            </w:pPr>
            <w:r w:rsidRPr="009D4C10">
              <w:rPr>
                <w:rFonts w:cs="Arial"/>
                <w:b/>
                <w:bCs/>
                <w:sz w:val="22"/>
                <w:szCs w:val="22"/>
                <w:lang w:val="en-US"/>
              </w:rPr>
              <w:t>Identification number</w:t>
            </w:r>
          </w:p>
        </w:tc>
        <w:tc>
          <w:tcPr>
            <w:tcW w:w="5659" w:type="dxa"/>
            <w:tcBorders>
              <w:top w:val="single" w:sz="4" w:space="0" w:color="auto"/>
              <w:left w:val="single" w:sz="4" w:space="0" w:color="auto"/>
              <w:bottom w:val="single" w:sz="4" w:space="0" w:color="auto"/>
              <w:right w:val="single" w:sz="4" w:space="0" w:color="auto"/>
            </w:tcBorders>
          </w:tcPr>
          <w:p w:rsidR="009D4C10" w:rsidRPr="009D4C10" w:rsidRDefault="009D4C10" w:rsidP="009D4C10">
            <w:pPr>
              <w:rPr>
                <w:rFonts w:cs="Arial"/>
                <w:sz w:val="22"/>
                <w:szCs w:val="22"/>
                <w:lang w:val="en-US"/>
              </w:rPr>
            </w:pPr>
          </w:p>
        </w:tc>
      </w:tr>
      <w:tr w:rsidR="009D4C10" w:rsidRPr="009D4C10" w:rsidTr="002F39A4">
        <w:trPr>
          <w:trHeight w:val="467"/>
        </w:trPr>
        <w:tc>
          <w:tcPr>
            <w:tcW w:w="3315" w:type="dxa"/>
            <w:tcBorders>
              <w:top w:val="single" w:sz="4" w:space="0" w:color="auto"/>
              <w:left w:val="single" w:sz="4" w:space="0" w:color="auto"/>
              <w:bottom w:val="single" w:sz="4" w:space="0" w:color="auto"/>
              <w:right w:val="single" w:sz="4" w:space="0" w:color="auto"/>
            </w:tcBorders>
          </w:tcPr>
          <w:p w:rsidR="009D4C10" w:rsidRPr="009D4C10" w:rsidRDefault="009D4C10" w:rsidP="009D4C10">
            <w:pPr>
              <w:ind w:left="-98"/>
              <w:jc w:val="center"/>
              <w:rPr>
                <w:rFonts w:cs="Arial"/>
                <w:b/>
                <w:bCs/>
                <w:sz w:val="22"/>
                <w:szCs w:val="22"/>
                <w:lang w:val="en-US"/>
              </w:rPr>
            </w:pPr>
          </w:p>
          <w:p w:rsidR="009D4C10" w:rsidRPr="009D4C10" w:rsidRDefault="009D4C10" w:rsidP="009D4C10">
            <w:pPr>
              <w:ind w:left="-98"/>
              <w:jc w:val="center"/>
              <w:rPr>
                <w:rFonts w:cs="Arial"/>
                <w:b/>
                <w:bCs/>
                <w:sz w:val="22"/>
                <w:szCs w:val="22"/>
                <w:lang w:val="en-US"/>
              </w:rPr>
            </w:pPr>
            <w:r w:rsidRPr="009D4C10">
              <w:rPr>
                <w:rFonts w:cs="Arial"/>
                <w:b/>
                <w:bCs/>
                <w:sz w:val="22"/>
                <w:szCs w:val="22"/>
                <w:lang w:val="en-US"/>
              </w:rPr>
              <w:t>TIN</w:t>
            </w:r>
          </w:p>
        </w:tc>
        <w:tc>
          <w:tcPr>
            <w:tcW w:w="5659" w:type="dxa"/>
            <w:tcBorders>
              <w:top w:val="single" w:sz="4" w:space="0" w:color="auto"/>
              <w:left w:val="single" w:sz="4" w:space="0" w:color="auto"/>
              <w:bottom w:val="single" w:sz="4" w:space="0" w:color="auto"/>
              <w:right w:val="single" w:sz="4" w:space="0" w:color="auto"/>
            </w:tcBorders>
          </w:tcPr>
          <w:p w:rsidR="009D4C10" w:rsidRPr="009D4C10" w:rsidRDefault="009D4C10" w:rsidP="009D4C10">
            <w:pPr>
              <w:rPr>
                <w:rFonts w:cs="Arial"/>
                <w:sz w:val="22"/>
                <w:szCs w:val="22"/>
                <w:lang w:val="en-US"/>
              </w:rPr>
            </w:pPr>
          </w:p>
        </w:tc>
      </w:tr>
      <w:tr w:rsidR="009D4C10" w:rsidRPr="009D4C10" w:rsidTr="002F39A4">
        <w:trPr>
          <w:trHeight w:val="394"/>
        </w:trPr>
        <w:tc>
          <w:tcPr>
            <w:tcW w:w="3315" w:type="dxa"/>
            <w:tcBorders>
              <w:top w:val="single" w:sz="4" w:space="0" w:color="auto"/>
              <w:left w:val="single" w:sz="4" w:space="0" w:color="auto"/>
              <w:bottom w:val="single" w:sz="4" w:space="0" w:color="auto"/>
              <w:right w:val="single" w:sz="4" w:space="0" w:color="auto"/>
            </w:tcBorders>
          </w:tcPr>
          <w:p w:rsidR="009D4C10" w:rsidRPr="009D4C10" w:rsidRDefault="009D4C10" w:rsidP="009D4C10">
            <w:pPr>
              <w:ind w:left="-98"/>
              <w:jc w:val="center"/>
              <w:rPr>
                <w:rFonts w:cs="Arial"/>
                <w:b/>
                <w:bCs/>
                <w:sz w:val="22"/>
                <w:szCs w:val="22"/>
                <w:lang w:val="en-US"/>
              </w:rPr>
            </w:pPr>
            <w:r w:rsidRPr="009D4C10">
              <w:rPr>
                <w:rFonts w:cs="Arial"/>
                <w:b/>
                <w:bCs/>
                <w:sz w:val="22"/>
                <w:szCs w:val="22"/>
                <w:lang w:val="en-US"/>
              </w:rPr>
              <w:t>Authorized person and position at Employer</w:t>
            </w:r>
          </w:p>
        </w:tc>
        <w:tc>
          <w:tcPr>
            <w:tcW w:w="5659" w:type="dxa"/>
            <w:tcBorders>
              <w:top w:val="single" w:sz="4" w:space="0" w:color="auto"/>
              <w:left w:val="single" w:sz="4" w:space="0" w:color="auto"/>
              <w:bottom w:val="single" w:sz="4" w:space="0" w:color="auto"/>
              <w:right w:val="single" w:sz="4" w:space="0" w:color="auto"/>
            </w:tcBorders>
          </w:tcPr>
          <w:p w:rsidR="009D4C10" w:rsidRPr="009D4C10" w:rsidRDefault="009D4C10" w:rsidP="009D4C10">
            <w:pPr>
              <w:rPr>
                <w:rFonts w:cs="Arial"/>
                <w:sz w:val="22"/>
                <w:szCs w:val="22"/>
                <w:lang w:val="en-US"/>
              </w:rPr>
            </w:pPr>
          </w:p>
          <w:p w:rsidR="009D4C10" w:rsidRPr="009D4C10" w:rsidRDefault="009D4C10" w:rsidP="009D4C10">
            <w:pPr>
              <w:jc w:val="both"/>
              <w:rPr>
                <w:rFonts w:cs="Arial"/>
                <w:sz w:val="22"/>
                <w:szCs w:val="22"/>
                <w:lang w:val="en-US"/>
              </w:rPr>
            </w:pPr>
          </w:p>
        </w:tc>
      </w:tr>
    </w:tbl>
    <w:p w:rsidR="009D4C10" w:rsidRPr="009D4C10" w:rsidRDefault="009D4C10" w:rsidP="009D4C10">
      <w:pPr>
        <w:jc w:val="center"/>
        <w:rPr>
          <w:rFonts w:cs="Arial"/>
          <w:b/>
          <w:bCs/>
          <w:sz w:val="22"/>
          <w:szCs w:val="22"/>
          <w:lang w:val="en-US"/>
        </w:rPr>
      </w:pPr>
    </w:p>
    <w:p w:rsidR="009D4C10" w:rsidRPr="009D4C10" w:rsidRDefault="009D4C10" w:rsidP="009D4C10">
      <w:pPr>
        <w:jc w:val="center"/>
        <w:rPr>
          <w:rFonts w:cs="Arial"/>
          <w:b/>
          <w:bCs/>
          <w:sz w:val="22"/>
          <w:szCs w:val="22"/>
          <w:lang w:val="en-US"/>
        </w:rPr>
      </w:pPr>
    </w:p>
    <w:p w:rsidR="009D4C10" w:rsidRPr="009D4C10" w:rsidRDefault="009D4C10" w:rsidP="009D4C10">
      <w:pPr>
        <w:jc w:val="center"/>
        <w:outlineLvl w:val="1"/>
        <w:rPr>
          <w:b/>
          <w:sz w:val="22"/>
          <w:szCs w:val="22"/>
          <w:lang w:val="en-US"/>
        </w:rPr>
      </w:pPr>
      <w:bookmarkStart w:id="962" w:name="_Toc385934004"/>
      <w:bookmarkStart w:id="963" w:name="_Toc386441413"/>
      <w:bookmarkStart w:id="964" w:name="_Toc432541159"/>
      <w:bookmarkStart w:id="965" w:name="_Toc441067797"/>
      <w:r w:rsidRPr="009D4C10">
        <w:rPr>
          <w:b/>
          <w:sz w:val="22"/>
          <w:szCs w:val="22"/>
          <w:lang w:val="en-US"/>
        </w:rPr>
        <w:t>C E R T I F I C A T E</w:t>
      </w:r>
      <w:bookmarkEnd w:id="965"/>
      <w:r w:rsidRPr="009D4C10">
        <w:rPr>
          <w:b/>
          <w:sz w:val="22"/>
          <w:szCs w:val="22"/>
          <w:lang w:val="en-US"/>
        </w:rPr>
        <w:br/>
      </w:r>
      <w:bookmarkEnd w:id="962"/>
      <w:bookmarkEnd w:id="963"/>
      <w:bookmarkEnd w:id="964"/>
    </w:p>
    <w:p w:rsidR="009D4C10" w:rsidRPr="009D4C10" w:rsidRDefault="009D4C10" w:rsidP="009D4C10">
      <w:pPr>
        <w:jc w:val="center"/>
        <w:rPr>
          <w:rFonts w:cs="Arial"/>
          <w:b/>
          <w:bCs/>
          <w:sz w:val="22"/>
          <w:szCs w:val="22"/>
          <w:lang w:val="en-US"/>
        </w:rPr>
      </w:pPr>
    </w:p>
    <w:p w:rsidR="009D4C10" w:rsidRPr="009D4C10" w:rsidRDefault="009D4C10" w:rsidP="009D4C10">
      <w:pPr>
        <w:jc w:val="both"/>
        <w:rPr>
          <w:rFonts w:cs="Arial"/>
          <w:sz w:val="22"/>
          <w:szCs w:val="22"/>
          <w:lang w:val="en-US"/>
        </w:rPr>
      </w:pPr>
      <w:r w:rsidRPr="009D4C10">
        <w:rPr>
          <w:rFonts w:cs="Arial"/>
          <w:sz w:val="22"/>
          <w:szCs w:val="22"/>
          <w:lang w:val="en-US"/>
        </w:rPr>
        <w:t>Tenderer _____________________________ implemented for us the contract ____________________________________________________________ that included ____________</w:t>
      </w:r>
      <w:r w:rsidRPr="009D4C10">
        <w:rPr>
          <w:rFonts w:cs="Arial"/>
          <w:sz w:val="22"/>
          <w:lang w:val="en-US"/>
        </w:rPr>
        <w:t>______________________________________________________</w:t>
      </w:r>
    </w:p>
    <w:p w:rsidR="009D4C10" w:rsidRPr="009D4C10" w:rsidRDefault="009D4C10" w:rsidP="009D4C10">
      <w:pPr>
        <w:jc w:val="both"/>
        <w:rPr>
          <w:rFonts w:cs="Arial"/>
          <w:sz w:val="22"/>
          <w:lang w:val="en-US"/>
        </w:rPr>
      </w:pPr>
      <w:r w:rsidRPr="009D4C10">
        <w:rPr>
          <w:rFonts w:cs="Arial"/>
          <w:sz w:val="22"/>
          <w:lang w:val="en-US"/>
        </w:rPr>
        <w:t>____________________________________________________________________________________________________________________________________________________</w:t>
      </w:r>
    </w:p>
    <w:p w:rsidR="009D4C10" w:rsidRPr="009D4C10" w:rsidRDefault="009D4C10" w:rsidP="009D4C10">
      <w:pPr>
        <w:jc w:val="center"/>
        <w:rPr>
          <w:rFonts w:cs="Arial"/>
          <w:sz w:val="20"/>
          <w:lang w:val="en-US"/>
        </w:rPr>
      </w:pPr>
      <w:r w:rsidRPr="009D4C10">
        <w:rPr>
          <w:rFonts w:cs="Arial"/>
          <w:i/>
          <w:sz w:val="20"/>
          <w:lang w:val="en-US"/>
        </w:rPr>
        <w:t>(enter name and description of delivered goods/ executed services</w:t>
      </w:r>
      <w:r w:rsidRPr="009D4C10">
        <w:rPr>
          <w:rFonts w:cs="Arial"/>
          <w:sz w:val="20"/>
          <w:lang w:val="en-US"/>
        </w:rPr>
        <w:t xml:space="preserve">) </w:t>
      </w:r>
    </w:p>
    <w:p w:rsidR="009D4C10" w:rsidRPr="009D4C10" w:rsidRDefault="009D4C10" w:rsidP="009D4C10">
      <w:pPr>
        <w:jc w:val="both"/>
        <w:rPr>
          <w:rFonts w:cs="Arial"/>
          <w:sz w:val="22"/>
          <w:szCs w:val="22"/>
          <w:lang w:val="en-US"/>
        </w:rPr>
      </w:pPr>
    </w:p>
    <w:p w:rsidR="009D4C10" w:rsidRPr="009D4C10" w:rsidRDefault="009D4C10" w:rsidP="009D4C10">
      <w:pPr>
        <w:jc w:val="both"/>
        <w:rPr>
          <w:rFonts w:cs="Arial"/>
          <w:sz w:val="22"/>
          <w:szCs w:val="22"/>
          <w:lang w:val="en-US"/>
        </w:rPr>
      </w:pPr>
      <w:r w:rsidRPr="009D4C10">
        <w:rPr>
          <w:rFonts w:cs="Arial"/>
          <w:sz w:val="22"/>
          <w:szCs w:val="22"/>
          <w:lang w:val="en-US"/>
        </w:rPr>
        <w:t>in the period from __________  to _________, in total value of ________ .</w:t>
      </w:r>
    </w:p>
    <w:p w:rsidR="009D4C10" w:rsidRPr="009D4C10" w:rsidRDefault="009D4C10" w:rsidP="009D4C10">
      <w:pPr>
        <w:jc w:val="both"/>
        <w:rPr>
          <w:rFonts w:cs="Arial"/>
          <w:sz w:val="22"/>
          <w:lang w:val="en-US"/>
        </w:rPr>
      </w:pPr>
    </w:p>
    <w:p w:rsidR="009D4C10" w:rsidRPr="009D4C10" w:rsidRDefault="009D4C10" w:rsidP="009D4C10">
      <w:pPr>
        <w:jc w:val="both"/>
        <w:rPr>
          <w:rFonts w:cs="Arial"/>
          <w:sz w:val="22"/>
          <w:lang w:val="en-US"/>
        </w:rPr>
      </w:pPr>
    </w:p>
    <w:p w:rsidR="009D4C10" w:rsidRPr="009D4C10" w:rsidRDefault="009D4C10" w:rsidP="009D4C10">
      <w:pPr>
        <w:jc w:val="both"/>
        <w:rPr>
          <w:rFonts w:cs="Arial"/>
          <w:sz w:val="22"/>
          <w:szCs w:val="22"/>
          <w:lang w:val="en-US"/>
        </w:rPr>
      </w:pPr>
      <w:r w:rsidRPr="009D4C10">
        <w:rPr>
          <w:rFonts w:cs="Arial"/>
          <w:sz w:val="22"/>
          <w:szCs w:val="22"/>
          <w:lang w:val="en-US"/>
        </w:rPr>
        <w:t>The subject contract was implemented by the Tenderer _________________________ (</w:t>
      </w:r>
      <w:r w:rsidRPr="009D4C10">
        <w:rPr>
          <w:rFonts w:cs="Arial"/>
          <w:i/>
          <w:sz w:val="22"/>
          <w:szCs w:val="22"/>
          <w:lang w:val="en-US"/>
        </w:rPr>
        <w:t>insert: independently or as a Leader or as a member of the group of tenderers</w:t>
      </w:r>
      <w:r w:rsidRPr="009D4C10">
        <w:rPr>
          <w:rFonts w:cs="Arial"/>
          <w:sz w:val="22"/>
          <w:szCs w:val="22"/>
          <w:lang w:val="en-US"/>
        </w:rPr>
        <w:t>), its participation being ___________________ (</w:t>
      </w:r>
      <w:r w:rsidRPr="009D4C10">
        <w:rPr>
          <w:rFonts w:cs="Arial"/>
          <w:i/>
          <w:sz w:val="22"/>
          <w:szCs w:val="22"/>
          <w:lang w:val="en-US"/>
        </w:rPr>
        <w:t>insert if the tenderer implemented the subject contract as a member of the group of tenderers</w:t>
      </w:r>
      <w:r w:rsidRPr="009D4C10">
        <w:rPr>
          <w:rFonts w:cs="Arial"/>
          <w:sz w:val="22"/>
          <w:szCs w:val="22"/>
          <w:lang w:val="en-US"/>
        </w:rPr>
        <w:t>).</w:t>
      </w:r>
    </w:p>
    <w:p w:rsidR="009D4C10" w:rsidRPr="009D4C10" w:rsidRDefault="009D4C10" w:rsidP="009D4C10">
      <w:pPr>
        <w:jc w:val="both"/>
        <w:rPr>
          <w:rFonts w:cs="Arial"/>
          <w:sz w:val="22"/>
          <w:szCs w:val="22"/>
          <w:lang w:val="en-US"/>
        </w:rPr>
      </w:pPr>
    </w:p>
    <w:p w:rsidR="009D4C10" w:rsidRPr="009D4C10" w:rsidRDefault="009D4C10" w:rsidP="009D4C10">
      <w:pPr>
        <w:jc w:val="both"/>
        <w:rPr>
          <w:rFonts w:cs="Arial"/>
          <w:sz w:val="22"/>
          <w:szCs w:val="22"/>
          <w:lang w:val="en-US"/>
        </w:rPr>
      </w:pPr>
      <w:r w:rsidRPr="009D4C10">
        <w:rPr>
          <w:rFonts w:cs="Arial"/>
          <w:sz w:val="22"/>
          <w:szCs w:val="22"/>
          <w:lang w:val="en-US"/>
        </w:rPr>
        <w:t>Place of contract implementation is __________________________________________.</w:t>
      </w:r>
    </w:p>
    <w:p w:rsidR="009D4C10" w:rsidRPr="009D4C10" w:rsidRDefault="009D4C10" w:rsidP="009D4C10">
      <w:pPr>
        <w:autoSpaceDE w:val="0"/>
        <w:autoSpaceDN w:val="0"/>
        <w:adjustRightInd w:val="0"/>
        <w:jc w:val="both"/>
        <w:rPr>
          <w:rFonts w:cs="Arial"/>
          <w:sz w:val="22"/>
          <w:szCs w:val="22"/>
          <w:lang w:val="en-US"/>
        </w:rPr>
      </w:pPr>
    </w:p>
    <w:p w:rsidR="009D4C10" w:rsidRPr="009D4C10" w:rsidRDefault="009D4C10" w:rsidP="009D4C10">
      <w:pPr>
        <w:jc w:val="both"/>
        <w:rPr>
          <w:rFonts w:cs="Arial"/>
          <w:sz w:val="22"/>
          <w:szCs w:val="22"/>
          <w:lang w:val="en-US"/>
        </w:rPr>
      </w:pPr>
    </w:p>
    <w:p w:rsidR="009D4C10" w:rsidRPr="009D4C10" w:rsidRDefault="009D4C10" w:rsidP="009D4C10">
      <w:pPr>
        <w:jc w:val="both"/>
        <w:rPr>
          <w:rFonts w:cs="Arial"/>
          <w:sz w:val="22"/>
          <w:szCs w:val="22"/>
          <w:lang w:val="en-US"/>
        </w:rPr>
      </w:pPr>
    </w:p>
    <w:p w:rsidR="009D4C10" w:rsidRPr="009D4C10" w:rsidRDefault="009D4C10" w:rsidP="009D4C10">
      <w:pPr>
        <w:jc w:val="both"/>
        <w:rPr>
          <w:rFonts w:cs="Arial"/>
          <w:sz w:val="22"/>
          <w:szCs w:val="22"/>
          <w:lang w:val="en-US"/>
        </w:rPr>
      </w:pPr>
      <w:r w:rsidRPr="009D4C10">
        <w:rPr>
          <w:rFonts w:cs="Arial"/>
          <w:sz w:val="22"/>
          <w:szCs w:val="22"/>
          <w:lang w:val="en-US"/>
        </w:rPr>
        <w:t>Place: _________________</w:t>
      </w:r>
    </w:p>
    <w:p w:rsidR="009D4C10" w:rsidRPr="009D4C10" w:rsidRDefault="009D4C10" w:rsidP="009D4C10">
      <w:pPr>
        <w:jc w:val="both"/>
        <w:rPr>
          <w:rFonts w:cs="Arial"/>
          <w:sz w:val="22"/>
          <w:szCs w:val="22"/>
          <w:lang w:val="en-US"/>
        </w:rPr>
      </w:pPr>
      <w:r w:rsidRPr="009D4C10">
        <w:rPr>
          <w:rFonts w:cs="Arial"/>
          <w:sz w:val="22"/>
          <w:szCs w:val="22"/>
          <w:lang w:val="en-US"/>
        </w:rPr>
        <w:t>Date: _________________</w:t>
      </w:r>
    </w:p>
    <w:p w:rsidR="009D4C10" w:rsidRPr="009D4C10" w:rsidRDefault="009D4C10" w:rsidP="009D4C10">
      <w:pPr>
        <w:ind w:left="720" w:firstLine="720"/>
        <w:jc w:val="center"/>
        <w:rPr>
          <w:rFonts w:cs="Arial"/>
          <w:sz w:val="22"/>
          <w:szCs w:val="22"/>
          <w:lang w:val="en-US"/>
        </w:rPr>
      </w:pPr>
      <w:r w:rsidRPr="009D4C10">
        <w:rPr>
          <w:rFonts w:cs="Arial"/>
          <w:sz w:val="22"/>
          <w:szCs w:val="22"/>
          <w:lang w:val="en-US"/>
        </w:rPr>
        <w:t xml:space="preserve">         </w:t>
      </w:r>
    </w:p>
    <w:p w:rsidR="009D4C10" w:rsidRPr="009D4C10" w:rsidRDefault="009D4C10" w:rsidP="009D4C10">
      <w:pPr>
        <w:ind w:left="720" w:firstLine="720"/>
        <w:jc w:val="center"/>
        <w:rPr>
          <w:rFonts w:cs="Arial"/>
          <w:sz w:val="22"/>
          <w:szCs w:val="22"/>
          <w:lang w:val="en-US"/>
        </w:rPr>
      </w:pPr>
    </w:p>
    <w:p w:rsidR="009D4C10" w:rsidRPr="009D4C10" w:rsidRDefault="009D4C10" w:rsidP="009D4C10">
      <w:pPr>
        <w:ind w:left="720" w:firstLine="720"/>
        <w:jc w:val="center"/>
        <w:rPr>
          <w:rFonts w:cs="Arial"/>
          <w:sz w:val="22"/>
          <w:szCs w:val="22"/>
          <w:lang w:val="en-US"/>
        </w:rPr>
      </w:pPr>
    </w:p>
    <w:p w:rsidR="009D4C10" w:rsidRPr="009D4C10" w:rsidRDefault="009D4C10" w:rsidP="009D4C10">
      <w:pPr>
        <w:ind w:left="720" w:firstLine="720"/>
        <w:jc w:val="right"/>
        <w:rPr>
          <w:rFonts w:cs="Arial"/>
          <w:sz w:val="22"/>
          <w:szCs w:val="22"/>
          <w:lang w:val="en-US"/>
        </w:rPr>
      </w:pPr>
      <w:r w:rsidRPr="009D4C10">
        <w:rPr>
          <w:rFonts w:cs="Arial"/>
          <w:sz w:val="22"/>
          <w:szCs w:val="22"/>
          <w:lang w:val="en-US"/>
        </w:rPr>
        <w:t>The correctness of data herein is certified by signature and stamp of the</w:t>
      </w:r>
    </w:p>
    <w:p w:rsidR="009D4C10" w:rsidRPr="009D4C10" w:rsidRDefault="009D4C10" w:rsidP="009D4C10">
      <w:pPr>
        <w:jc w:val="right"/>
        <w:rPr>
          <w:rFonts w:cs="Arial"/>
          <w:sz w:val="22"/>
          <w:szCs w:val="22"/>
          <w:lang w:val="en-US"/>
        </w:rPr>
      </w:pPr>
      <w:r w:rsidRPr="009D4C10">
        <w:rPr>
          <w:rFonts w:cs="Arial"/>
          <w:sz w:val="22"/>
          <w:szCs w:val="22"/>
          <w:lang w:val="en-US"/>
        </w:rPr>
        <w:t xml:space="preserve">                                        Employer</w:t>
      </w:r>
    </w:p>
    <w:p w:rsidR="009D4C10" w:rsidRPr="009D4C10" w:rsidRDefault="009D4C10" w:rsidP="009D4C10">
      <w:pPr>
        <w:jc w:val="both"/>
        <w:rPr>
          <w:rFonts w:cs="Arial"/>
          <w:sz w:val="22"/>
          <w:szCs w:val="22"/>
          <w:lang w:val="en-US"/>
        </w:rPr>
      </w:pPr>
    </w:p>
    <w:p w:rsidR="009D4C10" w:rsidRPr="009D4C10" w:rsidRDefault="009D4C10" w:rsidP="009D4C10">
      <w:pPr>
        <w:jc w:val="right"/>
        <w:rPr>
          <w:rFonts w:cs="Arial"/>
          <w:sz w:val="22"/>
          <w:szCs w:val="22"/>
          <w:lang w:val="en-US"/>
        </w:rPr>
      </w:pPr>
      <w:r w:rsidRPr="009D4C10">
        <w:rPr>
          <w:rFonts w:cs="Arial"/>
          <w:sz w:val="22"/>
          <w:szCs w:val="22"/>
          <w:lang w:val="en-US"/>
        </w:rPr>
        <w:t xml:space="preserve">                                              _____________________</w:t>
      </w:r>
    </w:p>
    <w:p w:rsidR="009D4C10" w:rsidRPr="009D4C10" w:rsidRDefault="009D4C10" w:rsidP="009D4C10">
      <w:pPr>
        <w:jc w:val="right"/>
        <w:rPr>
          <w:rFonts w:cs="Arial"/>
          <w:sz w:val="22"/>
          <w:szCs w:val="22"/>
          <w:lang w:val="en-US"/>
        </w:rPr>
      </w:pPr>
      <w:r w:rsidRPr="009D4C10">
        <w:rPr>
          <w:rFonts w:cs="Arial"/>
          <w:sz w:val="22"/>
          <w:szCs w:val="22"/>
          <w:lang w:val="en-US"/>
        </w:rPr>
        <w:t xml:space="preserve">                                                     (signature and stamp of authorized person)</w:t>
      </w:r>
    </w:p>
    <w:p w:rsidR="009D4C10" w:rsidRPr="009D4C10" w:rsidRDefault="009D4C10" w:rsidP="009D4C10">
      <w:pPr>
        <w:jc w:val="right"/>
        <w:rPr>
          <w:rFonts w:cs="Arial"/>
          <w:b/>
          <w:i/>
          <w:sz w:val="22"/>
          <w:szCs w:val="22"/>
          <w:lang w:val="en-US"/>
        </w:rPr>
      </w:pPr>
    </w:p>
    <w:p w:rsidR="009D4C10" w:rsidRPr="009D4C10" w:rsidRDefault="009D4C10" w:rsidP="009D4C10">
      <w:pPr>
        <w:jc w:val="right"/>
        <w:rPr>
          <w:rFonts w:cs="Arial"/>
          <w:lang w:val="en-US"/>
        </w:rPr>
      </w:pPr>
    </w:p>
    <w:p w:rsidR="009D4C10" w:rsidRPr="009D4C10" w:rsidRDefault="009D4C10" w:rsidP="009D4C10">
      <w:pPr>
        <w:jc w:val="right"/>
        <w:rPr>
          <w:rFonts w:cs="Arial"/>
          <w:b/>
          <w:lang w:val="en-GB"/>
        </w:rPr>
      </w:pPr>
      <w:r w:rsidRPr="009D4C10">
        <w:rPr>
          <w:rFonts w:cs="Arial"/>
          <w:b/>
          <w:lang w:val="en-GB"/>
        </w:rPr>
        <w:br w:type="page"/>
      </w:r>
    </w:p>
    <w:p w:rsidR="009D4C10" w:rsidRPr="009D4C10" w:rsidRDefault="009D4C10" w:rsidP="009D4C10">
      <w:pPr>
        <w:jc w:val="right"/>
        <w:rPr>
          <w:rFonts w:cs="Arial"/>
          <w:b/>
          <w:szCs w:val="24"/>
          <w:lang w:val="en-GB"/>
        </w:rPr>
      </w:pPr>
      <w:r w:rsidRPr="009D4C10">
        <w:rPr>
          <w:rFonts w:cs="Arial"/>
          <w:b/>
          <w:lang w:val="en-GB"/>
        </w:rPr>
        <w:t xml:space="preserve">FORM </w:t>
      </w:r>
      <w:r w:rsidRPr="009D4C10">
        <w:rPr>
          <w:rFonts w:cs="Arial"/>
          <w:b/>
          <w:szCs w:val="24"/>
          <w:lang w:val="en-GB"/>
        </w:rPr>
        <w:t>9</w:t>
      </w:r>
    </w:p>
    <w:p w:rsidR="009D4C10" w:rsidRPr="009D4C10" w:rsidRDefault="009D4C10" w:rsidP="009D4C10">
      <w:pPr>
        <w:rPr>
          <w:rFonts w:ascii="Times New Roman" w:hAnsi="Times New Roman"/>
          <w:lang w:val="en-GB"/>
        </w:rPr>
      </w:pPr>
    </w:p>
    <w:p w:rsidR="009D4C10" w:rsidRPr="009D4C10" w:rsidRDefault="009D4C10" w:rsidP="009D4C10">
      <w:pPr>
        <w:ind w:left="426" w:hanging="426"/>
        <w:jc w:val="center"/>
        <w:outlineLvl w:val="1"/>
        <w:rPr>
          <w:b/>
          <w:sz w:val="22"/>
          <w:szCs w:val="22"/>
          <w:lang w:val="en-GB"/>
        </w:rPr>
      </w:pPr>
      <w:bookmarkStart w:id="966" w:name="_Toc354952856"/>
      <w:bookmarkStart w:id="967" w:name="_Toc432541160"/>
      <w:bookmarkStart w:id="968" w:name="_Toc441067798"/>
      <w:r w:rsidRPr="009D4C10">
        <w:rPr>
          <w:b/>
          <w:sz w:val="22"/>
          <w:szCs w:val="22"/>
          <w:lang w:val="en-GB"/>
        </w:rPr>
        <w:t>SERVICE EXECUTION TIME SCHEDULE</w:t>
      </w:r>
      <w:bookmarkEnd w:id="966"/>
      <w:bookmarkEnd w:id="967"/>
      <w:bookmarkEnd w:id="968"/>
    </w:p>
    <w:p w:rsidR="009D4C10" w:rsidRPr="009D4C10" w:rsidRDefault="009D4C10" w:rsidP="009D4C10">
      <w:pPr>
        <w:jc w:val="center"/>
        <w:rPr>
          <w:rFonts w:ascii="Times New Roman" w:hAnsi="Times New Roman"/>
          <w:lang w:val="en-GB"/>
        </w:rPr>
      </w:pPr>
    </w:p>
    <w:p w:rsidR="009D4C10" w:rsidRPr="009D4C10" w:rsidRDefault="009D4C10" w:rsidP="009D4C10">
      <w:pPr>
        <w:jc w:val="both"/>
        <w:rPr>
          <w:rFonts w:cs="Arial"/>
          <w:szCs w:val="24"/>
          <w:lang w:val="en-GB"/>
        </w:rPr>
      </w:pPr>
    </w:p>
    <w:tbl>
      <w:tblPr>
        <w:tblW w:w="5269" w:type="pct"/>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24"/>
        <w:gridCol w:w="3146"/>
        <w:gridCol w:w="439"/>
        <w:gridCol w:w="439"/>
        <w:gridCol w:w="439"/>
        <w:gridCol w:w="439"/>
        <w:gridCol w:w="439"/>
        <w:gridCol w:w="439"/>
        <w:gridCol w:w="439"/>
        <w:gridCol w:w="439"/>
        <w:gridCol w:w="439"/>
        <w:gridCol w:w="439"/>
        <w:gridCol w:w="439"/>
        <w:gridCol w:w="439"/>
        <w:gridCol w:w="439"/>
        <w:gridCol w:w="431"/>
      </w:tblGrid>
      <w:tr w:rsidR="009D4C10" w:rsidRPr="009D4C10" w:rsidTr="002F39A4">
        <w:trPr>
          <w:cantSplit/>
          <w:trHeight w:hRule="exact" w:val="397"/>
        </w:trPr>
        <w:tc>
          <w:tcPr>
            <w:tcW w:w="219" w:type="pct"/>
            <w:vMerge w:val="restart"/>
            <w:vAlign w:val="center"/>
          </w:tcPr>
          <w:p w:rsidR="009D4C10" w:rsidRPr="009D4C10" w:rsidRDefault="009D4C10" w:rsidP="009D4C10">
            <w:pPr>
              <w:tabs>
                <w:tab w:val="left" w:pos="360"/>
              </w:tabs>
              <w:jc w:val="center"/>
              <w:rPr>
                <w:rFonts w:ascii="Times New Roman" w:hAnsi="Times New Roman"/>
                <w:b/>
              </w:rPr>
            </w:pPr>
            <w:r w:rsidRPr="009D4C10">
              <w:rPr>
                <w:rFonts w:ascii="Times New Roman" w:hAnsi="Times New Roman"/>
                <w:b/>
              </w:rPr>
              <w:t>N°</w:t>
            </w:r>
          </w:p>
        </w:tc>
        <w:tc>
          <w:tcPr>
            <w:tcW w:w="1621" w:type="pct"/>
            <w:vMerge w:val="restart"/>
            <w:vAlign w:val="center"/>
          </w:tcPr>
          <w:p w:rsidR="009D4C10" w:rsidRPr="009D4C10" w:rsidRDefault="009D4C10" w:rsidP="009D4C10">
            <w:pPr>
              <w:tabs>
                <w:tab w:val="left" w:pos="360"/>
              </w:tabs>
              <w:jc w:val="center"/>
              <w:rPr>
                <w:rFonts w:ascii="Times New Roman" w:hAnsi="Times New Roman"/>
                <w:b/>
              </w:rPr>
            </w:pPr>
            <w:r w:rsidRPr="009D4C10">
              <w:rPr>
                <w:rFonts w:ascii="Times New Roman" w:hAnsi="Times New Roman"/>
                <w:b/>
                <w:bCs/>
              </w:rPr>
              <w:t>Module/ Activity1</w:t>
            </w:r>
          </w:p>
        </w:tc>
        <w:tc>
          <w:tcPr>
            <w:tcW w:w="3161" w:type="pct"/>
            <w:gridSpan w:val="14"/>
            <w:vAlign w:val="center"/>
          </w:tcPr>
          <w:p w:rsidR="009D4C10" w:rsidRPr="009D4C10" w:rsidRDefault="009D4C10" w:rsidP="009D4C10">
            <w:pPr>
              <w:tabs>
                <w:tab w:val="left" w:pos="360"/>
              </w:tabs>
              <w:jc w:val="center"/>
              <w:rPr>
                <w:rFonts w:ascii="Times New Roman" w:hAnsi="Times New Roman"/>
                <w:b/>
              </w:rPr>
            </w:pPr>
            <w:r w:rsidRPr="009D4C10">
              <w:rPr>
                <w:rFonts w:ascii="Times New Roman" w:hAnsi="Times New Roman"/>
                <w:b/>
              </w:rPr>
              <w:t>Months</w:t>
            </w:r>
          </w:p>
        </w:tc>
      </w:tr>
      <w:tr w:rsidR="009D4C10" w:rsidRPr="009D4C10" w:rsidTr="002F39A4">
        <w:trPr>
          <w:cantSplit/>
          <w:trHeight w:hRule="exact" w:val="397"/>
        </w:trPr>
        <w:tc>
          <w:tcPr>
            <w:tcW w:w="219" w:type="pct"/>
            <w:vMerge/>
            <w:vAlign w:val="center"/>
          </w:tcPr>
          <w:p w:rsidR="009D4C10" w:rsidRPr="009D4C10" w:rsidRDefault="009D4C10" w:rsidP="009D4C10">
            <w:pPr>
              <w:tabs>
                <w:tab w:val="left" w:pos="360"/>
              </w:tabs>
              <w:jc w:val="center"/>
              <w:rPr>
                <w:rFonts w:ascii="Times New Roman" w:hAnsi="Times New Roman"/>
                <w:b/>
              </w:rPr>
            </w:pPr>
          </w:p>
        </w:tc>
        <w:tc>
          <w:tcPr>
            <w:tcW w:w="1621" w:type="pct"/>
            <w:vMerge/>
            <w:vAlign w:val="center"/>
          </w:tcPr>
          <w:p w:rsidR="009D4C10" w:rsidRPr="009D4C10" w:rsidRDefault="009D4C10" w:rsidP="009D4C10">
            <w:pPr>
              <w:tabs>
                <w:tab w:val="left" w:pos="360"/>
              </w:tabs>
              <w:jc w:val="center"/>
              <w:rPr>
                <w:rFonts w:ascii="Times New Roman" w:hAnsi="Times New Roman"/>
                <w:b/>
              </w:rPr>
            </w:pPr>
          </w:p>
        </w:tc>
        <w:tc>
          <w:tcPr>
            <w:tcW w:w="226" w:type="pct"/>
            <w:vAlign w:val="center"/>
          </w:tcPr>
          <w:p w:rsidR="009D4C10" w:rsidRPr="009D4C10" w:rsidRDefault="009D4C10" w:rsidP="009D4C10">
            <w:pPr>
              <w:tabs>
                <w:tab w:val="left" w:pos="360"/>
              </w:tabs>
              <w:jc w:val="center"/>
              <w:rPr>
                <w:rFonts w:ascii="Times New Roman" w:hAnsi="Times New Roman"/>
                <w:b/>
                <w:sz w:val="18"/>
                <w:szCs w:val="18"/>
              </w:rPr>
            </w:pPr>
            <w:r w:rsidRPr="009D4C10">
              <w:rPr>
                <w:rFonts w:ascii="Times New Roman" w:hAnsi="Times New Roman"/>
                <w:b/>
                <w:sz w:val="18"/>
                <w:szCs w:val="18"/>
              </w:rPr>
              <w:t>1</w:t>
            </w:r>
          </w:p>
        </w:tc>
        <w:tc>
          <w:tcPr>
            <w:tcW w:w="226" w:type="pct"/>
            <w:vAlign w:val="center"/>
          </w:tcPr>
          <w:p w:rsidR="009D4C10" w:rsidRPr="009D4C10" w:rsidRDefault="009D4C10" w:rsidP="009D4C10">
            <w:pPr>
              <w:tabs>
                <w:tab w:val="left" w:pos="360"/>
              </w:tabs>
              <w:jc w:val="center"/>
              <w:rPr>
                <w:rFonts w:ascii="Times New Roman" w:hAnsi="Times New Roman"/>
                <w:b/>
                <w:sz w:val="18"/>
                <w:szCs w:val="18"/>
              </w:rPr>
            </w:pPr>
            <w:r w:rsidRPr="009D4C10">
              <w:rPr>
                <w:rFonts w:ascii="Times New Roman" w:hAnsi="Times New Roman"/>
                <w:b/>
                <w:sz w:val="18"/>
                <w:szCs w:val="18"/>
              </w:rPr>
              <w:t>2</w:t>
            </w:r>
          </w:p>
        </w:tc>
        <w:tc>
          <w:tcPr>
            <w:tcW w:w="226" w:type="pct"/>
            <w:vAlign w:val="center"/>
          </w:tcPr>
          <w:p w:rsidR="009D4C10" w:rsidRPr="009D4C10" w:rsidRDefault="009D4C10" w:rsidP="009D4C10">
            <w:pPr>
              <w:tabs>
                <w:tab w:val="left" w:pos="360"/>
              </w:tabs>
              <w:jc w:val="center"/>
              <w:rPr>
                <w:rFonts w:ascii="Times New Roman" w:hAnsi="Times New Roman"/>
                <w:b/>
                <w:sz w:val="18"/>
                <w:szCs w:val="18"/>
              </w:rPr>
            </w:pPr>
            <w:r w:rsidRPr="009D4C10">
              <w:rPr>
                <w:rFonts w:ascii="Times New Roman" w:hAnsi="Times New Roman"/>
                <w:b/>
                <w:sz w:val="18"/>
                <w:szCs w:val="18"/>
              </w:rPr>
              <w:t>3</w:t>
            </w:r>
          </w:p>
        </w:tc>
        <w:tc>
          <w:tcPr>
            <w:tcW w:w="226" w:type="pct"/>
            <w:vAlign w:val="center"/>
          </w:tcPr>
          <w:p w:rsidR="009D4C10" w:rsidRPr="009D4C10" w:rsidRDefault="009D4C10" w:rsidP="009D4C10">
            <w:pPr>
              <w:tabs>
                <w:tab w:val="left" w:pos="360"/>
              </w:tabs>
              <w:jc w:val="center"/>
              <w:rPr>
                <w:rFonts w:ascii="Times New Roman" w:hAnsi="Times New Roman"/>
                <w:b/>
                <w:sz w:val="18"/>
                <w:szCs w:val="18"/>
              </w:rPr>
            </w:pPr>
            <w:r w:rsidRPr="009D4C10">
              <w:rPr>
                <w:rFonts w:ascii="Times New Roman" w:hAnsi="Times New Roman"/>
                <w:b/>
                <w:sz w:val="18"/>
                <w:szCs w:val="18"/>
              </w:rPr>
              <w:t>4</w:t>
            </w:r>
          </w:p>
        </w:tc>
        <w:tc>
          <w:tcPr>
            <w:tcW w:w="226" w:type="pct"/>
            <w:vAlign w:val="center"/>
          </w:tcPr>
          <w:p w:rsidR="009D4C10" w:rsidRPr="009D4C10" w:rsidRDefault="009D4C10" w:rsidP="009D4C10">
            <w:pPr>
              <w:tabs>
                <w:tab w:val="left" w:pos="360"/>
              </w:tabs>
              <w:jc w:val="center"/>
              <w:rPr>
                <w:rFonts w:ascii="Times New Roman" w:hAnsi="Times New Roman"/>
                <w:b/>
                <w:sz w:val="18"/>
                <w:szCs w:val="18"/>
              </w:rPr>
            </w:pPr>
            <w:r w:rsidRPr="009D4C10">
              <w:rPr>
                <w:rFonts w:ascii="Times New Roman" w:hAnsi="Times New Roman"/>
                <w:b/>
                <w:sz w:val="18"/>
                <w:szCs w:val="18"/>
              </w:rPr>
              <w:t>5</w:t>
            </w:r>
          </w:p>
        </w:tc>
        <w:tc>
          <w:tcPr>
            <w:tcW w:w="226" w:type="pct"/>
            <w:vAlign w:val="center"/>
          </w:tcPr>
          <w:p w:rsidR="009D4C10" w:rsidRPr="009D4C10" w:rsidRDefault="009D4C10" w:rsidP="009D4C10">
            <w:pPr>
              <w:tabs>
                <w:tab w:val="left" w:pos="360"/>
              </w:tabs>
              <w:jc w:val="center"/>
              <w:rPr>
                <w:rFonts w:ascii="Times New Roman" w:hAnsi="Times New Roman"/>
                <w:b/>
                <w:sz w:val="18"/>
                <w:szCs w:val="18"/>
              </w:rPr>
            </w:pPr>
            <w:r w:rsidRPr="009D4C10">
              <w:rPr>
                <w:rFonts w:ascii="Times New Roman" w:hAnsi="Times New Roman"/>
                <w:b/>
                <w:sz w:val="18"/>
                <w:szCs w:val="18"/>
              </w:rPr>
              <w:t>6</w:t>
            </w:r>
          </w:p>
        </w:tc>
        <w:tc>
          <w:tcPr>
            <w:tcW w:w="226" w:type="pct"/>
            <w:vAlign w:val="center"/>
          </w:tcPr>
          <w:p w:rsidR="009D4C10" w:rsidRPr="009D4C10" w:rsidRDefault="009D4C10" w:rsidP="009D4C10">
            <w:pPr>
              <w:tabs>
                <w:tab w:val="left" w:pos="360"/>
              </w:tabs>
              <w:jc w:val="center"/>
              <w:rPr>
                <w:rFonts w:ascii="Times New Roman" w:hAnsi="Times New Roman"/>
                <w:b/>
                <w:sz w:val="18"/>
                <w:szCs w:val="18"/>
                <w:lang w:val="en-US"/>
              </w:rPr>
            </w:pPr>
            <w:r w:rsidRPr="009D4C10">
              <w:rPr>
                <w:rFonts w:ascii="Times New Roman" w:hAnsi="Times New Roman"/>
                <w:b/>
                <w:sz w:val="18"/>
                <w:szCs w:val="18"/>
                <w:lang w:val="en-US"/>
              </w:rPr>
              <w:t>7</w:t>
            </w:r>
          </w:p>
        </w:tc>
        <w:tc>
          <w:tcPr>
            <w:tcW w:w="226" w:type="pct"/>
            <w:vAlign w:val="center"/>
          </w:tcPr>
          <w:p w:rsidR="009D4C10" w:rsidRPr="009D4C10" w:rsidRDefault="009D4C10" w:rsidP="009D4C10">
            <w:pPr>
              <w:tabs>
                <w:tab w:val="left" w:pos="360"/>
              </w:tabs>
              <w:jc w:val="center"/>
              <w:rPr>
                <w:rFonts w:ascii="Times New Roman" w:hAnsi="Times New Roman"/>
                <w:b/>
                <w:sz w:val="18"/>
                <w:szCs w:val="18"/>
                <w:lang w:val="en-US"/>
              </w:rPr>
            </w:pPr>
            <w:r w:rsidRPr="009D4C10">
              <w:rPr>
                <w:rFonts w:ascii="Times New Roman" w:hAnsi="Times New Roman"/>
                <w:b/>
                <w:sz w:val="18"/>
                <w:szCs w:val="18"/>
                <w:lang w:val="en-US"/>
              </w:rPr>
              <w:t>8</w:t>
            </w:r>
          </w:p>
        </w:tc>
        <w:tc>
          <w:tcPr>
            <w:tcW w:w="226" w:type="pct"/>
            <w:vAlign w:val="center"/>
          </w:tcPr>
          <w:p w:rsidR="009D4C10" w:rsidRPr="009D4C10" w:rsidRDefault="009D4C10" w:rsidP="009D4C10">
            <w:pPr>
              <w:tabs>
                <w:tab w:val="left" w:pos="360"/>
              </w:tabs>
              <w:jc w:val="center"/>
              <w:rPr>
                <w:rFonts w:ascii="Times New Roman" w:hAnsi="Times New Roman"/>
                <w:b/>
                <w:sz w:val="18"/>
                <w:szCs w:val="18"/>
                <w:lang w:val="en-US"/>
              </w:rPr>
            </w:pPr>
            <w:r w:rsidRPr="009D4C10">
              <w:rPr>
                <w:rFonts w:ascii="Times New Roman" w:hAnsi="Times New Roman"/>
                <w:b/>
                <w:sz w:val="18"/>
                <w:szCs w:val="18"/>
                <w:lang w:val="en-US"/>
              </w:rPr>
              <w:t>9</w:t>
            </w:r>
          </w:p>
        </w:tc>
        <w:tc>
          <w:tcPr>
            <w:tcW w:w="226" w:type="pct"/>
            <w:vAlign w:val="center"/>
          </w:tcPr>
          <w:p w:rsidR="009D4C10" w:rsidRPr="009D4C10" w:rsidRDefault="009D4C10" w:rsidP="009D4C10">
            <w:pPr>
              <w:tabs>
                <w:tab w:val="left" w:pos="360"/>
              </w:tabs>
              <w:jc w:val="center"/>
              <w:rPr>
                <w:rFonts w:ascii="Times New Roman" w:hAnsi="Times New Roman"/>
                <w:b/>
                <w:sz w:val="18"/>
                <w:szCs w:val="18"/>
                <w:lang w:val="en-US"/>
              </w:rPr>
            </w:pPr>
            <w:r w:rsidRPr="009D4C10">
              <w:rPr>
                <w:rFonts w:ascii="Times New Roman" w:hAnsi="Times New Roman"/>
                <w:b/>
                <w:sz w:val="18"/>
                <w:szCs w:val="18"/>
                <w:lang w:val="en-US"/>
              </w:rPr>
              <w:t>10</w:t>
            </w:r>
          </w:p>
        </w:tc>
        <w:tc>
          <w:tcPr>
            <w:tcW w:w="226" w:type="pct"/>
            <w:vAlign w:val="center"/>
          </w:tcPr>
          <w:p w:rsidR="009D4C10" w:rsidRPr="009D4C10" w:rsidRDefault="009D4C10" w:rsidP="009D4C10">
            <w:pPr>
              <w:tabs>
                <w:tab w:val="left" w:pos="360"/>
              </w:tabs>
              <w:jc w:val="center"/>
              <w:rPr>
                <w:rFonts w:ascii="Times New Roman" w:hAnsi="Times New Roman"/>
                <w:b/>
                <w:sz w:val="18"/>
                <w:szCs w:val="18"/>
                <w:lang w:val="en-US"/>
              </w:rPr>
            </w:pPr>
            <w:r w:rsidRPr="009D4C10">
              <w:rPr>
                <w:rFonts w:ascii="Times New Roman" w:hAnsi="Times New Roman"/>
                <w:b/>
                <w:sz w:val="18"/>
                <w:szCs w:val="18"/>
                <w:lang w:val="en-US"/>
              </w:rPr>
              <w:t>11</w:t>
            </w:r>
          </w:p>
        </w:tc>
        <w:tc>
          <w:tcPr>
            <w:tcW w:w="226" w:type="pct"/>
            <w:vAlign w:val="center"/>
          </w:tcPr>
          <w:p w:rsidR="009D4C10" w:rsidRPr="009D4C10" w:rsidRDefault="009D4C10" w:rsidP="009D4C10">
            <w:pPr>
              <w:tabs>
                <w:tab w:val="left" w:pos="360"/>
              </w:tabs>
              <w:jc w:val="center"/>
              <w:rPr>
                <w:rFonts w:ascii="Times New Roman" w:hAnsi="Times New Roman"/>
                <w:b/>
                <w:sz w:val="18"/>
                <w:szCs w:val="18"/>
                <w:lang w:val="en-US"/>
              </w:rPr>
            </w:pPr>
            <w:r w:rsidRPr="009D4C10">
              <w:rPr>
                <w:rFonts w:ascii="Times New Roman" w:hAnsi="Times New Roman"/>
                <w:b/>
                <w:sz w:val="18"/>
                <w:szCs w:val="18"/>
                <w:lang w:val="en-US"/>
              </w:rPr>
              <w:t>12</w:t>
            </w:r>
          </w:p>
        </w:tc>
        <w:tc>
          <w:tcPr>
            <w:tcW w:w="226" w:type="pct"/>
            <w:vAlign w:val="center"/>
          </w:tcPr>
          <w:p w:rsidR="009D4C10" w:rsidRPr="009D4C10" w:rsidRDefault="009D4C10" w:rsidP="009D4C10">
            <w:pPr>
              <w:tabs>
                <w:tab w:val="left" w:pos="360"/>
              </w:tabs>
              <w:jc w:val="center"/>
              <w:rPr>
                <w:rFonts w:ascii="Times New Roman" w:hAnsi="Times New Roman"/>
                <w:b/>
                <w:sz w:val="18"/>
                <w:szCs w:val="18"/>
                <w:lang w:val="en-US"/>
              </w:rPr>
            </w:pPr>
            <w:r w:rsidRPr="009D4C10">
              <w:rPr>
                <w:rFonts w:ascii="Times New Roman" w:hAnsi="Times New Roman"/>
                <w:b/>
                <w:sz w:val="18"/>
                <w:szCs w:val="18"/>
                <w:lang w:val="en-US"/>
              </w:rPr>
              <w:t>13</w:t>
            </w:r>
          </w:p>
        </w:tc>
        <w:tc>
          <w:tcPr>
            <w:tcW w:w="222" w:type="pct"/>
            <w:vAlign w:val="center"/>
          </w:tcPr>
          <w:p w:rsidR="009D4C10" w:rsidRPr="009D4C10" w:rsidRDefault="009D4C10" w:rsidP="009D4C10">
            <w:pPr>
              <w:tabs>
                <w:tab w:val="left" w:pos="360"/>
              </w:tabs>
              <w:jc w:val="center"/>
              <w:rPr>
                <w:rFonts w:ascii="Times New Roman" w:hAnsi="Times New Roman"/>
                <w:b/>
                <w:sz w:val="18"/>
                <w:szCs w:val="18"/>
                <w:lang w:val="en-US"/>
              </w:rPr>
            </w:pPr>
            <w:r w:rsidRPr="009D4C10">
              <w:rPr>
                <w:rFonts w:ascii="Times New Roman" w:hAnsi="Times New Roman"/>
                <w:b/>
                <w:sz w:val="18"/>
                <w:szCs w:val="18"/>
                <w:lang w:val="en-US"/>
              </w:rPr>
              <w:t>14</w:t>
            </w:r>
          </w:p>
        </w:tc>
      </w:tr>
      <w:tr w:rsidR="009D4C10" w:rsidRPr="009D4C10" w:rsidTr="002F39A4">
        <w:trPr>
          <w:trHeight w:val="397"/>
        </w:trPr>
        <w:tc>
          <w:tcPr>
            <w:tcW w:w="219" w:type="pct"/>
            <w:vAlign w:val="center"/>
          </w:tcPr>
          <w:p w:rsidR="009D4C10" w:rsidRPr="009D4C10" w:rsidRDefault="009D4C10" w:rsidP="009D4C10">
            <w:pPr>
              <w:tabs>
                <w:tab w:val="left" w:pos="360"/>
              </w:tabs>
              <w:jc w:val="center"/>
              <w:rPr>
                <w:rFonts w:ascii="Times New Roman" w:hAnsi="Times New Roman"/>
                <w:sz w:val="22"/>
                <w:szCs w:val="22"/>
              </w:rPr>
            </w:pPr>
            <w:r w:rsidRPr="009D4C10">
              <w:rPr>
                <w:rFonts w:ascii="Times New Roman" w:hAnsi="Times New Roman"/>
                <w:sz w:val="22"/>
                <w:szCs w:val="22"/>
              </w:rPr>
              <w:t>1</w:t>
            </w:r>
          </w:p>
        </w:tc>
        <w:tc>
          <w:tcPr>
            <w:tcW w:w="1621" w:type="pct"/>
            <w:vAlign w:val="center"/>
          </w:tcPr>
          <w:p w:rsidR="009D4C10" w:rsidRPr="009D4C10" w:rsidRDefault="009D4C10" w:rsidP="009D4C10">
            <w:pPr>
              <w:tabs>
                <w:tab w:val="left" w:pos="360"/>
              </w:tabs>
              <w:spacing w:before="60" w:after="60"/>
              <w:rPr>
                <w:rFonts w:ascii="Times New Roman" w:hAnsi="Times New Roman"/>
                <w:sz w:val="22"/>
                <w:szCs w:val="22"/>
              </w:rPr>
            </w:pPr>
            <w:r w:rsidRPr="009D4C10">
              <w:rPr>
                <w:rFonts w:cs="Arial"/>
              </w:rPr>
              <w:t>Analyses &amp; Requirements Specification for CDC</w:t>
            </w: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2" w:type="pct"/>
            <w:vAlign w:val="center"/>
          </w:tcPr>
          <w:p w:rsidR="009D4C10" w:rsidRPr="009D4C10" w:rsidRDefault="009D4C10" w:rsidP="009D4C10">
            <w:pPr>
              <w:tabs>
                <w:tab w:val="left" w:pos="360"/>
              </w:tabs>
              <w:rPr>
                <w:rFonts w:ascii="Times New Roman" w:hAnsi="Times New Roman"/>
              </w:rPr>
            </w:pPr>
          </w:p>
        </w:tc>
      </w:tr>
      <w:tr w:rsidR="009D4C10" w:rsidRPr="009D4C10" w:rsidTr="002F39A4">
        <w:trPr>
          <w:trHeight w:val="397"/>
        </w:trPr>
        <w:tc>
          <w:tcPr>
            <w:tcW w:w="219" w:type="pct"/>
            <w:vAlign w:val="center"/>
          </w:tcPr>
          <w:p w:rsidR="009D4C10" w:rsidRPr="009D4C10" w:rsidRDefault="009D4C10" w:rsidP="009D4C10">
            <w:pPr>
              <w:tabs>
                <w:tab w:val="left" w:pos="360"/>
              </w:tabs>
              <w:jc w:val="center"/>
              <w:rPr>
                <w:rFonts w:ascii="Times New Roman" w:hAnsi="Times New Roman"/>
                <w:sz w:val="22"/>
                <w:szCs w:val="22"/>
              </w:rPr>
            </w:pPr>
            <w:r w:rsidRPr="009D4C10">
              <w:rPr>
                <w:rFonts w:ascii="Times New Roman" w:hAnsi="Times New Roman"/>
                <w:sz w:val="22"/>
                <w:szCs w:val="22"/>
              </w:rPr>
              <w:t>2</w:t>
            </w:r>
          </w:p>
        </w:tc>
        <w:tc>
          <w:tcPr>
            <w:tcW w:w="1621" w:type="pct"/>
            <w:vAlign w:val="center"/>
          </w:tcPr>
          <w:p w:rsidR="009D4C10" w:rsidRPr="009D4C10" w:rsidRDefault="009D4C10" w:rsidP="009D4C10">
            <w:pPr>
              <w:tabs>
                <w:tab w:val="left" w:pos="360"/>
              </w:tabs>
              <w:spacing w:before="60" w:after="60"/>
              <w:rPr>
                <w:rFonts w:ascii="Times New Roman" w:hAnsi="Times New Roman"/>
                <w:sz w:val="22"/>
                <w:szCs w:val="22"/>
              </w:rPr>
            </w:pPr>
            <w:r w:rsidRPr="009D4C10">
              <w:rPr>
                <w:rFonts w:cs="Arial"/>
              </w:rPr>
              <w:t>EISSSE Target Concept for CDC</w:t>
            </w: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2" w:type="pct"/>
            <w:vAlign w:val="center"/>
          </w:tcPr>
          <w:p w:rsidR="009D4C10" w:rsidRPr="009D4C10" w:rsidRDefault="009D4C10" w:rsidP="009D4C10">
            <w:pPr>
              <w:tabs>
                <w:tab w:val="left" w:pos="360"/>
              </w:tabs>
              <w:rPr>
                <w:rFonts w:ascii="Times New Roman" w:hAnsi="Times New Roman"/>
              </w:rPr>
            </w:pPr>
          </w:p>
        </w:tc>
      </w:tr>
      <w:tr w:rsidR="009D4C10" w:rsidRPr="009D4C10" w:rsidTr="002F39A4">
        <w:trPr>
          <w:trHeight w:val="397"/>
        </w:trPr>
        <w:tc>
          <w:tcPr>
            <w:tcW w:w="219" w:type="pct"/>
            <w:vAlign w:val="center"/>
          </w:tcPr>
          <w:p w:rsidR="009D4C10" w:rsidRPr="009D4C10" w:rsidRDefault="009D4C10" w:rsidP="009D4C10">
            <w:pPr>
              <w:tabs>
                <w:tab w:val="left" w:pos="360"/>
              </w:tabs>
              <w:jc w:val="center"/>
              <w:rPr>
                <w:rFonts w:ascii="Times New Roman" w:hAnsi="Times New Roman"/>
                <w:sz w:val="22"/>
                <w:szCs w:val="22"/>
              </w:rPr>
            </w:pPr>
            <w:r w:rsidRPr="009D4C10">
              <w:rPr>
                <w:rFonts w:ascii="Times New Roman" w:hAnsi="Times New Roman"/>
                <w:sz w:val="22"/>
                <w:szCs w:val="22"/>
              </w:rPr>
              <w:t>3</w:t>
            </w:r>
          </w:p>
        </w:tc>
        <w:tc>
          <w:tcPr>
            <w:tcW w:w="1621" w:type="pct"/>
            <w:vAlign w:val="center"/>
          </w:tcPr>
          <w:p w:rsidR="009D4C10" w:rsidRPr="009D4C10" w:rsidRDefault="009D4C10" w:rsidP="009D4C10">
            <w:pPr>
              <w:tabs>
                <w:tab w:val="left" w:pos="360"/>
              </w:tabs>
              <w:spacing w:before="60" w:after="60"/>
              <w:rPr>
                <w:rFonts w:ascii="Times New Roman" w:hAnsi="Times New Roman"/>
                <w:sz w:val="22"/>
                <w:szCs w:val="22"/>
              </w:rPr>
            </w:pPr>
            <w:r w:rsidRPr="009D4C10">
              <w:rPr>
                <w:rFonts w:cs="Arial"/>
              </w:rPr>
              <w:t>Analyses &amp; Requirements Specification for CPS, PMS</w:t>
            </w: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2" w:type="pct"/>
            <w:vAlign w:val="center"/>
          </w:tcPr>
          <w:p w:rsidR="009D4C10" w:rsidRPr="009D4C10" w:rsidRDefault="009D4C10" w:rsidP="009D4C10">
            <w:pPr>
              <w:tabs>
                <w:tab w:val="left" w:pos="360"/>
              </w:tabs>
              <w:rPr>
                <w:rFonts w:ascii="Times New Roman" w:hAnsi="Times New Roman"/>
              </w:rPr>
            </w:pPr>
          </w:p>
        </w:tc>
      </w:tr>
      <w:tr w:rsidR="009D4C10" w:rsidRPr="009D4C10" w:rsidTr="002F39A4">
        <w:trPr>
          <w:trHeight w:val="397"/>
        </w:trPr>
        <w:tc>
          <w:tcPr>
            <w:tcW w:w="219" w:type="pct"/>
            <w:vAlign w:val="center"/>
          </w:tcPr>
          <w:p w:rsidR="009D4C10" w:rsidRPr="009D4C10" w:rsidRDefault="009D4C10" w:rsidP="009D4C10">
            <w:pPr>
              <w:tabs>
                <w:tab w:val="left" w:pos="360"/>
              </w:tabs>
              <w:jc w:val="center"/>
              <w:rPr>
                <w:rFonts w:ascii="Times New Roman" w:hAnsi="Times New Roman"/>
                <w:sz w:val="22"/>
                <w:szCs w:val="22"/>
              </w:rPr>
            </w:pPr>
            <w:r w:rsidRPr="009D4C10">
              <w:rPr>
                <w:rFonts w:ascii="Times New Roman" w:hAnsi="Times New Roman"/>
                <w:sz w:val="22"/>
                <w:szCs w:val="22"/>
              </w:rPr>
              <w:t>4</w:t>
            </w:r>
          </w:p>
        </w:tc>
        <w:tc>
          <w:tcPr>
            <w:tcW w:w="1621" w:type="pct"/>
            <w:vAlign w:val="center"/>
          </w:tcPr>
          <w:p w:rsidR="009D4C10" w:rsidRPr="009D4C10" w:rsidRDefault="009D4C10" w:rsidP="009D4C10">
            <w:pPr>
              <w:tabs>
                <w:tab w:val="left" w:pos="360"/>
              </w:tabs>
              <w:spacing w:before="60" w:after="60"/>
              <w:rPr>
                <w:rFonts w:ascii="Times New Roman" w:hAnsi="Times New Roman"/>
                <w:sz w:val="22"/>
                <w:szCs w:val="22"/>
              </w:rPr>
            </w:pPr>
            <w:r w:rsidRPr="009D4C10">
              <w:rPr>
                <w:rFonts w:cs="Arial"/>
              </w:rPr>
              <w:t>EISSSE Target Concept for CPS, PMS</w:t>
            </w: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2" w:type="pct"/>
            <w:vAlign w:val="center"/>
          </w:tcPr>
          <w:p w:rsidR="009D4C10" w:rsidRPr="009D4C10" w:rsidRDefault="009D4C10" w:rsidP="009D4C10">
            <w:pPr>
              <w:tabs>
                <w:tab w:val="left" w:pos="360"/>
              </w:tabs>
              <w:rPr>
                <w:rFonts w:ascii="Times New Roman" w:hAnsi="Times New Roman"/>
              </w:rPr>
            </w:pPr>
          </w:p>
        </w:tc>
      </w:tr>
      <w:tr w:rsidR="009D4C10" w:rsidRPr="009D4C10" w:rsidTr="002F39A4">
        <w:trPr>
          <w:trHeight w:val="397"/>
        </w:trPr>
        <w:tc>
          <w:tcPr>
            <w:tcW w:w="219" w:type="pct"/>
            <w:vAlign w:val="center"/>
          </w:tcPr>
          <w:p w:rsidR="009D4C10" w:rsidRPr="009D4C10" w:rsidRDefault="009D4C10" w:rsidP="009D4C10">
            <w:pPr>
              <w:tabs>
                <w:tab w:val="left" w:pos="360"/>
              </w:tabs>
              <w:jc w:val="center"/>
              <w:rPr>
                <w:rFonts w:ascii="Times New Roman" w:hAnsi="Times New Roman"/>
                <w:sz w:val="22"/>
                <w:szCs w:val="22"/>
              </w:rPr>
            </w:pPr>
            <w:r w:rsidRPr="009D4C10">
              <w:rPr>
                <w:rFonts w:ascii="Times New Roman" w:hAnsi="Times New Roman"/>
                <w:sz w:val="22"/>
                <w:szCs w:val="22"/>
              </w:rPr>
              <w:t>5</w:t>
            </w:r>
          </w:p>
        </w:tc>
        <w:tc>
          <w:tcPr>
            <w:tcW w:w="1621" w:type="pct"/>
          </w:tcPr>
          <w:p w:rsidR="009D4C10" w:rsidRPr="009D4C10" w:rsidRDefault="009D4C10" w:rsidP="009D4C10">
            <w:pPr>
              <w:tabs>
                <w:tab w:val="left" w:pos="360"/>
              </w:tabs>
              <w:spacing w:before="60" w:after="60"/>
              <w:rPr>
                <w:rFonts w:ascii="Times New Roman" w:hAnsi="Times New Roman"/>
                <w:sz w:val="22"/>
                <w:szCs w:val="22"/>
              </w:rPr>
            </w:pPr>
            <w:r w:rsidRPr="009D4C10">
              <w:rPr>
                <w:rFonts w:cs="Arial"/>
              </w:rPr>
              <w:t xml:space="preserve">EISSSE CDC - pilot </w:t>
            </w: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2" w:type="pct"/>
            <w:vAlign w:val="center"/>
          </w:tcPr>
          <w:p w:rsidR="009D4C10" w:rsidRPr="009D4C10" w:rsidRDefault="009D4C10" w:rsidP="009D4C10">
            <w:pPr>
              <w:tabs>
                <w:tab w:val="left" w:pos="360"/>
              </w:tabs>
              <w:rPr>
                <w:rFonts w:ascii="Times New Roman" w:hAnsi="Times New Roman"/>
              </w:rPr>
            </w:pPr>
          </w:p>
        </w:tc>
      </w:tr>
      <w:tr w:rsidR="009D4C10" w:rsidRPr="009D4C10" w:rsidTr="002F39A4">
        <w:trPr>
          <w:trHeight w:val="397"/>
        </w:trPr>
        <w:tc>
          <w:tcPr>
            <w:tcW w:w="219" w:type="pct"/>
            <w:tcBorders>
              <w:bottom w:val="single" w:sz="4" w:space="0" w:color="auto"/>
            </w:tcBorders>
            <w:vAlign w:val="center"/>
          </w:tcPr>
          <w:p w:rsidR="009D4C10" w:rsidRPr="009D4C10" w:rsidRDefault="009D4C10" w:rsidP="009D4C10">
            <w:pPr>
              <w:tabs>
                <w:tab w:val="left" w:pos="360"/>
              </w:tabs>
              <w:jc w:val="center"/>
              <w:rPr>
                <w:rFonts w:ascii="Times New Roman" w:hAnsi="Times New Roman"/>
                <w:sz w:val="22"/>
                <w:szCs w:val="22"/>
              </w:rPr>
            </w:pPr>
            <w:r w:rsidRPr="009D4C10">
              <w:rPr>
                <w:rFonts w:ascii="Times New Roman" w:hAnsi="Times New Roman"/>
                <w:sz w:val="22"/>
                <w:szCs w:val="22"/>
              </w:rPr>
              <w:t>6</w:t>
            </w:r>
          </w:p>
        </w:tc>
        <w:tc>
          <w:tcPr>
            <w:tcW w:w="1621" w:type="pct"/>
            <w:tcBorders>
              <w:bottom w:val="single" w:sz="4" w:space="0" w:color="auto"/>
            </w:tcBorders>
          </w:tcPr>
          <w:p w:rsidR="009D4C10" w:rsidRPr="009D4C10" w:rsidRDefault="009D4C10" w:rsidP="009D4C10">
            <w:pPr>
              <w:tabs>
                <w:tab w:val="left" w:pos="360"/>
              </w:tabs>
              <w:spacing w:before="60" w:after="60"/>
              <w:rPr>
                <w:rFonts w:ascii="Times New Roman" w:hAnsi="Times New Roman"/>
                <w:sz w:val="22"/>
                <w:szCs w:val="22"/>
              </w:rPr>
            </w:pPr>
            <w:r w:rsidRPr="009D4C10">
              <w:rPr>
                <w:rFonts w:cs="Arial"/>
              </w:rPr>
              <w:t xml:space="preserve">EISSSE CPS – pilot </w:t>
            </w:r>
          </w:p>
        </w:tc>
        <w:tc>
          <w:tcPr>
            <w:tcW w:w="226" w:type="pct"/>
            <w:tcBorders>
              <w:bottom w:val="single" w:sz="4" w:space="0" w:color="auto"/>
            </w:tcBorders>
            <w:vAlign w:val="center"/>
          </w:tcPr>
          <w:p w:rsidR="009D4C10" w:rsidRPr="009D4C10" w:rsidRDefault="009D4C10" w:rsidP="009D4C10">
            <w:pPr>
              <w:tabs>
                <w:tab w:val="left" w:pos="360"/>
              </w:tabs>
              <w:rPr>
                <w:rFonts w:ascii="Times New Roman" w:hAnsi="Times New Roman"/>
              </w:rPr>
            </w:pPr>
          </w:p>
        </w:tc>
        <w:tc>
          <w:tcPr>
            <w:tcW w:w="226" w:type="pct"/>
            <w:tcBorders>
              <w:bottom w:val="single" w:sz="4" w:space="0" w:color="auto"/>
            </w:tcBorders>
            <w:vAlign w:val="center"/>
          </w:tcPr>
          <w:p w:rsidR="009D4C10" w:rsidRPr="009D4C10" w:rsidRDefault="009D4C10" w:rsidP="009D4C10">
            <w:pPr>
              <w:tabs>
                <w:tab w:val="left" w:pos="360"/>
              </w:tabs>
              <w:rPr>
                <w:rFonts w:ascii="Times New Roman" w:hAnsi="Times New Roman"/>
              </w:rPr>
            </w:pPr>
          </w:p>
        </w:tc>
        <w:tc>
          <w:tcPr>
            <w:tcW w:w="226" w:type="pct"/>
            <w:tcBorders>
              <w:bottom w:val="single" w:sz="4" w:space="0" w:color="auto"/>
            </w:tcBorders>
            <w:vAlign w:val="center"/>
          </w:tcPr>
          <w:p w:rsidR="009D4C10" w:rsidRPr="009D4C10" w:rsidRDefault="009D4C10" w:rsidP="009D4C10">
            <w:pPr>
              <w:tabs>
                <w:tab w:val="left" w:pos="360"/>
              </w:tabs>
              <w:rPr>
                <w:rFonts w:ascii="Times New Roman" w:hAnsi="Times New Roman"/>
              </w:rPr>
            </w:pPr>
          </w:p>
        </w:tc>
        <w:tc>
          <w:tcPr>
            <w:tcW w:w="226" w:type="pct"/>
            <w:tcBorders>
              <w:bottom w:val="single" w:sz="4" w:space="0" w:color="auto"/>
            </w:tcBorders>
            <w:vAlign w:val="center"/>
          </w:tcPr>
          <w:p w:rsidR="009D4C10" w:rsidRPr="009D4C10" w:rsidRDefault="009D4C10" w:rsidP="009D4C10">
            <w:pPr>
              <w:tabs>
                <w:tab w:val="left" w:pos="360"/>
              </w:tabs>
              <w:rPr>
                <w:rFonts w:ascii="Times New Roman" w:hAnsi="Times New Roman"/>
              </w:rPr>
            </w:pPr>
          </w:p>
        </w:tc>
        <w:tc>
          <w:tcPr>
            <w:tcW w:w="226" w:type="pct"/>
            <w:tcBorders>
              <w:bottom w:val="single" w:sz="4" w:space="0" w:color="auto"/>
            </w:tcBorders>
            <w:vAlign w:val="center"/>
          </w:tcPr>
          <w:p w:rsidR="009D4C10" w:rsidRPr="009D4C10" w:rsidRDefault="009D4C10" w:rsidP="009D4C10">
            <w:pPr>
              <w:tabs>
                <w:tab w:val="left" w:pos="360"/>
              </w:tabs>
              <w:rPr>
                <w:rFonts w:ascii="Times New Roman" w:hAnsi="Times New Roman"/>
              </w:rPr>
            </w:pPr>
          </w:p>
        </w:tc>
        <w:tc>
          <w:tcPr>
            <w:tcW w:w="226" w:type="pct"/>
            <w:tcBorders>
              <w:bottom w:val="single" w:sz="4" w:space="0" w:color="auto"/>
            </w:tcBorders>
            <w:vAlign w:val="center"/>
          </w:tcPr>
          <w:p w:rsidR="009D4C10" w:rsidRPr="009D4C10" w:rsidRDefault="009D4C10" w:rsidP="009D4C10">
            <w:pPr>
              <w:tabs>
                <w:tab w:val="left" w:pos="360"/>
              </w:tabs>
              <w:rPr>
                <w:rFonts w:ascii="Times New Roman" w:hAnsi="Times New Roman"/>
              </w:rPr>
            </w:pPr>
          </w:p>
        </w:tc>
        <w:tc>
          <w:tcPr>
            <w:tcW w:w="226" w:type="pct"/>
            <w:tcBorders>
              <w:bottom w:val="single" w:sz="4" w:space="0" w:color="auto"/>
            </w:tcBorders>
            <w:vAlign w:val="center"/>
          </w:tcPr>
          <w:p w:rsidR="009D4C10" w:rsidRPr="009D4C10" w:rsidRDefault="009D4C10" w:rsidP="009D4C10">
            <w:pPr>
              <w:tabs>
                <w:tab w:val="left" w:pos="360"/>
              </w:tabs>
              <w:rPr>
                <w:rFonts w:ascii="Times New Roman" w:hAnsi="Times New Roman"/>
              </w:rPr>
            </w:pPr>
          </w:p>
        </w:tc>
        <w:tc>
          <w:tcPr>
            <w:tcW w:w="226" w:type="pct"/>
            <w:tcBorders>
              <w:bottom w:val="single" w:sz="4" w:space="0" w:color="auto"/>
            </w:tcBorders>
            <w:vAlign w:val="center"/>
          </w:tcPr>
          <w:p w:rsidR="009D4C10" w:rsidRPr="009D4C10" w:rsidRDefault="009D4C10" w:rsidP="009D4C10">
            <w:pPr>
              <w:tabs>
                <w:tab w:val="left" w:pos="360"/>
              </w:tabs>
              <w:rPr>
                <w:rFonts w:ascii="Times New Roman" w:hAnsi="Times New Roman"/>
              </w:rPr>
            </w:pPr>
          </w:p>
        </w:tc>
        <w:tc>
          <w:tcPr>
            <w:tcW w:w="226" w:type="pct"/>
            <w:tcBorders>
              <w:bottom w:val="single" w:sz="4" w:space="0" w:color="auto"/>
            </w:tcBorders>
            <w:vAlign w:val="center"/>
          </w:tcPr>
          <w:p w:rsidR="009D4C10" w:rsidRPr="009D4C10" w:rsidRDefault="009D4C10" w:rsidP="009D4C10">
            <w:pPr>
              <w:tabs>
                <w:tab w:val="left" w:pos="360"/>
              </w:tabs>
              <w:rPr>
                <w:rFonts w:ascii="Times New Roman" w:hAnsi="Times New Roman"/>
              </w:rPr>
            </w:pPr>
          </w:p>
        </w:tc>
        <w:tc>
          <w:tcPr>
            <w:tcW w:w="226" w:type="pct"/>
            <w:tcBorders>
              <w:bottom w:val="single" w:sz="4" w:space="0" w:color="auto"/>
            </w:tcBorders>
            <w:vAlign w:val="center"/>
          </w:tcPr>
          <w:p w:rsidR="009D4C10" w:rsidRPr="009D4C10" w:rsidRDefault="009D4C10" w:rsidP="009D4C10">
            <w:pPr>
              <w:tabs>
                <w:tab w:val="left" w:pos="360"/>
              </w:tabs>
              <w:rPr>
                <w:rFonts w:ascii="Times New Roman" w:hAnsi="Times New Roman"/>
              </w:rPr>
            </w:pPr>
          </w:p>
        </w:tc>
        <w:tc>
          <w:tcPr>
            <w:tcW w:w="226" w:type="pct"/>
            <w:tcBorders>
              <w:bottom w:val="single" w:sz="4" w:space="0" w:color="auto"/>
            </w:tcBorders>
            <w:vAlign w:val="center"/>
          </w:tcPr>
          <w:p w:rsidR="009D4C10" w:rsidRPr="009D4C10" w:rsidRDefault="009D4C10" w:rsidP="009D4C10">
            <w:pPr>
              <w:tabs>
                <w:tab w:val="left" w:pos="360"/>
              </w:tabs>
              <w:rPr>
                <w:rFonts w:ascii="Times New Roman" w:hAnsi="Times New Roman"/>
              </w:rPr>
            </w:pPr>
          </w:p>
        </w:tc>
        <w:tc>
          <w:tcPr>
            <w:tcW w:w="226" w:type="pct"/>
            <w:tcBorders>
              <w:bottom w:val="single" w:sz="4" w:space="0" w:color="auto"/>
            </w:tcBorders>
            <w:vAlign w:val="center"/>
          </w:tcPr>
          <w:p w:rsidR="009D4C10" w:rsidRPr="009D4C10" w:rsidRDefault="009D4C10" w:rsidP="009D4C10">
            <w:pPr>
              <w:tabs>
                <w:tab w:val="left" w:pos="360"/>
              </w:tabs>
              <w:rPr>
                <w:rFonts w:ascii="Times New Roman" w:hAnsi="Times New Roman"/>
              </w:rPr>
            </w:pPr>
          </w:p>
        </w:tc>
        <w:tc>
          <w:tcPr>
            <w:tcW w:w="226" w:type="pct"/>
            <w:tcBorders>
              <w:bottom w:val="single" w:sz="4" w:space="0" w:color="auto"/>
            </w:tcBorders>
            <w:vAlign w:val="center"/>
          </w:tcPr>
          <w:p w:rsidR="009D4C10" w:rsidRPr="009D4C10" w:rsidRDefault="009D4C10" w:rsidP="009D4C10">
            <w:pPr>
              <w:tabs>
                <w:tab w:val="left" w:pos="360"/>
              </w:tabs>
              <w:rPr>
                <w:rFonts w:ascii="Times New Roman" w:hAnsi="Times New Roman"/>
              </w:rPr>
            </w:pPr>
          </w:p>
        </w:tc>
        <w:tc>
          <w:tcPr>
            <w:tcW w:w="222" w:type="pct"/>
            <w:tcBorders>
              <w:bottom w:val="single" w:sz="4" w:space="0" w:color="auto"/>
            </w:tcBorders>
            <w:vAlign w:val="center"/>
          </w:tcPr>
          <w:p w:rsidR="009D4C10" w:rsidRPr="009D4C10" w:rsidRDefault="009D4C10" w:rsidP="009D4C10">
            <w:pPr>
              <w:tabs>
                <w:tab w:val="left" w:pos="360"/>
              </w:tabs>
              <w:rPr>
                <w:rFonts w:ascii="Times New Roman" w:hAnsi="Times New Roman"/>
              </w:rPr>
            </w:pPr>
          </w:p>
        </w:tc>
      </w:tr>
      <w:tr w:rsidR="009D4C10" w:rsidRPr="009D4C10" w:rsidTr="002F39A4">
        <w:trPr>
          <w:trHeight w:val="397"/>
        </w:trPr>
        <w:tc>
          <w:tcPr>
            <w:tcW w:w="219" w:type="pct"/>
            <w:vAlign w:val="center"/>
          </w:tcPr>
          <w:p w:rsidR="009D4C10" w:rsidRPr="009D4C10" w:rsidRDefault="009D4C10" w:rsidP="009D4C10">
            <w:pPr>
              <w:tabs>
                <w:tab w:val="left" w:pos="360"/>
              </w:tabs>
              <w:jc w:val="center"/>
              <w:rPr>
                <w:rFonts w:ascii="Times New Roman" w:hAnsi="Times New Roman"/>
                <w:sz w:val="22"/>
                <w:szCs w:val="22"/>
              </w:rPr>
            </w:pPr>
            <w:r w:rsidRPr="009D4C10">
              <w:rPr>
                <w:rFonts w:ascii="Times New Roman" w:hAnsi="Times New Roman"/>
                <w:sz w:val="22"/>
                <w:szCs w:val="22"/>
              </w:rPr>
              <w:t>7</w:t>
            </w:r>
          </w:p>
        </w:tc>
        <w:tc>
          <w:tcPr>
            <w:tcW w:w="1621" w:type="pct"/>
          </w:tcPr>
          <w:p w:rsidR="009D4C10" w:rsidRPr="009D4C10" w:rsidRDefault="009D4C10" w:rsidP="009D4C10">
            <w:pPr>
              <w:tabs>
                <w:tab w:val="left" w:pos="360"/>
              </w:tabs>
              <w:spacing w:before="60" w:after="60"/>
              <w:rPr>
                <w:rFonts w:ascii="Times New Roman" w:hAnsi="Times New Roman"/>
                <w:sz w:val="22"/>
                <w:szCs w:val="22"/>
              </w:rPr>
            </w:pPr>
            <w:r w:rsidRPr="009D4C10">
              <w:rPr>
                <w:rFonts w:cs="Arial"/>
              </w:rPr>
              <w:t xml:space="preserve">EISSSE PMS – pilot </w:t>
            </w: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2" w:type="pct"/>
            <w:vAlign w:val="center"/>
          </w:tcPr>
          <w:p w:rsidR="009D4C10" w:rsidRPr="009D4C10" w:rsidRDefault="009D4C10" w:rsidP="009D4C10">
            <w:pPr>
              <w:tabs>
                <w:tab w:val="left" w:pos="360"/>
              </w:tabs>
              <w:rPr>
                <w:rFonts w:ascii="Times New Roman" w:hAnsi="Times New Roman"/>
              </w:rPr>
            </w:pPr>
          </w:p>
        </w:tc>
      </w:tr>
      <w:tr w:rsidR="009D4C10" w:rsidRPr="009D4C10" w:rsidTr="002F39A4">
        <w:trPr>
          <w:trHeight w:val="397"/>
        </w:trPr>
        <w:tc>
          <w:tcPr>
            <w:tcW w:w="219" w:type="pct"/>
            <w:vAlign w:val="center"/>
          </w:tcPr>
          <w:p w:rsidR="009D4C10" w:rsidRPr="009D4C10" w:rsidRDefault="009D4C10" w:rsidP="009D4C10">
            <w:pPr>
              <w:tabs>
                <w:tab w:val="left" w:pos="360"/>
              </w:tabs>
              <w:jc w:val="center"/>
              <w:rPr>
                <w:rFonts w:ascii="Times New Roman" w:hAnsi="Times New Roman"/>
                <w:sz w:val="22"/>
                <w:szCs w:val="22"/>
              </w:rPr>
            </w:pPr>
            <w:r w:rsidRPr="009D4C10">
              <w:rPr>
                <w:rFonts w:ascii="Times New Roman" w:hAnsi="Times New Roman"/>
                <w:sz w:val="22"/>
                <w:szCs w:val="22"/>
              </w:rPr>
              <w:t>8</w:t>
            </w:r>
          </w:p>
        </w:tc>
        <w:tc>
          <w:tcPr>
            <w:tcW w:w="1621" w:type="pct"/>
            <w:vAlign w:val="center"/>
          </w:tcPr>
          <w:p w:rsidR="009D4C10" w:rsidRPr="009D4C10" w:rsidRDefault="009D4C10" w:rsidP="009D4C10">
            <w:pPr>
              <w:tabs>
                <w:tab w:val="left" w:pos="360"/>
              </w:tabs>
              <w:spacing w:before="60" w:after="60"/>
              <w:rPr>
                <w:rFonts w:ascii="Times New Roman" w:hAnsi="Times New Roman"/>
                <w:sz w:val="22"/>
                <w:szCs w:val="22"/>
              </w:rPr>
            </w:pPr>
            <w:r w:rsidRPr="009D4C10">
              <w:rPr>
                <w:rFonts w:cs="Arial"/>
                <w:lang w:val="en-US"/>
              </w:rPr>
              <w:t xml:space="preserve">EISSSE </w:t>
            </w:r>
            <w:r w:rsidRPr="009D4C10">
              <w:rPr>
                <w:rFonts w:cs="Arial"/>
              </w:rPr>
              <w:t>CPS</w:t>
            </w:r>
            <w:r w:rsidRPr="009D4C10">
              <w:rPr>
                <w:rFonts w:cs="Arial"/>
                <w:lang w:val="en-US"/>
              </w:rPr>
              <w:t xml:space="preserve"> </w:t>
            </w:r>
            <w:r w:rsidRPr="009D4C10">
              <w:rPr>
                <w:rFonts w:cs="Arial"/>
              </w:rPr>
              <w:t>– rollout + advanced functionalities</w:t>
            </w: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2" w:type="pct"/>
            <w:vAlign w:val="center"/>
          </w:tcPr>
          <w:p w:rsidR="009D4C10" w:rsidRPr="009D4C10" w:rsidRDefault="009D4C10" w:rsidP="009D4C10">
            <w:pPr>
              <w:tabs>
                <w:tab w:val="left" w:pos="360"/>
              </w:tabs>
              <w:rPr>
                <w:rFonts w:ascii="Times New Roman" w:hAnsi="Times New Roman"/>
              </w:rPr>
            </w:pPr>
          </w:p>
        </w:tc>
      </w:tr>
      <w:tr w:rsidR="009D4C10" w:rsidRPr="009D4C10" w:rsidTr="002F39A4">
        <w:trPr>
          <w:trHeight w:val="397"/>
        </w:trPr>
        <w:tc>
          <w:tcPr>
            <w:tcW w:w="219" w:type="pct"/>
            <w:vAlign w:val="center"/>
          </w:tcPr>
          <w:p w:rsidR="009D4C10" w:rsidRPr="009D4C10" w:rsidRDefault="009D4C10" w:rsidP="009D4C10">
            <w:pPr>
              <w:tabs>
                <w:tab w:val="left" w:pos="360"/>
              </w:tabs>
              <w:jc w:val="center"/>
              <w:rPr>
                <w:rFonts w:ascii="Times New Roman" w:hAnsi="Times New Roman"/>
                <w:sz w:val="22"/>
                <w:szCs w:val="22"/>
              </w:rPr>
            </w:pPr>
            <w:r w:rsidRPr="009D4C10">
              <w:rPr>
                <w:rFonts w:ascii="Times New Roman" w:hAnsi="Times New Roman"/>
                <w:sz w:val="22"/>
                <w:szCs w:val="22"/>
              </w:rPr>
              <w:t>9</w:t>
            </w:r>
          </w:p>
        </w:tc>
        <w:tc>
          <w:tcPr>
            <w:tcW w:w="1621" w:type="pct"/>
            <w:vAlign w:val="center"/>
          </w:tcPr>
          <w:p w:rsidR="009D4C10" w:rsidRPr="009D4C10" w:rsidRDefault="009D4C10" w:rsidP="009D4C10">
            <w:pPr>
              <w:tabs>
                <w:tab w:val="left" w:pos="360"/>
              </w:tabs>
              <w:spacing w:before="60" w:after="60"/>
              <w:rPr>
                <w:rFonts w:ascii="Times New Roman" w:hAnsi="Times New Roman"/>
                <w:sz w:val="22"/>
                <w:szCs w:val="22"/>
              </w:rPr>
            </w:pPr>
            <w:r w:rsidRPr="009D4C10">
              <w:rPr>
                <w:rFonts w:cs="Arial"/>
              </w:rPr>
              <w:t>EISSSE CDC – rollout + advanced functionalities</w:t>
            </w: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2" w:type="pct"/>
            <w:vAlign w:val="center"/>
          </w:tcPr>
          <w:p w:rsidR="009D4C10" w:rsidRPr="009D4C10" w:rsidRDefault="009D4C10" w:rsidP="009D4C10">
            <w:pPr>
              <w:tabs>
                <w:tab w:val="left" w:pos="360"/>
              </w:tabs>
              <w:rPr>
                <w:rFonts w:ascii="Times New Roman" w:hAnsi="Times New Roman"/>
              </w:rPr>
            </w:pPr>
          </w:p>
        </w:tc>
      </w:tr>
      <w:tr w:rsidR="009D4C10" w:rsidRPr="009D4C10" w:rsidTr="002F39A4">
        <w:trPr>
          <w:trHeight w:val="397"/>
        </w:trPr>
        <w:tc>
          <w:tcPr>
            <w:tcW w:w="219" w:type="pct"/>
            <w:vAlign w:val="center"/>
          </w:tcPr>
          <w:p w:rsidR="009D4C10" w:rsidRPr="009D4C10" w:rsidRDefault="009D4C10" w:rsidP="009D4C10">
            <w:pPr>
              <w:tabs>
                <w:tab w:val="left" w:pos="360"/>
              </w:tabs>
              <w:jc w:val="center"/>
              <w:rPr>
                <w:rFonts w:ascii="Times New Roman" w:hAnsi="Times New Roman"/>
                <w:sz w:val="22"/>
                <w:szCs w:val="22"/>
              </w:rPr>
            </w:pPr>
            <w:r w:rsidRPr="009D4C10">
              <w:rPr>
                <w:rFonts w:ascii="Times New Roman" w:hAnsi="Times New Roman"/>
                <w:sz w:val="22"/>
                <w:szCs w:val="22"/>
              </w:rPr>
              <w:t>10</w:t>
            </w:r>
          </w:p>
        </w:tc>
        <w:tc>
          <w:tcPr>
            <w:tcW w:w="1621" w:type="pct"/>
            <w:vAlign w:val="center"/>
          </w:tcPr>
          <w:p w:rsidR="009D4C10" w:rsidRPr="009D4C10" w:rsidRDefault="009D4C10" w:rsidP="009D4C10">
            <w:pPr>
              <w:tabs>
                <w:tab w:val="left" w:pos="360"/>
              </w:tabs>
              <w:spacing w:before="60" w:after="60"/>
              <w:rPr>
                <w:rFonts w:ascii="Times New Roman" w:hAnsi="Times New Roman"/>
                <w:sz w:val="22"/>
                <w:szCs w:val="22"/>
              </w:rPr>
            </w:pPr>
            <w:r w:rsidRPr="009D4C10">
              <w:rPr>
                <w:rFonts w:cs="Arial"/>
              </w:rPr>
              <w:t xml:space="preserve">EISSSE  </w:t>
            </w:r>
            <w:r w:rsidRPr="009D4C10">
              <w:rPr>
                <w:rFonts w:cs="Arial"/>
                <w:bCs/>
                <w:lang w:val="sk-SK"/>
              </w:rPr>
              <w:t>PMS</w:t>
            </w:r>
            <w:r w:rsidRPr="009D4C10">
              <w:rPr>
                <w:rFonts w:cs="Arial"/>
                <w:b/>
                <w:bCs/>
                <w:lang w:val="sk-SK"/>
              </w:rPr>
              <w:t xml:space="preserve"> </w:t>
            </w:r>
            <w:r w:rsidRPr="009D4C10">
              <w:rPr>
                <w:rFonts w:cs="Arial"/>
              </w:rPr>
              <w:t>– rollout + advanced functionalities</w:t>
            </w: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6" w:type="pct"/>
            <w:vAlign w:val="center"/>
          </w:tcPr>
          <w:p w:rsidR="009D4C10" w:rsidRPr="009D4C10" w:rsidRDefault="009D4C10" w:rsidP="009D4C10">
            <w:pPr>
              <w:tabs>
                <w:tab w:val="left" w:pos="360"/>
              </w:tabs>
              <w:rPr>
                <w:rFonts w:ascii="Times New Roman" w:hAnsi="Times New Roman"/>
              </w:rPr>
            </w:pPr>
          </w:p>
        </w:tc>
        <w:tc>
          <w:tcPr>
            <w:tcW w:w="222" w:type="pct"/>
            <w:vAlign w:val="center"/>
          </w:tcPr>
          <w:p w:rsidR="009D4C10" w:rsidRPr="009D4C10" w:rsidRDefault="009D4C10" w:rsidP="009D4C10">
            <w:pPr>
              <w:tabs>
                <w:tab w:val="left" w:pos="360"/>
              </w:tabs>
              <w:rPr>
                <w:rFonts w:ascii="Times New Roman" w:hAnsi="Times New Roman"/>
              </w:rPr>
            </w:pPr>
          </w:p>
        </w:tc>
      </w:tr>
    </w:tbl>
    <w:p w:rsidR="009D4C10" w:rsidRPr="009D4C10" w:rsidRDefault="009D4C10" w:rsidP="009D4C10">
      <w:pPr>
        <w:jc w:val="both"/>
        <w:rPr>
          <w:rFonts w:cs="Arial"/>
          <w:szCs w:val="24"/>
          <w:lang w:val="en-GB"/>
        </w:rPr>
      </w:pPr>
    </w:p>
    <w:p w:rsidR="009D4C10" w:rsidRPr="009D4C10" w:rsidRDefault="009D4C10" w:rsidP="009D4C10">
      <w:pPr>
        <w:jc w:val="both"/>
        <w:rPr>
          <w:rFonts w:cs="Arial"/>
          <w:szCs w:val="24"/>
          <w:lang w:val="en-GB"/>
        </w:rPr>
      </w:pPr>
    </w:p>
    <w:p w:rsidR="009D4C10" w:rsidRPr="009D4C10" w:rsidRDefault="009D4C10" w:rsidP="009D4C10">
      <w:pPr>
        <w:jc w:val="both"/>
        <w:rPr>
          <w:rFonts w:cs="Arial"/>
          <w:szCs w:val="24"/>
          <w:lang w:val="en-GB"/>
        </w:rPr>
      </w:pPr>
    </w:p>
    <w:p w:rsidR="009D4C10" w:rsidRPr="009D4C10" w:rsidRDefault="009D4C10" w:rsidP="009D4C10">
      <w:pPr>
        <w:tabs>
          <w:tab w:val="left" w:pos="284"/>
        </w:tabs>
        <w:jc w:val="both"/>
        <w:rPr>
          <w:rFonts w:cs="Arial"/>
          <w:szCs w:val="24"/>
          <w:lang w:val="en-GB"/>
        </w:rPr>
      </w:pPr>
      <w:r w:rsidRPr="009D4C10">
        <w:rPr>
          <w:rFonts w:cs="Arial"/>
          <w:szCs w:val="24"/>
          <w:vertAlign w:val="superscript"/>
          <w:lang w:val="en-GB"/>
        </w:rPr>
        <w:t>1</w:t>
      </w:r>
      <w:r w:rsidRPr="009D4C10">
        <w:rPr>
          <w:rFonts w:cs="Arial"/>
          <w:sz w:val="20"/>
          <w:szCs w:val="24"/>
          <w:lang w:val="en-GB"/>
        </w:rPr>
        <w:t xml:space="preserve">Indicate the timetable and duration of each module of implementation </w:t>
      </w:r>
    </w:p>
    <w:p w:rsidR="009D4C10" w:rsidRPr="009D4C10" w:rsidRDefault="009D4C10" w:rsidP="009D4C10">
      <w:pPr>
        <w:rPr>
          <w:rFonts w:cs="Arial"/>
          <w:lang w:val="en-GB"/>
        </w:rPr>
      </w:pPr>
    </w:p>
    <w:p w:rsidR="009D4C10" w:rsidRPr="009D4C10" w:rsidRDefault="009D4C10" w:rsidP="009D4C10">
      <w:pPr>
        <w:rPr>
          <w:rFonts w:cs="Arial"/>
          <w:b/>
          <w:lang w:val="en-GB"/>
        </w:rPr>
      </w:pPr>
    </w:p>
    <w:p w:rsidR="009D4C10" w:rsidRPr="009D4C10" w:rsidRDefault="009D4C10" w:rsidP="009D4C10">
      <w:pPr>
        <w:rPr>
          <w:rFonts w:cs="Arial"/>
          <w:b/>
          <w:lang w:val="en-GB"/>
        </w:rPr>
      </w:pPr>
    </w:p>
    <w:p w:rsidR="009D4C10" w:rsidRPr="009D4C10" w:rsidRDefault="009D4C10" w:rsidP="009D4C10">
      <w:pPr>
        <w:rPr>
          <w:rFonts w:cs="Arial"/>
          <w:b/>
          <w:lang w:val="en-GB"/>
        </w:rPr>
      </w:pPr>
    </w:p>
    <w:p w:rsidR="009D4C10" w:rsidRPr="009D4C10" w:rsidRDefault="009D4C10" w:rsidP="009D4C10">
      <w:pPr>
        <w:rPr>
          <w:rFonts w:cs="Arial"/>
          <w:b/>
          <w:lang w:val="en-GB"/>
        </w:rPr>
      </w:pPr>
    </w:p>
    <w:p w:rsidR="009D4C10" w:rsidRPr="009D4C10" w:rsidRDefault="009D4C10" w:rsidP="009D4C10">
      <w:pPr>
        <w:rPr>
          <w:rFonts w:cs="Arial"/>
          <w:b/>
          <w:lang w:val="en-GB"/>
        </w:rPr>
      </w:pPr>
    </w:p>
    <w:p w:rsidR="009D4C10" w:rsidRPr="009D4C10" w:rsidRDefault="009D4C10" w:rsidP="009D4C10">
      <w:pPr>
        <w:rPr>
          <w:rFonts w:cs="Arial"/>
          <w:b/>
          <w:lang w:val="en-GB"/>
        </w:rPr>
      </w:pPr>
    </w:p>
    <w:p w:rsidR="009D4C10" w:rsidRPr="009D4C10" w:rsidRDefault="009D4C10" w:rsidP="009D4C10">
      <w:pPr>
        <w:suppressAutoHyphens w:val="0"/>
        <w:jc w:val="both"/>
        <w:rPr>
          <w:rFonts w:cs="Arial"/>
          <w:szCs w:val="24"/>
          <w:lang w:val="en-GB"/>
        </w:rPr>
      </w:pPr>
    </w:p>
    <w:tbl>
      <w:tblPr>
        <w:tblW w:w="5000" w:type="pct"/>
        <w:jc w:val="center"/>
        <w:tblLook w:val="01E0" w:firstRow="1" w:lastRow="1" w:firstColumn="1" w:lastColumn="1" w:noHBand="0" w:noVBand="0"/>
      </w:tblPr>
      <w:tblGrid>
        <w:gridCol w:w="3600"/>
        <w:gridCol w:w="1957"/>
        <w:gridCol w:w="3727"/>
      </w:tblGrid>
      <w:tr w:rsidR="009D4C10" w:rsidRPr="009D4C10" w:rsidTr="002F39A4">
        <w:trPr>
          <w:jc w:val="center"/>
        </w:trPr>
        <w:tc>
          <w:tcPr>
            <w:tcW w:w="1939" w:type="pct"/>
            <w:hideMark/>
          </w:tcPr>
          <w:p w:rsidR="009D4C10" w:rsidRPr="009D4C10" w:rsidRDefault="009D4C10" w:rsidP="009D4C10">
            <w:pPr>
              <w:jc w:val="center"/>
              <w:rPr>
                <w:rFonts w:cs="Arial"/>
                <w:szCs w:val="24"/>
                <w:lang w:val="en-GB"/>
              </w:rPr>
            </w:pPr>
            <w:r w:rsidRPr="009D4C10">
              <w:rPr>
                <w:rFonts w:cs="Arial"/>
                <w:szCs w:val="24"/>
                <w:lang w:val="en-GB"/>
              </w:rPr>
              <w:t>PLACE AND DATE</w:t>
            </w:r>
          </w:p>
        </w:tc>
        <w:tc>
          <w:tcPr>
            <w:tcW w:w="1054" w:type="pct"/>
            <w:hideMark/>
          </w:tcPr>
          <w:p w:rsidR="009D4C10" w:rsidRPr="009D4C10" w:rsidRDefault="009D4C10" w:rsidP="009D4C10">
            <w:pPr>
              <w:jc w:val="center"/>
              <w:rPr>
                <w:rFonts w:cs="Arial"/>
                <w:szCs w:val="24"/>
                <w:lang w:val="en-GB"/>
              </w:rPr>
            </w:pPr>
            <w:r w:rsidRPr="009D4C10">
              <w:rPr>
                <w:rFonts w:cs="Arial"/>
                <w:szCs w:val="24"/>
                <w:lang w:val="en-GB"/>
              </w:rPr>
              <w:t>L. S.</w:t>
            </w:r>
          </w:p>
        </w:tc>
        <w:tc>
          <w:tcPr>
            <w:tcW w:w="2008" w:type="pct"/>
            <w:hideMark/>
          </w:tcPr>
          <w:p w:rsidR="009D4C10" w:rsidRPr="009D4C10" w:rsidRDefault="009D4C10" w:rsidP="009D4C10">
            <w:pPr>
              <w:jc w:val="center"/>
              <w:rPr>
                <w:rFonts w:cs="Arial"/>
                <w:szCs w:val="24"/>
                <w:lang w:val="en-GB"/>
              </w:rPr>
            </w:pPr>
            <w:r w:rsidRPr="009D4C10">
              <w:rPr>
                <w:rFonts w:cs="Arial"/>
                <w:szCs w:val="24"/>
                <w:lang w:val="en-GB"/>
              </w:rPr>
              <w:t>THE TENDERER</w:t>
            </w:r>
          </w:p>
        </w:tc>
      </w:tr>
      <w:tr w:rsidR="009D4C10" w:rsidRPr="009D4C10" w:rsidTr="002F39A4">
        <w:trPr>
          <w:jc w:val="center"/>
        </w:trPr>
        <w:tc>
          <w:tcPr>
            <w:tcW w:w="1939" w:type="pct"/>
            <w:vAlign w:val="center"/>
          </w:tcPr>
          <w:p w:rsidR="009D4C10" w:rsidRPr="009D4C10" w:rsidRDefault="009D4C10" w:rsidP="009D4C10">
            <w:pPr>
              <w:jc w:val="both"/>
              <w:rPr>
                <w:rFonts w:cs="Arial"/>
                <w:szCs w:val="24"/>
                <w:lang w:val="en-GB"/>
              </w:rPr>
            </w:pPr>
          </w:p>
        </w:tc>
        <w:tc>
          <w:tcPr>
            <w:tcW w:w="1054" w:type="pct"/>
            <w:vAlign w:val="center"/>
          </w:tcPr>
          <w:p w:rsidR="009D4C10" w:rsidRPr="009D4C10" w:rsidRDefault="009D4C10" w:rsidP="009D4C10">
            <w:pPr>
              <w:jc w:val="both"/>
              <w:rPr>
                <w:rFonts w:cs="Arial"/>
                <w:szCs w:val="24"/>
                <w:lang w:val="en-GB"/>
              </w:rPr>
            </w:pPr>
          </w:p>
        </w:tc>
        <w:tc>
          <w:tcPr>
            <w:tcW w:w="2008" w:type="pct"/>
            <w:vAlign w:val="center"/>
          </w:tcPr>
          <w:p w:rsidR="009D4C10" w:rsidRPr="009D4C10" w:rsidRDefault="009D4C10" w:rsidP="009D4C10">
            <w:pPr>
              <w:jc w:val="both"/>
              <w:rPr>
                <w:rFonts w:cs="Arial"/>
                <w:szCs w:val="24"/>
                <w:lang w:val="en-GB"/>
              </w:rPr>
            </w:pPr>
          </w:p>
        </w:tc>
      </w:tr>
      <w:tr w:rsidR="009D4C10" w:rsidRPr="009D4C10" w:rsidTr="002F39A4">
        <w:trPr>
          <w:jc w:val="center"/>
        </w:trPr>
        <w:tc>
          <w:tcPr>
            <w:tcW w:w="1939" w:type="pct"/>
            <w:tcBorders>
              <w:top w:val="nil"/>
              <w:left w:val="nil"/>
              <w:bottom w:val="single" w:sz="4" w:space="0" w:color="auto"/>
              <w:right w:val="nil"/>
            </w:tcBorders>
            <w:vAlign w:val="center"/>
          </w:tcPr>
          <w:p w:rsidR="009D4C10" w:rsidRPr="009D4C10" w:rsidRDefault="009D4C10" w:rsidP="009D4C10">
            <w:pPr>
              <w:jc w:val="both"/>
              <w:rPr>
                <w:rFonts w:cs="Arial"/>
                <w:szCs w:val="24"/>
                <w:lang w:val="en-GB"/>
              </w:rPr>
            </w:pPr>
          </w:p>
        </w:tc>
        <w:tc>
          <w:tcPr>
            <w:tcW w:w="1054" w:type="pct"/>
            <w:vAlign w:val="center"/>
          </w:tcPr>
          <w:p w:rsidR="009D4C10" w:rsidRPr="009D4C10" w:rsidRDefault="009D4C10" w:rsidP="009D4C10">
            <w:pPr>
              <w:jc w:val="both"/>
              <w:rPr>
                <w:rFonts w:cs="Arial"/>
                <w:szCs w:val="24"/>
                <w:lang w:val="en-GB"/>
              </w:rPr>
            </w:pPr>
          </w:p>
        </w:tc>
        <w:tc>
          <w:tcPr>
            <w:tcW w:w="2008" w:type="pct"/>
            <w:tcBorders>
              <w:top w:val="nil"/>
              <w:left w:val="nil"/>
              <w:bottom w:val="single" w:sz="4" w:space="0" w:color="auto"/>
              <w:right w:val="nil"/>
            </w:tcBorders>
            <w:vAlign w:val="center"/>
          </w:tcPr>
          <w:p w:rsidR="009D4C10" w:rsidRPr="009D4C10" w:rsidRDefault="009D4C10" w:rsidP="009D4C10">
            <w:pPr>
              <w:jc w:val="both"/>
              <w:rPr>
                <w:rFonts w:cs="Arial"/>
                <w:szCs w:val="24"/>
                <w:lang w:val="en-GB"/>
              </w:rPr>
            </w:pPr>
          </w:p>
        </w:tc>
      </w:tr>
    </w:tbl>
    <w:p w:rsidR="009D4C10" w:rsidRPr="009D4C10" w:rsidRDefault="009D4C10" w:rsidP="009D4C10">
      <w:pPr>
        <w:suppressAutoHyphens w:val="0"/>
        <w:jc w:val="both"/>
        <w:rPr>
          <w:rFonts w:cs="Arial"/>
          <w:szCs w:val="24"/>
          <w:lang w:val="en-GB"/>
        </w:rPr>
      </w:pPr>
    </w:p>
    <w:p w:rsidR="009D4C10" w:rsidRPr="009D4C10" w:rsidRDefault="009D4C10" w:rsidP="009D4C10">
      <w:pPr>
        <w:tabs>
          <w:tab w:val="center" w:pos="7380"/>
        </w:tabs>
        <w:jc w:val="both"/>
        <w:rPr>
          <w:rFonts w:cs="Arial"/>
          <w:szCs w:val="24"/>
          <w:lang w:val="en-GB"/>
        </w:rPr>
      </w:pPr>
    </w:p>
    <w:p w:rsidR="009D4C10" w:rsidRPr="009D4C10" w:rsidRDefault="009D4C10" w:rsidP="009D4C10">
      <w:pPr>
        <w:tabs>
          <w:tab w:val="center" w:pos="7380"/>
        </w:tabs>
        <w:jc w:val="both"/>
        <w:rPr>
          <w:rFonts w:cs="Arial"/>
          <w:szCs w:val="24"/>
          <w:lang w:val="en-GB"/>
        </w:rPr>
      </w:pPr>
    </w:p>
    <w:p w:rsidR="009D4C10" w:rsidRPr="009D4C10" w:rsidRDefault="009D4C10" w:rsidP="009D4C10">
      <w:pPr>
        <w:jc w:val="right"/>
        <w:rPr>
          <w:rFonts w:cs="Arial"/>
          <w:b/>
          <w:lang w:val="en-GB"/>
        </w:rPr>
      </w:pPr>
      <w:r w:rsidRPr="009D4C10">
        <w:rPr>
          <w:rFonts w:cs="Arial"/>
          <w:b/>
          <w:lang w:val="en-GB"/>
        </w:rPr>
        <w:br w:type="page"/>
        <w:t xml:space="preserve">FORM </w:t>
      </w:r>
      <w:r w:rsidRPr="009D4C10">
        <w:rPr>
          <w:rFonts w:cs="Arial"/>
          <w:b/>
          <w:szCs w:val="24"/>
          <w:lang w:val="en-GB"/>
        </w:rPr>
        <w:t>10</w:t>
      </w:r>
    </w:p>
    <w:p w:rsidR="009D4C10" w:rsidRPr="009D4C10" w:rsidRDefault="009D4C10" w:rsidP="009D4C10">
      <w:pPr>
        <w:jc w:val="both"/>
        <w:rPr>
          <w:rFonts w:cs="Arial"/>
          <w:szCs w:val="24"/>
          <w:lang w:val="en-GB"/>
        </w:rPr>
      </w:pPr>
    </w:p>
    <w:p w:rsidR="009D4C10" w:rsidRPr="009D4C10" w:rsidRDefault="009D4C10" w:rsidP="009D4C10">
      <w:pPr>
        <w:spacing w:before="240"/>
        <w:ind w:left="360"/>
        <w:jc w:val="center"/>
        <w:rPr>
          <w:rFonts w:ascii="Times New Roman" w:hAnsi="Times New Roman" w:cs="Arial"/>
          <w:b/>
          <w:caps/>
          <w:sz w:val="22"/>
          <w:szCs w:val="22"/>
          <w:lang w:val="en-GB"/>
        </w:rPr>
      </w:pPr>
      <w:r w:rsidRPr="009D4C10">
        <w:rPr>
          <w:rFonts w:ascii="Times New Roman" w:hAnsi="Times New Roman" w:cs="Arial"/>
          <w:b/>
          <w:caps/>
          <w:sz w:val="22"/>
          <w:szCs w:val="22"/>
          <w:lang w:val="en-GB"/>
        </w:rPr>
        <w:t>LIST OF ENGAGED PERSONS THAT SHALL BE RESPONSIBLE FOR CONTRACT PERFORMANCE</w:t>
      </w:r>
    </w:p>
    <w:p w:rsidR="009D4C10" w:rsidRPr="009D4C10" w:rsidRDefault="009D4C10" w:rsidP="009D4C10">
      <w:pPr>
        <w:spacing w:before="240"/>
        <w:ind w:left="360"/>
        <w:jc w:val="center"/>
        <w:rPr>
          <w:rFonts w:ascii="Times New Roman" w:hAnsi="Times New Roman" w:cs="Arial"/>
          <w:b/>
          <w:caps/>
          <w:sz w:val="22"/>
          <w:szCs w:val="22"/>
          <w:lang w:val="en-GB"/>
        </w:rPr>
      </w:pPr>
    </w:p>
    <w:tbl>
      <w:tblPr>
        <w:tblW w:w="53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2426"/>
        <w:gridCol w:w="2085"/>
        <w:gridCol w:w="2616"/>
        <w:gridCol w:w="2168"/>
      </w:tblGrid>
      <w:tr w:rsidR="009D4C10" w:rsidRPr="009D4C10" w:rsidTr="002F39A4">
        <w:trPr>
          <w:trHeight w:val="340"/>
          <w:jc w:val="center"/>
        </w:trPr>
        <w:tc>
          <w:tcPr>
            <w:tcW w:w="292" w:type="pct"/>
            <w:vAlign w:val="center"/>
          </w:tcPr>
          <w:p w:rsidR="009D4C10" w:rsidRPr="009D4C10" w:rsidRDefault="009D4C10" w:rsidP="009D4C10">
            <w:pPr>
              <w:jc w:val="center"/>
              <w:rPr>
                <w:rFonts w:ascii="Times New Roman" w:hAnsi="Times New Roman" w:cs="Arial"/>
                <w:b/>
                <w:sz w:val="22"/>
                <w:szCs w:val="22"/>
              </w:rPr>
            </w:pPr>
          </w:p>
        </w:tc>
        <w:tc>
          <w:tcPr>
            <w:tcW w:w="1229" w:type="pct"/>
            <w:vAlign w:val="center"/>
          </w:tcPr>
          <w:p w:rsidR="009D4C10" w:rsidRPr="009D4C10" w:rsidRDefault="009D4C10" w:rsidP="009D4C10">
            <w:pPr>
              <w:jc w:val="center"/>
              <w:rPr>
                <w:rFonts w:ascii="Times New Roman" w:hAnsi="Times New Roman" w:cs="Arial"/>
                <w:b/>
                <w:sz w:val="22"/>
                <w:szCs w:val="22"/>
                <w:lang w:val="en-GB"/>
              </w:rPr>
            </w:pPr>
            <w:r w:rsidRPr="009D4C10">
              <w:rPr>
                <w:rFonts w:ascii="Times New Roman" w:hAnsi="Times New Roman" w:cs="Arial"/>
                <w:b/>
                <w:sz w:val="22"/>
                <w:szCs w:val="22"/>
                <w:lang w:val="en-GB"/>
              </w:rPr>
              <w:t>Name and surname</w:t>
            </w:r>
          </w:p>
        </w:tc>
        <w:tc>
          <w:tcPr>
            <w:tcW w:w="1056" w:type="pct"/>
            <w:vAlign w:val="center"/>
          </w:tcPr>
          <w:p w:rsidR="009D4C10" w:rsidRPr="009D4C10" w:rsidRDefault="009D4C10" w:rsidP="009D4C10">
            <w:pPr>
              <w:jc w:val="center"/>
              <w:rPr>
                <w:rFonts w:ascii="Times New Roman" w:hAnsi="Times New Roman" w:cs="Arial"/>
                <w:b/>
                <w:sz w:val="22"/>
                <w:szCs w:val="22"/>
              </w:rPr>
            </w:pPr>
            <w:r w:rsidRPr="009D4C10">
              <w:rPr>
                <w:rFonts w:ascii="Times New Roman" w:hAnsi="Times New Roman" w:cs="Arial"/>
                <w:b/>
                <w:sz w:val="22"/>
                <w:szCs w:val="22"/>
                <w:lang w:val="en-GB"/>
              </w:rPr>
              <w:t>Qualification</w:t>
            </w:r>
            <w:r w:rsidRPr="009D4C10">
              <w:rPr>
                <w:rFonts w:ascii="Times New Roman" w:hAnsi="Times New Roman" w:cs="Arial"/>
                <w:b/>
                <w:sz w:val="22"/>
                <w:szCs w:val="22"/>
              </w:rPr>
              <w:t>/</w:t>
            </w:r>
          </w:p>
          <w:p w:rsidR="009D4C10" w:rsidRPr="009D4C10" w:rsidRDefault="009D4C10" w:rsidP="009D4C10">
            <w:pPr>
              <w:jc w:val="center"/>
              <w:rPr>
                <w:rFonts w:ascii="Times New Roman" w:hAnsi="Times New Roman" w:cs="Arial"/>
                <w:b/>
                <w:sz w:val="22"/>
                <w:szCs w:val="22"/>
              </w:rPr>
            </w:pPr>
            <w:r w:rsidRPr="009D4C10">
              <w:rPr>
                <w:rFonts w:ascii="Times New Roman" w:hAnsi="Times New Roman" w:cs="Arial"/>
                <w:b/>
                <w:sz w:val="22"/>
                <w:szCs w:val="22"/>
                <w:lang w:val="en-GB"/>
              </w:rPr>
              <w:t>degree</w:t>
            </w:r>
            <w:r w:rsidRPr="009D4C10">
              <w:rPr>
                <w:rFonts w:ascii="Times New Roman" w:hAnsi="Times New Roman" w:cs="Arial"/>
                <w:b/>
                <w:sz w:val="22"/>
                <w:szCs w:val="22"/>
              </w:rPr>
              <w:t xml:space="preserve"> </w:t>
            </w:r>
          </w:p>
        </w:tc>
        <w:tc>
          <w:tcPr>
            <w:tcW w:w="1325" w:type="pct"/>
          </w:tcPr>
          <w:p w:rsidR="009D4C10" w:rsidRPr="009D4C10" w:rsidRDefault="009D4C10" w:rsidP="009D4C10">
            <w:pPr>
              <w:jc w:val="center"/>
              <w:rPr>
                <w:rFonts w:ascii="Times New Roman" w:hAnsi="Times New Roman" w:cs="Arial"/>
                <w:b/>
                <w:sz w:val="22"/>
                <w:szCs w:val="22"/>
              </w:rPr>
            </w:pPr>
            <w:r w:rsidRPr="009D4C10">
              <w:rPr>
                <w:rFonts w:ascii="Times New Roman" w:hAnsi="Times New Roman" w:cs="Arial"/>
                <w:b/>
                <w:sz w:val="22"/>
                <w:szCs w:val="22"/>
                <w:lang w:val="en-GB"/>
              </w:rPr>
              <w:t>Field he is in charge of in the project</w:t>
            </w:r>
            <w:r w:rsidRPr="009D4C10">
              <w:rPr>
                <w:rFonts w:ascii="Times New Roman" w:hAnsi="Times New Roman" w:cs="Arial"/>
                <w:b/>
                <w:sz w:val="22"/>
                <w:szCs w:val="22"/>
              </w:rPr>
              <w:t xml:space="preserve"> </w:t>
            </w:r>
          </w:p>
        </w:tc>
        <w:tc>
          <w:tcPr>
            <w:tcW w:w="1098" w:type="pct"/>
          </w:tcPr>
          <w:p w:rsidR="009D4C10" w:rsidRPr="009D4C10" w:rsidRDefault="009D4C10" w:rsidP="009D4C10">
            <w:pPr>
              <w:jc w:val="center"/>
              <w:rPr>
                <w:rFonts w:ascii="Times New Roman" w:hAnsi="Times New Roman" w:cs="Arial"/>
                <w:b/>
                <w:sz w:val="22"/>
                <w:szCs w:val="22"/>
                <w:lang w:val="en-GB"/>
              </w:rPr>
            </w:pPr>
            <w:r w:rsidRPr="009D4C10">
              <w:rPr>
                <w:rFonts w:ascii="Times New Roman" w:hAnsi="Times New Roman" w:cs="Arial"/>
                <w:b/>
                <w:sz w:val="22"/>
                <w:szCs w:val="22"/>
                <w:lang w:val="en-GB"/>
              </w:rPr>
              <w:t>Project position</w:t>
            </w:r>
          </w:p>
        </w:tc>
      </w:tr>
      <w:tr w:rsidR="009D4C10" w:rsidRPr="009D4C10" w:rsidTr="002F39A4">
        <w:trPr>
          <w:trHeight w:val="340"/>
          <w:jc w:val="center"/>
        </w:trPr>
        <w:tc>
          <w:tcPr>
            <w:tcW w:w="292" w:type="pct"/>
            <w:vAlign w:val="center"/>
          </w:tcPr>
          <w:p w:rsidR="009D4C10" w:rsidRPr="009D4C10" w:rsidRDefault="009D4C10" w:rsidP="009D4C10">
            <w:pPr>
              <w:jc w:val="center"/>
              <w:rPr>
                <w:rFonts w:ascii="Times New Roman" w:hAnsi="Times New Roman" w:cs="Arial"/>
                <w:b/>
                <w:sz w:val="22"/>
                <w:szCs w:val="22"/>
              </w:rPr>
            </w:pPr>
            <w:r w:rsidRPr="009D4C10">
              <w:rPr>
                <w:rFonts w:ascii="Times New Roman" w:hAnsi="Times New Roman" w:cs="Arial"/>
                <w:b/>
                <w:sz w:val="22"/>
                <w:szCs w:val="22"/>
              </w:rPr>
              <w:t>1.</w:t>
            </w:r>
          </w:p>
        </w:tc>
        <w:tc>
          <w:tcPr>
            <w:tcW w:w="1229" w:type="pct"/>
            <w:vAlign w:val="center"/>
          </w:tcPr>
          <w:p w:rsidR="009D4C10" w:rsidRPr="009D4C10" w:rsidRDefault="009D4C10" w:rsidP="009D4C10">
            <w:pPr>
              <w:jc w:val="center"/>
              <w:rPr>
                <w:rFonts w:ascii="Times New Roman" w:hAnsi="Times New Roman" w:cs="Arial"/>
                <w:b/>
                <w:sz w:val="22"/>
                <w:szCs w:val="22"/>
              </w:rPr>
            </w:pPr>
          </w:p>
        </w:tc>
        <w:tc>
          <w:tcPr>
            <w:tcW w:w="1056" w:type="pct"/>
            <w:vAlign w:val="center"/>
          </w:tcPr>
          <w:p w:rsidR="009D4C10" w:rsidRPr="009D4C10" w:rsidRDefault="009D4C10" w:rsidP="009D4C10">
            <w:pPr>
              <w:jc w:val="center"/>
              <w:rPr>
                <w:rFonts w:ascii="Times New Roman" w:hAnsi="Times New Roman" w:cs="Arial"/>
                <w:b/>
                <w:sz w:val="22"/>
                <w:szCs w:val="22"/>
              </w:rPr>
            </w:pPr>
          </w:p>
        </w:tc>
        <w:tc>
          <w:tcPr>
            <w:tcW w:w="1325" w:type="pct"/>
          </w:tcPr>
          <w:p w:rsidR="009D4C10" w:rsidRPr="009D4C10" w:rsidRDefault="009D4C10" w:rsidP="009D4C10">
            <w:pPr>
              <w:jc w:val="center"/>
              <w:rPr>
                <w:rFonts w:ascii="Times New Roman" w:hAnsi="Times New Roman" w:cs="Arial"/>
                <w:b/>
                <w:sz w:val="22"/>
                <w:szCs w:val="22"/>
              </w:rPr>
            </w:pPr>
          </w:p>
        </w:tc>
        <w:tc>
          <w:tcPr>
            <w:tcW w:w="1098" w:type="pct"/>
          </w:tcPr>
          <w:p w:rsidR="009D4C10" w:rsidRPr="009D4C10" w:rsidRDefault="009D4C10" w:rsidP="009D4C10">
            <w:pPr>
              <w:jc w:val="center"/>
              <w:rPr>
                <w:rFonts w:ascii="Times New Roman" w:hAnsi="Times New Roman" w:cs="Arial"/>
                <w:b/>
                <w:sz w:val="22"/>
                <w:szCs w:val="22"/>
              </w:rPr>
            </w:pPr>
          </w:p>
        </w:tc>
      </w:tr>
      <w:tr w:rsidR="009D4C10" w:rsidRPr="009D4C10" w:rsidTr="002F39A4">
        <w:trPr>
          <w:trHeight w:val="340"/>
          <w:jc w:val="center"/>
        </w:trPr>
        <w:tc>
          <w:tcPr>
            <w:tcW w:w="292" w:type="pct"/>
            <w:vAlign w:val="center"/>
          </w:tcPr>
          <w:p w:rsidR="009D4C10" w:rsidRPr="009D4C10" w:rsidRDefault="009D4C10" w:rsidP="009D4C10">
            <w:pPr>
              <w:jc w:val="center"/>
              <w:rPr>
                <w:rFonts w:ascii="Times New Roman" w:hAnsi="Times New Roman" w:cs="Arial"/>
                <w:b/>
                <w:sz w:val="22"/>
                <w:szCs w:val="22"/>
              </w:rPr>
            </w:pPr>
            <w:r w:rsidRPr="009D4C10">
              <w:rPr>
                <w:rFonts w:ascii="Times New Roman" w:hAnsi="Times New Roman" w:cs="Arial"/>
                <w:b/>
                <w:sz w:val="22"/>
                <w:szCs w:val="22"/>
              </w:rPr>
              <w:t>2.</w:t>
            </w:r>
          </w:p>
        </w:tc>
        <w:tc>
          <w:tcPr>
            <w:tcW w:w="1229" w:type="pct"/>
            <w:vAlign w:val="center"/>
          </w:tcPr>
          <w:p w:rsidR="009D4C10" w:rsidRPr="009D4C10" w:rsidRDefault="009D4C10" w:rsidP="009D4C10">
            <w:pPr>
              <w:jc w:val="center"/>
              <w:rPr>
                <w:rFonts w:ascii="Times New Roman" w:hAnsi="Times New Roman" w:cs="Arial"/>
                <w:b/>
                <w:sz w:val="22"/>
                <w:szCs w:val="22"/>
              </w:rPr>
            </w:pPr>
          </w:p>
        </w:tc>
        <w:tc>
          <w:tcPr>
            <w:tcW w:w="1056" w:type="pct"/>
            <w:vAlign w:val="center"/>
          </w:tcPr>
          <w:p w:rsidR="009D4C10" w:rsidRPr="009D4C10" w:rsidRDefault="009D4C10" w:rsidP="009D4C10">
            <w:pPr>
              <w:jc w:val="center"/>
              <w:rPr>
                <w:rFonts w:ascii="Times New Roman" w:hAnsi="Times New Roman" w:cs="Arial"/>
                <w:b/>
                <w:sz w:val="22"/>
                <w:szCs w:val="22"/>
              </w:rPr>
            </w:pPr>
          </w:p>
        </w:tc>
        <w:tc>
          <w:tcPr>
            <w:tcW w:w="1325" w:type="pct"/>
          </w:tcPr>
          <w:p w:rsidR="009D4C10" w:rsidRPr="009D4C10" w:rsidRDefault="009D4C10" w:rsidP="009D4C10">
            <w:pPr>
              <w:jc w:val="center"/>
              <w:rPr>
                <w:rFonts w:ascii="Times New Roman" w:hAnsi="Times New Roman" w:cs="Arial"/>
                <w:b/>
                <w:sz w:val="22"/>
                <w:szCs w:val="22"/>
              </w:rPr>
            </w:pPr>
          </w:p>
        </w:tc>
        <w:tc>
          <w:tcPr>
            <w:tcW w:w="1098" w:type="pct"/>
          </w:tcPr>
          <w:p w:rsidR="009D4C10" w:rsidRPr="009D4C10" w:rsidRDefault="009D4C10" w:rsidP="009D4C10">
            <w:pPr>
              <w:jc w:val="center"/>
              <w:rPr>
                <w:rFonts w:ascii="Times New Roman" w:hAnsi="Times New Roman" w:cs="Arial"/>
                <w:b/>
                <w:sz w:val="22"/>
                <w:szCs w:val="22"/>
              </w:rPr>
            </w:pPr>
          </w:p>
        </w:tc>
      </w:tr>
      <w:tr w:rsidR="009D4C10" w:rsidRPr="009D4C10" w:rsidTr="002F39A4">
        <w:trPr>
          <w:trHeight w:val="340"/>
          <w:jc w:val="center"/>
        </w:trPr>
        <w:tc>
          <w:tcPr>
            <w:tcW w:w="292" w:type="pct"/>
            <w:vAlign w:val="center"/>
          </w:tcPr>
          <w:p w:rsidR="009D4C10" w:rsidRPr="009D4C10" w:rsidRDefault="009D4C10" w:rsidP="009D4C10">
            <w:pPr>
              <w:jc w:val="center"/>
              <w:rPr>
                <w:rFonts w:ascii="Times New Roman" w:hAnsi="Times New Roman" w:cs="Arial"/>
                <w:b/>
                <w:sz w:val="22"/>
                <w:szCs w:val="22"/>
              </w:rPr>
            </w:pPr>
            <w:r w:rsidRPr="009D4C10">
              <w:rPr>
                <w:rFonts w:ascii="Times New Roman" w:hAnsi="Times New Roman" w:cs="Arial"/>
                <w:b/>
                <w:sz w:val="22"/>
                <w:szCs w:val="22"/>
              </w:rPr>
              <w:t>3.</w:t>
            </w:r>
          </w:p>
        </w:tc>
        <w:tc>
          <w:tcPr>
            <w:tcW w:w="1229" w:type="pct"/>
            <w:vAlign w:val="center"/>
          </w:tcPr>
          <w:p w:rsidR="009D4C10" w:rsidRPr="009D4C10" w:rsidRDefault="009D4C10" w:rsidP="009D4C10">
            <w:pPr>
              <w:jc w:val="center"/>
              <w:rPr>
                <w:rFonts w:ascii="Times New Roman" w:hAnsi="Times New Roman" w:cs="Arial"/>
                <w:b/>
                <w:sz w:val="22"/>
                <w:szCs w:val="22"/>
              </w:rPr>
            </w:pPr>
          </w:p>
        </w:tc>
        <w:tc>
          <w:tcPr>
            <w:tcW w:w="1056" w:type="pct"/>
            <w:vAlign w:val="center"/>
          </w:tcPr>
          <w:p w:rsidR="009D4C10" w:rsidRPr="009D4C10" w:rsidRDefault="009D4C10" w:rsidP="009D4C10">
            <w:pPr>
              <w:jc w:val="center"/>
              <w:rPr>
                <w:rFonts w:ascii="Times New Roman" w:hAnsi="Times New Roman" w:cs="Arial"/>
                <w:b/>
                <w:sz w:val="22"/>
                <w:szCs w:val="22"/>
              </w:rPr>
            </w:pPr>
          </w:p>
        </w:tc>
        <w:tc>
          <w:tcPr>
            <w:tcW w:w="1325" w:type="pct"/>
          </w:tcPr>
          <w:p w:rsidR="009D4C10" w:rsidRPr="009D4C10" w:rsidRDefault="009D4C10" w:rsidP="009D4C10">
            <w:pPr>
              <w:jc w:val="center"/>
              <w:rPr>
                <w:rFonts w:ascii="Times New Roman" w:hAnsi="Times New Roman" w:cs="Arial"/>
                <w:b/>
                <w:sz w:val="22"/>
                <w:szCs w:val="22"/>
              </w:rPr>
            </w:pPr>
          </w:p>
        </w:tc>
        <w:tc>
          <w:tcPr>
            <w:tcW w:w="1098" w:type="pct"/>
          </w:tcPr>
          <w:p w:rsidR="009D4C10" w:rsidRPr="009D4C10" w:rsidRDefault="009D4C10" w:rsidP="009D4C10">
            <w:pPr>
              <w:jc w:val="center"/>
              <w:rPr>
                <w:rFonts w:ascii="Times New Roman" w:hAnsi="Times New Roman" w:cs="Arial"/>
                <w:b/>
                <w:sz w:val="22"/>
                <w:szCs w:val="22"/>
              </w:rPr>
            </w:pPr>
          </w:p>
        </w:tc>
      </w:tr>
      <w:tr w:rsidR="009D4C10" w:rsidRPr="009D4C10" w:rsidTr="002F39A4">
        <w:trPr>
          <w:trHeight w:val="340"/>
          <w:jc w:val="center"/>
        </w:trPr>
        <w:tc>
          <w:tcPr>
            <w:tcW w:w="292" w:type="pct"/>
            <w:vAlign w:val="center"/>
          </w:tcPr>
          <w:p w:rsidR="009D4C10" w:rsidRPr="009D4C10" w:rsidRDefault="009D4C10" w:rsidP="009D4C10">
            <w:pPr>
              <w:jc w:val="center"/>
              <w:rPr>
                <w:rFonts w:ascii="Times New Roman" w:hAnsi="Times New Roman" w:cs="Arial"/>
                <w:b/>
                <w:sz w:val="22"/>
                <w:szCs w:val="22"/>
              </w:rPr>
            </w:pPr>
            <w:r w:rsidRPr="009D4C10">
              <w:rPr>
                <w:rFonts w:ascii="Times New Roman" w:hAnsi="Times New Roman" w:cs="Arial"/>
                <w:b/>
                <w:sz w:val="22"/>
                <w:szCs w:val="22"/>
              </w:rPr>
              <w:t>4.</w:t>
            </w:r>
          </w:p>
        </w:tc>
        <w:tc>
          <w:tcPr>
            <w:tcW w:w="1229" w:type="pct"/>
            <w:vAlign w:val="center"/>
          </w:tcPr>
          <w:p w:rsidR="009D4C10" w:rsidRPr="009D4C10" w:rsidRDefault="009D4C10" w:rsidP="009D4C10">
            <w:pPr>
              <w:jc w:val="center"/>
              <w:rPr>
                <w:rFonts w:ascii="Times New Roman" w:hAnsi="Times New Roman" w:cs="Arial"/>
                <w:b/>
                <w:sz w:val="22"/>
                <w:szCs w:val="22"/>
              </w:rPr>
            </w:pPr>
          </w:p>
        </w:tc>
        <w:tc>
          <w:tcPr>
            <w:tcW w:w="1056" w:type="pct"/>
            <w:vAlign w:val="center"/>
          </w:tcPr>
          <w:p w:rsidR="009D4C10" w:rsidRPr="009D4C10" w:rsidRDefault="009D4C10" w:rsidP="009D4C10">
            <w:pPr>
              <w:jc w:val="center"/>
              <w:rPr>
                <w:rFonts w:ascii="Times New Roman" w:hAnsi="Times New Roman" w:cs="Arial"/>
                <w:b/>
                <w:sz w:val="22"/>
                <w:szCs w:val="22"/>
              </w:rPr>
            </w:pPr>
          </w:p>
        </w:tc>
        <w:tc>
          <w:tcPr>
            <w:tcW w:w="1325" w:type="pct"/>
          </w:tcPr>
          <w:p w:rsidR="009D4C10" w:rsidRPr="009D4C10" w:rsidRDefault="009D4C10" w:rsidP="009D4C10">
            <w:pPr>
              <w:jc w:val="center"/>
              <w:rPr>
                <w:rFonts w:ascii="Times New Roman" w:hAnsi="Times New Roman" w:cs="Arial"/>
                <w:b/>
                <w:sz w:val="22"/>
                <w:szCs w:val="22"/>
              </w:rPr>
            </w:pPr>
          </w:p>
        </w:tc>
        <w:tc>
          <w:tcPr>
            <w:tcW w:w="1098" w:type="pct"/>
          </w:tcPr>
          <w:p w:rsidR="009D4C10" w:rsidRPr="009D4C10" w:rsidRDefault="009D4C10" w:rsidP="009D4C10">
            <w:pPr>
              <w:jc w:val="center"/>
              <w:rPr>
                <w:rFonts w:ascii="Times New Roman" w:hAnsi="Times New Roman" w:cs="Arial"/>
                <w:b/>
                <w:sz w:val="22"/>
                <w:szCs w:val="22"/>
              </w:rPr>
            </w:pPr>
          </w:p>
        </w:tc>
      </w:tr>
      <w:tr w:rsidR="009D4C10" w:rsidRPr="009D4C10" w:rsidTr="002F39A4">
        <w:trPr>
          <w:trHeight w:val="340"/>
          <w:jc w:val="center"/>
        </w:trPr>
        <w:tc>
          <w:tcPr>
            <w:tcW w:w="292" w:type="pct"/>
            <w:vAlign w:val="center"/>
          </w:tcPr>
          <w:p w:rsidR="009D4C10" w:rsidRPr="009D4C10" w:rsidRDefault="009D4C10" w:rsidP="009D4C10">
            <w:pPr>
              <w:jc w:val="center"/>
              <w:rPr>
                <w:rFonts w:ascii="Times New Roman" w:hAnsi="Times New Roman" w:cs="Arial"/>
                <w:b/>
                <w:sz w:val="22"/>
                <w:szCs w:val="22"/>
              </w:rPr>
            </w:pPr>
            <w:r w:rsidRPr="009D4C10">
              <w:rPr>
                <w:rFonts w:ascii="Times New Roman" w:hAnsi="Times New Roman" w:cs="Arial"/>
                <w:b/>
                <w:sz w:val="22"/>
                <w:szCs w:val="22"/>
              </w:rPr>
              <w:t>5.</w:t>
            </w:r>
          </w:p>
        </w:tc>
        <w:tc>
          <w:tcPr>
            <w:tcW w:w="1229" w:type="pct"/>
            <w:vAlign w:val="center"/>
          </w:tcPr>
          <w:p w:rsidR="009D4C10" w:rsidRPr="009D4C10" w:rsidRDefault="009D4C10" w:rsidP="009D4C10">
            <w:pPr>
              <w:jc w:val="center"/>
              <w:rPr>
                <w:rFonts w:ascii="Times New Roman" w:hAnsi="Times New Roman" w:cs="Arial"/>
                <w:b/>
                <w:sz w:val="22"/>
                <w:szCs w:val="22"/>
              </w:rPr>
            </w:pPr>
          </w:p>
        </w:tc>
        <w:tc>
          <w:tcPr>
            <w:tcW w:w="1056" w:type="pct"/>
            <w:vAlign w:val="center"/>
          </w:tcPr>
          <w:p w:rsidR="009D4C10" w:rsidRPr="009D4C10" w:rsidRDefault="009D4C10" w:rsidP="009D4C10">
            <w:pPr>
              <w:jc w:val="center"/>
              <w:rPr>
                <w:rFonts w:ascii="Times New Roman" w:hAnsi="Times New Roman" w:cs="Arial"/>
                <w:b/>
                <w:sz w:val="22"/>
                <w:szCs w:val="22"/>
              </w:rPr>
            </w:pPr>
          </w:p>
        </w:tc>
        <w:tc>
          <w:tcPr>
            <w:tcW w:w="1325" w:type="pct"/>
          </w:tcPr>
          <w:p w:rsidR="009D4C10" w:rsidRPr="009D4C10" w:rsidRDefault="009D4C10" w:rsidP="009D4C10">
            <w:pPr>
              <w:jc w:val="center"/>
              <w:rPr>
                <w:rFonts w:ascii="Times New Roman" w:hAnsi="Times New Roman" w:cs="Arial"/>
                <w:b/>
                <w:sz w:val="22"/>
                <w:szCs w:val="22"/>
              </w:rPr>
            </w:pPr>
          </w:p>
        </w:tc>
        <w:tc>
          <w:tcPr>
            <w:tcW w:w="1098" w:type="pct"/>
          </w:tcPr>
          <w:p w:rsidR="009D4C10" w:rsidRPr="009D4C10" w:rsidRDefault="009D4C10" w:rsidP="009D4C10">
            <w:pPr>
              <w:jc w:val="center"/>
              <w:rPr>
                <w:rFonts w:ascii="Times New Roman" w:hAnsi="Times New Roman" w:cs="Arial"/>
                <w:b/>
                <w:sz w:val="22"/>
                <w:szCs w:val="22"/>
              </w:rPr>
            </w:pPr>
          </w:p>
        </w:tc>
      </w:tr>
      <w:tr w:rsidR="009D4C10" w:rsidRPr="009D4C10" w:rsidTr="002F39A4">
        <w:trPr>
          <w:trHeight w:val="340"/>
          <w:jc w:val="center"/>
        </w:trPr>
        <w:tc>
          <w:tcPr>
            <w:tcW w:w="292" w:type="pct"/>
            <w:vAlign w:val="center"/>
          </w:tcPr>
          <w:p w:rsidR="009D4C10" w:rsidRPr="009D4C10" w:rsidRDefault="009D4C10" w:rsidP="009D4C10">
            <w:pPr>
              <w:jc w:val="center"/>
              <w:rPr>
                <w:rFonts w:ascii="Times New Roman" w:hAnsi="Times New Roman" w:cs="Arial"/>
                <w:b/>
                <w:sz w:val="22"/>
                <w:szCs w:val="22"/>
              </w:rPr>
            </w:pPr>
            <w:r w:rsidRPr="009D4C10">
              <w:rPr>
                <w:rFonts w:ascii="Times New Roman" w:hAnsi="Times New Roman" w:cs="Arial"/>
                <w:b/>
                <w:sz w:val="22"/>
                <w:szCs w:val="22"/>
              </w:rPr>
              <w:t>6.</w:t>
            </w:r>
          </w:p>
        </w:tc>
        <w:tc>
          <w:tcPr>
            <w:tcW w:w="1229" w:type="pct"/>
            <w:vAlign w:val="center"/>
          </w:tcPr>
          <w:p w:rsidR="009D4C10" w:rsidRPr="009D4C10" w:rsidRDefault="009D4C10" w:rsidP="009D4C10">
            <w:pPr>
              <w:jc w:val="center"/>
              <w:rPr>
                <w:rFonts w:ascii="Times New Roman" w:hAnsi="Times New Roman" w:cs="Arial"/>
                <w:b/>
                <w:sz w:val="22"/>
                <w:szCs w:val="22"/>
              </w:rPr>
            </w:pPr>
          </w:p>
        </w:tc>
        <w:tc>
          <w:tcPr>
            <w:tcW w:w="1056" w:type="pct"/>
            <w:vAlign w:val="center"/>
          </w:tcPr>
          <w:p w:rsidR="009D4C10" w:rsidRPr="009D4C10" w:rsidRDefault="009D4C10" w:rsidP="009D4C10">
            <w:pPr>
              <w:jc w:val="center"/>
              <w:rPr>
                <w:rFonts w:ascii="Times New Roman" w:hAnsi="Times New Roman" w:cs="Arial"/>
                <w:b/>
                <w:sz w:val="22"/>
                <w:szCs w:val="22"/>
              </w:rPr>
            </w:pPr>
          </w:p>
        </w:tc>
        <w:tc>
          <w:tcPr>
            <w:tcW w:w="1325" w:type="pct"/>
          </w:tcPr>
          <w:p w:rsidR="009D4C10" w:rsidRPr="009D4C10" w:rsidRDefault="009D4C10" w:rsidP="009D4C10">
            <w:pPr>
              <w:jc w:val="center"/>
              <w:rPr>
                <w:rFonts w:ascii="Times New Roman" w:hAnsi="Times New Roman" w:cs="Arial"/>
                <w:b/>
                <w:sz w:val="22"/>
                <w:szCs w:val="22"/>
              </w:rPr>
            </w:pPr>
          </w:p>
        </w:tc>
        <w:tc>
          <w:tcPr>
            <w:tcW w:w="1098" w:type="pct"/>
          </w:tcPr>
          <w:p w:rsidR="009D4C10" w:rsidRPr="009D4C10" w:rsidRDefault="009D4C10" w:rsidP="009D4C10">
            <w:pPr>
              <w:jc w:val="center"/>
              <w:rPr>
                <w:rFonts w:ascii="Times New Roman" w:hAnsi="Times New Roman" w:cs="Arial"/>
                <w:b/>
                <w:sz w:val="22"/>
                <w:szCs w:val="22"/>
              </w:rPr>
            </w:pPr>
          </w:p>
        </w:tc>
      </w:tr>
      <w:tr w:rsidR="009D4C10" w:rsidRPr="009D4C10" w:rsidTr="002F39A4">
        <w:trPr>
          <w:trHeight w:val="340"/>
          <w:jc w:val="center"/>
        </w:trPr>
        <w:tc>
          <w:tcPr>
            <w:tcW w:w="292" w:type="pct"/>
            <w:vAlign w:val="center"/>
          </w:tcPr>
          <w:p w:rsidR="009D4C10" w:rsidRPr="009D4C10" w:rsidRDefault="009D4C10" w:rsidP="009D4C10">
            <w:pPr>
              <w:jc w:val="center"/>
              <w:rPr>
                <w:rFonts w:ascii="Times New Roman" w:hAnsi="Times New Roman" w:cs="Arial"/>
                <w:b/>
                <w:sz w:val="22"/>
                <w:szCs w:val="22"/>
              </w:rPr>
            </w:pPr>
            <w:r w:rsidRPr="009D4C10">
              <w:rPr>
                <w:rFonts w:ascii="Times New Roman" w:hAnsi="Times New Roman" w:cs="Arial"/>
                <w:b/>
                <w:sz w:val="22"/>
                <w:szCs w:val="22"/>
              </w:rPr>
              <w:t>7.</w:t>
            </w:r>
          </w:p>
        </w:tc>
        <w:tc>
          <w:tcPr>
            <w:tcW w:w="1229" w:type="pct"/>
            <w:vAlign w:val="center"/>
          </w:tcPr>
          <w:p w:rsidR="009D4C10" w:rsidRPr="009D4C10" w:rsidRDefault="009D4C10" w:rsidP="009D4C10">
            <w:pPr>
              <w:jc w:val="center"/>
              <w:rPr>
                <w:rFonts w:ascii="Times New Roman" w:hAnsi="Times New Roman" w:cs="Arial"/>
                <w:b/>
                <w:sz w:val="22"/>
                <w:szCs w:val="22"/>
              </w:rPr>
            </w:pPr>
          </w:p>
        </w:tc>
        <w:tc>
          <w:tcPr>
            <w:tcW w:w="1056" w:type="pct"/>
            <w:vAlign w:val="center"/>
          </w:tcPr>
          <w:p w:rsidR="009D4C10" w:rsidRPr="009D4C10" w:rsidRDefault="009D4C10" w:rsidP="009D4C10">
            <w:pPr>
              <w:jc w:val="center"/>
              <w:rPr>
                <w:rFonts w:ascii="Times New Roman" w:hAnsi="Times New Roman" w:cs="Arial"/>
                <w:b/>
                <w:sz w:val="22"/>
                <w:szCs w:val="22"/>
              </w:rPr>
            </w:pPr>
          </w:p>
        </w:tc>
        <w:tc>
          <w:tcPr>
            <w:tcW w:w="1325" w:type="pct"/>
          </w:tcPr>
          <w:p w:rsidR="009D4C10" w:rsidRPr="009D4C10" w:rsidRDefault="009D4C10" w:rsidP="009D4C10">
            <w:pPr>
              <w:jc w:val="center"/>
              <w:rPr>
                <w:rFonts w:ascii="Times New Roman" w:hAnsi="Times New Roman" w:cs="Arial"/>
                <w:b/>
                <w:sz w:val="22"/>
                <w:szCs w:val="22"/>
              </w:rPr>
            </w:pPr>
          </w:p>
        </w:tc>
        <w:tc>
          <w:tcPr>
            <w:tcW w:w="1098" w:type="pct"/>
          </w:tcPr>
          <w:p w:rsidR="009D4C10" w:rsidRPr="009D4C10" w:rsidRDefault="009D4C10" w:rsidP="009D4C10">
            <w:pPr>
              <w:jc w:val="center"/>
              <w:rPr>
                <w:rFonts w:ascii="Times New Roman" w:hAnsi="Times New Roman" w:cs="Arial"/>
                <w:b/>
                <w:sz w:val="22"/>
                <w:szCs w:val="22"/>
              </w:rPr>
            </w:pPr>
          </w:p>
        </w:tc>
      </w:tr>
      <w:tr w:rsidR="009D4C10" w:rsidRPr="009D4C10" w:rsidTr="002F39A4">
        <w:trPr>
          <w:trHeight w:val="340"/>
          <w:jc w:val="center"/>
        </w:trPr>
        <w:tc>
          <w:tcPr>
            <w:tcW w:w="292" w:type="pct"/>
            <w:vAlign w:val="center"/>
          </w:tcPr>
          <w:p w:rsidR="009D4C10" w:rsidRPr="009D4C10" w:rsidRDefault="009D4C10" w:rsidP="009D4C10">
            <w:pPr>
              <w:jc w:val="center"/>
              <w:rPr>
                <w:rFonts w:ascii="Times New Roman" w:hAnsi="Times New Roman" w:cs="Arial"/>
                <w:b/>
                <w:sz w:val="22"/>
                <w:szCs w:val="22"/>
              </w:rPr>
            </w:pPr>
            <w:r w:rsidRPr="009D4C10">
              <w:rPr>
                <w:rFonts w:ascii="Times New Roman" w:hAnsi="Times New Roman" w:cs="Arial"/>
                <w:b/>
                <w:sz w:val="22"/>
                <w:szCs w:val="22"/>
              </w:rPr>
              <w:t>8.</w:t>
            </w:r>
          </w:p>
        </w:tc>
        <w:tc>
          <w:tcPr>
            <w:tcW w:w="1229" w:type="pct"/>
            <w:vAlign w:val="center"/>
          </w:tcPr>
          <w:p w:rsidR="009D4C10" w:rsidRPr="009D4C10" w:rsidRDefault="009D4C10" w:rsidP="009D4C10">
            <w:pPr>
              <w:jc w:val="center"/>
              <w:rPr>
                <w:rFonts w:ascii="Times New Roman" w:hAnsi="Times New Roman" w:cs="Arial"/>
                <w:b/>
                <w:sz w:val="22"/>
                <w:szCs w:val="22"/>
              </w:rPr>
            </w:pPr>
          </w:p>
        </w:tc>
        <w:tc>
          <w:tcPr>
            <w:tcW w:w="1056" w:type="pct"/>
            <w:vAlign w:val="center"/>
          </w:tcPr>
          <w:p w:rsidR="009D4C10" w:rsidRPr="009D4C10" w:rsidRDefault="009D4C10" w:rsidP="009D4C10">
            <w:pPr>
              <w:jc w:val="center"/>
              <w:rPr>
                <w:rFonts w:ascii="Times New Roman" w:hAnsi="Times New Roman" w:cs="Arial"/>
                <w:b/>
                <w:sz w:val="22"/>
                <w:szCs w:val="22"/>
              </w:rPr>
            </w:pPr>
          </w:p>
        </w:tc>
        <w:tc>
          <w:tcPr>
            <w:tcW w:w="1325" w:type="pct"/>
          </w:tcPr>
          <w:p w:rsidR="009D4C10" w:rsidRPr="009D4C10" w:rsidRDefault="009D4C10" w:rsidP="009D4C10">
            <w:pPr>
              <w:jc w:val="center"/>
              <w:rPr>
                <w:rFonts w:ascii="Times New Roman" w:hAnsi="Times New Roman" w:cs="Arial"/>
                <w:b/>
                <w:sz w:val="22"/>
                <w:szCs w:val="22"/>
              </w:rPr>
            </w:pPr>
          </w:p>
        </w:tc>
        <w:tc>
          <w:tcPr>
            <w:tcW w:w="1098" w:type="pct"/>
          </w:tcPr>
          <w:p w:rsidR="009D4C10" w:rsidRPr="009D4C10" w:rsidRDefault="009D4C10" w:rsidP="009D4C10">
            <w:pPr>
              <w:jc w:val="center"/>
              <w:rPr>
                <w:rFonts w:ascii="Times New Roman" w:hAnsi="Times New Roman" w:cs="Arial"/>
                <w:b/>
                <w:sz w:val="22"/>
                <w:szCs w:val="22"/>
              </w:rPr>
            </w:pPr>
          </w:p>
        </w:tc>
      </w:tr>
      <w:tr w:rsidR="009D4C10" w:rsidRPr="009D4C10" w:rsidTr="002F39A4">
        <w:trPr>
          <w:trHeight w:val="340"/>
          <w:jc w:val="center"/>
        </w:trPr>
        <w:tc>
          <w:tcPr>
            <w:tcW w:w="292" w:type="pct"/>
            <w:vAlign w:val="center"/>
          </w:tcPr>
          <w:p w:rsidR="009D4C10" w:rsidRPr="009D4C10" w:rsidRDefault="009D4C10" w:rsidP="009D4C10">
            <w:pPr>
              <w:jc w:val="center"/>
              <w:rPr>
                <w:rFonts w:ascii="Times New Roman" w:hAnsi="Times New Roman" w:cs="Arial"/>
                <w:b/>
                <w:sz w:val="22"/>
                <w:szCs w:val="22"/>
              </w:rPr>
            </w:pPr>
            <w:r w:rsidRPr="009D4C10">
              <w:rPr>
                <w:rFonts w:ascii="Times New Roman" w:hAnsi="Times New Roman" w:cs="Arial"/>
                <w:b/>
                <w:sz w:val="22"/>
                <w:szCs w:val="22"/>
              </w:rPr>
              <w:t>9.</w:t>
            </w:r>
          </w:p>
        </w:tc>
        <w:tc>
          <w:tcPr>
            <w:tcW w:w="1229" w:type="pct"/>
            <w:vAlign w:val="center"/>
          </w:tcPr>
          <w:p w:rsidR="009D4C10" w:rsidRPr="009D4C10" w:rsidRDefault="009D4C10" w:rsidP="009D4C10">
            <w:pPr>
              <w:jc w:val="center"/>
              <w:rPr>
                <w:rFonts w:ascii="Times New Roman" w:hAnsi="Times New Roman" w:cs="Arial"/>
                <w:b/>
                <w:sz w:val="22"/>
                <w:szCs w:val="22"/>
              </w:rPr>
            </w:pPr>
          </w:p>
        </w:tc>
        <w:tc>
          <w:tcPr>
            <w:tcW w:w="1056" w:type="pct"/>
            <w:vAlign w:val="center"/>
          </w:tcPr>
          <w:p w:rsidR="009D4C10" w:rsidRPr="009D4C10" w:rsidRDefault="009D4C10" w:rsidP="009D4C10">
            <w:pPr>
              <w:jc w:val="center"/>
              <w:rPr>
                <w:rFonts w:ascii="Times New Roman" w:hAnsi="Times New Roman" w:cs="Arial"/>
                <w:b/>
                <w:sz w:val="22"/>
                <w:szCs w:val="22"/>
              </w:rPr>
            </w:pPr>
          </w:p>
        </w:tc>
        <w:tc>
          <w:tcPr>
            <w:tcW w:w="1325" w:type="pct"/>
          </w:tcPr>
          <w:p w:rsidR="009D4C10" w:rsidRPr="009D4C10" w:rsidRDefault="009D4C10" w:rsidP="009D4C10">
            <w:pPr>
              <w:jc w:val="center"/>
              <w:rPr>
                <w:rFonts w:ascii="Times New Roman" w:hAnsi="Times New Roman" w:cs="Arial"/>
                <w:b/>
                <w:sz w:val="22"/>
                <w:szCs w:val="22"/>
              </w:rPr>
            </w:pPr>
          </w:p>
        </w:tc>
        <w:tc>
          <w:tcPr>
            <w:tcW w:w="1098" w:type="pct"/>
          </w:tcPr>
          <w:p w:rsidR="009D4C10" w:rsidRPr="009D4C10" w:rsidRDefault="009D4C10" w:rsidP="009D4C10">
            <w:pPr>
              <w:jc w:val="center"/>
              <w:rPr>
                <w:rFonts w:ascii="Times New Roman" w:hAnsi="Times New Roman" w:cs="Arial"/>
                <w:b/>
                <w:sz w:val="22"/>
                <w:szCs w:val="22"/>
              </w:rPr>
            </w:pPr>
          </w:p>
        </w:tc>
      </w:tr>
      <w:tr w:rsidR="009D4C10" w:rsidRPr="009D4C10" w:rsidTr="002F39A4">
        <w:trPr>
          <w:trHeight w:val="340"/>
          <w:jc w:val="center"/>
        </w:trPr>
        <w:tc>
          <w:tcPr>
            <w:tcW w:w="292" w:type="pct"/>
            <w:vAlign w:val="center"/>
          </w:tcPr>
          <w:p w:rsidR="009D4C10" w:rsidRPr="009D4C10" w:rsidRDefault="009D4C10" w:rsidP="009D4C10">
            <w:pPr>
              <w:jc w:val="center"/>
              <w:rPr>
                <w:rFonts w:ascii="Times New Roman" w:hAnsi="Times New Roman" w:cs="Arial"/>
                <w:b/>
                <w:sz w:val="22"/>
                <w:szCs w:val="22"/>
              </w:rPr>
            </w:pPr>
            <w:r w:rsidRPr="009D4C10">
              <w:rPr>
                <w:rFonts w:ascii="Times New Roman" w:hAnsi="Times New Roman" w:cs="Arial"/>
                <w:b/>
                <w:sz w:val="22"/>
                <w:szCs w:val="22"/>
              </w:rPr>
              <w:t>10.</w:t>
            </w:r>
          </w:p>
        </w:tc>
        <w:tc>
          <w:tcPr>
            <w:tcW w:w="1229" w:type="pct"/>
            <w:vAlign w:val="center"/>
          </w:tcPr>
          <w:p w:rsidR="009D4C10" w:rsidRPr="009D4C10" w:rsidRDefault="009D4C10" w:rsidP="009D4C10">
            <w:pPr>
              <w:jc w:val="center"/>
              <w:rPr>
                <w:rFonts w:ascii="Times New Roman" w:hAnsi="Times New Roman" w:cs="Arial"/>
                <w:b/>
                <w:sz w:val="22"/>
                <w:szCs w:val="22"/>
              </w:rPr>
            </w:pPr>
          </w:p>
        </w:tc>
        <w:tc>
          <w:tcPr>
            <w:tcW w:w="1056" w:type="pct"/>
            <w:vAlign w:val="center"/>
          </w:tcPr>
          <w:p w:rsidR="009D4C10" w:rsidRPr="009D4C10" w:rsidRDefault="009D4C10" w:rsidP="009D4C10">
            <w:pPr>
              <w:jc w:val="center"/>
              <w:rPr>
                <w:rFonts w:ascii="Times New Roman" w:hAnsi="Times New Roman" w:cs="Arial"/>
                <w:b/>
                <w:sz w:val="22"/>
                <w:szCs w:val="22"/>
              </w:rPr>
            </w:pPr>
          </w:p>
        </w:tc>
        <w:tc>
          <w:tcPr>
            <w:tcW w:w="1325" w:type="pct"/>
          </w:tcPr>
          <w:p w:rsidR="009D4C10" w:rsidRPr="009D4C10" w:rsidRDefault="009D4C10" w:rsidP="009D4C10">
            <w:pPr>
              <w:jc w:val="center"/>
              <w:rPr>
                <w:rFonts w:ascii="Times New Roman" w:hAnsi="Times New Roman" w:cs="Arial"/>
                <w:b/>
                <w:sz w:val="22"/>
                <w:szCs w:val="22"/>
              </w:rPr>
            </w:pPr>
          </w:p>
        </w:tc>
        <w:tc>
          <w:tcPr>
            <w:tcW w:w="1098" w:type="pct"/>
          </w:tcPr>
          <w:p w:rsidR="009D4C10" w:rsidRPr="009D4C10" w:rsidRDefault="009D4C10" w:rsidP="009D4C10">
            <w:pPr>
              <w:jc w:val="center"/>
              <w:rPr>
                <w:rFonts w:ascii="Times New Roman" w:hAnsi="Times New Roman" w:cs="Arial"/>
                <w:b/>
                <w:sz w:val="22"/>
                <w:szCs w:val="22"/>
              </w:rPr>
            </w:pPr>
          </w:p>
        </w:tc>
      </w:tr>
    </w:tbl>
    <w:p w:rsidR="009D4C10" w:rsidRPr="009D4C10" w:rsidRDefault="009D4C10" w:rsidP="009D4C10">
      <w:pPr>
        <w:tabs>
          <w:tab w:val="left" w:pos="1771"/>
          <w:tab w:val="left" w:pos="3040"/>
          <w:tab w:val="left" w:pos="3851"/>
          <w:tab w:val="left" w:pos="5087"/>
          <w:tab w:val="left" w:pos="6484"/>
          <w:tab w:val="left" w:pos="7818"/>
        </w:tabs>
        <w:suppressAutoHyphens w:val="0"/>
        <w:autoSpaceDE w:val="0"/>
        <w:autoSpaceDN w:val="0"/>
        <w:rPr>
          <w:rFonts w:cs="Arial"/>
          <w:color w:val="000000"/>
          <w:sz w:val="22"/>
          <w:szCs w:val="24"/>
          <w:lang w:val="en-GB" w:eastAsia="de-DE"/>
        </w:rPr>
      </w:pPr>
    </w:p>
    <w:p w:rsidR="009D4C10" w:rsidRPr="009D4C10" w:rsidRDefault="009D4C10" w:rsidP="009D4C10">
      <w:pPr>
        <w:jc w:val="both"/>
        <w:rPr>
          <w:rFonts w:cs="Arial"/>
          <w:szCs w:val="24"/>
          <w:lang w:val="en-GB"/>
        </w:rPr>
      </w:pPr>
    </w:p>
    <w:p w:rsidR="009D4C10" w:rsidRPr="009D4C10" w:rsidRDefault="009D4C10" w:rsidP="009D4C10">
      <w:pPr>
        <w:jc w:val="both"/>
        <w:rPr>
          <w:rFonts w:cs="Arial"/>
          <w:szCs w:val="24"/>
          <w:lang w:val="en-GB"/>
        </w:rPr>
      </w:pPr>
      <w:r w:rsidRPr="009D4C10">
        <w:rPr>
          <w:rFonts w:cs="Arial"/>
          <w:szCs w:val="24"/>
          <w:lang w:val="en-GB"/>
        </w:rPr>
        <w:t>The above table may be expanded with as many rows as needed.</w:t>
      </w:r>
    </w:p>
    <w:p w:rsidR="009D4C10" w:rsidRPr="009D4C10" w:rsidRDefault="009D4C10" w:rsidP="009D4C10">
      <w:pPr>
        <w:jc w:val="both"/>
        <w:rPr>
          <w:rFonts w:cs="Arial"/>
          <w:szCs w:val="24"/>
          <w:lang w:val="en-GB"/>
        </w:rPr>
      </w:pPr>
    </w:p>
    <w:p w:rsidR="009D4C10" w:rsidRPr="009D4C10" w:rsidRDefault="009D4C10" w:rsidP="009D4C10">
      <w:pPr>
        <w:jc w:val="both"/>
        <w:rPr>
          <w:rFonts w:cs="Arial"/>
          <w:szCs w:val="24"/>
          <w:lang w:val="en-GB"/>
        </w:rPr>
      </w:pPr>
    </w:p>
    <w:p w:rsidR="009D4C10" w:rsidRPr="009D4C10" w:rsidRDefault="009D4C10" w:rsidP="009D4C10">
      <w:pPr>
        <w:jc w:val="both"/>
        <w:rPr>
          <w:rFonts w:cs="Arial"/>
          <w:szCs w:val="24"/>
          <w:lang w:val="en-GB"/>
        </w:rPr>
      </w:pPr>
    </w:p>
    <w:p w:rsidR="009D4C10" w:rsidRPr="009D4C10" w:rsidRDefault="009D4C10" w:rsidP="009D4C10">
      <w:pPr>
        <w:jc w:val="both"/>
        <w:rPr>
          <w:rFonts w:cs="Arial"/>
          <w:szCs w:val="24"/>
          <w:lang w:val="en-GB"/>
        </w:rPr>
      </w:pPr>
    </w:p>
    <w:p w:rsidR="009D4C10" w:rsidRPr="009D4C10" w:rsidRDefault="009D4C10" w:rsidP="009D4C10">
      <w:pPr>
        <w:jc w:val="both"/>
        <w:rPr>
          <w:rFonts w:cs="Arial"/>
          <w:szCs w:val="24"/>
          <w:lang w:val="en-GB"/>
        </w:rPr>
      </w:pPr>
    </w:p>
    <w:p w:rsidR="009D4C10" w:rsidRPr="009D4C10" w:rsidRDefault="009D4C10" w:rsidP="009D4C10">
      <w:pPr>
        <w:jc w:val="both"/>
        <w:rPr>
          <w:rFonts w:cs="Arial"/>
          <w:szCs w:val="24"/>
          <w:lang w:val="en-GB"/>
        </w:rPr>
      </w:pPr>
    </w:p>
    <w:tbl>
      <w:tblPr>
        <w:tblW w:w="0" w:type="auto"/>
        <w:jc w:val="center"/>
        <w:tblLook w:val="01E0" w:firstRow="1" w:lastRow="1" w:firstColumn="1" w:lastColumn="1" w:noHBand="0" w:noVBand="0"/>
      </w:tblPr>
      <w:tblGrid>
        <w:gridCol w:w="3591"/>
        <w:gridCol w:w="1949"/>
        <w:gridCol w:w="3744"/>
      </w:tblGrid>
      <w:tr w:rsidR="009D4C10" w:rsidRPr="009D4C10" w:rsidTr="002F39A4">
        <w:trPr>
          <w:jc w:val="center"/>
        </w:trPr>
        <w:tc>
          <w:tcPr>
            <w:tcW w:w="3652" w:type="dxa"/>
          </w:tcPr>
          <w:p w:rsidR="009D4C10" w:rsidRPr="009D4C10" w:rsidRDefault="009D4C10" w:rsidP="009D4C10">
            <w:pPr>
              <w:jc w:val="center"/>
              <w:rPr>
                <w:rFonts w:cs="Arial"/>
                <w:szCs w:val="24"/>
                <w:lang w:val="en-GB"/>
              </w:rPr>
            </w:pPr>
            <w:r w:rsidRPr="009D4C10">
              <w:rPr>
                <w:rFonts w:cs="Arial"/>
                <w:szCs w:val="24"/>
                <w:lang w:val="en-GB"/>
              </w:rPr>
              <w:t>PLACE AND DATE</w:t>
            </w:r>
          </w:p>
        </w:tc>
        <w:tc>
          <w:tcPr>
            <w:tcW w:w="1985" w:type="dxa"/>
          </w:tcPr>
          <w:p w:rsidR="009D4C10" w:rsidRPr="009D4C10" w:rsidRDefault="009D4C10" w:rsidP="009D4C10">
            <w:pPr>
              <w:jc w:val="center"/>
              <w:rPr>
                <w:rFonts w:cs="Arial"/>
                <w:szCs w:val="24"/>
                <w:lang w:val="en-GB"/>
              </w:rPr>
            </w:pPr>
            <w:r w:rsidRPr="009D4C10">
              <w:rPr>
                <w:rFonts w:cs="Arial"/>
                <w:szCs w:val="24"/>
                <w:lang w:val="en-GB"/>
              </w:rPr>
              <w:t>L. S.</w:t>
            </w:r>
          </w:p>
        </w:tc>
        <w:tc>
          <w:tcPr>
            <w:tcW w:w="3782" w:type="dxa"/>
          </w:tcPr>
          <w:p w:rsidR="009D4C10" w:rsidRPr="009D4C10" w:rsidRDefault="009D4C10" w:rsidP="009D4C10">
            <w:pPr>
              <w:jc w:val="center"/>
              <w:rPr>
                <w:rFonts w:cs="Arial"/>
                <w:szCs w:val="24"/>
                <w:lang w:val="en-GB"/>
              </w:rPr>
            </w:pPr>
            <w:r w:rsidRPr="009D4C10">
              <w:rPr>
                <w:rFonts w:cs="Arial"/>
                <w:szCs w:val="24"/>
                <w:lang w:val="en-GB"/>
              </w:rPr>
              <w:t>Tenderer/member of the group</w:t>
            </w:r>
          </w:p>
        </w:tc>
      </w:tr>
      <w:tr w:rsidR="009D4C10" w:rsidRPr="009D4C10" w:rsidTr="002F39A4">
        <w:trPr>
          <w:jc w:val="center"/>
        </w:trPr>
        <w:tc>
          <w:tcPr>
            <w:tcW w:w="3652" w:type="dxa"/>
            <w:vAlign w:val="center"/>
          </w:tcPr>
          <w:p w:rsidR="009D4C10" w:rsidRPr="009D4C10" w:rsidRDefault="009D4C10" w:rsidP="009D4C10">
            <w:pPr>
              <w:jc w:val="both"/>
              <w:rPr>
                <w:rFonts w:cs="Arial"/>
                <w:szCs w:val="24"/>
                <w:lang w:val="en-GB"/>
              </w:rPr>
            </w:pPr>
          </w:p>
        </w:tc>
        <w:tc>
          <w:tcPr>
            <w:tcW w:w="1985" w:type="dxa"/>
            <w:vAlign w:val="center"/>
          </w:tcPr>
          <w:p w:rsidR="009D4C10" w:rsidRPr="009D4C10" w:rsidRDefault="009D4C10" w:rsidP="009D4C10">
            <w:pPr>
              <w:jc w:val="both"/>
              <w:rPr>
                <w:rFonts w:cs="Arial"/>
                <w:szCs w:val="24"/>
                <w:lang w:val="en-GB"/>
              </w:rPr>
            </w:pPr>
          </w:p>
        </w:tc>
        <w:tc>
          <w:tcPr>
            <w:tcW w:w="3782" w:type="dxa"/>
            <w:vAlign w:val="center"/>
          </w:tcPr>
          <w:p w:rsidR="009D4C10" w:rsidRPr="009D4C10" w:rsidRDefault="009D4C10" w:rsidP="009D4C10">
            <w:pPr>
              <w:jc w:val="both"/>
              <w:rPr>
                <w:rFonts w:cs="Arial"/>
                <w:szCs w:val="24"/>
                <w:lang w:val="en-GB"/>
              </w:rPr>
            </w:pPr>
          </w:p>
        </w:tc>
      </w:tr>
      <w:tr w:rsidR="009D4C10" w:rsidRPr="009D4C10" w:rsidTr="002F39A4">
        <w:trPr>
          <w:jc w:val="center"/>
        </w:trPr>
        <w:tc>
          <w:tcPr>
            <w:tcW w:w="3652" w:type="dxa"/>
            <w:tcBorders>
              <w:top w:val="nil"/>
              <w:left w:val="nil"/>
              <w:bottom w:val="single" w:sz="4" w:space="0" w:color="auto"/>
              <w:right w:val="nil"/>
            </w:tcBorders>
            <w:vAlign w:val="center"/>
          </w:tcPr>
          <w:p w:rsidR="009D4C10" w:rsidRPr="009D4C10" w:rsidRDefault="009D4C10" w:rsidP="009D4C10">
            <w:pPr>
              <w:jc w:val="both"/>
              <w:rPr>
                <w:rFonts w:cs="Arial"/>
                <w:szCs w:val="24"/>
                <w:lang w:val="en-GB"/>
              </w:rPr>
            </w:pPr>
          </w:p>
        </w:tc>
        <w:tc>
          <w:tcPr>
            <w:tcW w:w="1985" w:type="dxa"/>
            <w:vAlign w:val="center"/>
          </w:tcPr>
          <w:p w:rsidR="009D4C10" w:rsidRPr="009D4C10" w:rsidRDefault="009D4C10" w:rsidP="009D4C10">
            <w:pPr>
              <w:jc w:val="both"/>
              <w:rPr>
                <w:rFonts w:cs="Arial"/>
                <w:szCs w:val="24"/>
                <w:lang w:val="en-GB"/>
              </w:rPr>
            </w:pPr>
          </w:p>
        </w:tc>
        <w:tc>
          <w:tcPr>
            <w:tcW w:w="3782" w:type="dxa"/>
            <w:tcBorders>
              <w:top w:val="nil"/>
              <w:left w:val="nil"/>
              <w:bottom w:val="single" w:sz="4" w:space="0" w:color="auto"/>
              <w:right w:val="nil"/>
            </w:tcBorders>
            <w:vAlign w:val="center"/>
          </w:tcPr>
          <w:p w:rsidR="009D4C10" w:rsidRPr="009D4C10" w:rsidRDefault="009D4C10" w:rsidP="009D4C10">
            <w:pPr>
              <w:jc w:val="both"/>
              <w:rPr>
                <w:rFonts w:cs="Arial"/>
                <w:szCs w:val="24"/>
                <w:lang w:val="en-GB"/>
              </w:rPr>
            </w:pPr>
          </w:p>
        </w:tc>
      </w:tr>
    </w:tbl>
    <w:p w:rsidR="009D4C10" w:rsidRPr="009D4C10" w:rsidRDefault="009D4C10" w:rsidP="009D4C10">
      <w:pPr>
        <w:jc w:val="both"/>
        <w:rPr>
          <w:rFonts w:cs="Arial"/>
          <w:szCs w:val="24"/>
          <w:lang w:val="en-GB"/>
        </w:rPr>
      </w:pPr>
    </w:p>
    <w:p w:rsidR="009D4C10" w:rsidRPr="009D4C10" w:rsidRDefault="009D4C10" w:rsidP="009D4C10">
      <w:pPr>
        <w:jc w:val="both"/>
        <w:rPr>
          <w:rFonts w:cs="Arial"/>
          <w:szCs w:val="24"/>
          <w:lang w:val="en-GB"/>
        </w:rPr>
      </w:pPr>
    </w:p>
    <w:p w:rsidR="009D4C10" w:rsidRPr="009D4C10" w:rsidRDefault="009D4C10" w:rsidP="009D4C10">
      <w:pPr>
        <w:jc w:val="both"/>
        <w:rPr>
          <w:rFonts w:cs="Arial"/>
          <w:szCs w:val="24"/>
          <w:lang w:val="en-GB"/>
        </w:rPr>
      </w:pPr>
    </w:p>
    <w:p w:rsidR="009D4C10" w:rsidRPr="009D4C10" w:rsidRDefault="009D4C10" w:rsidP="009D4C10">
      <w:pPr>
        <w:ind w:left="426" w:hanging="426"/>
        <w:jc w:val="both"/>
        <w:outlineLvl w:val="1"/>
        <w:rPr>
          <w:b/>
          <w:sz w:val="22"/>
          <w:szCs w:val="22"/>
          <w:lang w:val="en-GB"/>
        </w:rPr>
      </w:pPr>
      <w:r w:rsidRPr="009D4C10">
        <w:rPr>
          <w:b/>
          <w:sz w:val="22"/>
          <w:szCs w:val="22"/>
          <w:lang w:val="en-GB"/>
        </w:rPr>
        <w:br w:type="page"/>
      </w:r>
    </w:p>
    <w:p w:rsidR="009D4C10" w:rsidRPr="009D4C10" w:rsidRDefault="009D4C10" w:rsidP="009D4C10">
      <w:pPr>
        <w:jc w:val="right"/>
        <w:rPr>
          <w:rFonts w:cs="Arial"/>
          <w:b/>
          <w:szCs w:val="24"/>
          <w:lang w:val="en-GB"/>
        </w:rPr>
      </w:pPr>
      <w:r w:rsidRPr="009D4C10">
        <w:rPr>
          <w:rFonts w:cs="Arial"/>
          <w:b/>
          <w:lang w:val="en-GB"/>
        </w:rPr>
        <w:t xml:space="preserve">FORM </w:t>
      </w:r>
      <w:r w:rsidRPr="009D4C10">
        <w:rPr>
          <w:rFonts w:cs="Arial"/>
          <w:b/>
          <w:szCs w:val="24"/>
          <w:lang w:val="en-GB"/>
        </w:rPr>
        <w:t>10.1</w:t>
      </w:r>
    </w:p>
    <w:p w:rsidR="009D4C10" w:rsidRPr="009D4C10" w:rsidRDefault="009D4C10" w:rsidP="009D4C10">
      <w:pPr>
        <w:jc w:val="both"/>
        <w:rPr>
          <w:rFonts w:cs="Arial"/>
          <w:szCs w:val="24"/>
          <w:lang w:val="en-GB"/>
        </w:rPr>
      </w:pPr>
    </w:p>
    <w:p w:rsidR="009D4C10" w:rsidRPr="009D4C10" w:rsidRDefault="009D4C10" w:rsidP="009D4C10">
      <w:pPr>
        <w:jc w:val="both"/>
        <w:rPr>
          <w:rFonts w:cs="Arial"/>
          <w:sz w:val="22"/>
          <w:szCs w:val="22"/>
          <w:lang w:val="en-GB"/>
        </w:rPr>
      </w:pPr>
    </w:p>
    <w:p w:rsidR="009D4C10" w:rsidRPr="009D4C10" w:rsidRDefault="009D4C10" w:rsidP="009D4C10">
      <w:pPr>
        <w:jc w:val="both"/>
        <w:rPr>
          <w:rFonts w:cs="Arial"/>
          <w:szCs w:val="24"/>
          <w:lang w:val="en-GB"/>
        </w:rPr>
      </w:pPr>
    </w:p>
    <w:p w:rsidR="009D4C10" w:rsidRPr="009D4C10" w:rsidRDefault="009D4C10" w:rsidP="009D4C10">
      <w:pPr>
        <w:ind w:left="426" w:hanging="426"/>
        <w:jc w:val="center"/>
        <w:outlineLvl w:val="1"/>
        <w:rPr>
          <w:rFonts w:cs="Arial"/>
          <w:b/>
          <w:szCs w:val="24"/>
          <w:lang w:val="en-GB"/>
        </w:rPr>
      </w:pPr>
      <w:bookmarkStart w:id="969" w:name="_Toc354952854"/>
      <w:bookmarkStart w:id="970" w:name="_Toc432541158"/>
      <w:bookmarkStart w:id="971" w:name="_Toc441067799"/>
      <w:r w:rsidRPr="009D4C10">
        <w:rPr>
          <w:rFonts w:cs="Arial"/>
          <w:b/>
          <w:szCs w:val="24"/>
          <w:lang w:val="en-GB"/>
        </w:rPr>
        <w:t xml:space="preserve">CURRICULUM VITAE OF THE </w:t>
      </w:r>
      <w:bookmarkEnd w:id="969"/>
      <w:bookmarkEnd w:id="970"/>
      <w:r w:rsidRPr="009D4C10">
        <w:rPr>
          <w:rFonts w:cs="Arial"/>
          <w:b/>
          <w:szCs w:val="24"/>
          <w:lang w:val="en-GB"/>
        </w:rPr>
        <w:t>TEAM MEMBER – CV</w:t>
      </w:r>
      <w:bookmarkEnd w:id="971"/>
    </w:p>
    <w:p w:rsidR="009D4C10" w:rsidRPr="009D4C10" w:rsidRDefault="009D4C10" w:rsidP="009D4C10">
      <w:pPr>
        <w:spacing w:afterLines="60" w:after="144"/>
        <w:jc w:val="both"/>
        <w:rPr>
          <w:rFonts w:cs="Arial"/>
          <w:szCs w:val="24"/>
          <w:lang w:val="en-GB"/>
        </w:rPr>
      </w:pPr>
    </w:p>
    <w:p w:rsidR="009D4C10" w:rsidRPr="009D4C10" w:rsidRDefault="009D4C10" w:rsidP="009D4C10">
      <w:pPr>
        <w:suppressAutoHyphens w:val="0"/>
        <w:autoSpaceDE w:val="0"/>
        <w:autoSpaceDN w:val="0"/>
        <w:spacing w:after="40"/>
        <w:jc w:val="both"/>
        <w:rPr>
          <w:rFonts w:cs="Arial"/>
          <w:szCs w:val="24"/>
          <w:lang w:val="en-GB" w:eastAsia="en-US"/>
        </w:rPr>
      </w:pPr>
      <w:r w:rsidRPr="009D4C10">
        <w:rPr>
          <w:rFonts w:cs="Arial"/>
          <w:iCs/>
          <w:szCs w:val="24"/>
          <w:lang w:val="en-GB" w:eastAsia="en-US"/>
        </w:rPr>
        <w:t>1.</w:t>
      </w:r>
      <w:r w:rsidRPr="009D4C10">
        <w:rPr>
          <w:rFonts w:cs="Arial"/>
          <w:iCs/>
          <w:szCs w:val="24"/>
          <w:lang w:val="en-GB" w:eastAsia="en-US"/>
        </w:rPr>
        <w:tab/>
        <w:t xml:space="preserve">Proposed role in the project: </w:t>
      </w:r>
      <w:r w:rsidRPr="009D4C10">
        <w:rPr>
          <w:rFonts w:cs="Arial"/>
          <w:szCs w:val="24"/>
          <w:lang w:val="en-GB" w:eastAsia="en-US"/>
        </w:rPr>
        <w:t>________________</w:t>
      </w:r>
    </w:p>
    <w:p w:rsidR="009D4C10" w:rsidRPr="009D4C10" w:rsidRDefault="009D4C10" w:rsidP="009D4C10">
      <w:pPr>
        <w:suppressAutoHyphens w:val="0"/>
        <w:autoSpaceDE w:val="0"/>
        <w:autoSpaceDN w:val="0"/>
        <w:spacing w:after="40"/>
        <w:jc w:val="both"/>
        <w:rPr>
          <w:rFonts w:cs="Arial"/>
          <w:szCs w:val="24"/>
          <w:lang w:val="en-GB" w:eastAsia="en-US"/>
        </w:rPr>
      </w:pPr>
      <w:r w:rsidRPr="009D4C10">
        <w:rPr>
          <w:rFonts w:cs="Arial"/>
          <w:szCs w:val="24"/>
          <w:lang w:val="en-GB" w:eastAsia="en-US"/>
        </w:rPr>
        <w:t>2.</w:t>
      </w:r>
      <w:r w:rsidRPr="009D4C10">
        <w:rPr>
          <w:rFonts w:cs="Arial"/>
          <w:szCs w:val="24"/>
          <w:lang w:val="en-GB" w:eastAsia="en-US"/>
        </w:rPr>
        <w:tab/>
        <w:t>Name of the person (full name and surname): ________________</w:t>
      </w:r>
    </w:p>
    <w:p w:rsidR="009D4C10" w:rsidRPr="009D4C10" w:rsidRDefault="009D4C10" w:rsidP="009D4C10">
      <w:pPr>
        <w:suppressAutoHyphens w:val="0"/>
        <w:autoSpaceDE w:val="0"/>
        <w:autoSpaceDN w:val="0"/>
        <w:spacing w:after="40"/>
        <w:jc w:val="both"/>
        <w:rPr>
          <w:rFonts w:cs="Arial"/>
          <w:szCs w:val="24"/>
          <w:lang w:val="en-GB" w:eastAsia="en-US"/>
        </w:rPr>
      </w:pPr>
      <w:r w:rsidRPr="009D4C10">
        <w:rPr>
          <w:rFonts w:cs="Arial"/>
          <w:szCs w:val="24"/>
          <w:lang w:val="en-GB" w:eastAsia="en-US"/>
        </w:rPr>
        <w:t>3.</w:t>
      </w:r>
      <w:r w:rsidRPr="009D4C10">
        <w:rPr>
          <w:rFonts w:cs="Arial"/>
          <w:szCs w:val="24"/>
          <w:lang w:val="en-GB" w:eastAsia="en-US"/>
        </w:rPr>
        <w:tab/>
        <w:t xml:space="preserve">Date of birth: ________________ </w:t>
      </w:r>
    </w:p>
    <w:p w:rsidR="009D4C10" w:rsidRPr="009D4C10" w:rsidRDefault="009D4C10" w:rsidP="009D4C10">
      <w:pPr>
        <w:suppressAutoHyphens w:val="0"/>
        <w:autoSpaceDE w:val="0"/>
        <w:autoSpaceDN w:val="0"/>
        <w:spacing w:after="40"/>
        <w:jc w:val="both"/>
        <w:rPr>
          <w:rFonts w:cs="Arial"/>
          <w:szCs w:val="24"/>
          <w:lang w:val="en-GB" w:eastAsia="en-US"/>
        </w:rPr>
      </w:pPr>
      <w:r w:rsidRPr="009D4C10">
        <w:rPr>
          <w:rFonts w:cs="Arial"/>
          <w:szCs w:val="24"/>
          <w:lang w:val="en-GB" w:eastAsia="en-US"/>
        </w:rPr>
        <w:t>4.</w:t>
      </w:r>
      <w:r w:rsidRPr="009D4C10">
        <w:rPr>
          <w:rFonts w:cs="Arial"/>
          <w:szCs w:val="24"/>
          <w:lang w:val="en-GB" w:eastAsia="en-US"/>
        </w:rPr>
        <w:tab/>
        <w:t>Education: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
        <w:gridCol w:w="3558"/>
        <w:gridCol w:w="5075"/>
      </w:tblGrid>
      <w:tr w:rsidR="009D4C10" w:rsidRPr="009D4C10" w:rsidTr="002F39A4">
        <w:tc>
          <w:tcPr>
            <w:tcW w:w="351" w:type="pct"/>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autoSpaceDE w:val="0"/>
              <w:autoSpaceDN w:val="0"/>
              <w:spacing w:after="40"/>
              <w:jc w:val="both"/>
              <w:rPr>
                <w:rFonts w:cs="Arial"/>
                <w:szCs w:val="24"/>
                <w:lang w:val="en-GB" w:eastAsia="en-US"/>
              </w:rPr>
            </w:pPr>
            <w:r w:rsidRPr="009D4C10">
              <w:rPr>
                <w:rFonts w:cs="Arial"/>
                <w:szCs w:val="24"/>
                <w:lang w:val="en-GB" w:eastAsia="en-US"/>
              </w:rPr>
              <w:t>4.1</w:t>
            </w:r>
          </w:p>
        </w:tc>
        <w:tc>
          <w:tcPr>
            <w:tcW w:w="1916" w:type="pct"/>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autoSpaceDE w:val="0"/>
              <w:autoSpaceDN w:val="0"/>
              <w:spacing w:after="40"/>
              <w:rPr>
                <w:rFonts w:cs="Arial"/>
                <w:szCs w:val="24"/>
                <w:lang w:val="en-GB" w:eastAsia="en-US"/>
              </w:rPr>
            </w:pPr>
            <w:r w:rsidRPr="009D4C10">
              <w:rPr>
                <w:rFonts w:cs="Arial"/>
                <w:szCs w:val="24"/>
                <w:lang w:val="en-GB" w:eastAsia="en-US"/>
              </w:rPr>
              <w:t>Degree(s) or Diploma(s) obtained:</w:t>
            </w:r>
          </w:p>
        </w:tc>
        <w:tc>
          <w:tcPr>
            <w:tcW w:w="2733" w:type="pct"/>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autoSpaceDE w:val="0"/>
              <w:autoSpaceDN w:val="0"/>
              <w:spacing w:after="40"/>
              <w:jc w:val="both"/>
              <w:rPr>
                <w:rFonts w:cs="Arial"/>
                <w:szCs w:val="24"/>
                <w:lang w:val="en-GB" w:eastAsia="en-US"/>
              </w:rPr>
            </w:pPr>
          </w:p>
        </w:tc>
      </w:tr>
      <w:tr w:rsidR="009D4C10" w:rsidRPr="009D4C10" w:rsidTr="002F39A4">
        <w:tc>
          <w:tcPr>
            <w:tcW w:w="351" w:type="pct"/>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autoSpaceDE w:val="0"/>
              <w:autoSpaceDN w:val="0"/>
              <w:spacing w:after="40"/>
              <w:jc w:val="both"/>
              <w:rPr>
                <w:rFonts w:cs="Arial"/>
                <w:szCs w:val="24"/>
                <w:lang w:val="en-GB" w:eastAsia="en-US"/>
              </w:rPr>
            </w:pPr>
            <w:r w:rsidRPr="009D4C10">
              <w:rPr>
                <w:rFonts w:cs="Arial"/>
                <w:szCs w:val="24"/>
                <w:lang w:val="en-GB" w:eastAsia="en-US"/>
              </w:rPr>
              <w:t>4.2</w:t>
            </w:r>
          </w:p>
        </w:tc>
        <w:tc>
          <w:tcPr>
            <w:tcW w:w="1916" w:type="pct"/>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autoSpaceDE w:val="0"/>
              <w:autoSpaceDN w:val="0"/>
              <w:spacing w:after="40"/>
              <w:rPr>
                <w:rFonts w:cs="Arial"/>
                <w:szCs w:val="24"/>
                <w:lang w:val="en-GB" w:eastAsia="en-US"/>
              </w:rPr>
            </w:pPr>
            <w:r w:rsidRPr="009D4C10">
              <w:rPr>
                <w:rFonts w:cs="Arial"/>
                <w:szCs w:val="24"/>
                <w:lang w:val="en-GB" w:eastAsia="en-US"/>
              </w:rPr>
              <w:t>Institution(s) - Date: from(months/year) to (months/year):</w:t>
            </w:r>
          </w:p>
        </w:tc>
        <w:tc>
          <w:tcPr>
            <w:tcW w:w="2733" w:type="pct"/>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autoSpaceDE w:val="0"/>
              <w:autoSpaceDN w:val="0"/>
              <w:spacing w:after="40"/>
              <w:jc w:val="both"/>
              <w:rPr>
                <w:rFonts w:cs="Arial"/>
                <w:szCs w:val="24"/>
                <w:lang w:val="en-GB" w:eastAsia="en-US"/>
              </w:rPr>
            </w:pPr>
          </w:p>
        </w:tc>
      </w:tr>
    </w:tbl>
    <w:p w:rsidR="009D4C10" w:rsidRPr="009D4C10" w:rsidRDefault="009D4C10" w:rsidP="009D4C10">
      <w:pPr>
        <w:suppressAutoHyphens w:val="0"/>
        <w:autoSpaceDE w:val="0"/>
        <w:autoSpaceDN w:val="0"/>
        <w:spacing w:after="40"/>
        <w:jc w:val="both"/>
        <w:rPr>
          <w:rFonts w:cs="Arial"/>
          <w:szCs w:val="24"/>
          <w:lang w:val="en-GB" w:eastAsia="en-US"/>
        </w:rPr>
      </w:pPr>
      <w:r w:rsidRPr="009D4C10">
        <w:rPr>
          <w:rFonts w:cs="Arial"/>
          <w:szCs w:val="24"/>
          <w:lang w:val="en-GB" w:eastAsia="en-US"/>
        </w:rPr>
        <w:t>5.</w:t>
      </w:r>
      <w:r w:rsidRPr="009D4C10">
        <w:rPr>
          <w:rFonts w:cs="Arial"/>
          <w:szCs w:val="24"/>
          <w:lang w:val="en-GB" w:eastAsia="en-US"/>
        </w:rPr>
        <w:tab/>
        <w:t xml:space="preserve">Membership in professional bodies: </w:t>
      </w:r>
    </w:p>
    <w:p w:rsidR="009D4C10" w:rsidRPr="009D4C10" w:rsidRDefault="009D4C10" w:rsidP="009D4C10">
      <w:pPr>
        <w:suppressAutoHyphens w:val="0"/>
        <w:autoSpaceDE w:val="0"/>
        <w:autoSpaceDN w:val="0"/>
        <w:spacing w:after="40"/>
        <w:jc w:val="both"/>
        <w:rPr>
          <w:rFonts w:cs="Arial"/>
          <w:szCs w:val="24"/>
          <w:lang w:val="en-GB" w:eastAsia="en-US"/>
        </w:rPr>
      </w:pPr>
    </w:p>
    <w:p w:rsidR="009D4C10" w:rsidRPr="009D4C10" w:rsidRDefault="009D4C10" w:rsidP="009D4C10">
      <w:pPr>
        <w:suppressAutoHyphens w:val="0"/>
        <w:autoSpaceDE w:val="0"/>
        <w:autoSpaceDN w:val="0"/>
        <w:spacing w:after="40"/>
        <w:jc w:val="both"/>
        <w:rPr>
          <w:rFonts w:cs="Arial"/>
          <w:szCs w:val="24"/>
          <w:lang w:val="en-GB" w:eastAsia="en-US"/>
        </w:rPr>
      </w:pPr>
      <w:r w:rsidRPr="009D4C10">
        <w:rPr>
          <w:rFonts w:cs="Arial"/>
          <w:szCs w:val="24"/>
          <w:lang w:val="en-GB" w:eastAsia="en-US"/>
        </w:rPr>
        <w:t>6.</w:t>
      </w:r>
      <w:r w:rsidRPr="009D4C10">
        <w:rPr>
          <w:rFonts w:cs="Arial"/>
          <w:szCs w:val="24"/>
          <w:lang w:val="en-GB" w:eastAsia="en-US"/>
        </w:rPr>
        <w:tab/>
        <w:t xml:space="preserve">Other trainings (state the institutions and degrees/diplomas/specialisations obtained): </w:t>
      </w:r>
    </w:p>
    <w:p w:rsidR="009D4C10" w:rsidRPr="009D4C10" w:rsidRDefault="009D4C10" w:rsidP="009D4C10">
      <w:pPr>
        <w:suppressAutoHyphens w:val="0"/>
        <w:autoSpaceDE w:val="0"/>
        <w:autoSpaceDN w:val="0"/>
        <w:spacing w:after="40"/>
        <w:jc w:val="both"/>
        <w:rPr>
          <w:rFonts w:cs="Arial"/>
          <w:szCs w:val="24"/>
          <w:lang w:val="en-GB" w:eastAsia="en-US"/>
        </w:rPr>
      </w:pPr>
    </w:p>
    <w:p w:rsidR="009D4C10" w:rsidRPr="009D4C10" w:rsidRDefault="009D4C10" w:rsidP="009D4C10">
      <w:pPr>
        <w:suppressAutoHyphens w:val="0"/>
        <w:autoSpaceDE w:val="0"/>
        <w:autoSpaceDN w:val="0"/>
        <w:spacing w:after="40"/>
        <w:jc w:val="both"/>
        <w:rPr>
          <w:rFonts w:cs="Arial"/>
          <w:szCs w:val="24"/>
          <w:lang w:val="en-GB" w:eastAsia="en-US"/>
        </w:rPr>
      </w:pPr>
      <w:r w:rsidRPr="009D4C10">
        <w:rPr>
          <w:rFonts w:cs="Arial"/>
          <w:szCs w:val="24"/>
          <w:lang w:val="en-GB" w:eastAsia="en-US"/>
        </w:rPr>
        <w:t>7.</w:t>
      </w:r>
      <w:r w:rsidRPr="009D4C10">
        <w:rPr>
          <w:rFonts w:cs="Arial"/>
          <w:szCs w:val="24"/>
          <w:lang w:val="en-GB" w:eastAsia="en-US"/>
        </w:rPr>
        <w:tab/>
        <w:t xml:space="preserve">Countries where work experience was obtained (list of countries): </w:t>
      </w:r>
    </w:p>
    <w:p w:rsidR="009D4C10" w:rsidRPr="009D4C10" w:rsidRDefault="009D4C10" w:rsidP="009D4C10">
      <w:pPr>
        <w:suppressAutoHyphens w:val="0"/>
        <w:autoSpaceDE w:val="0"/>
        <w:autoSpaceDN w:val="0"/>
        <w:spacing w:after="40"/>
        <w:jc w:val="both"/>
        <w:rPr>
          <w:rFonts w:cs="Arial"/>
          <w:szCs w:val="24"/>
          <w:lang w:val="en-GB" w:eastAsia="en-US"/>
        </w:rPr>
      </w:pPr>
    </w:p>
    <w:p w:rsidR="009D4C10" w:rsidRPr="009D4C10" w:rsidRDefault="009D4C10" w:rsidP="009D4C10">
      <w:pPr>
        <w:suppressAutoHyphens w:val="0"/>
        <w:autoSpaceDE w:val="0"/>
        <w:autoSpaceDN w:val="0"/>
        <w:spacing w:after="40"/>
        <w:jc w:val="both"/>
        <w:rPr>
          <w:rFonts w:cs="Arial"/>
          <w:szCs w:val="24"/>
          <w:lang w:val="en-GB" w:eastAsia="en-US"/>
        </w:rPr>
      </w:pPr>
      <w:r w:rsidRPr="009D4C10">
        <w:rPr>
          <w:rFonts w:cs="Arial"/>
          <w:szCs w:val="24"/>
          <w:lang w:val="en-GB" w:eastAsia="en-US"/>
        </w:rPr>
        <w:t>8.</w:t>
      </w:r>
      <w:r w:rsidRPr="009D4C10">
        <w:rPr>
          <w:rFonts w:cs="Arial"/>
          <w:szCs w:val="24"/>
          <w:lang w:val="en-GB" w:eastAsia="en-US"/>
        </w:rPr>
        <w:tab/>
        <w:t>Language skills: (Mark 1 to 5 for competence, where 1 is the highest):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2321"/>
        <w:gridCol w:w="2321"/>
        <w:gridCol w:w="2321"/>
      </w:tblGrid>
      <w:tr w:rsidR="009D4C10" w:rsidRPr="009D4C10" w:rsidTr="002F39A4">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9D4C10" w:rsidRPr="009D4C10" w:rsidRDefault="009D4C10" w:rsidP="009D4C10">
            <w:pPr>
              <w:suppressAutoHyphens w:val="0"/>
              <w:autoSpaceDE w:val="0"/>
              <w:autoSpaceDN w:val="0"/>
              <w:spacing w:after="40"/>
              <w:jc w:val="both"/>
              <w:rPr>
                <w:rFonts w:cs="Arial"/>
                <w:szCs w:val="24"/>
                <w:lang w:val="en-GB" w:eastAsia="en-US"/>
              </w:rPr>
            </w:pPr>
            <w:r w:rsidRPr="009D4C10">
              <w:rPr>
                <w:rFonts w:cs="Arial"/>
                <w:szCs w:val="24"/>
                <w:lang w:val="en-GB" w:eastAsia="en-US"/>
              </w:rPr>
              <w:t>Language</w:t>
            </w:r>
          </w:p>
        </w:tc>
        <w:tc>
          <w:tcPr>
            <w:tcW w:w="1250" w:type="pct"/>
            <w:tcBorders>
              <w:top w:val="single" w:sz="4" w:space="0" w:color="auto"/>
              <w:left w:val="single" w:sz="4" w:space="0" w:color="auto"/>
              <w:bottom w:val="single" w:sz="4" w:space="0" w:color="auto"/>
              <w:right w:val="single" w:sz="4" w:space="0" w:color="auto"/>
            </w:tcBorders>
            <w:vAlign w:val="center"/>
          </w:tcPr>
          <w:p w:rsidR="009D4C10" w:rsidRPr="009D4C10" w:rsidRDefault="009D4C10" w:rsidP="009D4C10">
            <w:pPr>
              <w:suppressAutoHyphens w:val="0"/>
              <w:autoSpaceDE w:val="0"/>
              <w:autoSpaceDN w:val="0"/>
              <w:spacing w:after="40"/>
              <w:jc w:val="both"/>
              <w:rPr>
                <w:rFonts w:cs="Arial"/>
                <w:szCs w:val="24"/>
                <w:lang w:val="en-GB" w:eastAsia="en-US"/>
              </w:rPr>
            </w:pPr>
            <w:r w:rsidRPr="009D4C10">
              <w:rPr>
                <w:rFonts w:cs="Arial"/>
                <w:szCs w:val="24"/>
                <w:lang w:val="en-GB" w:eastAsia="en-US"/>
              </w:rPr>
              <w:t>Speaking</w:t>
            </w:r>
          </w:p>
        </w:tc>
        <w:tc>
          <w:tcPr>
            <w:tcW w:w="1250" w:type="pct"/>
            <w:tcBorders>
              <w:top w:val="single" w:sz="4" w:space="0" w:color="auto"/>
              <w:left w:val="single" w:sz="4" w:space="0" w:color="auto"/>
              <w:bottom w:val="single" w:sz="4" w:space="0" w:color="auto"/>
              <w:right w:val="single" w:sz="4" w:space="0" w:color="auto"/>
            </w:tcBorders>
            <w:vAlign w:val="center"/>
          </w:tcPr>
          <w:p w:rsidR="009D4C10" w:rsidRPr="009D4C10" w:rsidRDefault="009D4C10" w:rsidP="009D4C10">
            <w:pPr>
              <w:suppressAutoHyphens w:val="0"/>
              <w:autoSpaceDE w:val="0"/>
              <w:autoSpaceDN w:val="0"/>
              <w:spacing w:after="40"/>
              <w:jc w:val="both"/>
              <w:rPr>
                <w:rFonts w:cs="Arial"/>
                <w:szCs w:val="24"/>
                <w:lang w:val="en-GB" w:eastAsia="en-US"/>
              </w:rPr>
            </w:pPr>
            <w:r w:rsidRPr="009D4C10">
              <w:rPr>
                <w:rFonts w:cs="Arial"/>
                <w:szCs w:val="24"/>
                <w:lang w:val="en-GB" w:eastAsia="en-US"/>
              </w:rPr>
              <w:t>Reading</w:t>
            </w:r>
          </w:p>
        </w:tc>
        <w:tc>
          <w:tcPr>
            <w:tcW w:w="1250" w:type="pct"/>
            <w:tcBorders>
              <w:top w:val="single" w:sz="4" w:space="0" w:color="auto"/>
              <w:left w:val="single" w:sz="4" w:space="0" w:color="auto"/>
              <w:bottom w:val="single" w:sz="4" w:space="0" w:color="auto"/>
              <w:right w:val="single" w:sz="4" w:space="0" w:color="auto"/>
            </w:tcBorders>
            <w:vAlign w:val="center"/>
          </w:tcPr>
          <w:p w:rsidR="009D4C10" w:rsidRPr="009D4C10" w:rsidRDefault="009D4C10" w:rsidP="009D4C10">
            <w:pPr>
              <w:suppressAutoHyphens w:val="0"/>
              <w:autoSpaceDE w:val="0"/>
              <w:autoSpaceDN w:val="0"/>
              <w:spacing w:after="40"/>
              <w:jc w:val="both"/>
              <w:rPr>
                <w:rFonts w:cs="Arial"/>
                <w:szCs w:val="24"/>
                <w:lang w:val="en-GB" w:eastAsia="en-US"/>
              </w:rPr>
            </w:pPr>
            <w:r w:rsidRPr="009D4C10">
              <w:rPr>
                <w:rFonts w:cs="Arial"/>
                <w:szCs w:val="24"/>
                <w:lang w:val="en-GB" w:eastAsia="en-US"/>
              </w:rPr>
              <w:t>Writing</w:t>
            </w:r>
          </w:p>
        </w:tc>
      </w:tr>
      <w:tr w:rsidR="009D4C10" w:rsidRPr="009D4C10" w:rsidTr="002F39A4">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9D4C10" w:rsidRPr="009D4C10" w:rsidRDefault="009D4C10" w:rsidP="009D4C10">
            <w:pPr>
              <w:suppressAutoHyphens w:val="0"/>
              <w:autoSpaceDE w:val="0"/>
              <w:autoSpaceDN w:val="0"/>
              <w:spacing w:after="40"/>
              <w:jc w:val="both"/>
              <w:rPr>
                <w:rFonts w:cs="Arial"/>
                <w:szCs w:val="24"/>
                <w:lang w:val="en-GB" w:eastAsia="en-US"/>
              </w:rPr>
            </w:pPr>
            <w:r w:rsidRPr="009D4C10">
              <w:rPr>
                <w:rFonts w:cs="Arial"/>
                <w:szCs w:val="24"/>
                <w:lang w:val="en-GB" w:eastAsia="en-US"/>
              </w:rPr>
              <w:t xml:space="preserve">Serbian </w:t>
            </w:r>
          </w:p>
        </w:tc>
        <w:tc>
          <w:tcPr>
            <w:tcW w:w="1250" w:type="pct"/>
            <w:tcBorders>
              <w:top w:val="single" w:sz="4" w:space="0" w:color="auto"/>
              <w:left w:val="single" w:sz="4" w:space="0" w:color="auto"/>
              <w:bottom w:val="single" w:sz="4" w:space="0" w:color="auto"/>
              <w:right w:val="single" w:sz="4" w:space="0" w:color="auto"/>
            </w:tcBorders>
            <w:vAlign w:val="center"/>
          </w:tcPr>
          <w:p w:rsidR="009D4C10" w:rsidRPr="009D4C10" w:rsidRDefault="009D4C10" w:rsidP="009D4C10">
            <w:pPr>
              <w:suppressAutoHyphens w:val="0"/>
              <w:autoSpaceDE w:val="0"/>
              <w:autoSpaceDN w:val="0"/>
              <w:spacing w:after="40"/>
              <w:jc w:val="both"/>
              <w:rPr>
                <w:rFonts w:cs="Arial"/>
                <w:szCs w:val="24"/>
                <w:lang w:val="en-GB"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9D4C10" w:rsidRPr="009D4C10" w:rsidRDefault="009D4C10" w:rsidP="009D4C10">
            <w:pPr>
              <w:suppressAutoHyphens w:val="0"/>
              <w:autoSpaceDE w:val="0"/>
              <w:autoSpaceDN w:val="0"/>
              <w:spacing w:after="40"/>
              <w:jc w:val="both"/>
              <w:rPr>
                <w:rFonts w:cs="Arial"/>
                <w:szCs w:val="24"/>
                <w:lang w:val="en-GB"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9D4C10" w:rsidRPr="009D4C10" w:rsidRDefault="009D4C10" w:rsidP="009D4C10">
            <w:pPr>
              <w:suppressAutoHyphens w:val="0"/>
              <w:autoSpaceDE w:val="0"/>
              <w:autoSpaceDN w:val="0"/>
              <w:spacing w:after="40"/>
              <w:jc w:val="both"/>
              <w:rPr>
                <w:rFonts w:cs="Arial"/>
                <w:szCs w:val="24"/>
                <w:lang w:val="en-GB" w:eastAsia="en-US"/>
              </w:rPr>
            </w:pPr>
          </w:p>
        </w:tc>
      </w:tr>
      <w:tr w:rsidR="009D4C10" w:rsidRPr="009D4C10" w:rsidTr="002F39A4">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9D4C10" w:rsidRPr="009D4C10" w:rsidRDefault="009D4C10" w:rsidP="009D4C10">
            <w:pPr>
              <w:suppressAutoHyphens w:val="0"/>
              <w:autoSpaceDE w:val="0"/>
              <w:autoSpaceDN w:val="0"/>
              <w:spacing w:after="40"/>
              <w:jc w:val="both"/>
              <w:rPr>
                <w:rFonts w:cs="Arial"/>
                <w:szCs w:val="24"/>
                <w:lang w:val="en-GB" w:eastAsia="en-US"/>
              </w:rPr>
            </w:pPr>
            <w:r w:rsidRPr="009D4C10">
              <w:rPr>
                <w:rFonts w:cs="Arial"/>
                <w:szCs w:val="24"/>
                <w:lang w:val="en-GB" w:eastAsia="en-US"/>
              </w:rPr>
              <w:t xml:space="preserve">English </w:t>
            </w:r>
          </w:p>
        </w:tc>
        <w:tc>
          <w:tcPr>
            <w:tcW w:w="1250" w:type="pct"/>
            <w:tcBorders>
              <w:top w:val="single" w:sz="4" w:space="0" w:color="auto"/>
              <w:left w:val="single" w:sz="4" w:space="0" w:color="auto"/>
              <w:bottom w:val="single" w:sz="4" w:space="0" w:color="auto"/>
              <w:right w:val="single" w:sz="4" w:space="0" w:color="auto"/>
            </w:tcBorders>
            <w:vAlign w:val="center"/>
          </w:tcPr>
          <w:p w:rsidR="009D4C10" w:rsidRPr="009D4C10" w:rsidRDefault="009D4C10" w:rsidP="009D4C10">
            <w:pPr>
              <w:suppressAutoHyphens w:val="0"/>
              <w:autoSpaceDE w:val="0"/>
              <w:autoSpaceDN w:val="0"/>
              <w:spacing w:after="40"/>
              <w:jc w:val="both"/>
              <w:rPr>
                <w:rFonts w:cs="Arial"/>
                <w:szCs w:val="24"/>
                <w:lang w:val="en-GB"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9D4C10" w:rsidRPr="009D4C10" w:rsidRDefault="009D4C10" w:rsidP="009D4C10">
            <w:pPr>
              <w:suppressAutoHyphens w:val="0"/>
              <w:autoSpaceDE w:val="0"/>
              <w:autoSpaceDN w:val="0"/>
              <w:spacing w:after="40"/>
              <w:jc w:val="both"/>
              <w:rPr>
                <w:rFonts w:cs="Arial"/>
                <w:szCs w:val="24"/>
                <w:lang w:val="en-GB"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9D4C10" w:rsidRPr="009D4C10" w:rsidRDefault="009D4C10" w:rsidP="009D4C10">
            <w:pPr>
              <w:suppressAutoHyphens w:val="0"/>
              <w:autoSpaceDE w:val="0"/>
              <w:autoSpaceDN w:val="0"/>
              <w:spacing w:after="40"/>
              <w:jc w:val="both"/>
              <w:rPr>
                <w:rFonts w:cs="Arial"/>
                <w:szCs w:val="24"/>
                <w:lang w:val="en-GB" w:eastAsia="en-US"/>
              </w:rPr>
            </w:pPr>
          </w:p>
        </w:tc>
      </w:tr>
      <w:tr w:rsidR="009D4C10" w:rsidRPr="009D4C10" w:rsidTr="002F39A4">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9D4C10" w:rsidRPr="009D4C10" w:rsidRDefault="009D4C10" w:rsidP="009D4C10">
            <w:pPr>
              <w:suppressAutoHyphens w:val="0"/>
              <w:autoSpaceDE w:val="0"/>
              <w:autoSpaceDN w:val="0"/>
              <w:spacing w:after="40"/>
              <w:jc w:val="both"/>
              <w:rPr>
                <w:rFonts w:cs="Arial"/>
                <w:szCs w:val="24"/>
                <w:lang w:val="en-GB"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9D4C10" w:rsidRPr="009D4C10" w:rsidRDefault="009D4C10" w:rsidP="009D4C10">
            <w:pPr>
              <w:suppressAutoHyphens w:val="0"/>
              <w:autoSpaceDE w:val="0"/>
              <w:autoSpaceDN w:val="0"/>
              <w:spacing w:after="40"/>
              <w:jc w:val="both"/>
              <w:rPr>
                <w:rFonts w:cs="Arial"/>
                <w:szCs w:val="24"/>
                <w:lang w:val="en-GB"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9D4C10" w:rsidRPr="009D4C10" w:rsidRDefault="009D4C10" w:rsidP="009D4C10">
            <w:pPr>
              <w:suppressAutoHyphens w:val="0"/>
              <w:autoSpaceDE w:val="0"/>
              <w:autoSpaceDN w:val="0"/>
              <w:spacing w:after="40"/>
              <w:jc w:val="both"/>
              <w:rPr>
                <w:rFonts w:cs="Arial"/>
                <w:szCs w:val="24"/>
                <w:lang w:val="en-GB"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9D4C10" w:rsidRPr="009D4C10" w:rsidRDefault="009D4C10" w:rsidP="009D4C10">
            <w:pPr>
              <w:suppressAutoHyphens w:val="0"/>
              <w:autoSpaceDE w:val="0"/>
              <w:autoSpaceDN w:val="0"/>
              <w:spacing w:after="40"/>
              <w:jc w:val="both"/>
              <w:rPr>
                <w:rFonts w:cs="Arial"/>
                <w:szCs w:val="24"/>
                <w:lang w:val="en-GB" w:eastAsia="en-US"/>
              </w:rPr>
            </w:pPr>
          </w:p>
        </w:tc>
      </w:tr>
    </w:tbl>
    <w:p w:rsidR="009D4C10" w:rsidRPr="009D4C10" w:rsidRDefault="009D4C10" w:rsidP="009D4C10">
      <w:pPr>
        <w:suppressAutoHyphens w:val="0"/>
        <w:autoSpaceDE w:val="0"/>
        <w:autoSpaceDN w:val="0"/>
        <w:spacing w:after="40"/>
        <w:jc w:val="both"/>
        <w:rPr>
          <w:rFonts w:cs="Arial"/>
          <w:szCs w:val="24"/>
          <w:lang w:val="en-GB" w:eastAsia="en-US"/>
        </w:rPr>
      </w:pPr>
      <w:r w:rsidRPr="009D4C10">
        <w:rPr>
          <w:rFonts w:cs="Arial"/>
          <w:szCs w:val="24"/>
          <w:lang w:val="en-GB" w:eastAsia="en-US"/>
        </w:rPr>
        <w:t>9.</w:t>
      </w:r>
      <w:r w:rsidRPr="009D4C10">
        <w:rPr>
          <w:rFonts w:cs="Arial"/>
          <w:szCs w:val="24"/>
          <w:lang w:val="en-GB" w:eastAsia="en-US"/>
        </w:rPr>
        <w:tab/>
        <w:t>Professional experience (starting from the current position up to the first employment):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3"/>
        <w:gridCol w:w="6991"/>
      </w:tblGrid>
      <w:tr w:rsidR="009D4C10" w:rsidRPr="009D4C10" w:rsidTr="002F39A4">
        <w:tc>
          <w:tcPr>
            <w:tcW w:w="1235" w:type="pct"/>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autoSpaceDE w:val="0"/>
              <w:autoSpaceDN w:val="0"/>
              <w:spacing w:after="40"/>
              <w:jc w:val="both"/>
              <w:rPr>
                <w:rFonts w:cs="Arial"/>
                <w:szCs w:val="24"/>
                <w:lang w:val="en-GB" w:eastAsia="en-US"/>
              </w:rPr>
            </w:pPr>
            <w:r w:rsidRPr="009D4C10">
              <w:rPr>
                <w:rFonts w:cs="Arial"/>
                <w:szCs w:val="24"/>
                <w:lang w:val="en-GB" w:eastAsia="en-US"/>
              </w:rPr>
              <w:t>Date:</w:t>
            </w:r>
          </w:p>
          <w:p w:rsidR="009D4C10" w:rsidRPr="009D4C10" w:rsidRDefault="009D4C10" w:rsidP="009D4C10">
            <w:pPr>
              <w:suppressAutoHyphens w:val="0"/>
              <w:autoSpaceDE w:val="0"/>
              <w:autoSpaceDN w:val="0"/>
              <w:spacing w:after="40"/>
              <w:jc w:val="both"/>
              <w:rPr>
                <w:rFonts w:cs="Arial"/>
                <w:szCs w:val="24"/>
                <w:lang w:val="en-GB" w:eastAsia="en-US"/>
              </w:rPr>
            </w:pPr>
            <w:r w:rsidRPr="009D4C10">
              <w:rPr>
                <w:rFonts w:cs="Arial"/>
                <w:szCs w:val="24"/>
                <w:lang w:val="en-GB" w:eastAsia="en-US"/>
              </w:rPr>
              <w:t xml:space="preserve">from (months/year) </w:t>
            </w:r>
          </w:p>
          <w:p w:rsidR="009D4C10" w:rsidRPr="009D4C10" w:rsidRDefault="009D4C10" w:rsidP="009D4C10">
            <w:pPr>
              <w:suppressAutoHyphens w:val="0"/>
              <w:autoSpaceDE w:val="0"/>
              <w:autoSpaceDN w:val="0"/>
              <w:spacing w:after="40"/>
              <w:jc w:val="both"/>
              <w:rPr>
                <w:rFonts w:cs="Arial"/>
                <w:szCs w:val="24"/>
                <w:lang w:val="en-GB" w:eastAsia="en-US"/>
              </w:rPr>
            </w:pPr>
            <w:r w:rsidRPr="009D4C10">
              <w:rPr>
                <w:rFonts w:cs="Arial"/>
                <w:szCs w:val="24"/>
                <w:lang w:val="en-GB" w:eastAsia="en-US"/>
              </w:rPr>
              <w:t xml:space="preserve">to (months/year) </w:t>
            </w:r>
          </w:p>
        </w:tc>
        <w:tc>
          <w:tcPr>
            <w:tcW w:w="3765" w:type="pct"/>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autoSpaceDE w:val="0"/>
              <w:autoSpaceDN w:val="0"/>
              <w:spacing w:after="40"/>
              <w:jc w:val="both"/>
              <w:rPr>
                <w:rFonts w:cs="Arial"/>
                <w:szCs w:val="24"/>
                <w:lang w:val="en-GB" w:eastAsia="en-US"/>
              </w:rPr>
            </w:pPr>
          </w:p>
        </w:tc>
      </w:tr>
      <w:tr w:rsidR="009D4C10" w:rsidRPr="009D4C10" w:rsidTr="002F39A4">
        <w:tc>
          <w:tcPr>
            <w:tcW w:w="1235" w:type="pct"/>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autoSpaceDE w:val="0"/>
              <w:autoSpaceDN w:val="0"/>
              <w:spacing w:after="40"/>
              <w:jc w:val="both"/>
              <w:rPr>
                <w:rFonts w:cs="Arial"/>
                <w:szCs w:val="24"/>
                <w:lang w:val="en-GB" w:eastAsia="en-US"/>
              </w:rPr>
            </w:pPr>
            <w:r w:rsidRPr="009D4C10">
              <w:rPr>
                <w:rFonts w:cs="Arial"/>
                <w:szCs w:val="24"/>
                <w:lang w:val="en-GB" w:eastAsia="en-US"/>
              </w:rPr>
              <w:t xml:space="preserve">Location </w:t>
            </w:r>
          </w:p>
        </w:tc>
        <w:tc>
          <w:tcPr>
            <w:tcW w:w="3765" w:type="pct"/>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autoSpaceDE w:val="0"/>
              <w:autoSpaceDN w:val="0"/>
              <w:spacing w:after="40"/>
              <w:jc w:val="both"/>
              <w:rPr>
                <w:rFonts w:cs="Arial"/>
                <w:szCs w:val="24"/>
                <w:lang w:val="en-GB" w:eastAsia="en-US"/>
              </w:rPr>
            </w:pPr>
          </w:p>
        </w:tc>
      </w:tr>
      <w:tr w:rsidR="009D4C10" w:rsidRPr="009D4C10" w:rsidTr="002F39A4">
        <w:tc>
          <w:tcPr>
            <w:tcW w:w="1235" w:type="pct"/>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autoSpaceDE w:val="0"/>
              <w:autoSpaceDN w:val="0"/>
              <w:spacing w:after="40"/>
              <w:jc w:val="both"/>
              <w:rPr>
                <w:rFonts w:cs="Arial"/>
                <w:szCs w:val="24"/>
                <w:lang w:val="en-GB" w:eastAsia="en-US"/>
              </w:rPr>
            </w:pPr>
            <w:r w:rsidRPr="009D4C10">
              <w:rPr>
                <w:rFonts w:cs="Arial"/>
                <w:szCs w:val="24"/>
                <w:lang w:val="en-GB" w:eastAsia="en-US"/>
              </w:rPr>
              <w:t xml:space="preserve">Company </w:t>
            </w:r>
          </w:p>
        </w:tc>
        <w:tc>
          <w:tcPr>
            <w:tcW w:w="3765" w:type="pct"/>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autoSpaceDE w:val="0"/>
              <w:autoSpaceDN w:val="0"/>
              <w:spacing w:after="40"/>
              <w:jc w:val="both"/>
              <w:rPr>
                <w:rFonts w:cs="Arial"/>
                <w:szCs w:val="24"/>
                <w:lang w:val="en-GB" w:eastAsia="en-US"/>
              </w:rPr>
            </w:pPr>
          </w:p>
        </w:tc>
      </w:tr>
      <w:tr w:rsidR="009D4C10" w:rsidRPr="009D4C10" w:rsidTr="002F39A4">
        <w:tc>
          <w:tcPr>
            <w:tcW w:w="1235" w:type="pct"/>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autoSpaceDE w:val="0"/>
              <w:autoSpaceDN w:val="0"/>
              <w:spacing w:after="40"/>
              <w:jc w:val="both"/>
              <w:rPr>
                <w:rFonts w:cs="Arial"/>
                <w:szCs w:val="24"/>
                <w:lang w:val="en-GB" w:eastAsia="en-US"/>
              </w:rPr>
            </w:pPr>
            <w:r w:rsidRPr="009D4C10">
              <w:rPr>
                <w:rFonts w:cs="Arial"/>
                <w:szCs w:val="24"/>
                <w:lang w:val="en-GB" w:eastAsia="en-US"/>
              </w:rPr>
              <w:t>Position</w:t>
            </w:r>
          </w:p>
        </w:tc>
        <w:tc>
          <w:tcPr>
            <w:tcW w:w="3765" w:type="pct"/>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autoSpaceDE w:val="0"/>
              <w:autoSpaceDN w:val="0"/>
              <w:spacing w:after="40"/>
              <w:jc w:val="both"/>
              <w:rPr>
                <w:rFonts w:cs="Arial"/>
                <w:szCs w:val="24"/>
                <w:lang w:val="en-GB" w:eastAsia="en-US"/>
              </w:rPr>
            </w:pPr>
          </w:p>
        </w:tc>
      </w:tr>
      <w:tr w:rsidR="009D4C10" w:rsidRPr="009D4C10" w:rsidTr="002F39A4">
        <w:tc>
          <w:tcPr>
            <w:tcW w:w="1235" w:type="pct"/>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autoSpaceDE w:val="0"/>
              <w:autoSpaceDN w:val="0"/>
              <w:spacing w:after="40"/>
              <w:jc w:val="both"/>
              <w:rPr>
                <w:rFonts w:cs="Arial"/>
                <w:szCs w:val="24"/>
                <w:lang w:val="en-GB" w:eastAsia="en-US"/>
              </w:rPr>
            </w:pPr>
            <w:r w:rsidRPr="009D4C10">
              <w:rPr>
                <w:rFonts w:cs="Arial"/>
                <w:szCs w:val="24"/>
                <w:lang w:val="en-GB" w:eastAsia="en-US"/>
              </w:rPr>
              <w:t xml:space="preserve">Description </w:t>
            </w:r>
          </w:p>
        </w:tc>
        <w:tc>
          <w:tcPr>
            <w:tcW w:w="3765" w:type="pct"/>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autoSpaceDE w:val="0"/>
              <w:autoSpaceDN w:val="0"/>
              <w:spacing w:after="40"/>
              <w:jc w:val="both"/>
              <w:rPr>
                <w:rFonts w:cs="Arial"/>
                <w:szCs w:val="24"/>
                <w:lang w:val="en-GB" w:eastAsia="en-US"/>
              </w:rPr>
            </w:pPr>
          </w:p>
          <w:p w:rsidR="009D4C10" w:rsidRPr="009D4C10" w:rsidRDefault="009D4C10" w:rsidP="009D4C10">
            <w:pPr>
              <w:suppressAutoHyphens w:val="0"/>
              <w:autoSpaceDE w:val="0"/>
              <w:autoSpaceDN w:val="0"/>
              <w:spacing w:after="40"/>
              <w:jc w:val="both"/>
              <w:rPr>
                <w:rFonts w:cs="Arial"/>
                <w:szCs w:val="24"/>
                <w:lang w:val="en-GB" w:eastAsia="en-US"/>
              </w:rPr>
            </w:pPr>
          </w:p>
        </w:tc>
      </w:tr>
    </w:tbl>
    <w:p w:rsidR="009D4C10" w:rsidRPr="009D4C10" w:rsidRDefault="009D4C10" w:rsidP="009D4C10">
      <w:pPr>
        <w:suppressAutoHyphens w:val="0"/>
        <w:autoSpaceDE w:val="0"/>
        <w:autoSpaceDN w:val="0"/>
        <w:spacing w:after="40"/>
        <w:jc w:val="both"/>
        <w:rPr>
          <w:rFonts w:cs="Arial"/>
          <w:b/>
          <w:szCs w:val="24"/>
          <w:lang w:val="en-GB"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3"/>
        <w:gridCol w:w="6991"/>
      </w:tblGrid>
      <w:tr w:rsidR="009D4C10" w:rsidRPr="009D4C10" w:rsidTr="002F39A4">
        <w:tc>
          <w:tcPr>
            <w:tcW w:w="1235" w:type="pct"/>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autoSpaceDE w:val="0"/>
              <w:autoSpaceDN w:val="0"/>
              <w:spacing w:after="40"/>
              <w:jc w:val="both"/>
              <w:rPr>
                <w:rFonts w:cs="Arial"/>
                <w:szCs w:val="24"/>
                <w:lang w:val="en-GB" w:eastAsia="en-US"/>
              </w:rPr>
            </w:pPr>
            <w:r w:rsidRPr="009D4C10">
              <w:rPr>
                <w:rFonts w:cs="Arial"/>
                <w:szCs w:val="24"/>
                <w:lang w:val="en-GB" w:eastAsia="en-US"/>
              </w:rPr>
              <w:t>Date:</w:t>
            </w:r>
          </w:p>
          <w:p w:rsidR="009D4C10" w:rsidRPr="009D4C10" w:rsidRDefault="009D4C10" w:rsidP="009D4C10">
            <w:pPr>
              <w:suppressAutoHyphens w:val="0"/>
              <w:autoSpaceDE w:val="0"/>
              <w:autoSpaceDN w:val="0"/>
              <w:spacing w:after="40"/>
              <w:jc w:val="both"/>
              <w:rPr>
                <w:rFonts w:cs="Arial"/>
                <w:szCs w:val="24"/>
                <w:lang w:val="en-GB" w:eastAsia="en-US"/>
              </w:rPr>
            </w:pPr>
            <w:r w:rsidRPr="009D4C10">
              <w:rPr>
                <w:rFonts w:cs="Arial"/>
                <w:szCs w:val="24"/>
                <w:lang w:val="en-GB" w:eastAsia="en-US"/>
              </w:rPr>
              <w:t xml:space="preserve">from (months/year) </w:t>
            </w:r>
          </w:p>
          <w:p w:rsidR="009D4C10" w:rsidRPr="009D4C10" w:rsidRDefault="009D4C10" w:rsidP="009D4C10">
            <w:pPr>
              <w:suppressAutoHyphens w:val="0"/>
              <w:autoSpaceDE w:val="0"/>
              <w:autoSpaceDN w:val="0"/>
              <w:spacing w:after="40"/>
              <w:jc w:val="both"/>
              <w:rPr>
                <w:rFonts w:cs="Arial"/>
                <w:szCs w:val="24"/>
                <w:lang w:val="en-GB" w:eastAsia="en-US"/>
              </w:rPr>
            </w:pPr>
            <w:r w:rsidRPr="009D4C10">
              <w:rPr>
                <w:rFonts w:cs="Arial"/>
                <w:szCs w:val="24"/>
                <w:lang w:val="en-GB" w:eastAsia="en-US"/>
              </w:rPr>
              <w:t xml:space="preserve">to (months/year) </w:t>
            </w:r>
          </w:p>
        </w:tc>
        <w:tc>
          <w:tcPr>
            <w:tcW w:w="3765" w:type="pct"/>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autoSpaceDE w:val="0"/>
              <w:autoSpaceDN w:val="0"/>
              <w:spacing w:after="40"/>
              <w:jc w:val="both"/>
              <w:rPr>
                <w:rFonts w:cs="Arial"/>
                <w:szCs w:val="24"/>
                <w:lang w:val="en-GB" w:eastAsia="en-US"/>
              </w:rPr>
            </w:pPr>
          </w:p>
        </w:tc>
      </w:tr>
      <w:tr w:rsidR="009D4C10" w:rsidRPr="009D4C10" w:rsidTr="002F39A4">
        <w:tc>
          <w:tcPr>
            <w:tcW w:w="1235" w:type="pct"/>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autoSpaceDE w:val="0"/>
              <w:autoSpaceDN w:val="0"/>
              <w:spacing w:after="40"/>
              <w:jc w:val="both"/>
              <w:rPr>
                <w:rFonts w:cs="Arial"/>
                <w:szCs w:val="24"/>
                <w:lang w:val="en-GB" w:eastAsia="en-US"/>
              </w:rPr>
            </w:pPr>
            <w:r w:rsidRPr="009D4C10">
              <w:rPr>
                <w:rFonts w:cs="Arial"/>
                <w:szCs w:val="24"/>
                <w:lang w:val="en-GB" w:eastAsia="en-US"/>
              </w:rPr>
              <w:t xml:space="preserve">Location </w:t>
            </w:r>
          </w:p>
        </w:tc>
        <w:tc>
          <w:tcPr>
            <w:tcW w:w="3765" w:type="pct"/>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autoSpaceDE w:val="0"/>
              <w:autoSpaceDN w:val="0"/>
              <w:spacing w:after="40"/>
              <w:jc w:val="both"/>
              <w:rPr>
                <w:rFonts w:cs="Arial"/>
                <w:szCs w:val="24"/>
                <w:lang w:val="en-GB" w:eastAsia="en-US"/>
              </w:rPr>
            </w:pPr>
          </w:p>
        </w:tc>
      </w:tr>
      <w:tr w:rsidR="009D4C10" w:rsidRPr="009D4C10" w:rsidTr="002F39A4">
        <w:tc>
          <w:tcPr>
            <w:tcW w:w="1235" w:type="pct"/>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autoSpaceDE w:val="0"/>
              <w:autoSpaceDN w:val="0"/>
              <w:spacing w:after="40"/>
              <w:jc w:val="both"/>
              <w:rPr>
                <w:rFonts w:cs="Arial"/>
                <w:szCs w:val="24"/>
                <w:lang w:val="en-GB" w:eastAsia="en-US"/>
              </w:rPr>
            </w:pPr>
            <w:r w:rsidRPr="009D4C10">
              <w:rPr>
                <w:rFonts w:cs="Arial"/>
                <w:szCs w:val="24"/>
                <w:lang w:val="en-GB" w:eastAsia="en-US"/>
              </w:rPr>
              <w:t xml:space="preserve">Company </w:t>
            </w:r>
          </w:p>
        </w:tc>
        <w:tc>
          <w:tcPr>
            <w:tcW w:w="3765" w:type="pct"/>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autoSpaceDE w:val="0"/>
              <w:autoSpaceDN w:val="0"/>
              <w:spacing w:after="40"/>
              <w:jc w:val="both"/>
              <w:rPr>
                <w:rFonts w:cs="Arial"/>
                <w:szCs w:val="24"/>
                <w:lang w:val="en-GB" w:eastAsia="en-US"/>
              </w:rPr>
            </w:pPr>
          </w:p>
        </w:tc>
      </w:tr>
      <w:tr w:rsidR="009D4C10" w:rsidRPr="009D4C10" w:rsidTr="002F39A4">
        <w:tc>
          <w:tcPr>
            <w:tcW w:w="1235" w:type="pct"/>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autoSpaceDE w:val="0"/>
              <w:autoSpaceDN w:val="0"/>
              <w:spacing w:after="40"/>
              <w:jc w:val="both"/>
              <w:rPr>
                <w:rFonts w:cs="Arial"/>
                <w:szCs w:val="24"/>
                <w:lang w:val="en-GB" w:eastAsia="en-US"/>
              </w:rPr>
            </w:pPr>
            <w:r w:rsidRPr="009D4C10">
              <w:rPr>
                <w:rFonts w:cs="Arial"/>
                <w:szCs w:val="24"/>
                <w:lang w:val="en-GB" w:eastAsia="en-US"/>
              </w:rPr>
              <w:t>Position</w:t>
            </w:r>
          </w:p>
        </w:tc>
        <w:tc>
          <w:tcPr>
            <w:tcW w:w="3765" w:type="pct"/>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autoSpaceDE w:val="0"/>
              <w:autoSpaceDN w:val="0"/>
              <w:spacing w:after="40"/>
              <w:jc w:val="both"/>
              <w:rPr>
                <w:rFonts w:cs="Arial"/>
                <w:szCs w:val="24"/>
                <w:lang w:val="en-GB" w:eastAsia="en-US"/>
              </w:rPr>
            </w:pPr>
          </w:p>
        </w:tc>
      </w:tr>
      <w:tr w:rsidR="009D4C10" w:rsidRPr="009D4C10" w:rsidTr="002F39A4">
        <w:tc>
          <w:tcPr>
            <w:tcW w:w="1235" w:type="pct"/>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autoSpaceDE w:val="0"/>
              <w:autoSpaceDN w:val="0"/>
              <w:spacing w:after="40"/>
              <w:jc w:val="both"/>
              <w:rPr>
                <w:rFonts w:cs="Arial"/>
                <w:szCs w:val="24"/>
                <w:lang w:val="en-GB" w:eastAsia="en-US"/>
              </w:rPr>
            </w:pPr>
            <w:r w:rsidRPr="009D4C10">
              <w:rPr>
                <w:rFonts w:cs="Arial"/>
                <w:szCs w:val="24"/>
                <w:lang w:val="en-GB" w:eastAsia="en-US"/>
              </w:rPr>
              <w:t xml:space="preserve">Description </w:t>
            </w:r>
          </w:p>
        </w:tc>
        <w:tc>
          <w:tcPr>
            <w:tcW w:w="3765" w:type="pct"/>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autoSpaceDE w:val="0"/>
              <w:autoSpaceDN w:val="0"/>
              <w:spacing w:after="40"/>
              <w:jc w:val="both"/>
              <w:rPr>
                <w:rFonts w:cs="Arial"/>
                <w:szCs w:val="24"/>
                <w:lang w:val="en-GB" w:eastAsia="en-US"/>
              </w:rPr>
            </w:pPr>
          </w:p>
          <w:p w:rsidR="009D4C10" w:rsidRPr="009D4C10" w:rsidRDefault="009D4C10" w:rsidP="009D4C10">
            <w:pPr>
              <w:suppressAutoHyphens w:val="0"/>
              <w:autoSpaceDE w:val="0"/>
              <w:autoSpaceDN w:val="0"/>
              <w:spacing w:after="40"/>
              <w:jc w:val="both"/>
              <w:rPr>
                <w:rFonts w:cs="Arial"/>
                <w:szCs w:val="24"/>
                <w:lang w:val="en-GB" w:eastAsia="en-US"/>
              </w:rPr>
            </w:pPr>
          </w:p>
        </w:tc>
      </w:tr>
    </w:tbl>
    <w:p w:rsidR="009D4C10" w:rsidRPr="009D4C10" w:rsidRDefault="009D4C10" w:rsidP="009D4C10">
      <w:pPr>
        <w:suppressAutoHyphens w:val="0"/>
        <w:autoSpaceDE w:val="0"/>
        <w:autoSpaceDN w:val="0"/>
        <w:spacing w:after="40"/>
        <w:jc w:val="both"/>
        <w:rPr>
          <w:rFonts w:cs="Arial"/>
          <w:b/>
          <w:szCs w:val="24"/>
          <w:lang w:val="en-GB" w:eastAsia="en-US"/>
        </w:rPr>
      </w:pPr>
    </w:p>
    <w:p w:rsidR="009D4C10" w:rsidRPr="009D4C10" w:rsidRDefault="009D4C10" w:rsidP="009D4C10">
      <w:pPr>
        <w:suppressAutoHyphens w:val="0"/>
        <w:autoSpaceDE w:val="0"/>
        <w:autoSpaceDN w:val="0"/>
        <w:spacing w:after="40"/>
        <w:jc w:val="both"/>
        <w:rPr>
          <w:rFonts w:cs="Arial"/>
          <w:b/>
          <w:szCs w:val="24"/>
          <w:lang w:val="en-GB"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3"/>
        <w:gridCol w:w="6991"/>
      </w:tblGrid>
      <w:tr w:rsidR="009D4C10" w:rsidRPr="009D4C10" w:rsidTr="002F39A4">
        <w:tc>
          <w:tcPr>
            <w:tcW w:w="1235" w:type="pct"/>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autoSpaceDE w:val="0"/>
              <w:autoSpaceDN w:val="0"/>
              <w:spacing w:after="40"/>
              <w:jc w:val="both"/>
              <w:rPr>
                <w:rFonts w:cs="Arial"/>
                <w:szCs w:val="24"/>
                <w:lang w:val="en-GB" w:eastAsia="en-US"/>
              </w:rPr>
            </w:pPr>
            <w:r w:rsidRPr="009D4C10">
              <w:rPr>
                <w:rFonts w:cs="Arial"/>
                <w:szCs w:val="24"/>
                <w:lang w:val="en-GB" w:eastAsia="en-US"/>
              </w:rPr>
              <w:t>Date:</w:t>
            </w:r>
          </w:p>
          <w:p w:rsidR="009D4C10" w:rsidRPr="009D4C10" w:rsidRDefault="009D4C10" w:rsidP="009D4C10">
            <w:pPr>
              <w:suppressAutoHyphens w:val="0"/>
              <w:autoSpaceDE w:val="0"/>
              <w:autoSpaceDN w:val="0"/>
              <w:spacing w:after="40"/>
              <w:jc w:val="both"/>
              <w:rPr>
                <w:rFonts w:cs="Arial"/>
                <w:szCs w:val="24"/>
                <w:lang w:val="en-GB" w:eastAsia="en-US"/>
              </w:rPr>
            </w:pPr>
            <w:r w:rsidRPr="009D4C10">
              <w:rPr>
                <w:rFonts w:cs="Arial"/>
                <w:szCs w:val="24"/>
                <w:lang w:val="en-GB" w:eastAsia="en-US"/>
              </w:rPr>
              <w:t xml:space="preserve">from (months/year) </w:t>
            </w:r>
          </w:p>
          <w:p w:rsidR="009D4C10" w:rsidRPr="009D4C10" w:rsidRDefault="009D4C10" w:rsidP="009D4C10">
            <w:pPr>
              <w:suppressAutoHyphens w:val="0"/>
              <w:autoSpaceDE w:val="0"/>
              <w:autoSpaceDN w:val="0"/>
              <w:spacing w:after="40"/>
              <w:jc w:val="both"/>
              <w:rPr>
                <w:rFonts w:cs="Arial"/>
                <w:szCs w:val="24"/>
                <w:lang w:val="en-GB" w:eastAsia="en-US"/>
              </w:rPr>
            </w:pPr>
            <w:r w:rsidRPr="009D4C10">
              <w:rPr>
                <w:rFonts w:cs="Arial"/>
                <w:szCs w:val="24"/>
                <w:lang w:val="en-GB" w:eastAsia="en-US"/>
              </w:rPr>
              <w:t xml:space="preserve">to (months/year) </w:t>
            </w:r>
          </w:p>
        </w:tc>
        <w:tc>
          <w:tcPr>
            <w:tcW w:w="3765" w:type="pct"/>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autoSpaceDE w:val="0"/>
              <w:autoSpaceDN w:val="0"/>
              <w:spacing w:after="40"/>
              <w:jc w:val="both"/>
              <w:rPr>
                <w:rFonts w:cs="Arial"/>
                <w:szCs w:val="24"/>
                <w:lang w:val="en-GB" w:eastAsia="en-US"/>
              </w:rPr>
            </w:pPr>
          </w:p>
        </w:tc>
      </w:tr>
      <w:tr w:rsidR="009D4C10" w:rsidRPr="009D4C10" w:rsidTr="002F39A4">
        <w:tc>
          <w:tcPr>
            <w:tcW w:w="1235" w:type="pct"/>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autoSpaceDE w:val="0"/>
              <w:autoSpaceDN w:val="0"/>
              <w:spacing w:after="40"/>
              <w:jc w:val="both"/>
              <w:rPr>
                <w:rFonts w:cs="Arial"/>
                <w:szCs w:val="24"/>
                <w:lang w:val="en-GB" w:eastAsia="en-US"/>
              </w:rPr>
            </w:pPr>
            <w:r w:rsidRPr="009D4C10">
              <w:rPr>
                <w:rFonts w:cs="Arial"/>
                <w:szCs w:val="24"/>
                <w:lang w:val="en-GB" w:eastAsia="en-US"/>
              </w:rPr>
              <w:t xml:space="preserve">Location </w:t>
            </w:r>
          </w:p>
        </w:tc>
        <w:tc>
          <w:tcPr>
            <w:tcW w:w="3765" w:type="pct"/>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autoSpaceDE w:val="0"/>
              <w:autoSpaceDN w:val="0"/>
              <w:spacing w:after="40"/>
              <w:jc w:val="both"/>
              <w:rPr>
                <w:rFonts w:cs="Arial"/>
                <w:szCs w:val="24"/>
                <w:lang w:val="en-GB" w:eastAsia="en-US"/>
              </w:rPr>
            </w:pPr>
          </w:p>
        </w:tc>
      </w:tr>
      <w:tr w:rsidR="009D4C10" w:rsidRPr="009D4C10" w:rsidTr="002F39A4">
        <w:tc>
          <w:tcPr>
            <w:tcW w:w="1235" w:type="pct"/>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autoSpaceDE w:val="0"/>
              <w:autoSpaceDN w:val="0"/>
              <w:spacing w:after="40"/>
              <w:jc w:val="both"/>
              <w:rPr>
                <w:rFonts w:cs="Arial"/>
                <w:szCs w:val="24"/>
                <w:lang w:val="en-GB" w:eastAsia="en-US"/>
              </w:rPr>
            </w:pPr>
            <w:r w:rsidRPr="009D4C10">
              <w:rPr>
                <w:rFonts w:cs="Arial"/>
                <w:szCs w:val="24"/>
                <w:lang w:val="en-GB" w:eastAsia="en-US"/>
              </w:rPr>
              <w:t xml:space="preserve">Company </w:t>
            </w:r>
          </w:p>
        </w:tc>
        <w:tc>
          <w:tcPr>
            <w:tcW w:w="3765" w:type="pct"/>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autoSpaceDE w:val="0"/>
              <w:autoSpaceDN w:val="0"/>
              <w:spacing w:after="40"/>
              <w:jc w:val="both"/>
              <w:rPr>
                <w:rFonts w:cs="Arial"/>
                <w:szCs w:val="24"/>
                <w:lang w:val="en-GB" w:eastAsia="en-US"/>
              </w:rPr>
            </w:pPr>
          </w:p>
        </w:tc>
      </w:tr>
      <w:tr w:rsidR="009D4C10" w:rsidRPr="009D4C10" w:rsidTr="002F39A4">
        <w:tc>
          <w:tcPr>
            <w:tcW w:w="1235" w:type="pct"/>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autoSpaceDE w:val="0"/>
              <w:autoSpaceDN w:val="0"/>
              <w:spacing w:after="40"/>
              <w:jc w:val="both"/>
              <w:rPr>
                <w:rFonts w:cs="Arial"/>
                <w:szCs w:val="24"/>
                <w:lang w:val="en-GB" w:eastAsia="en-US"/>
              </w:rPr>
            </w:pPr>
            <w:r w:rsidRPr="009D4C10">
              <w:rPr>
                <w:rFonts w:cs="Arial"/>
                <w:szCs w:val="24"/>
                <w:lang w:val="en-GB" w:eastAsia="en-US"/>
              </w:rPr>
              <w:t>Position</w:t>
            </w:r>
          </w:p>
        </w:tc>
        <w:tc>
          <w:tcPr>
            <w:tcW w:w="3765" w:type="pct"/>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autoSpaceDE w:val="0"/>
              <w:autoSpaceDN w:val="0"/>
              <w:spacing w:after="40"/>
              <w:jc w:val="both"/>
              <w:rPr>
                <w:rFonts w:cs="Arial"/>
                <w:szCs w:val="24"/>
                <w:lang w:val="en-GB" w:eastAsia="en-US"/>
              </w:rPr>
            </w:pPr>
          </w:p>
        </w:tc>
      </w:tr>
      <w:tr w:rsidR="009D4C10" w:rsidRPr="009D4C10" w:rsidTr="002F39A4">
        <w:tc>
          <w:tcPr>
            <w:tcW w:w="1235" w:type="pct"/>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autoSpaceDE w:val="0"/>
              <w:autoSpaceDN w:val="0"/>
              <w:spacing w:after="40"/>
              <w:jc w:val="both"/>
              <w:rPr>
                <w:rFonts w:cs="Arial"/>
                <w:szCs w:val="24"/>
                <w:lang w:val="en-GB" w:eastAsia="en-US"/>
              </w:rPr>
            </w:pPr>
            <w:r w:rsidRPr="009D4C10">
              <w:rPr>
                <w:rFonts w:cs="Arial"/>
                <w:szCs w:val="24"/>
                <w:lang w:val="en-GB" w:eastAsia="en-US"/>
              </w:rPr>
              <w:t xml:space="preserve">Description </w:t>
            </w:r>
          </w:p>
        </w:tc>
        <w:tc>
          <w:tcPr>
            <w:tcW w:w="3765" w:type="pct"/>
            <w:tcBorders>
              <w:top w:val="single" w:sz="4" w:space="0" w:color="auto"/>
              <w:left w:val="single" w:sz="4" w:space="0" w:color="auto"/>
              <w:bottom w:val="single" w:sz="4" w:space="0" w:color="auto"/>
              <w:right w:val="single" w:sz="4" w:space="0" w:color="auto"/>
            </w:tcBorders>
          </w:tcPr>
          <w:p w:rsidR="009D4C10" w:rsidRPr="009D4C10" w:rsidRDefault="009D4C10" w:rsidP="009D4C10">
            <w:pPr>
              <w:suppressAutoHyphens w:val="0"/>
              <w:autoSpaceDE w:val="0"/>
              <w:autoSpaceDN w:val="0"/>
              <w:spacing w:after="40"/>
              <w:jc w:val="both"/>
              <w:rPr>
                <w:rFonts w:cs="Arial"/>
                <w:szCs w:val="24"/>
                <w:lang w:val="en-GB" w:eastAsia="en-US"/>
              </w:rPr>
            </w:pPr>
          </w:p>
          <w:p w:rsidR="009D4C10" w:rsidRPr="009D4C10" w:rsidRDefault="009D4C10" w:rsidP="009D4C10">
            <w:pPr>
              <w:suppressAutoHyphens w:val="0"/>
              <w:autoSpaceDE w:val="0"/>
              <w:autoSpaceDN w:val="0"/>
              <w:spacing w:after="40"/>
              <w:jc w:val="both"/>
              <w:rPr>
                <w:rFonts w:cs="Arial"/>
                <w:szCs w:val="24"/>
                <w:lang w:val="en-GB" w:eastAsia="en-US"/>
              </w:rPr>
            </w:pPr>
          </w:p>
        </w:tc>
      </w:tr>
    </w:tbl>
    <w:p w:rsidR="009D4C10" w:rsidRPr="009D4C10" w:rsidRDefault="009D4C10" w:rsidP="009D4C10">
      <w:pPr>
        <w:suppressAutoHyphens w:val="0"/>
        <w:autoSpaceDE w:val="0"/>
        <w:autoSpaceDN w:val="0"/>
        <w:spacing w:after="40"/>
        <w:jc w:val="both"/>
        <w:rPr>
          <w:rFonts w:cs="Arial"/>
          <w:b/>
          <w:szCs w:val="24"/>
          <w:lang w:val="en-GB" w:eastAsia="en-US"/>
        </w:rPr>
      </w:pPr>
    </w:p>
    <w:p w:rsidR="009D4C10" w:rsidRPr="009D4C10" w:rsidRDefault="009D4C10" w:rsidP="009D4C10">
      <w:pPr>
        <w:suppressAutoHyphens w:val="0"/>
        <w:autoSpaceDE w:val="0"/>
        <w:autoSpaceDN w:val="0"/>
        <w:spacing w:after="40"/>
        <w:jc w:val="both"/>
        <w:rPr>
          <w:rFonts w:cs="Arial"/>
          <w:szCs w:val="24"/>
          <w:lang w:val="en-GB" w:eastAsia="en-US"/>
        </w:rPr>
      </w:pPr>
      <w:r w:rsidRPr="009D4C10">
        <w:rPr>
          <w:rFonts w:cs="Arial"/>
          <w:szCs w:val="24"/>
          <w:lang w:val="en-GB" w:eastAsia="en-US"/>
        </w:rPr>
        <w:t>10.</w:t>
      </w:r>
      <w:r w:rsidRPr="009D4C10">
        <w:rPr>
          <w:rFonts w:cs="Arial"/>
          <w:szCs w:val="24"/>
          <w:lang w:val="en-GB" w:eastAsia="en-US"/>
        </w:rPr>
        <w:tab/>
        <w:t>Engagement plan (list of tasks for which he/she will be engaged):</w:t>
      </w:r>
    </w:p>
    <w:p w:rsidR="009D4C10" w:rsidRPr="009D4C10" w:rsidRDefault="009D4C10" w:rsidP="009D4C10">
      <w:pPr>
        <w:suppressAutoHyphens w:val="0"/>
        <w:autoSpaceDE w:val="0"/>
        <w:autoSpaceDN w:val="0"/>
        <w:spacing w:after="40"/>
        <w:ind w:left="720" w:hanging="720"/>
        <w:jc w:val="both"/>
        <w:rPr>
          <w:rFonts w:cs="Arial"/>
          <w:szCs w:val="24"/>
          <w:lang w:val="en-GB" w:eastAsia="en-US"/>
        </w:rPr>
      </w:pPr>
    </w:p>
    <w:p w:rsidR="009D4C10" w:rsidRPr="009D4C10" w:rsidRDefault="009D4C10" w:rsidP="009D4C10">
      <w:pPr>
        <w:suppressAutoHyphens w:val="0"/>
        <w:autoSpaceDE w:val="0"/>
        <w:autoSpaceDN w:val="0"/>
        <w:spacing w:after="40"/>
        <w:ind w:left="720" w:hanging="720"/>
        <w:jc w:val="both"/>
        <w:rPr>
          <w:rFonts w:cs="Arial"/>
          <w:szCs w:val="24"/>
          <w:lang w:val="en-GB" w:eastAsia="en-US"/>
        </w:rPr>
      </w:pPr>
      <w:r w:rsidRPr="009D4C10">
        <w:rPr>
          <w:rFonts w:cs="Arial"/>
          <w:szCs w:val="24"/>
          <w:lang w:val="en-GB" w:eastAsia="en-US"/>
        </w:rPr>
        <w:t xml:space="preserve">11. </w:t>
      </w:r>
      <w:r w:rsidRPr="009D4C10">
        <w:rPr>
          <w:rFonts w:cs="Arial"/>
          <w:szCs w:val="24"/>
          <w:lang w:val="en-GB" w:eastAsia="en-US"/>
        </w:rPr>
        <w:tab/>
        <w:t>Previous engagement on activities being the subject of the project (from past activities, please state only those demonstrating the capability of the proposed team member relevant for the procurement subject</w:t>
      </w:r>
    </w:p>
    <w:p w:rsidR="009D4C10" w:rsidRPr="009D4C10" w:rsidRDefault="009D4C10" w:rsidP="009D4C10">
      <w:pPr>
        <w:suppressAutoHyphens w:val="0"/>
        <w:autoSpaceDE w:val="0"/>
        <w:autoSpaceDN w:val="0"/>
        <w:spacing w:after="40"/>
        <w:ind w:left="720" w:hanging="720"/>
        <w:jc w:val="both"/>
        <w:rPr>
          <w:rFonts w:cs="Arial"/>
          <w:szCs w:val="24"/>
          <w:lang w:val="en-GB" w:eastAsia="en-US"/>
        </w:rPr>
      </w:pPr>
    </w:p>
    <w:tbl>
      <w:tblPr>
        <w:tblStyle w:val="SBSSimple1"/>
        <w:tblW w:w="0" w:type="auto"/>
        <w:tblInd w:w="18" w:type="dxa"/>
        <w:tblLook w:val="04A0" w:firstRow="1" w:lastRow="0" w:firstColumn="1" w:lastColumn="0" w:noHBand="0" w:noVBand="1"/>
      </w:tblPr>
      <w:tblGrid>
        <w:gridCol w:w="3828"/>
        <w:gridCol w:w="5438"/>
      </w:tblGrid>
      <w:tr w:rsidR="009D4C10" w:rsidRPr="009D4C10" w:rsidTr="002F39A4">
        <w:tc>
          <w:tcPr>
            <w:tcW w:w="3870" w:type="dxa"/>
          </w:tcPr>
          <w:p w:rsidR="009D4C10" w:rsidRPr="009D4C10" w:rsidRDefault="009D4C10" w:rsidP="009D4C10">
            <w:pPr>
              <w:suppressAutoHyphens w:val="0"/>
              <w:autoSpaceDE w:val="0"/>
              <w:autoSpaceDN w:val="0"/>
              <w:spacing w:after="40"/>
              <w:rPr>
                <w:rFonts w:cs="Arial"/>
                <w:szCs w:val="24"/>
                <w:lang w:val="en-GB" w:eastAsia="en-US"/>
              </w:rPr>
            </w:pPr>
            <w:r w:rsidRPr="009D4C10">
              <w:rPr>
                <w:rFonts w:cs="Arial"/>
                <w:szCs w:val="24"/>
                <w:lang w:val="en-US"/>
              </w:rPr>
              <w:t>P</w:t>
            </w:r>
            <w:r w:rsidRPr="009D4C10">
              <w:rPr>
                <w:rFonts w:cs="Arial"/>
                <w:szCs w:val="24"/>
              </w:rPr>
              <w:t xml:space="preserve">roject name: </w:t>
            </w:r>
          </w:p>
        </w:tc>
        <w:tc>
          <w:tcPr>
            <w:tcW w:w="5542" w:type="dxa"/>
          </w:tcPr>
          <w:p w:rsidR="009D4C10" w:rsidRPr="009D4C10" w:rsidRDefault="009D4C10" w:rsidP="009D4C10">
            <w:pPr>
              <w:suppressAutoHyphens w:val="0"/>
              <w:autoSpaceDE w:val="0"/>
              <w:autoSpaceDN w:val="0"/>
              <w:spacing w:after="40"/>
              <w:rPr>
                <w:rFonts w:cs="Arial"/>
                <w:szCs w:val="24"/>
                <w:lang w:val="en-GB" w:eastAsia="en-US"/>
              </w:rPr>
            </w:pPr>
          </w:p>
        </w:tc>
      </w:tr>
      <w:tr w:rsidR="009D4C10" w:rsidRPr="009D4C10" w:rsidTr="002F39A4">
        <w:tc>
          <w:tcPr>
            <w:tcW w:w="3870" w:type="dxa"/>
          </w:tcPr>
          <w:p w:rsidR="009D4C10" w:rsidRPr="009D4C10" w:rsidRDefault="009D4C10" w:rsidP="009D4C10">
            <w:pPr>
              <w:suppressAutoHyphens w:val="0"/>
              <w:autoSpaceDE w:val="0"/>
              <w:autoSpaceDN w:val="0"/>
              <w:spacing w:after="40"/>
              <w:rPr>
                <w:rFonts w:cs="Arial"/>
                <w:szCs w:val="24"/>
                <w:lang w:val="en-GB" w:eastAsia="en-US"/>
              </w:rPr>
            </w:pPr>
            <w:r w:rsidRPr="009D4C10">
              <w:rPr>
                <w:rFonts w:cs="Arial"/>
                <w:szCs w:val="24"/>
              </w:rPr>
              <w:t xml:space="preserve">Year: </w:t>
            </w:r>
          </w:p>
        </w:tc>
        <w:tc>
          <w:tcPr>
            <w:tcW w:w="5542" w:type="dxa"/>
          </w:tcPr>
          <w:p w:rsidR="009D4C10" w:rsidRPr="009D4C10" w:rsidRDefault="009D4C10" w:rsidP="009D4C10">
            <w:pPr>
              <w:suppressAutoHyphens w:val="0"/>
              <w:autoSpaceDE w:val="0"/>
              <w:autoSpaceDN w:val="0"/>
              <w:spacing w:after="40"/>
              <w:rPr>
                <w:rFonts w:cs="Arial"/>
                <w:szCs w:val="24"/>
                <w:lang w:val="en-GB" w:eastAsia="en-US"/>
              </w:rPr>
            </w:pPr>
          </w:p>
        </w:tc>
      </w:tr>
      <w:tr w:rsidR="009D4C10" w:rsidRPr="009D4C10" w:rsidTr="002F39A4">
        <w:tc>
          <w:tcPr>
            <w:tcW w:w="3870" w:type="dxa"/>
          </w:tcPr>
          <w:p w:rsidR="009D4C10" w:rsidRPr="009D4C10" w:rsidRDefault="009D4C10" w:rsidP="009D4C10">
            <w:pPr>
              <w:suppressAutoHyphens w:val="0"/>
              <w:autoSpaceDE w:val="0"/>
              <w:autoSpaceDN w:val="0"/>
              <w:spacing w:after="40"/>
              <w:rPr>
                <w:rFonts w:cs="Arial"/>
                <w:szCs w:val="24"/>
                <w:lang w:val="en-GB" w:eastAsia="en-US"/>
              </w:rPr>
            </w:pPr>
            <w:r w:rsidRPr="009D4C10">
              <w:rPr>
                <w:rFonts w:cs="Arial"/>
                <w:szCs w:val="24"/>
              </w:rPr>
              <w:t xml:space="preserve">Location: </w:t>
            </w:r>
          </w:p>
        </w:tc>
        <w:tc>
          <w:tcPr>
            <w:tcW w:w="5542" w:type="dxa"/>
          </w:tcPr>
          <w:p w:rsidR="009D4C10" w:rsidRPr="009D4C10" w:rsidRDefault="009D4C10" w:rsidP="009D4C10">
            <w:pPr>
              <w:suppressAutoHyphens w:val="0"/>
              <w:autoSpaceDE w:val="0"/>
              <w:autoSpaceDN w:val="0"/>
              <w:spacing w:after="40"/>
              <w:rPr>
                <w:rFonts w:cs="Arial"/>
                <w:szCs w:val="24"/>
                <w:lang w:val="en-GB" w:eastAsia="en-US"/>
              </w:rPr>
            </w:pPr>
          </w:p>
        </w:tc>
      </w:tr>
      <w:tr w:rsidR="009D4C10" w:rsidRPr="009D4C10" w:rsidTr="002F39A4">
        <w:tc>
          <w:tcPr>
            <w:tcW w:w="3870" w:type="dxa"/>
          </w:tcPr>
          <w:p w:rsidR="009D4C10" w:rsidRPr="009D4C10" w:rsidRDefault="009D4C10" w:rsidP="009D4C10">
            <w:pPr>
              <w:suppressAutoHyphens w:val="0"/>
              <w:autoSpaceDE w:val="0"/>
              <w:autoSpaceDN w:val="0"/>
              <w:spacing w:after="40"/>
              <w:rPr>
                <w:rFonts w:cs="Arial"/>
                <w:szCs w:val="24"/>
                <w:lang w:val="en-GB" w:eastAsia="en-US"/>
              </w:rPr>
            </w:pPr>
            <w:r w:rsidRPr="009D4C10">
              <w:rPr>
                <w:rFonts w:cs="Arial"/>
                <w:szCs w:val="24"/>
              </w:rPr>
              <w:t xml:space="preserve">Client: </w:t>
            </w:r>
          </w:p>
        </w:tc>
        <w:tc>
          <w:tcPr>
            <w:tcW w:w="5542" w:type="dxa"/>
          </w:tcPr>
          <w:p w:rsidR="009D4C10" w:rsidRPr="009D4C10" w:rsidRDefault="009D4C10" w:rsidP="009D4C10">
            <w:pPr>
              <w:suppressAutoHyphens w:val="0"/>
              <w:autoSpaceDE w:val="0"/>
              <w:autoSpaceDN w:val="0"/>
              <w:spacing w:after="40"/>
              <w:rPr>
                <w:rFonts w:cs="Arial"/>
                <w:szCs w:val="24"/>
                <w:lang w:val="en-GB" w:eastAsia="en-US"/>
              </w:rPr>
            </w:pPr>
          </w:p>
        </w:tc>
      </w:tr>
      <w:tr w:rsidR="009D4C10" w:rsidRPr="009D4C10" w:rsidTr="002F39A4">
        <w:tc>
          <w:tcPr>
            <w:tcW w:w="3870" w:type="dxa"/>
          </w:tcPr>
          <w:p w:rsidR="009D4C10" w:rsidRPr="009D4C10" w:rsidRDefault="009D4C10" w:rsidP="009D4C10">
            <w:pPr>
              <w:suppressAutoHyphens w:val="0"/>
              <w:autoSpaceDE w:val="0"/>
              <w:autoSpaceDN w:val="0"/>
              <w:spacing w:after="40"/>
              <w:rPr>
                <w:rFonts w:cs="Arial"/>
                <w:szCs w:val="24"/>
                <w:lang w:val="en-GB" w:eastAsia="en-US"/>
              </w:rPr>
            </w:pPr>
            <w:r w:rsidRPr="009D4C10">
              <w:rPr>
                <w:rFonts w:cs="Arial"/>
                <w:szCs w:val="24"/>
              </w:rPr>
              <w:t>Main characteristics</w:t>
            </w:r>
            <w:r w:rsidRPr="009D4C10">
              <w:rPr>
                <w:rFonts w:cs="Arial"/>
                <w:szCs w:val="24"/>
                <w:lang w:val="en-US"/>
              </w:rPr>
              <w:t xml:space="preserve"> of the project</w:t>
            </w:r>
            <w:r w:rsidRPr="009D4C10">
              <w:rPr>
                <w:rFonts w:cs="Arial"/>
                <w:szCs w:val="24"/>
              </w:rPr>
              <w:t xml:space="preserve">: </w:t>
            </w:r>
          </w:p>
        </w:tc>
        <w:tc>
          <w:tcPr>
            <w:tcW w:w="5542" w:type="dxa"/>
          </w:tcPr>
          <w:p w:rsidR="009D4C10" w:rsidRPr="009D4C10" w:rsidRDefault="009D4C10" w:rsidP="009D4C10">
            <w:pPr>
              <w:suppressAutoHyphens w:val="0"/>
              <w:autoSpaceDE w:val="0"/>
              <w:autoSpaceDN w:val="0"/>
              <w:spacing w:after="40"/>
              <w:rPr>
                <w:rFonts w:cs="Arial"/>
                <w:szCs w:val="24"/>
                <w:lang w:val="en-GB" w:eastAsia="en-US"/>
              </w:rPr>
            </w:pPr>
          </w:p>
        </w:tc>
      </w:tr>
      <w:tr w:rsidR="009D4C10" w:rsidRPr="009D4C10" w:rsidTr="002F39A4">
        <w:tc>
          <w:tcPr>
            <w:tcW w:w="3870" w:type="dxa"/>
          </w:tcPr>
          <w:p w:rsidR="009D4C10" w:rsidRPr="009D4C10" w:rsidRDefault="009D4C10" w:rsidP="009D4C10">
            <w:pPr>
              <w:suppressAutoHyphens w:val="0"/>
              <w:autoSpaceDE w:val="0"/>
              <w:autoSpaceDN w:val="0"/>
              <w:spacing w:after="40"/>
              <w:rPr>
                <w:rFonts w:cs="Arial"/>
                <w:szCs w:val="24"/>
                <w:lang w:val="en-GB" w:eastAsia="en-US"/>
              </w:rPr>
            </w:pPr>
            <w:r w:rsidRPr="009D4C10">
              <w:rPr>
                <w:rFonts w:cs="Arial"/>
                <w:szCs w:val="24"/>
              </w:rPr>
              <w:t xml:space="preserve">Position: </w:t>
            </w:r>
          </w:p>
        </w:tc>
        <w:tc>
          <w:tcPr>
            <w:tcW w:w="5542" w:type="dxa"/>
          </w:tcPr>
          <w:p w:rsidR="009D4C10" w:rsidRPr="009D4C10" w:rsidRDefault="009D4C10" w:rsidP="009D4C10">
            <w:pPr>
              <w:suppressAutoHyphens w:val="0"/>
              <w:autoSpaceDE w:val="0"/>
              <w:autoSpaceDN w:val="0"/>
              <w:spacing w:after="40"/>
              <w:rPr>
                <w:rFonts w:cs="Arial"/>
                <w:szCs w:val="24"/>
                <w:lang w:val="en-GB" w:eastAsia="en-US"/>
              </w:rPr>
            </w:pPr>
          </w:p>
        </w:tc>
      </w:tr>
      <w:tr w:rsidR="009D4C10" w:rsidRPr="009D4C10" w:rsidTr="002F39A4">
        <w:tc>
          <w:tcPr>
            <w:tcW w:w="3870" w:type="dxa"/>
          </w:tcPr>
          <w:p w:rsidR="009D4C10" w:rsidRPr="009D4C10" w:rsidRDefault="009D4C10" w:rsidP="009D4C10">
            <w:pPr>
              <w:suppressAutoHyphens w:val="0"/>
              <w:autoSpaceDE w:val="0"/>
              <w:autoSpaceDN w:val="0"/>
              <w:spacing w:after="40"/>
              <w:rPr>
                <w:rFonts w:cs="Arial"/>
                <w:szCs w:val="24"/>
                <w:lang w:val="en-GB" w:eastAsia="en-US"/>
              </w:rPr>
            </w:pPr>
            <w:r w:rsidRPr="009D4C10">
              <w:rPr>
                <w:rFonts w:cs="Arial"/>
                <w:szCs w:val="24"/>
              </w:rPr>
              <w:t xml:space="preserve">Activities: </w:t>
            </w:r>
          </w:p>
        </w:tc>
        <w:tc>
          <w:tcPr>
            <w:tcW w:w="5542" w:type="dxa"/>
          </w:tcPr>
          <w:p w:rsidR="009D4C10" w:rsidRPr="009D4C10" w:rsidRDefault="009D4C10" w:rsidP="009D4C10">
            <w:pPr>
              <w:suppressAutoHyphens w:val="0"/>
              <w:autoSpaceDE w:val="0"/>
              <w:autoSpaceDN w:val="0"/>
              <w:spacing w:after="40"/>
              <w:rPr>
                <w:rFonts w:cs="Arial"/>
                <w:szCs w:val="24"/>
                <w:lang w:val="en-GB" w:eastAsia="en-US"/>
              </w:rPr>
            </w:pPr>
          </w:p>
        </w:tc>
      </w:tr>
    </w:tbl>
    <w:p w:rsidR="009D4C10" w:rsidRPr="009D4C10" w:rsidRDefault="009D4C10" w:rsidP="009D4C10">
      <w:pPr>
        <w:suppressAutoHyphens w:val="0"/>
        <w:autoSpaceDE w:val="0"/>
        <w:autoSpaceDN w:val="0"/>
        <w:spacing w:after="40"/>
        <w:ind w:left="720" w:hanging="720"/>
        <w:jc w:val="both"/>
        <w:rPr>
          <w:rFonts w:cs="Arial"/>
          <w:szCs w:val="24"/>
          <w:lang w:val="en-GB" w:eastAsia="en-US"/>
        </w:rPr>
      </w:pPr>
    </w:p>
    <w:p w:rsidR="009D4C10" w:rsidRPr="009D4C10" w:rsidRDefault="009D4C10" w:rsidP="009D4C10">
      <w:pPr>
        <w:suppressAutoHyphens w:val="0"/>
        <w:autoSpaceDE w:val="0"/>
        <w:autoSpaceDN w:val="0"/>
        <w:spacing w:after="40"/>
        <w:ind w:left="720" w:hanging="720"/>
        <w:jc w:val="both"/>
        <w:rPr>
          <w:rFonts w:cs="Arial"/>
          <w:b/>
          <w:szCs w:val="24"/>
          <w:lang w:val="en-GB" w:eastAsia="en-US"/>
        </w:rPr>
      </w:pPr>
    </w:p>
    <w:p w:rsidR="009D4C10" w:rsidRPr="009D4C10" w:rsidRDefault="009D4C10" w:rsidP="009D4C10">
      <w:pPr>
        <w:suppressAutoHyphens w:val="0"/>
        <w:autoSpaceDE w:val="0"/>
        <w:autoSpaceDN w:val="0"/>
        <w:spacing w:after="40"/>
        <w:ind w:left="720" w:hanging="720"/>
        <w:jc w:val="both"/>
        <w:rPr>
          <w:rFonts w:cs="Arial"/>
          <w:szCs w:val="24"/>
          <w:lang w:val="en-GB" w:eastAsia="en-US"/>
        </w:rPr>
      </w:pPr>
      <w:r w:rsidRPr="009D4C10">
        <w:rPr>
          <w:rFonts w:cs="Arial"/>
          <w:szCs w:val="24"/>
          <w:lang w:val="en-GB" w:eastAsia="en-US"/>
        </w:rPr>
        <w:t xml:space="preserve">Date: </w:t>
      </w:r>
    </w:p>
    <w:p w:rsidR="009D4C10" w:rsidRPr="009D4C10" w:rsidRDefault="009D4C10" w:rsidP="009D4C10">
      <w:pPr>
        <w:suppressAutoHyphens w:val="0"/>
        <w:autoSpaceDE w:val="0"/>
        <w:autoSpaceDN w:val="0"/>
        <w:spacing w:after="40"/>
        <w:ind w:left="720" w:hanging="720"/>
        <w:jc w:val="both"/>
        <w:rPr>
          <w:rFonts w:cs="Arial"/>
          <w:szCs w:val="24"/>
          <w:lang w:val="en-GB" w:eastAsia="en-US"/>
        </w:rPr>
      </w:pPr>
    </w:p>
    <w:p w:rsidR="009D4C10" w:rsidRPr="009D4C10" w:rsidRDefault="009D4C10" w:rsidP="009D4C10">
      <w:pPr>
        <w:suppressAutoHyphens w:val="0"/>
        <w:autoSpaceDE w:val="0"/>
        <w:autoSpaceDN w:val="0"/>
        <w:spacing w:after="40"/>
        <w:ind w:left="720" w:hanging="720"/>
        <w:jc w:val="both"/>
        <w:rPr>
          <w:rFonts w:cs="Arial"/>
          <w:szCs w:val="24"/>
          <w:lang w:val="en-GB" w:eastAsia="en-US"/>
        </w:rPr>
      </w:pPr>
      <w:r w:rsidRPr="009D4C10">
        <w:rPr>
          <w:rFonts w:cs="Arial"/>
          <w:szCs w:val="24"/>
          <w:lang w:val="en-GB" w:eastAsia="en-US"/>
        </w:rPr>
        <w:t>Team member signature:</w:t>
      </w:r>
    </w:p>
    <w:p w:rsidR="009D4C10" w:rsidRPr="009D4C10" w:rsidRDefault="009D4C10" w:rsidP="009D4C10">
      <w:pPr>
        <w:suppressAutoHyphens w:val="0"/>
        <w:autoSpaceDE w:val="0"/>
        <w:autoSpaceDN w:val="0"/>
        <w:spacing w:after="40"/>
        <w:ind w:left="720" w:hanging="720"/>
        <w:jc w:val="both"/>
        <w:rPr>
          <w:rFonts w:cs="Arial"/>
          <w:szCs w:val="24"/>
          <w:lang w:val="en-GB" w:eastAsia="en-US"/>
        </w:rPr>
      </w:pPr>
    </w:p>
    <w:p w:rsidR="009D4C10" w:rsidRPr="009D4C10" w:rsidRDefault="009D4C10" w:rsidP="009D4C10">
      <w:pPr>
        <w:suppressAutoHyphens w:val="0"/>
        <w:autoSpaceDE w:val="0"/>
        <w:autoSpaceDN w:val="0"/>
        <w:spacing w:after="40"/>
        <w:ind w:left="720" w:hanging="720"/>
        <w:jc w:val="both"/>
        <w:rPr>
          <w:rFonts w:cs="Arial"/>
          <w:szCs w:val="24"/>
          <w:lang w:val="en-GB" w:eastAsia="en-US"/>
        </w:rPr>
      </w:pPr>
      <w:r w:rsidRPr="009D4C10">
        <w:rPr>
          <w:rFonts w:cs="Arial"/>
          <w:b/>
          <w:szCs w:val="24"/>
          <w:lang w:val="en-GB" w:eastAsia="en-US"/>
        </w:rPr>
        <w:t>Note</w:t>
      </w:r>
      <w:r w:rsidRPr="009D4C10">
        <w:rPr>
          <w:rFonts w:cs="Arial"/>
          <w:szCs w:val="24"/>
          <w:lang w:val="en-GB" w:eastAsia="en-US"/>
        </w:rPr>
        <w:t>: Attached Curriculum Vitae shall be accompanied by the Statement of the relevant person and the tenderer confirming that it is true and accurate.</w:t>
      </w:r>
    </w:p>
    <w:p w:rsidR="009D4C10" w:rsidRPr="009D4C10" w:rsidRDefault="009D4C10" w:rsidP="009D4C10">
      <w:pPr>
        <w:suppressAutoHyphens w:val="0"/>
        <w:autoSpaceDE w:val="0"/>
        <w:autoSpaceDN w:val="0"/>
        <w:spacing w:after="40"/>
        <w:ind w:left="720" w:hanging="720"/>
        <w:jc w:val="both"/>
        <w:rPr>
          <w:rFonts w:cs="Arial"/>
          <w:b/>
          <w:sz w:val="20"/>
          <w:lang w:val="en-GB" w:eastAsia="en-US"/>
        </w:rPr>
      </w:pPr>
    </w:p>
    <w:p w:rsidR="009D4C10" w:rsidRPr="009D4C10" w:rsidRDefault="009D4C10" w:rsidP="009D4C10">
      <w:pPr>
        <w:suppressAutoHyphens w:val="0"/>
        <w:autoSpaceDE w:val="0"/>
        <w:autoSpaceDN w:val="0"/>
        <w:spacing w:after="40"/>
        <w:ind w:left="720" w:hanging="720"/>
        <w:jc w:val="both"/>
        <w:rPr>
          <w:rFonts w:cs="Arial"/>
          <w:b/>
          <w:sz w:val="20"/>
          <w:lang w:val="en-GB" w:eastAsia="en-US"/>
        </w:rPr>
      </w:pPr>
    </w:p>
    <w:p w:rsidR="009D4C10" w:rsidRPr="009D4C10" w:rsidRDefault="009D4C10" w:rsidP="009D4C10">
      <w:pPr>
        <w:suppressAutoHyphens w:val="0"/>
        <w:autoSpaceDE w:val="0"/>
        <w:autoSpaceDN w:val="0"/>
        <w:spacing w:after="40"/>
        <w:ind w:left="720" w:hanging="720"/>
        <w:jc w:val="both"/>
        <w:rPr>
          <w:rFonts w:cs="Arial"/>
          <w:b/>
          <w:sz w:val="20"/>
          <w:lang w:val="en-GB" w:eastAsia="en-US"/>
        </w:rPr>
      </w:pPr>
    </w:p>
    <w:p w:rsidR="009D4C10" w:rsidRPr="009D4C10" w:rsidRDefault="009D4C10" w:rsidP="009D4C10">
      <w:pPr>
        <w:jc w:val="both"/>
        <w:rPr>
          <w:rFonts w:cs="Arial"/>
          <w:sz w:val="22"/>
          <w:szCs w:val="22"/>
          <w:lang w:val="en-GB"/>
        </w:rPr>
      </w:pPr>
    </w:p>
    <w:p w:rsidR="009D4C10" w:rsidRPr="009D4C10" w:rsidRDefault="009D4C10" w:rsidP="009D4C10">
      <w:pPr>
        <w:jc w:val="right"/>
        <w:rPr>
          <w:rFonts w:cs="Arial"/>
          <w:b/>
          <w:lang w:val="en-GB"/>
        </w:rPr>
      </w:pPr>
      <w:r w:rsidRPr="009D4C10">
        <w:rPr>
          <w:rFonts w:cs="Arial"/>
          <w:b/>
          <w:lang w:val="en-GB"/>
        </w:rPr>
        <w:br w:type="page"/>
      </w:r>
    </w:p>
    <w:p w:rsidR="009D4C10" w:rsidRPr="009D4C10" w:rsidRDefault="009D4C10" w:rsidP="009D4C10">
      <w:pPr>
        <w:jc w:val="right"/>
        <w:rPr>
          <w:rFonts w:cs="Arial"/>
          <w:b/>
          <w:lang w:val="en-GB"/>
        </w:rPr>
      </w:pPr>
      <w:bookmarkStart w:id="972" w:name="_Toc432541163"/>
      <w:r w:rsidRPr="009D4C10">
        <w:rPr>
          <w:rFonts w:cs="Arial"/>
          <w:b/>
          <w:lang w:val="en-GB"/>
        </w:rPr>
        <w:t>FORM 11</w:t>
      </w:r>
    </w:p>
    <w:p w:rsidR="009D4C10" w:rsidRPr="009D4C10" w:rsidRDefault="009D4C10" w:rsidP="009D4C10">
      <w:pPr>
        <w:ind w:left="426" w:hanging="426"/>
        <w:jc w:val="center"/>
        <w:outlineLvl w:val="1"/>
        <w:rPr>
          <w:b/>
          <w:sz w:val="22"/>
          <w:szCs w:val="22"/>
          <w:lang w:val="en-GB"/>
        </w:rPr>
      </w:pPr>
      <w:bookmarkStart w:id="973" w:name="_Toc432541166"/>
    </w:p>
    <w:p w:rsidR="009D4C10" w:rsidRPr="009D4C10" w:rsidRDefault="009D4C10" w:rsidP="009D4C10">
      <w:pPr>
        <w:ind w:left="426" w:hanging="426"/>
        <w:jc w:val="center"/>
        <w:outlineLvl w:val="1"/>
        <w:rPr>
          <w:b/>
          <w:sz w:val="22"/>
          <w:szCs w:val="22"/>
          <w:lang w:val="en-GB"/>
        </w:rPr>
      </w:pPr>
    </w:p>
    <w:p w:rsidR="009D4C10" w:rsidRPr="009D4C10" w:rsidRDefault="009D4C10" w:rsidP="009D4C10">
      <w:pPr>
        <w:ind w:left="426" w:hanging="426"/>
        <w:jc w:val="center"/>
        <w:outlineLvl w:val="1"/>
        <w:rPr>
          <w:b/>
          <w:sz w:val="22"/>
          <w:szCs w:val="22"/>
          <w:lang w:val="en-GB"/>
        </w:rPr>
      </w:pPr>
    </w:p>
    <w:p w:rsidR="009D4C10" w:rsidRPr="009D4C10" w:rsidRDefault="009D4C10" w:rsidP="009D4C10">
      <w:pPr>
        <w:ind w:left="426" w:hanging="426"/>
        <w:jc w:val="center"/>
        <w:outlineLvl w:val="1"/>
        <w:rPr>
          <w:b/>
          <w:sz w:val="22"/>
          <w:szCs w:val="22"/>
          <w:lang w:val="en-GB"/>
        </w:rPr>
      </w:pPr>
      <w:bookmarkStart w:id="974" w:name="_Toc441067800"/>
      <w:r w:rsidRPr="009D4C10">
        <w:rPr>
          <w:b/>
          <w:sz w:val="22"/>
          <w:szCs w:val="22"/>
          <w:lang w:val="en-GB"/>
        </w:rPr>
        <w:t>STATEMENT ON EISSSE SOLUTION PROPOSED</w:t>
      </w:r>
      <w:bookmarkEnd w:id="973"/>
      <w:bookmarkEnd w:id="974"/>
    </w:p>
    <w:p w:rsidR="009D4C10" w:rsidRPr="009D4C10" w:rsidRDefault="009D4C10" w:rsidP="009D4C10">
      <w:pPr>
        <w:tabs>
          <w:tab w:val="center" w:pos="7380"/>
        </w:tabs>
        <w:jc w:val="both"/>
        <w:rPr>
          <w:rFonts w:cs="Arial"/>
          <w:lang w:val="en-GB"/>
        </w:rPr>
      </w:pPr>
    </w:p>
    <w:p w:rsidR="009D4C10" w:rsidRPr="009D4C10" w:rsidRDefault="009D4C10" w:rsidP="009D4C10">
      <w:pPr>
        <w:tabs>
          <w:tab w:val="center" w:pos="7380"/>
        </w:tabs>
        <w:jc w:val="both"/>
        <w:rPr>
          <w:rFonts w:cs="Arial"/>
          <w:lang w:val="en-GB"/>
        </w:rPr>
      </w:pPr>
    </w:p>
    <w:p w:rsidR="009D4C10" w:rsidRPr="009D4C10" w:rsidRDefault="009D4C10" w:rsidP="009D4C10">
      <w:pPr>
        <w:suppressAutoHyphens w:val="0"/>
        <w:spacing w:line="360" w:lineRule="auto"/>
        <w:jc w:val="both"/>
        <w:rPr>
          <w:rFonts w:cs="Arial"/>
          <w:szCs w:val="22"/>
          <w:lang w:val="en-GB"/>
        </w:rPr>
      </w:pPr>
      <w:r w:rsidRPr="009D4C10">
        <w:rPr>
          <w:rFonts w:cs="Arial"/>
          <w:szCs w:val="22"/>
          <w:lang w:val="en-GB"/>
        </w:rPr>
        <w:t xml:space="preserve">Concerning the Invitation to Tender for the public procurement of services with accompanying goods </w:t>
      </w:r>
      <w:r w:rsidRPr="009D4C10">
        <w:rPr>
          <w:rFonts w:cs="Arial"/>
          <w:lang w:val="en-GB"/>
        </w:rPr>
        <w:t>“Information system to support generation and sale of electricity (the Phase 2) and modernization of control and information SCADA system”</w:t>
      </w:r>
      <w:r w:rsidRPr="009D4C10">
        <w:rPr>
          <w:rFonts w:cs="Arial"/>
          <w:szCs w:val="22"/>
          <w:lang w:val="en-GB"/>
        </w:rPr>
        <w:t xml:space="preserve">, published on the portal of PPO on </w:t>
      </w:r>
      <w:r w:rsidR="006C303D">
        <w:rPr>
          <w:rFonts w:cs="Arial"/>
          <w:szCs w:val="22"/>
          <w:lang w:val="en-GB"/>
        </w:rPr>
        <w:t>1000/0156/2015</w:t>
      </w:r>
      <w:r w:rsidRPr="009D4C10">
        <w:rPr>
          <w:rFonts w:cs="Arial"/>
          <w:szCs w:val="22"/>
          <w:lang w:val="en-GB"/>
        </w:rPr>
        <w:t>, under criminal, material and moral responsibility we declare that our proposed EISSSE solution exists and includes all functionalities described in section 5.2.5 – 5.2.11.</w:t>
      </w:r>
    </w:p>
    <w:p w:rsidR="009D4C10" w:rsidRPr="009D4C10" w:rsidRDefault="009D4C10" w:rsidP="009D4C10">
      <w:pPr>
        <w:suppressAutoHyphens w:val="0"/>
        <w:jc w:val="both"/>
        <w:rPr>
          <w:rFonts w:cs="Arial"/>
          <w:szCs w:val="22"/>
          <w:lang w:val="en-GB"/>
        </w:rPr>
      </w:pPr>
    </w:p>
    <w:p w:rsidR="009D4C10" w:rsidRPr="009D4C10" w:rsidRDefault="009D4C10" w:rsidP="009D4C10">
      <w:pPr>
        <w:suppressAutoHyphens w:val="0"/>
        <w:jc w:val="both"/>
        <w:rPr>
          <w:rFonts w:cs="Arial"/>
          <w:szCs w:val="22"/>
          <w:lang w:val="en-GB"/>
        </w:rPr>
      </w:pPr>
    </w:p>
    <w:p w:rsidR="009D4C10" w:rsidRPr="009D4C10" w:rsidRDefault="009D4C10" w:rsidP="009D4C10">
      <w:pPr>
        <w:suppressAutoHyphens w:val="0"/>
        <w:jc w:val="both"/>
        <w:rPr>
          <w:rFonts w:cs="Arial"/>
          <w:szCs w:val="22"/>
          <w:lang w:val="en-GB"/>
        </w:rPr>
      </w:pPr>
    </w:p>
    <w:p w:rsidR="009D4C10" w:rsidRPr="009D4C10" w:rsidRDefault="009D4C10" w:rsidP="009D4C10">
      <w:pPr>
        <w:suppressAutoHyphens w:val="0"/>
        <w:jc w:val="both"/>
        <w:rPr>
          <w:rFonts w:cs="Arial"/>
          <w:szCs w:val="22"/>
          <w:lang w:val="en-GB"/>
        </w:rPr>
      </w:pPr>
    </w:p>
    <w:p w:rsidR="009D4C10" w:rsidRPr="009D4C10" w:rsidRDefault="009D4C10" w:rsidP="009D4C10">
      <w:pPr>
        <w:suppressAutoHyphens w:val="0"/>
        <w:jc w:val="both"/>
        <w:rPr>
          <w:rFonts w:cs="Arial"/>
          <w:szCs w:val="22"/>
          <w:lang w:val="en-GB"/>
        </w:rPr>
      </w:pPr>
    </w:p>
    <w:p w:rsidR="009D4C10" w:rsidRPr="009D4C10" w:rsidRDefault="009D4C10" w:rsidP="009D4C10">
      <w:pPr>
        <w:suppressAutoHyphens w:val="0"/>
        <w:jc w:val="both"/>
        <w:rPr>
          <w:rFonts w:cs="Arial"/>
          <w:szCs w:val="22"/>
          <w:lang w:val="en-GB"/>
        </w:rPr>
      </w:pPr>
    </w:p>
    <w:p w:rsidR="009D4C10" w:rsidRPr="009D4C10" w:rsidRDefault="009D4C10" w:rsidP="009D4C10">
      <w:pPr>
        <w:suppressAutoHyphens w:val="0"/>
        <w:jc w:val="both"/>
        <w:rPr>
          <w:rFonts w:cs="Arial"/>
          <w:szCs w:val="22"/>
          <w:lang w:val="en-GB"/>
        </w:rPr>
      </w:pPr>
    </w:p>
    <w:p w:rsidR="009D4C10" w:rsidRPr="009D4C10" w:rsidRDefault="009D4C10" w:rsidP="009D4C10">
      <w:pPr>
        <w:suppressAutoHyphens w:val="0"/>
        <w:jc w:val="both"/>
        <w:rPr>
          <w:rFonts w:cs="Arial"/>
          <w:szCs w:val="22"/>
          <w:lang w:val="en-GB"/>
        </w:rPr>
      </w:pPr>
    </w:p>
    <w:p w:rsidR="009D4C10" w:rsidRPr="009D4C10" w:rsidRDefault="009D4C10" w:rsidP="009D4C10">
      <w:pPr>
        <w:suppressAutoHyphens w:val="0"/>
        <w:jc w:val="both"/>
        <w:rPr>
          <w:rFonts w:cs="Arial"/>
          <w:szCs w:val="22"/>
          <w:lang w:val="en-GB"/>
        </w:rPr>
      </w:pPr>
    </w:p>
    <w:p w:rsidR="009D4C10" w:rsidRPr="009D4C10" w:rsidRDefault="009D4C10" w:rsidP="009D4C10">
      <w:pPr>
        <w:suppressAutoHyphens w:val="0"/>
        <w:jc w:val="both"/>
        <w:rPr>
          <w:rFonts w:cs="Arial"/>
          <w:szCs w:val="22"/>
          <w:lang w:val="en-GB"/>
        </w:rPr>
      </w:pPr>
    </w:p>
    <w:tbl>
      <w:tblPr>
        <w:tblW w:w="5000" w:type="pct"/>
        <w:jc w:val="center"/>
        <w:tblLook w:val="01E0" w:firstRow="1" w:lastRow="1" w:firstColumn="1" w:lastColumn="1" w:noHBand="0" w:noVBand="0"/>
      </w:tblPr>
      <w:tblGrid>
        <w:gridCol w:w="3600"/>
        <w:gridCol w:w="1957"/>
        <w:gridCol w:w="3727"/>
      </w:tblGrid>
      <w:tr w:rsidR="009D4C10" w:rsidRPr="009D4C10" w:rsidTr="002F39A4">
        <w:trPr>
          <w:jc w:val="center"/>
        </w:trPr>
        <w:tc>
          <w:tcPr>
            <w:tcW w:w="1939" w:type="pct"/>
          </w:tcPr>
          <w:p w:rsidR="009D4C10" w:rsidRPr="009D4C10" w:rsidRDefault="009D4C10" w:rsidP="009D4C10">
            <w:pPr>
              <w:jc w:val="center"/>
              <w:rPr>
                <w:rFonts w:cs="Arial"/>
                <w:szCs w:val="22"/>
                <w:lang w:val="en-GB"/>
              </w:rPr>
            </w:pPr>
            <w:r w:rsidRPr="009D4C10">
              <w:rPr>
                <w:rFonts w:cs="Arial"/>
                <w:szCs w:val="22"/>
                <w:lang w:val="en-GB"/>
              </w:rPr>
              <w:t>PLACE AND DATE</w:t>
            </w:r>
          </w:p>
        </w:tc>
        <w:tc>
          <w:tcPr>
            <w:tcW w:w="1054" w:type="pct"/>
          </w:tcPr>
          <w:p w:rsidR="009D4C10" w:rsidRPr="009D4C10" w:rsidRDefault="009D4C10" w:rsidP="009D4C10">
            <w:pPr>
              <w:jc w:val="center"/>
              <w:rPr>
                <w:rFonts w:cs="Arial"/>
                <w:szCs w:val="22"/>
                <w:lang w:val="en-GB"/>
              </w:rPr>
            </w:pPr>
            <w:r w:rsidRPr="009D4C10">
              <w:rPr>
                <w:rFonts w:cs="Arial"/>
                <w:szCs w:val="22"/>
                <w:lang w:val="en-GB"/>
              </w:rPr>
              <w:t>L. S.</w:t>
            </w:r>
          </w:p>
        </w:tc>
        <w:tc>
          <w:tcPr>
            <w:tcW w:w="2008" w:type="pct"/>
          </w:tcPr>
          <w:p w:rsidR="009D4C10" w:rsidRPr="009D4C10" w:rsidRDefault="009D4C10" w:rsidP="009D4C10">
            <w:pPr>
              <w:jc w:val="center"/>
              <w:rPr>
                <w:rFonts w:cs="Arial"/>
                <w:szCs w:val="22"/>
                <w:lang w:val="en-GB"/>
              </w:rPr>
            </w:pPr>
            <w:r w:rsidRPr="009D4C10">
              <w:rPr>
                <w:rFonts w:cs="Arial"/>
                <w:szCs w:val="22"/>
                <w:lang w:val="en-GB"/>
              </w:rPr>
              <w:t>THE TENDERER</w:t>
            </w:r>
          </w:p>
        </w:tc>
      </w:tr>
      <w:tr w:rsidR="009D4C10" w:rsidRPr="009D4C10" w:rsidTr="002F39A4">
        <w:trPr>
          <w:jc w:val="center"/>
        </w:trPr>
        <w:tc>
          <w:tcPr>
            <w:tcW w:w="1939" w:type="pct"/>
            <w:vAlign w:val="center"/>
          </w:tcPr>
          <w:p w:rsidR="009D4C10" w:rsidRPr="009D4C10" w:rsidRDefault="009D4C10" w:rsidP="009D4C10">
            <w:pPr>
              <w:jc w:val="both"/>
              <w:rPr>
                <w:rFonts w:cs="Arial"/>
                <w:szCs w:val="22"/>
                <w:lang w:val="en-GB"/>
              </w:rPr>
            </w:pPr>
          </w:p>
        </w:tc>
        <w:tc>
          <w:tcPr>
            <w:tcW w:w="1054" w:type="pct"/>
            <w:vAlign w:val="center"/>
          </w:tcPr>
          <w:p w:rsidR="009D4C10" w:rsidRPr="009D4C10" w:rsidRDefault="009D4C10" w:rsidP="009D4C10">
            <w:pPr>
              <w:jc w:val="both"/>
              <w:rPr>
                <w:rFonts w:cs="Arial"/>
                <w:szCs w:val="22"/>
                <w:lang w:val="en-GB"/>
              </w:rPr>
            </w:pPr>
          </w:p>
        </w:tc>
        <w:tc>
          <w:tcPr>
            <w:tcW w:w="2008" w:type="pct"/>
            <w:vAlign w:val="center"/>
          </w:tcPr>
          <w:p w:rsidR="009D4C10" w:rsidRPr="009D4C10" w:rsidRDefault="009D4C10" w:rsidP="009D4C10">
            <w:pPr>
              <w:jc w:val="both"/>
              <w:rPr>
                <w:rFonts w:cs="Arial"/>
                <w:szCs w:val="22"/>
                <w:lang w:val="en-GB"/>
              </w:rPr>
            </w:pPr>
          </w:p>
        </w:tc>
      </w:tr>
      <w:tr w:rsidR="009D4C10" w:rsidRPr="009D4C10" w:rsidTr="002F39A4">
        <w:trPr>
          <w:jc w:val="center"/>
        </w:trPr>
        <w:tc>
          <w:tcPr>
            <w:tcW w:w="1939" w:type="pct"/>
            <w:tcBorders>
              <w:top w:val="nil"/>
              <w:left w:val="nil"/>
              <w:bottom w:val="single" w:sz="4" w:space="0" w:color="auto"/>
              <w:right w:val="nil"/>
            </w:tcBorders>
            <w:vAlign w:val="center"/>
          </w:tcPr>
          <w:p w:rsidR="009D4C10" w:rsidRPr="009D4C10" w:rsidRDefault="009D4C10" w:rsidP="009D4C10">
            <w:pPr>
              <w:jc w:val="both"/>
              <w:rPr>
                <w:rFonts w:cs="Arial"/>
                <w:szCs w:val="22"/>
                <w:lang w:val="en-GB"/>
              </w:rPr>
            </w:pPr>
          </w:p>
        </w:tc>
        <w:tc>
          <w:tcPr>
            <w:tcW w:w="1054" w:type="pct"/>
            <w:vAlign w:val="center"/>
          </w:tcPr>
          <w:p w:rsidR="009D4C10" w:rsidRPr="009D4C10" w:rsidRDefault="009D4C10" w:rsidP="009D4C10">
            <w:pPr>
              <w:jc w:val="both"/>
              <w:rPr>
                <w:rFonts w:cs="Arial"/>
                <w:szCs w:val="22"/>
                <w:lang w:val="en-GB"/>
              </w:rPr>
            </w:pPr>
          </w:p>
        </w:tc>
        <w:tc>
          <w:tcPr>
            <w:tcW w:w="2008" w:type="pct"/>
            <w:tcBorders>
              <w:top w:val="nil"/>
              <w:left w:val="nil"/>
              <w:bottom w:val="single" w:sz="4" w:space="0" w:color="auto"/>
              <w:right w:val="nil"/>
            </w:tcBorders>
            <w:vAlign w:val="center"/>
          </w:tcPr>
          <w:p w:rsidR="009D4C10" w:rsidRPr="009D4C10" w:rsidRDefault="009D4C10" w:rsidP="009D4C10">
            <w:pPr>
              <w:jc w:val="both"/>
              <w:rPr>
                <w:rFonts w:cs="Arial"/>
                <w:szCs w:val="22"/>
                <w:lang w:val="en-GB"/>
              </w:rPr>
            </w:pPr>
          </w:p>
        </w:tc>
      </w:tr>
    </w:tbl>
    <w:p w:rsidR="009D4C10" w:rsidRPr="009D4C10" w:rsidRDefault="009D4C10" w:rsidP="009D4C10">
      <w:pPr>
        <w:ind w:left="426" w:hanging="426"/>
        <w:jc w:val="center"/>
        <w:outlineLvl w:val="1"/>
        <w:rPr>
          <w:b/>
          <w:sz w:val="22"/>
          <w:szCs w:val="22"/>
          <w:lang w:val="en-GB"/>
        </w:rPr>
      </w:pPr>
    </w:p>
    <w:p w:rsidR="009D4C10" w:rsidRPr="009D4C10" w:rsidRDefault="009D4C10" w:rsidP="009D4C10">
      <w:pPr>
        <w:ind w:left="426" w:hanging="426"/>
        <w:jc w:val="center"/>
        <w:outlineLvl w:val="1"/>
        <w:rPr>
          <w:b/>
          <w:sz w:val="22"/>
          <w:szCs w:val="22"/>
          <w:lang w:val="en-GB"/>
        </w:rPr>
      </w:pPr>
    </w:p>
    <w:p w:rsidR="009D4C10" w:rsidRPr="009D4C10" w:rsidRDefault="009D4C10" w:rsidP="009D4C10">
      <w:pPr>
        <w:ind w:left="426" w:hanging="426"/>
        <w:jc w:val="center"/>
        <w:outlineLvl w:val="1"/>
        <w:rPr>
          <w:b/>
          <w:sz w:val="22"/>
          <w:szCs w:val="22"/>
          <w:lang w:val="en-GB"/>
        </w:rPr>
      </w:pPr>
    </w:p>
    <w:p w:rsidR="009D4C10" w:rsidRPr="009D4C10" w:rsidRDefault="009D4C10" w:rsidP="009D4C10">
      <w:pPr>
        <w:ind w:left="426" w:hanging="426"/>
        <w:jc w:val="center"/>
        <w:outlineLvl w:val="1"/>
        <w:rPr>
          <w:b/>
          <w:sz w:val="22"/>
          <w:szCs w:val="22"/>
          <w:lang w:val="en-GB"/>
        </w:rPr>
      </w:pPr>
    </w:p>
    <w:p w:rsidR="009D4C10" w:rsidRPr="009D4C10" w:rsidRDefault="009D4C10" w:rsidP="009D4C10">
      <w:pPr>
        <w:ind w:left="426" w:hanging="426"/>
        <w:jc w:val="center"/>
        <w:outlineLvl w:val="1"/>
        <w:rPr>
          <w:b/>
          <w:sz w:val="22"/>
          <w:szCs w:val="22"/>
          <w:lang w:val="en-GB"/>
        </w:rPr>
      </w:pPr>
    </w:p>
    <w:p w:rsidR="009D4C10" w:rsidRPr="009D4C10" w:rsidRDefault="009D4C10" w:rsidP="009D4C10">
      <w:pPr>
        <w:ind w:left="426" w:hanging="426"/>
        <w:jc w:val="center"/>
        <w:outlineLvl w:val="1"/>
        <w:rPr>
          <w:b/>
          <w:sz w:val="22"/>
          <w:szCs w:val="22"/>
          <w:lang w:val="en-GB"/>
        </w:rPr>
      </w:pPr>
    </w:p>
    <w:p w:rsidR="009D4C10" w:rsidRPr="009D4C10" w:rsidRDefault="009D4C10" w:rsidP="009D4C10">
      <w:pPr>
        <w:ind w:left="426" w:hanging="426"/>
        <w:jc w:val="center"/>
        <w:outlineLvl w:val="1"/>
        <w:rPr>
          <w:b/>
          <w:sz w:val="22"/>
          <w:szCs w:val="22"/>
          <w:lang w:val="en-GB"/>
        </w:rPr>
      </w:pPr>
    </w:p>
    <w:p w:rsidR="009D4C10" w:rsidRPr="009D4C10" w:rsidRDefault="009D4C10" w:rsidP="009D4C10">
      <w:pPr>
        <w:rPr>
          <w:rFonts w:ascii="Times New Roman" w:hAnsi="Times New Roman"/>
          <w:lang w:val="en-GB"/>
        </w:rPr>
      </w:pPr>
    </w:p>
    <w:p w:rsidR="009D4C10" w:rsidRPr="009D4C10" w:rsidRDefault="009D4C10" w:rsidP="009D4C10">
      <w:pPr>
        <w:rPr>
          <w:rFonts w:ascii="Times New Roman" w:hAnsi="Times New Roman"/>
          <w:lang w:val="en-GB"/>
        </w:rPr>
      </w:pPr>
    </w:p>
    <w:p w:rsidR="009D4C10" w:rsidRPr="009D4C10" w:rsidRDefault="009D4C10" w:rsidP="009D4C10">
      <w:pPr>
        <w:rPr>
          <w:rFonts w:ascii="Times New Roman" w:hAnsi="Times New Roman"/>
          <w:lang w:val="en-GB"/>
        </w:rPr>
      </w:pPr>
    </w:p>
    <w:p w:rsidR="009D4C10" w:rsidRPr="009D4C10" w:rsidRDefault="009D4C10" w:rsidP="009D4C10">
      <w:pPr>
        <w:rPr>
          <w:rFonts w:ascii="Times New Roman" w:hAnsi="Times New Roman"/>
          <w:lang w:val="en-GB"/>
        </w:rPr>
      </w:pPr>
    </w:p>
    <w:p w:rsidR="009D4C10" w:rsidRPr="009D4C10" w:rsidRDefault="009D4C10" w:rsidP="009D4C10">
      <w:pPr>
        <w:rPr>
          <w:rFonts w:ascii="Times New Roman" w:hAnsi="Times New Roman"/>
          <w:lang w:val="en-GB"/>
        </w:rPr>
      </w:pPr>
    </w:p>
    <w:p w:rsidR="009D4C10" w:rsidRPr="009D4C10" w:rsidRDefault="009D4C10" w:rsidP="009D4C10">
      <w:pPr>
        <w:rPr>
          <w:rFonts w:ascii="Times New Roman" w:hAnsi="Times New Roman"/>
          <w:lang w:val="en-GB"/>
        </w:rPr>
      </w:pPr>
    </w:p>
    <w:p w:rsidR="009D4C10" w:rsidRPr="009D4C10" w:rsidRDefault="009D4C10" w:rsidP="009D4C10">
      <w:pPr>
        <w:rPr>
          <w:rFonts w:ascii="Times New Roman" w:hAnsi="Times New Roman"/>
          <w:lang w:val="en-GB"/>
        </w:rPr>
      </w:pPr>
    </w:p>
    <w:p w:rsidR="009D4C10" w:rsidRPr="009D4C10" w:rsidRDefault="009D4C10" w:rsidP="009D4C10">
      <w:pPr>
        <w:rPr>
          <w:rFonts w:ascii="Times New Roman" w:hAnsi="Times New Roman"/>
          <w:lang w:val="en-GB"/>
        </w:rPr>
      </w:pPr>
    </w:p>
    <w:p w:rsidR="009D4C10" w:rsidRPr="009D4C10" w:rsidRDefault="009D4C10" w:rsidP="009D4C10">
      <w:pPr>
        <w:rPr>
          <w:rFonts w:ascii="Times New Roman" w:hAnsi="Times New Roman"/>
          <w:lang w:val="en-GB"/>
        </w:rPr>
      </w:pPr>
    </w:p>
    <w:p w:rsidR="009D4C10" w:rsidRPr="009D4C10" w:rsidRDefault="009D4C10" w:rsidP="009D4C10">
      <w:pPr>
        <w:rPr>
          <w:rFonts w:ascii="Times New Roman" w:hAnsi="Times New Roman"/>
          <w:lang w:val="en-GB"/>
        </w:rPr>
      </w:pPr>
    </w:p>
    <w:p w:rsidR="009D4C10" w:rsidRPr="009D4C10" w:rsidRDefault="009D4C10" w:rsidP="009D4C10">
      <w:pPr>
        <w:rPr>
          <w:rFonts w:ascii="Times New Roman" w:hAnsi="Times New Roman"/>
          <w:lang w:val="en-GB"/>
        </w:rPr>
      </w:pPr>
    </w:p>
    <w:p w:rsidR="009D4C10" w:rsidRPr="009D4C10" w:rsidRDefault="009D4C10" w:rsidP="009D4C10">
      <w:pPr>
        <w:rPr>
          <w:rFonts w:ascii="Times New Roman" w:hAnsi="Times New Roman"/>
          <w:lang w:val="en-GB"/>
        </w:rPr>
      </w:pPr>
    </w:p>
    <w:p w:rsidR="009D4C10" w:rsidRPr="009D4C10" w:rsidRDefault="009D4C10" w:rsidP="009D4C10">
      <w:pPr>
        <w:rPr>
          <w:rFonts w:ascii="Times New Roman" w:hAnsi="Times New Roman"/>
          <w:lang w:val="en-GB"/>
        </w:rPr>
      </w:pPr>
    </w:p>
    <w:p w:rsidR="009D4C10" w:rsidRPr="009D4C10" w:rsidRDefault="009D4C10" w:rsidP="009D4C10">
      <w:pPr>
        <w:rPr>
          <w:rFonts w:ascii="Times New Roman" w:hAnsi="Times New Roman"/>
          <w:lang w:val="en-GB"/>
        </w:rPr>
      </w:pPr>
    </w:p>
    <w:p w:rsidR="009D4C10" w:rsidRPr="009D4C10" w:rsidRDefault="009D4C10" w:rsidP="009D4C10">
      <w:pPr>
        <w:rPr>
          <w:rFonts w:ascii="Times New Roman" w:hAnsi="Times New Roman"/>
          <w:lang w:val="en-GB"/>
        </w:rPr>
      </w:pPr>
    </w:p>
    <w:p w:rsidR="009D4C10" w:rsidRPr="009D4C10" w:rsidRDefault="009D4C10" w:rsidP="009D4C10">
      <w:pPr>
        <w:rPr>
          <w:rFonts w:ascii="Times New Roman" w:hAnsi="Times New Roman"/>
          <w:lang w:val="en-GB"/>
        </w:rPr>
      </w:pPr>
    </w:p>
    <w:p w:rsidR="009D4C10" w:rsidRPr="009D4C10" w:rsidRDefault="009D4C10" w:rsidP="009D4C10">
      <w:pPr>
        <w:rPr>
          <w:rFonts w:ascii="Times New Roman" w:hAnsi="Times New Roman"/>
          <w:lang w:val="en-GB"/>
        </w:rPr>
      </w:pPr>
    </w:p>
    <w:p w:rsidR="009D4C10" w:rsidRPr="009D4C10" w:rsidRDefault="009D4C10" w:rsidP="009D4C10">
      <w:pPr>
        <w:jc w:val="both"/>
        <w:outlineLvl w:val="1"/>
        <w:rPr>
          <w:b/>
          <w:sz w:val="22"/>
          <w:szCs w:val="22"/>
          <w:lang w:val="en-GB"/>
        </w:rPr>
      </w:pPr>
      <w:bookmarkStart w:id="975" w:name="_Toc441067801"/>
      <w:r w:rsidRPr="009D4C10">
        <w:rPr>
          <w:rFonts w:ascii="Times New Roman" w:hAnsi="Times New Roman"/>
          <w:lang w:val="en-GB"/>
        </w:rPr>
        <w:t>7.</w:t>
      </w:r>
      <w:r w:rsidRPr="009D4C10">
        <w:rPr>
          <w:b/>
          <w:sz w:val="22"/>
          <w:szCs w:val="22"/>
          <w:lang w:val="en-GB"/>
        </w:rPr>
        <w:t>MODEL CONTRACT</w:t>
      </w:r>
      <w:bookmarkEnd w:id="972"/>
      <w:bookmarkEnd w:id="975"/>
    </w:p>
    <w:p w:rsidR="009D4C10" w:rsidRPr="009D4C10" w:rsidRDefault="009D4C10" w:rsidP="009D4C10">
      <w:pPr>
        <w:rPr>
          <w:rFonts w:ascii="Times New Roman" w:hAnsi="Times New Roman"/>
          <w:lang w:val="en-GB"/>
        </w:rPr>
      </w:pPr>
    </w:p>
    <w:p w:rsidR="009D4C10" w:rsidRPr="009D4C10" w:rsidRDefault="009D4C10" w:rsidP="009D4C10">
      <w:pPr>
        <w:jc w:val="both"/>
        <w:rPr>
          <w:rFonts w:cs="Arial"/>
          <w:i/>
          <w:lang w:val="en-GB"/>
        </w:rPr>
      </w:pPr>
      <w:r w:rsidRPr="009D4C10">
        <w:rPr>
          <w:rFonts w:cs="Arial"/>
          <w:i/>
          <w:lang w:val="en-GB"/>
        </w:rPr>
        <w:t xml:space="preserve">In accordance with the given Model Contract and elements of the most favourable tender, the Public Procurement Contract shall be concluded. The Tenderer shall sign, certify and deliver the given Model Contract within the tender.  </w:t>
      </w:r>
    </w:p>
    <w:p w:rsidR="009D4C10" w:rsidRPr="009D4C10" w:rsidRDefault="009D4C10" w:rsidP="009D4C10">
      <w:pPr>
        <w:rPr>
          <w:rFonts w:ascii="Times New Roman" w:hAnsi="Times New Roman"/>
          <w:lang w:val="en-GB"/>
        </w:rPr>
      </w:pPr>
    </w:p>
    <w:p w:rsidR="009D4C10" w:rsidRPr="009D4C10" w:rsidRDefault="009D4C10" w:rsidP="009D4C10">
      <w:pPr>
        <w:rPr>
          <w:rFonts w:cs="Arial"/>
          <w:szCs w:val="24"/>
          <w:lang w:val="en-GB"/>
        </w:rPr>
      </w:pPr>
    </w:p>
    <w:p w:rsidR="009D4C10" w:rsidRPr="009D4C10" w:rsidRDefault="009D4C10" w:rsidP="009D4C10">
      <w:pPr>
        <w:rPr>
          <w:rFonts w:cs="Arial"/>
          <w:szCs w:val="24"/>
          <w:lang w:val="en-GB"/>
        </w:rPr>
      </w:pPr>
      <w:r w:rsidRPr="009D4C10">
        <w:rPr>
          <w:rFonts w:cs="Arial"/>
          <w:b/>
          <w:sz w:val="22"/>
          <w:szCs w:val="24"/>
          <w:lang w:val="en-GB"/>
        </w:rPr>
        <w:t>CONTRACTING PARTIES</w:t>
      </w:r>
      <w:r w:rsidRPr="009D4C10">
        <w:rPr>
          <w:rFonts w:cs="Arial"/>
          <w:szCs w:val="24"/>
          <w:lang w:val="en-GB"/>
        </w:rPr>
        <w:t>:</w:t>
      </w:r>
    </w:p>
    <w:p w:rsidR="009D4C10" w:rsidRPr="009D4C10" w:rsidRDefault="009D4C10" w:rsidP="009D4C10">
      <w:pPr>
        <w:rPr>
          <w:rFonts w:cs="Arial"/>
          <w:szCs w:val="24"/>
          <w:lang w:val="en-GB"/>
        </w:rPr>
      </w:pPr>
    </w:p>
    <w:p w:rsidR="009D4C10" w:rsidRPr="009D4C10" w:rsidRDefault="009D4C10" w:rsidP="00D13412">
      <w:pPr>
        <w:numPr>
          <w:ilvl w:val="0"/>
          <w:numId w:val="67"/>
        </w:numPr>
        <w:tabs>
          <w:tab w:val="left" w:pos="360"/>
        </w:tabs>
        <w:jc w:val="both"/>
        <w:rPr>
          <w:rFonts w:cs="Arial"/>
          <w:szCs w:val="24"/>
          <w:lang w:val="en-GB"/>
        </w:rPr>
      </w:pPr>
      <w:r w:rsidRPr="009D4C10">
        <w:rPr>
          <w:rFonts w:cs="Arial"/>
          <w:szCs w:val="24"/>
          <w:lang w:val="en-GB"/>
        </w:rPr>
        <w:t>Public Enterprise "Electric Power Industry of Serbia", Beograd, Carice Milice 2, Company ID Number:</w:t>
      </w:r>
      <w:r w:rsidRPr="009D4C10">
        <w:rPr>
          <w:rFonts w:cs="Arial"/>
          <w:color w:val="000000"/>
          <w:szCs w:val="24"/>
          <w:lang w:val="en-GB"/>
        </w:rPr>
        <w:t xml:space="preserve"> 20053658, TIN 103920327, Current Account Number: </w:t>
      </w:r>
      <w:r w:rsidRPr="009D4C10">
        <w:rPr>
          <w:rFonts w:cs="Arial"/>
          <w:szCs w:val="24"/>
          <w:lang w:val="en-GB"/>
        </w:rPr>
        <w:t xml:space="preserve">160-700-13 Banka Intesa ad Beograd, represented by legal representative Aleksandar Obradović, General Manager (hereinafter: Employer) </w:t>
      </w:r>
    </w:p>
    <w:p w:rsidR="009D4C10" w:rsidRPr="009D4C10" w:rsidRDefault="009D4C10" w:rsidP="009D4C10">
      <w:pPr>
        <w:rPr>
          <w:rFonts w:cs="Arial"/>
          <w:szCs w:val="24"/>
          <w:lang w:val="en-GB"/>
        </w:rPr>
      </w:pPr>
    </w:p>
    <w:p w:rsidR="009D4C10" w:rsidRPr="009D4C10" w:rsidRDefault="009D4C10" w:rsidP="009D4C10">
      <w:pPr>
        <w:rPr>
          <w:rFonts w:cs="Arial"/>
          <w:szCs w:val="24"/>
          <w:lang w:val="en-GB"/>
        </w:rPr>
      </w:pPr>
      <w:r w:rsidRPr="009D4C10">
        <w:rPr>
          <w:rFonts w:cs="Arial"/>
          <w:szCs w:val="24"/>
          <w:lang w:val="en-GB"/>
        </w:rPr>
        <w:t>And</w:t>
      </w:r>
    </w:p>
    <w:p w:rsidR="009D4C10" w:rsidRPr="009D4C10" w:rsidRDefault="009D4C10" w:rsidP="009D4C10">
      <w:pPr>
        <w:rPr>
          <w:rFonts w:cs="Arial"/>
          <w:szCs w:val="24"/>
          <w:lang w:val="en-GB"/>
        </w:rPr>
      </w:pPr>
    </w:p>
    <w:p w:rsidR="009D4C10" w:rsidRPr="009D4C10" w:rsidRDefault="009D4C10" w:rsidP="00D13412">
      <w:pPr>
        <w:numPr>
          <w:ilvl w:val="0"/>
          <w:numId w:val="67"/>
        </w:numPr>
        <w:suppressAutoHyphens w:val="0"/>
        <w:spacing w:after="200" w:line="276" w:lineRule="auto"/>
        <w:contextualSpacing/>
        <w:jc w:val="both"/>
        <w:rPr>
          <w:rFonts w:eastAsia="Calibri" w:cs="Arial"/>
          <w:szCs w:val="24"/>
          <w:lang w:val="en-GB" w:eastAsia="en-US"/>
        </w:rPr>
      </w:pPr>
      <w:r w:rsidRPr="009D4C10">
        <w:rPr>
          <w:rFonts w:eastAsia="Calibri" w:cs="Arial"/>
          <w:szCs w:val="24"/>
          <w:lang w:val="en-GB" w:eastAsia="en-US"/>
        </w:rPr>
        <w:t>__________________________from_________________________(address), Company ID Number: ___________, TIN _______________, represented by _________________, (as a Leader for and on behalf of the group of tenderers), /</w:t>
      </w:r>
      <w:r w:rsidRPr="009D4C10">
        <w:rPr>
          <w:rFonts w:eastAsia="Calibri" w:cs="Arial"/>
          <w:color w:val="4F81BD"/>
          <w:szCs w:val="24"/>
          <w:lang w:val="en-GB" w:eastAsia="en-US"/>
        </w:rPr>
        <w:t>note: shall be indicated in the text of the Contract in case of a joint tender</w:t>
      </w:r>
      <w:r w:rsidRPr="009D4C10">
        <w:rPr>
          <w:rFonts w:eastAsia="Calibri" w:cs="Arial"/>
          <w:szCs w:val="24"/>
          <w:lang w:val="en-GB" w:eastAsia="en-US"/>
        </w:rPr>
        <w:t>/ (hereinafter referred to as: Service Provider)</w:t>
      </w:r>
    </w:p>
    <w:p w:rsidR="009D4C10" w:rsidRPr="009D4C10" w:rsidRDefault="009D4C10" w:rsidP="009D4C10">
      <w:pPr>
        <w:ind w:left="360"/>
        <w:rPr>
          <w:rFonts w:cs="Arial"/>
          <w:szCs w:val="24"/>
          <w:lang w:val="en-GB"/>
        </w:rPr>
      </w:pPr>
      <w:r w:rsidRPr="009D4C10">
        <w:rPr>
          <w:rFonts w:cs="Arial"/>
          <w:szCs w:val="24"/>
          <w:lang w:val="en-GB"/>
        </w:rPr>
        <w:t>(hereinafter jointly referred to as: Contracting Parties)</w:t>
      </w:r>
    </w:p>
    <w:p w:rsidR="009D4C10" w:rsidRPr="009D4C10" w:rsidRDefault="009D4C10" w:rsidP="009D4C10">
      <w:pPr>
        <w:ind w:left="360"/>
        <w:rPr>
          <w:rFonts w:cs="Arial"/>
          <w:szCs w:val="24"/>
          <w:lang w:val="en-GB"/>
        </w:rPr>
      </w:pPr>
    </w:p>
    <w:p w:rsidR="009D4C10" w:rsidRPr="009D4C10" w:rsidRDefault="009D4C10" w:rsidP="009D4C10">
      <w:pPr>
        <w:ind w:left="360"/>
        <w:rPr>
          <w:rFonts w:cs="Arial"/>
          <w:szCs w:val="24"/>
          <w:lang w:val="en-GB"/>
        </w:rPr>
      </w:pPr>
      <w:r w:rsidRPr="009D4C10">
        <w:rPr>
          <w:rFonts w:cs="Arial"/>
          <w:szCs w:val="24"/>
          <w:lang w:val="en-GB"/>
        </w:rPr>
        <w:t>(In case of tender with subcontractors or joint tender):</w:t>
      </w:r>
    </w:p>
    <w:p w:rsidR="009D4C10" w:rsidRPr="009D4C10" w:rsidRDefault="009D4C10" w:rsidP="009D4C10">
      <w:pPr>
        <w:ind w:left="360"/>
        <w:rPr>
          <w:rFonts w:cs="Arial"/>
          <w:szCs w:val="24"/>
          <w:lang w:val="en-GB"/>
        </w:rPr>
      </w:pPr>
      <w:r w:rsidRPr="009D4C10">
        <w:rPr>
          <w:rFonts w:cs="Arial"/>
          <w:szCs w:val="24"/>
          <w:lang w:val="en-GB"/>
        </w:rPr>
        <w:t>while the group members/subcontractors are:</w:t>
      </w:r>
    </w:p>
    <w:p w:rsidR="009D4C10" w:rsidRPr="009D4C10" w:rsidRDefault="009D4C10" w:rsidP="009D4C10">
      <w:pPr>
        <w:ind w:left="360"/>
        <w:rPr>
          <w:rFonts w:cs="Arial"/>
          <w:szCs w:val="24"/>
          <w:lang w:val="en-GB"/>
        </w:rPr>
      </w:pPr>
    </w:p>
    <w:p w:rsidR="009D4C10" w:rsidRPr="009D4C10" w:rsidRDefault="009D4C10" w:rsidP="009D4C10">
      <w:pPr>
        <w:jc w:val="both"/>
        <w:rPr>
          <w:rFonts w:cs="Arial"/>
          <w:szCs w:val="24"/>
          <w:lang w:val="en-GB"/>
        </w:rPr>
      </w:pPr>
      <w:r w:rsidRPr="009D4C10">
        <w:rPr>
          <w:rFonts w:cs="Arial"/>
          <w:szCs w:val="24"/>
          <w:lang w:val="en-GB"/>
        </w:rPr>
        <w:t>1.__________________________from__________________________(address), Company ID Number: ___________, TIN _______________, Current Account Number: ____________ Bank ______________________, represented by _________________</w:t>
      </w:r>
    </w:p>
    <w:p w:rsidR="009D4C10" w:rsidRPr="009D4C10" w:rsidRDefault="009D4C10" w:rsidP="009D4C10">
      <w:pPr>
        <w:jc w:val="both"/>
        <w:rPr>
          <w:rFonts w:cs="Arial"/>
          <w:szCs w:val="24"/>
          <w:lang w:val="en-GB"/>
        </w:rPr>
      </w:pPr>
      <w:r w:rsidRPr="009D4C10">
        <w:rPr>
          <w:rFonts w:cs="Arial"/>
          <w:szCs w:val="24"/>
          <w:lang w:val="en-GB"/>
        </w:rPr>
        <w:t>2.__________________________from__________________________(address), Company ID Number: ___________, TIN _______________, Current Account Number: ____________ Bank ______________________, represented by _________________</w:t>
      </w:r>
    </w:p>
    <w:p w:rsidR="009D4C10" w:rsidRPr="009D4C10" w:rsidRDefault="009D4C10" w:rsidP="009D4C10">
      <w:pPr>
        <w:rPr>
          <w:rFonts w:cs="Arial"/>
          <w:szCs w:val="24"/>
          <w:lang w:val="en-GB"/>
        </w:rPr>
      </w:pPr>
    </w:p>
    <w:p w:rsidR="009D4C10" w:rsidRPr="009D4C10" w:rsidRDefault="009D4C10" w:rsidP="009D4C10">
      <w:pPr>
        <w:rPr>
          <w:rFonts w:cs="Arial"/>
          <w:szCs w:val="24"/>
          <w:lang w:val="en-GB"/>
        </w:rPr>
      </w:pPr>
      <w:r w:rsidRPr="009D4C10">
        <w:rPr>
          <w:rFonts w:cs="Arial"/>
          <w:szCs w:val="24"/>
          <w:lang w:val="en-GB"/>
        </w:rPr>
        <w:t xml:space="preserve">Concluded in Belgrade, on __________________, the following </w:t>
      </w:r>
    </w:p>
    <w:p w:rsidR="009D4C10" w:rsidRPr="009D4C10" w:rsidRDefault="009D4C10" w:rsidP="009D4C10">
      <w:pPr>
        <w:rPr>
          <w:rFonts w:cs="Arial"/>
          <w:szCs w:val="24"/>
          <w:lang w:val="en-GB"/>
        </w:rPr>
      </w:pPr>
    </w:p>
    <w:p w:rsidR="009D4C10" w:rsidRPr="009D4C10" w:rsidRDefault="009D4C10" w:rsidP="009D4C10">
      <w:pPr>
        <w:jc w:val="center"/>
        <w:rPr>
          <w:rFonts w:cs="Arial"/>
          <w:b/>
          <w:szCs w:val="24"/>
          <w:lang w:val="en-GB"/>
        </w:rPr>
      </w:pPr>
      <w:r w:rsidRPr="009D4C10">
        <w:rPr>
          <w:rFonts w:cs="Arial"/>
          <w:b/>
          <w:szCs w:val="24"/>
          <w:lang w:val="en-GB"/>
        </w:rPr>
        <w:t>CONTRACT</w:t>
      </w:r>
    </w:p>
    <w:p w:rsidR="009D4C10" w:rsidRPr="009D4C10" w:rsidRDefault="009D4C10" w:rsidP="009D4C10">
      <w:pPr>
        <w:jc w:val="center"/>
        <w:rPr>
          <w:rFonts w:cs="Arial"/>
          <w:szCs w:val="24"/>
          <w:lang w:val="en-GB"/>
        </w:rPr>
      </w:pPr>
    </w:p>
    <w:p w:rsidR="009D4C10" w:rsidRPr="009D4C10" w:rsidRDefault="009D4C10" w:rsidP="009D4C10">
      <w:pPr>
        <w:rPr>
          <w:rFonts w:cs="Arial"/>
          <w:szCs w:val="24"/>
          <w:lang w:val="en-GB"/>
        </w:rPr>
      </w:pPr>
      <w:r w:rsidRPr="009D4C10">
        <w:rPr>
          <w:rFonts w:cs="Arial"/>
          <w:szCs w:val="24"/>
          <w:lang w:val="en-GB"/>
        </w:rPr>
        <w:t>bearing in mind that:</w:t>
      </w:r>
    </w:p>
    <w:p w:rsidR="009D4C10" w:rsidRPr="009D4C10" w:rsidRDefault="009D4C10" w:rsidP="00D13412">
      <w:pPr>
        <w:numPr>
          <w:ilvl w:val="0"/>
          <w:numId w:val="86"/>
        </w:numPr>
        <w:suppressAutoHyphens w:val="0"/>
        <w:spacing w:after="200" w:line="276" w:lineRule="auto"/>
        <w:contextualSpacing/>
        <w:jc w:val="both"/>
        <w:rPr>
          <w:rFonts w:eastAsia="Calibri" w:cs="Arial"/>
          <w:szCs w:val="24"/>
          <w:lang w:val="en-GB" w:eastAsia="en-US"/>
        </w:rPr>
      </w:pPr>
      <w:r w:rsidRPr="009D4C10">
        <w:rPr>
          <w:rFonts w:eastAsia="Calibri" w:cs="Arial"/>
          <w:szCs w:val="24"/>
          <w:lang w:val="en-GB" w:eastAsia="en-US"/>
        </w:rPr>
        <w:t>The Employer, pursuant to Article 32 of Public Procurement Law, has conducted an open procedure for public procurement of __________________________________, PP No. ___________;</w:t>
      </w:r>
    </w:p>
    <w:p w:rsidR="009D4C10" w:rsidRPr="009D4C10" w:rsidRDefault="009D4C10" w:rsidP="00D13412">
      <w:pPr>
        <w:numPr>
          <w:ilvl w:val="0"/>
          <w:numId w:val="86"/>
        </w:numPr>
        <w:suppressAutoHyphens w:val="0"/>
        <w:spacing w:after="200" w:line="276" w:lineRule="auto"/>
        <w:contextualSpacing/>
        <w:jc w:val="both"/>
        <w:rPr>
          <w:rFonts w:eastAsia="Calibri" w:cs="Arial"/>
          <w:szCs w:val="24"/>
          <w:lang w:val="en-GB" w:eastAsia="en-US"/>
        </w:rPr>
      </w:pPr>
      <w:r w:rsidRPr="009D4C10">
        <w:rPr>
          <w:rFonts w:eastAsia="Calibri" w:cs="Arial"/>
          <w:szCs w:val="24"/>
          <w:lang w:val="en-GB" w:eastAsia="en-US"/>
        </w:rPr>
        <w:t>The Invitation to Tender related to the subject public procurement was published on the Public Procurement Portal on _________, as well as on the Portal of official journals of the Republic of Serbia and the base of regulations and web site of the Employer;</w:t>
      </w:r>
    </w:p>
    <w:p w:rsidR="009D4C10" w:rsidRPr="009D4C10" w:rsidRDefault="009D4C10" w:rsidP="00D13412">
      <w:pPr>
        <w:numPr>
          <w:ilvl w:val="0"/>
          <w:numId w:val="86"/>
        </w:numPr>
        <w:suppressAutoHyphens w:val="0"/>
        <w:spacing w:after="200" w:line="276" w:lineRule="auto"/>
        <w:contextualSpacing/>
        <w:jc w:val="both"/>
        <w:rPr>
          <w:rFonts w:eastAsia="Calibri" w:cs="Arial"/>
          <w:szCs w:val="24"/>
          <w:lang w:val="en-GB" w:eastAsia="en-US"/>
        </w:rPr>
      </w:pPr>
      <w:r w:rsidRPr="009D4C10">
        <w:rPr>
          <w:rFonts w:eastAsia="Calibri" w:cs="Arial"/>
          <w:szCs w:val="24"/>
          <w:lang w:val="en-GB" w:eastAsia="en-US"/>
        </w:rPr>
        <w:t xml:space="preserve">The Tender submitted by the Service Provider within the open procedure, registered with PE EPS under number ___________ dated _________, fully meets Employer’s requests under the Tender Documents; </w:t>
      </w:r>
    </w:p>
    <w:p w:rsidR="009D4C10" w:rsidRPr="009D4C10" w:rsidRDefault="009D4C10" w:rsidP="00D13412">
      <w:pPr>
        <w:numPr>
          <w:ilvl w:val="0"/>
          <w:numId w:val="86"/>
        </w:numPr>
        <w:suppressAutoHyphens w:val="0"/>
        <w:spacing w:after="200" w:line="276" w:lineRule="auto"/>
        <w:contextualSpacing/>
        <w:jc w:val="both"/>
        <w:rPr>
          <w:rFonts w:eastAsia="Calibri" w:cs="Arial"/>
          <w:szCs w:val="24"/>
          <w:lang w:val="en-GB" w:eastAsia="en-US"/>
        </w:rPr>
      </w:pPr>
      <w:r w:rsidRPr="009D4C10">
        <w:rPr>
          <w:rFonts w:eastAsia="Calibri" w:cs="Arial"/>
          <w:szCs w:val="24"/>
          <w:lang w:val="en-GB" w:eastAsia="en-US"/>
        </w:rPr>
        <w:t>The Employer, on the basis of the Tender of the Service Provider and Decision on Contract Award, selected the Service Provider for subject procurement realization.</w:t>
      </w:r>
    </w:p>
    <w:p w:rsidR="009D4C10" w:rsidRPr="009D4C10" w:rsidRDefault="009D4C10" w:rsidP="009D4C10">
      <w:pPr>
        <w:rPr>
          <w:rFonts w:cs="Arial"/>
          <w:b/>
          <w:noProof/>
          <w:szCs w:val="24"/>
          <w:u w:val="single"/>
          <w:lang w:val="en-GB"/>
        </w:rPr>
      </w:pPr>
    </w:p>
    <w:p w:rsidR="009D4C10" w:rsidRPr="009D4C10" w:rsidRDefault="009D4C10" w:rsidP="009D4C10">
      <w:pPr>
        <w:rPr>
          <w:rFonts w:cs="Arial"/>
          <w:b/>
          <w:noProof/>
          <w:szCs w:val="24"/>
          <w:lang w:val="en-GB"/>
        </w:rPr>
      </w:pPr>
      <w:r w:rsidRPr="009D4C10">
        <w:rPr>
          <w:rFonts w:cs="Arial"/>
          <w:b/>
          <w:noProof/>
          <w:szCs w:val="24"/>
          <w:lang w:val="en-GB"/>
        </w:rPr>
        <w:t>Subject of the Contract</w:t>
      </w:r>
    </w:p>
    <w:p w:rsidR="009D4C10" w:rsidRPr="009D4C10" w:rsidRDefault="009D4C10" w:rsidP="009D4C10">
      <w:pPr>
        <w:jc w:val="center"/>
        <w:rPr>
          <w:rFonts w:cs="Arial"/>
          <w:b/>
          <w:noProof/>
          <w:szCs w:val="24"/>
          <w:lang w:val="en-GB"/>
        </w:rPr>
      </w:pPr>
      <w:r w:rsidRPr="009D4C10">
        <w:rPr>
          <w:rFonts w:cs="Arial"/>
          <w:b/>
          <w:noProof/>
          <w:szCs w:val="24"/>
          <w:lang w:val="en-GB"/>
        </w:rPr>
        <w:t>Article 1</w:t>
      </w:r>
    </w:p>
    <w:p w:rsidR="009D4C10" w:rsidRPr="009D4C10" w:rsidRDefault="009D4C10" w:rsidP="009D4C10">
      <w:pPr>
        <w:jc w:val="both"/>
        <w:rPr>
          <w:rFonts w:cs="Arial"/>
          <w:noProof/>
          <w:szCs w:val="24"/>
          <w:lang w:val="en-GB"/>
        </w:rPr>
      </w:pPr>
      <w:r w:rsidRPr="009D4C10">
        <w:rPr>
          <w:rFonts w:cs="Arial"/>
          <w:szCs w:val="24"/>
          <w:lang w:val="en-GB"/>
        </w:rPr>
        <w:t>With this Contract Contracting Parties stipulate the mutual rights, obligations and liabilities regarding the procurement of services along with goods delivery for “Information system to support generation and sale of electricity (the Phase 2) and modernization of control and information SCADA system” (hereinafter referred to as: EISSSE or</w:t>
      </w:r>
      <w:r w:rsidRPr="009D4C10">
        <w:rPr>
          <w:rFonts w:ascii="Times New Roman" w:hAnsi="Times New Roman"/>
        </w:rPr>
        <w:t xml:space="preserve"> </w:t>
      </w:r>
      <w:r w:rsidRPr="009D4C10">
        <w:rPr>
          <w:rFonts w:cs="Arial"/>
          <w:szCs w:val="24"/>
          <w:lang w:val="en-GB"/>
        </w:rPr>
        <w:t>EISSSE project), such are:</w:t>
      </w:r>
    </w:p>
    <w:p w:rsidR="009D4C10" w:rsidRPr="009D4C10" w:rsidRDefault="009D4C10" w:rsidP="00D13412">
      <w:pPr>
        <w:numPr>
          <w:ilvl w:val="0"/>
          <w:numId w:val="66"/>
        </w:numPr>
        <w:suppressAutoHyphens w:val="0"/>
        <w:spacing w:before="120"/>
        <w:ind w:left="714" w:hanging="357"/>
        <w:jc w:val="both"/>
        <w:rPr>
          <w:rFonts w:eastAsia="Calibri" w:cs="Arial"/>
          <w:noProof/>
          <w:szCs w:val="24"/>
          <w:lang w:val="en-GB" w:eastAsia="en-US"/>
        </w:rPr>
      </w:pPr>
      <w:r w:rsidRPr="009D4C10">
        <w:rPr>
          <w:rFonts w:eastAsia="Calibri" w:cs="Arial"/>
          <w:color w:val="000000"/>
          <w:szCs w:val="24"/>
          <w:lang w:val="en-GB" w:eastAsia="en-US"/>
        </w:rPr>
        <w:t>EISSSE software licenses</w:t>
      </w:r>
      <w:r w:rsidRPr="009D4C10">
        <w:rPr>
          <w:rFonts w:eastAsia="Calibri" w:cs="Arial"/>
          <w:noProof/>
          <w:szCs w:val="24"/>
          <w:lang w:val="en-GB" w:eastAsia="en-US"/>
        </w:rPr>
        <w:t>;</w:t>
      </w:r>
    </w:p>
    <w:p w:rsidR="009D4C10" w:rsidRPr="009D4C10" w:rsidRDefault="009D4C10" w:rsidP="00D13412">
      <w:pPr>
        <w:numPr>
          <w:ilvl w:val="0"/>
          <w:numId w:val="66"/>
        </w:numPr>
        <w:suppressAutoHyphens w:val="0"/>
        <w:spacing w:before="120"/>
        <w:ind w:left="714" w:hanging="357"/>
        <w:jc w:val="both"/>
        <w:rPr>
          <w:rFonts w:eastAsia="Calibri" w:cs="Arial"/>
          <w:noProof/>
          <w:szCs w:val="24"/>
          <w:lang w:val="en-GB" w:eastAsia="en-US"/>
        </w:rPr>
      </w:pPr>
      <w:r w:rsidRPr="009D4C10">
        <w:rPr>
          <w:rFonts w:eastAsia="Calibri" w:cs="Arial"/>
          <w:szCs w:val="24"/>
          <w:lang w:val="en-GB" w:eastAsia="en-US"/>
        </w:rPr>
        <w:t>EISSSE Implementation Services;</w:t>
      </w:r>
    </w:p>
    <w:p w:rsidR="009D4C10" w:rsidRPr="009D4C10" w:rsidRDefault="009D4C10" w:rsidP="00D13412">
      <w:pPr>
        <w:numPr>
          <w:ilvl w:val="0"/>
          <w:numId w:val="66"/>
        </w:numPr>
        <w:suppressAutoHyphens w:val="0"/>
        <w:spacing w:before="120" w:line="276" w:lineRule="auto"/>
        <w:ind w:left="714" w:hanging="357"/>
        <w:rPr>
          <w:rFonts w:eastAsia="Calibri" w:cs="Arial"/>
          <w:szCs w:val="24"/>
          <w:lang w:val="en-GB" w:eastAsia="en-US"/>
        </w:rPr>
      </w:pPr>
      <w:r w:rsidRPr="009D4C10">
        <w:rPr>
          <w:rFonts w:eastAsia="Calibri" w:cs="Arial"/>
          <w:szCs w:val="24"/>
          <w:lang w:val="en-GB" w:eastAsia="en-US"/>
        </w:rPr>
        <w:t>EISSSE visualization infrastructure for central dispatching system;</w:t>
      </w:r>
    </w:p>
    <w:p w:rsidR="009D4C10" w:rsidRPr="009D4C10" w:rsidRDefault="009D4C10" w:rsidP="00D13412">
      <w:pPr>
        <w:numPr>
          <w:ilvl w:val="0"/>
          <w:numId w:val="66"/>
        </w:numPr>
        <w:suppressAutoHyphens w:val="0"/>
        <w:spacing w:before="120" w:line="276" w:lineRule="auto"/>
        <w:ind w:left="714" w:hanging="357"/>
        <w:rPr>
          <w:rFonts w:eastAsia="Calibri" w:cs="Arial"/>
          <w:szCs w:val="24"/>
          <w:lang w:val="en-GB" w:eastAsia="en-US"/>
        </w:rPr>
      </w:pPr>
      <w:r w:rsidRPr="009D4C10">
        <w:rPr>
          <w:rFonts w:eastAsia="Calibri" w:cs="Arial"/>
          <w:szCs w:val="24"/>
          <w:lang w:val="en-GB" w:eastAsia="en-US"/>
        </w:rPr>
        <w:t>EISSSE 1year Operation support</w:t>
      </w:r>
    </w:p>
    <w:p w:rsidR="009D4C10" w:rsidRPr="009D4C10" w:rsidRDefault="009D4C10" w:rsidP="009D4C10">
      <w:pPr>
        <w:spacing w:before="120"/>
        <w:ind w:left="357"/>
        <w:rPr>
          <w:rFonts w:cs="Arial"/>
          <w:szCs w:val="24"/>
          <w:lang w:val="en-GB"/>
        </w:rPr>
      </w:pPr>
    </w:p>
    <w:p w:rsidR="009D4C10" w:rsidRPr="009D4C10" w:rsidRDefault="009D4C10" w:rsidP="009D4C10">
      <w:pPr>
        <w:rPr>
          <w:rFonts w:cs="Arial"/>
          <w:szCs w:val="24"/>
          <w:lang w:val="en-GB"/>
        </w:rPr>
      </w:pPr>
      <w:r w:rsidRPr="009D4C10">
        <w:rPr>
          <w:rFonts w:cs="Arial"/>
          <w:szCs w:val="24"/>
          <w:lang w:val="en-GB"/>
        </w:rPr>
        <w:t xml:space="preserve">and fully in accordance with Tender Documents of the Employer for the public procurement No. PP__________________________) and Tender of the Service Provider, Tender No. _________________ dated ___________________, registered with PP EPS under number _________________ dated ________________, which in the form of Appendix 1 and Appendix 2 make an integral part of the Contract.  </w:t>
      </w:r>
    </w:p>
    <w:p w:rsidR="009D4C10" w:rsidRPr="009D4C10" w:rsidRDefault="009D4C10" w:rsidP="009D4C10">
      <w:pPr>
        <w:suppressAutoHyphens w:val="0"/>
        <w:spacing w:before="120"/>
        <w:contextualSpacing/>
        <w:jc w:val="both"/>
        <w:rPr>
          <w:rFonts w:eastAsia="Calibri" w:cs="Arial"/>
          <w:noProof/>
          <w:color w:val="000000"/>
          <w:szCs w:val="24"/>
          <w:lang w:val="en-GB" w:eastAsia="en-US"/>
        </w:rPr>
      </w:pPr>
    </w:p>
    <w:p w:rsidR="009D4C10" w:rsidRPr="009D4C10" w:rsidRDefault="009D4C10" w:rsidP="009D4C10">
      <w:pPr>
        <w:jc w:val="center"/>
        <w:rPr>
          <w:rFonts w:cs="Arial"/>
          <w:b/>
          <w:noProof/>
          <w:szCs w:val="24"/>
          <w:lang w:val="en-GB"/>
        </w:rPr>
      </w:pPr>
      <w:r w:rsidRPr="009D4C10">
        <w:rPr>
          <w:rFonts w:cs="Arial"/>
          <w:b/>
          <w:noProof/>
          <w:szCs w:val="24"/>
          <w:lang w:val="en-GB"/>
        </w:rPr>
        <w:t>Article 2</w:t>
      </w:r>
    </w:p>
    <w:p w:rsidR="009D4C10" w:rsidRPr="009D4C10" w:rsidRDefault="009D4C10" w:rsidP="009D4C10">
      <w:pPr>
        <w:jc w:val="both"/>
        <w:rPr>
          <w:rFonts w:cs="Arial"/>
          <w:i/>
          <w:noProof/>
          <w:szCs w:val="24"/>
          <w:lang w:val="en-GB"/>
        </w:rPr>
      </w:pPr>
      <w:r w:rsidRPr="009D4C10">
        <w:rPr>
          <w:rFonts w:cs="Arial"/>
          <w:szCs w:val="24"/>
          <w:lang w:val="en-GB"/>
        </w:rPr>
        <w:t>The total value of the services and goods which are the subject of this Contract, is fixed and it amounts to _____________ (in words: ________________), value added tax excluded. (</w:t>
      </w:r>
      <w:r w:rsidRPr="009D4C10">
        <w:rPr>
          <w:rFonts w:cs="Arial"/>
          <w:i/>
          <w:noProof/>
          <w:szCs w:val="24"/>
          <w:lang w:val="en-GB"/>
        </w:rPr>
        <w:t>please indicate amount and currency from the Tender)</w:t>
      </w:r>
    </w:p>
    <w:p w:rsidR="009D4C10" w:rsidRPr="009D4C10" w:rsidRDefault="009D4C10" w:rsidP="009D4C10">
      <w:pPr>
        <w:rPr>
          <w:rFonts w:cs="Arial"/>
          <w:noProof/>
          <w:szCs w:val="24"/>
          <w:lang w:val="en-GB"/>
        </w:rPr>
      </w:pPr>
    </w:p>
    <w:p w:rsidR="009D4C10" w:rsidRPr="009D4C10" w:rsidRDefault="009D4C10" w:rsidP="009D4C10">
      <w:pPr>
        <w:jc w:val="both"/>
        <w:rPr>
          <w:rFonts w:cs="Arial"/>
          <w:szCs w:val="24"/>
          <w:lang w:val="en-GB"/>
        </w:rPr>
      </w:pPr>
      <w:r w:rsidRPr="009D4C10">
        <w:rPr>
          <w:rFonts w:cs="Arial"/>
          <w:szCs w:val="24"/>
          <w:lang w:val="en-GB"/>
        </w:rPr>
        <w:t>Unit prices for some of the services and goods which are the subject of this Contract are indicated in Appendix 2, which makes an integral part of this Contract, are fixed and cannot be changed during the Contract validity period.</w:t>
      </w:r>
    </w:p>
    <w:p w:rsidR="009D4C10" w:rsidRPr="009D4C10" w:rsidRDefault="009D4C10" w:rsidP="009D4C10">
      <w:pPr>
        <w:jc w:val="both"/>
        <w:rPr>
          <w:rFonts w:cs="Arial"/>
          <w:szCs w:val="24"/>
          <w:lang w:val="en-GB"/>
        </w:rPr>
      </w:pPr>
    </w:p>
    <w:p w:rsidR="009D4C10" w:rsidRPr="009D4C10" w:rsidRDefault="009D4C10" w:rsidP="009D4C10">
      <w:pPr>
        <w:jc w:val="both"/>
        <w:rPr>
          <w:rFonts w:cs="Arial"/>
          <w:i/>
          <w:szCs w:val="24"/>
          <w:lang w:val="en-GB"/>
        </w:rPr>
      </w:pPr>
      <w:r w:rsidRPr="009D4C10">
        <w:rPr>
          <w:rFonts w:cs="Arial"/>
          <w:i/>
          <w:szCs w:val="24"/>
          <w:lang w:val="en-GB"/>
        </w:rPr>
        <w:t>(Note: Final text of this Article of the Contract shall be agreed upon if the Contract is signed with foreign person, resident of the state with the Republic of Serbia does have or does not have the contract concluded with)</w:t>
      </w:r>
    </w:p>
    <w:p w:rsidR="009D4C10" w:rsidRPr="009D4C10" w:rsidRDefault="009D4C10" w:rsidP="009D4C10">
      <w:pPr>
        <w:jc w:val="both"/>
        <w:rPr>
          <w:rFonts w:cs="Arial"/>
          <w:i/>
          <w:szCs w:val="24"/>
          <w:lang w:val="en-GB"/>
        </w:rPr>
      </w:pPr>
    </w:p>
    <w:p w:rsidR="009D4C10" w:rsidRPr="009D4C10" w:rsidRDefault="009D4C10" w:rsidP="009D4C10">
      <w:pPr>
        <w:jc w:val="both"/>
        <w:rPr>
          <w:rFonts w:cs="Arial"/>
          <w:szCs w:val="24"/>
          <w:lang w:val="en-GB"/>
        </w:rPr>
      </w:pPr>
      <w:r w:rsidRPr="009D4C10">
        <w:rPr>
          <w:rFonts w:cs="Arial"/>
          <w:szCs w:val="24"/>
          <w:lang w:val="en-GB"/>
        </w:rPr>
        <w:t xml:space="preserve">Total price as per the paragraph 1 of this Article represents gross value of the remuneration subject to withholding tax: </w:t>
      </w:r>
    </w:p>
    <w:p w:rsidR="009D4C10" w:rsidRPr="009D4C10" w:rsidRDefault="009D4C10" w:rsidP="009D4C10">
      <w:pPr>
        <w:jc w:val="both"/>
        <w:rPr>
          <w:rFonts w:cs="Arial"/>
          <w:szCs w:val="24"/>
          <w:lang w:val="en-GB"/>
        </w:rPr>
      </w:pPr>
    </w:p>
    <w:p w:rsidR="009D4C10" w:rsidRPr="009D4C10" w:rsidRDefault="009D4C10" w:rsidP="009D4C10">
      <w:pPr>
        <w:jc w:val="both"/>
        <w:rPr>
          <w:rFonts w:cs="Arial"/>
          <w:noProof/>
          <w:szCs w:val="24"/>
          <w:lang w:val="en-GB"/>
        </w:rPr>
      </w:pPr>
      <w:r w:rsidRPr="009D4C10">
        <w:rPr>
          <w:rFonts w:cs="Arial"/>
          <w:noProof/>
          <w:szCs w:val="24"/>
          <w:lang w:val="en-GB"/>
        </w:rPr>
        <w:t>1.under the Contract on double-taxation avoidance concluded by the Republic of Serbia with _______________ (</w:t>
      </w:r>
      <w:r w:rsidRPr="009D4C10">
        <w:rPr>
          <w:rFonts w:cs="Arial"/>
          <w:i/>
          <w:noProof/>
          <w:szCs w:val="24"/>
          <w:lang w:val="en-GB"/>
        </w:rPr>
        <w:t>indicate the domicile country of the Service Provider</w:t>
      </w:r>
      <w:r w:rsidRPr="009D4C10">
        <w:rPr>
          <w:rFonts w:cs="Arial"/>
          <w:noProof/>
          <w:szCs w:val="24"/>
          <w:lang w:val="en-GB"/>
        </w:rPr>
        <w:t xml:space="preserve">) </w:t>
      </w:r>
    </w:p>
    <w:p w:rsidR="009D4C10" w:rsidRPr="009D4C10" w:rsidRDefault="009D4C10" w:rsidP="009D4C10">
      <w:pPr>
        <w:jc w:val="both"/>
        <w:rPr>
          <w:rFonts w:cs="Arial"/>
          <w:noProof/>
          <w:szCs w:val="24"/>
          <w:lang w:val="en-GB"/>
        </w:rPr>
      </w:pPr>
      <w:r w:rsidRPr="009D4C10">
        <w:rPr>
          <w:rFonts w:cs="Arial"/>
          <w:noProof/>
          <w:szCs w:val="24"/>
          <w:lang w:val="en-GB"/>
        </w:rPr>
        <w:t>2.at full rate, taking into account that _________________________ (</w:t>
      </w:r>
      <w:r w:rsidRPr="009D4C10">
        <w:rPr>
          <w:rFonts w:cs="Arial"/>
          <w:i/>
          <w:noProof/>
          <w:szCs w:val="24"/>
          <w:lang w:val="en-GB"/>
        </w:rPr>
        <w:t>indicate the domicile country of the Service Provider</w:t>
      </w:r>
      <w:r w:rsidRPr="009D4C10">
        <w:rPr>
          <w:rFonts w:cs="Arial"/>
          <w:noProof/>
          <w:szCs w:val="24"/>
          <w:lang w:val="en-GB"/>
        </w:rPr>
        <w:t>) did not conclude the Contract on double-taxation avoidance with the Republic of Serbia.</w:t>
      </w:r>
    </w:p>
    <w:p w:rsidR="009D4C10" w:rsidRPr="009D4C10" w:rsidRDefault="009D4C10" w:rsidP="009D4C10">
      <w:pPr>
        <w:jc w:val="both"/>
        <w:rPr>
          <w:rFonts w:cs="Arial"/>
          <w:noProof/>
          <w:szCs w:val="24"/>
          <w:lang w:val="en-GB"/>
        </w:rPr>
      </w:pPr>
    </w:p>
    <w:p w:rsidR="009D4C10" w:rsidRPr="009D4C10" w:rsidRDefault="009D4C10" w:rsidP="009D4C10">
      <w:pPr>
        <w:rPr>
          <w:rFonts w:cs="Arial"/>
          <w:b/>
          <w:noProof/>
          <w:szCs w:val="24"/>
          <w:lang w:val="en-GB"/>
        </w:rPr>
      </w:pPr>
      <w:r w:rsidRPr="009D4C10">
        <w:rPr>
          <w:rFonts w:cs="Arial"/>
          <w:b/>
          <w:noProof/>
          <w:szCs w:val="24"/>
          <w:lang w:val="en-GB"/>
        </w:rPr>
        <w:t>MODALITIES AND TERMS OF INVOICING AND PAYMENT</w:t>
      </w:r>
    </w:p>
    <w:p w:rsidR="009D4C10" w:rsidRPr="009D4C10" w:rsidRDefault="009D4C10" w:rsidP="009D4C10">
      <w:pPr>
        <w:rPr>
          <w:rFonts w:cs="Arial"/>
          <w:b/>
          <w:noProof/>
          <w:szCs w:val="24"/>
          <w:lang w:val="en-GB"/>
        </w:rPr>
      </w:pPr>
    </w:p>
    <w:p w:rsidR="009D4C10" w:rsidRPr="009D4C10" w:rsidRDefault="009D4C10" w:rsidP="009D4C10">
      <w:pPr>
        <w:rPr>
          <w:rFonts w:cs="Arial"/>
          <w:b/>
          <w:noProof/>
          <w:szCs w:val="24"/>
          <w:lang w:val="en-GB"/>
        </w:rPr>
      </w:pPr>
      <w:r w:rsidRPr="009D4C10">
        <w:rPr>
          <w:rFonts w:cs="Arial"/>
          <w:b/>
          <w:noProof/>
          <w:szCs w:val="24"/>
          <w:lang w:val="en-GB"/>
        </w:rPr>
        <w:t>Article 3</w:t>
      </w:r>
    </w:p>
    <w:p w:rsidR="009D4C10" w:rsidRPr="009D4C10" w:rsidRDefault="009D4C10" w:rsidP="009D4C10">
      <w:pPr>
        <w:jc w:val="both"/>
        <w:rPr>
          <w:rFonts w:cs="Arial"/>
          <w:noProof/>
          <w:szCs w:val="24"/>
          <w:lang w:val="en-GB"/>
        </w:rPr>
      </w:pPr>
      <w:r w:rsidRPr="009D4C10">
        <w:rPr>
          <w:rFonts w:cs="Arial"/>
          <w:noProof/>
          <w:szCs w:val="24"/>
          <w:lang w:val="en-GB"/>
        </w:rPr>
        <w:t>(</w:t>
      </w:r>
      <w:r w:rsidRPr="009D4C10">
        <w:rPr>
          <w:rFonts w:cs="Arial"/>
          <w:i/>
          <w:noProof/>
          <w:szCs w:val="24"/>
          <w:lang w:val="en-GB"/>
        </w:rPr>
        <w:t>Note: final text of this Article shall be agreed on upon contract award</w:t>
      </w:r>
      <w:r w:rsidRPr="009D4C10">
        <w:rPr>
          <w:rFonts w:cs="Arial"/>
          <w:noProof/>
          <w:szCs w:val="24"/>
          <w:lang w:val="en-GB"/>
        </w:rPr>
        <w:t>)</w:t>
      </w:r>
    </w:p>
    <w:p w:rsidR="009D4C10" w:rsidRPr="009D4C10" w:rsidRDefault="009D4C10" w:rsidP="009D4C10">
      <w:pPr>
        <w:jc w:val="both"/>
        <w:rPr>
          <w:rFonts w:cs="Arial"/>
          <w:noProof/>
          <w:szCs w:val="24"/>
          <w:lang w:val="en-GB"/>
        </w:rPr>
      </w:pPr>
    </w:p>
    <w:p w:rsidR="009D4C10" w:rsidRPr="009D4C10" w:rsidRDefault="009D4C10" w:rsidP="009D4C10">
      <w:pPr>
        <w:jc w:val="both"/>
        <w:rPr>
          <w:rFonts w:cs="Arial"/>
          <w:noProof/>
          <w:szCs w:val="24"/>
          <w:lang w:val="en-GB"/>
        </w:rPr>
      </w:pPr>
      <w:r w:rsidRPr="009D4C10">
        <w:rPr>
          <w:rFonts w:cs="Arial"/>
          <w:noProof/>
          <w:szCs w:val="24"/>
          <w:lang w:val="en-GB"/>
        </w:rPr>
        <w:t>Service Provider shall issue the invoice within 3 (three) days as of the day of mutual signing of the Minutes of quantitative and/or qualitative goods/services acceptance (hereinafter referred to as: Minutes).</w:t>
      </w:r>
    </w:p>
    <w:p w:rsidR="009D4C10" w:rsidRPr="009D4C10" w:rsidRDefault="009D4C10" w:rsidP="009D4C10">
      <w:pPr>
        <w:jc w:val="both"/>
        <w:rPr>
          <w:rFonts w:cs="Arial"/>
          <w:noProof/>
          <w:szCs w:val="24"/>
          <w:lang w:val="en-GB"/>
        </w:rPr>
      </w:pPr>
    </w:p>
    <w:p w:rsidR="009D4C10" w:rsidRPr="009D4C10" w:rsidRDefault="009D4C10" w:rsidP="009D4C10">
      <w:pPr>
        <w:jc w:val="both"/>
        <w:rPr>
          <w:rFonts w:cs="Arial"/>
          <w:noProof/>
          <w:szCs w:val="24"/>
          <w:lang w:val="en-GB"/>
        </w:rPr>
      </w:pPr>
      <w:r w:rsidRPr="009D4C10">
        <w:rPr>
          <w:rFonts w:cs="Arial"/>
          <w:noProof/>
          <w:szCs w:val="24"/>
          <w:lang w:val="en-GB"/>
        </w:rPr>
        <w:t xml:space="preserve">Employer shall effect the payment within up to 45 (fortyfive) days as of the day of receipt of correct invoice issued on the basis of the signed and verified Minutes, and in accordance witht the provision of the contract, by authroized representative of the Employer and Service Provider. </w:t>
      </w:r>
    </w:p>
    <w:p w:rsidR="009D4C10" w:rsidRPr="009D4C10" w:rsidRDefault="009D4C10" w:rsidP="009D4C10">
      <w:pPr>
        <w:jc w:val="both"/>
        <w:rPr>
          <w:rFonts w:cs="Arial"/>
          <w:noProof/>
          <w:szCs w:val="24"/>
          <w:lang w:val="en-GB"/>
        </w:rPr>
      </w:pPr>
    </w:p>
    <w:p w:rsidR="009D4C10" w:rsidRPr="009D4C10" w:rsidRDefault="009D4C10" w:rsidP="009D4C10">
      <w:pPr>
        <w:jc w:val="both"/>
        <w:rPr>
          <w:rFonts w:cs="Arial"/>
          <w:noProof/>
          <w:szCs w:val="24"/>
          <w:lang w:val="en-GB"/>
        </w:rPr>
      </w:pPr>
      <w:r w:rsidRPr="009D4C10">
        <w:rPr>
          <w:rFonts w:cs="Arial"/>
          <w:i/>
          <w:noProof/>
          <w:szCs w:val="24"/>
          <w:lang w:val="en-GB"/>
        </w:rPr>
        <w:t>If the contract is signed with domestic tenderer and with the price expressed in foreign currency</w:t>
      </w:r>
      <w:r w:rsidRPr="009D4C10">
        <w:rPr>
          <w:rFonts w:cs="Arial"/>
          <w:noProof/>
          <w:szCs w:val="24"/>
          <w:lang w:val="en-GB"/>
        </w:rPr>
        <w:t>:</w:t>
      </w:r>
    </w:p>
    <w:p w:rsidR="009D4C10" w:rsidRPr="009D4C10" w:rsidRDefault="009D4C10" w:rsidP="009D4C10">
      <w:pPr>
        <w:jc w:val="both"/>
        <w:rPr>
          <w:rFonts w:cs="Arial"/>
          <w:noProof/>
          <w:szCs w:val="24"/>
          <w:lang w:val="en-GB"/>
        </w:rPr>
      </w:pPr>
      <w:r w:rsidRPr="009D4C10">
        <w:rPr>
          <w:rFonts w:cs="Arial"/>
          <w:noProof/>
          <w:szCs w:val="24"/>
          <w:lang w:val="en-GB"/>
        </w:rPr>
        <w:t xml:space="preserve">The Price for services expressed in euros, Service Provider invoices in dinars, calculated acording to the middle exchange rate of the National Bank of Serbia on the date of transaction, i.e. date of Minutes signing, at which value the Employer shall effect the payment.  </w:t>
      </w:r>
    </w:p>
    <w:p w:rsidR="009D4C10" w:rsidRPr="009D4C10" w:rsidRDefault="009D4C10" w:rsidP="009D4C10">
      <w:pPr>
        <w:jc w:val="both"/>
        <w:rPr>
          <w:rFonts w:cs="Arial"/>
          <w:noProof/>
          <w:szCs w:val="24"/>
          <w:lang w:val="en-GB"/>
        </w:rPr>
      </w:pPr>
    </w:p>
    <w:p w:rsidR="009D4C10" w:rsidRPr="009D4C10" w:rsidRDefault="009D4C10" w:rsidP="009D4C10">
      <w:pPr>
        <w:jc w:val="both"/>
        <w:rPr>
          <w:rFonts w:cs="Arial"/>
          <w:noProof/>
          <w:szCs w:val="24"/>
          <w:lang w:val="en-GB"/>
        </w:rPr>
      </w:pPr>
      <w:r w:rsidRPr="009D4C10">
        <w:rPr>
          <w:rFonts w:cs="Arial"/>
          <w:i/>
          <w:noProof/>
          <w:szCs w:val="24"/>
          <w:lang w:val="en-GB"/>
        </w:rPr>
        <w:t>If the Contract is signed with foreign person</w:t>
      </w:r>
      <w:r w:rsidRPr="009D4C10">
        <w:rPr>
          <w:rFonts w:cs="Arial"/>
          <w:noProof/>
          <w:szCs w:val="24"/>
          <w:lang w:val="en-GB"/>
        </w:rPr>
        <w:t>:</w:t>
      </w:r>
    </w:p>
    <w:p w:rsidR="009D4C10" w:rsidRPr="009D4C10" w:rsidRDefault="009D4C10" w:rsidP="009D4C10">
      <w:pPr>
        <w:jc w:val="both"/>
        <w:rPr>
          <w:rFonts w:cs="Arial"/>
          <w:noProof/>
          <w:szCs w:val="24"/>
          <w:lang w:val="en-GB"/>
        </w:rPr>
      </w:pPr>
      <w:r w:rsidRPr="009D4C10">
        <w:rPr>
          <w:rFonts w:cs="Arial"/>
          <w:noProof/>
          <w:szCs w:val="24"/>
          <w:lang w:val="en-GB"/>
        </w:rPr>
        <w:t>Service Provider agrees that the Employer withhold and pay the withholding tax on gross contracted value on the basis of author’s fee in the name of assignment of rights of use of license and other services as per the Article 2.</w:t>
      </w:r>
    </w:p>
    <w:p w:rsidR="009D4C10" w:rsidRPr="009D4C10" w:rsidRDefault="009D4C10" w:rsidP="009D4C10">
      <w:pPr>
        <w:jc w:val="both"/>
        <w:rPr>
          <w:rFonts w:cs="Arial"/>
          <w:noProof/>
          <w:szCs w:val="24"/>
          <w:lang w:val="en-GB"/>
        </w:rPr>
      </w:pPr>
    </w:p>
    <w:p w:rsidR="009D4C10" w:rsidRPr="009D4C10" w:rsidRDefault="009D4C10" w:rsidP="009D4C10">
      <w:pPr>
        <w:jc w:val="both"/>
        <w:rPr>
          <w:rFonts w:cs="Arial"/>
          <w:noProof/>
          <w:szCs w:val="24"/>
          <w:lang w:val="en-GB"/>
        </w:rPr>
      </w:pPr>
      <w:r w:rsidRPr="009D4C10">
        <w:rPr>
          <w:rFonts w:cs="Arial"/>
          <w:noProof/>
          <w:szCs w:val="24"/>
          <w:lang w:val="en-GB"/>
        </w:rPr>
        <w:t>Service Provider shall submit to the Employer evidence on status of the resident of the domicile country by submitting certificate of residence certified by competent authority of the docimiclie country in the form provided by regulations of the Republic of Seriba or certified translation of the form prescribed by competent authority of the domiclie country of the Service Provider and evidence that the real owner of the right of benefit at contract singing or within 8 days as of the day of contract signing, in accordance with concluded Contract __________ on double-taxation avoidance _____________________ (</w:t>
      </w:r>
      <w:r w:rsidRPr="009D4C10">
        <w:rPr>
          <w:rFonts w:cs="Arial"/>
          <w:i/>
          <w:noProof/>
          <w:szCs w:val="24"/>
          <w:lang w:val="en-GB"/>
        </w:rPr>
        <w:t>state the exact name of the Contract</w:t>
      </w:r>
      <w:r w:rsidRPr="009D4C10">
        <w:rPr>
          <w:rFonts w:cs="Arial"/>
          <w:noProof/>
          <w:szCs w:val="24"/>
          <w:lang w:val="en-GB"/>
        </w:rPr>
        <w:t>).</w:t>
      </w:r>
    </w:p>
    <w:p w:rsidR="009D4C10" w:rsidRPr="009D4C10" w:rsidRDefault="009D4C10" w:rsidP="009D4C10">
      <w:pPr>
        <w:jc w:val="both"/>
        <w:rPr>
          <w:rFonts w:cs="Arial"/>
          <w:noProof/>
          <w:szCs w:val="24"/>
          <w:lang w:val="en-GB"/>
        </w:rPr>
      </w:pPr>
    </w:p>
    <w:p w:rsidR="009D4C10" w:rsidRPr="009D4C10" w:rsidRDefault="009D4C10" w:rsidP="009D4C10">
      <w:pPr>
        <w:jc w:val="both"/>
        <w:rPr>
          <w:rFonts w:cs="Arial"/>
          <w:noProof/>
          <w:szCs w:val="24"/>
          <w:lang w:val="en-GB"/>
        </w:rPr>
      </w:pPr>
      <w:r w:rsidRPr="009D4C10">
        <w:rPr>
          <w:rFonts w:cs="Arial"/>
          <w:noProof/>
          <w:szCs w:val="24"/>
          <w:lang w:val="en-GB"/>
        </w:rPr>
        <w:t>In case it fails to submit evidence as per the previous paragraph, Employer shall calculate, deduct and pay the withholding tax in accordance with the regulations of the Republic of Serbia without applying concluded Contract on double-taxation avoidance with ________________________ (</w:t>
      </w:r>
      <w:r w:rsidRPr="009D4C10">
        <w:rPr>
          <w:rFonts w:cs="Arial"/>
          <w:i/>
          <w:noProof/>
          <w:szCs w:val="24"/>
          <w:lang w:val="en-GB"/>
        </w:rPr>
        <w:t>state the exact name of the Contract</w:t>
      </w:r>
      <w:r w:rsidRPr="009D4C10">
        <w:rPr>
          <w:rFonts w:cs="Arial"/>
          <w:noProof/>
          <w:szCs w:val="24"/>
          <w:lang w:val="en-GB"/>
        </w:rPr>
        <w:t>).</w:t>
      </w:r>
    </w:p>
    <w:p w:rsidR="009D4C10" w:rsidRPr="009D4C10" w:rsidRDefault="009D4C10" w:rsidP="009D4C10">
      <w:pPr>
        <w:jc w:val="both"/>
        <w:rPr>
          <w:rFonts w:cs="Arial"/>
          <w:noProof/>
          <w:szCs w:val="24"/>
          <w:lang w:val="en-GB"/>
        </w:rPr>
      </w:pPr>
    </w:p>
    <w:p w:rsidR="009D4C10" w:rsidRPr="009D4C10" w:rsidRDefault="009D4C10" w:rsidP="009D4C10">
      <w:pPr>
        <w:jc w:val="both"/>
        <w:rPr>
          <w:rFonts w:cs="Arial"/>
          <w:i/>
          <w:noProof/>
          <w:szCs w:val="24"/>
          <w:lang w:val="en-GB"/>
        </w:rPr>
      </w:pPr>
      <w:r w:rsidRPr="009D4C10">
        <w:rPr>
          <w:rFonts w:cs="Arial"/>
          <w:i/>
          <w:noProof/>
          <w:szCs w:val="24"/>
          <w:lang w:val="en-GB"/>
        </w:rPr>
        <w:t>If foreign person submitted all evidence for the Contract on double-taxation application:</w:t>
      </w:r>
    </w:p>
    <w:p w:rsidR="009D4C10" w:rsidRPr="009D4C10" w:rsidRDefault="009D4C10" w:rsidP="009D4C10">
      <w:pPr>
        <w:jc w:val="both"/>
        <w:rPr>
          <w:rFonts w:cs="Arial"/>
          <w:noProof/>
          <w:szCs w:val="24"/>
          <w:lang w:val="en-GB"/>
        </w:rPr>
      </w:pPr>
      <w:r w:rsidRPr="009D4C10">
        <w:rPr>
          <w:rFonts w:cs="Arial"/>
          <w:noProof/>
          <w:szCs w:val="24"/>
          <w:lang w:val="en-GB"/>
        </w:rPr>
        <w:t xml:space="preserve">Employer shall submit to the Service Provider certificate on withholding tax paid, it should be original certificate issued by the tax authority of the Republic of Serbia within 30 days of the day of tax payment. </w:t>
      </w:r>
    </w:p>
    <w:p w:rsidR="009D4C10" w:rsidRPr="009D4C10" w:rsidRDefault="009D4C10" w:rsidP="009D4C10">
      <w:pPr>
        <w:jc w:val="both"/>
        <w:rPr>
          <w:rFonts w:cs="Arial"/>
          <w:noProof/>
          <w:szCs w:val="24"/>
          <w:lang w:val="en-GB"/>
        </w:rPr>
      </w:pPr>
      <w:r w:rsidRPr="009D4C10">
        <w:rPr>
          <w:rFonts w:cs="Arial"/>
          <w:noProof/>
          <w:szCs w:val="24"/>
          <w:lang w:val="en-GB"/>
        </w:rPr>
        <w:t xml:space="preserve"> </w:t>
      </w:r>
    </w:p>
    <w:p w:rsidR="009D4C10" w:rsidRPr="009D4C10" w:rsidRDefault="009D4C10" w:rsidP="009D4C10">
      <w:pPr>
        <w:rPr>
          <w:rFonts w:cs="Arial"/>
          <w:b/>
          <w:noProof/>
          <w:szCs w:val="24"/>
          <w:lang w:val="en-GB"/>
        </w:rPr>
      </w:pPr>
      <w:r w:rsidRPr="009D4C10">
        <w:rPr>
          <w:rFonts w:cs="Arial"/>
          <w:b/>
          <w:noProof/>
          <w:szCs w:val="24"/>
          <w:lang w:val="en-GB"/>
        </w:rPr>
        <w:t>Procurement of EISSSE Software Licences</w:t>
      </w:r>
    </w:p>
    <w:p w:rsidR="009D4C10" w:rsidRPr="009D4C10" w:rsidRDefault="009D4C10" w:rsidP="009D4C10">
      <w:pPr>
        <w:jc w:val="center"/>
        <w:rPr>
          <w:rFonts w:cs="Arial"/>
          <w:b/>
          <w:noProof/>
          <w:szCs w:val="24"/>
          <w:lang w:val="en-GB"/>
        </w:rPr>
      </w:pPr>
      <w:r w:rsidRPr="009D4C10">
        <w:rPr>
          <w:rFonts w:cs="Arial"/>
          <w:b/>
          <w:noProof/>
          <w:szCs w:val="24"/>
          <w:lang w:val="en-GB"/>
        </w:rPr>
        <w:t>Article 4</w:t>
      </w:r>
    </w:p>
    <w:p w:rsidR="009D4C10" w:rsidRPr="009D4C10" w:rsidRDefault="009D4C10" w:rsidP="009D4C10">
      <w:pPr>
        <w:rPr>
          <w:rFonts w:cs="Arial"/>
          <w:noProof/>
          <w:szCs w:val="24"/>
          <w:lang w:val="en-GB"/>
        </w:rPr>
      </w:pPr>
      <w:r w:rsidRPr="009D4C10">
        <w:rPr>
          <w:rFonts w:cs="Arial"/>
          <w:szCs w:val="24"/>
          <w:lang w:val="en-GB"/>
        </w:rPr>
        <w:t>Based on this Contract, the Service Provider sells and the Employer buys the EISSSE software licenses for 20 users indicated in the Appendix 1 and Appendix 2, which make an integral part of this Contract.</w:t>
      </w:r>
      <w:r w:rsidRPr="009D4C10">
        <w:rPr>
          <w:rFonts w:cs="Arial"/>
          <w:szCs w:val="24"/>
          <w:lang w:val="en-GB"/>
        </w:rPr>
        <w:br/>
      </w:r>
    </w:p>
    <w:p w:rsidR="009D4C10" w:rsidRPr="009D4C10" w:rsidRDefault="009D4C10" w:rsidP="009D4C10">
      <w:pPr>
        <w:jc w:val="both"/>
        <w:rPr>
          <w:rFonts w:cs="Arial"/>
          <w:szCs w:val="24"/>
          <w:lang w:val="en-GB"/>
        </w:rPr>
      </w:pPr>
      <w:r w:rsidRPr="009D4C10">
        <w:rPr>
          <w:rFonts w:cs="Arial"/>
          <w:szCs w:val="24"/>
          <w:lang w:val="en-GB"/>
        </w:rPr>
        <w:t>By purchasing the software products from paragraph 1 of this Article, Employer is enabled to use the purchased software products under the terms determined by the license, with type and quantity, all according to the Appendix 1 and Appendix 2, i.e. by paying the agreed price, Employer shall gain the right to permanently use the software products which are the subject of this Contract, and the results gained by using the mentioned software products which are the subject of this Contract, in quantities defined by this Contract, with no additional special remuneration.</w:t>
      </w:r>
      <w:r w:rsidRPr="009D4C10">
        <w:rPr>
          <w:rFonts w:cs="Arial"/>
          <w:szCs w:val="24"/>
          <w:lang w:val="en-GB"/>
        </w:rPr>
        <w:br/>
      </w:r>
    </w:p>
    <w:p w:rsidR="009D4C10" w:rsidRPr="009D4C10" w:rsidRDefault="009D4C10" w:rsidP="009D4C10">
      <w:pPr>
        <w:jc w:val="both"/>
        <w:rPr>
          <w:rFonts w:cs="Arial"/>
          <w:noProof/>
          <w:szCs w:val="24"/>
          <w:lang w:val="en-GB"/>
        </w:rPr>
      </w:pPr>
      <w:r w:rsidRPr="009D4C10">
        <w:rPr>
          <w:rFonts w:cs="Arial"/>
          <w:szCs w:val="24"/>
          <w:lang w:val="en-GB"/>
        </w:rPr>
        <w:t xml:space="preserve">The right to use the software starts on the day of obtaining the licensing rights, here "Start date of licensing rights", regardless of the delivery mode, i.e. whether the software was sent earlier or is downloaded from server. </w:t>
      </w:r>
      <w:r w:rsidRPr="009D4C10">
        <w:rPr>
          <w:rFonts w:cs="Arial"/>
          <w:noProof/>
          <w:szCs w:val="24"/>
          <w:lang w:val="en-GB"/>
        </w:rPr>
        <w:t>Service Provider</w:t>
      </w:r>
      <w:r w:rsidRPr="009D4C10">
        <w:rPr>
          <w:rFonts w:cs="Arial"/>
          <w:i/>
          <w:noProof/>
          <w:szCs w:val="24"/>
          <w:lang w:val="en-GB"/>
        </w:rPr>
        <w:t xml:space="preserve"> </w:t>
      </w:r>
      <w:r w:rsidRPr="009D4C10">
        <w:rPr>
          <w:rFonts w:cs="Arial"/>
          <w:szCs w:val="24"/>
          <w:lang w:val="en-GB"/>
        </w:rPr>
        <w:t xml:space="preserve">is obliged to secure that the Start date of licensing rights is not later than three working days after the delivery date. </w:t>
      </w:r>
    </w:p>
    <w:p w:rsidR="009D4C10" w:rsidRPr="009D4C10" w:rsidRDefault="009D4C10" w:rsidP="009D4C10">
      <w:pPr>
        <w:spacing w:before="240"/>
        <w:jc w:val="center"/>
        <w:rPr>
          <w:rFonts w:cs="Arial"/>
          <w:b/>
          <w:noProof/>
          <w:szCs w:val="24"/>
          <w:lang w:val="en-GB"/>
        </w:rPr>
      </w:pPr>
      <w:r w:rsidRPr="009D4C10">
        <w:rPr>
          <w:rFonts w:cs="Arial"/>
          <w:b/>
          <w:noProof/>
          <w:szCs w:val="24"/>
          <w:lang w:val="en-GB"/>
        </w:rPr>
        <w:t>Article 5</w:t>
      </w:r>
    </w:p>
    <w:p w:rsidR="009D4C10" w:rsidRPr="009D4C10" w:rsidRDefault="009D4C10" w:rsidP="009D4C10">
      <w:pPr>
        <w:jc w:val="both"/>
        <w:rPr>
          <w:rFonts w:cs="Arial"/>
          <w:noProof/>
          <w:szCs w:val="24"/>
          <w:lang w:val="en-GB"/>
        </w:rPr>
      </w:pPr>
      <w:r w:rsidRPr="009D4C10">
        <w:rPr>
          <w:rFonts w:cs="Arial"/>
          <w:szCs w:val="24"/>
          <w:lang w:val="en-GB"/>
        </w:rPr>
        <w:t xml:space="preserve">Service Provider is obliged to perform delivery of the software licenses from the Appendix 1 within _________________________. </w:t>
      </w:r>
      <w:r w:rsidRPr="009D4C10">
        <w:rPr>
          <w:rFonts w:cs="Arial"/>
          <w:i/>
          <w:szCs w:val="24"/>
          <w:lang w:val="en-GB"/>
        </w:rPr>
        <w:t>(</w:t>
      </w:r>
      <w:r w:rsidRPr="009D4C10">
        <w:rPr>
          <w:rFonts w:cs="Arial"/>
          <w:i/>
          <w:noProof/>
          <w:szCs w:val="24"/>
          <w:lang w:val="en-GB"/>
        </w:rPr>
        <w:t xml:space="preserve">please indicate the deadlines from the Tender), </w:t>
      </w:r>
      <w:r w:rsidRPr="009D4C10">
        <w:rPr>
          <w:rFonts w:cs="Arial"/>
          <w:noProof/>
          <w:szCs w:val="24"/>
          <w:lang w:val="en-GB"/>
        </w:rPr>
        <w:t>and before the Start date of licensing rights, at the latest.</w:t>
      </w:r>
      <w:r w:rsidRPr="009D4C10">
        <w:rPr>
          <w:rFonts w:cs="Arial"/>
          <w:szCs w:val="24"/>
          <w:lang w:val="en-GB"/>
        </w:rPr>
        <w:t xml:space="preserve"> </w:t>
      </w:r>
      <w:r w:rsidRPr="009D4C10">
        <w:rPr>
          <w:rFonts w:cs="Arial"/>
          <w:szCs w:val="24"/>
          <w:lang w:val="en-GB"/>
        </w:rPr>
        <w:br/>
      </w:r>
    </w:p>
    <w:p w:rsidR="009D4C10" w:rsidRPr="009D4C10" w:rsidRDefault="009D4C10" w:rsidP="009D4C10">
      <w:pPr>
        <w:spacing w:before="240"/>
        <w:jc w:val="center"/>
        <w:rPr>
          <w:rFonts w:cs="Arial"/>
          <w:b/>
          <w:noProof/>
          <w:szCs w:val="24"/>
          <w:lang w:val="en-GB"/>
        </w:rPr>
      </w:pPr>
      <w:r w:rsidRPr="009D4C10">
        <w:rPr>
          <w:rFonts w:cs="Arial"/>
          <w:b/>
          <w:noProof/>
          <w:szCs w:val="24"/>
          <w:lang w:val="en-GB"/>
        </w:rPr>
        <w:t>Article 6</w:t>
      </w:r>
    </w:p>
    <w:p w:rsidR="009D4C10" w:rsidRPr="009D4C10" w:rsidRDefault="009D4C10" w:rsidP="009D4C10">
      <w:pPr>
        <w:jc w:val="both"/>
        <w:rPr>
          <w:rFonts w:cs="Arial"/>
          <w:noProof/>
          <w:szCs w:val="24"/>
          <w:lang w:val="en-GB"/>
        </w:rPr>
      </w:pPr>
      <w:r w:rsidRPr="009D4C10">
        <w:rPr>
          <w:rFonts w:cs="Arial"/>
          <w:szCs w:val="24"/>
          <w:lang w:val="en-GB"/>
        </w:rPr>
        <w:t>The total price for the procurement of software licenses from Article 4 of this Contract amounts to ___________ (in words:________________) (</w:t>
      </w:r>
      <w:r w:rsidRPr="009D4C10">
        <w:rPr>
          <w:rFonts w:cs="Arial"/>
          <w:i/>
          <w:szCs w:val="24"/>
          <w:lang w:val="en-GB"/>
        </w:rPr>
        <w:t>please indicate amount and currency from the Tender</w:t>
      </w:r>
      <w:r w:rsidRPr="009D4C10">
        <w:rPr>
          <w:rFonts w:cs="Arial"/>
          <w:szCs w:val="24"/>
          <w:lang w:val="en-GB"/>
        </w:rPr>
        <w:t>), value added tax excluded.</w:t>
      </w:r>
    </w:p>
    <w:p w:rsidR="009D4C10" w:rsidRPr="009D4C10" w:rsidRDefault="009D4C10" w:rsidP="009D4C10">
      <w:pPr>
        <w:jc w:val="center"/>
        <w:rPr>
          <w:rFonts w:cs="Arial"/>
          <w:b/>
          <w:noProof/>
          <w:szCs w:val="24"/>
          <w:lang w:val="en-GB"/>
        </w:rPr>
      </w:pPr>
      <w:r w:rsidRPr="009D4C10">
        <w:rPr>
          <w:rFonts w:cs="Arial"/>
          <w:szCs w:val="24"/>
          <w:lang w:val="en-GB"/>
        </w:rPr>
        <w:br/>
      </w:r>
      <w:r w:rsidRPr="009D4C10">
        <w:rPr>
          <w:rFonts w:cs="Arial"/>
          <w:b/>
          <w:noProof/>
          <w:szCs w:val="24"/>
          <w:lang w:val="en-GB"/>
        </w:rPr>
        <w:t>Article 7</w:t>
      </w:r>
    </w:p>
    <w:p w:rsidR="009D4C10" w:rsidRPr="009D4C10" w:rsidRDefault="009D4C10" w:rsidP="009D4C10">
      <w:pPr>
        <w:rPr>
          <w:rFonts w:cs="Arial"/>
          <w:noProof/>
          <w:szCs w:val="24"/>
          <w:lang w:val="en-GB"/>
        </w:rPr>
      </w:pPr>
      <w:r w:rsidRPr="009D4C10">
        <w:rPr>
          <w:rFonts w:cs="Arial"/>
          <w:szCs w:val="24"/>
          <w:lang w:val="en-GB"/>
        </w:rPr>
        <w:t>Employer is obliged to use only the certain type and quantity of the software licenses, in accordance with the Appendix 1 of this Contract. If Employer does not use the complete functional scope and number of users obtained by this Contract, the remuneration from Article 2 and Article 5 remains unchanged.</w:t>
      </w:r>
      <w:r w:rsidRPr="009D4C10">
        <w:rPr>
          <w:rFonts w:cs="Arial"/>
          <w:szCs w:val="24"/>
          <w:lang w:val="en-GB"/>
        </w:rPr>
        <w:br/>
      </w:r>
    </w:p>
    <w:p w:rsidR="009D4C10" w:rsidRPr="009D4C10" w:rsidRDefault="009D4C10" w:rsidP="009D4C10">
      <w:pPr>
        <w:rPr>
          <w:rFonts w:cs="Arial"/>
          <w:noProof/>
          <w:szCs w:val="24"/>
          <w:lang w:val="en-GB"/>
        </w:rPr>
      </w:pPr>
      <w:r w:rsidRPr="009D4C10">
        <w:rPr>
          <w:rFonts w:cs="Arial"/>
          <w:szCs w:val="24"/>
          <w:lang w:val="en-GB"/>
        </w:rPr>
        <w:t xml:space="preserve">As per this Contract, Employer has the right to use the software products pursuant to this Contract and Appendix 3 (General List of Software Licenses Types and Usage Rules), which makes an integral part of this Contract. Any usage which, by its type and/or number of users, exceeds the type and/or number of users defined in the Appendix 1 of this Contract represents the usage of intellectual property to which Employer has no right and shall be regulated in the way defined by the positive legal regulations of the Republic of Serbia. </w:t>
      </w:r>
      <w:r w:rsidRPr="009D4C10">
        <w:rPr>
          <w:rFonts w:cs="Arial"/>
          <w:szCs w:val="24"/>
          <w:lang w:val="en-GB"/>
        </w:rPr>
        <w:br/>
      </w:r>
    </w:p>
    <w:p w:rsidR="009D4C10" w:rsidRPr="009D4C10" w:rsidRDefault="009D4C10" w:rsidP="009D4C10">
      <w:pPr>
        <w:rPr>
          <w:rFonts w:cs="Arial"/>
          <w:noProof/>
          <w:szCs w:val="24"/>
          <w:lang w:val="en-GB"/>
        </w:rPr>
      </w:pPr>
      <w:r w:rsidRPr="009D4C10">
        <w:rPr>
          <w:rFonts w:cs="Arial"/>
          <w:szCs w:val="24"/>
          <w:lang w:val="en-GB"/>
        </w:rPr>
        <w:t>Service Provider has the right to perform regular checks of the software licenses. In case that licenses checks show additional or exceeded usage of the software products defined in paragraph 2 of this Article, such usage shall be verified by Service Provider, and Employer shall be notified in writing and further steps shall be taken as defined in paragraph 2 of this Article.</w:t>
      </w:r>
    </w:p>
    <w:p w:rsidR="009D4C10" w:rsidRPr="009D4C10" w:rsidRDefault="009D4C10" w:rsidP="009D4C10">
      <w:pPr>
        <w:rPr>
          <w:rFonts w:cs="Arial"/>
          <w:noProof/>
          <w:szCs w:val="24"/>
          <w:lang w:val="en-GB"/>
        </w:rPr>
      </w:pPr>
    </w:p>
    <w:p w:rsidR="009D4C10" w:rsidRPr="009D4C10" w:rsidRDefault="009D4C10" w:rsidP="009D4C10">
      <w:pPr>
        <w:suppressAutoHyphens w:val="0"/>
        <w:spacing w:after="120"/>
        <w:ind w:left="284" w:hanging="284"/>
        <w:rPr>
          <w:rFonts w:eastAsia="Calibri" w:cs="Arial"/>
          <w:b/>
          <w:bCs/>
          <w:noProof/>
          <w:color w:val="000000"/>
          <w:szCs w:val="24"/>
          <w:lang w:val="en-GB" w:eastAsia="en-US"/>
        </w:rPr>
      </w:pPr>
      <w:r w:rsidRPr="009D4C10">
        <w:rPr>
          <w:rFonts w:eastAsia="Calibri" w:cs="Arial"/>
          <w:b/>
          <w:noProof/>
          <w:color w:val="000000"/>
          <w:szCs w:val="24"/>
          <w:lang w:val="en-GB" w:eastAsia="en-US"/>
        </w:rPr>
        <w:t>Procurement of EISSSE Implementation Services</w:t>
      </w:r>
    </w:p>
    <w:p w:rsidR="009D4C10" w:rsidRPr="009D4C10" w:rsidRDefault="009D4C10" w:rsidP="009D4C10">
      <w:pPr>
        <w:spacing w:before="240"/>
        <w:jc w:val="center"/>
        <w:rPr>
          <w:rFonts w:cs="Arial"/>
          <w:b/>
          <w:bCs/>
          <w:noProof/>
          <w:szCs w:val="24"/>
          <w:lang w:val="en-GB"/>
        </w:rPr>
      </w:pPr>
      <w:r w:rsidRPr="009D4C10">
        <w:rPr>
          <w:rFonts w:cs="Arial"/>
          <w:b/>
          <w:noProof/>
          <w:szCs w:val="24"/>
          <w:lang w:val="en-GB"/>
        </w:rPr>
        <w:t>Article 8</w:t>
      </w:r>
    </w:p>
    <w:p w:rsidR="009D4C10" w:rsidRPr="009D4C10" w:rsidRDefault="009D4C10" w:rsidP="009D4C10">
      <w:pPr>
        <w:rPr>
          <w:rFonts w:cs="Arial"/>
          <w:noProof/>
          <w:szCs w:val="24"/>
          <w:lang w:val="en-GB"/>
        </w:rPr>
      </w:pPr>
      <w:r w:rsidRPr="009D4C10">
        <w:rPr>
          <w:rFonts w:cs="Arial"/>
          <w:szCs w:val="24"/>
          <w:lang w:val="en-GB"/>
        </w:rPr>
        <w:t>Employer obtains EISSSE implementation services of Service Provider, products defined in the Appendix 1 and the Appendix 2, which make an integral part of this Contract.</w:t>
      </w:r>
      <w:r w:rsidRPr="009D4C10">
        <w:rPr>
          <w:rFonts w:cs="Arial"/>
          <w:szCs w:val="24"/>
          <w:lang w:val="en-GB"/>
        </w:rPr>
        <w:br/>
      </w:r>
    </w:p>
    <w:p w:rsidR="009D4C10" w:rsidRPr="009D4C10" w:rsidRDefault="009D4C10" w:rsidP="009D4C10">
      <w:pPr>
        <w:rPr>
          <w:rFonts w:cs="Arial"/>
          <w:noProof/>
          <w:szCs w:val="24"/>
          <w:lang w:val="en-GB"/>
        </w:rPr>
      </w:pPr>
      <w:r w:rsidRPr="009D4C10">
        <w:rPr>
          <w:rFonts w:cs="Arial"/>
          <w:szCs w:val="24"/>
          <w:lang w:val="en-GB"/>
        </w:rPr>
        <w:t>Software functionalities which shall be implemented in order to fulfil the agreed requirements of Employer are indicated in the Appendix 1 of this Contract and cannot be changed without mutual consent of the Contracting Parties.</w:t>
      </w:r>
      <w:r w:rsidRPr="009D4C10">
        <w:rPr>
          <w:rFonts w:cs="Arial"/>
          <w:szCs w:val="24"/>
          <w:lang w:val="en-GB"/>
        </w:rPr>
        <w:br/>
      </w:r>
    </w:p>
    <w:p w:rsidR="009D4C10" w:rsidRPr="009D4C10" w:rsidRDefault="009D4C10" w:rsidP="009D4C10">
      <w:pPr>
        <w:rPr>
          <w:rFonts w:cs="Arial"/>
          <w:noProof/>
          <w:szCs w:val="24"/>
          <w:lang w:val="en-GB"/>
        </w:rPr>
      </w:pPr>
      <w:r w:rsidRPr="009D4C10">
        <w:rPr>
          <w:rFonts w:cs="Arial"/>
          <w:szCs w:val="24"/>
          <w:lang w:val="en-GB"/>
        </w:rPr>
        <w:t>Programming services, such are additional development, customizing and amendments, are a part of the subject services as is defined by the EISSSE project scope, given in the Appendix 1 of this Contract.</w:t>
      </w:r>
      <w:r w:rsidRPr="009D4C10">
        <w:rPr>
          <w:rFonts w:cs="Arial"/>
          <w:szCs w:val="24"/>
          <w:lang w:val="en-GB"/>
        </w:rPr>
        <w:br/>
      </w:r>
    </w:p>
    <w:p w:rsidR="009D4C10" w:rsidRPr="009D4C10" w:rsidRDefault="009D4C10" w:rsidP="009D4C10">
      <w:pPr>
        <w:rPr>
          <w:rFonts w:cs="Arial"/>
          <w:noProof/>
          <w:szCs w:val="24"/>
          <w:lang w:val="en-GB"/>
        </w:rPr>
      </w:pPr>
      <w:r w:rsidRPr="009D4C10">
        <w:rPr>
          <w:rFonts w:cs="Arial"/>
          <w:szCs w:val="24"/>
          <w:lang w:val="en-GB"/>
        </w:rPr>
        <w:t>The services shall be provided in accordance with the document "Detailed Technical Design", which shall be created by Service Provider as a deliverable specified in Appendix 1 and which will be approved and signed by both Contracting Parties. The Detailed Technical Design shall be created on the basis of software functionality packages defined in the Appendix 1 of this Contract. Any functionalities and connected customization and/or product development services not explicitly stated in the Detailed Technical Design shall not be included in the subject service.</w:t>
      </w:r>
    </w:p>
    <w:p w:rsidR="009D4C10" w:rsidRPr="009D4C10" w:rsidRDefault="009D4C10" w:rsidP="009D4C10">
      <w:pPr>
        <w:rPr>
          <w:rFonts w:cs="Arial"/>
          <w:b/>
          <w:noProof/>
          <w:szCs w:val="24"/>
          <w:lang w:val="en-GB"/>
        </w:rPr>
      </w:pPr>
    </w:p>
    <w:p w:rsidR="009D4C10" w:rsidRPr="009D4C10" w:rsidRDefault="009D4C10" w:rsidP="009D4C10">
      <w:pPr>
        <w:jc w:val="center"/>
        <w:rPr>
          <w:rFonts w:cs="Arial"/>
          <w:b/>
          <w:noProof/>
          <w:szCs w:val="24"/>
          <w:lang w:val="en-GB"/>
        </w:rPr>
      </w:pPr>
      <w:r w:rsidRPr="009D4C10">
        <w:rPr>
          <w:rFonts w:cs="Arial"/>
          <w:b/>
          <w:noProof/>
          <w:szCs w:val="24"/>
          <w:lang w:val="en-GB"/>
        </w:rPr>
        <w:t>Article 9</w:t>
      </w:r>
    </w:p>
    <w:p w:rsidR="009D4C10" w:rsidRPr="009D4C10" w:rsidRDefault="009D4C10" w:rsidP="009D4C10">
      <w:pPr>
        <w:rPr>
          <w:rFonts w:cs="Arial"/>
          <w:noProof/>
          <w:szCs w:val="24"/>
          <w:lang w:val="en-GB"/>
        </w:rPr>
      </w:pPr>
      <w:r w:rsidRPr="009D4C10">
        <w:rPr>
          <w:rFonts w:cs="Arial"/>
          <w:noProof/>
          <w:szCs w:val="24"/>
          <w:lang w:val="en-GB"/>
        </w:rPr>
        <w:t>Employer shall provide performance of contracted services in which the Service Provider participates, primarily in its premises in Belgrade.</w:t>
      </w:r>
    </w:p>
    <w:p w:rsidR="009D4C10" w:rsidRPr="009D4C10" w:rsidRDefault="009D4C10" w:rsidP="009D4C10">
      <w:pPr>
        <w:rPr>
          <w:rFonts w:cs="Arial"/>
          <w:b/>
          <w:noProof/>
          <w:szCs w:val="24"/>
          <w:lang w:val="en-GB"/>
        </w:rPr>
      </w:pPr>
    </w:p>
    <w:p w:rsidR="009D4C10" w:rsidRPr="009D4C10" w:rsidRDefault="009D4C10" w:rsidP="009D4C10">
      <w:pPr>
        <w:rPr>
          <w:rFonts w:cs="Arial"/>
          <w:noProof/>
          <w:szCs w:val="24"/>
          <w:lang w:val="en-GB"/>
        </w:rPr>
      </w:pPr>
      <w:r w:rsidRPr="009D4C10">
        <w:rPr>
          <w:rFonts w:cs="Arial"/>
          <w:szCs w:val="24"/>
          <w:lang w:val="en-GB"/>
        </w:rPr>
        <w:t>Service Provider can perform the contracted services during the project on another location determined by Service Provider (for example, remotely through the communication line) and over the telephone.</w:t>
      </w:r>
      <w:r w:rsidRPr="009D4C10">
        <w:rPr>
          <w:rFonts w:cs="Arial"/>
          <w:szCs w:val="24"/>
          <w:lang w:val="en-GB"/>
        </w:rPr>
        <w:br/>
      </w:r>
    </w:p>
    <w:p w:rsidR="009D4C10" w:rsidRPr="009D4C10" w:rsidRDefault="009D4C10" w:rsidP="009D4C10">
      <w:pPr>
        <w:rPr>
          <w:rFonts w:cs="Arial"/>
          <w:noProof/>
          <w:szCs w:val="24"/>
          <w:lang w:val="en-GB"/>
        </w:rPr>
      </w:pPr>
      <w:r w:rsidRPr="009D4C10">
        <w:rPr>
          <w:rFonts w:cs="Arial"/>
          <w:szCs w:val="24"/>
          <w:lang w:val="en-GB"/>
        </w:rPr>
        <w:t>The communication language during the project realization shall be Serbian or English. Based on the request of the Employer, Service Provider is obliged to involve Serbian speaking consultants.</w:t>
      </w:r>
    </w:p>
    <w:p w:rsidR="009D4C10" w:rsidRPr="009D4C10" w:rsidRDefault="009D4C10" w:rsidP="009D4C10">
      <w:pPr>
        <w:spacing w:before="360"/>
        <w:jc w:val="center"/>
        <w:rPr>
          <w:rFonts w:cs="Arial"/>
          <w:b/>
          <w:bCs/>
          <w:noProof/>
          <w:szCs w:val="24"/>
          <w:lang w:val="en-GB"/>
        </w:rPr>
      </w:pPr>
      <w:r w:rsidRPr="009D4C10">
        <w:rPr>
          <w:rFonts w:cs="Arial"/>
          <w:b/>
          <w:noProof/>
          <w:szCs w:val="24"/>
          <w:lang w:val="en-GB"/>
        </w:rPr>
        <w:t>Article 10</w:t>
      </w:r>
    </w:p>
    <w:p w:rsidR="009D4C10" w:rsidRPr="009D4C10" w:rsidRDefault="009D4C10" w:rsidP="009D4C10">
      <w:pPr>
        <w:rPr>
          <w:rFonts w:cs="Arial"/>
          <w:noProof/>
          <w:szCs w:val="24"/>
          <w:lang w:val="en-GB"/>
        </w:rPr>
      </w:pPr>
      <w:r w:rsidRPr="009D4C10">
        <w:rPr>
          <w:rFonts w:cs="Arial"/>
          <w:szCs w:val="24"/>
          <w:lang w:val="en-GB"/>
        </w:rPr>
        <w:t>The service schedule and plan details, as well as the list of duties and liabilities of the EISSSE implementation services are described in the Appendix 1 and Appendix 2, which make an integral part of this Contract. The details which refer to the project organization and the detailed project schedule shall be agreed in the EISSSE project preparation phase, documented in the form of project documentation and adopted by the responsible persons of both Contracting Parties on the project.</w:t>
      </w:r>
    </w:p>
    <w:p w:rsidR="009D4C10" w:rsidRPr="009D4C10" w:rsidRDefault="009D4C10" w:rsidP="009D4C10">
      <w:pPr>
        <w:spacing w:before="240"/>
        <w:jc w:val="center"/>
        <w:rPr>
          <w:rFonts w:cs="Arial"/>
          <w:b/>
          <w:bCs/>
          <w:noProof/>
          <w:szCs w:val="24"/>
          <w:lang w:val="en-GB"/>
        </w:rPr>
      </w:pPr>
      <w:r w:rsidRPr="009D4C10">
        <w:rPr>
          <w:rFonts w:cs="Arial"/>
          <w:b/>
          <w:noProof/>
          <w:szCs w:val="24"/>
          <w:lang w:val="en-GB"/>
        </w:rPr>
        <w:t>Article 11</w:t>
      </w:r>
    </w:p>
    <w:p w:rsidR="009D4C10" w:rsidRPr="009D4C10" w:rsidRDefault="009D4C10" w:rsidP="009D4C10">
      <w:pPr>
        <w:rPr>
          <w:rFonts w:cs="Arial"/>
          <w:szCs w:val="24"/>
          <w:lang w:val="en-GB"/>
        </w:rPr>
      </w:pPr>
      <w:r w:rsidRPr="009D4C10">
        <w:rPr>
          <w:rFonts w:cs="Arial"/>
          <w:szCs w:val="24"/>
          <w:lang w:val="en-GB"/>
        </w:rPr>
        <w:t>The total price for the EISSSE implementation services of the Service Provider products amounts to ___________ (</w:t>
      </w:r>
      <w:r w:rsidRPr="009D4C10">
        <w:rPr>
          <w:rFonts w:cs="Arial"/>
          <w:i/>
          <w:szCs w:val="24"/>
          <w:lang w:val="en-GB"/>
        </w:rPr>
        <w:t>please indicate amount and currency from the Tender</w:t>
      </w:r>
      <w:r w:rsidRPr="009D4C10">
        <w:rPr>
          <w:rFonts w:cs="Arial"/>
          <w:szCs w:val="24"/>
          <w:lang w:val="en-GB"/>
        </w:rPr>
        <w:t>), value added tax excluded.</w:t>
      </w:r>
      <w:r w:rsidRPr="009D4C10">
        <w:rPr>
          <w:rFonts w:cs="Arial"/>
          <w:szCs w:val="24"/>
          <w:lang w:val="en-GB"/>
        </w:rPr>
        <w:br/>
      </w:r>
    </w:p>
    <w:p w:rsidR="009D4C10" w:rsidRPr="009D4C10" w:rsidRDefault="009D4C10" w:rsidP="009D4C10">
      <w:pPr>
        <w:rPr>
          <w:rFonts w:cs="Arial"/>
          <w:szCs w:val="24"/>
          <w:lang w:val="en-GB"/>
        </w:rPr>
      </w:pPr>
      <w:r w:rsidRPr="009D4C10">
        <w:rPr>
          <w:rFonts w:cs="Arial"/>
          <w:szCs w:val="24"/>
          <w:lang w:val="en-GB"/>
        </w:rPr>
        <w:t>The price includes all the expenses of all consultants engaged in the EISSSE implementation project.</w:t>
      </w:r>
    </w:p>
    <w:p w:rsidR="009D4C10" w:rsidRPr="009D4C10" w:rsidRDefault="009D4C10" w:rsidP="009D4C10">
      <w:pPr>
        <w:spacing w:before="240"/>
        <w:rPr>
          <w:rFonts w:cs="Arial"/>
          <w:b/>
          <w:szCs w:val="24"/>
          <w:lang w:val="en-GB"/>
        </w:rPr>
      </w:pPr>
      <w:r w:rsidRPr="009D4C10">
        <w:rPr>
          <w:rFonts w:cs="Arial"/>
          <w:b/>
          <w:szCs w:val="24"/>
          <w:lang w:val="en-GB"/>
        </w:rPr>
        <w:t>Visualization infrastructure for central dispatching system</w:t>
      </w:r>
    </w:p>
    <w:p w:rsidR="009D4C10" w:rsidRPr="009D4C10" w:rsidRDefault="009D4C10" w:rsidP="009D4C10">
      <w:pPr>
        <w:spacing w:before="240"/>
        <w:jc w:val="center"/>
        <w:rPr>
          <w:rFonts w:cs="Arial"/>
          <w:b/>
          <w:szCs w:val="24"/>
          <w:lang w:val="en-GB"/>
        </w:rPr>
      </w:pPr>
      <w:r w:rsidRPr="009D4C10">
        <w:rPr>
          <w:rFonts w:cs="Arial"/>
          <w:b/>
          <w:szCs w:val="24"/>
          <w:lang w:val="en-GB"/>
        </w:rPr>
        <w:t>Article 12</w:t>
      </w:r>
    </w:p>
    <w:p w:rsidR="009D4C10" w:rsidRPr="009D4C10" w:rsidRDefault="009D4C10" w:rsidP="009D4C10">
      <w:pPr>
        <w:spacing w:before="240"/>
        <w:jc w:val="both"/>
        <w:rPr>
          <w:rFonts w:cs="Arial"/>
          <w:szCs w:val="24"/>
          <w:lang w:val="en-GB"/>
        </w:rPr>
      </w:pPr>
      <w:r w:rsidRPr="009D4C10">
        <w:rPr>
          <w:rFonts w:cs="Arial"/>
          <w:szCs w:val="24"/>
          <w:lang w:val="en-GB"/>
        </w:rPr>
        <w:t>Service Provider is obliged to deliver, install and put in operation visualization infrastructure for dispatching centre in the chosen premises of the Employer in Belgrade, in accordance with the service schedule and plan, as well as to connect dispatching centre with delivered EISSSE system.</w:t>
      </w:r>
    </w:p>
    <w:p w:rsidR="009D4C10" w:rsidRPr="009D4C10" w:rsidRDefault="009D4C10" w:rsidP="009D4C10">
      <w:pPr>
        <w:spacing w:before="240"/>
        <w:jc w:val="center"/>
        <w:rPr>
          <w:rFonts w:cs="Arial"/>
          <w:b/>
          <w:szCs w:val="24"/>
          <w:lang w:val="en-GB"/>
        </w:rPr>
      </w:pPr>
      <w:r w:rsidRPr="009D4C10">
        <w:rPr>
          <w:rFonts w:cs="Arial"/>
          <w:b/>
          <w:szCs w:val="24"/>
          <w:lang w:val="en-GB"/>
        </w:rPr>
        <w:t>Article 13</w:t>
      </w:r>
    </w:p>
    <w:p w:rsidR="009D4C10" w:rsidRPr="009D4C10" w:rsidRDefault="009D4C10" w:rsidP="009D4C10">
      <w:pPr>
        <w:spacing w:before="240"/>
        <w:jc w:val="both"/>
        <w:rPr>
          <w:rFonts w:cs="Arial"/>
          <w:szCs w:val="24"/>
          <w:lang w:val="en-GB"/>
        </w:rPr>
      </w:pPr>
      <w:r w:rsidRPr="009D4C10">
        <w:rPr>
          <w:rFonts w:cs="Arial"/>
          <w:szCs w:val="24"/>
          <w:lang w:val="en-GB"/>
        </w:rPr>
        <w:t xml:space="preserve">Total price for visualization infrastructure for central dispatching system amounts to _______________ </w:t>
      </w:r>
      <w:r w:rsidRPr="009D4C10">
        <w:rPr>
          <w:rFonts w:cs="Arial"/>
          <w:i/>
          <w:szCs w:val="24"/>
          <w:lang w:val="en-GB"/>
        </w:rPr>
        <w:t>(please indicate amount and currency from the Tender</w:t>
      </w:r>
      <w:r w:rsidRPr="009D4C10">
        <w:rPr>
          <w:rFonts w:cs="Arial"/>
          <w:szCs w:val="24"/>
          <w:lang w:val="en-GB"/>
        </w:rPr>
        <w:t>),</w:t>
      </w:r>
      <w:r w:rsidRPr="009D4C10">
        <w:rPr>
          <w:rFonts w:ascii="Times New Roman" w:hAnsi="Times New Roman"/>
        </w:rPr>
        <w:t xml:space="preserve"> </w:t>
      </w:r>
      <w:r w:rsidRPr="009D4C10">
        <w:rPr>
          <w:rFonts w:cs="Arial"/>
          <w:szCs w:val="24"/>
          <w:lang w:val="en-GB"/>
        </w:rPr>
        <w:t>value added tax excluded.</w:t>
      </w:r>
    </w:p>
    <w:p w:rsidR="009D4C10" w:rsidRPr="009D4C10" w:rsidRDefault="009D4C10" w:rsidP="009D4C10">
      <w:pPr>
        <w:spacing w:before="240"/>
        <w:jc w:val="both"/>
        <w:rPr>
          <w:rFonts w:cs="Arial"/>
          <w:szCs w:val="24"/>
          <w:lang w:val="en-GB"/>
        </w:rPr>
      </w:pPr>
      <w:r w:rsidRPr="009D4C10">
        <w:rPr>
          <w:rFonts w:cs="Arial"/>
          <w:szCs w:val="24"/>
          <w:lang w:val="en-GB"/>
        </w:rPr>
        <w:t xml:space="preserve"> </w:t>
      </w:r>
      <w:r w:rsidRPr="009D4C10">
        <w:rPr>
          <w:rFonts w:cs="Arial"/>
          <w:b/>
          <w:noProof/>
          <w:lang w:val="en-GB"/>
        </w:rPr>
        <w:t>EISSSE 1year Operation Support</w:t>
      </w:r>
    </w:p>
    <w:p w:rsidR="009D4C10" w:rsidRPr="009D4C10" w:rsidRDefault="009D4C10" w:rsidP="009D4C10">
      <w:pPr>
        <w:spacing w:before="240"/>
        <w:jc w:val="center"/>
        <w:rPr>
          <w:rFonts w:cs="Arial"/>
          <w:b/>
          <w:bCs/>
          <w:noProof/>
          <w:szCs w:val="24"/>
          <w:lang w:val="en-GB"/>
        </w:rPr>
      </w:pPr>
      <w:r w:rsidRPr="009D4C10">
        <w:rPr>
          <w:rFonts w:cs="Arial"/>
          <w:b/>
          <w:noProof/>
          <w:szCs w:val="24"/>
          <w:lang w:val="en-GB"/>
        </w:rPr>
        <w:t>Article 14</w:t>
      </w:r>
    </w:p>
    <w:p w:rsidR="009D4C10" w:rsidRPr="009D4C10" w:rsidRDefault="009D4C10" w:rsidP="009D4C10">
      <w:pPr>
        <w:spacing w:before="240"/>
        <w:jc w:val="both"/>
        <w:rPr>
          <w:rFonts w:cs="Arial"/>
          <w:noProof/>
          <w:szCs w:val="24"/>
          <w:lang w:val="en-GB"/>
        </w:rPr>
      </w:pPr>
      <w:r w:rsidRPr="009D4C10">
        <w:rPr>
          <w:rFonts w:cs="Arial"/>
          <w:noProof/>
          <w:szCs w:val="24"/>
          <w:lang w:val="en-GB"/>
        </w:rPr>
        <w:t xml:space="preserve">The scope of EISSSE 1year operation support which </w:t>
      </w:r>
      <w:r w:rsidRPr="009D4C10">
        <w:rPr>
          <w:rFonts w:cs="Arial"/>
          <w:szCs w:val="24"/>
          <w:lang w:val="en-GB"/>
        </w:rPr>
        <w:t xml:space="preserve">Service Provider </w:t>
      </w:r>
      <w:r w:rsidRPr="009D4C10">
        <w:rPr>
          <w:rFonts w:cs="Arial"/>
          <w:noProof/>
          <w:szCs w:val="24"/>
          <w:lang w:val="en-GB"/>
        </w:rPr>
        <w:t xml:space="preserve">undertakes to provide Employer, the provisions for the terms and conditions of EISSSE 1year operation support for all software products subject to this Contract, are described in detail in </w:t>
      </w:r>
      <w:r w:rsidRPr="009D4C10">
        <w:rPr>
          <w:rFonts w:cs="Arial"/>
          <w:szCs w:val="24"/>
          <w:lang w:val="en-GB"/>
        </w:rPr>
        <w:t>Appendix 1 and Appendix 2</w:t>
      </w:r>
      <w:r w:rsidRPr="009D4C10">
        <w:rPr>
          <w:rFonts w:cs="Arial"/>
          <w:noProof/>
          <w:szCs w:val="24"/>
          <w:lang w:val="en-GB"/>
        </w:rPr>
        <w:t xml:space="preserve">, which comprise an integral part of this Contract. </w:t>
      </w:r>
    </w:p>
    <w:p w:rsidR="009D4C10" w:rsidRPr="009D4C10" w:rsidRDefault="009D4C10" w:rsidP="009D4C10">
      <w:pPr>
        <w:spacing w:before="240"/>
        <w:jc w:val="center"/>
        <w:rPr>
          <w:rFonts w:cs="Arial"/>
          <w:b/>
          <w:bCs/>
          <w:noProof/>
          <w:szCs w:val="24"/>
          <w:lang w:val="en-GB"/>
        </w:rPr>
      </w:pPr>
      <w:r w:rsidRPr="009D4C10">
        <w:rPr>
          <w:rFonts w:cs="Arial"/>
          <w:b/>
          <w:noProof/>
          <w:szCs w:val="24"/>
          <w:lang w:val="en-GB"/>
        </w:rPr>
        <w:t>Article 15</w:t>
      </w:r>
    </w:p>
    <w:p w:rsidR="009D4C10" w:rsidRPr="009D4C10" w:rsidRDefault="009D4C10" w:rsidP="009D4C10">
      <w:pPr>
        <w:spacing w:before="240"/>
        <w:rPr>
          <w:rFonts w:cs="Arial"/>
          <w:noProof/>
          <w:szCs w:val="24"/>
          <w:lang w:val="en-GB"/>
        </w:rPr>
      </w:pPr>
      <w:r w:rsidRPr="009D4C10">
        <w:rPr>
          <w:rFonts w:cs="Arial"/>
          <w:noProof/>
          <w:szCs w:val="24"/>
          <w:lang w:val="en-GB"/>
        </w:rPr>
        <w:t xml:space="preserve">The total cost of EISSSE 1year operation support services is </w:t>
      </w:r>
      <w:r w:rsidRPr="009D4C10">
        <w:rPr>
          <w:rFonts w:cs="Arial"/>
          <w:szCs w:val="24"/>
          <w:lang w:val="en-GB"/>
        </w:rPr>
        <w:t>____________</w:t>
      </w:r>
      <w:r w:rsidRPr="009D4C10">
        <w:rPr>
          <w:rFonts w:cs="Arial"/>
          <w:noProof/>
          <w:szCs w:val="24"/>
          <w:lang w:val="en-GB"/>
        </w:rPr>
        <w:t xml:space="preserve"> (read: ____________________), VAT excluded.</w:t>
      </w:r>
    </w:p>
    <w:p w:rsidR="009D4C10" w:rsidRPr="009D4C10" w:rsidRDefault="009D4C10" w:rsidP="009D4C10">
      <w:pPr>
        <w:rPr>
          <w:rFonts w:cs="Arial"/>
          <w:b/>
          <w:noProof/>
          <w:szCs w:val="24"/>
          <w:lang w:val="en-GB"/>
        </w:rPr>
      </w:pPr>
    </w:p>
    <w:p w:rsidR="009D4C10" w:rsidRPr="009D4C10" w:rsidRDefault="009D4C10" w:rsidP="009D4C10">
      <w:pPr>
        <w:jc w:val="center"/>
        <w:rPr>
          <w:rFonts w:cs="Arial"/>
          <w:b/>
          <w:smallCaps/>
          <w:lang w:val="en-US"/>
        </w:rPr>
      </w:pPr>
      <w:r w:rsidRPr="009D4C10">
        <w:rPr>
          <w:rFonts w:cs="Arial"/>
          <w:b/>
          <w:smallCaps/>
          <w:lang w:val="en-US"/>
        </w:rPr>
        <w:t>Article 16</w:t>
      </w:r>
    </w:p>
    <w:p w:rsidR="009D4C10" w:rsidRPr="009D4C10" w:rsidRDefault="009D4C10" w:rsidP="009D4C10">
      <w:pPr>
        <w:widowControl w:val="0"/>
        <w:tabs>
          <w:tab w:val="left" w:pos="360"/>
        </w:tabs>
        <w:autoSpaceDE w:val="0"/>
        <w:autoSpaceDN w:val="0"/>
        <w:adjustRightInd w:val="0"/>
        <w:spacing w:line="278" w:lineRule="atLeast"/>
        <w:jc w:val="both"/>
        <w:rPr>
          <w:rFonts w:cs="Arial"/>
          <w:szCs w:val="24"/>
          <w:lang w:val="en-US"/>
        </w:rPr>
      </w:pPr>
      <w:r w:rsidRPr="009D4C10">
        <w:rPr>
          <w:rFonts w:cs="Arial"/>
          <w:szCs w:val="24"/>
          <w:lang w:val="en-US"/>
        </w:rPr>
        <w:t>All deliverables defined in the Appendix 1 of this Contract, shall be delivered by the Service Provider to the Employer in 3 (three) copies each, in Serbian and/or English, and where applicable both in hardcopy and softcopy in original editable format (e.g. Microsoft Excel, Microsoft Word or Microsoft PowerPoint, etc.) and also in PDF format stored on CD/DVD/USB or any other common electronic data carrier.</w:t>
      </w:r>
    </w:p>
    <w:p w:rsidR="009D4C10" w:rsidRPr="009D4C10" w:rsidRDefault="009D4C10" w:rsidP="009D4C10">
      <w:pPr>
        <w:rPr>
          <w:rFonts w:cs="Arial"/>
          <w:szCs w:val="24"/>
          <w:lang w:val="en-US"/>
        </w:rPr>
      </w:pPr>
    </w:p>
    <w:p w:rsidR="009D4C10" w:rsidRPr="009D4C10" w:rsidRDefault="009D4C10" w:rsidP="009D4C10">
      <w:pPr>
        <w:jc w:val="center"/>
        <w:rPr>
          <w:rFonts w:cs="Arial"/>
          <w:b/>
          <w:smallCaps/>
          <w:lang w:val="en-US"/>
        </w:rPr>
      </w:pPr>
      <w:r w:rsidRPr="009D4C10">
        <w:rPr>
          <w:rFonts w:cs="Arial"/>
          <w:b/>
          <w:smallCaps/>
          <w:lang w:val="en-US"/>
        </w:rPr>
        <w:t>Article 17</w:t>
      </w:r>
    </w:p>
    <w:p w:rsidR="009D4C10" w:rsidRPr="009D4C10" w:rsidRDefault="009D4C10" w:rsidP="009D4C10">
      <w:pPr>
        <w:jc w:val="both"/>
        <w:rPr>
          <w:rFonts w:cs="Arial"/>
          <w:lang w:val="en-US"/>
        </w:rPr>
      </w:pPr>
      <w:r w:rsidRPr="009D4C10">
        <w:rPr>
          <w:rFonts w:cs="Arial"/>
          <w:lang w:val="en-US"/>
        </w:rPr>
        <w:t>The Service Provider shall appoint the Project Team defined in Appendix 1 of this Contract to execute EISSSE Implementation Services. The staff list containing staff qualifications, position and field covered related to subject of this Contract approved by the Employer is provided under Appendix 2 hereof.</w:t>
      </w:r>
    </w:p>
    <w:p w:rsidR="009D4C10" w:rsidRPr="009D4C10" w:rsidRDefault="009D4C10" w:rsidP="009D4C10">
      <w:pPr>
        <w:jc w:val="both"/>
        <w:rPr>
          <w:rFonts w:cs="Arial"/>
          <w:lang w:val="en-US"/>
        </w:rPr>
      </w:pPr>
    </w:p>
    <w:p w:rsidR="009D4C10" w:rsidRPr="009D4C10" w:rsidRDefault="009D4C10" w:rsidP="009D4C10">
      <w:pPr>
        <w:jc w:val="both"/>
        <w:rPr>
          <w:rFonts w:cs="Arial"/>
          <w:lang w:val="en-US"/>
        </w:rPr>
      </w:pPr>
      <w:r w:rsidRPr="009D4C10">
        <w:rPr>
          <w:rFonts w:cs="Arial"/>
          <w:lang w:val="en-US"/>
        </w:rPr>
        <w:t>If justifiable need for replacement of one or more staff members arises during the period of providing the subject of this Contract, the Service Provider is obliged to replace the above mentioned staff member with another, who at the least has equivalent professional qualification and qualities, with prior approval in writing of the Employer.</w:t>
      </w:r>
    </w:p>
    <w:p w:rsidR="009D4C10" w:rsidRPr="009D4C10" w:rsidRDefault="009D4C10" w:rsidP="009D4C10">
      <w:pPr>
        <w:jc w:val="both"/>
        <w:rPr>
          <w:rFonts w:cs="Arial"/>
          <w:lang w:val="en-US"/>
        </w:rPr>
      </w:pPr>
    </w:p>
    <w:p w:rsidR="009D4C10" w:rsidRPr="009D4C10" w:rsidRDefault="009D4C10" w:rsidP="009D4C10">
      <w:pPr>
        <w:jc w:val="both"/>
        <w:rPr>
          <w:rFonts w:cs="Arial"/>
          <w:lang w:val="en-US"/>
        </w:rPr>
      </w:pPr>
      <w:r w:rsidRPr="009D4C10">
        <w:rPr>
          <w:rFonts w:cs="Arial"/>
          <w:lang w:val="en-US"/>
        </w:rPr>
        <w:t>The staff list changes from paragraph 1 hereof, as well as any other changes related to staff providing the consultancy services shall be previously approved in writing by the Employer.</w:t>
      </w:r>
    </w:p>
    <w:p w:rsidR="009D4C10" w:rsidRPr="009D4C10" w:rsidRDefault="009D4C10" w:rsidP="009D4C10">
      <w:pPr>
        <w:jc w:val="both"/>
        <w:rPr>
          <w:rFonts w:cs="Arial"/>
          <w:lang w:val="en-US"/>
        </w:rPr>
      </w:pPr>
    </w:p>
    <w:p w:rsidR="009D4C10" w:rsidRPr="009D4C10" w:rsidRDefault="009D4C10" w:rsidP="009D4C10">
      <w:pPr>
        <w:jc w:val="both"/>
        <w:rPr>
          <w:rFonts w:cs="Arial"/>
          <w:lang w:val="en-US"/>
        </w:rPr>
      </w:pPr>
      <w:r w:rsidRPr="009D4C10">
        <w:rPr>
          <w:rFonts w:cs="Arial"/>
          <w:lang w:val="en-US"/>
        </w:rPr>
        <w:t>The Employer retains the right to request from the Service Provider to replace any of the staff members not meeting the conditions and/or not executing conscientiously services assigned, as well as for any other reason, without specific justification</w:t>
      </w:r>
      <w:r w:rsidRPr="009D4C10">
        <w:rPr>
          <w:lang w:val="en-US"/>
        </w:rPr>
        <w:t>, and which Service Provider shall do in the appropriate deadline, otherwise this Contract shall be deemed terminated for the reasons caused by Service Provider.</w:t>
      </w:r>
    </w:p>
    <w:p w:rsidR="009D4C10" w:rsidRPr="009D4C10" w:rsidRDefault="009D4C10" w:rsidP="009D4C10">
      <w:pPr>
        <w:jc w:val="both"/>
        <w:rPr>
          <w:rFonts w:cs="Arial"/>
          <w:lang w:val="en-US"/>
        </w:rPr>
      </w:pPr>
    </w:p>
    <w:p w:rsidR="009D4C10" w:rsidRPr="009D4C10" w:rsidRDefault="009D4C10" w:rsidP="009D4C10">
      <w:pPr>
        <w:jc w:val="both"/>
        <w:rPr>
          <w:rFonts w:cs="Arial"/>
          <w:lang w:val="en-US"/>
        </w:rPr>
      </w:pPr>
      <w:r w:rsidRPr="009D4C10">
        <w:rPr>
          <w:rFonts w:cs="Arial"/>
          <w:lang w:val="en-US"/>
        </w:rPr>
        <w:t>In the case that the Service Provider needs to withdraw or replace any of the Provider’s staff for the duration of the Contract, all costs incurred by such a replacement shall be borne by the Service Provider.</w:t>
      </w:r>
    </w:p>
    <w:p w:rsidR="009D4C10" w:rsidRPr="009D4C10" w:rsidRDefault="009D4C10" w:rsidP="009D4C10">
      <w:pPr>
        <w:jc w:val="both"/>
        <w:rPr>
          <w:rFonts w:cs="Arial"/>
          <w:b/>
          <w:lang w:val="en-US"/>
        </w:rPr>
      </w:pPr>
    </w:p>
    <w:p w:rsidR="009D4C10" w:rsidRPr="009D4C10" w:rsidRDefault="009D4C10" w:rsidP="009D4C10">
      <w:pPr>
        <w:jc w:val="both"/>
        <w:rPr>
          <w:rFonts w:cs="Arial"/>
          <w:b/>
          <w:lang w:val="en-US"/>
        </w:rPr>
      </w:pPr>
      <w:r w:rsidRPr="009D4C10">
        <w:rPr>
          <w:rFonts w:cs="Arial"/>
          <w:b/>
          <w:lang w:val="en-US"/>
        </w:rPr>
        <w:t xml:space="preserve">ACCEPTANCE OF PROJECT DELIVERIES </w:t>
      </w:r>
    </w:p>
    <w:p w:rsidR="009D4C10" w:rsidRPr="009D4C10" w:rsidRDefault="009D4C10" w:rsidP="009D4C10">
      <w:pPr>
        <w:jc w:val="center"/>
        <w:rPr>
          <w:rFonts w:cs="Arial"/>
          <w:b/>
          <w:noProof/>
          <w:szCs w:val="24"/>
          <w:lang w:val="en-GB"/>
        </w:rPr>
      </w:pPr>
      <w:r w:rsidRPr="009D4C10">
        <w:rPr>
          <w:rFonts w:cs="Arial"/>
          <w:b/>
          <w:noProof/>
          <w:szCs w:val="24"/>
          <w:lang w:val="en-GB"/>
        </w:rPr>
        <w:t>Article 18</w:t>
      </w:r>
    </w:p>
    <w:p w:rsidR="009D4C10" w:rsidRPr="009D4C10" w:rsidRDefault="009D4C10" w:rsidP="009D4C10">
      <w:pPr>
        <w:jc w:val="both"/>
        <w:rPr>
          <w:rFonts w:cs="Arial"/>
          <w:noProof/>
          <w:szCs w:val="24"/>
          <w:lang w:val="en-GB"/>
        </w:rPr>
      </w:pPr>
      <w:r w:rsidRPr="009D4C10">
        <w:rPr>
          <w:rFonts w:cs="Arial"/>
          <w:noProof/>
          <w:szCs w:val="24"/>
          <w:lang w:val="en-GB"/>
        </w:rPr>
        <w:t>Service Provider shall start delivery of goods and performance of services, which are subject of this Contract not later than within 5 (five) days of the day of Contract conclusion.</w:t>
      </w:r>
    </w:p>
    <w:p w:rsidR="009D4C10" w:rsidRPr="009D4C10" w:rsidRDefault="009D4C10" w:rsidP="009D4C10">
      <w:pPr>
        <w:jc w:val="both"/>
        <w:rPr>
          <w:rFonts w:cs="Arial"/>
          <w:noProof/>
          <w:szCs w:val="24"/>
          <w:lang w:val="en-GB"/>
        </w:rPr>
      </w:pPr>
      <w:r w:rsidRPr="009D4C10">
        <w:rPr>
          <w:rFonts w:cs="Arial"/>
          <w:noProof/>
          <w:szCs w:val="24"/>
          <w:lang w:val="en-GB"/>
        </w:rPr>
        <w:t xml:space="preserve"> </w:t>
      </w:r>
    </w:p>
    <w:p w:rsidR="009D4C10" w:rsidRPr="009D4C10" w:rsidRDefault="009D4C10" w:rsidP="009D4C10">
      <w:pPr>
        <w:jc w:val="both"/>
        <w:rPr>
          <w:rFonts w:cs="Arial"/>
          <w:noProof/>
          <w:szCs w:val="24"/>
          <w:lang w:val="en-GB"/>
        </w:rPr>
      </w:pPr>
      <w:r w:rsidRPr="009D4C10">
        <w:rPr>
          <w:rFonts w:cs="Arial"/>
          <w:noProof/>
          <w:szCs w:val="24"/>
          <w:lang w:val="en-GB"/>
        </w:rPr>
        <w:t>A unique deadline for services performance and goods delivery subject of this Contract is ____ (</w:t>
      </w:r>
      <w:r w:rsidRPr="009D4C10">
        <w:rPr>
          <w:rFonts w:cs="Arial"/>
          <w:i/>
          <w:noProof/>
          <w:szCs w:val="24"/>
          <w:lang w:val="en-GB"/>
        </w:rPr>
        <w:t>please indicate the deadline from the Tender</w:t>
      </w:r>
      <w:r w:rsidRPr="009D4C10">
        <w:rPr>
          <w:rFonts w:cs="Arial"/>
          <w:noProof/>
          <w:szCs w:val="24"/>
          <w:lang w:val="en-GB"/>
        </w:rPr>
        <w:t>) months of the day of Contract conclusion, i.e. up to ______________________ (</w:t>
      </w:r>
      <w:r w:rsidRPr="009D4C10">
        <w:rPr>
          <w:rFonts w:cs="Arial"/>
          <w:i/>
          <w:noProof/>
          <w:szCs w:val="24"/>
          <w:lang w:val="en-GB"/>
        </w:rPr>
        <w:t>please indicate the end date of completion</w:t>
      </w:r>
      <w:r w:rsidRPr="009D4C10">
        <w:rPr>
          <w:rFonts w:cs="Arial"/>
          <w:noProof/>
          <w:szCs w:val="24"/>
          <w:lang w:val="en-GB"/>
        </w:rPr>
        <w:t xml:space="preserve">). </w:t>
      </w:r>
    </w:p>
    <w:p w:rsidR="009D4C10" w:rsidRPr="009D4C10" w:rsidRDefault="009D4C10" w:rsidP="009D4C10">
      <w:pPr>
        <w:jc w:val="both"/>
        <w:rPr>
          <w:rFonts w:cs="Arial"/>
          <w:noProof/>
          <w:szCs w:val="24"/>
          <w:lang w:val="en-GB"/>
        </w:rPr>
      </w:pPr>
    </w:p>
    <w:p w:rsidR="009D4C10" w:rsidRPr="009D4C10" w:rsidRDefault="009D4C10" w:rsidP="009D4C10">
      <w:pPr>
        <w:jc w:val="both"/>
        <w:rPr>
          <w:rFonts w:cs="Arial"/>
          <w:noProof/>
          <w:szCs w:val="24"/>
          <w:lang w:val="en-GB"/>
        </w:rPr>
      </w:pPr>
      <w:r w:rsidRPr="009D4C10">
        <w:rPr>
          <w:rFonts w:cs="Arial"/>
          <w:noProof/>
          <w:szCs w:val="24"/>
          <w:lang w:val="en-GB"/>
        </w:rPr>
        <w:t xml:space="preserve">Final quantitative and qualitative acceptance of services and goods subject of this Contract, shall be verified by the Minutes of final acceptance, which contracting Parties prepare upon completion of the last phase of implementation service execution.  </w:t>
      </w:r>
    </w:p>
    <w:p w:rsidR="009D4C10" w:rsidRPr="009D4C10" w:rsidRDefault="009D4C10" w:rsidP="009D4C10">
      <w:pPr>
        <w:jc w:val="both"/>
        <w:rPr>
          <w:rFonts w:cs="Arial"/>
          <w:noProof/>
          <w:szCs w:val="24"/>
          <w:lang w:val="en-GB"/>
        </w:rPr>
      </w:pPr>
    </w:p>
    <w:p w:rsidR="009D4C10" w:rsidRPr="009D4C10" w:rsidRDefault="009D4C10" w:rsidP="009D4C10">
      <w:pPr>
        <w:jc w:val="center"/>
        <w:rPr>
          <w:rFonts w:cs="Arial"/>
          <w:b/>
          <w:noProof/>
          <w:szCs w:val="24"/>
          <w:lang w:val="en-GB"/>
        </w:rPr>
      </w:pPr>
      <w:r w:rsidRPr="009D4C10">
        <w:rPr>
          <w:rFonts w:cs="Arial"/>
          <w:b/>
          <w:noProof/>
          <w:szCs w:val="24"/>
          <w:lang w:val="en-GB"/>
        </w:rPr>
        <w:t>Article 19</w:t>
      </w:r>
    </w:p>
    <w:p w:rsidR="009D4C10" w:rsidRPr="009D4C10" w:rsidRDefault="009D4C10" w:rsidP="009D4C10">
      <w:pPr>
        <w:jc w:val="both"/>
        <w:rPr>
          <w:rFonts w:cs="Arial"/>
          <w:noProof/>
          <w:szCs w:val="24"/>
          <w:lang w:val="en-GB"/>
        </w:rPr>
      </w:pPr>
      <w:r w:rsidRPr="009D4C10">
        <w:rPr>
          <w:rFonts w:cs="Arial"/>
          <w:noProof/>
          <w:szCs w:val="24"/>
          <w:lang w:val="en-GB"/>
        </w:rPr>
        <w:t xml:space="preserve">In case of exceeding the deadline as per the Article 18 of this Contract by fault of the Service Provider, the Srvice Provider is obliged to pay to the Employer remunaration for delay of 0.2 % per day for each day of delay, and up to 10 % at the most of the contracted value without VAT calculated. </w:t>
      </w:r>
    </w:p>
    <w:p w:rsidR="009D4C10" w:rsidRPr="009D4C10" w:rsidRDefault="009D4C10" w:rsidP="009D4C10">
      <w:pPr>
        <w:jc w:val="both"/>
        <w:rPr>
          <w:rFonts w:cs="Arial"/>
          <w:lang w:val="en-US"/>
        </w:rPr>
      </w:pPr>
      <w:r w:rsidRPr="009D4C10">
        <w:rPr>
          <w:rFonts w:cs="Arial"/>
          <w:noProof/>
          <w:szCs w:val="24"/>
          <w:lang w:val="en-GB"/>
        </w:rPr>
        <w:t>Remuneration payment as per the paragraph 1 of this Article shall be due within 10 (ten) working days of the day of submission of the inovice to the Service Provider by the Employer for payment of delay remuneration.</w:t>
      </w:r>
    </w:p>
    <w:p w:rsidR="009D4C10" w:rsidRPr="009D4C10" w:rsidRDefault="009D4C10" w:rsidP="009D4C10">
      <w:pPr>
        <w:suppressAutoHyphens w:val="0"/>
        <w:spacing w:before="240" w:after="120"/>
        <w:jc w:val="both"/>
        <w:rPr>
          <w:rFonts w:eastAsia="Calibri" w:cs="Arial"/>
          <w:b/>
          <w:noProof/>
          <w:color w:val="000000"/>
          <w:szCs w:val="24"/>
          <w:lang w:val="en-GB" w:eastAsia="en-US"/>
        </w:rPr>
      </w:pPr>
      <w:r w:rsidRPr="009D4C10">
        <w:rPr>
          <w:rFonts w:eastAsia="Calibri" w:cs="Arial"/>
          <w:b/>
          <w:noProof/>
          <w:color w:val="000000"/>
          <w:szCs w:val="24"/>
          <w:lang w:val="en-GB" w:eastAsia="en-US"/>
        </w:rPr>
        <w:t>Financial Security Instruments</w:t>
      </w:r>
    </w:p>
    <w:p w:rsidR="009D4C10" w:rsidRPr="009D4C10" w:rsidRDefault="009D4C10" w:rsidP="009D4C10">
      <w:pPr>
        <w:spacing w:before="240"/>
        <w:jc w:val="center"/>
        <w:rPr>
          <w:rFonts w:cs="Arial"/>
          <w:b/>
          <w:bCs/>
          <w:noProof/>
          <w:szCs w:val="24"/>
          <w:lang w:val="en-GB"/>
        </w:rPr>
      </w:pPr>
      <w:r w:rsidRPr="009D4C10">
        <w:rPr>
          <w:rFonts w:cs="Arial"/>
          <w:b/>
          <w:noProof/>
          <w:szCs w:val="24"/>
          <w:lang w:val="en-GB"/>
        </w:rPr>
        <w:t>Article 20</w:t>
      </w:r>
    </w:p>
    <w:p w:rsidR="009D4C10" w:rsidRPr="009D4C10" w:rsidRDefault="009D4C10" w:rsidP="009D4C10">
      <w:pPr>
        <w:rPr>
          <w:rFonts w:cs="Arial"/>
          <w:szCs w:val="24"/>
          <w:lang w:val="en-GB"/>
        </w:rPr>
      </w:pPr>
      <w:r w:rsidRPr="009D4C10">
        <w:rPr>
          <w:rFonts w:cs="Arial"/>
          <w:szCs w:val="24"/>
          <w:lang w:val="en-GB"/>
        </w:rPr>
        <w:t>Service Provider is obliged to deliver to Employer the irrevocable, unconditional (without protest) performance bank guarantee payable at first written demand, in the amount of 10% of the total contract value, VAT excluded. Service Provider shall submit the specified bank guarantee at the Contract conclusion, or not later than 8 (eight) days from the Contract conclusion date.</w:t>
      </w:r>
      <w:r w:rsidRPr="009D4C10">
        <w:rPr>
          <w:rFonts w:cs="Arial"/>
          <w:szCs w:val="24"/>
          <w:lang w:val="en-GB"/>
        </w:rPr>
        <w:br/>
      </w:r>
    </w:p>
    <w:p w:rsidR="009D4C10" w:rsidRPr="009D4C10" w:rsidRDefault="009D4C10" w:rsidP="009D4C10">
      <w:pPr>
        <w:rPr>
          <w:rFonts w:cs="Arial"/>
          <w:szCs w:val="24"/>
          <w:lang w:val="en-GB"/>
        </w:rPr>
      </w:pPr>
      <w:r w:rsidRPr="009D4C10">
        <w:rPr>
          <w:rFonts w:cs="Arial"/>
          <w:szCs w:val="24"/>
          <w:lang w:val="en-GB"/>
        </w:rPr>
        <w:t>The performance bank guarantee must have the validity period of no less than 30 (thirty) calendar days longer than the contracted services performance deadline.</w:t>
      </w:r>
    </w:p>
    <w:p w:rsidR="009D4C10" w:rsidRPr="009D4C10" w:rsidRDefault="009D4C10" w:rsidP="009D4C10">
      <w:pPr>
        <w:rPr>
          <w:rFonts w:cs="Arial"/>
          <w:szCs w:val="24"/>
          <w:lang w:val="en-GB"/>
        </w:rPr>
      </w:pPr>
    </w:p>
    <w:p w:rsidR="009D4C10" w:rsidRPr="009D4C10" w:rsidRDefault="009D4C10" w:rsidP="009D4C10">
      <w:pPr>
        <w:tabs>
          <w:tab w:val="left" w:pos="1786"/>
        </w:tabs>
        <w:ind w:right="-6"/>
        <w:rPr>
          <w:rFonts w:cs="Arial"/>
          <w:szCs w:val="24"/>
          <w:lang w:val="en-GB"/>
        </w:rPr>
      </w:pPr>
      <w:r w:rsidRPr="009D4C10">
        <w:rPr>
          <w:rFonts w:cs="Arial"/>
          <w:szCs w:val="24"/>
          <w:lang w:val="en-GB"/>
        </w:rPr>
        <w:t>In case the Service Provider does not fulfil its contractual obligations, Employer shall enforce the payment of the enclosed bank guarantee.</w:t>
      </w:r>
      <w:r w:rsidRPr="009D4C10">
        <w:rPr>
          <w:rFonts w:cs="Arial"/>
          <w:szCs w:val="24"/>
          <w:lang w:val="en-GB"/>
        </w:rPr>
        <w:br/>
      </w:r>
    </w:p>
    <w:p w:rsidR="009D4C10" w:rsidRPr="009D4C10" w:rsidRDefault="009D4C10" w:rsidP="009D4C10">
      <w:pPr>
        <w:rPr>
          <w:rFonts w:cs="Arial"/>
          <w:color w:val="000000"/>
          <w:szCs w:val="24"/>
          <w:lang w:val="en-GB"/>
        </w:rPr>
      </w:pPr>
      <w:r w:rsidRPr="009D4C10">
        <w:rPr>
          <w:rFonts w:cs="Arial"/>
          <w:szCs w:val="24"/>
          <w:lang w:val="en-GB"/>
        </w:rPr>
        <w:t>When the bank head office of the guarantor bank is in the Republic of Serbia in case of a dispute under this Guarantee, the competent court shall be the one in Belgrade and the material law of the Republic of Serbia shall be applied.</w:t>
      </w:r>
      <w:r w:rsidRPr="009D4C10">
        <w:rPr>
          <w:rFonts w:cs="Arial"/>
          <w:color w:val="000000"/>
          <w:szCs w:val="24"/>
          <w:lang w:val="en-GB"/>
        </w:rPr>
        <w:t xml:space="preserve"> </w:t>
      </w:r>
      <w:r w:rsidRPr="009D4C10">
        <w:rPr>
          <w:rFonts w:cs="Arial"/>
          <w:color w:val="000000"/>
          <w:szCs w:val="24"/>
          <w:lang w:val="en-GB"/>
        </w:rPr>
        <w:br/>
      </w:r>
    </w:p>
    <w:p w:rsidR="009D4C10" w:rsidRPr="009D4C10" w:rsidRDefault="009D4C10" w:rsidP="009D4C10">
      <w:pPr>
        <w:rPr>
          <w:rFonts w:cs="Arial"/>
          <w:szCs w:val="24"/>
          <w:lang w:val="en-GB"/>
        </w:rPr>
      </w:pPr>
      <w:r w:rsidRPr="009D4C10">
        <w:rPr>
          <w:rFonts w:cs="Arial"/>
          <w:szCs w:val="24"/>
          <w:lang w:val="en-GB"/>
        </w:rPr>
        <w:t xml:space="preserve">When the bank head office of the guarantor bank is outside the Republic of Serbia in case of a dispute under this Guarantee, the competent court shall be the Foreign Trade Court of Arbitration at the Serbian Chamber of Commerce, with the venue in Belgrade, and the Rules of the Foreign Trade Court of Arbitration and the process and material law of the Republic of Serbia shall be applied. </w:t>
      </w:r>
    </w:p>
    <w:p w:rsidR="009D4C10" w:rsidRPr="009D4C10" w:rsidRDefault="009D4C10" w:rsidP="009D4C10">
      <w:pPr>
        <w:rPr>
          <w:rFonts w:cs="Arial"/>
          <w:szCs w:val="24"/>
          <w:lang w:val="en-GB"/>
        </w:rPr>
      </w:pPr>
      <w:r w:rsidRPr="009D4C10">
        <w:rPr>
          <w:rFonts w:cs="Arial"/>
          <w:szCs w:val="24"/>
          <w:lang w:val="en-GB"/>
        </w:rPr>
        <w:br/>
        <w:t>In case the Service Provider submits the bank guarantee of a foreign bank, that bank must have the assigned credit rating which corresponds to the level 3 credit quality (investment grade).</w:t>
      </w:r>
      <w:r w:rsidRPr="009D4C10">
        <w:rPr>
          <w:rFonts w:cs="Arial"/>
          <w:szCs w:val="24"/>
          <w:lang w:val="en-GB"/>
        </w:rPr>
        <w:br/>
      </w:r>
    </w:p>
    <w:p w:rsidR="009D4C10" w:rsidRPr="009D4C10" w:rsidRDefault="009D4C10" w:rsidP="009D4C10">
      <w:pPr>
        <w:rPr>
          <w:rFonts w:cs="Arial"/>
          <w:szCs w:val="24"/>
          <w:lang w:val="en-GB"/>
        </w:rPr>
      </w:pPr>
      <w:r w:rsidRPr="009D4C10">
        <w:rPr>
          <w:rFonts w:cs="Arial"/>
          <w:szCs w:val="24"/>
          <w:lang w:val="en-GB"/>
        </w:rPr>
        <w:t>If Service Provider does not act pursuant to paragraph 1 of this Article, the Contract shall be deemed not to have entered into effect.</w:t>
      </w:r>
    </w:p>
    <w:p w:rsidR="009D4C10" w:rsidRPr="009D4C10" w:rsidRDefault="009D4C10" w:rsidP="009D4C10">
      <w:pPr>
        <w:rPr>
          <w:rFonts w:cs="Arial"/>
          <w:noProof/>
          <w:szCs w:val="24"/>
          <w:lang w:val="en-GB"/>
        </w:rPr>
      </w:pPr>
    </w:p>
    <w:p w:rsidR="009D4C10" w:rsidRPr="009D4C10" w:rsidRDefault="009D4C10" w:rsidP="009D4C10">
      <w:pPr>
        <w:rPr>
          <w:rFonts w:cs="Arial"/>
          <w:b/>
          <w:noProof/>
          <w:szCs w:val="24"/>
          <w:lang w:val="en-GB"/>
        </w:rPr>
      </w:pPr>
      <w:r w:rsidRPr="009D4C10">
        <w:rPr>
          <w:rFonts w:cs="Arial"/>
          <w:b/>
          <w:noProof/>
          <w:szCs w:val="24"/>
          <w:lang w:val="en-GB"/>
        </w:rPr>
        <w:t xml:space="preserve">Force Majeure </w:t>
      </w:r>
    </w:p>
    <w:p w:rsidR="009D4C10" w:rsidRPr="009D4C10" w:rsidRDefault="009D4C10" w:rsidP="009D4C10">
      <w:pPr>
        <w:rPr>
          <w:rFonts w:cs="Arial"/>
          <w:b/>
          <w:noProof/>
          <w:szCs w:val="24"/>
          <w:lang w:val="en-GB"/>
        </w:rPr>
      </w:pPr>
    </w:p>
    <w:p w:rsidR="009D4C10" w:rsidRPr="009D4C10" w:rsidRDefault="009D4C10" w:rsidP="009D4C10">
      <w:pPr>
        <w:jc w:val="center"/>
        <w:rPr>
          <w:rFonts w:cs="Arial"/>
          <w:b/>
          <w:noProof/>
          <w:szCs w:val="24"/>
          <w:lang w:val="en-GB"/>
        </w:rPr>
      </w:pPr>
      <w:r w:rsidRPr="009D4C10">
        <w:rPr>
          <w:rFonts w:cs="Arial"/>
          <w:b/>
          <w:noProof/>
          <w:szCs w:val="24"/>
          <w:lang w:val="en-GB"/>
        </w:rPr>
        <w:t>Article 21</w:t>
      </w:r>
    </w:p>
    <w:p w:rsidR="009D4C10" w:rsidRPr="009D4C10" w:rsidRDefault="009D4C10" w:rsidP="009D4C10">
      <w:pPr>
        <w:jc w:val="both"/>
        <w:rPr>
          <w:rFonts w:cs="Arial"/>
          <w:szCs w:val="24"/>
          <w:lang w:val="en-US"/>
        </w:rPr>
      </w:pPr>
      <w:r w:rsidRPr="009D4C10">
        <w:rPr>
          <w:rFonts w:cs="Arial"/>
          <w:szCs w:val="24"/>
          <w:lang w:val="en-US"/>
        </w:rPr>
        <w:t xml:space="preserve">In the event of Force Majeure – unforeseen events outside the control of the Contracting Parties, preventing any of the Contracting Parties to perform its obligations under this Contract – contractual obligations shall be suspended to the extent that Contracting Parties are affected by this event and for the duration of the impossibility of performance of contractual obligations caused by this situation, provided that the other Contracting Party has been informed about the </w:t>
      </w:r>
      <w:r w:rsidRPr="009D4C10">
        <w:rPr>
          <w:rFonts w:cs="Arial"/>
          <w:szCs w:val="24"/>
          <w:lang w:val="en-GB"/>
        </w:rPr>
        <w:t>occurrence</w:t>
      </w:r>
      <w:r w:rsidRPr="009D4C10">
        <w:rPr>
          <w:rFonts w:cs="Arial"/>
          <w:szCs w:val="24"/>
          <w:lang w:val="en-US"/>
        </w:rPr>
        <w:t xml:space="preserve"> of Force Majeure within three working days. </w:t>
      </w:r>
    </w:p>
    <w:p w:rsidR="009D4C10" w:rsidRPr="009D4C10" w:rsidRDefault="009D4C10" w:rsidP="009D4C10">
      <w:pPr>
        <w:jc w:val="both"/>
        <w:rPr>
          <w:rFonts w:cs="Arial"/>
          <w:szCs w:val="24"/>
          <w:lang w:val="en-US"/>
        </w:rPr>
      </w:pPr>
    </w:p>
    <w:p w:rsidR="009D4C10" w:rsidRPr="009D4C10" w:rsidRDefault="009D4C10" w:rsidP="009D4C10">
      <w:pPr>
        <w:jc w:val="both"/>
        <w:rPr>
          <w:rFonts w:cs="Arial"/>
          <w:szCs w:val="24"/>
          <w:lang w:val="en-US"/>
        </w:rPr>
      </w:pPr>
      <w:r w:rsidRPr="009D4C10">
        <w:rPr>
          <w:rFonts w:cs="Arial"/>
          <w:szCs w:val="24"/>
          <w:lang w:val="en-US"/>
        </w:rPr>
        <w:t xml:space="preserve">In the event of Force Majeure, contracting parties may agree on extension of deadline for execution by the time for which delay in execution of contractual obligations occurred as the result of Force Majeure. </w:t>
      </w:r>
    </w:p>
    <w:p w:rsidR="009D4C10" w:rsidRPr="009D4C10" w:rsidRDefault="009D4C10" w:rsidP="009D4C10">
      <w:pPr>
        <w:jc w:val="both"/>
        <w:rPr>
          <w:rFonts w:cs="Arial"/>
          <w:szCs w:val="24"/>
          <w:lang w:val="en-US"/>
        </w:rPr>
      </w:pPr>
    </w:p>
    <w:p w:rsidR="009D4C10" w:rsidRPr="009D4C10" w:rsidRDefault="009D4C10" w:rsidP="009D4C10">
      <w:pPr>
        <w:jc w:val="both"/>
        <w:rPr>
          <w:rFonts w:cs="Arial"/>
          <w:szCs w:val="24"/>
          <w:lang w:val="en-US"/>
        </w:rPr>
      </w:pPr>
      <w:r w:rsidRPr="009D4C10">
        <w:rPr>
          <w:rFonts w:cs="Arial"/>
          <w:szCs w:val="24"/>
          <w:lang w:val="en-US"/>
        </w:rPr>
        <w:t>In the event under previous paragraph of this Article hereof, the Employer shall act in accordance with Article 115, paragraph 2 and 5 of the Law.</w:t>
      </w:r>
    </w:p>
    <w:p w:rsidR="009D4C10" w:rsidRPr="009D4C10" w:rsidRDefault="009D4C10" w:rsidP="009D4C10">
      <w:pPr>
        <w:jc w:val="both"/>
        <w:rPr>
          <w:rFonts w:cs="Arial"/>
          <w:szCs w:val="24"/>
          <w:lang w:val="en-US"/>
        </w:rPr>
      </w:pPr>
    </w:p>
    <w:p w:rsidR="009D4C10" w:rsidRPr="009D4C10" w:rsidRDefault="009D4C10" w:rsidP="009D4C10">
      <w:pPr>
        <w:jc w:val="both"/>
        <w:rPr>
          <w:rFonts w:cs="Arial"/>
          <w:szCs w:val="24"/>
          <w:lang w:val="en-US"/>
        </w:rPr>
      </w:pPr>
      <w:r w:rsidRPr="009D4C10">
        <w:rPr>
          <w:rFonts w:cs="Arial"/>
          <w:szCs w:val="24"/>
          <w:lang w:val="en-US"/>
        </w:rPr>
        <w:t>Each of the Contracting Parties shall bear its expenses incurred during the period of Force Majeure, i.e. for the period of contract dormancy caused by Force Majeure, for which the Contract is extended.</w:t>
      </w:r>
    </w:p>
    <w:p w:rsidR="009D4C10" w:rsidRPr="009D4C10" w:rsidRDefault="009D4C10" w:rsidP="009D4C10">
      <w:pPr>
        <w:jc w:val="both"/>
        <w:rPr>
          <w:rFonts w:cs="Arial"/>
          <w:szCs w:val="24"/>
          <w:lang w:val="en-US"/>
        </w:rPr>
      </w:pPr>
    </w:p>
    <w:p w:rsidR="009D4C10" w:rsidRPr="009D4C10" w:rsidRDefault="009D4C10" w:rsidP="009D4C10">
      <w:pPr>
        <w:jc w:val="both"/>
        <w:rPr>
          <w:rFonts w:cs="Arial"/>
          <w:szCs w:val="24"/>
          <w:lang w:val="en-US"/>
        </w:rPr>
      </w:pPr>
      <w:r w:rsidRPr="009D4C10">
        <w:rPr>
          <w:rFonts w:cs="Arial"/>
          <w:szCs w:val="24"/>
          <w:lang w:val="en-US"/>
        </w:rPr>
        <w:t xml:space="preserve">If Force Majeure event continues over a period longer than 30 days, any of the Contracting Parties may terminate this Contract within 15 days, by submitting a written notice of intent to terminate the Contract to the other Contracting Party. </w:t>
      </w:r>
    </w:p>
    <w:p w:rsidR="009D4C10" w:rsidRPr="009D4C10" w:rsidRDefault="009D4C10" w:rsidP="009D4C10">
      <w:pPr>
        <w:rPr>
          <w:rFonts w:cs="Arial"/>
          <w:b/>
          <w:noProof/>
          <w:color w:val="FF0000"/>
          <w:szCs w:val="24"/>
          <w:lang w:val="en-GB"/>
        </w:rPr>
      </w:pPr>
    </w:p>
    <w:p w:rsidR="009D4C10" w:rsidRPr="009D4C10" w:rsidRDefault="009D4C10" w:rsidP="009D4C10">
      <w:pPr>
        <w:rPr>
          <w:rFonts w:cs="Arial"/>
          <w:b/>
          <w:noProof/>
          <w:szCs w:val="24"/>
          <w:lang w:val="en-GB"/>
        </w:rPr>
      </w:pPr>
      <w:r w:rsidRPr="009D4C10">
        <w:rPr>
          <w:rFonts w:cs="Arial"/>
          <w:b/>
          <w:noProof/>
          <w:szCs w:val="24"/>
          <w:lang w:val="en-GB"/>
        </w:rPr>
        <w:t>GENERAL TERMS AND CONDITIONS</w:t>
      </w:r>
    </w:p>
    <w:p w:rsidR="009D4C10" w:rsidRPr="009D4C10" w:rsidRDefault="009D4C10" w:rsidP="009D4C10">
      <w:pPr>
        <w:rPr>
          <w:rFonts w:cs="Arial"/>
          <w:b/>
          <w:noProof/>
          <w:szCs w:val="24"/>
          <w:lang w:val="en-GB"/>
        </w:rPr>
      </w:pPr>
    </w:p>
    <w:p w:rsidR="009D4C10" w:rsidRPr="009D4C10" w:rsidRDefault="009D4C10" w:rsidP="009D4C10">
      <w:pPr>
        <w:jc w:val="center"/>
        <w:rPr>
          <w:rFonts w:cs="Arial"/>
          <w:b/>
          <w:noProof/>
          <w:szCs w:val="24"/>
          <w:lang w:val="en-GB"/>
        </w:rPr>
      </w:pPr>
      <w:r w:rsidRPr="009D4C10">
        <w:rPr>
          <w:rFonts w:cs="Arial"/>
          <w:b/>
          <w:noProof/>
          <w:szCs w:val="24"/>
          <w:lang w:val="en-GB"/>
        </w:rPr>
        <w:t>Article 22</w:t>
      </w:r>
    </w:p>
    <w:p w:rsidR="009D4C10" w:rsidRPr="009D4C10" w:rsidRDefault="009D4C10" w:rsidP="009D4C10">
      <w:pPr>
        <w:jc w:val="both"/>
        <w:rPr>
          <w:rFonts w:cs="Arial"/>
          <w:noProof/>
          <w:szCs w:val="24"/>
          <w:lang w:val="en-GB"/>
        </w:rPr>
      </w:pPr>
      <w:r w:rsidRPr="009D4C10">
        <w:rPr>
          <w:rFonts w:cs="Arial"/>
          <w:noProof/>
          <w:szCs w:val="24"/>
          <w:lang w:val="en-GB"/>
        </w:rPr>
        <w:t>Service Provider and staff engaged in performance of activities which are subject of this Contract, shall keep confidentiality of all data and information contained in documentation, reports, technical data and information, obtained in connection with realization of this Contract and to use them strictly for the purpose of contracted work performance, and in accordance with the Agreement on Maintaining the Trade Secret and Confidential Information in the Appendix 4 which makes an integral part of this Contract.</w:t>
      </w:r>
    </w:p>
    <w:p w:rsidR="009D4C10" w:rsidRPr="009D4C10" w:rsidRDefault="009D4C10" w:rsidP="009D4C10">
      <w:pPr>
        <w:jc w:val="both"/>
        <w:rPr>
          <w:rFonts w:cs="Arial"/>
          <w:noProof/>
          <w:szCs w:val="24"/>
          <w:lang w:val="en-GB"/>
        </w:rPr>
      </w:pPr>
    </w:p>
    <w:p w:rsidR="009D4C10" w:rsidRPr="009D4C10" w:rsidRDefault="009D4C10" w:rsidP="009D4C10">
      <w:pPr>
        <w:jc w:val="both"/>
        <w:rPr>
          <w:rFonts w:cs="Arial"/>
          <w:noProof/>
          <w:szCs w:val="24"/>
          <w:lang w:val="en-GB"/>
        </w:rPr>
      </w:pPr>
      <w:r w:rsidRPr="009D4C10">
        <w:rPr>
          <w:rFonts w:cs="Arial"/>
          <w:noProof/>
          <w:szCs w:val="24"/>
          <w:lang w:val="en-GB"/>
        </w:rPr>
        <w:t xml:space="preserve">Information, data and documentation submitted by the Employer to the Service Provider during perfrmance of the subject of the Contract, Service Provider may not make available to third persons without previous written consent of the Employer. </w:t>
      </w:r>
    </w:p>
    <w:p w:rsidR="009D4C10" w:rsidRPr="009D4C10" w:rsidRDefault="009D4C10" w:rsidP="009D4C10">
      <w:pPr>
        <w:jc w:val="both"/>
        <w:rPr>
          <w:rFonts w:cs="Arial"/>
          <w:noProof/>
          <w:szCs w:val="24"/>
          <w:lang w:val="en-GB"/>
        </w:rPr>
      </w:pPr>
    </w:p>
    <w:p w:rsidR="009D4C10" w:rsidRPr="009D4C10" w:rsidRDefault="009D4C10" w:rsidP="009D4C10">
      <w:pPr>
        <w:jc w:val="both"/>
        <w:rPr>
          <w:rFonts w:cs="Arial"/>
          <w:noProof/>
          <w:szCs w:val="24"/>
          <w:lang w:val="en-GB"/>
        </w:rPr>
      </w:pPr>
      <w:r w:rsidRPr="009D4C10">
        <w:rPr>
          <w:rFonts w:cs="Arial"/>
          <w:noProof/>
          <w:szCs w:val="24"/>
          <w:lang w:val="en-GB"/>
        </w:rPr>
        <w:t>Besides, Service Provider is obliged to comply with applicable policiies of JP EPS information security in all elements and over all phases of realization of EISSSE project.</w:t>
      </w:r>
    </w:p>
    <w:p w:rsidR="009D4C10" w:rsidRPr="009D4C10" w:rsidRDefault="009D4C10" w:rsidP="009D4C10">
      <w:pPr>
        <w:jc w:val="both"/>
        <w:rPr>
          <w:rFonts w:cs="Arial"/>
          <w:bCs/>
          <w:noProof/>
          <w:szCs w:val="24"/>
          <w:lang w:val="en-GB"/>
        </w:rPr>
      </w:pPr>
    </w:p>
    <w:p w:rsidR="009D4C10" w:rsidRPr="009D4C10" w:rsidRDefault="009D4C10" w:rsidP="009D4C10">
      <w:pPr>
        <w:jc w:val="center"/>
        <w:rPr>
          <w:rFonts w:cs="Arial"/>
          <w:b/>
          <w:bCs/>
          <w:noProof/>
          <w:szCs w:val="24"/>
          <w:lang w:val="en-GB"/>
        </w:rPr>
      </w:pPr>
      <w:r w:rsidRPr="009D4C10">
        <w:rPr>
          <w:rFonts w:cs="Arial"/>
          <w:b/>
          <w:noProof/>
          <w:szCs w:val="24"/>
          <w:lang w:val="en-GB"/>
        </w:rPr>
        <w:t>Article 23</w:t>
      </w:r>
    </w:p>
    <w:p w:rsidR="009D4C10" w:rsidRPr="009D4C10" w:rsidRDefault="009D4C10" w:rsidP="009D4C10">
      <w:pPr>
        <w:rPr>
          <w:rFonts w:cs="Arial"/>
          <w:szCs w:val="24"/>
          <w:lang w:val="en-GB"/>
        </w:rPr>
      </w:pPr>
      <w:r w:rsidRPr="009D4C10">
        <w:rPr>
          <w:rFonts w:cs="Arial"/>
          <w:szCs w:val="24"/>
          <w:lang w:val="en-GB"/>
        </w:rPr>
        <w:t xml:space="preserve">The following appendices make an integral part of this Contract: </w:t>
      </w:r>
    </w:p>
    <w:p w:rsidR="009D4C10" w:rsidRPr="009D4C10" w:rsidRDefault="009D4C10" w:rsidP="009D4C10">
      <w:pPr>
        <w:rPr>
          <w:rFonts w:cs="Arial"/>
          <w:noProof/>
          <w:szCs w:val="24"/>
          <w:lang w:val="en-GB"/>
        </w:rPr>
      </w:pP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597"/>
        <w:gridCol w:w="7687"/>
      </w:tblGrid>
      <w:tr w:rsidR="009D4C10" w:rsidRPr="009D4C10" w:rsidTr="002F39A4">
        <w:trPr>
          <w:trHeight w:val="294"/>
        </w:trPr>
        <w:tc>
          <w:tcPr>
            <w:tcW w:w="860" w:type="pct"/>
            <w:shd w:val="clear" w:color="auto" w:fill="auto"/>
          </w:tcPr>
          <w:p w:rsidR="009D4C10" w:rsidRPr="009D4C10" w:rsidRDefault="009D4C10" w:rsidP="009D4C10">
            <w:pPr>
              <w:rPr>
                <w:rFonts w:cs="Arial"/>
                <w:szCs w:val="24"/>
                <w:lang w:val="en-GB"/>
              </w:rPr>
            </w:pPr>
            <w:r w:rsidRPr="009D4C10">
              <w:rPr>
                <w:rFonts w:cs="Arial"/>
                <w:szCs w:val="24"/>
                <w:lang w:val="en-GB"/>
              </w:rPr>
              <w:t>Appendix 1</w:t>
            </w:r>
          </w:p>
        </w:tc>
        <w:tc>
          <w:tcPr>
            <w:tcW w:w="4140" w:type="pct"/>
            <w:shd w:val="clear" w:color="auto" w:fill="auto"/>
          </w:tcPr>
          <w:p w:rsidR="009D4C10" w:rsidRPr="009D4C10" w:rsidRDefault="009D4C10" w:rsidP="009D4C10">
            <w:pPr>
              <w:ind w:left="-45"/>
              <w:rPr>
                <w:rFonts w:cs="Arial"/>
                <w:szCs w:val="24"/>
                <w:lang w:val="en-GB"/>
              </w:rPr>
            </w:pPr>
            <w:r w:rsidRPr="009D4C10">
              <w:rPr>
                <w:rFonts w:cs="Arial"/>
                <w:szCs w:val="24"/>
                <w:lang w:val="en-GB"/>
              </w:rPr>
              <w:t>Tender Documents for the Public Procurement of “Information system to support generation and sale of electricity (the Phase 2) and modernization of control and information SCADA system”, public procurement number for the current year PP ____________.</w:t>
            </w:r>
          </w:p>
        </w:tc>
      </w:tr>
      <w:tr w:rsidR="009D4C10" w:rsidRPr="009D4C10" w:rsidTr="002F39A4">
        <w:trPr>
          <w:trHeight w:val="294"/>
        </w:trPr>
        <w:tc>
          <w:tcPr>
            <w:tcW w:w="860" w:type="pct"/>
            <w:shd w:val="clear" w:color="auto" w:fill="auto"/>
          </w:tcPr>
          <w:p w:rsidR="009D4C10" w:rsidRPr="009D4C10" w:rsidRDefault="009D4C10" w:rsidP="009D4C10">
            <w:pPr>
              <w:rPr>
                <w:rFonts w:cs="Arial"/>
                <w:szCs w:val="24"/>
                <w:lang w:val="en-GB"/>
              </w:rPr>
            </w:pPr>
            <w:r w:rsidRPr="009D4C10">
              <w:rPr>
                <w:rFonts w:cs="Arial"/>
                <w:szCs w:val="24"/>
                <w:lang w:val="en-GB"/>
              </w:rPr>
              <w:t>Appendix 2</w:t>
            </w:r>
          </w:p>
        </w:tc>
        <w:tc>
          <w:tcPr>
            <w:tcW w:w="4140" w:type="pct"/>
            <w:shd w:val="clear" w:color="auto" w:fill="auto"/>
          </w:tcPr>
          <w:p w:rsidR="009D4C10" w:rsidRPr="009D4C10" w:rsidRDefault="009D4C10" w:rsidP="009D4C10">
            <w:pPr>
              <w:ind w:left="-45"/>
              <w:rPr>
                <w:rFonts w:cs="Arial"/>
                <w:noProof/>
                <w:szCs w:val="24"/>
                <w:lang w:val="en-GB"/>
              </w:rPr>
            </w:pPr>
            <w:r w:rsidRPr="009D4C10">
              <w:rPr>
                <w:rFonts w:cs="Arial"/>
                <w:szCs w:val="24"/>
                <w:lang w:val="en-GB"/>
              </w:rPr>
              <w:t xml:space="preserve">Tender Bid of </w:t>
            </w:r>
            <w:r w:rsidRPr="009D4C10">
              <w:rPr>
                <w:rFonts w:cs="Arial"/>
                <w:i/>
                <w:color w:val="548DD4"/>
                <w:szCs w:val="24"/>
                <w:lang w:val="en-GB"/>
              </w:rPr>
              <w:t xml:space="preserve">[Note: Name of the Tenderer], </w:t>
            </w:r>
            <w:r w:rsidRPr="009D4C10">
              <w:rPr>
                <w:rFonts w:cs="Arial"/>
                <w:szCs w:val="24"/>
                <w:lang w:val="en-GB"/>
              </w:rPr>
              <w:t>Tender No. ________ dated ________, registered with PE EPS under number ___________ dated _________</w:t>
            </w:r>
          </w:p>
        </w:tc>
      </w:tr>
      <w:tr w:rsidR="009D4C10" w:rsidRPr="009D4C10" w:rsidTr="002F39A4">
        <w:trPr>
          <w:trHeight w:val="471"/>
        </w:trPr>
        <w:tc>
          <w:tcPr>
            <w:tcW w:w="860" w:type="pct"/>
            <w:shd w:val="clear" w:color="auto" w:fill="auto"/>
          </w:tcPr>
          <w:p w:rsidR="009D4C10" w:rsidRPr="009D4C10" w:rsidRDefault="009D4C10" w:rsidP="009D4C10">
            <w:pPr>
              <w:rPr>
                <w:rFonts w:cs="Arial"/>
                <w:noProof/>
                <w:szCs w:val="24"/>
                <w:lang w:val="en-GB"/>
              </w:rPr>
            </w:pPr>
            <w:r w:rsidRPr="009D4C10">
              <w:rPr>
                <w:rFonts w:cs="Arial"/>
                <w:szCs w:val="24"/>
                <w:lang w:val="en-GB"/>
              </w:rPr>
              <w:t>Appendix 3</w:t>
            </w:r>
          </w:p>
        </w:tc>
        <w:tc>
          <w:tcPr>
            <w:tcW w:w="4140" w:type="pct"/>
            <w:shd w:val="clear" w:color="auto" w:fill="auto"/>
          </w:tcPr>
          <w:p w:rsidR="009D4C10" w:rsidRPr="009D4C10" w:rsidRDefault="009D4C10" w:rsidP="009D4C10">
            <w:pPr>
              <w:ind w:left="-45"/>
              <w:rPr>
                <w:rFonts w:cs="Arial"/>
                <w:noProof/>
                <w:szCs w:val="24"/>
                <w:lang w:val="en-GB"/>
              </w:rPr>
            </w:pPr>
            <w:r w:rsidRPr="009D4C10">
              <w:rPr>
                <w:rFonts w:cs="Arial"/>
                <w:szCs w:val="24"/>
                <w:lang w:val="en-GB"/>
              </w:rPr>
              <w:t>General List of Software Licenses Types and Usage Rules</w:t>
            </w:r>
          </w:p>
        </w:tc>
      </w:tr>
      <w:tr w:rsidR="009D4C10" w:rsidRPr="009D4C10" w:rsidTr="002F39A4">
        <w:trPr>
          <w:trHeight w:val="294"/>
        </w:trPr>
        <w:tc>
          <w:tcPr>
            <w:tcW w:w="860" w:type="pct"/>
            <w:shd w:val="clear" w:color="auto" w:fill="auto"/>
          </w:tcPr>
          <w:p w:rsidR="009D4C10" w:rsidRPr="009D4C10" w:rsidRDefault="009D4C10" w:rsidP="009D4C10">
            <w:pPr>
              <w:rPr>
                <w:rFonts w:cs="Arial"/>
                <w:noProof/>
                <w:szCs w:val="24"/>
                <w:lang w:val="en-GB"/>
              </w:rPr>
            </w:pPr>
            <w:r w:rsidRPr="009D4C10">
              <w:rPr>
                <w:rFonts w:cs="Arial"/>
                <w:szCs w:val="24"/>
                <w:lang w:val="en-GB"/>
              </w:rPr>
              <w:t>Appendix 4</w:t>
            </w:r>
          </w:p>
        </w:tc>
        <w:tc>
          <w:tcPr>
            <w:tcW w:w="4140" w:type="pct"/>
            <w:shd w:val="clear" w:color="auto" w:fill="auto"/>
          </w:tcPr>
          <w:p w:rsidR="009D4C10" w:rsidRPr="009D4C10" w:rsidRDefault="009D4C10" w:rsidP="009D4C10">
            <w:pPr>
              <w:ind w:left="-45"/>
              <w:rPr>
                <w:rFonts w:cs="Arial"/>
                <w:noProof/>
                <w:szCs w:val="24"/>
                <w:lang w:val="en-GB"/>
              </w:rPr>
            </w:pPr>
            <w:r w:rsidRPr="009D4C10">
              <w:rPr>
                <w:rFonts w:cs="Arial"/>
                <w:szCs w:val="24"/>
                <w:lang w:val="en-GB"/>
              </w:rPr>
              <w:t>Agreement on Maintaining the Trade Secret and Confidential Information</w:t>
            </w:r>
          </w:p>
        </w:tc>
      </w:tr>
    </w:tbl>
    <w:p w:rsidR="009D4C10" w:rsidRPr="009D4C10" w:rsidRDefault="009D4C10" w:rsidP="009D4C10">
      <w:pPr>
        <w:jc w:val="center"/>
        <w:rPr>
          <w:rFonts w:cs="Arial"/>
          <w:b/>
          <w:smallCaps/>
          <w:lang w:val="en-US"/>
        </w:rPr>
      </w:pPr>
    </w:p>
    <w:p w:rsidR="009D4C10" w:rsidRPr="009D4C10" w:rsidRDefault="009D4C10" w:rsidP="009D4C10">
      <w:pPr>
        <w:jc w:val="center"/>
        <w:rPr>
          <w:rFonts w:cs="Arial"/>
          <w:b/>
          <w:smallCaps/>
          <w:lang w:val="en-US"/>
        </w:rPr>
      </w:pPr>
      <w:r w:rsidRPr="009D4C10">
        <w:rPr>
          <w:rFonts w:cs="Arial"/>
          <w:b/>
          <w:smallCaps/>
          <w:lang w:val="en-US"/>
        </w:rPr>
        <w:t>Article 24</w:t>
      </w:r>
    </w:p>
    <w:p w:rsidR="009D4C10" w:rsidRPr="009D4C10" w:rsidRDefault="009D4C10" w:rsidP="009D4C10">
      <w:pPr>
        <w:jc w:val="both"/>
        <w:rPr>
          <w:rFonts w:cs="Arial"/>
          <w:szCs w:val="24"/>
          <w:lang w:val="en-US"/>
        </w:rPr>
      </w:pPr>
      <w:r w:rsidRPr="009D4C10">
        <w:rPr>
          <w:rFonts w:cs="Arial"/>
          <w:lang w:val="en-US"/>
        </w:rPr>
        <w:t xml:space="preserve">This Contract shall be deemed concluded </w:t>
      </w:r>
      <w:r w:rsidRPr="009D4C10">
        <w:rPr>
          <w:rFonts w:eastAsia="Lucida Sans Unicode"/>
          <w:lang w:val="en-US"/>
        </w:rPr>
        <w:t xml:space="preserve">under suspensive condition, </w:t>
      </w:r>
      <w:r w:rsidRPr="009D4C10">
        <w:rPr>
          <w:rFonts w:cs="Arial"/>
          <w:lang w:val="en-US"/>
        </w:rPr>
        <w:t xml:space="preserve">when signed by authorized legal representatives of the Contracting Parties, </w:t>
      </w:r>
      <w:r w:rsidRPr="009D4C10">
        <w:rPr>
          <w:rFonts w:eastAsia="Lucida Sans Unicode"/>
          <w:lang w:val="en-US"/>
        </w:rPr>
        <w:t xml:space="preserve">and shall become effective </w:t>
      </w:r>
      <w:r w:rsidRPr="009D4C10">
        <w:rPr>
          <w:rFonts w:cs="Arial"/>
          <w:lang w:val="en-US"/>
        </w:rPr>
        <w:t xml:space="preserve">when the Service Provider </w:t>
      </w:r>
      <w:r w:rsidRPr="009D4C10">
        <w:rPr>
          <w:rFonts w:eastAsia="Lucida Sans Unicode"/>
          <w:lang w:val="en-US"/>
        </w:rPr>
        <w:t xml:space="preserve">fulfils suspensive condition and </w:t>
      </w:r>
      <w:r w:rsidRPr="009D4C10">
        <w:rPr>
          <w:rFonts w:cs="Arial"/>
          <w:lang w:val="en-US"/>
        </w:rPr>
        <w:t xml:space="preserve">submits within contracted period </w:t>
      </w:r>
      <w:r w:rsidRPr="009D4C10">
        <w:rPr>
          <w:rFonts w:cs="Arial"/>
          <w:szCs w:val="24"/>
          <w:lang w:val="en-US"/>
        </w:rPr>
        <w:t>bank performance guarantee from Article 20 of this Contract, in accordance with requirement of the Appendix 1 and this Contract.</w:t>
      </w:r>
    </w:p>
    <w:p w:rsidR="009D4C10" w:rsidRPr="009D4C10" w:rsidRDefault="009D4C10" w:rsidP="009D4C10">
      <w:pPr>
        <w:jc w:val="both"/>
        <w:rPr>
          <w:rFonts w:cs="Arial"/>
          <w:szCs w:val="24"/>
          <w:lang w:val="en-US"/>
        </w:rPr>
      </w:pPr>
    </w:p>
    <w:p w:rsidR="009D4C10" w:rsidRPr="009D4C10" w:rsidRDefault="009D4C10" w:rsidP="009D4C10">
      <w:pPr>
        <w:jc w:val="center"/>
        <w:rPr>
          <w:rFonts w:cs="Arial"/>
          <w:b/>
          <w:szCs w:val="24"/>
          <w:lang w:val="en-US"/>
        </w:rPr>
      </w:pPr>
      <w:r w:rsidRPr="009D4C10">
        <w:rPr>
          <w:rFonts w:cs="Arial"/>
          <w:b/>
          <w:szCs w:val="24"/>
          <w:lang w:val="en-US"/>
        </w:rPr>
        <w:t>Article 25</w:t>
      </w:r>
    </w:p>
    <w:p w:rsidR="009D4C10" w:rsidRPr="009D4C10" w:rsidRDefault="009D4C10" w:rsidP="009D4C10">
      <w:pPr>
        <w:jc w:val="both"/>
        <w:rPr>
          <w:rFonts w:cs="Arial"/>
          <w:szCs w:val="24"/>
          <w:lang w:val="en-US"/>
        </w:rPr>
      </w:pPr>
      <w:r w:rsidRPr="009D4C10">
        <w:rPr>
          <w:rFonts w:cs="Arial"/>
          <w:szCs w:val="24"/>
          <w:lang w:val="en-US"/>
        </w:rPr>
        <w:t>Invalidity of any of provisions hereof shall not influence validity of other provisions of the Contract, unless significantly effects the realization of this Contract.</w:t>
      </w:r>
    </w:p>
    <w:p w:rsidR="009D4C10" w:rsidRPr="009D4C10" w:rsidRDefault="009D4C10" w:rsidP="009D4C10">
      <w:pPr>
        <w:jc w:val="both"/>
        <w:rPr>
          <w:rFonts w:cs="Arial"/>
          <w:szCs w:val="24"/>
          <w:lang w:val="en-US"/>
        </w:rPr>
      </w:pPr>
    </w:p>
    <w:p w:rsidR="009D4C10" w:rsidRPr="009D4C10" w:rsidRDefault="009D4C10" w:rsidP="009D4C10">
      <w:pPr>
        <w:jc w:val="center"/>
        <w:rPr>
          <w:rFonts w:cs="Arial"/>
          <w:b/>
          <w:noProof/>
          <w:szCs w:val="24"/>
          <w:lang w:val="en-GB"/>
        </w:rPr>
      </w:pPr>
      <w:r w:rsidRPr="009D4C10">
        <w:rPr>
          <w:rFonts w:cs="Arial"/>
          <w:b/>
          <w:noProof/>
          <w:szCs w:val="24"/>
          <w:lang w:val="en-GB"/>
        </w:rPr>
        <w:t>Article 26</w:t>
      </w:r>
    </w:p>
    <w:p w:rsidR="009D4C10" w:rsidRPr="009D4C10" w:rsidRDefault="009D4C10" w:rsidP="009D4C10">
      <w:pPr>
        <w:jc w:val="both"/>
        <w:rPr>
          <w:rFonts w:cs="Arial"/>
          <w:szCs w:val="24"/>
          <w:lang w:val="en-US"/>
        </w:rPr>
      </w:pPr>
      <w:r w:rsidRPr="009D4C10">
        <w:rPr>
          <w:rFonts w:cs="Arial"/>
          <w:noProof/>
          <w:szCs w:val="24"/>
          <w:lang w:val="en-GB"/>
        </w:rPr>
        <w:t>For all issues not regulated by this Contract, provisions of the Law on Contracts and Torts and provisions of other positive legal regulations shall apply, applicable with regard to the subject of the Contract.</w:t>
      </w:r>
    </w:p>
    <w:p w:rsidR="009D4C10" w:rsidRPr="009D4C10" w:rsidRDefault="009D4C10" w:rsidP="009D4C10">
      <w:pPr>
        <w:spacing w:before="360"/>
        <w:jc w:val="center"/>
        <w:rPr>
          <w:rFonts w:cs="Arial"/>
          <w:b/>
          <w:noProof/>
          <w:szCs w:val="24"/>
          <w:lang w:val="en-GB"/>
        </w:rPr>
      </w:pPr>
      <w:r w:rsidRPr="009D4C10">
        <w:rPr>
          <w:rFonts w:cs="Arial"/>
          <w:b/>
          <w:noProof/>
          <w:szCs w:val="24"/>
          <w:lang w:val="en-GB"/>
        </w:rPr>
        <w:t>Article 27</w:t>
      </w:r>
    </w:p>
    <w:p w:rsidR="009D4C10" w:rsidRPr="009D4C10" w:rsidRDefault="009D4C10" w:rsidP="009D4C10">
      <w:pPr>
        <w:rPr>
          <w:rFonts w:cs="Arial"/>
          <w:noProof/>
          <w:szCs w:val="24"/>
          <w:lang w:val="en-GB"/>
        </w:rPr>
      </w:pPr>
      <w:r w:rsidRPr="009D4C10">
        <w:rPr>
          <w:rFonts w:cs="Arial"/>
          <w:szCs w:val="24"/>
          <w:lang w:val="en-GB"/>
        </w:rPr>
        <w:t xml:space="preserve">For all matters not prescribed by this Contract, material and process law of the Republic of Serbia shall be applied. </w:t>
      </w:r>
      <w:r w:rsidRPr="009D4C10">
        <w:rPr>
          <w:rFonts w:cs="Arial"/>
          <w:szCs w:val="24"/>
          <w:lang w:val="en-GB"/>
        </w:rPr>
        <w:br/>
      </w:r>
    </w:p>
    <w:p w:rsidR="009D4C10" w:rsidRPr="009D4C10" w:rsidRDefault="009D4C10" w:rsidP="009D4C10">
      <w:pPr>
        <w:jc w:val="both"/>
        <w:rPr>
          <w:rFonts w:cs="Arial"/>
          <w:szCs w:val="24"/>
          <w:lang w:val="en-US"/>
        </w:rPr>
      </w:pPr>
      <w:r w:rsidRPr="009D4C10">
        <w:rPr>
          <w:rFonts w:cs="Arial"/>
          <w:szCs w:val="24"/>
          <w:lang w:val="en-GB"/>
        </w:rPr>
        <w:t>The Contracting Parties agree to amicably settle all possible disputes arising from this Contract based on good business cooperation. If they fail in this, a board shall be formed of the representatives of both Contracting Parties and one common representative, and if even then the possible dispute is not settled within 45 days from the commencement of the Board, the competent court shall be the one in Belgrade.</w:t>
      </w:r>
      <w:r w:rsidRPr="009D4C10">
        <w:rPr>
          <w:rFonts w:cs="Arial"/>
          <w:bCs/>
          <w:iCs/>
        </w:rPr>
        <w:t xml:space="preserve"> (International Commercial Arbitration with the Chamber of Commerce of Serbia, venue of arbitration in Belgrade, with the application of the Rules of Chamber </w:t>
      </w:r>
      <w:r w:rsidRPr="009D4C10">
        <w:rPr>
          <w:rFonts w:cs="Arial"/>
          <w:bCs/>
          <w:i/>
          <w:iCs/>
          <w:color w:val="548DD4"/>
        </w:rPr>
        <w:t>[note: final text of the Contract depends on whether the local or foreign Service Provider is selected]</w:t>
      </w:r>
      <w:r w:rsidRPr="009D4C10">
        <w:rPr>
          <w:rFonts w:cs="Arial"/>
          <w:bCs/>
          <w:iCs/>
        </w:rPr>
        <w:t>)</w:t>
      </w:r>
    </w:p>
    <w:p w:rsidR="009D4C10" w:rsidRPr="009D4C10" w:rsidRDefault="009D4C10" w:rsidP="009D4C10">
      <w:pPr>
        <w:rPr>
          <w:rFonts w:cs="Arial"/>
          <w:noProof/>
          <w:szCs w:val="24"/>
          <w:lang w:val="en-GB"/>
        </w:rPr>
      </w:pPr>
      <w:r w:rsidRPr="009D4C10">
        <w:rPr>
          <w:rFonts w:cs="Arial"/>
          <w:szCs w:val="24"/>
          <w:lang w:val="en-GB"/>
        </w:rPr>
        <w:br/>
        <w:t xml:space="preserve">The Contracting Parties agree that this Contract contains all arrangements made between them. All additional arrangements between them shall be only in writing, and oral arrangements shall not be valid. </w:t>
      </w:r>
      <w:r w:rsidRPr="009D4C10">
        <w:rPr>
          <w:rFonts w:cs="Arial"/>
          <w:szCs w:val="24"/>
          <w:lang w:val="en-GB"/>
        </w:rPr>
        <w:br/>
      </w:r>
    </w:p>
    <w:p w:rsidR="009D4C10" w:rsidRPr="009D4C10" w:rsidRDefault="009D4C10" w:rsidP="009D4C10">
      <w:pPr>
        <w:jc w:val="center"/>
        <w:rPr>
          <w:rFonts w:cs="Arial"/>
          <w:b/>
          <w:noProof/>
          <w:szCs w:val="24"/>
          <w:lang w:val="en-GB"/>
        </w:rPr>
      </w:pPr>
      <w:r w:rsidRPr="009D4C10">
        <w:rPr>
          <w:rFonts w:cs="Arial"/>
          <w:b/>
          <w:noProof/>
          <w:szCs w:val="24"/>
          <w:lang w:val="en-GB"/>
        </w:rPr>
        <w:t>Article 28</w:t>
      </w:r>
    </w:p>
    <w:p w:rsidR="009D4C10" w:rsidRPr="009D4C10" w:rsidRDefault="009D4C10" w:rsidP="009D4C10">
      <w:pPr>
        <w:tabs>
          <w:tab w:val="left" w:pos="0"/>
        </w:tabs>
        <w:contextualSpacing/>
        <w:rPr>
          <w:rFonts w:cs="Arial"/>
          <w:noProof/>
          <w:szCs w:val="24"/>
          <w:lang w:val="en-GB"/>
        </w:rPr>
      </w:pPr>
      <w:r w:rsidRPr="009D4C10">
        <w:rPr>
          <w:rFonts w:cs="Arial"/>
          <w:szCs w:val="24"/>
          <w:lang w:val="en-GB"/>
        </w:rPr>
        <w:t>The Contract is made in 6 (six) identical copies and each Contracting Party keeps 3 (three) copies.</w:t>
      </w:r>
    </w:p>
    <w:p w:rsidR="009D4C10" w:rsidRPr="009D4C10" w:rsidRDefault="009D4C10" w:rsidP="009D4C10">
      <w:pPr>
        <w:tabs>
          <w:tab w:val="left" w:pos="0"/>
        </w:tabs>
        <w:contextualSpacing/>
        <w:rPr>
          <w:rFonts w:cs="Arial"/>
          <w:noProof/>
          <w:szCs w:val="24"/>
          <w:lang w:val="en-GB"/>
        </w:rPr>
      </w:pPr>
    </w:p>
    <w:p w:rsidR="009D4C10" w:rsidRPr="009D4C10" w:rsidRDefault="009D4C10" w:rsidP="009D4C10">
      <w:pPr>
        <w:jc w:val="both"/>
        <w:rPr>
          <w:rFonts w:cs="Arial"/>
          <w:b/>
          <w:szCs w:val="24"/>
          <w:lang w:val="en-US"/>
        </w:rPr>
      </w:pPr>
      <w:r w:rsidRPr="009D4C10">
        <w:rPr>
          <w:rFonts w:cs="Arial"/>
          <w:b/>
          <w:szCs w:val="24"/>
          <w:lang w:val="en-US"/>
        </w:rPr>
        <w:t xml:space="preserve">SERVICE PROVIDER                          </w:t>
      </w:r>
      <w:r w:rsidRPr="009D4C10">
        <w:rPr>
          <w:rFonts w:cs="Arial"/>
          <w:b/>
          <w:szCs w:val="24"/>
          <w:lang w:val="en-US"/>
        </w:rPr>
        <w:tab/>
      </w:r>
      <w:r w:rsidRPr="009D4C10">
        <w:rPr>
          <w:rFonts w:cs="Arial"/>
          <w:b/>
          <w:szCs w:val="24"/>
          <w:lang w:val="en-US"/>
        </w:rPr>
        <w:tab/>
        <w:t xml:space="preserve">            EMPLOYER</w:t>
      </w:r>
    </w:p>
    <w:p w:rsidR="009D4C10" w:rsidRPr="009D4C10" w:rsidRDefault="009D4C10" w:rsidP="009D4C10">
      <w:pPr>
        <w:jc w:val="both"/>
        <w:rPr>
          <w:rFonts w:cs="Arial"/>
          <w:b/>
          <w:szCs w:val="24"/>
          <w:lang w:val="en-US"/>
        </w:rPr>
      </w:pPr>
      <w:r w:rsidRPr="009D4C10">
        <w:rPr>
          <w:rFonts w:cs="Arial"/>
          <w:b/>
          <w:szCs w:val="24"/>
          <w:lang w:val="en-US"/>
        </w:rPr>
        <w:t xml:space="preserve">             Name                                  </w:t>
      </w:r>
      <w:r w:rsidRPr="009D4C10">
        <w:rPr>
          <w:rFonts w:cs="Arial"/>
          <w:b/>
          <w:szCs w:val="24"/>
          <w:lang w:val="en-US"/>
        </w:rPr>
        <w:tab/>
      </w:r>
      <w:r w:rsidRPr="009D4C10">
        <w:rPr>
          <w:rFonts w:cs="Arial"/>
          <w:b/>
          <w:szCs w:val="24"/>
          <w:lang w:val="en-US"/>
        </w:rPr>
        <w:tab/>
        <w:t xml:space="preserve">  JP “Elektroprivreda Srbije“</w:t>
      </w:r>
    </w:p>
    <w:p w:rsidR="009D4C10" w:rsidRPr="009D4C10" w:rsidRDefault="009D4C10" w:rsidP="009D4C10">
      <w:pPr>
        <w:jc w:val="both"/>
        <w:rPr>
          <w:rFonts w:cs="Arial"/>
          <w:b/>
          <w:szCs w:val="24"/>
          <w:lang w:val="en-US"/>
        </w:rPr>
      </w:pPr>
    </w:p>
    <w:p w:rsidR="009D4C10" w:rsidRPr="009D4C10" w:rsidRDefault="009D4C10" w:rsidP="009D4C10">
      <w:pPr>
        <w:jc w:val="both"/>
        <w:rPr>
          <w:rFonts w:cs="Arial"/>
          <w:b/>
          <w:szCs w:val="24"/>
          <w:lang w:val="en-US"/>
        </w:rPr>
      </w:pPr>
      <w:r w:rsidRPr="009D4C10">
        <w:rPr>
          <w:rFonts w:cs="Arial"/>
          <w:b/>
          <w:szCs w:val="24"/>
          <w:lang w:val="en-US"/>
        </w:rPr>
        <w:t xml:space="preserve">____________________                   </w:t>
      </w:r>
      <w:r w:rsidRPr="009D4C10">
        <w:rPr>
          <w:rFonts w:cs="Arial"/>
          <w:b/>
          <w:szCs w:val="24"/>
          <w:lang w:val="en-US"/>
        </w:rPr>
        <w:tab/>
      </w:r>
      <w:r w:rsidRPr="009D4C10">
        <w:rPr>
          <w:rFonts w:cs="Arial"/>
          <w:b/>
          <w:szCs w:val="24"/>
          <w:lang w:val="en-US"/>
        </w:rPr>
        <w:tab/>
        <w:t xml:space="preserve">   ____________________</w:t>
      </w:r>
    </w:p>
    <w:p w:rsidR="009D4C10" w:rsidRPr="009D4C10" w:rsidRDefault="009D4C10" w:rsidP="009D4C10">
      <w:pPr>
        <w:jc w:val="both"/>
        <w:rPr>
          <w:rFonts w:cs="Arial"/>
          <w:szCs w:val="24"/>
          <w:lang w:val="en-US"/>
        </w:rPr>
      </w:pPr>
      <w:r w:rsidRPr="009D4C10">
        <w:rPr>
          <w:rFonts w:cs="Arial"/>
          <w:szCs w:val="24"/>
          <w:lang w:val="en-US"/>
        </w:rPr>
        <w:t xml:space="preserve">  Name and surname                         </w:t>
      </w:r>
      <w:r w:rsidRPr="009D4C10">
        <w:rPr>
          <w:rFonts w:cs="Arial"/>
          <w:szCs w:val="24"/>
          <w:lang w:val="en-US"/>
        </w:rPr>
        <w:tab/>
      </w:r>
      <w:r w:rsidRPr="009D4C10">
        <w:rPr>
          <w:rFonts w:cs="Arial"/>
          <w:szCs w:val="24"/>
          <w:lang w:val="en-US"/>
        </w:rPr>
        <w:tab/>
        <w:t xml:space="preserve">      Aleksandar Obradović</w:t>
      </w:r>
    </w:p>
    <w:p w:rsidR="009D4C10" w:rsidRPr="009D4C10" w:rsidRDefault="009D4C10" w:rsidP="009D4C10">
      <w:pPr>
        <w:rPr>
          <w:rFonts w:cs="Arial"/>
          <w:szCs w:val="24"/>
          <w:lang w:val="en-US"/>
        </w:rPr>
      </w:pPr>
      <w:r w:rsidRPr="009D4C10">
        <w:rPr>
          <w:rFonts w:cs="Arial"/>
          <w:szCs w:val="24"/>
          <w:lang w:val="en-US"/>
        </w:rPr>
        <w:t xml:space="preserve">           position                                                </w:t>
      </w:r>
      <w:r w:rsidRPr="009D4C10">
        <w:rPr>
          <w:rFonts w:cs="Arial"/>
          <w:szCs w:val="24"/>
          <w:lang w:val="en-US"/>
        </w:rPr>
        <w:tab/>
        <w:t xml:space="preserve">          General Manager</w:t>
      </w:r>
    </w:p>
    <w:p w:rsidR="009D4C10" w:rsidRPr="009D4C10" w:rsidRDefault="009D4C10" w:rsidP="009D4C10">
      <w:pPr>
        <w:jc w:val="right"/>
        <w:rPr>
          <w:rFonts w:cs="Arial"/>
          <w:b/>
          <w:szCs w:val="24"/>
          <w:lang w:val="en-GB"/>
        </w:rPr>
      </w:pPr>
    </w:p>
    <w:p w:rsidR="009D4C10" w:rsidRPr="009D4C10" w:rsidRDefault="009D4C10" w:rsidP="009D4C10">
      <w:pPr>
        <w:jc w:val="right"/>
        <w:rPr>
          <w:rFonts w:cs="Arial"/>
          <w:b/>
          <w:szCs w:val="24"/>
          <w:lang w:val="en-GB"/>
        </w:rPr>
      </w:pPr>
      <w:r w:rsidRPr="009D4C10">
        <w:rPr>
          <w:rFonts w:cs="Arial"/>
          <w:b/>
          <w:szCs w:val="24"/>
          <w:lang w:val="en-GB"/>
        </w:rPr>
        <w:t>ANNEX</w:t>
      </w:r>
      <w:r w:rsidRPr="009D4C10">
        <w:rPr>
          <w:rFonts w:cs="Arial"/>
          <w:b/>
          <w:i/>
          <w:szCs w:val="24"/>
          <w:lang w:val="en-GB"/>
        </w:rPr>
        <w:t xml:space="preserve"> 4</w:t>
      </w:r>
    </w:p>
    <w:p w:rsidR="009D4C10" w:rsidRPr="009D4C10" w:rsidRDefault="009D4C10" w:rsidP="00D13412">
      <w:pPr>
        <w:numPr>
          <w:ilvl w:val="0"/>
          <w:numId w:val="58"/>
        </w:numPr>
        <w:suppressAutoHyphens w:val="0"/>
        <w:ind w:left="0" w:firstLine="0"/>
        <w:rPr>
          <w:rFonts w:eastAsia="Calibri" w:cs="Arial"/>
          <w:szCs w:val="24"/>
          <w:lang w:val="en-GB" w:eastAsia="en-US"/>
        </w:rPr>
      </w:pPr>
    </w:p>
    <w:p w:rsidR="009D4C10" w:rsidRPr="009D4C10" w:rsidRDefault="009D4C10" w:rsidP="009D4C10">
      <w:pPr>
        <w:jc w:val="center"/>
        <w:outlineLvl w:val="1"/>
        <w:rPr>
          <w:b/>
          <w:sz w:val="22"/>
          <w:szCs w:val="22"/>
          <w:lang w:val="en-US"/>
        </w:rPr>
      </w:pPr>
      <w:bookmarkStart w:id="976" w:name="_Toc384304321"/>
      <w:bookmarkStart w:id="977" w:name="_Toc385934009"/>
      <w:bookmarkStart w:id="978" w:name="_Toc386441418"/>
      <w:bookmarkStart w:id="979" w:name="_Toc432541165"/>
      <w:bookmarkStart w:id="980" w:name="_Toc441067802"/>
      <w:r w:rsidRPr="009D4C10">
        <w:rPr>
          <w:b/>
          <w:sz w:val="22"/>
          <w:szCs w:val="22"/>
          <w:lang w:val="en-US"/>
        </w:rPr>
        <w:t>MODEL CONFIDENTIALITY AGREEMENT</w:t>
      </w:r>
      <w:bookmarkEnd w:id="976"/>
      <w:bookmarkEnd w:id="977"/>
      <w:bookmarkEnd w:id="978"/>
      <w:bookmarkEnd w:id="979"/>
      <w:bookmarkEnd w:id="980"/>
    </w:p>
    <w:p w:rsidR="009D4C10" w:rsidRPr="009D4C10" w:rsidRDefault="009D4C10" w:rsidP="009D4C10">
      <w:pPr>
        <w:rPr>
          <w:rFonts w:cs="Arial"/>
          <w:szCs w:val="24"/>
          <w:lang w:val="en-US"/>
        </w:rPr>
      </w:pPr>
    </w:p>
    <w:p w:rsidR="009D4C10" w:rsidRPr="009D4C10" w:rsidRDefault="009D4C10" w:rsidP="009D4C10">
      <w:pPr>
        <w:jc w:val="both"/>
        <w:rPr>
          <w:rFonts w:cs="Arial"/>
          <w:szCs w:val="24"/>
          <w:lang w:val="en-US"/>
        </w:rPr>
      </w:pPr>
    </w:p>
    <w:p w:rsidR="009D4C10" w:rsidRPr="009D4C10" w:rsidRDefault="009D4C10" w:rsidP="009D4C10">
      <w:pPr>
        <w:jc w:val="both"/>
        <w:rPr>
          <w:rFonts w:cs="Arial"/>
          <w:szCs w:val="24"/>
          <w:lang w:val="en-US"/>
        </w:rPr>
      </w:pPr>
      <w:r w:rsidRPr="009D4C10">
        <w:rPr>
          <w:rFonts w:cs="Arial"/>
          <w:szCs w:val="24"/>
          <w:lang w:val="en-US"/>
        </w:rPr>
        <w:t>Concluded between</w:t>
      </w:r>
    </w:p>
    <w:p w:rsidR="009D4C10" w:rsidRPr="009D4C10" w:rsidRDefault="009D4C10" w:rsidP="009D4C10">
      <w:pPr>
        <w:jc w:val="both"/>
        <w:rPr>
          <w:rFonts w:cs="Arial"/>
          <w:szCs w:val="24"/>
          <w:lang w:val="en-US"/>
        </w:rPr>
      </w:pPr>
    </w:p>
    <w:p w:rsidR="009D4C10" w:rsidRPr="009D4C10" w:rsidRDefault="009D4C10" w:rsidP="009D4C10">
      <w:pPr>
        <w:tabs>
          <w:tab w:val="left" w:pos="360"/>
        </w:tabs>
        <w:suppressAutoHyphens w:val="0"/>
        <w:ind w:left="360"/>
        <w:jc w:val="both"/>
        <w:rPr>
          <w:rFonts w:cs="Arial"/>
          <w:szCs w:val="24"/>
          <w:lang w:val="en-US"/>
        </w:rPr>
      </w:pPr>
      <w:r w:rsidRPr="009D4C10">
        <w:rPr>
          <w:rFonts w:cs="Arial"/>
          <w:szCs w:val="24"/>
          <w:lang w:val="en-US"/>
        </w:rPr>
        <w:t>1.</w:t>
      </w:r>
      <w:r w:rsidRPr="009D4C10">
        <w:rPr>
          <w:rFonts w:cs="Arial"/>
          <w:szCs w:val="24"/>
          <w:lang w:val="en-US"/>
        </w:rPr>
        <w:tab/>
        <w:t>Public Enterprise "Electric Power Industry of Serbia", Beograd, Carice Milice 2, Company ID Number: 20053658, TIN 103920327, Current Account Number: 160-700-13 Banka Intesa ad Beograd, represented by Director Aleksandar Obradović (hereinafter: “Employer”) on one side</w:t>
      </w:r>
    </w:p>
    <w:p w:rsidR="009D4C10" w:rsidRPr="009D4C10" w:rsidRDefault="009D4C10" w:rsidP="009D4C10">
      <w:pPr>
        <w:rPr>
          <w:rFonts w:cs="Arial"/>
          <w:szCs w:val="24"/>
          <w:lang w:val="en-US"/>
        </w:rPr>
      </w:pPr>
    </w:p>
    <w:p w:rsidR="009D4C10" w:rsidRPr="009D4C10" w:rsidRDefault="009D4C10" w:rsidP="009D4C10">
      <w:pPr>
        <w:rPr>
          <w:rFonts w:cs="Arial"/>
          <w:szCs w:val="24"/>
          <w:lang w:val="en-US"/>
        </w:rPr>
      </w:pPr>
      <w:r w:rsidRPr="009D4C10">
        <w:rPr>
          <w:rFonts w:cs="Arial"/>
          <w:szCs w:val="24"/>
          <w:lang w:val="en-US"/>
        </w:rPr>
        <w:t>and</w:t>
      </w:r>
    </w:p>
    <w:p w:rsidR="009D4C10" w:rsidRPr="009D4C10" w:rsidRDefault="009D4C10" w:rsidP="009D4C10">
      <w:pPr>
        <w:rPr>
          <w:rFonts w:cs="Arial"/>
          <w:szCs w:val="24"/>
          <w:lang w:val="en-US"/>
        </w:rPr>
      </w:pPr>
    </w:p>
    <w:p w:rsidR="009D4C10" w:rsidRPr="009D4C10" w:rsidRDefault="009D4C10" w:rsidP="009D4C10">
      <w:pPr>
        <w:suppressAutoHyphens w:val="0"/>
        <w:ind w:left="360"/>
        <w:jc w:val="both"/>
        <w:rPr>
          <w:rFonts w:cs="Arial"/>
          <w:szCs w:val="24"/>
          <w:lang w:val="en-US"/>
        </w:rPr>
      </w:pPr>
      <w:r w:rsidRPr="009D4C10">
        <w:rPr>
          <w:rFonts w:cs="Arial"/>
          <w:szCs w:val="24"/>
          <w:lang w:val="en-US"/>
        </w:rPr>
        <w:t xml:space="preserve">2.___________________________________________________________________, registration number: ___________, TIN _______________, Current Account Number: ____________ represented by _________________, _______________  (hereinafter referred to as: Service Provider), </w:t>
      </w:r>
    </w:p>
    <w:p w:rsidR="009D4C10" w:rsidRPr="009D4C10" w:rsidRDefault="009D4C10" w:rsidP="009D4C10">
      <w:pPr>
        <w:rPr>
          <w:rFonts w:cs="Arial"/>
          <w:szCs w:val="24"/>
          <w:lang w:val="en-US"/>
        </w:rPr>
      </w:pPr>
    </w:p>
    <w:p w:rsidR="009D4C10" w:rsidRPr="009D4C10" w:rsidRDefault="009D4C10" w:rsidP="009D4C10">
      <w:pPr>
        <w:jc w:val="both"/>
        <w:rPr>
          <w:rFonts w:cs="Arial"/>
          <w:szCs w:val="24"/>
          <w:lang w:val="en-US"/>
        </w:rPr>
      </w:pPr>
      <w:r w:rsidRPr="009D4C10">
        <w:rPr>
          <w:rFonts w:cs="Arial"/>
          <w:szCs w:val="24"/>
          <w:lang w:val="en-US"/>
        </w:rPr>
        <w:t>Group members /subcontractors _________________________________________</w:t>
      </w:r>
    </w:p>
    <w:p w:rsidR="009D4C10" w:rsidRPr="009D4C10" w:rsidRDefault="009D4C10" w:rsidP="009D4C10">
      <w:pPr>
        <w:jc w:val="both"/>
        <w:rPr>
          <w:rFonts w:cs="Arial"/>
          <w:szCs w:val="24"/>
          <w:lang w:val="en-US"/>
        </w:rPr>
      </w:pPr>
      <w:r w:rsidRPr="009D4C10">
        <w:rPr>
          <w:rFonts w:cs="Arial"/>
          <w:szCs w:val="24"/>
          <w:lang w:val="en-US"/>
        </w:rPr>
        <w:t>_________________________________________________________________________, collectively referred to as the Contracting</w:t>
      </w:r>
      <w:r w:rsidRPr="009D4C10">
        <w:rPr>
          <w:rFonts w:cs="Arial"/>
          <w:color w:val="FF0000"/>
          <w:szCs w:val="24"/>
          <w:lang w:val="en-US"/>
        </w:rPr>
        <w:t xml:space="preserve"> </w:t>
      </w:r>
      <w:r w:rsidRPr="009D4C10">
        <w:rPr>
          <w:rFonts w:cs="Arial"/>
          <w:szCs w:val="24"/>
          <w:lang w:val="en-US"/>
        </w:rPr>
        <w:t>Parties.</w:t>
      </w:r>
    </w:p>
    <w:p w:rsidR="009D4C10" w:rsidRPr="009D4C10" w:rsidRDefault="009D4C10" w:rsidP="009D4C10">
      <w:pPr>
        <w:jc w:val="both"/>
        <w:rPr>
          <w:rFonts w:cs="Arial"/>
          <w:szCs w:val="24"/>
          <w:lang w:val="en-US"/>
        </w:rPr>
      </w:pPr>
    </w:p>
    <w:p w:rsidR="009D4C10" w:rsidRPr="009D4C10" w:rsidRDefault="009D4C10" w:rsidP="009D4C10">
      <w:pPr>
        <w:jc w:val="center"/>
        <w:rPr>
          <w:rFonts w:cs="Arial"/>
          <w:b/>
          <w:szCs w:val="24"/>
          <w:lang w:val="en-US"/>
        </w:rPr>
      </w:pPr>
      <w:r w:rsidRPr="009D4C10">
        <w:rPr>
          <w:rFonts w:cs="Arial"/>
          <w:b/>
          <w:szCs w:val="24"/>
          <w:lang w:val="en-US"/>
        </w:rPr>
        <w:t>Article 1</w:t>
      </w:r>
    </w:p>
    <w:p w:rsidR="009D4C10" w:rsidRPr="009D4C10" w:rsidRDefault="009D4C10" w:rsidP="009D4C10">
      <w:pPr>
        <w:jc w:val="both"/>
        <w:rPr>
          <w:rFonts w:cs="Arial"/>
          <w:szCs w:val="24"/>
          <w:lang w:val="en-US"/>
        </w:rPr>
      </w:pPr>
    </w:p>
    <w:p w:rsidR="009D4C10" w:rsidRPr="009D4C10" w:rsidRDefault="009D4C10" w:rsidP="009D4C10">
      <w:pPr>
        <w:widowControl w:val="0"/>
        <w:jc w:val="both"/>
        <w:rPr>
          <w:rFonts w:cs="Arial"/>
          <w:b/>
          <w:szCs w:val="24"/>
          <w:lang w:val="en-US"/>
        </w:rPr>
      </w:pPr>
      <w:r w:rsidRPr="009D4C10">
        <w:rPr>
          <w:rFonts w:cs="Arial"/>
          <w:szCs w:val="24"/>
          <w:lang w:val="en-US"/>
        </w:rPr>
        <w:t xml:space="preserve">Contracting Parties have agreed, related to procurement of </w:t>
      </w:r>
      <w:r w:rsidR="006C303D" w:rsidRPr="006C303D">
        <w:rPr>
          <w:rFonts w:cs="Arial"/>
          <w:szCs w:val="24"/>
          <w:lang w:val="en-US"/>
        </w:rPr>
        <w:t xml:space="preserve">Information system to support generation and sale of electricity (the Phase 2) and modernization of control and information SCADA system </w:t>
      </w:r>
      <w:r w:rsidRPr="009D4C10">
        <w:rPr>
          <w:rFonts w:cs="Arial"/>
          <w:szCs w:val="24"/>
          <w:lang w:val="en-US"/>
        </w:rPr>
        <w:t xml:space="preserve"> - Public Procurement No. </w:t>
      </w:r>
      <w:r w:rsidR="006C303D">
        <w:rPr>
          <w:rFonts w:cs="Arial"/>
          <w:color w:val="000000"/>
          <w:szCs w:val="24"/>
          <w:lang w:val="en-US"/>
        </w:rPr>
        <w:t>1000/0156/2015,</w:t>
      </w:r>
      <w:r w:rsidRPr="009D4C10">
        <w:rPr>
          <w:rFonts w:cs="Arial"/>
          <w:szCs w:val="24"/>
          <w:lang w:val="en-US"/>
        </w:rPr>
        <w:t xml:space="preserve"> to allow an access to and exchange of information which constitute Business Secret, as well as personal information, and to protect their confidentiality in the manner and under the terms and conditions established by this Agreement, Law and internal acts of the Contracting Parties.</w:t>
      </w:r>
    </w:p>
    <w:p w:rsidR="009D4C10" w:rsidRPr="009D4C10" w:rsidRDefault="009D4C10" w:rsidP="009D4C10">
      <w:pPr>
        <w:rPr>
          <w:rFonts w:cs="Arial"/>
          <w:b/>
          <w:szCs w:val="24"/>
          <w:lang w:val="en-US"/>
        </w:rPr>
      </w:pPr>
    </w:p>
    <w:p w:rsidR="009D4C10" w:rsidRPr="009D4C10" w:rsidRDefault="009D4C10" w:rsidP="009D4C10">
      <w:pPr>
        <w:jc w:val="both"/>
        <w:rPr>
          <w:rFonts w:cs="Arial"/>
          <w:szCs w:val="24"/>
          <w:lang w:val="en-US"/>
        </w:rPr>
      </w:pPr>
      <w:r w:rsidRPr="009D4C10">
        <w:rPr>
          <w:rFonts w:cs="Arial"/>
          <w:szCs w:val="24"/>
          <w:lang w:val="en-US"/>
        </w:rPr>
        <w:t xml:space="preserve">This Agreement makes an annex to the basic Contract No. _____ dated ____. </w:t>
      </w:r>
    </w:p>
    <w:p w:rsidR="009D4C10" w:rsidRPr="009D4C10" w:rsidRDefault="009D4C10" w:rsidP="009D4C10">
      <w:pPr>
        <w:jc w:val="both"/>
        <w:rPr>
          <w:rFonts w:cs="Arial"/>
          <w:szCs w:val="24"/>
          <w:lang w:val="en-US"/>
        </w:rPr>
      </w:pPr>
    </w:p>
    <w:p w:rsidR="009D4C10" w:rsidRPr="009D4C10" w:rsidRDefault="009D4C10" w:rsidP="009D4C10">
      <w:pPr>
        <w:jc w:val="center"/>
        <w:rPr>
          <w:rFonts w:cs="Arial"/>
          <w:b/>
          <w:szCs w:val="24"/>
          <w:lang w:val="en-US"/>
        </w:rPr>
      </w:pPr>
      <w:r w:rsidRPr="009D4C10">
        <w:rPr>
          <w:rFonts w:cs="Arial"/>
          <w:b/>
          <w:szCs w:val="24"/>
          <w:lang w:val="en-US"/>
        </w:rPr>
        <w:t>Article 2</w:t>
      </w:r>
    </w:p>
    <w:p w:rsidR="009D4C10" w:rsidRPr="009D4C10" w:rsidRDefault="009D4C10" w:rsidP="009D4C10">
      <w:pPr>
        <w:jc w:val="center"/>
        <w:rPr>
          <w:rFonts w:cs="Arial"/>
          <w:b/>
          <w:szCs w:val="24"/>
          <w:lang w:val="en-US"/>
        </w:rPr>
      </w:pPr>
    </w:p>
    <w:p w:rsidR="009D4C10" w:rsidRPr="009D4C10" w:rsidRDefault="009D4C10" w:rsidP="009D4C10">
      <w:pPr>
        <w:jc w:val="both"/>
        <w:rPr>
          <w:rFonts w:cs="Arial"/>
          <w:szCs w:val="24"/>
          <w:lang w:val="en-US"/>
        </w:rPr>
      </w:pPr>
      <w:r w:rsidRPr="009D4C10">
        <w:rPr>
          <w:rFonts w:cs="Arial"/>
          <w:szCs w:val="24"/>
          <w:lang w:val="en-US"/>
        </w:rPr>
        <w:t xml:space="preserve">Contracting Parties agree that the terms used, i.e. arose from this contractual relationship shall have the following meaning: </w:t>
      </w:r>
    </w:p>
    <w:p w:rsidR="009D4C10" w:rsidRPr="009D4C10" w:rsidRDefault="009D4C10" w:rsidP="009D4C10">
      <w:pPr>
        <w:ind w:left="-51"/>
        <w:jc w:val="both"/>
        <w:rPr>
          <w:rFonts w:cs="Arial"/>
          <w:b/>
          <w:szCs w:val="24"/>
          <w:lang w:val="en-US"/>
        </w:rPr>
      </w:pPr>
    </w:p>
    <w:p w:rsidR="009D4C10" w:rsidRPr="009D4C10" w:rsidRDefault="009D4C10" w:rsidP="009D4C10">
      <w:pPr>
        <w:jc w:val="both"/>
        <w:rPr>
          <w:rFonts w:cs="Arial"/>
          <w:szCs w:val="24"/>
          <w:lang w:val="en-US"/>
        </w:rPr>
      </w:pPr>
      <w:r w:rsidRPr="009D4C10">
        <w:rPr>
          <w:rFonts w:cs="Arial"/>
          <w:b/>
          <w:szCs w:val="24"/>
          <w:lang w:val="en-US"/>
        </w:rPr>
        <w:t xml:space="preserve">Business Secret </w:t>
      </w:r>
      <w:r w:rsidRPr="009D4C10">
        <w:rPr>
          <w:rFonts w:cs="Arial"/>
          <w:szCs w:val="24"/>
          <w:lang w:val="en-US"/>
        </w:rPr>
        <w:t>is any information that has a commercial value because it is not generally known or available to third parties who may have an economic benefit by using or disclosing it and which is protected by appropriate measures by its holder in accordance with the law, business logic, contractual obligations or relevant standards in order to maintain its confidentiality, and whose disclosure to third party can harm the holder of business secret.</w:t>
      </w:r>
    </w:p>
    <w:p w:rsidR="009D4C10" w:rsidRPr="009D4C10" w:rsidRDefault="009D4C10" w:rsidP="009D4C10">
      <w:pPr>
        <w:jc w:val="both"/>
        <w:rPr>
          <w:rFonts w:cs="Arial"/>
          <w:b/>
          <w:szCs w:val="24"/>
          <w:lang w:val="en-US"/>
        </w:rPr>
      </w:pPr>
    </w:p>
    <w:p w:rsidR="009D4C10" w:rsidRPr="009D4C10" w:rsidRDefault="009D4C10" w:rsidP="009D4C10">
      <w:pPr>
        <w:jc w:val="both"/>
        <w:rPr>
          <w:rFonts w:cs="Arial"/>
          <w:b/>
          <w:szCs w:val="24"/>
          <w:lang w:val="en-US"/>
        </w:rPr>
      </w:pPr>
      <w:r w:rsidRPr="009D4C10">
        <w:rPr>
          <w:rFonts w:cs="Arial"/>
          <w:b/>
          <w:szCs w:val="24"/>
          <w:lang w:val="en-US"/>
        </w:rPr>
        <w:t>Business Secret Holder</w:t>
      </w:r>
      <w:r w:rsidRPr="009D4C10">
        <w:rPr>
          <w:rFonts w:cs="Arial"/>
          <w:szCs w:val="24"/>
          <w:lang w:val="en-US"/>
        </w:rPr>
        <w:t xml:space="preserve"> – entity controlling the use of business secrets under the law</w:t>
      </w:r>
      <w:r w:rsidRPr="009D4C10">
        <w:rPr>
          <w:rFonts w:cs="Arial"/>
          <w:b/>
          <w:szCs w:val="24"/>
          <w:lang w:val="en-US"/>
        </w:rPr>
        <w:t xml:space="preserve"> </w:t>
      </w:r>
    </w:p>
    <w:p w:rsidR="009D4C10" w:rsidRPr="009D4C10" w:rsidRDefault="009D4C10" w:rsidP="009D4C10">
      <w:pPr>
        <w:jc w:val="both"/>
        <w:rPr>
          <w:rFonts w:cs="Arial"/>
          <w:b/>
          <w:szCs w:val="24"/>
          <w:lang w:val="en-US"/>
        </w:rPr>
      </w:pPr>
    </w:p>
    <w:p w:rsidR="009D4C10" w:rsidRPr="009D4C10" w:rsidRDefault="009D4C10" w:rsidP="009D4C10">
      <w:pPr>
        <w:jc w:val="both"/>
        <w:rPr>
          <w:rFonts w:cs="Arial"/>
          <w:szCs w:val="24"/>
          <w:lang w:val="en-US"/>
        </w:rPr>
      </w:pPr>
      <w:r w:rsidRPr="009D4C10">
        <w:rPr>
          <w:rFonts w:cs="Arial"/>
          <w:b/>
          <w:szCs w:val="24"/>
          <w:lang w:val="en-US"/>
        </w:rPr>
        <w:t xml:space="preserve">Information Carriers </w:t>
      </w:r>
      <w:r w:rsidRPr="009D4C10">
        <w:rPr>
          <w:rFonts w:cs="Arial"/>
          <w:szCs w:val="24"/>
          <w:lang w:val="en-US"/>
        </w:rPr>
        <w:t xml:space="preserve">– are material and electronic media, voice-speech, signals, physical field and information data bases in which the Business Secret is contained or through which it is being transmitted.  </w:t>
      </w:r>
    </w:p>
    <w:p w:rsidR="009D4C10" w:rsidRPr="009D4C10" w:rsidRDefault="009D4C10" w:rsidP="009D4C10">
      <w:pPr>
        <w:widowControl w:val="0"/>
        <w:jc w:val="both"/>
        <w:rPr>
          <w:rFonts w:cs="Arial"/>
          <w:b/>
          <w:szCs w:val="24"/>
          <w:lang w:val="en-US"/>
        </w:rPr>
      </w:pPr>
    </w:p>
    <w:p w:rsidR="009D4C10" w:rsidRPr="009D4C10" w:rsidRDefault="009D4C10" w:rsidP="009D4C10">
      <w:pPr>
        <w:widowControl w:val="0"/>
        <w:jc w:val="both"/>
        <w:rPr>
          <w:rFonts w:cs="Arial"/>
          <w:szCs w:val="24"/>
          <w:lang w:val="en-US"/>
        </w:rPr>
      </w:pPr>
      <w:r w:rsidRPr="009D4C10">
        <w:rPr>
          <w:rFonts w:cs="Arial"/>
          <w:b/>
          <w:szCs w:val="24"/>
          <w:lang w:val="en-US"/>
        </w:rPr>
        <w:t xml:space="preserve">Level of classification markings </w:t>
      </w:r>
      <w:r w:rsidRPr="009D4C10">
        <w:rPr>
          <w:rFonts w:cs="Arial"/>
          <w:szCs w:val="24"/>
          <w:lang w:val="en-US"/>
        </w:rPr>
        <w:t xml:space="preserve">– requisites (markings and descriptions), which testify about the confidentiality of data on the information carrier and which are placed on the carrier and (or) its supporting documents; </w:t>
      </w:r>
    </w:p>
    <w:p w:rsidR="009D4C10" w:rsidRPr="009D4C10" w:rsidRDefault="009D4C10" w:rsidP="009D4C10">
      <w:pPr>
        <w:jc w:val="both"/>
        <w:rPr>
          <w:rFonts w:cs="Arial"/>
          <w:b/>
          <w:szCs w:val="24"/>
          <w:lang w:val="en-US"/>
        </w:rPr>
      </w:pPr>
    </w:p>
    <w:p w:rsidR="009D4C10" w:rsidRPr="009D4C10" w:rsidRDefault="009D4C10" w:rsidP="009D4C10">
      <w:pPr>
        <w:jc w:val="both"/>
        <w:rPr>
          <w:rFonts w:cs="Arial"/>
          <w:szCs w:val="24"/>
          <w:lang w:val="en-US"/>
        </w:rPr>
      </w:pPr>
      <w:r w:rsidRPr="009D4C10">
        <w:rPr>
          <w:rFonts w:cs="Arial"/>
          <w:b/>
          <w:szCs w:val="24"/>
          <w:lang w:val="en-US"/>
        </w:rPr>
        <w:t>Disclosing Contracting Party</w:t>
      </w:r>
      <w:r w:rsidRPr="009D4C10">
        <w:rPr>
          <w:rFonts w:cs="Arial"/>
          <w:szCs w:val="24"/>
          <w:lang w:val="en-US"/>
        </w:rPr>
        <w:t xml:space="preserve"> – Contracting Party, holding Business Secret and disclosing to Receiving Contracting Party such information which represent Business Secret. </w:t>
      </w:r>
    </w:p>
    <w:p w:rsidR="009D4C10" w:rsidRPr="009D4C10" w:rsidRDefault="009D4C10" w:rsidP="009D4C10">
      <w:pPr>
        <w:jc w:val="both"/>
        <w:rPr>
          <w:rFonts w:cs="Arial"/>
          <w:szCs w:val="24"/>
          <w:lang w:val="en-US"/>
        </w:rPr>
      </w:pPr>
    </w:p>
    <w:p w:rsidR="009D4C10" w:rsidRPr="009D4C10" w:rsidRDefault="009D4C10" w:rsidP="009D4C10">
      <w:pPr>
        <w:jc w:val="both"/>
        <w:rPr>
          <w:rFonts w:cs="Arial"/>
          <w:szCs w:val="24"/>
          <w:lang w:val="en-US"/>
        </w:rPr>
      </w:pPr>
      <w:r w:rsidRPr="009D4C10">
        <w:rPr>
          <w:rFonts w:cs="Arial"/>
          <w:b/>
          <w:szCs w:val="24"/>
          <w:lang w:val="en-US"/>
        </w:rPr>
        <w:t>Receiving Contracting Party</w:t>
      </w:r>
      <w:r w:rsidRPr="009D4C10">
        <w:rPr>
          <w:rFonts w:cs="Arial"/>
          <w:szCs w:val="24"/>
          <w:lang w:val="en-US"/>
        </w:rPr>
        <w:t xml:space="preserve"> – </w:t>
      </w:r>
      <w:r w:rsidRPr="009D4C10">
        <w:rPr>
          <w:rFonts w:eastAsia="Calibri" w:cs="Arial"/>
          <w:szCs w:val="24"/>
          <w:lang w:val="en-US"/>
        </w:rPr>
        <w:t>Contracting</w:t>
      </w:r>
      <w:r w:rsidRPr="009D4C10">
        <w:rPr>
          <w:rFonts w:cs="Arial"/>
          <w:szCs w:val="24"/>
          <w:lang w:val="en-US"/>
        </w:rPr>
        <w:t xml:space="preserve"> Party receiving from Disclosing </w:t>
      </w:r>
      <w:r w:rsidRPr="009D4C10">
        <w:rPr>
          <w:rFonts w:eastAsia="Calibri" w:cs="Arial"/>
          <w:szCs w:val="24"/>
          <w:lang w:val="en-US"/>
        </w:rPr>
        <w:t>Contracting</w:t>
      </w:r>
      <w:r w:rsidRPr="009D4C10">
        <w:rPr>
          <w:rFonts w:cs="Arial"/>
          <w:szCs w:val="24"/>
          <w:lang w:val="en-US"/>
        </w:rPr>
        <w:t xml:space="preserve"> Party information which represents Business Secret and thus becoming the Business Secret Holder.</w:t>
      </w:r>
    </w:p>
    <w:p w:rsidR="009D4C10" w:rsidRPr="009D4C10" w:rsidRDefault="009D4C10" w:rsidP="009D4C10">
      <w:pPr>
        <w:jc w:val="both"/>
        <w:rPr>
          <w:rFonts w:cs="Arial"/>
          <w:szCs w:val="24"/>
          <w:lang w:val="en-US"/>
        </w:rPr>
      </w:pPr>
    </w:p>
    <w:p w:rsidR="009D4C10" w:rsidRPr="009D4C10" w:rsidRDefault="009D4C10" w:rsidP="009D4C10">
      <w:pPr>
        <w:suppressAutoHyphens w:val="0"/>
        <w:autoSpaceDE w:val="0"/>
        <w:autoSpaceDN w:val="0"/>
        <w:adjustRightInd w:val="0"/>
        <w:jc w:val="both"/>
        <w:rPr>
          <w:rFonts w:eastAsia="Calibri" w:cs="Arial"/>
          <w:szCs w:val="24"/>
          <w:lang w:val="en-US" w:eastAsia="en-US"/>
        </w:rPr>
      </w:pPr>
      <w:r w:rsidRPr="009D4C10">
        <w:rPr>
          <w:rFonts w:eastAsia="Calibri" w:cs="Arial"/>
          <w:b/>
          <w:szCs w:val="24"/>
          <w:lang w:val="en-US" w:eastAsia="en-US"/>
        </w:rPr>
        <w:t>Personal data</w:t>
      </w:r>
      <w:r w:rsidRPr="009D4C10">
        <w:rPr>
          <w:rFonts w:eastAsia="Calibri" w:cs="Arial"/>
          <w:szCs w:val="24"/>
          <w:lang w:val="en-US" w:eastAsia="en-US"/>
        </w:rPr>
        <w:t xml:space="preserve"> is any information concerning a natural person, regardless of the form in which it is expressed and the information carrier (paper, tape, film, electronic medium and the like), under whose mandate, in whose name or for whose account the information is stored, the date when information originated, the place where the information is stored, the mode of learning the information (directly, by listening, watching and the like, or indirectly, by insight into documents containing the information and the like), and regardless of other characteristics of the information.</w:t>
      </w:r>
    </w:p>
    <w:p w:rsidR="009D4C10" w:rsidRPr="009D4C10" w:rsidRDefault="009D4C10" w:rsidP="009D4C10">
      <w:pPr>
        <w:suppressAutoHyphens w:val="0"/>
        <w:autoSpaceDE w:val="0"/>
        <w:autoSpaceDN w:val="0"/>
        <w:adjustRightInd w:val="0"/>
        <w:jc w:val="both"/>
        <w:rPr>
          <w:rFonts w:eastAsia="Calibri" w:cs="Arial"/>
          <w:szCs w:val="24"/>
          <w:lang w:val="en-US" w:eastAsia="en-US"/>
        </w:rPr>
      </w:pPr>
    </w:p>
    <w:p w:rsidR="009D4C10" w:rsidRPr="009D4C10" w:rsidRDefault="009D4C10" w:rsidP="009D4C10">
      <w:pPr>
        <w:suppressAutoHyphens w:val="0"/>
        <w:autoSpaceDE w:val="0"/>
        <w:autoSpaceDN w:val="0"/>
        <w:adjustRightInd w:val="0"/>
        <w:jc w:val="both"/>
        <w:rPr>
          <w:rFonts w:eastAsia="Calibri" w:cs="Arial"/>
          <w:szCs w:val="24"/>
          <w:lang w:val="en-US" w:eastAsia="en-US"/>
        </w:rPr>
      </w:pPr>
      <w:r w:rsidRPr="009D4C10">
        <w:rPr>
          <w:rFonts w:eastAsia="Calibri" w:cs="Arial"/>
          <w:b/>
          <w:szCs w:val="24"/>
          <w:lang w:val="en-US" w:eastAsia="en-US"/>
        </w:rPr>
        <w:t>Natural person</w:t>
      </w:r>
      <w:r w:rsidRPr="009D4C10">
        <w:rPr>
          <w:rFonts w:eastAsia="Calibri" w:cs="Arial"/>
          <w:szCs w:val="24"/>
          <w:lang w:val="en-US" w:eastAsia="en-US"/>
        </w:rPr>
        <w:t xml:space="preserve"> is an individual to whom the personal data relates, who is identified or identifiable by reference to personal name, personal identification number, address code or other mark of his physical, psychological, mental, economic, cultural or social identity.</w:t>
      </w:r>
    </w:p>
    <w:p w:rsidR="009D4C10" w:rsidRPr="009D4C10" w:rsidRDefault="009D4C10" w:rsidP="009D4C10">
      <w:pPr>
        <w:suppressAutoHyphens w:val="0"/>
        <w:autoSpaceDE w:val="0"/>
        <w:autoSpaceDN w:val="0"/>
        <w:adjustRightInd w:val="0"/>
        <w:rPr>
          <w:rFonts w:cs="Arial"/>
          <w:szCs w:val="24"/>
          <w:lang w:val="en-US"/>
        </w:rPr>
      </w:pPr>
    </w:p>
    <w:p w:rsidR="009D4C10" w:rsidRPr="009D4C10" w:rsidRDefault="009D4C10" w:rsidP="009D4C10">
      <w:pPr>
        <w:jc w:val="center"/>
        <w:rPr>
          <w:rFonts w:cs="Arial"/>
          <w:b/>
          <w:szCs w:val="24"/>
          <w:lang w:val="en-US"/>
        </w:rPr>
      </w:pPr>
      <w:r w:rsidRPr="009D4C10">
        <w:rPr>
          <w:rFonts w:cs="Arial"/>
          <w:b/>
          <w:szCs w:val="24"/>
          <w:lang w:val="en-US"/>
        </w:rPr>
        <w:t>Article 3</w:t>
      </w:r>
    </w:p>
    <w:p w:rsidR="009D4C10" w:rsidRPr="009D4C10" w:rsidRDefault="009D4C10" w:rsidP="009D4C10">
      <w:pPr>
        <w:jc w:val="center"/>
        <w:rPr>
          <w:rFonts w:cs="Arial"/>
          <w:b/>
          <w:szCs w:val="24"/>
          <w:lang w:val="en-US"/>
        </w:rPr>
      </w:pPr>
    </w:p>
    <w:p w:rsidR="009D4C10" w:rsidRPr="009D4C10" w:rsidRDefault="009D4C10" w:rsidP="009D4C10">
      <w:pPr>
        <w:jc w:val="both"/>
        <w:rPr>
          <w:rFonts w:cs="Arial"/>
          <w:szCs w:val="24"/>
          <w:lang w:val="en-US"/>
        </w:rPr>
      </w:pPr>
      <w:r w:rsidRPr="009D4C10">
        <w:rPr>
          <w:rFonts w:cs="Arial"/>
          <w:szCs w:val="24"/>
          <w:lang w:val="en-US"/>
        </w:rPr>
        <w:t>Business Secret and confidential information relate to: professional knowledge, innovation, research, techniques, processes, programs, charts, original documents, software, production plans, business plans, projects, business opportunities, all information designated in writing as "Business Secret" or "confidential", information which, under any circumstances, may be interpreted as a Business Secret or confidential information, terms and circumstances of all negotiations and any contract between the Employer and Service Provider, as well as all data on employees and third parties engaged on any ground at the Employer.</w:t>
      </w:r>
    </w:p>
    <w:p w:rsidR="009D4C10" w:rsidRPr="009D4C10" w:rsidRDefault="009D4C10" w:rsidP="009D4C10">
      <w:pPr>
        <w:jc w:val="both"/>
        <w:rPr>
          <w:rFonts w:cs="Arial"/>
          <w:szCs w:val="24"/>
          <w:lang w:val="en-US"/>
        </w:rPr>
      </w:pPr>
    </w:p>
    <w:p w:rsidR="009D4C10" w:rsidRPr="009D4C10" w:rsidRDefault="009D4C10" w:rsidP="009D4C10">
      <w:pPr>
        <w:jc w:val="both"/>
        <w:rPr>
          <w:rFonts w:cs="Arial"/>
          <w:szCs w:val="24"/>
          <w:lang w:val="en-US"/>
        </w:rPr>
      </w:pPr>
      <w:r w:rsidRPr="009D4C10">
        <w:rPr>
          <w:rFonts w:cs="Arial"/>
          <w:szCs w:val="24"/>
          <w:lang w:val="en-US"/>
        </w:rPr>
        <w:t xml:space="preserve">Each Contracting Party acknowledges that business secret or confidential information of the other Contracting Party is of essential importance to the other Contracting Party, whose importance would be reduced if such information is disclosed to the third party. </w:t>
      </w:r>
    </w:p>
    <w:p w:rsidR="009D4C10" w:rsidRPr="009D4C10" w:rsidRDefault="009D4C10" w:rsidP="009D4C10">
      <w:pPr>
        <w:jc w:val="both"/>
        <w:rPr>
          <w:rFonts w:cs="Arial"/>
          <w:szCs w:val="24"/>
          <w:lang w:val="en-US"/>
        </w:rPr>
      </w:pPr>
    </w:p>
    <w:p w:rsidR="009D4C10" w:rsidRPr="009D4C10" w:rsidRDefault="009D4C10" w:rsidP="009D4C10">
      <w:pPr>
        <w:jc w:val="both"/>
        <w:rPr>
          <w:rFonts w:cs="Arial"/>
          <w:szCs w:val="24"/>
          <w:lang w:val="en-US"/>
        </w:rPr>
      </w:pPr>
      <w:r w:rsidRPr="009D4C10">
        <w:rPr>
          <w:rFonts w:cs="Arial"/>
          <w:szCs w:val="24"/>
          <w:lang w:val="en-US"/>
        </w:rPr>
        <w:t>Each Contracting Party while processing confidential information related to personal data, regarding Business activities, shall act in accordance with the valid Law on Personal Data Protection in Serbia.</w:t>
      </w:r>
    </w:p>
    <w:p w:rsidR="009D4C10" w:rsidRPr="009D4C10" w:rsidRDefault="009D4C10" w:rsidP="009D4C10">
      <w:pPr>
        <w:jc w:val="both"/>
        <w:rPr>
          <w:rFonts w:cs="Arial"/>
          <w:szCs w:val="24"/>
          <w:lang w:val="en-US"/>
        </w:rPr>
      </w:pPr>
    </w:p>
    <w:p w:rsidR="009D4C10" w:rsidRPr="009D4C10" w:rsidRDefault="009D4C10" w:rsidP="009D4C10">
      <w:pPr>
        <w:jc w:val="both"/>
        <w:rPr>
          <w:rFonts w:cs="Arial"/>
          <w:szCs w:val="24"/>
          <w:lang w:val="en-US"/>
        </w:rPr>
      </w:pPr>
      <w:r w:rsidRPr="009D4C10">
        <w:rPr>
          <w:rFonts w:cs="Arial"/>
          <w:szCs w:val="24"/>
          <w:lang w:val="en-US"/>
        </w:rPr>
        <w:t xml:space="preserve">Unless otherwise explicitly provided, </w:t>
      </w:r>
    </w:p>
    <w:p w:rsidR="009D4C10" w:rsidRPr="009D4C10" w:rsidRDefault="009D4C10" w:rsidP="00D13412">
      <w:pPr>
        <w:numPr>
          <w:ilvl w:val="0"/>
          <w:numId w:val="68"/>
        </w:numPr>
        <w:suppressAutoHyphens w:val="0"/>
        <w:spacing w:after="200" w:line="276" w:lineRule="auto"/>
        <w:contextualSpacing/>
        <w:jc w:val="both"/>
        <w:rPr>
          <w:rFonts w:eastAsia="Calibri" w:cs="Arial"/>
          <w:szCs w:val="24"/>
          <w:lang w:val="en-US" w:eastAsia="en-US"/>
        </w:rPr>
      </w:pPr>
      <w:r w:rsidRPr="009D4C10">
        <w:rPr>
          <w:rFonts w:eastAsia="Calibri" w:cs="Arial"/>
          <w:szCs w:val="24"/>
          <w:lang w:val="en-US" w:eastAsia="en-US"/>
        </w:rPr>
        <w:t xml:space="preserve">Neither Contracting Party shall use business secret or confidential information of the other Contracting Party, </w:t>
      </w:r>
    </w:p>
    <w:p w:rsidR="009D4C10" w:rsidRPr="009D4C10" w:rsidRDefault="009D4C10" w:rsidP="00D13412">
      <w:pPr>
        <w:numPr>
          <w:ilvl w:val="0"/>
          <w:numId w:val="68"/>
        </w:numPr>
        <w:suppressAutoHyphens w:val="0"/>
        <w:spacing w:after="200" w:line="276" w:lineRule="auto"/>
        <w:contextualSpacing/>
        <w:jc w:val="both"/>
        <w:rPr>
          <w:rFonts w:eastAsia="Calibri" w:cs="Arial"/>
          <w:szCs w:val="24"/>
          <w:lang w:val="en-US" w:eastAsia="en-US"/>
        </w:rPr>
      </w:pPr>
      <w:r w:rsidRPr="009D4C10">
        <w:rPr>
          <w:rFonts w:eastAsia="Calibri" w:cs="Arial"/>
          <w:szCs w:val="24"/>
          <w:lang w:val="en-US" w:eastAsia="en-US"/>
        </w:rPr>
        <w:t xml:space="preserve">Neither Contracting Party shall disclose these information to the third party, except to employees and advisors of each Contracting Party that need such information (and are subject to limited use and limitations in disclosing that are at least restrictive as those performed by employees and advisors in writing); and </w:t>
      </w:r>
    </w:p>
    <w:p w:rsidR="009D4C10" w:rsidRPr="009D4C10" w:rsidRDefault="009D4C10" w:rsidP="00D13412">
      <w:pPr>
        <w:numPr>
          <w:ilvl w:val="0"/>
          <w:numId w:val="68"/>
        </w:numPr>
        <w:suppressAutoHyphens w:val="0"/>
        <w:spacing w:after="200" w:line="276" w:lineRule="auto"/>
        <w:contextualSpacing/>
        <w:jc w:val="both"/>
        <w:rPr>
          <w:rFonts w:eastAsia="Calibri" w:cs="Arial"/>
          <w:szCs w:val="24"/>
          <w:lang w:val="en-US" w:eastAsia="en-US"/>
        </w:rPr>
      </w:pPr>
      <w:r w:rsidRPr="009D4C10">
        <w:rPr>
          <w:rFonts w:eastAsia="Calibri" w:cs="Arial"/>
          <w:szCs w:val="24"/>
          <w:lang w:val="en-US" w:eastAsia="en-US"/>
        </w:rPr>
        <w:t>Each Contracting Party shall try to keep business secret/confidential information of the other Contracting Party confidential in the same manner it keeps its business secret and/or confidential information of the same importance, but never less than reasonable.</w:t>
      </w:r>
    </w:p>
    <w:p w:rsidR="009D4C10" w:rsidRPr="009D4C10" w:rsidRDefault="009D4C10" w:rsidP="009D4C10">
      <w:pPr>
        <w:rPr>
          <w:rFonts w:cs="Arial"/>
          <w:b/>
          <w:szCs w:val="24"/>
          <w:lang w:val="en-US"/>
        </w:rPr>
      </w:pPr>
    </w:p>
    <w:p w:rsidR="009D4C10" w:rsidRPr="009D4C10" w:rsidRDefault="009D4C10" w:rsidP="009D4C10">
      <w:pPr>
        <w:suppressAutoHyphens w:val="0"/>
        <w:jc w:val="center"/>
        <w:rPr>
          <w:rFonts w:eastAsia="Calibri" w:cs="Arial"/>
          <w:b/>
          <w:szCs w:val="24"/>
          <w:lang w:val="en-US" w:eastAsia="en-US"/>
        </w:rPr>
      </w:pPr>
    </w:p>
    <w:p w:rsidR="009D4C10" w:rsidRPr="009D4C10" w:rsidRDefault="009D4C10" w:rsidP="009D4C10">
      <w:pPr>
        <w:suppressAutoHyphens w:val="0"/>
        <w:jc w:val="center"/>
        <w:rPr>
          <w:rFonts w:eastAsia="Calibri" w:cs="Arial"/>
          <w:b/>
          <w:szCs w:val="24"/>
          <w:lang w:val="en-US" w:eastAsia="en-US"/>
        </w:rPr>
      </w:pPr>
      <w:r w:rsidRPr="009D4C10">
        <w:rPr>
          <w:rFonts w:eastAsia="Calibri" w:cs="Arial"/>
          <w:b/>
          <w:szCs w:val="24"/>
          <w:lang w:val="en-US" w:eastAsia="en-US"/>
        </w:rPr>
        <w:t>Article 4</w:t>
      </w:r>
    </w:p>
    <w:p w:rsidR="009D4C10" w:rsidRPr="009D4C10" w:rsidRDefault="009D4C10" w:rsidP="009D4C10">
      <w:pPr>
        <w:suppressAutoHyphens w:val="0"/>
        <w:rPr>
          <w:rFonts w:eastAsia="Calibri" w:cs="Arial"/>
          <w:szCs w:val="24"/>
          <w:lang w:val="en-US" w:eastAsia="en-US"/>
        </w:rPr>
      </w:pPr>
    </w:p>
    <w:p w:rsidR="009D4C10" w:rsidRPr="009D4C10" w:rsidRDefault="009D4C10" w:rsidP="009D4C10">
      <w:pPr>
        <w:suppressAutoHyphens w:val="0"/>
        <w:jc w:val="both"/>
        <w:rPr>
          <w:rFonts w:eastAsia="Calibri" w:cs="Arial"/>
          <w:szCs w:val="24"/>
          <w:lang w:val="en-US" w:eastAsia="en-US"/>
        </w:rPr>
      </w:pPr>
      <w:r w:rsidRPr="009D4C10">
        <w:rPr>
          <w:rFonts w:eastAsia="Calibri" w:cs="Arial"/>
          <w:szCs w:val="24"/>
          <w:lang w:val="en-US" w:eastAsia="en-US"/>
        </w:rPr>
        <w:t>The Receiving Contracting Party shall keep the Business Secret of the Disclosing Contracting Party in the extent as if it were its own, and undertake all economically justifiable preventive measures for the purpose of keeping the received Business Secret confidential.</w:t>
      </w:r>
    </w:p>
    <w:p w:rsidR="009D4C10" w:rsidRPr="009D4C10" w:rsidRDefault="009D4C10" w:rsidP="009D4C10">
      <w:pPr>
        <w:suppressAutoHyphens w:val="0"/>
        <w:jc w:val="both"/>
        <w:rPr>
          <w:rFonts w:eastAsia="Calibri" w:cs="Arial"/>
          <w:szCs w:val="24"/>
          <w:lang w:val="en-US" w:eastAsia="en-US"/>
        </w:rPr>
      </w:pPr>
    </w:p>
    <w:p w:rsidR="009D4C10" w:rsidRPr="009D4C10" w:rsidRDefault="009D4C10" w:rsidP="009D4C10">
      <w:pPr>
        <w:suppressAutoHyphens w:val="0"/>
        <w:jc w:val="both"/>
        <w:rPr>
          <w:rFonts w:eastAsia="Calibri" w:cs="Arial"/>
          <w:szCs w:val="24"/>
          <w:lang w:val="en-US" w:eastAsia="en-US"/>
        </w:rPr>
      </w:pPr>
      <w:r w:rsidRPr="009D4C10">
        <w:rPr>
          <w:rFonts w:eastAsia="Calibri" w:cs="Arial"/>
          <w:szCs w:val="24"/>
          <w:lang w:val="en-US" w:eastAsia="en-US"/>
        </w:rPr>
        <w:t>The Receiving Contracting Party shall keep the Business Secret of the Disclosing Contracting Party that is disclosed or received via any information carrier. The Receiving Contracting Party shall not sell, exchange, publish i.e. disclose Business Secret of the Disclosing Contracting Party to third parties in any way without a previous written consent of the Disclosing Contracting Party.</w:t>
      </w:r>
    </w:p>
    <w:p w:rsidR="009D4C10" w:rsidRPr="009D4C10" w:rsidRDefault="009D4C10" w:rsidP="009D4C10">
      <w:pPr>
        <w:suppressAutoHyphens w:val="0"/>
        <w:jc w:val="both"/>
        <w:rPr>
          <w:rFonts w:eastAsia="Calibri" w:cs="Arial"/>
          <w:szCs w:val="24"/>
          <w:lang w:val="en-US" w:eastAsia="en-US"/>
        </w:rPr>
      </w:pPr>
    </w:p>
    <w:p w:rsidR="009D4C10" w:rsidRPr="009D4C10" w:rsidRDefault="009D4C10" w:rsidP="009D4C10">
      <w:pPr>
        <w:suppressAutoHyphens w:val="0"/>
        <w:jc w:val="both"/>
        <w:rPr>
          <w:rFonts w:eastAsia="Calibri" w:cs="Arial"/>
          <w:szCs w:val="24"/>
          <w:lang w:val="en-US" w:eastAsia="en-US"/>
        </w:rPr>
      </w:pPr>
      <w:r w:rsidRPr="009D4C10">
        <w:rPr>
          <w:rFonts w:eastAsia="Calibri" w:cs="Arial"/>
          <w:szCs w:val="24"/>
          <w:lang w:val="en-US" w:eastAsia="en-US"/>
        </w:rPr>
        <w:t>The obligation under the previous paragraph does not apply in the cases:</w:t>
      </w:r>
    </w:p>
    <w:p w:rsidR="009D4C10" w:rsidRPr="009D4C10" w:rsidRDefault="009D4C10" w:rsidP="009D4C10">
      <w:pPr>
        <w:suppressAutoHyphens w:val="0"/>
        <w:jc w:val="both"/>
        <w:rPr>
          <w:rFonts w:eastAsia="Calibri" w:cs="Arial"/>
          <w:szCs w:val="24"/>
          <w:lang w:val="en-US" w:eastAsia="en-US"/>
        </w:rPr>
      </w:pPr>
    </w:p>
    <w:p w:rsidR="009D4C10" w:rsidRPr="009D4C10" w:rsidRDefault="009D4C10" w:rsidP="00D13412">
      <w:pPr>
        <w:numPr>
          <w:ilvl w:val="0"/>
          <w:numId w:val="64"/>
        </w:numPr>
        <w:suppressAutoHyphens w:val="0"/>
        <w:spacing w:after="200" w:line="276" w:lineRule="auto"/>
        <w:ind w:left="714" w:hanging="357"/>
        <w:contextualSpacing/>
        <w:jc w:val="both"/>
        <w:rPr>
          <w:rFonts w:eastAsia="Calibri" w:cs="Arial"/>
          <w:szCs w:val="24"/>
          <w:lang w:val="en-US" w:eastAsia="en-US"/>
        </w:rPr>
      </w:pPr>
      <w:r w:rsidRPr="009D4C10">
        <w:rPr>
          <w:rFonts w:eastAsia="Calibri" w:cs="Arial"/>
          <w:szCs w:val="24"/>
          <w:lang w:val="en-US" w:eastAsia="en-US"/>
        </w:rPr>
        <w:t xml:space="preserve">when full or partial submission of Business Secret of the Disclosing Contracting Party to the competent authorities is required from the Receiving Contracting Party, in accordance with the relevant order or any court request, administrative agency or any state body of comparable competence, provided that the Contracting Party disclosing such information shall inform in writing the Disclosing Contracting Party prior to such disclosure in order to enable Disclosing Contracting Party to object to such order or request;     </w:t>
      </w:r>
    </w:p>
    <w:p w:rsidR="009D4C10" w:rsidRPr="009D4C10" w:rsidRDefault="009D4C10" w:rsidP="00D13412">
      <w:pPr>
        <w:numPr>
          <w:ilvl w:val="0"/>
          <w:numId w:val="64"/>
        </w:numPr>
        <w:suppressAutoHyphens w:val="0"/>
        <w:spacing w:after="200" w:line="276" w:lineRule="auto"/>
        <w:ind w:left="714" w:hanging="357"/>
        <w:contextualSpacing/>
        <w:jc w:val="both"/>
        <w:rPr>
          <w:rFonts w:eastAsia="Calibri" w:cs="Arial"/>
          <w:szCs w:val="24"/>
          <w:lang w:val="en-US" w:eastAsia="en-US"/>
        </w:rPr>
      </w:pPr>
      <w:r w:rsidRPr="009D4C10">
        <w:rPr>
          <w:rFonts w:eastAsia="Calibri" w:cs="Arial"/>
          <w:szCs w:val="24"/>
          <w:lang w:val="en-US" w:eastAsia="en-US"/>
        </w:rPr>
        <w:t xml:space="preserve">when Receiving Contracting Party discloses the Business Secret of the Disclosing Contracting Party to its employees and other authorized entities in order to fulfill the obligations of the Receiving Contracting Party towards the Disclosing Contracting Party provided that Receiving Contracting Party remains responsible for compliance with the provisions of this Confidentiality Agreement; </w:t>
      </w:r>
    </w:p>
    <w:p w:rsidR="009D4C10" w:rsidRPr="009D4C10" w:rsidRDefault="009D4C10" w:rsidP="00D13412">
      <w:pPr>
        <w:numPr>
          <w:ilvl w:val="0"/>
          <w:numId w:val="64"/>
        </w:numPr>
        <w:suppressAutoHyphens w:val="0"/>
        <w:spacing w:after="200" w:line="276" w:lineRule="auto"/>
        <w:ind w:left="714" w:hanging="357"/>
        <w:contextualSpacing/>
        <w:jc w:val="both"/>
        <w:rPr>
          <w:rFonts w:eastAsia="Calibri" w:cs="Arial"/>
          <w:szCs w:val="24"/>
          <w:lang w:val="en-US" w:eastAsia="en-US"/>
        </w:rPr>
      </w:pPr>
      <w:r w:rsidRPr="009D4C10">
        <w:rPr>
          <w:rFonts w:eastAsia="Calibri" w:cs="Arial"/>
          <w:szCs w:val="24"/>
          <w:lang w:val="en-US" w:eastAsia="en-US"/>
        </w:rPr>
        <w:t>when Receiving Contracting Party discloses Business Secret of the Disclosing Contracting Party to legal entities considered to be its affiliates, provided that Receiving Contracting Party undertakes the full responsibility for the acts of the aforementioned legal entities who obtained the data in compliance with the obligations of the Receiving Contracting Party under this Confidentiality Agreement</w:t>
      </w:r>
    </w:p>
    <w:p w:rsidR="009D4C10" w:rsidRPr="009D4C10" w:rsidRDefault="009D4C10" w:rsidP="00D13412">
      <w:pPr>
        <w:numPr>
          <w:ilvl w:val="0"/>
          <w:numId w:val="64"/>
        </w:numPr>
        <w:suppressAutoHyphens w:val="0"/>
        <w:spacing w:after="200" w:line="276" w:lineRule="auto"/>
        <w:ind w:left="714" w:hanging="357"/>
        <w:contextualSpacing/>
        <w:jc w:val="both"/>
        <w:rPr>
          <w:rFonts w:eastAsia="Calibri" w:cs="Arial"/>
          <w:szCs w:val="24"/>
          <w:lang w:val="en-US" w:eastAsia="en-US"/>
        </w:rPr>
      </w:pPr>
      <w:r w:rsidRPr="009D4C10">
        <w:rPr>
          <w:rFonts w:eastAsia="Calibri" w:cs="Arial"/>
          <w:szCs w:val="24"/>
          <w:lang w:val="en-US" w:eastAsia="en-US"/>
        </w:rPr>
        <w:t>when the Receiving Contracting Party discloses Business Secret of the Disclosing Contracting Party to the Receiving Contracting Party’s legal or financial advisors who are obliged to keep the confidentiality of such Receiving Contracting Party.</w:t>
      </w:r>
    </w:p>
    <w:p w:rsidR="009D4C10" w:rsidRPr="009D4C10" w:rsidRDefault="009D4C10" w:rsidP="009D4C10">
      <w:pPr>
        <w:suppressAutoHyphens w:val="0"/>
        <w:jc w:val="both"/>
        <w:rPr>
          <w:rFonts w:eastAsia="Calibri" w:cs="Arial"/>
          <w:szCs w:val="24"/>
          <w:lang w:val="en-US" w:eastAsia="en-US"/>
        </w:rPr>
      </w:pPr>
    </w:p>
    <w:p w:rsidR="009D4C10" w:rsidRPr="009D4C10" w:rsidRDefault="009D4C10" w:rsidP="009D4C10">
      <w:pPr>
        <w:suppressAutoHyphens w:val="0"/>
        <w:jc w:val="both"/>
        <w:rPr>
          <w:rFonts w:eastAsia="Calibri" w:cs="Arial"/>
          <w:szCs w:val="24"/>
          <w:lang w:val="en-US" w:eastAsia="en-US"/>
        </w:rPr>
      </w:pPr>
      <w:r w:rsidRPr="009D4C10">
        <w:rPr>
          <w:rFonts w:eastAsia="Calibri" w:cs="Arial"/>
          <w:szCs w:val="24"/>
          <w:lang w:val="en-US" w:eastAsia="en-US"/>
        </w:rPr>
        <w:t xml:space="preserve">Besides, aforementioned obligations and limitations do not refer to the information that Disclosing </w:t>
      </w:r>
      <w:r w:rsidRPr="009D4C10">
        <w:rPr>
          <w:rFonts w:eastAsia="Calibri" w:cs="Arial"/>
          <w:szCs w:val="24"/>
          <w:lang w:val="en-US"/>
        </w:rPr>
        <w:t>Contracting</w:t>
      </w:r>
      <w:r w:rsidRPr="009D4C10">
        <w:rPr>
          <w:rFonts w:eastAsia="Calibri" w:cs="Arial"/>
          <w:szCs w:val="24"/>
          <w:lang w:val="en-US" w:eastAsia="en-US"/>
        </w:rPr>
        <w:t xml:space="preserve"> Party gives to Receiving </w:t>
      </w:r>
      <w:r w:rsidRPr="009D4C10">
        <w:rPr>
          <w:rFonts w:eastAsia="Calibri" w:cs="Arial"/>
          <w:szCs w:val="24"/>
          <w:lang w:val="en-US"/>
        </w:rPr>
        <w:t>Contracting</w:t>
      </w:r>
      <w:r w:rsidRPr="009D4C10">
        <w:rPr>
          <w:rFonts w:eastAsia="Calibri" w:cs="Arial"/>
          <w:szCs w:val="24"/>
          <w:lang w:val="en-US" w:eastAsia="en-US"/>
        </w:rPr>
        <w:t xml:space="preserve"> Party, so that the Receiving </w:t>
      </w:r>
      <w:r w:rsidRPr="009D4C10">
        <w:rPr>
          <w:rFonts w:eastAsia="Calibri" w:cs="Arial"/>
          <w:szCs w:val="24"/>
          <w:lang w:val="en-US"/>
        </w:rPr>
        <w:t>Contracting</w:t>
      </w:r>
      <w:r w:rsidRPr="009D4C10">
        <w:rPr>
          <w:rFonts w:eastAsia="Calibri" w:cs="Arial"/>
          <w:szCs w:val="24"/>
          <w:lang w:val="en-US" w:eastAsia="en-US"/>
        </w:rPr>
        <w:t xml:space="preserve"> Party may document that:</w:t>
      </w:r>
    </w:p>
    <w:p w:rsidR="009D4C10" w:rsidRPr="009D4C10" w:rsidRDefault="009D4C10" w:rsidP="00D13412">
      <w:pPr>
        <w:numPr>
          <w:ilvl w:val="0"/>
          <w:numId w:val="69"/>
        </w:numPr>
        <w:suppressAutoHyphens w:val="0"/>
        <w:spacing w:after="200" w:line="276" w:lineRule="auto"/>
        <w:contextualSpacing/>
        <w:jc w:val="both"/>
        <w:rPr>
          <w:rFonts w:eastAsia="Calibri" w:cs="Arial"/>
          <w:szCs w:val="24"/>
          <w:lang w:val="en-US" w:eastAsia="en-US"/>
        </w:rPr>
      </w:pPr>
      <w:r w:rsidRPr="009D4C10">
        <w:rPr>
          <w:rFonts w:eastAsia="Calibri" w:cs="Arial"/>
          <w:szCs w:val="24"/>
          <w:lang w:val="en-US" w:eastAsia="en-US"/>
        </w:rPr>
        <w:t xml:space="preserve">the Receiving </w:t>
      </w:r>
      <w:r w:rsidRPr="009D4C10">
        <w:rPr>
          <w:rFonts w:eastAsia="Calibri" w:cs="Arial"/>
          <w:szCs w:val="24"/>
          <w:lang w:val="en-US"/>
        </w:rPr>
        <w:t>Contracting</w:t>
      </w:r>
      <w:r w:rsidRPr="009D4C10">
        <w:rPr>
          <w:rFonts w:eastAsia="Calibri" w:cs="Arial"/>
          <w:szCs w:val="24"/>
          <w:lang w:val="en-US" w:eastAsia="en-US"/>
        </w:rPr>
        <w:t xml:space="preserve"> Party was aware of it at the time of disclosing,</w:t>
      </w:r>
      <w:r w:rsidRPr="009D4C10">
        <w:rPr>
          <w:rFonts w:ascii="Times New Roman" w:hAnsi="Times New Roman"/>
        </w:rPr>
        <w:t xml:space="preserve"> </w:t>
      </w:r>
      <w:r w:rsidRPr="009D4C10">
        <w:rPr>
          <w:rFonts w:eastAsia="Calibri" w:cs="Arial"/>
          <w:szCs w:val="24"/>
          <w:lang w:val="en-US" w:eastAsia="en-US"/>
        </w:rPr>
        <w:t>independently from the Disclosing Party</w:t>
      </w:r>
    </w:p>
    <w:p w:rsidR="009D4C10" w:rsidRPr="009D4C10" w:rsidRDefault="009D4C10" w:rsidP="00D13412">
      <w:pPr>
        <w:numPr>
          <w:ilvl w:val="0"/>
          <w:numId w:val="69"/>
        </w:numPr>
        <w:suppressAutoHyphens w:val="0"/>
        <w:spacing w:after="200" w:line="276" w:lineRule="auto"/>
        <w:contextualSpacing/>
        <w:jc w:val="both"/>
        <w:rPr>
          <w:rFonts w:eastAsia="Calibri" w:cs="Arial"/>
          <w:szCs w:val="24"/>
          <w:lang w:val="en-US" w:eastAsia="en-US"/>
        </w:rPr>
      </w:pPr>
      <w:r w:rsidRPr="009D4C10">
        <w:rPr>
          <w:rFonts w:eastAsia="Calibri" w:cs="Arial"/>
          <w:szCs w:val="24"/>
          <w:lang w:val="en-US" w:eastAsia="en-US"/>
        </w:rPr>
        <w:t xml:space="preserve">it became available to public but not by the fault of Receiving </w:t>
      </w:r>
      <w:r w:rsidRPr="009D4C10">
        <w:rPr>
          <w:rFonts w:eastAsia="Calibri" w:cs="Arial"/>
          <w:szCs w:val="24"/>
          <w:lang w:val="en-US"/>
        </w:rPr>
        <w:t>Contracting</w:t>
      </w:r>
      <w:r w:rsidRPr="009D4C10">
        <w:rPr>
          <w:rFonts w:eastAsia="Calibri" w:cs="Arial"/>
          <w:szCs w:val="24"/>
          <w:lang w:val="en-US" w:eastAsia="en-US"/>
        </w:rPr>
        <w:t xml:space="preserve"> Party</w:t>
      </w:r>
    </w:p>
    <w:p w:rsidR="009D4C10" w:rsidRPr="009D4C10" w:rsidRDefault="009D4C10" w:rsidP="00D13412">
      <w:pPr>
        <w:numPr>
          <w:ilvl w:val="0"/>
          <w:numId w:val="69"/>
        </w:numPr>
        <w:suppressAutoHyphens w:val="0"/>
        <w:spacing w:after="200" w:line="276" w:lineRule="auto"/>
        <w:contextualSpacing/>
        <w:jc w:val="both"/>
        <w:rPr>
          <w:rFonts w:eastAsia="Calibri" w:cs="Arial"/>
          <w:szCs w:val="24"/>
          <w:lang w:val="en-US" w:eastAsia="en-US"/>
        </w:rPr>
      </w:pPr>
      <w:r w:rsidRPr="009D4C10">
        <w:rPr>
          <w:rFonts w:eastAsia="Calibri" w:cs="Arial"/>
          <w:szCs w:val="24"/>
          <w:lang w:val="en-US" w:eastAsia="en-US"/>
        </w:rPr>
        <w:t>it was received in legal manner without limitation of use by the third party that is authorized to disclose,</w:t>
      </w:r>
    </w:p>
    <w:p w:rsidR="009D4C10" w:rsidRPr="009D4C10" w:rsidRDefault="009D4C10" w:rsidP="00D13412">
      <w:pPr>
        <w:numPr>
          <w:ilvl w:val="0"/>
          <w:numId w:val="69"/>
        </w:numPr>
        <w:suppressAutoHyphens w:val="0"/>
        <w:spacing w:after="200" w:line="276" w:lineRule="auto"/>
        <w:contextualSpacing/>
        <w:jc w:val="both"/>
        <w:rPr>
          <w:rFonts w:eastAsia="Calibri" w:cs="Arial"/>
          <w:szCs w:val="24"/>
          <w:lang w:val="en-US" w:eastAsia="en-US"/>
        </w:rPr>
      </w:pPr>
      <w:r w:rsidRPr="009D4C10">
        <w:rPr>
          <w:rFonts w:eastAsia="Calibri" w:cs="Arial"/>
          <w:szCs w:val="24"/>
          <w:lang w:val="en-US" w:eastAsia="en-US"/>
        </w:rPr>
        <w:t xml:space="preserve">it was independently developed by the Receiving </w:t>
      </w:r>
      <w:r w:rsidRPr="009D4C10">
        <w:rPr>
          <w:rFonts w:eastAsia="Calibri" w:cs="Arial"/>
          <w:szCs w:val="24"/>
          <w:lang w:val="en-US"/>
        </w:rPr>
        <w:t>Contracting</w:t>
      </w:r>
      <w:r w:rsidRPr="009D4C10">
        <w:rPr>
          <w:rFonts w:eastAsia="Calibri" w:cs="Arial"/>
          <w:szCs w:val="24"/>
          <w:lang w:val="en-US" w:eastAsia="en-US"/>
        </w:rPr>
        <w:t xml:space="preserve"> Party without access to or use of Business Secret and/or confidential information of the owner; or</w:t>
      </w:r>
    </w:p>
    <w:p w:rsidR="009D4C10" w:rsidRPr="009D4C10" w:rsidRDefault="009D4C10" w:rsidP="00D13412">
      <w:pPr>
        <w:numPr>
          <w:ilvl w:val="0"/>
          <w:numId w:val="69"/>
        </w:numPr>
        <w:suppressAutoHyphens w:val="0"/>
        <w:spacing w:after="200" w:line="276" w:lineRule="auto"/>
        <w:contextualSpacing/>
        <w:jc w:val="both"/>
        <w:rPr>
          <w:rFonts w:eastAsia="Calibri" w:cs="Arial"/>
          <w:szCs w:val="24"/>
          <w:lang w:val="en-US" w:eastAsia="en-US"/>
        </w:rPr>
      </w:pPr>
      <w:r w:rsidRPr="009D4C10">
        <w:rPr>
          <w:rFonts w:eastAsia="Calibri" w:cs="Arial"/>
          <w:szCs w:val="24"/>
          <w:lang w:val="en-US" w:eastAsia="en-US"/>
        </w:rPr>
        <w:t>written consent for disclosure was given by the Disclosing</w:t>
      </w:r>
      <w:r w:rsidRPr="009D4C10">
        <w:rPr>
          <w:rFonts w:eastAsia="Calibri" w:cs="Arial"/>
          <w:szCs w:val="24"/>
          <w:lang w:val="en-US"/>
        </w:rPr>
        <w:t xml:space="preserve"> Contracting</w:t>
      </w:r>
      <w:r w:rsidRPr="009D4C10">
        <w:rPr>
          <w:rFonts w:eastAsia="Calibri" w:cs="Arial"/>
          <w:szCs w:val="24"/>
          <w:lang w:val="en-US" w:eastAsia="en-US"/>
        </w:rPr>
        <w:t xml:space="preserve"> Party. </w:t>
      </w:r>
    </w:p>
    <w:p w:rsidR="009D4C10" w:rsidRPr="009D4C10" w:rsidRDefault="009D4C10" w:rsidP="009D4C10">
      <w:pPr>
        <w:suppressAutoHyphens w:val="0"/>
        <w:ind w:left="360"/>
        <w:jc w:val="both"/>
        <w:rPr>
          <w:rFonts w:eastAsia="Calibri" w:cs="Arial"/>
          <w:b/>
          <w:szCs w:val="24"/>
          <w:lang w:val="en-US" w:eastAsia="en-US"/>
        </w:rPr>
      </w:pPr>
    </w:p>
    <w:p w:rsidR="009D4C10" w:rsidRPr="009D4C10" w:rsidRDefault="009D4C10" w:rsidP="009D4C10">
      <w:pPr>
        <w:suppressAutoHyphens w:val="0"/>
        <w:jc w:val="center"/>
        <w:rPr>
          <w:rFonts w:eastAsia="Calibri" w:cs="Arial"/>
          <w:b/>
          <w:szCs w:val="24"/>
          <w:lang w:val="en-US" w:eastAsia="en-US"/>
        </w:rPr>
      </w:pPr>
      <w:r w:rsidRPr="009D4C10">
        <w:rPr>
          <w:rFonts w:eastAsia="Calibri" w:cs="Arial"/>
          <w:b/>
          <w:szCs w:val="24"/>
          <w:lang w:val="en-US" w:eastAsia="en-US"/>
        </w:rPr>
        <w:t>Article 5</w:t>
      </w:r>
    </w:p>
    <w:p w:rsidR="009D4C10" w:rsidRPr="009D4C10" w:rsidRDefault="009D4C10" w:rsidP="009D4C10">
      <w:pPr>
        <w:suppressAutoHyphens w:val="0"/>
        <w:rPr>
          <w:rFonts w:eastAsia="Calibri" w:cs="Arial"/>
          <w:szCs w:val="24"/>
          <w:lang w:val="en-US" w:eastAsia="en-US"/>
        </w:rPr>
      </w:pPr>
    </w:p>
    <w:p w:rsidR="009D4C10" w:rsidRPr="009D4C10" w:rsidRDefault="009D4C10" w:rsidP="009D4C10">
      <w:pPr>
        <w:suppressAutoHyphens w:val="0"/>
        <w:jc w:val="both"/>
        <w:rPr>
          <w:rFonts w:eastAsia="Calibri" w:cs="Arial"/>
          <w:szCs w:val="24"/>
          <w:lang w:val="en-US" w:eastAsia="en-US"/>
        </w:rPr>
      </w:pPr>
      <w:r w:rsidRPr="009D4C10">
        <w:rPr>
          <w:rFonts w:eastAsia="Calibri" w:cs="Arial"/>
          <w:szCs w:val="24"/>
          <w:lang w:val="en-US" w:eastAsia="en-US"/>
        </w:rPr>
        <w:t>The Contracting Parties shall exchange Business Secret by using mutually acceptable encryption methods and appropriate procedures which together ensure data confidentiality preservation, when such exchange of information is performed via unsecured means of communication (fax, Internet etc.).</w:t>
      </w:r>
    </w:p>
    <w:p w:rsidR="009D4C10" w:rsidRPr="009D4C10" w:rsidRDefault="009D4C10" w:rsidP="009D4C10">
      <w:pPr>
        <w:suppressAutoHyphens w:val="0"/>
        <w:rPr>
          <w:rFonts w:eastAsia="Calibri" w:cs="Arial"/>
          <w:szCs w:val="24"/>
          <w:lang w:val="en-US" w:eastAsia="en-US"/>
        </w:rPr>
      </w:pPr>
    </w:p>
    <w:p w:rsidR="009D4C10" w:rsidRPr="009D4C10" w:rsidRDefault="009D4C10" w:rsidP="009D4C10">
      <w:pPr>
        <w:suppressAutoHyphens w:val="0"/>
        <w:jc w:val="center"/>
        <w:rPr>
          <w:rFonts w:eastAsia="Calibri" w:cs="Arial"/>
          <w:b/>
          <w:szCs w:val="24"/>
          <w:lang w:val="en-US" w:eastAsia="en-US"/>
        </w:rPr>
      </w:pPr>
      <w:r w:rsidRPr="009D4C10">
        <w:rPr>
          <w:rFonts w:eastAsia="Calibri" w:cs="Arial"/>
          <w:b/>
          <w:szCs w:val="24"/>
          <w:lang w:val="en-US" w:eastAsia="en-US"/>
        </w:rPr>
        <w:t>Article 6</w:t>
      </w:r>
    </w:p>
    <w:p w:rsidR="009D4C10" w:rsidRPr="009D4C10" w:rsidRDefault="009D4C10" w:rsidP="009D4C10">
      <w:pPr>
        <w:suppressAutoHyphens w:val="0"/>
        <w:rPr>
          <w:rFonts w:eastAsia="Calibri" w:cs="Arial"/>
          <w:szCs w:val="24"/>
          <w:lang w:val="en-US" w:eastAsia="en-US"/>
        </w:rPr>
      </w:pPr>
    </w:p>
    <w:p w:rsidR="009D4C10" w:rsidRPr="009D4C10" w:rsidRDefault="009D4C10" w:rsidP="009D4C10">
      <w:pPr>
        <w:suppressAutoHyphens w:val="0"/>
        <w:jc w:val="both"/>
        <w:rPr>
          <w:rFonts w:eastAsia="Calibri" w:cs="Arial"/>
          <w:szCs w:val="24"/>
          <w:lang w:val="en-US" w:eastAsia="en-US"/>
        </w:rPr>
      </w:pPr>
      <w:r w:rsidRPr="009D4C10">
        <w:rPr>
          <w:rFonts w:eastAsia="Calibri" w:cs="Arial"/>
          <w:szCs w:val="24"/>
          <w:lang w:val="en-US" w:eastAsia="en-US"/>
        </w:rPr>
        <w:t>Each Contracting Party is obliged to determine:</w:t>
      </w:r>
    </w:p>
    <w:p w:rsidR="009D4C10" w:rsidRPr="009D4C10" w:rsidRDefault="009D4C10" w:rsidP="009D4C10">
      <w:pPr>
        <w:suppressAutoHyphens w:val="0"/>
        <w:jc w:val="both"/>
        <w:rPr>
          <w:rFonts w:eastAsia="Calibri" w:cs="Arial"/>
          <w:szCs w:val="24"/>
          <w:lang w:val="en-US" w:eastAsia="en-US"/>
        </w:rPr>
      </w:pPr>
      <w:r w:rsidRPr="009D4C10">
        <w:rPr>
          <w:rFonts w:eastAsia="Calibri" w:cs="Arial"/>
          <w:szCs w:val="24"/>
          <w:lang w:val="en-US" w:eastAsia="en-US"/>
        </w:rPr>
        <w:t>•</w:t>
      </w:r>
      <w:r w:rsidRPr="009D4C10">
        <w:rPr>
          <w:rFonts w:eastAsia="Calibri" w:cs="Arial"/>
          <w:szCs w:val="24"/>
          <w:lang w:val="en-US" w:eastAsia="en-US"/>
        </w:rPr>
        <w:tab/>
        <w:t xml:space="preserve">name and surname of the persons responsible for the exchange of Business Secret (hereinafter: Responsible Person), </w:t>
      </w:r>
    </w:p>
    <w:p w:rsidR="009D4C10" w:rsidRPr="009D4C10" w:rsidRDefault="009D4C10" w:rsidP="009D4C10">
      <w:pPr>
        <w:suppressAutoHyphens w:val="0"/>
        <w:jc w:val="both"/>
        <w:rPr>
          <w:rFonts w:eastAsia="Calibri" w:cs="Arial"/>
          <w:szCs w:val="24"/>
          <w:lang w:val="en-US" w:eastAsia="en-US"/>
        </w:rPr>
      </w:pPr>
      <w:r w:rsidRPr="009D4C10">
        <w:rPr>
          <w:rFonts w:eastAsia="Calibri" w:cs="Arial"/>
          <w:szCs w:val="24"/>
          <w:lang w:val="en-US" w:eastAsia="en-US"/>
        </w:rPr>
        <w:t>•</w:t>
      </w:r>
      <w:r w:rsidRPr="009D4C10">
        <w:rPr>
          <w:rFonts w:eastAsia="Calibri" w:cs="Arial"/>
          <w:szCs w:val="24"/>
          <w:lang w:val="en-US" w:eastAsia="en-US"/>
        </w:rPr>
        <w:tab/>
        <w:t xml:space="preserve">postal address for the exchange of documents in hard copy when information are exchanged in a hard copy </w:t>
      </w:r>
    </w:p>
    <w:p w:rsidR="009D4C10" w:rsidRPr="009D4C10" w:rsidRDefault="009D4C10" w:rsidP="009D4C10">
      <w:pPr>
        <w:suppressAutoHyphens w:val="0"/>
        <w:jc w:val="both"/>
        <w:rPr>
          <w:rFonts w:eastAsia="Calibri" w:cs="Arial"/>
          <w:szCs w:val="24"/>
          <w:lang w:val="en-US" w:eastAsia="en-US"/>
        </w:rPr>
      </w:pPr>
      <w:r w:rsidRPr="009D4C10">
        <w:rPr>
          <w:rFonts w:eastAsia="Calibri" w:cs="Arial"/>
          <w:szCs w:val="24"/>
          <w:lang w:val="en-US" w:eastAsia="en-US"/>
        </w:rPr>
        <w:t>•</w:t>
      </w:r>
      <w:r w:rsidRPr="009D4C10">
        <w:rPr>
          <w:rFonts w:eastAsia="Calibri" w:cs="Arial"/>
          <w:szCs w:val="24"/>
          <w:lang w:val="en-US" w:eastAsia="en-US"/>
        </w:rPr>
        <w:tab/>
        <w:t xml:space="preserve">e-mail address for the exchange of electronic documents, when information are exchanged via Internet </w:t>
      </w:r>
    </w:p>
    <w:p w:rsidR="009D4C10" w:rsidRPr="009D4C10" w:rsidRDefault="009D4C10" w:rsidP="009D4C10">
      <w:pPr>
        <w:suppressAutoHyphens w:val="0"/>
        <w:jc w:val="both"/>
        <w:rPr>
          <w:rFonts w:eastAsia="Calibri" w:cs="Arial"/>
          <w:szCs w:val="24"/>
          <w:lang w:val="en-US" w:eastAsia="en-US"/>
        </w:rPr>
      </w:pPr>
      <w:r w:rsidRPr="009D4C10">
        <w:rPr>
          <w:rFonts w:eastAsia="Calibri" w:cs="Arial"/>
          <w:szCs w:val="24"/>
          <w:lang w:val="en-US" w:eastAsia="en-US"/>
        </w:rPr>
        <w:t xml:space="preserve">and to inform about that the other </w:t>
      </w:r>
      <w:r w:rsidRPr="009D4C10">
        <w:rPr>
          <w:rFonts w:eastAsia="Calibri" w:cs="Arial"/>
          <w:szCs w:val="24"/>
          <w:lang w:val="en-US"/>
        </w:rPr>
        <w:t>Contracting</w:t>
      </w:r>
      <w:r w:rsidRPr="009D4C10">
        <w:rPr>
          <w:rFonts w:eastAsia="Calibri" w:cs="Arial"/>
          <w:szCs w:val="24"/>
          <w:lang w:val="en-US" w:eastAsia="en-US"/>
        </w:rPr>
        <w:t xml:space="preserve"> Party by a written document signed by the authorized representative of the </w:t>
      </w:r>
      <w:r w:rsidRPr="009D4C10">
        <w:rPr>
          <w:rFonts w:eastAsia="Calibri" w:cs="Arial"/>
          <w:szCs w:val="24"/>
          <w:lang w:val="en-US"/>
        </w:rPr>
        <w:t>Contracting</w:t>
      </w:r>
      <w:r w:rsidRPr="009D4C10">
        <w:rPr>
          <w:rFonts w:eastAsia="Calibri" w:cs="Arial"/>
          <w:szCs w:val="24"/>
          <w:lang w:val="en-US" w:eastAsia="en-US"/>
        </w:rPr>
        <w:t xml:space="preserve"> Party sending information. </w:t>
      </w:r>
    </w:p>
    <w:p w:rsidR="009D4C10" w:rsidRPr="009D4C10" w:rsidRDefault="009D4C10" w:rsidP="009D4C10">
      <w:pPr>
        <w:suppressAutoHyphens w:val="0"/>
        <w:jc w:val="both"/>
        <w:rPr>
          <w:rFonts w:eastAsia="Calibri" w:cs="Arial"/>
          <w:szCs w:val="24"/>
          <w:lang w:val="en-US" w:eastAsia="en-US"/>
        </w:rPr>
      </w:pPr>
    </w:p>
    <w:p w:rsidR="009D4C10" w:rsidRPr="009D4C10" w:rsidRDefault="009D4C10" w:rsidP="009D4C10">
      <w:pPr>
        <w:suppressAutoHyphens w:val="0"/>
        <w:jc w:val="both"/>
        <w:rPr>
          <w:rFonts w:eastAsia="Calibri" w:cs="Arial"/>
          <w:szCs w:val="24"/>
          <w:lang w:val="en-US" w:eastAsia="en-US"/>
        </w:rPr>
      </w:pPr>
      <w:r w:rsidRPr="009D4C10">
        <w:rPr>
          <w:rFonts w:eastAsia="Calibri" w:cs="Arial"/>
          <w:szCs w:val="24"/>
          <w:lang w:val="en-US" w:eastAsia="en-US"/>
        </w:rPr>
        <w:t xml:space="preserve">The exchange of information which represent Business Secret cannot commence before the fulfillment of obligations under the previous paragraph. </w:t>
      </w:r>
    </w:p>
    <w:p w:rsidR="009D4C10" w:rsidRPr="009D4C10" w:rsidRDefault="009D4C10" w:rsidP="009D4C10">
      <w:pPr>
        <w:suppressAutoHyphens w:val="0"/>
        <w:jc w:val="both"/>
        <w:rPr>
          <w:rFonts w:eastAsia="Calibri" w:cs="Arial"/>
          <w:szCs w:val="24"/>
          <w:lang w:val="en-US" w:eastAsia="en-US"/>
        </w:rPr>
      </w:pPr>
    </w:p>
    <w:p w:rsidR="009D4C10" w:rsidRPr="009D4C10" w:rsidRDefault="009D4C10" w:rsidP="009D4C10">
      <w:pPr>
        <w:suppressAutoHyphens w:val="0"/>
        <w:jc w:val="both"/>
        <w:rPr>
          <w:rFonts w:eastAsia="Calibri" w:cs="Arial"/>
          <w:szCs w:val="24"/>
          <w:lang w:val="en-US" w:eastAsia="en-US"/>
        </w:rPr>
      </w:pPr>
      <w:r w:rsidRPr="009D4C10">
        <w:rPr>
          <w:rFonts w:eastAsia="Calibri" w:cs="Arial"/>
          <w:szCs w:val="24"/>
          <w:lang w:val="en-US" w:eastAsia="en-US"/>
        </w:rPr>
        <w:t>All notices, requests and other correspondence during the term of this Agreement, as well as correspondence in the case of court dispute between the Contracting Parties shall be made in written form, as follows: by registered mail with a return receipt or by direct delivery to the particular Contracting Party’s address or by e-mail to the contacts determined in accordance with the paragraph 1 under this Article.</w:t>
      </w:r>
    </w:p>
    <w:p w:rsidR="009D4C10" w:rsidRPr="009D4C10" w:rsidRDefault="009D4C10" w:rsidP="009D4C10">
      <w:pPr>
        <w:suppressAutoHyphens w:val="0"/>
        <w:jc w:val="center"/>
        <w:rPr>
          <w:rFonts w:eastAsia="Calibri" w:cs="Arial"/>
          <w:b/>
          <w:szCs w:val="24"/>
          <w:lang w:val="en-US" w:eastAsia="en-US"/>
        </w:rPr>
      </w:pPr>
    </w:p>
    <w:p w:rsidR="009D4C10" w:rsidRPr="009D4C10" w:rsidRDefault="009D4C10" w:rsidP="009D4C10">
      <w:pPr>
        <w:suppressAutoHyphens w:val="0"/>
        <w:jc w:val="center"/>
        <w:rPr>
          <w:rFonts w:eastAsia="Calibri" w:cs="Arial"/>
          <w:b/>
          <w:szCs w:val="24"/>
          <w:lang w:val="en-US" w:eastAsia="en-US"/>
        </w:rPr>
      </w:pPr>
      <w:r w:rsidRPr="009D4C10">
        <w:rPr>
          <w:rFonts w:eastAsia="Calibri" w:cs="Arial"/>
          <w:b/>
          <w:szCs w:val="24"/>
          <w:lang w:val="en-US" w:eastAsia="en-US"/>
        </w:rPr>
        <w:t>Article 7</w:t>
      </w:r>
    </w:p>
    <w:p w:rsidR="009D4C10" w:rsidRPr="009D4C10" w:rsidRDefault="009D4C10" w:rsidP="009D4C10">
      <w:pPr>
        <w:suppressAutoHyphens w:val="0"/>
        <w:rPr>
          <w:rFonts w:eastAsia="Calibri" w:cs="Arial"/>
          <w:szCs w:val="24"/>
          <w:lang w:val="en-US" w:eastAsia="en-US"/>
        </w:rPr>
      </w:pPr>
    </w:p>
    <w:p w:rsidR="009D4C10" w:rsidRPr="009D4C10" w:rsidRDefault="009D4C10" w:rsidP="009D4C10">
      <w:pPr>
        <w:suppressAutoHyphens w:val="0"/>
        <w:jc w:val="both"/>
        <w:rPr>
          <w:rFonts w:eastAsia="Calibri" w:cs="Arial"/>
          <w:szCs w:val="24"/>
          <w:lang w:val="en-US" w:eastAsia="en-US"/>
        </w:rPr>
      </w:pPr>
      <w:r w:rsidRPr="009D4C10">
        <w:rPr>
          <w:rFonts w:eastAsia="Calibri" w:cs="Arial"/>
          <w:szCs w:val="24"/>
          <w:lang w:val="en-US" w:eastAsia="en-US"/>
        </w:rPr>
        <w:t xml:space="preserve">If the transfer is done by e-mail, the Receiving </w:t>
      </w:r>
      <w:r w:rsidRPr="009D4C10">
        <w:rPr>
          <w:rFonts w:eastAsia="Calibri" w:cs="Arial"/>
          <w:szCs w:val="24"/>
          <w:lang w:val="en-US"/>
        </w:rPr>
        <w:t>Contracting</w:t>
      </w:r>
      <w:r w:rsidRPr="009D4C10">
        <w:rPr>
          <w:rFonts w:eastAsia="Calibri" w:cs="Arial"/>
          <w:szCs w:val="24"/>
          <w:lang w:val="en-US" w:eastAsia="en-US"/>
        </w:rPr>
        <w:t xml:space="preserve"> Party shall send a message confirming that the message with enclosed Business Secret is received immediately upon the message receipt.</w:t>
      </w:r>
    </w:p>
    <w:p w:rsidR="009D4C10" w:rsidRPr="009D4C10" w:rsidRDefault="009D4C10" w:rsidP="009D4C10">
      <w:pPr>
        <w:suppressAutoHyphens w:val="0"/>
        <w:jc w:val="both"/>
        <w:rPr>
          <w:rFonts w:eastAsia="Calibri" w:cs="Arial"/>
          <w:szCs w:val="24"/>
          <w:lang w:val="en-US" w:eastAsia="en-US"/>
        </w:rPr>
      </w:pPr>
    </w:p>
    <w:p w:rsidR="009D4C10" w:rsidRPr="009D4C10" w:rsidRDefault="009D4C10" w:rsidP="009D4C10">
      <w:pPr>
        <w:suppressAutoHyphens w:val="0"/>
        <w:jc w:val="both"/>
        <w:rPr>
          <w:rFonts w:eastAsia="Calibri" w:cs="Arial"/>
          <w:szCs w:val="24"/>
          <w:lang w:val="en-US" w:eastAsia="en-US"/>
        </w:rPr>
      </w:pPr>
      <w:r w:rsidRPr="009D4C10">
        <w:rPr>
          <w:rFonts w:eastAsia="Calibri" w:cs="Arial"/>
          <w:szCs w:val="24"/>
          <w:lang w:val="en-US" w:eastAsia="en-US"/>
        </w:rPr>
        <w:t xml:space="preserve">If the Responsible Person of the Disclosing </w:t>
      </w:r>
      <w:r w:rsidRPr="009D4C10">
        <w:rPr>
          <w:rFonts w:eastAsia="Calibri" w:cs="Arial"/>
          <w:szCs w:val="24"/>
          <w:lang w:val="en-US"/>
        </w:rPr>
        <w:t>Contracting</w:t>
      </w:r>
      <w:r w:rsidRPr="009D4C10">
        <w:rPr>
          <w:rFonts w:eastAsia="Calibri" w:cs="Arial"/>
          <w:szCs w:val="24"/>
          <w:lang w:val="en-US" w:eastAsia="en-US"/>
        </w:rPr>
        <w:t xml:space="preserve"> Party does not receive the confirmation about receipt of message with enclosed Business Secret within two working days including the day of sending the message, the responsible person shall suspend further sending of data and initiate the procedure for determining the reasons for delay in providing the information that the message with the Business Secret attached is received.</w:t>
      </w:r>
    </w:p>
    <w:p w:rsidR="009D4C10" w:rsidRPr="009D4C10" w:rsidRDefault="009D4C10" w:rsidP="009D4C10">
      <w:pPr>
        <w:suppressAutoHyphens w:val="0"/>
        <w:jc w:val="both"/>
        <w:rPr>
          <w:rFonts w:eastAsia="Calibri" w:cs="Arial"/>
          <w:szCs w:val="24"/>
          <w:lang w:val="en-US" w:eastAsia="en-US"/>
        </w:rPr>
      </w:pPr>
    </w:p>
    <w:p w:rsidR="009D4C10" w:rsidRPr="009D4C10" w:rsidRDefault="009D4C10" w:rsidP="009D4C10">
      <w:pPr>
        <w:suppressAutoHyphens w:val="0"/>
        <w:jc w:val="both"/>
        <w:rPr>
          <w:rFonts w:eastAsia="Calibri" w:cs="Arial"/>
          <w:szCs w:val="24"/>
          <w:lang w:val="en-US" w:eastAsia="en-US"/>
        </w:rPr>
      </w:pPr>
      <w:r w:rsidRPr="009D4C10">
        <w:rPr>
          <w:rFonts w:eastAsia="Calibri" w:cs="Arial"/>
          <w:szCs w:val="24"/>
          <w:lang w:val="en-US" w:eastAsia="en-US"/>
        </w:rPr>
        <w:t xml:space="preserve">Sending data may continue when and if it is established that data confidentiality or the provisions under this Agreement were not violated. </w:t>
      </w:r>
    </w:p>
    <w:p w:rsidR="009D4C10" w:rsidRPr="009D4C10" w:rsidRDefault="009D4C10" w:rsidP="009D4C10">
      <w:pPr>
        <w:suppressAutoHyphens w:val="0"/>
        <w:jc w:val="both"/>
        <w:rPr>
          <w:rFonts w:eastAsia="Calibri" w:cs="Arial"/>
          <w:szCs w:val="24"/>
          <w:lang w:val="en-US" w:eastAsia="en-US"/>
        </w:rPr>
      </w:pPr>
    </w:p>
    <w:p w:rsidR="009D4C10" w:rsidRPr="009D4C10" w:rsidRDefault="009D4C10" w:rsidP="009D4C10">
      <w:pPr>
        <w:suppressAutoHyphens w:val="0"/>
        <w:jc w:val="center"/>
        <w:rPr>
          <w:rFonts w:eastAsia="Calibri" w:cs="Arial"/>
          <w:b/>
          <w:szCs w:val="24"/>
          <w:lang w:val="en-US" w:eastAsia="en-US"/>
        </w:rPr>
      </w:pPr>
      <w:r w:rsidRPr="009D4C10">
        <w:rPr>
          <w:rFonts w:eastAsia="Calibri" w:cs="Arial"/>
          <w:b/>
          <w:szCs w:val="24"/>
          <w:lang w:val="en-US" w:eastAsia="en-US"/>
        </w:rPr>
        <w:t>Article 8</w:t>
      </w:r>
    </w:p>
    <w:p w:rsidR="009D4C10" w:rsidRPr="009D4C10" w:rsidRDefault="009D4C10" w:rsidP="009D4C10">
      <w:pPr>
        <w:suppressAutoHyphens w:val="0"/>
        <w:rPr>
          <w:rFonts w:eastAsia="Calibri" w:cs="Arial"/>
          <w:szCs w:val="24"/>
          <w:lang w:val="en-US" w:eastAsia="en-US"/>
        </w:rPr>
      </w:pPr>
    </w:p>
    <w:p w:rsidR="009D4C10" w:rsidRPr="009D4C10" w:rsidRDefault="009D4C10" w:rsidP="009D4C10">
      <w:pPr>
        <w:suppressAutoHyphens w:val="0"/>
        <w:jc w:val="both"/>
        <w:rPr>
          <w:rFonts w:eastAsia="Calibri" w:cs="Arial"/>
          <w:szCs w:val="24"/>
          <w:lang w:val="en-US" w:eastAsia="en-US"/>
        </w:rPr>
      </w:pPr>
      <w:r w:rsidRPr="009D4C10">
        <w:rPr>
          <w:rFonts w:eastAsia="Calibri" w:cs="Arial"/>
          <w:szCs w:val="24"/>
          <w:lang w:val="en-US" w:eastAsia="en-US"/>
        </w:rPr>
        <w:t xml:space="preserve">The submission of Business Secret to the Receiving </w:t>
      </w:r>
      <w:r w:rsidRPr="009D4C10">
        <w:rPr>
          <w:rFonts w:eastAsia="Calibri" w:cs="Arial"/>
          <w:szCs w:val="24"/>
          <w:lang w:val="en-US"/>
        </w:rPr>
        <w:t>Contracting</w:t>
      </w:r>
      <w:r w:rsidRPr="009D4C10">
        <w:rPr>
          <w:rFonts w:eastAsia="Calibri" w:cs="Arial"/>
          <w:szCs w:val="24"/>
          <w:lang w:val="en-US" w:eastAsia="en-US"/>
        </w:rPr>
        <w:t xml:space="preserve"> Party in a hard copy or by e-mail shall be performed with the following note:” Information contained in this document represent Business Secret of ___________. The document or its parts cannot be copied, reproduced or disclosed without a prior consent of the ”_________“.</w:t>
      </w:r>
    </w:p>
    <w:p w:rsidR="009D4C10" w:rsidRPr="009D4C10" w:rsidRDefault="009D4C10" w:rsidP="009D4C10">
      <w:pPr>
        <w:suppressAutoHyphens w:val="0"/>
        <w:jc w:val="both"/>
        <w:rPr>
          <w:rFonts w:eastAsia="Calibri" w:cs="Arial"/>
          <w:szCs w:val="24"/>
          <w:lang w:val="en-US" w:eastAsia="en-US"/>
        </w:rPr>
      </w:pPr>
    </w:p>
    <w:p w:rsidR="009D4C10" w:rsidRPr="009D4C10" w:rsidRDefault="009D4C10" w:rsidP="009D4C10">
      <w:pPr>
        <w:suppressAutoHyphens w:val="0"/>
        <w:jc w:val="both"/>
        <w:rPr>
          <w:rFonts w:eastAsia="Calibri" w:cs="Arial"/>
          <w:szCs w:val="24"/>
          <w:lang w:val="en-US" w:eastAsia="en-US"/>
        </w:rPr>
      </w:pPr>
      <w:r w:rsidRPr="009D4C10">
        <w:rPr>
          <w:rFonts w:eastAsia="Calibri" w:cs="Arial"/>
          <w:szCs w:val="24"/>
          <w:lang w:val="en-US" w:eastAsia="en-US"/>
        </w:rPr>
        <w:t xml:space="preserve">During the submission of Business Secret in accordance with the previous paragraph, the name of the </w:t>
      </w:r>
      <w:r w:rsidRPr="009D4C10">
        <w:rPr>
          <w:rFonts w:eastAsia="Calibri" w:cs="Arial"/>
          <w:szCs w:val="24"/>
          <w:lang w:val="en-US"/>
        </w:rPr>
        <w:t>Contracting</w:t>
      </w:r>
      <w:r w:rsidRPr="009D4C10">
        <w:rPr>
          <w:rFonts w:eastAsia="Calibri" w:cs="Arial"/>
          <w:szCs w:val="24"/>
          <w:lang w:val="en-US" w:eastAsia="en-US"/>
        </w:rPr>
        <w:t xml:space="preserve"> Party who is disclosing Business Secret shall be entered in the provided blank space in the previous paragraph.</w:t>
      </w:r>
    </w:p>
    <w:p w:rsidR="009D4C10" w:rsidRPr="009D4C10" w:rsidRDefault="009D4C10" w:rsidP="009D4C10">
      <w:pPr>
        <w:suppressAutoHyphens w:val="0"/>
        <w:jc w:val="both"/>
        <w:rPr>
          <w:rFonts w:eastAsia="Calibri" w:cs="Arial"/>
          <w:szCs w:val="24"/>
          <w:lang w:val="en-US" w:eastAsia="en-US"/>
        </w:rPr>
      </w:pPr>
    </w:p>
    <w:p w:rsidR="009D4C10" w:rsidRPr="009D4C10" w:rsidRDefault="009D4C10" w:rsidP="009D4C10">
      <w:pPr>
        <w:suppressAutoHyphens w:val="0"/>
        <w:jc w:val="both"/>
        <w:rPr>
          <w:rFonts w:eastAsia="Calibri" w:cs="Arial"/>
          <w:szCs w:val="24"/>
          <w:lang w:val="en-US" w:eastAsia="en-US"/>
        </w:rPr>
      </w:pPr>
      <w:r w:rsidRPr="009D4C10">
        <w:rPr>
          <w:rFonts w:eastAsia="Calibri" w:cs="Arial"/>
          <w:szCs w:val="24"/>
          <w:lang w:val="en-US" w:eastAsia="en-US"/>
        </w:rPr>
        <w:t>Material and electronic media, in/on which the Business Secret is, shall possess the following markings of level of secrecy:</w:t>
      </w:r>
    </w:p>
    <w:p w:rsidR="009D4C10" w:rsidRPr="009D4C10" w:rsidRDefault="009D4C10" w:rsidP="009D4C10">
      <w:pPr>
        <w:suppressAutoHyphens w:val="0"/>
        <w:rPr>
          <w:rFonts w:eastAsia="Calibri" w:cs="Arial"/>
          <w:szCs w:val="24"/>
          <w:lang w:val="en-US" w:eastAsia="en-US"/>
        </w:rPr>
      </w:pPr>
    </w:p>
    <w:p w:rsidR="009D4C10" w:rsidRPr="009D4C10" w:rsidRDefault="009D4C10" w:rsidP="009D4C10">
      <w:pPr>
        <w:suppressAutoHyphens w:val="0"/>
        <w:rPr>
          <w:rFonts w:eastAsia="Calibri" w:cs="Arial"/>
          <w:szCs w:val="24"/>
          <w:lang w:val="en-US" w:eastAsia="en-US"/>
        </w:rPr>
      </w:pPr>
      <w:r w:rsidRPr="009D4C10">
        <w:rPr>
          <w:rFonts w:eastAsia="Calibri" w:cs="Arial"/>
          <w:szCs w:val="24"/>
          <w:lang w:val="en-US" w:eastAsia="en-US"/>
        </w:rPr>
        <w:t>On behalf of the Employer:</w:t>
      </w:r>
    </w:p>
    <w:p w:rsidR="009D4C10" w:rsidRPr="009D4C10" w:rsidRDefault="009D4C10" w:rsidP="009D4C10">
      <w:pPr>
        <w:jc w:val="center"/>
        <w:rPr>
          <w:rFonts w:cs="Arial"/>
          <w:szCs w:val="24"/>
          <w:lang w:val="en-US"/>
        </w:rPr>
      </w:pPr>
      <w:r w:rsidRPr="009D4C10">
        <w:rPr>
          <w:rFonts w:cs="Arial"/>
          <w:szCs w:val="24"/>
          <w:lang w:val="en-US"/>
        </w:rPr>
        <w:t>Business Secret</w:t>
      </w:r>
    </w:p>
    <w:p w:rsidR="009D4C10" w:rsidRPr="009D4C10" w:rsidRDefault="009D4C10" w:rsidP="009D4C10">
      <w:pPr>
        <w:jc w:val="center"/>
        <w:rPr>
          <w:rFonts w:cs="Arial"/>
          <w:szCs w:val="24"/>
          <w:lang w:val="en-US"/>
        </w:rPr>
      </w:pPr>
      <w:r w:rsidRPr="009D4C10">
        <w:rPr>
          <w:rFonts w:cs="Arial"/>
          <w:szCs w:val="24"/>
          <w:lang w:val="en-US"/>
        </w:rPr>
        <w:t>Javno preduzeće Elektroprivreda Srbije</w:t>
      </w:r>
    </w:p>
    <w:p w:rsidR="009D4C10" w:rsidRPr="009D4C10" w:rsidRDefault="009D4C10" w:rsidP="009D4C10">
      <w:pPr>
        <w:jc w:val="center"/>
        <w:rPr>
          <w:rFonts w:cs="Arial"/>
          <w:szCs w:val="24"/>
          <w:lang w:val="en-US"/>
        </w:rPr>
      </w:pPr>
      <w:r w:rsidRPr="009D4C10">
        <w:rPr>
          <w:rFonts w:cs="Arial"/>
          <w:szCs w:val="24"/>
          <w:lang w:val="en-US"/>
        </w:rPr>
        <w:t>Carice Milice 2, Beograd</w:t>
      </w:r>
    </w:p>
    <w:p w:rsidR="009D4C10" w:rsidRPr="009D4C10" w:rsidRDefault="009D4C10" w:rsidP="009D4C10">
      <w:pPr>
        <w:tabs>
          <w:tab w:val="left" w:pos="360"/>
        </w:tabs>
        <w:jc w:val="both"/>
        <w:rPr>
          <w:rFonts w:cs="Arial"/>
          <w:szCs w:val="24"/>
          <w:lang w:val="en-US"/>
        </w:rPr>
      </w:pPr>
      <w:r w:rsidRPr="009D4C10">
        <w:rPr>
          <w:rFonts w:cs="Arial"/>
          <w:szCs w:val="24"/>
          <w:lang w:val="en-US"/>
        </w:rPr>
        <w:t>or:</w:t>
      </w:r>
    </w:p>
    <w:p w:rsidR="009D4C10" w:rsidRPr="009D4C10" w:rsidRDefault="009D4C10" w:rsidP="009D4C10">
      <w:pPr>
        <w:tabs>
          <w:tab w:val="left" w:pos="360"/>
        </w:tabs>
        <w:jc w:val="both"/>
        <w:rPr>
          <w:rFonts w:cs="Arial"/>
          <w:szCs w:val="24"/>
          <w:lang w:val="en-US"/>
        </w:rPr>
      </w:pPr>
    </w:p>
    <w:p w:rsidR="009D4C10" w:rsidRPr="009D4C10" w:rsidRDefault="009D4C10" w:rsidP="009D4C10">
      <w:pPr>
        <w:jc w:val="center"/>
        <w:rPr>
          <w:rFonts w:cs="Arial"/>
          <w:szCs w:val="24"/>
          <w:lang w:val="en-US"/>
        </w:rPr>
      </w:pPr>
      <w:r w:rsidRPr="009D4C10">
        <w:rPr>
          <w:rFonts w:cs="Arial"/>
          <w:szCs w:val="24"/>
          <w:lang w:val="en-US"/>
        </w:rPr>
        <w:t xml:space="preserve">Confidential                                                         </w:t>
      </w:r>
    </w:p>
    <w:p w:rsidR="009D4C10" w:rsidRPr="009D4C10" w:rsidRDefault="009D4C10" w:rsidP="009D4C10">
      <w:pPr>
        <w:jc w:val="center"/>
        <w:rPr>
          <w:rFonts w:cs="Arial"/>
          <w:szCs w:val="24"/>
          <w:lang w:val="en-US"/>
        </w:rPr>
      </w:pPr>
      <w:r w:rsidRPr="009D4C10">
        <w:rPr>
          <w:rFonts w:cs="Arial"/>
          <w:szCs w:val="24"/>
          <w:lang w:val="en-US"/>
        </w:rPr>
        <w:t>Javno preduzeće Elektroprivreda Srbije</w:t>
      </w:r>
    </w:p>
    <w:p w:rsidR="009D4C10" w:rsidRPr="009D4C10" w:rsidRDefault="009D4C10" w:rsidP="009D4C10">
      <w:pPr>
        <w:jc w:val="center"/>
        <w:rPr>
          <w:rFonts w:cs="Arial"/>
          <w:szCs w:val="24"/>
          <w:lang w:val="en-US"/>
        </w:rPr>
      </w:pPr>
      <w:r w:rsidRPr="009D4C10">
        <w:rPr>
          <w:rFonts w:cs="Arial"/>
          <w:szCs w:val="24"/>
          <w:lang w:val="en-US"/>
        </w:rPr>
        <w:t>Carice Milice 2, Beograd</w:t>
      </w:r>
    </w:p>
    <w:p w:rsidR="009D4C10" w:rsidRPr="009D4C10" w:rsidRDefault="009D4C10" w:rsidP="009D4C10">
      <w:pPr>
        <w:tabs>
          <w:tab w:val="left" w:pos="360"/>
        </w:tabs>
        <w:jc w:val="both"/>
        <w:rPr>
          <w:rFonts w:cs="Arial"/>
          <w:color w:val="FF0000"/>
          <w:szCs w:val="24"/>
          <w:lang w:val="en-US"/>
        </w:rPr>
      </w:pPr>
    </w:p>
    <w:p w:rsidR="009D4C10" w:rsidRPr="009D4C10" w:rsidRDefault="009D4C10" w:rsidP="009D4C10">
      <w:pPr>
        <w:tabs>
          <w:tab w:val="left" w:pos="360"/>
        </w:tabs>
        <w:jc w:val="both"/>
        <w:rPr>
          <w:rFonts w:cs="Arial"/>
          <w:szCs w:val="24"/>
          <w:lang w:val="en-US"/>
        </w:rPr>
      </w:pPr>
      <w:r w:rsidRPr="009D4C10">
        <w:rPr>
          <w:rFonts w:eastAsia="Calibri" w:cs="Arial"/>
          <w:szCs w:val="24"/>
          <w:lang w:val="en-US" w:eastAsia="en-US"/>
        </w:rPr>
        <w:t>On behalf of the Service Provider</w:t>
      </w:r>
      <w:r w:rsidRPr="009D4C10">
        <w:rPr>
          <w:rFonts w:cs="Arial"/>
          <w:szCs w:val="24"/>
          <w:lang w:val="en-US"/>
        </w:rPr>
        <w:t>:</w:t>
      </w:r>
    </w:p>
    <w:p w:rsidR="009D4C10" w:rsidRPr="009D4C10" w:rsidRDefault="009D4C10" w:rsidP="009D4C10">
      <w:pPr>
        <w:tabs>
          <w:tab w:val="left" w:pos="360"/>
        </w:tabs>
        <w:jc w:val="both"/>
        <w:rPr>
          <w:rFonts w:cs="Arial"/>
          <w:color w:val="FF0000"/>
          <w:szCs w:val="24"/>
          <w:lang w:val="en-US"/>
        </w:rPr>
      </w:pPr>
    </w:p>
    <w:p w:rsidR="009D4C10" w:rsidRPr="009D4C10" w:rsidRDefault="009D4C10" w:rsidP="009D4C10">
      <w:pPr>
        <w:jc w:val="center"/>
        <w:rPr>
          <w:rFonts w:cs="Arial"/>
          <w:szCs w:val="24"/>
          <w:lang w:val="en-US"/>
        </w:rPr>
      </w:pPr>
      <w:r w:rsidRPr="009D4C10">
        <w:rPr>
          <w:rFonts w:cs="Arial"/>
          <w:szCs w:val="24"/>
          <w:lang w:val="en-US"/>
        </w:rPr>
        <w:t>Business Secret</w:t>
      </w:r>
    </w:p>
    <w:p w:rsidR="009D4C10" w:rsidRPr="009D4C10" w:rsidRDefault="009D4C10" w:rsidP="009D4C10">
      <w:pPr>
        <w:jc w:val="center"/>
        <w:rPr>
          <w:rFonts w:cs="Arial"/>
          <w:szCs w:val="24"/>
          <w:lang w:val="en-US"/>
        </w:rPr>
      </w:pPr>
      <w:r w:rsidRPr="009D4C10">
        <w:rPr>
          <w:rFonts w:cs="Arial"/>
          <w:szCs w:val="24"/>
          <w:lang w:val="en-US"/>
        </w:rPr>
        <w:t>___________</w:t>
      </w:r>
    </w:p>
    <w:p w:rsidR="009D4C10" w:rsidRPr="009D4C10" w:rsidRDefault="009D4C10" w:rsidP="009D4C10">
      <w:pPr>
        <w:jc w:val="center"/>
        <w:rPr>
          <w:rFonts w:cs="Arial"/>
          <w:szCs w:val="24"/>
          <w:lang w:val="en-US"/>
        </w:rPr>
      </w:pPr>
      <w:r w:rsidRPr="009D4C10">
        <w:rPr>
          <w:rFonts w:cs="Arial"/>
          <w:szCs w:val="24"/>
          <w:lang w:val="en-US"/>
        </w:rPr>
        <w:t>_______________</w:t>
      </w:r>
    </w:p>
    <w:p w:rsidR="009D4C10" w:rsidRPr="009D4C10" w:rsidRDefault="009D4C10" w:rsidP="009D4C10">
      <w:pPr>
        <w:jc w:val="both"/>
        <w:rPr>
          <w:rFonts w:cs="Arial"/>
          <w:szCs w:val="24"/>
          <w:lang w:val="en-US"/>
        </w:rPr>
      </w:pPr>
      <w:r w:rsidRPr="009D4C10">
        <w:rPr>
          <w:rFonts w:cs="Arial"/>
          <w:szCs w:val="24"/>
          <w:lang w:val="en-US"/>
        </w:rPr>
        <w:t>or:</w:t>
      </w:r>
    </w:p>
    <w:p w:rsidR="009D4C10" w:rsidRPr="009D4C10" w:rsidRDefault="009D4C10" w:rsidP="009D4C10">
      <w:pPr>
        <w:tabs>
          <w:tab w:val="left" w:pos="360"/>
        </w:tabs>
        <w:jc w:val="center"/>
        <w:rPr>
          <w:rFonts w:cs="Arial"/>
          <w:szCs w:val="24"/>
          <w:lang w:val="en-US"/>
        </w:rPr>
      </w:pPr>
      <w:r w:rsidRPr="009D4C10">
        <w:rPr>
          <w:rFonts w:cs="Arial"/>
          <w:szCs w:val="24"/>
          <w:lang w:val="en-US"/>
        </w:rPr>
        <w:t xml:space="preserve">Confidential </w:t>
      </w:r>
    </w:p>
    <w:p w:rsidR="009D4C10" w:rsidRPr="009D4C10" w:rsidRDefault="009D4C10" w:rsidP="009D4C10">
      <w:pPr>
        <w:tabs>
          <w:tab w:val="left" w:pos="360"/>
        </w:tabs>
        <w:jc w:val="center"/>
        <w:rPr>
          <w:rFonts w:cs="Arial"/>
          <w:szCs w:val="24"/>
          <w:lang w:val="en-US"/>
        </w:rPr>
      </w:pPr>
      <w:r w:rsidRPr="009D4C10">
        <w:rPr>
          <w:rFonts w:cs="Arial"/>
          <w:szCs w:val="24"/>
          <w:lang w:val="en-US"/>
        </w:rPr>
        <w:t>_______________</w:t>
      </w:r>
    </w:p>
    <w:p w:rsidR="009D4C10" w:rsidRPr="009D4C10" w:rsidRDefault="009D4C10" w:rsidP="009D4C10">
      <w:pPr>
        <w:tabs>
          <w:tab w:val="left" w:pos="360"/>
        </w:tabs>
        <w:jc w:val="both"/>
        <w:rPr>
          <w:rFonts w:cs="Arial"/>
          <w:color w:val="FF0000"/>
          <w:szCs w:val="24"/>
          <w:lang w:val="en-US"/>
        </w:rPr>
      </w:pPr>
    </w:p>
    <w:p w:rsidR="009D4C10" w:rsidRPr="009D4C10" w:rsidRDefault="009D4C10" w:rsidP="009D4C10">
      <w:pPr>
        <w:tabs>
          <w:tab w:val="left" w:pos="360"/>
        </w:tabs>
        <w:jc w:val="both"/>
        <w:rPr>
          <w:rFonts w:cs="Arial"/>
          <w:szCs w:val="24"/>
          <w:lang w:val="en-US"/>
        </w:rPr>
      </w:pPr>
      <w:r w:rsidRPr="009D4C10">
        <w:rPr>
          <w:rFonts w:cs="Arial"/>
          <w:szCs w:val="24"/>
          <w:lang w:val="en-US"/>
        </w:rPr>
        <w:t xml:space="preserve">If information are delivered verbally, information shall be considered a Business Secret of the Disclosing </w:t>
      </w:r>
      <w:r w:rsidRPr="009D4C10">
        <w:rPr>
          <w:rFonts w:eastAsia="Calibri" w:cs="Arial"/>
          <w:szCs w:val="24"/>
          <w:lang w:val="en-US"/>
        </w:rPr>
        <w:t>Contracting</w:t>
      </w:r>
      <w:r w:rsidRPr="009D4C10">
        <w:rPr>
          <w:rFonts w:cs="Arial"/>
          <w:szCs w:val="24"/>
          <w:lang w:val="en-US"/>
        </w:rPr>
        <w:t xml:space="preserve"> Party if it is specified during the verbal delivery and if within 3 (three) working days as of the verbal disclosure a note in a written form (hard copy or e-mail) is delivered to the Receiving </w:t>
      </w:r>
      <w:r w:rsidRPr="009D4C10">
        <w:rPr>
          <w:rFonts w:eastAsia="Calibri" w:cs="Arial"/>
          <w:szCs w:val="24"/>
          <w:lang w:val="en-US"/>
        </w:rPr>
        <w:t>Contracting</w:t>
      </w:r>
      <w:r w:rsidRPr="009D4C10">
        <w:rPr>
          <w:rFonts w:cs="Arial"/>
          <w:szCs w:val="24"/>
          <w:lang w:val="en-US"/>
        </w:rPr>
        <w:t xml:space="preserve"> Party.</w:t>
      </w:r>
    </w:p>
    <w:p w:rsidR="009D4C10" w:rsidRPr="009D4C10" w:rsidRDefault="009D4C10" w:rsidP="009D4C10">
      <w:pPr>
        <w:tabs>
          <w:tab w:val="left" w:pos="360"/>
        </w:tabs>
        <w:jc w:val="both"/>
        <w:rPr>
          <w:rFonts w:cs="Arial"/>
          <w:szCs w:val="24"/>
          <w:lang w:val="en-US"/>
        </w:rPr>
      </w:pPr>
    </w:p>
    <w:p w:rsidR="009D4C10" w:rsidRPr="009D4C10" w:rsidRDefault="009D4C10" w:rsidP="009D4C10">
      <w:pPr>
        <w:jc w:val="center"/>
        <w:rPr>
          <w:rFonts w:cs="Arial"/>
          <w:b/>
          <w:szCs w:val="24"/>
          <w:lang w:val="en-US"/>
        </w:rPr>
      </w:pPr>
      <w:r w:rsidRPr="009D4C10">
        <w:rPr>
          <w:rFonts w:cs="Arial"/>
          <w:b/>
          <w:szCs w:val="24"/>
          <w:lang w:val="en-US"/>
        </w:rPr>
        <w:t>Article 9</w:t>
      </w:r>
    </w:p>
    <w:p w:rsidR="009D4C10" w:rsidRPr="009D4C10" w:rsidRDefault="009D4C10" w:rsidP="009D4C10">
      <w:pPr>
        <w:tabs>
          <w:tab w:val="left" w:pos="360"/>
        </w:tabs>
        <w:ind w:right="69" w:firstLine="540"/>
        <w:jc w:val="both"/>
        <w:rPr>
          <w:rFonts w:cs="Arial"/>
          <w:szCs w:val="24"/>
          <w:lang w:val="en-US"/>
        </w:rPr>
      </w:pPr>
    </w:p>
    <w:p w:rsidR="009D4C10" w:rsidRPr="009D4C10" w:rsidRDefault="009D4C10" w:rsidP="009D4C10">
      <w:pPr>
        <w:tabs>
          <w:tab w:val="left" w:pos="360"/>
        </w:tabs>
        <w:jc w:val="both"/>
        <w:rPr>
          <w:rFonts w:cs="Arial"/>
          <w:szCs w:val="24"/>
          <w:lang w:val="en-US"/>
        </w:rPr>
      </w:pPr>
      <w:r w:rsidRPr="009D4C10">
        <w:rPr>
          <w:rFonts w:cs="Arial"/>
          <w:szCs w:val="24"/>
          <w:lang w:val="en-US"/>
        </w:rPr>
        <w:t>Obligations under this Agreement shall also apply to the Business Secret to which the Contracting Parties have had an access or which they have exchanged up to the moment of conclusion of this Agreement.</w:t>
      </w:r>
    </w:p>
    <w:p w:rsidR="009D4C10" w:rsidRPr="009D4C10" w:rsidRDefault="009D4C10" w:rsidP="009D4C10">
      <w:pPr>
        <w:tabs>
          <w:tab w:val="left" w:pos="360"/>
        </w:tabs>
        <w:jc w:val="both"/>
        <w:rPr>
          <w:rFonts w:cs="Arial"/>
          <w:szCs w:val="24"/>
          <w:lang w:val="en-US"/>
        </w:rPr>
      </w:pPr>
    </w:p>
    <w:p w:rsidR="009D4C10" w:rsidRPr="009D4C10" w:rsidRDefault="009D4C10" w:rsidP="009D4C10">
      <w:pPr>
        <w:tabs>
          <w:tab w:val="left" w:pos="360"/>
        </w:tabs>
        <w:jc w:val="both"/>
        <w:rPr>
          <w:rFonts w:cs="Arial"/>
          <w:szCs w:val="24"/>
          <w:lang w:val="en-US"/>
        </w:rPr>
      </w:pPr>
      <w:r w:rsidRPr="009D4C10">
        <w:rPr>
          <w:rFonts w:cs="Arial"/>
          <w:szCs w:val="24"/>
          <w:lang w:val="en-US"/>
        </w:rPr>
        <w:t xml:space="preserve">Obligations under this Agreement shall also apply to information of the Disclosing </w:t>
      </w:r>
      <w:r w:rsidRPr="009D4C10">
        <w:rPr>
          <w:rFonts w:eastAsia="Calibri" w:cs="Arial"/>
          <w:szCs w:val="24"/>
          <w:lang w:val="en-US"/>
        </w:rPr>
        <w:t>Contracting</w:t>
      </w:r>
      <w:r w:rsidRPr="009D4C10">
        <w:rPr>
          <w:rFonts w:cs="Arial"/>
          <w:szCs w:val="24"/>
          <w:lang w:val="en-US"/>
        </w:rPr>
        <w:t xml:space="preserve"> Party which represent Business Secret in terms of this Agreement and to which the Receiving </w:t>
      </w:r>
      <w:r w:rsidRPr="009D4C10">
        <w:rPr>
          <w:rFonts w:eastAsia="Calibri" w:cs="Arial"/>
          <w:szCs w:val="24"/>
          <w:lang w:val="en-US"/>
        </w:rPr>
        <w:t>Contracting</w:t>
      </w:r>
      <w:r w:rsidRPr="009D4C10">
        <w:rPr>
          <w:rFonts w:cs="Arial"/>
          <w:szCs w:val="24"/>
          <w:lang w:val="en-US"/>
        </w:rPr>
        <w:t xml:space="preserve"> Party have had an access or have discovered them by accident during the realization of the Business Activities under the Article 1 hereof.</w:t>
      </w:r>
    </w:p>
    <w:p w:rsidR="009D4C10" w:rsidRPr="009D4C10" w:rsidRDefault="009D4C10" w:rsidP="009D4C10">
      <w:pPr>
        <w:tabs>
          <w:tab w:val="left" w:pos="360"/>
        </w:tabs>
        <w:jc w:val="both"/>
        <w:rPr>
          <w:rFonts w:cs="Arial"/>
          <w:szCs w:val="24"/>
          <w:lang w:val="en-US"/>
        </w:rPr>
      </w:pPr>
    </w:p>
    <w:p w:rsidR="009D4C10" w:rsidRPr="009D4C10" w:rsidRDefault="009D4C10" w:rsidP="009D4C10">
      <w:pPr>
        <w:suppressAutoHyphens w:val="0"/>
        <w:jc w:val="center"/>
        <w:rPr>
          <w:rFonts w:eastAsia="MS Mincho" w:cs="Arial"/>
          <w:b/>
          <w:szCs w:val="24"/>
          <w:lang w:val="en-US" w:eastAsia="ja-JP"/>
        </w:rPr>
      </w:pPr>
      <w:r w:rsidRPr="009D4C10">
        <w:rPr>
          <w:rFonts w:eastAsia="MS Mincho" w:cs="Arial"/>
          <w:b/>
          <w:szCs w:val="24"/>
          <w:lang w:val="en-US" w:eastAsia="ja-JP"/>
        </w:rPr>
        <w:t>Article 10</w:t>
      </w:r>
    </w:p>
    <w:p w:rsidR="009D4C10" w:rsidRPr="009D4C10" w:rsidRDefault="009D4C10" w:rsidP="009D4C10">
      <w:pPr>
        <w:suppressAutoHyphens w:val="0"/>
        <w:jc w:val="center"/>
        <w:rPr>
          <w:rFonts w:eastAsia="MS Mincho" w:cs="Arial"/>
          <w:szCs w:val="24"/>
          <w:lang w:val="en-US" w:eastAsia="ja-JP"/>
        </w:rPr>
      </w:pPr>
    </w:p>
    <w:p w:rsidR="009D4C10" w:rsidRPr="009D4C10" w:rsidRDefault="009D4C10" w:rsidP="009D4C10">
      <w:pPr>
        <w:jc w:val="both"/>
        <w:rPr>
          <w:rFonts w:cs="Arial"/>
          <w:szCs w:val="24"/>
          <w:lang w:val="en-US"/>
        </w:rPr>
      </w:pPr>
      <w:r w:rsidRPr="009D4C10">
        <w:rPr>
          <w:rFonts w:cs="Arial"/>
          <w:szCs w:val="24"/>
          <w:lang w:val="en-US"/>
        </w:rPr>
        <w:t xml:space="preserve">Disclosing </w:t>
      </w:r>
      <w:r w:rsidRPr="009D4C10">
        <w:rPr>
          <w:rFonts w:eastAsia="Calibri" w:cs="Arial"/>
          <w:szCs w:val="24"/>
          <w:lang w:val="en-US"/>
        </w:rPr>
        <w:t>Contracting</w:t>
      </w:r>
      <w:r w:rsidRPr="009D4C10">
        <w:rPr>
          <w:rFonts w:cs="Arial"/>
          <w:szCs w:val="24"/>
          <w:lang w:val="en-US"/>
        </w:rPr>
        <w:t xml:space="preserve"> Party remains owner of submitted information that constitute Business Secret. Disclosing </w:t>
      </w:r>
      <w:r w:rsidRPr="009D4C10">
        <w:rPr>
          <w:rFonts w:eastAsia="Calibri" w:cs="Arial"/>
          <w:szCs w:val="24"/>
          <w:lang w:val="en-US"/>
        </w:rPr>
        <w:t>Contracting</w:t>
      </w:r>
      <w:r w:rsidRPr="009D4C10">
        <w:rPr>
          <w:rFonts w:cs="Arial"/>
          <w:szCs w:val="24"/>
          <w:lang w:val="en-US"/>
        </w:rPr>
        <w:t xml:space="preserve"> Party is entitled, at any time, to demand from Receiving </w:t>
      </w:r>
      <w:r w:rsidRPr="009D4C10">
        <w:rPr>
          <w:rFonts w:eastAsia="Calibri" w:cs="Arial"/>
          <w:szCs w:val="24"/>
          <w:lang w:val="en-US"/>
        </w:rPr>
        <w:t>Contracting</w:t>
      </w:r>
      <w:r w:rsidRPr="009D4C10">
        <w:rPr>
          <w:rFonts w:cs="Arial"/>
          <w:szCs w:val="24"/>
          <w:lang w:val="en-US"/>
        </w:rPr>
        <w:t xml:space="preserve"> Party to return all the original Information Carriers containing Business Secret of the Disclosing </w:t>
      </w:r>
      <w:r w:rsidRPr="009D4C10">
        <w:rPr>
          <w:rFonts w:eastAsia="Calibri" w:cs="Arial"/>
          <w:szCs w:val="24"/>
          <w:lang w:val="en-US"/>
        </w:rPr>
        <w:t>Contracting</w:t>
      </w:r>
      <w:r w:rsidRPr="009D4C10">
        <w:rPr>
          <w:rFonts w:cs="Arial"/>
          <w:szCs w:val="24"/>
          <w:lang w:val="en-US"/>
        </w:rPr>
        <w:t xml:space="preserve"> Party.</w:t>
      </w:r>
    </w:p>
    <w:p w:rsidR="009D4C10" w:rsidRPr="009D4C10" w:rsidRDefault="009D4C10" w:rsidP="009D4C10">
      <w:pPr>
        <w:jc w:val="both"/>
        <w:rPr>
          <w:rFonts w:cs="Arial"/>
          <w:szCs w:val="24"/>
          <w:lang w:val="en-US"/>
        </w:rPr>
      </w:pPr>
    </w:p>
    <w:p w:rsidR="009D4C10" w:rsidRPr="009D4C10" w:rsidRDefault="009D4C10" w:rsidP="009D4C10">
      <w:pPr>
        <w:jc w:val="both"/>
        <w:rPr>
          <w:rFonts w:cs="Arial"/>
          <w:szCs w:val="24"/>
          <w:lang w:val="en-US"/>
        </w:rPr>
      </w:pPr>
      <w:r w:rsidRPr="009D4C10">
        <w:rPr>
          <w:rFonts w:cs="Arial"/>
          <w:szCs w:val="24"/>
          <w:lang w:val="en-US"/>
        </w:rPr>
        <w:t xml:space="preserve">No later than thirty (30) days from the date of receiving such request, the Receiving </w:t>
      </w:r>
      <w:r w:rsidRPr="009D4C10">
        <w:rPr>
          <w:rFonts w:eastAsia="Calibri" w:cs="Arial"/>
          <w:szCs w:val="24"/>
          <w:lang w:val="en-US"/>
        </w:rPr>
        <w:t>Contracting</w:t>
      </w:r>
      <w:r w:rsidRPr="009D4C10">
        <w:rPr>
          <w:rFonts w:cs="Arial"/>
          <w:szCs w:val="24"/>
          <w:lang w:val="en-US"/>
        </w:rPr>
        <w:t xml:space="preserve"> Party shall return all received Information Carriers which contain Business Secret of the Disclosing </w:t>
      </w:r>
      <w:r w:rsidRPr="009D4C10">
        <w:rPr>
          <w:rFonts w:eastAsia="Calibri" w:cs="Arial"/>
          <w:szCs w:val="24"/>
          <w:lang w:val="en-US"/>
        </w:rPr>
        <w:t>Contracting</w:t>
      </w:r>
      <w:r w:rsidRPr="009D4C10" w:rsidDel="00EE2ABB">
        <w:rPr>
          <w:rFonts w:cs="Arial"/>
          <w:szCs w:val="24"/>
          <w:lang w:val="en-US"/>
        </w:rPr>
        <w:t xml:space="preserve"> </w:t>
      </w:r>
      <w:r w:rsidRPr="009D4C10">
        <w:rPr>
          <w:rFonts w:cs="Arial"/>
          <w:szCs w:val="24"/>
          <w:lang w:val="en-US"/>
        </w:rPr>
        <w:t xml:space="preserve">Party and destroy all copies and reproductions of this information (in any form, including but not limiting to electronic media) in possession of Receiving </w:t>
      </w:r>
      <w:r w:rsidRPr="009D4C10">
        <w:rPr>
          <w:rFonts w:eastAsia="Calibri" w:cs="Arial"/>
          <w:szCs w:val="24"/>
          <w:lang w:val="en-US"/>
        </w:rPr>
        <w:t>Contracting</w:t>
      </w:r>
      <w:r w:rsidRPr="009D4C10">
        <w:rPr>
          <w:rFonts w:cs="Arial"/>
          <w:szCs w:val="24"/>
          <w:lang w:val="en-US"/>
        </w:rPr>
        <w:t xml:space="preserve"> Party and/or in possession of persons to whom the same were disclosed pursuant to the provisions of this Agreement.  </w:t>
      </w:r>
    </w:p>
    <w:p w:rsidR="009D4C10" w:rsidRPr="009D4C10" w:rsidRDefault="009D4C10" w:rsidP="009D4C10">
      <w:pPr>
        <w:tabs>
          <w:tab w:val="left" w:pos="360"/>
        </w:tabs>
        <w:jc w:val="both"/>
        <w:rPr>
          <w:rFonts w:cs="Arial"/>
          <w:szCs w:val="24"/>
          <w:lang w:val="en-US"/>
        </w:rPr>
      </w:pPr>
    </w:p>
    <w:p w:rsidR="009D4C10" w:rsidRPr="009D4C10" w:rsidRDefault="009D4C10" w:rsidP="009D4C10">
      <w:pPr>
        <w:suppressAutoHyphens w:val="0"/>
        <w:jc w:val="center"/>
        <w:rPr>
          <w:rFonts w:eastAsia="MS Mincho" w:cs="Arial"/>
          <w:b/>
          <w:szCs w:val="24"/>
          <w:lang w:val="en-US" w:eastAsia="ja-JP"/>
        </w:rPr>
      </w:pPr>
      <w:r w:rsidRPr="009D4C10">
        <w:rPr>
          <w:rFonts w:eastAsia="MS Mincho" w:cs="Arial"/>
          <w:b/>
          <w:szCs w:val="24"/>
          <w:lang w:val="en-US" w:eastAsia="ja-JP"/>
        </w:rPr>
        <w:t>Article 11</w:t>
      </w:r>
    </w:p>
    <w:p w:rsidR="009D4C10" w:rsidRPr="009D4C10" w:rsidRDefault="009D4C10" w:rsidP="009D4C10">
      <w:pPr>
        <w:suppressAutoHyphens w:val="0"/>
        <w:jc w:val="center"/>
        <w:rPr>
          <w:rFonts w:eastAsia="MS Mincho" w:cs="Arial"/>
          <w:szCs w:val="24"/>
          <w:lang w:val="en-US" w:eastAsia="ja-JP"/>
        </w:rPr>
      </w:pPr>
    </w:p>
    <w:p w:rsidR="009D4C10" w:rsidRPr="009D4C10" w:rsidRDefault="009D4C10" w:rsidP="009D4C10">
      <w:pPr>
        <w:jc w:val="both"/>
        <w:rPr>
          <w:rFonts w:cs="Arial"/>
          <w:szCs w:val="24"/>
          <w:lang w:val="en-US"/>
        </w:rPr>
      </w:pPr>
      <w:r w:rsidRPr="009D4C10">
        <w:rPr>
          <w:rFonts w:cs="Arial"/>
          <w:szCs w:val="24"/>
          <w:lang w:val="en-US"/>
        </w:rPr>
        <w:t xml:space="preserve">If during the term of obligations under this Agreement, the Contracting Parties undergo any status changes, the rights and responsibilities shall be transferred to the corresponding legal successor (successors). In the case of possible liquidation of Receiving </w:t>
      </w:r>
      <w:r w:rsidRPr="009D4C10">
        <w:rPr>
          <w:rFonts w:eastAsia="Calibri" w:cs="Arial"/>
          <w:szCs w:val="24"/>
          <w:lang w:val="en-US"/>
        </w:rPr>
        <w:t>Contracting</w:t>
      </w:r>
      <w:r w:rsidRPr="009D4C10">
        <w:rPr>
          <w:rFonts w:cs="Arial"/>
          <w:szCs w:val="24"/>
          <w:lang w:val="en-US"/>
        </w:rPr>
        <w:t xml:space="preserve"> Party, Receiving </w:t>
      </w:r>
      <w:r w:rsidRPr="009D4C10">
        <w:rPr>
          <w:rFonts w:eastAsia="Calibri" w:cs="Arial"/>
          <w:szCs w:val="24"/>
          <w:lang w:val="en-US"/>
        </w:rPr>
        <w:t>Contracting</w:t>
      </w:r>
      <w:r w:rsidRPr="009D4C10">
        <w:rPr>
          <w:rFonts w:cs="Arial"/>
          <w:szCs w:val="24"/>
          <w:lang w:val="en-US"/>
        </w:rPr>
        <w:t xml:space="preserve"> Party shall, until the completion of liquidation procedure, return to the Disclosing Contracting Party all received originals and destroy all copies and copy forms of received Information Carriers. </w:t>
      </w:r>
    </w:p>
    <w:p w:rsidR="009D4C10" w:rsidRPr="009D4C10" w:rsidRDefault="009D4C10" w:rsidP="009D4C10">
      <w:pPr>
        <w:rPr>
          <w:rFonts w:cs="Arial"/>
          <w:szCs w:val="24"/>
          <w:lang w:val="en-US"/>
        </w:rPr>
      </w:pPr>
    </w:p>
    <w:p w:rsidR="009D4C10" w:rsidRPr="009D4C10" w:rsidRDefault="009D4C10" w:rsidP="009D4C10">
      <w:pPr>
        <w:suppressAutoHyphens w:val="0"/>
        <w:jc w:val="center"/>
        <w:rPr>
          <w:rFonts w:eastAsia="MS Mincho" w:cs="Arial"/>
          <w:b/>
          <w:szCs w:val="24"/>
          <w:lang w:val="en-US" w:eastAsia="ja-JP"/>
        </w:rPr>
      </w:pPr>
      <w:r w:rsidRPr="009D4C10">
        <w:rPr>
          <w:rFonts w:eastAsia="MS Mincho" w:cs="Arial"/>
          <w:b/>
          <w:szCs w:val="24"/>
          <w:lang w:val="en-US" w:eastAsia="ja-JP"/>
        </w:rPr>
        <w:t>Article 12</w:t>
      </w:r>
    </w:p>
    <w:p w:rsidR="009D4C10" w:rsidRPr="009D4C10" w:rsidRDefault="009D4C10" w:rsidP="009D4C10">
      <w:pPr>
        <w:tabs>
          <w:tab w:val="left" w:pos="360"/>
        </w:tabs>
        <w:jc w:val="both"/>
        <w:rPr>
          <w:rFonts w:cs="Arial"/>
          <w:b/>
          <w:bCs/>
          <w:szCs w:val="24"/>
          <w:lang w:val="en-US"/>
        </w:rPr>
      </w:pPr>
    </w:p>
    <w:p w:rsidR="009D4C10" w:rsidRPr="009D4C10" w:rsidRDefault="009D4C10" w:rsidP="009D4C10">
      <w:pPr>
        <w:jc w:val="both"/>
        <w:rPr>
          <w:rFonts w:cs="Arial"/>
          <w:szCs w:val="24"/>
          <w:lang w:val="en-US"/>
        </w:rPr>
      </w:pPr>
      <w:r w:rsidRPr="009D4C10">
        <w:rPr>
          <w:rFonts w:cs="Arial"/>
          <w:szCs w:val="24"/>
          <w:lang w:val="en-US"/>
        </w:rPr>
        <w:t xml:space="preserve">Receiving </w:t>
      </w:r>
      <w:r w:rsidRPr="009D4C10">
        <w:rPr>
          <w:rFonts w:eastAsia="Calibri" w:cs="Arial"/>
          <w:szCs w:val="24"/>
          <w:lang w:val="en-US"/>
        </w:rPr>
        <w:t>Contracting</w:t>
      </w:r>
      <w:r w:rsidRPr="009D4C10">
        <w:rPr>
          <w:rFonts w:cs="Arial"/>
          <w:szCs w:val="24"/>
          <w:lang w:val="en-US"/>
        </w:rPr>
        <w:t xml:space="preserve"> Party is responsible for any and all damages suffered by the Disclosing </w:t>
      </w:r>
      <w:r w:rsidRPr="009D4C10">
        <w:rPr>
          <w:rFonts w:eastAsia="Calibri" w:cs="Arial"/>
          <w:szCs w:val="24"/>
          <w:lang w:val="en-US"/>
        </w:rPr>
        <w:t>Contracting</w:t>
      </w:r>
      <w:r w:rsidRPr="009D4C10">
        <w:rPr>
          <w:rFonts w:cs="Arial"/>
          <w:szCs w:val="24"/>
          <w:lang w:val="en-US"/>
        </w:rPr>
        <w:t xml:space="preserve"> Party due to the breach of provisions herein, as well as possible disclosure of the Business Secret of the Disclosing </w:t>
      </w:r>
      <w:r w:rsidRPr="009D4C10">
        <w:rPr>
          <w:rFonts w:eastAsia="Calibri" w:cs="Arial"/>
          <w:szCs w:val="24"/>
          <w:lang w:val="en-US"/>
        </w:rPr>
        <w:t>Contracting</w:t>
      </w:r>
      <w:r w:rsidRPr="009D4C10">
        <w:rPr>
          <w:rFonts w:cs="Arial"/>
          <w:szCs w:val="24"/>
          <w:lang w:val="en-US"/>
        </w:rPr>
        <w:t xml:space="preserve"> Party by the third parties to whom the Business Secret of the Disclosing Contracting Party was disclosed by the Receiving </w:t>
      </w:r>
      <w:r w:rsidRPr="009D4C10">
        <w:rPr>
          <w:rFonts w:eastAsia="Calibri" w:cs="Arial"/>
          <w:szCs w:val="24"/>
          <w:lang w:val="en-US"/>
        </w:rPr>
        <w:t>Contracting</w:t>
      </w:r>
      <w:r w:rsidRPr="009D4C10">
        <w:rPr>
          <w:rFonts w:cs="Arial"/>
          <w:szCs w:val="24"/>
          <w:lang w:val="en-US"/>
        </w:rPr>
        <w:t xml:space="preserve"> Party.</w:t>
      </w:r>
    </w:p>
    <w:p w:rsidR="009D4C10" w:rsidRPr="009D4C10" w:rsidRDefault="009D4C10" w:rsidP="009D4C10">
      <w:pPr>
        <w:jc w:val="both"/>
        <w:rPr>
          <w:rFonts w:cs="Arial"/>
          <w:szCs w:val="24"/>
          <w:lang w:val="en-US"/>
        </w:rPr>
      </w:pPr>
    </w:p>
    <w:p w:rsidR="009D4C10" w:rsidRPr="009D4C10" w:rsidRDefault="009D4C10" w:rsidP="009D4C10">
      <w:pPr>
        <w:jc w:val="both"/>
        <w:rPr>
          <w:rFonts w:cs="Arial"/>
          <w:szCs w:val="24"/>
          <w:lang w:val="en-US"/>
        </w:rPr>
      </w:pPr>
      <w:r w:rsidRPr="009D4C10">
        <w:rPr>
          <w:rFonts w:cs="Arial"/>
          <w:szCs w:val="24"/>
          <w:lang w:val="en-US"/>
        </w:rPr>
        <w:t xml:space="preserve">Receiving </w:t>
      </w:r>
      <w:r w:rsidRPr="009D4C10">
        <w:rPr>
          <w:rFonts w:eastAsia="Calibri" w:cs="Arial"/>
          <w:szCs w:val="24"/>
          <w:lang w:val="en-US"/>
        </w:rPr>
        <w:t>Contracting</w:t>
      </w:r>
      <w:r w:rsidRPr="009D4C10">
        <w:rPr>
          <w:rFonts w:cs="Arial"/>
          <w:szCs w:val="24"/>
          <w:lang w:val="en-US"/>
        </w:rPr>
        <w:t xml:space="preserve"> Party acknowledges that Business Secret and/or confidential information of the Disclosing </w:t>
      </w:r>
      <w:r w:rsidRPr="009D4C10">
        <w:rPr>
          <w:rFonts w:eastAsia="Calibri" w:cs="Arial"/>
          <w:szCs w:val="24"/>
          <w:lang w:val="en-US"/>
        </w:rPr>
        <w:t>Contracting</w:t>
      </w:r>
      <w:r w:rsidRPr="009D4C10">
        <w:rPr>
          <w:rFonts w:cs="Arial"/>
          <w:szCs w:val="24"/>
          <w:lang w:val="en-US"/>
        </w:rPr>
        <w:t xml:space="preserve"> Party contain valuable data of the Disclosing </w:t>
      </w:r>
      <w:r w:rsidRPr="009D4C10">
        <w:rPr>
          <w:rFonts w:eastAsia="Calibri" w:cs="Arial"/>
          <w:szCs w:val="24"/>
          <w:lang w:val="en-US"/>
        </w:rPr>
        <w:t>Contracting</w:t>
      </w:r>
      <w:r w:rsidRPr="009D4C10">
        <w:rPr>
          <w:rFonts w:cs="Arial"/>
          <w:szCs w:val="24"/>
          <w:lang w:val="en-US"/>
        </w:rPr>
        <w:t xml:space="preserve"> Party and that any material breach hereof shall cause consequences defined by the law. </w:t>
      </w:r>
    </w:p>
    <w:p w:rsidR="009D4C10" w:rsidRPr="009D4C10" w:rsidRDefault="009D4C10" w:rsidP="009D4C10">
      <w:pPr>
        <w:rPr>
          <w:rFonts w:cs="Arial"/>
          <w:szCs w:val="24"/>
          <w:lang w:val="en-US"/>
        </w:rPr>
      </w:pPr>
    </w:p>
    <w:p w:rsidR="009D4C10" w:rsidRPr="009D4C10" w:rsidRDefault="009D4C10" w:rsidP="009D4C10">
      <w:pPr>
        <w:suppressAutoHyphens w:val="0"/>
        <w:jc w:val="center"/>
        <w:rPr>
          <w:rFonts w:eastAsia="MS Mincho" w:cs="Arial"/>
          <w:b/>
          <w:szCs w:val="24"/>
          <w:lang w:val="en-US" w:eastAsia="ja-JP"/>
        </w:rPr>
      </w:pPr>
      <w:r w:rsidRPr="009D4C10">
        <w:rPr>
          <w:rFonts w:eastAsia="MS Mincho" w:cs="Arial"/>
          <w:b/>
          <w:szCs w:val="24"/>
          <w:lang w:val="en-US" w:eastAsia="ja-JP"/>
        </w:rPr>
        <w:t>Article 13</w:t>
      </w:r>
    </w:p>
    <w:p w:rsidR="009D4C10" w:rsidRPr="009D4C10" w:rsidRDefault="009D4C10" w:rsidP="009D4C10">
      <w:pPr>
        <w:rPr>
          <w:rFonts w:cs="Arial"/>
          <w:szCs w:val="24"/>
          <w:lang w:val="en-US"/>
        </w:rPr>
      </w:pPr>
    </w:p>
    <w:p w:rsidR="009D4C10" w:rsidRPr="009D4C10" w:rsidRDefault="009D4C10" w:rsidP="009D4C10">
      <w:pPr>
        <w:jc w:val="both"/>
        <w:rPr>
          <w:rFonts w:cs="Arial"/>
          <w:szCs w:val="24"/>
          <w:lang w:val="en-US"/>
        </w:rPr>
      </w:pPr>
      <w:r w:rsidRPr="009D4C10">
        <w:rPr>
          <w:rFonts w:cs="Arial"/>
          <w:szCs w:val="24"/>
          <w:lang w:val="en-US"/>
        </w:rPr>
        <w:t xml:space="preserve">The Contracting Parties shall endeavor to settle amicably all disputes arising from, in relation to or due to the breach of the provisions under this Agreement. If no agreement is reached, the subject matter jurisdiction of the court in Belgrade shall be contracted </w:t>
      </w:r>
      <w:r w:rsidRPr="009D4C10">
        <w:rPr>
          <w:rFonts w:cs="Arial"/>
          <w:bCs/>
          <w:iCs/>
        </w:rPr>
        <w:t xml:space="preserve">(International Commercial Arbitration with the Chamber of Commerce of Serbia, venue of arbitration in Belgrade, with the application of the Rules of Chamber </w:t>
      </w:r>
      <w:r w:rsidRPr="009D4C10">
        <w:rPr>
          <w:rFonts w:cs="Arial"/>
          <w:bCs/>
          <w:i/>
          <w:iCs/>
          <w:color w:val="548DD4"/>
        </w:rPr>
        <w:t>[note: final text of the Contract depends on whether the local or foreign Service Provider is selected]</w:t>
      </w:r>
      <w:r w:rsidRPr="009D4C10">
        <w:rPr>
          <w:rFonts w:cs="Arial"/>
          <w:bCs/>
          <w:iCs/>
        </w:rPr>
        <w:t>)</w:t>
      </w:r>
    </w:p>
    <w:p w:rsidR="009D4C10" w:rsidRPr="009D4C10" w:rsidRDefault="009D4C10" w:rsidP="009D4C10">
      <w:pPr>
        <w:rPr>
          <w:rFonts w:cs="Arial"/>
          <w:szCs w:val="24"/>
          <w:lang w:val="en-US"/>
        </w:rPr>
      </w:pPr>
    </w:p>
    <w:p w:rsidR="009D4C10" w:rsidRPr="009D4C10" w:rsidRDefault="009D4C10" w:rsidP="009D4C10">
      <w:pPr>
        <w:suppressAutoHyphens w:val="0"/>
        <w:jc w:val="center"/>
        <w:rPr>
          <w:rFonts w:eastAsia="MS Mincho" w:cs="Arial"/>
          <w:b/>
          <w:szCs w:val="24"/>
          <w:lang w:val="en-US" w:eastAsia="ja-JP"/>
        </w:rPr>
      </w:pPr>
      <w:r w:rsidRPr="009D4C10">
        <w:rPr>
          <w:rFonts w:eastAsia="MS Mincho" w:cs="Arial"/>
          <w:b/>
          <w:szCs w:val="24"/>
          <w:lang w:val="en-US" w:eastAsia="ja-JP"/>
        </w:rPr>
        <w:t>Article 14</w:t>
      </w:r>
    </w:p>
    <w:p w:rsidR="009D4C10" w:rsidRPr="009D4C10" w:rsidRDefault="009D4C10" w:rsidP="009D4C10">
      <w:pPr>
        <w:jc w:val="both"/>
        <w:rPr>
          <w:rFonts w:cs="Arial"/>
          <w:szCs w:val="24"/>
          <w:lang w:val="en-US"/>
        </w:rPr>
      </w:pPr>
    </w:p>
    <w:p w:rsidR="009D4C10" w:rsidRPr="009D4C10" w:rsidRDefault="009D4C10" w:rsidP="009D4C10">
      <w:pPr>
        <w:jc w:val="both"/>
        <w:rPr>
          <w:rFonts w:cs="Arial"/>
          <w:szCs w:val="24"/>
          <w:lang w:val="en-US"/>
        </w:rPr>
      </w:pPr>
      <w:r w:rsidRPr="009D4C10">
        <w:rPr>
          <w:rFonts w:cs="Arial"/>
          <w:szCs w:val="24"/>
          <w:lang w:val="en-US"/>
        </w:rPr>
        <w:t>Any amendments to Agreement are effective only in the event if they are made in a written form and duly signed by the authorized representatives of the Contracting Parties.</w:t>
      </w:r>
    </w:p>
    <w:p w:rsidR="009D4C10" w:rsidRPr="009D4C10" w:rsidRDefault="009D4C10" w:rsidP="009D4C10">
      <w:pPr>
        <w:rPr>
          <w:rFonts w:cs="Arial"/>
          <w:szCs w:val="24"/>
          <w:lang w:val="en-US"/>
        </w:rPr>
      </w:pPr>
    </w:p>
    <w:p w:rsidR="009D4C10" w:rsidRPr="009D4C10" w:rsidRDefault="009D4C10" w:rsidP="009D4C10">
      <w:pPr>
        <w:suppressAutoHyphens w:val="0"/>
        <w:jc w:val="center"/>
        <w:rPr>
          <w:rFonts w:eastAsia="MS Mincho" w:cs="Arial"/>
          <w:b/>
          <w:szCs w:val="24"/>
          <w:lang w:val="en-US" w:eastAsia="ja-JP"/>
        </w:rPr>
      </w:pPr>
      <w:r w:rsidRPr="009D4C10">
        <w:rPr>
          <w:rFonts w:eastAsia="MS Mincho" w:cs="Arial"/>
          <w:b/>
          <w:szCs w:val="24"/>
          <w:lang w:val="en-US" w:eastAsia="ja-JP"/>
        </w:rPr>
        <w:t>Article 15</w:t>
      </w:r>
    </w:p>
    <w:p w:rsidR="009D4C10" w:rsidRPr="009D4C10" w:rsidRDefault="009D4C10" w:rsidP="009D4C10">
      <w:pPr>
        <w:suppressAutoHyphens w:val="0"/>
        <w:jc w:val="center"/>
        <w:rPr>
          <w:rFonts w:eastAsia="MS Mincho" w:cs="Arial"/>
          <w:b/>
          <w:szCs w:val="24"/>
          <w:lang w:val="en-US" w:eastAsia="ja-JP"/>
        </w:rPr>
      </w:pPr>
    </w:p>
    <w:p w:rsidR="009D4C10" w:rsidRPr="009D4C10" w:rsidRDefault="009D4C10" w:rsidP="009D4C10">
      <w:pPr>
        <w:suppressAutoHyphens w:val="0"/>
        <w:jc w:val="both"/>
        <w:rPr>
          <w:rFonts w:eastAsia="MS Mincho" w:cs="Arial"/>
          <w:b/>
          <w:szCs w:val="24"/>
          <w:lang w:val="en-US" w:eastAsia="ja-JP"/>
        </w:rPr>
      </w:pPr>
      <w:r w:rsidRPr="009D4C10">
        <w:rPr>
          <w:rFonts w:eastAsia="MS Mincho" w:cs="Arial"/>
          <w:szCs w:val="24"/>
          <w:lang w:val="en-US" w:eastAsia="ja-JP"/>
        </w:rPr>
        <w:t>All the issues not regulated by the provisions hereof shall be governed by the applicable legislation of the Republic of Serbia, relevant to the scope of this Agreement.</w:t>
      </w:r>
      <w:r w:rsidRPr="009D4C10">
        <w:rPr>
          <w:rFonts w:eastAsia="MS Mincho" w:cs="Arial"/>
          <w:b/>
          <w:szCs w:val="24"/>
          <w:lang w:val="en-US" w:eastAsia="ja-JP"/>
        </w:rPr>
        <w:t xml:space="preserve"> </w:t>
      </w:r>
    </w:p>
    <w:p w:rsidR="009D4C10" w:rsidRPr="009D4C10" w:rsidRDefault="009D4C10" w:rsidP="009D4C10">
      <w:pPr>
        <w:suppressAutoHyphens w:val="0"/>
        <w:jc w:val="center"/>
        <w:rPr>
          <w:rFonts w:eastAsia="MS Mincho" w:cs="Arial"/>
          <w:b/>
          <w:szCs w:val="24"/>
          <w:lang w:val="en-US" w:eastAsia="ja-JP"/>
        </w:rPr>
      </w:pPr>
    </w:p>
    <w:p w:rsidR="009D4C10" w:rsidRPr="009D4C10" w:rsidRDefault="009D4C10" w:rsidP="009D4C10">
      <w:pPr>
        <w:suppressAutoHyphens w:val="0"/>
        <w:jc w:val="center"/>
        <w:rPr>
          <w:rFonts w:eastAsia="MS Mincho" w:cs="Arial"/>
          <w:b/>
          <w:szCs w:val="24"/>
          <w:lang w:val="en-US" w:eastAsia="ja-JP"/>
        </w:rPr>
      </w:pPr>
      <w:r w:rsidRPr="009D4C10">
        <w:rPr>
          <w:rFonts w:eastAsia="MS Mincho" w:cs="Arial"/>
          <w:b/>
          <w:szCs w:val="24"/>
          <w:lang w:val="en-US" w:eastAsia="ja-JP"/>
        </w:rPr>
        <w:t>Article 16</w:t>
      </w:r>
    </w:p>
    <w:p w:rsidR="009D4C10" w:rsidRPr="009D4C10" w:rsidRDefault="009D4C10" w:rsidP="009D4C10">
      <w:pPr>
        <w:suppressAutoHyphens w:val="0"/>
        <w:jc w:val="both"/>
        <w:rPr>
          <w:rFonts w:eastAsia="MS Mincho" w:cs="Arial"/>
          <w:szCs w:val="24"/>
          <w:lang w:val="en-US" w:eastAsia="ja-JP"/>
        </w:rPr>
      </w:pPr>
    </w:p>
    <w:p w:rsidR="009D4C10" w:rsidRPr="009D4C10" w:rsidRDefault="009D4C10" w:rsidP="009D4C10">
      <w:pPr>
        <w:jc w:val="both"/>
        <w:rPr>
          <w:rFonts w:cs="Arial"/>
          <w:szCs w:val="24"/>
          <w:lang w:val="en-US"/>
        </w:rPr>
      </w:pPr>
      <w:r w:rsidRPr="009D4C10">
        <w:rPr>
          <w:rFonts w:cs="Arial"/>
          <w:szCs w:val="24"/>
          <w:lang w:val="en-US"/>
        </w:rPr>
        <w:t>This Agreement shall be considered concluded as of the date of signing by the authorized representatives of the Contracting Parties, and in case such signing is not executed the same date, then on the latter date of signing.</w:t>
      </w:r>
    </w:p>
    <w:p w:rsidR="009D4C10" w:rsidRPr="009D4C10" w:rsidRDefault="009D4C10" w:rsidP="009D4C10">
      <w:pPr>
        <w:jc w:val="both"/>
        <w:rPr>
          <w:rFonts w:cs="Arial"/>
          <w:szCs w:val="24"/>
          <w:lang w:val="en-US"/>
        </w:rPr>
      </w:pPr>
    </w:p>
    <w:p w:rsidR="009D4C10" w:rsidRPr="009D4C10" w:rsidRDefault="009D4C10" w:rsidP="009D4C10">
      <w:pPr>
        <w:jc w:val="both"/>
        <w:rPr>
          <w:rFonts w:cs="Arial"/>
          <w:szCs w:val="24"/>
          <w:lang w:val="en-US"/>
        </w:rPr>
      </w:pPr>
      <w:r w:rsidRPr="009D4C10">
        <w:rPr>
          <w:rFonts w:cs="Arial"/>
          <w:szCs w:val="24"/>
          <w:lang w:val="en-US"/>
        </w:rPr>
        <w:t>Obligations of the protection of confidentiality of business secret and confidential information that were previously defined shall be valid permanently.</w:t>
      </w:r>
    </w:p>
    <w:p w:rsidR="009D4C10" w:rsidRPr="009D4C10" w:rsidRDefault="009D4C10" w:rsidP="009D4C10">
      <w:pPr>
        <w:jc w:val="both"/>
        <w:rPr>
          <w:rFonts w:cs="Arial"/>
          <w:szCs w:val="24"/>
          <w:lang w:val="en-US"/>
        </w:rPr>
      </w:pPr>
    </w:p>
    <w:p w:rsidR="009D4C10" w:rsidRPr="009D4C10" w:rsidRDefault="009D4C10" w:rsidP="009D4C10">
      <w:pPr>
        <w:suppressAutoHyphens w:val="0"/>
        <w:jc w:val="center"/>
        <w:rPr>
          <w:rFonts w:eastAsia="MS Mincho" w:cs="Arial"/>
          <w:b/>
          <w:szCs w:val="24"/>
          <w:lang w:val="en-US" w:eastAsia="ja-JP"/>
        </w:rPr>
      </w:pPr>
      <w:r w:rsidRPr="009D4C10">
        <w:rPr>
          <w:rFonts w:eastAsia="MS Mincho" w:cs="Arial"/>
          <w:b/>
          <w:szCs w:val="24"/>
          <w:lang w:val="en-US" w:eastAsia="ja-JP"/>
        </w:rPr>
        <w:t>Article 17</w:t>
      </w:r>
    </w:p>
    <w:p w:rsidR="009D4C10" w:rsidRPr="009D4C10" w:rsidRDefault="009D4C10" w:rsidP="009D4C10">
      <w:pPr>
        <w:jc w:val="both"/>
        <w:rPr>
          <w:rFonts w:cs="Arial"/>
          <w:szCs w:val="24"/>
          <w:lang w:val="en-US"/>
        </w:rPr>
      </w:pPr>
    </w:p>
    <w:p w:rsidR="009D4C10" w:rsidRPr="009D4C10" w:rsidRDefault="009D4C10" w:rsidP="009D4C10">
      <w:pPr>
        <w:tabs>
          <w:tab w:val="left" w:pos="360"/>
        </w:tabs>
        <w:jc w:val="both"/>
        <w:rPr>
          <w:rFonts w:cs="Arial"/>
          <w:szCs w:val="24"/>
          <w:lang w:val="en-US"/>
        </w:rPr>
      </w:pPr>
      <w:r w:rsidRPr="009D4C10">
        <w:rPr>
          <w:rFonts w:cs="Arial"/>
          <w:szCs w:val="24"/>
          <w:lang w:val="en-US"/>
        </w:rPr>
        <w:t>This Agreement is signed in four (4) identical copies in Serbian language, of which each Contracting Party retains two copies (2).</w:t>
      </w:r>
    </w:p>
    <w:p w:rsidR="009D4C10" w:rsidRPr="009D4C10" w:rsidRDefault="009D4C10" w:rsidP="009D4C10">
      <w:pPr>
        <w:tabs>
          <w:tab w:val="left" w:pos="360"/>
        </w:tabs>
        <w:jc w:val="both"/>
        <w:rPr>
          <w:rFonts w:cs="Arial"/>
          <w:szCs w:val="24"/>
          <w:lang w:val="en-US"/>
        </w:rPr>
      </w:pPr>
    </w:p>
    <w:p w:rsidR="009D4C10" w:rsidRPr="009D4C10" w:rsidRDefault="009D4C10" w:rsidP="009D4C10">
      <w:pPr>
        <w:jc w:val="both"/>
        <w:rPr>
          <w:rFonts w:cs="Arial"/>
          <w:szCs w:val="24"/>
          <w:lang w:val="en-US"/>
        </w:rPr>
      </w:pPr>
      <w:r w:rsidRPr="009D4C10">
        <w:rPr>
          <w:rFonts w:cs="Arial"/>
          <w:szCs w:val="24"/>
          <w:lang w:val="en-US"/>
        </w:rPr>
        <w:t>Contracting Parties mutually declare that they have read and understood the Agreement and that provisions thereof fully represent expression of their true will.</w:t>
      </w:r>
    </w:p>
    <w:p w:rsidR="009D4C10" w:rsidRPr="009D4C10" w:rsidRDefault="009D4C10" w:rsidP="009D4C10">
      <w:pPr>
        <w:jc w:val="both"/>
        <w:rPr>
          <w:rFonts w:cs="Arial"/>
          <w:szCs w:val="24"/>
          <w:lang w:val="en-US"/>
        </w:rPr>
      </w:pPr>
    </w:p>
    <w:p w:rsidR="009D4C10" w:rsidRPr="009D4C10" w:rsidRDefault="009D4C10" w:rsidP="009D4C10">
      <w:pPr>
        <w:tabs>
          <w:tab w:val="left" w:pos="360"/>
        </w:tabs>
        <w:jc w:val="both"/>
        <w:rPr>
          <w:rFonts w:cs="Arial"/>
          <w:szCs w:val="24"/>
          <w:lang w:val="en-US"/>
        </w:rPr>
      </w:pPr>
    </w:p>
    <w:p w:rsidR="009D4C10" w:rsidRPr="009D4C10" w:rsidRDefault="009D4C10" w:rsidP="009D4C10">
      <w:pPr>
        <w:tabs>
          <w:tab w:val="left" w:pos="1260"/>
          <w:tab w:val="left" w:pos="6480"/>
        </w:tabs>
        <w:rPr>
          <w:rFonts w:cs="Arial"/>
          <w:b/>
          <w:szCs w:val="24"/>
          <w:lang w:val="en-US"/>
        </w:rPr>
      </w:pPr>
      <w:r w:rsidRPr="009D4C10">
        <w:rPr>
          <w:rFonts w:cs="Arial"/>
          <w:b/>
          <w:szCs w:val="24"/>
          <w:lang w:val="en-US"/>
        </w:rPr>
        <w:t>SERVICE PROVIDER                                                                  EMPLOYER</w:t>
      </w:r>
    </w:p>
    <w:p w:rsidR="009D4C10" w:rsidRPr="009D4C10" w:rsidRDefault="009D4C10" w:rsidP="009D4C10">
      <w:pPr>
        <w:tabs>
          <w:tab w:val="left" w:pos="1260"/>
          <w:tab w:val="left" w:pos="6480"/>
        </w:tabs>
        <w:rPr>
          <w:rFonts w:cs="Arial"/>
          <w:b/>
          <w:szCs w:val="24"/>
          <w:lang w:val="en-US"/>
        </w:rPr>
      </w:pPr>
      <w:r w:rsidRPr="009D4C10">
        <w:rPr>
          <w:rFonts w:cs="Arial"/>
          <w:b/>
          <w:szCs w:val="24"/>
          <w:lang w:val="en-US"/>
        </w:rPr>
        <w:t xml:space="preserve">            Name</w:t>
      </w:r>
      <w:r w:rsidRPr="009D4C10">
        <w:rPr>
          <w:rFonts w:cs="Arial"/>
          <w:b/>
          <w:szCs w:val="24"/>
          <w:lang w:val="en-US"/>
        </w:rPr>
        <w:tab/>
        <w:t xml:space="preserve">        JP EPS</w:t>
      </w:r>
    </w:p>
    <w:p w:rsidR="009D4C10" w:rsidRPr="009D4C10" w:rsidRDefault="009D4C10" w:rsidP="009D4C10">
      <w:pPr>
        <w:tabs>
          <w:tab w:val="left" w:pos="1260"/>
          <w:tab w:val="left" w:pos="6480"/>
        </w:tabs>
        <w:rPr>
          <w:rFonts w:cs="Arial"/>
          <w:b/>
          <w:szCs w:val="24"/>
          <w:lang w:val="en-US"/>
        </w:rPr>
      </w:pPr>
    </w:p>
    <w:p w:rsidR="009D4C10" w:rsidRPr="009D4C10" w:rsidRDefault="009D4C10" w:rsidP="009D4C10">
      <w:pPr>
        <w:tabs>
          <w:tab w:val="left" w:pos="1260"/>
          <w:tab w:val="left" w:pos="6480"/>
        </w:tabs>
        <w:rPr>
          <w:rFonts w:cs="Arial"/>
          <w:b/>
          <w:szCs w:val="24"/>
          <w:lang w:val="en-US"/>
        </w:rPr>
      </w:pPr>
    </w:p>
    <w:p w:rsidR="009D4C10" w:rsidRPr="009D4C10" w:rsidRDefault="009D4C10" w:rsidP="009D4C10">
      <w:pPr>
        <w:tabs>
          <w:tab w:val="left" w:pos="1260"/>
          <w:tab w:val="left" w:pos="6480"/>
        </w:tabs>
        <w:rPr>
          <w:rFonts w:cs="Arial"/>
          <w:szCs w:val="24"/>
          <w:lang w:val="en-US"/>
        </w:rPr>
      </w:pPr>
      <w:r w:rsidRPr="009D4C10">
        <w:rPr>
          <w:rFonts w:cs="Arial"/>
          <w:b/>
          <w:szCs w:val="24"/>
          <w:lang w:val="en-US"/>
        </w:rPr>
        <w:t xml:space="preserve">____________________   </w:t>
      </w:r>
      <w:r w:rsidRPr="009D4C10">
        <w:rPr>
          <w:rFonts w:cs="Arial"/>
          <w:szCs w:val="24"/>
          <w:lang w:val="en-US"/>
        </w:rPr>
        <w:t>L.S.                           L.S.</w:t>
      </w:r>
      <w:r w:rsidR="006C303D">
        <w:rPr>
          <w:rFonts w:cs="Arial"/>
          <w:szCs w:val="24"/>
          <w:lang w:val="en-US"/>
        </w:rPr>
        <w:t xml:space="preserve">           </w:t>
      </w:r>
      <w:r w:rsidRPr="009D4C10">
        <w:rPr>
          <w:rFonts w:cs="Arial"/>
          <w:szCs w:val="24"/>
          <w:lang w:val="en-US"/>
        </w:rPr>
        <w:t>____________________</w:t>
      </w:r>
    </w:p>
    <w:p w:rsidR="009D4C10" w:rsidRPr="009D4C10" w:rsidRDefault="009D4C10" w:rsidP="009D4C10">
      <w:pPr>
        <w:tabs>
          <w:tab w:val="left" w:pos="1260"/>
          <w:tab w:val="left" w:pos="6480"/>
        </w:tabs>
        <w:rPr>
          <w:rFonts w:cs="Arial"/>
          <w:szCs w:val="24"/>
          <w:lang w:val="en-US"/>
        </w:rPr>
      </w:pPr>
      <w:r w:rsidRPr="009D4C10">
        <w:rPr>
          <w:rFonts w:cs="Arial"/>
          <w:szCs w:val="24"/>
          <w:lang w:val="en-US"/>
        </w:rPr>
        <w:t>Full name</w:t>
      </w:r>
      <w:r w:rsidRPr="009D4C10">
        <w:rPr>
          <w:rFonts w:cs="Arial"/>
          <w:szCs w:val="24"/>
          <w:lang w:val="en-US"/>
        </w:rPr>
        <w:tab/>
      </w:r>
      <w:r w:rsidRPr="009D4C10">
        <w:rPr>
          <w:rFonts w:cs="Arial"/>
          <w:szCs w:val="24"/>
          <w:lang w:val="en-US"/>
        </w:rPr>
        <w:tab/>
      </w:r>
      <w:r w:rsidRPr="009D4C10">
        <w:rPr>
          <w:rFonts w:cs="Arial"/>
          <w:szCs w:val="24"/>
          <w:lang w:val="sr-Latn-RS"/>
        </w:rPr>
        <w:t>Aleksandar Obradović</w:t>
      </w:r>
    </w:p>
    <w:p w:rsidR="009D4C10" w:rsidRPr="009D4C10" w:rsidRDefault="009D4C10" w:rsidP="009D4C10">
      <w:pPr>
        <w:tabs>
          <w:tab w:val="left" w:pos="1260"/>
          <w:tab w:val="left" w:pos="6480"/>
        </w:tabs>
        <w:rPr>
          <w:rFonts w:cs="Arial"/>
          <w:szCs w:val="24"/>
          <w:lang w:val="en-US"/>
        </w:rPr>
      </w:pPr>
      <w:r w:rsidRPr="009D4C10">
        <w:rPr>
          <w:rFonts w:cs="Arial"/>
          <w:szCs w:val="24"/>
          <w:lang w:val="en-US"/>
        </w:rPr>
        <w:t>Title</w:t>
      </w:r>
      <w:r w:rsidRPr="009D4C10">
        <w:rPr>
          <w:rFonts w:cs="Arial"/>
          <w:szCs w:val="24"/>
          <w:lang w:val="en-US"/>
        </w:rPr>
        <w:tab/>
      </w:r>
      <w:r w:rsidRPr="009D4C10">
        <w:rPr>
          <w:rFonts w:cs="Arial"/>
          <w:szCs w:val="24"/>
          <w:lang w:val="en-US"/>
        </w:rPr>
        <w:tab/>
      </w:r>
      <w:r w:rsidRPr="009D4C10">
        <w:rPr>
          <w:rFonts w:cs="Arial"/>
          <w:szCs w:val="24"/>
          <w:lang w:val="en-GB"/>
        </w:rPr>
        <w:t xml:space="preserve">    </w:t>
      </w:r>
      <w:r w:rsidRPr="009D4C10">
        <w:rPr>
          <w:rFonts w:cs="Arial"/>
          <w:szCs w:val="24"/>
          <w:lang w:val="en-US"/>
        </w:rPr>
        <w:t xml:space="preserve">General Manager </w:t>
      </w:r>
      <w:bookmarkEnd w:id="872"/>
      <w:bookmarkEnd w:id="895"/>
      <w:bookmarkEnd w:id="896"/>
    </w:p>
    <w:sectPr w:rsidR="009D4C10" w:rsidRPr="009D4C10" w:rsidSect="00B61AD9">
      <w:footerReference w:type="even" r:id="rId169"/>
      <w:footerReference w:type="default" r:id="rId170"/>
      <w:footnotePr>
        <w:pos w:val="beneathText"/>
      </w:footnotePr>
      <w:pgSz w:w="11909" w:h="16834" w:code="9"/>
      <w:pgMar w:top="1140" w:right="1140" w:bottom="11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43E" w:rsidRDefault="003E443E">
      <w:r>
        <w:separator/>
      </w:r>
    </w:p>
    <w:p w:rsidR="003E443E" w:rsidRDefault="003E443E"/>
  </w:endnote>
  <w:endnote w:type="continuationSeparator" w:id="0">
    <w:p w:rsidR="003E443E" w:rsidRDefault="003E443E">
      <w:r>
        <w:continuationSeparator/>
      </w:r>
    </w:p>
    <w:p w:rsidR="003E443E" w:rsidRDefault="003E4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EE"/>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Euphemia">
    <w:panose1 w:val="020B0503040102020104"/>
    <w:charset w:val="00"/>
    <w:family w:val="swiss"/>
    <w:pitch w:val="variable"/>
    <w:sig w:usb0="8000006F" w:usb1="0000004A" w:usb2="00002000" w:usb3="00000000" w:csb0="00000001" w:csb1="00000000"/>
  </w:font>
  <w:font w:name="TimesNewRomanPS-BoldMT">
    <w:charset w:val="EE"/>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9A4" w:rsidRDefault="002F39A4" w:rsidP="002F39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2F39A4" w:rsidRDefault="002F39A4" w:rsidP="002F39A4">
    <w:pPr>
      <w:pStyle w:val="Footer"/>
      <w:ind w:right="360"/>
    </w:pPr>
  </w:p>
  <w:p w:rsidR="002F39A4" w:rsidRDefault="002F39A4" w:rsidP="002F39A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7557965"/>
      <w:docPartObj>
        <w:docPartGallery w:val="Page Numbers (Bottom of Page)"/>
        <w:docPartUnique/>
      </w:docPartObj>
    </w:sdtPr>
    <w:sdtEndPr>
      <w:rPr>
        <w:rFonts w:cs="Arial"/>
        <w:sz w:val="16"/>
        <w:szCs w:val="16"/>
      </w:rPr>
    </w:sdtEndPr>
    <w:sdtContent>
      <w:sdt>
        <w:sdtPr>
          <w:id w:val="-427888981"/>
          <w:docPartObj>
            <w:docPartGallery w:val="Page Numbers (Top of Page)"/>
            <w:docPartUnique/>
          </w:docPartObj>
        </w:sdtPr>
        <w:sdtEndPr>
          <w:rPr>
            <w:rFonts w:cs="Arial"/>
            <w:sz w:val="16"/>
            <w:szCs w:val="16"/>
          </w:rPr>
        </w:sdtEndPr>
        <w:sdtContent>
          <w:p w:rsidR="002F39A4" w:rsidRPr="00CE0FF7" w:rsidRDefault="002F39A4" w:rsidP="006C303D">
            <w:pPr>
              <w:pStyle w:val="Footer"/>
              <w:jc w:val="right"/>
              <w:rPr>
                <w:rFonts w:cs="Arial"/>
                <w:sz w:val="16"/>
                <w:szCs w:val="16"/>
              </w:rPr>
            </w:pPr>
            <w:r>
              <w:rPr>
                <w:rFonts w:cs="Arial"/>
                <w:i/>
                <w:sz w:val="20"/>
              </w:rPr>
              <w:tab/>
            </w:r>
            <w:r w:rsidRPr="0086723C">
              <w:rPr>
                <w:rFonts w:cs="Arial"/>
                <w:b/>
                <w:bCs/>
                <w:sz w:val="16"/>
                <w:szCs w:val="16"/>
              </w:rPr>
              <w:fldChar w:fldCharType="begin"/>
            </w:r>
            <w:r w:rsidRPr="0086723C">
              <w:rPr>
                <w:rFonts w:cs="Arial"/>
                <w:b/>
                <w:bCs/>
                <w:sz w:val="16"/>
                <w:szCs w:val="16"/>
              </w:rPr>
              <w:instrText xml:space="preserve"> PAGE </w:instrText>
            </w:r>
            <w:r w:rsidRPr="0086723C">
              <w:rPr>
                <w:rFonts w:cs="Arial"/>
                <w:b/>
                <w:bCs/>
                <w:sz w:val="16"/>
                <w:szCs w:val="16"/>
              </w:rPr>
              <w:fldChar w:fldCharType="separate"/>
            </w:r>
            <w:r w:rsidR="006C303D">
              <w:rPr>
                <w:rFonts w:cs="Arial"/>
                <w:b/>
                <w:bCs/>
                <w:noProof/>
                <w:sz w:val="16"/>
                <w:szCs w:val="16"/>
              </w:rPr>
              <w:t>77</w:t>
            </w:r>
            <w:r w:rsidRPr="0086723C">
              <w:rPr>
                <w:rFonts w:cs="Arial"/>
                <w:b/>
                <w:bCs/>
                <w:sz w:val="16"/>
                <w:szCs w:val="16"/>
              </w:rPr>
              <w:fldChar w:fldCharType="end"/>
            </w:r>
            <w:r w:rsidRPr="0086723C">
              <w:rPr>
                <w:rFonts w:cs="Arial"/>
                <w:sz w:val="16"/>
                <w:szCs w:val="16"/>
              </w:rPr>
              <w:t xml:space="preserve"> o</w:t>
            </w:r>
            <w:r w:rsidRPr="0086723C">
              <w:rPr>
                <w:rFonts w:cs="Arial"/>
                <w:sz w:val="16"/>
                <w:szCs w:val="16"/>
                <w:lang w:val="en-US"/>
              </w:rPr>
              <w:t>d</w:t>
            </w:r>
            <w:r w:rsidRPr="0086723C">
              <w:rPr>
                <w:rFonts w:cs="Arial"/>
                <w:sz w:val="16"/>
                <w:szCs w:val="16"/>
              </w:rPr>
              <w:t xml:space="preserve"> </w:t>
            </w:r>
            <w:r w:rsidRPr="0086723C">
              <w:rPr>
                <w:rFonts w:cs="Arial"/>
                <w:b/>
                <w:bCs/>
                <w:sz w:val="16"/>
                <w:szCs w:val="16"/>
              </w:rPr>
              <w:fldChar w:fldCharType="begin"/>
            </w:r>
            <w:r w:rsidRPr="0086723C">
              <w:rPr>
                <w:rFonts w:cs="Arial"/>
                <w:b/>
                <w:bCs/>
                <w:sz w:val="16"/>
                <w:szCs w:val="16"/>
              </w:rPr>
              <w:instrText xml:space="preserve"> NUMPAGES  </w:instrText>
            </w:r>
            <w:r w:rsidRPr="0086723C">
              <w:rPr>
                <w:rFonts w:cs="Arial"/>
                <w:b/>
                <w:bCs/>
                <w:sz w:val="16"/>
                <w:szCs w:val="16"/>
              </w:rPr>
              <w:fldChar w:fldCharType="separate"/>
            </w:r>
            <w:r w:rsidR="006C303D">
              <w:rPr>
                <w:rFonts w:cs="Arial"/>
                <w:b/>
                <w:bCs/>
                <w:noProof/>
                <w:sz w:val="16"/>
                <w:szCs w:val="16"/>
              </w:rPr>
              <w:t>108</w:t>
            </w:r>
            <w:r w:rsidRPr="0086723C">
              <w:rPr>
                <w:rFonts w:cs="Arial"/>
                <w:b/>
                <w:bCs/>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9A4" w:rsidRDefault="002F39A4"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2F39A4" w:rsidRDefault="002F39A4" w:rsidP="00841BE7">
    <w:pPr>
      <w:pStyle w:val="Footer"/>
      <w:ind w:right="360"/>
    </w:pPr>
  </w:p>
  <w:p w:rsidR="002F39A4" w:rsidRDefault="002F39A4"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048729"/>
      <w:docPartObj>
        <w:docPartGallery w:val="Page Numbers (Bottom of Page)"/>
        <w:docPartUnique/>
      </w:docPartObj>
    </w:sdtPr>
    <w:sdtEndPr>
      <w:rPr>
        <w:rFonts w:cs="Arial"/>
        <w:sz w:val="16"/>
        <w:szCs w:val="16"/>
      </w:rPr>
    </w:sdtEndPr>
    <w:sdtContent>
      <w:sdt>
        <w:sdtPr>
          <w:id w:val="1867633108"/>
          <w:docPartObj>
            <w:docPartGallery w:val="Page Numbers (Top of Page)"/>
            <w:docPartUnique/>
          </w:docPartObj>
        </w:sdtPr>
        <w:sdtEndPr>
          <w:rPr>
            <w:rFonts w:cs="Arial"/>
            <w:sz w:val="16"/>
            <w:szCs w:val="16"/>
          </w:rPr>
        </w:sdtEndPr>
        <w:sdtContent>
          <w:p w:rsidR="002F39A4" w:rsidRPr="00CE0FF7" w:rsidRDefault="002F39A4" w:rsidP="006C303D">
            <w:pPr>
              <w:pStyle w:val="Footer"/>
              <w:jc w:val="right"/>
              <w:rPr>
                <w:rFonts w:cs="Arial"/>
                <w:sz w:val="16"/>
                <w:szCs w:val="16"/>
              </w:rPr>
            </w:pPr>
            <w:r>
              <w:rPr>
                <w:rFonts w:cs="Arial"/>
                <w:i/>
                <w:sz w:val="20"/>
              </w:rPr>
              <w:tab/>
            </w:r>
            <w:r w:rsidRPr="0086723C">
              <w:rPr>
                <w:rFonts w:cs="Arial"/>
                <w:b/>
                <w:bCs/>
                <w:sz w:val="16"/>
                <w:szCs w:val="16"/>
              </w:rPr>
              <w:fldChar w:fldCharType="begin"/>
            </w:r>
            <w:r w:rsidRPr="0086723C">
              <w:rPr>
                <w:rFonts w:cs="Arial"/>
                <w:b/>
                <w:bCs/>
                <w:sz w:val="16"/>
                <w:szCs w:val="16"/>
              </w:rPr>
              <w:instrText xml:space="preserve"> PAGE </w:instrText>
            </w:r>
            <w:r w:rsidRPr="0086723C">
              <w:rPr>
                <w:rFonts w:cs="Arial"/>
                <w:b/>
                <w:bCs/>
                <w:sz w:val="16"/>
                <w:szCs w:val="16"/>
              </w:rPr>
              <w:fldChar w:fldCharType="separate"/>
            </w:r>
            <w:r w:rsidR="006C303D">
              <w:rPr>
                <w:rFonts w:cs="Arial"/>
                <w:b/>
                <w:bCs/>
                <w:noProof/>
                <w:sz w:val="16"/>
                <w:szCs w:val="16"/>
              </w:rPr>
              <w:t>108</w:t>
            </w:r>
            <w:r w:rsidRPr="0086723C">
              <w:rPr>
                <w:rFonts w:cs="Arial"/>
                <w:b/>
                <w:bCs/>
                <w:sz w:val="16"/>
                <w:szCs w:val="16"/>
              </w:rPr>
              <w:fldChar w:fldCharType="end"/>
            </w:r>
            <w:r w:rsidRPr="0086723C">
              <w:rPr>
                <w:rFonts w:cs="Arial"/>
                <w:sz w:val="16"/>
                <w:szCs w:val="16"/>
              </w:rPr>
              <w:t xml:space="preserve"> o</w:t>
            </w:r>
            <w:r w:rsidRPr="0086723C">
              <w:rPr>
                <w:rFonts w:cs="Arial"/>
                <w:sz w:val="16"/>
                <w:szCs w:val="16"/>
                <w:lang w:val="en-US"/>
              </w:rPr>
              <w:t>d</w:t>
            </w:r>
            <w:r w:rsidRPr="0086723C">
              <w:rPr>
                <w:rFonts w:cs="Arial"/>
                <w:sz w:val="16"/>
                <w:szCs w:val="16"/>
              </w:rPr>
              <w:t xml:space="preserve"> </w:t>
            </w:r>
            <w:r w:rsidRPr="0086723C">
              <w:rPr>
                <w:rFonts w:cs="Arial"/>
                <w:b/>
                <w:bCs/>
                <w:sz w:val="16"/>
                <w:szCs w:val="16"/>
              </w:rPr>
              <w:fldChar w:fldCharType="begin"/>
            </w:r>
            <w:r w:rsidRPr="0086723C">
              <w:rPr>
                <w:rFonts w:cs="Arial"/>
                <w:b/>
                <w:bCs/>
                <w:sz w:val="16"/>
                <w:szCs w:val="16"/>
              </w:rPr>
              <w:instrText xml:space="preserve"> NUMPAGES  </w:instrText>
            </w:r>
            <w:r w:rsidRPr="0086723C">
              <w:rPr>
                <w:rFonts w:cs="Arial"/>
                <w:b/>
                <w:bCs/>
                <w:sz w:val="16"/>
                <w:szCs w:val="16"/>
              </w:rPr>
              <w:fldChar w:fldCharType="separate"/>
            </w:r>
            <w:r w:rsidR="006C303D">
              <w:rPr>
                <w:rFonts w:cs="Arial"/>
                <w:b/>
                <w:bCs/>
                <w:noProof/>
                <w:sz w:val="16"/>
                <w:szCs w:val="16"/>
              </w:rPr>
              <w:t>108</w:t>
            </w:r>
            <w:r w:rsidRPr="0086723C">
              <w:rPr>
                <w:rFonts w:cs="Arial"/>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43E" w:rsidRDefault="003E443E">
      <w:r>
        <w:separator/>
      </w:r>
    </w:p>
    <w:p w:rsidR="003E443E" w:rsidRDefault="003E443E"/>
  </w:footnote>
  <w:footnote w:type="continuationSeparator" w:id="0">
    <w:p w:rsidR="003E443E" w:rsidRDefault="003E443E">
      <w:r>
        <w:continuationSeparator/>
      </w:r>
    </w:p>
    <w:p w:rsidR="003E443E" w:rsidRDefault="003E443E"/>
  </w:footnote>
  <w:footnote w:id="1">
    <w:p w:rsidR="002F39A4" w:rsidRPr="00762289" w:rsidRDefault="002F39A4" w:rsidP="009D4C10">
      <w:pPr>
        <w:pStyle w:val="FootnoteText"/>
        <w:rPr>
          <w:lang w:val="sr-Cyrl-RS"/>
        </w:rPr>
      </w:pPr>
      <w:r>
        <w:rPr>
          <w:rStyle w:val="FootnoteReference"/>
        </w:rPr>
        <w:footnoteRef/>
      </w:r>
      <w:r>
        <w:t xml:space="preserve"> </w:t>
      </w:r>
      <w:r w:rsidRPr="00F50C59">
        <w:rPr>
          <w:lang w:val="sr-Cyrl-RS"/>
        </w:rPr>
        <w:t>To be filled in by foreign tenderer only , by circling the number and  filling in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1E1D1B"/>
    <w:multiLevelType w:val="hybridMultilevel"/>
    <w:tmpl w:val="03D421FA"/>
    <w:lvl w:ilvl="0" w:tplc="8D64D38E">
      <w:start w:val="1"/>
      <w:numFmt w:val="decimal"/>
      <w:lvlText w:val="%1)"/>
      <w:lvlJc w:val="left"/>
      <w:pPr>
        <w:ind w:left="1440" w:hanging="360"/>
      </w:pPr>
      <w:rPr>
        <w:rFonts w:hint="default"/>
        <w:sz w:val="24"/>
        <w:szCs w:val="24"/>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0" w15:restartNumberingAfterBreak="0">
    <w:nsid w:val="00D52088"/>
    <w:multiLevelType w:val="multilevel"/>
    <w:tmpl w:val="9B9A105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00E04B6B"/>
    <w:multiLevelType w:val="hybridMultilevel"/>
    <w:tmpl w:val="AB7C5302"/>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2" w15:restartNumberingAfterBreak="0">
    <w:nsid w:val="018B5C01"/>
    <w:multiLevelType w:val="multilevel"/>
    <w:tmpl w:val="A41EB8BA"/>
    <w:lvl w:ilvl="0">
      <w:start w:val="1"/>
      <w:numFmt w:val="decimal"/>
      <w:lvlText w:val="%1."/>
      <w:lvlJc w:val="left"/>
      <w:pPr>
        <w:ind w:left="1440" w:hanging="360"/>
      </w:pPr>
      <w:rPr>
        <w:rFonts w:ascii="Arial" w:hAnsi="Arial" w:cs="Arial" w:hint="default"/>
        <w:sz w:val="24"/>
        <w:szCs w:val="24"/>
      </w:rPr>
    </w:lvl>
    <w:lvl w:ilvl="1">
      <w:start w:val="4"/>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3" w15:restartNumberingAfterBreak="0">
    <w:nsid w:val="02B873AE"/>
    <w:multiLevelType w:val="hybridMultilevel"/>
    <w:tmpl w:val="3EC43938"/>
    <w:lvl w:ilvl="0" w:tplc="6270C6C6">
      <w:start w:val="1"/>
      <w:numFmt w:val="upperRoman"/>
      <w:lvlText w:val="%1."/>
      <w:lvlJc w:val="left"/>
      <w:pPr>
        <w:ind w:hanging="274"/>
        <w:jc w:val="right"/>
      </w:pPr>
      <w:rPr>
        <w:rFonts w:ascii="Arial" w:eastAsia="Arial" w:hAnsi="Arial" w:hint="default"/>
        <w:b/>
        <w:bCs/>
        <w:sz w:val="24"/>
        <w:szCs w:val="24"/>
      </w:rPr>
    </w:lvl>
    <w:lvl w:ilvl="1" w:tplc="479C9894">
      <w:start w:val="1"/>
      <w:numFmt w:val="bullet"/>
      <w:lvlText w:val="•"/>
      <w:lvlJc w:val="left"/>
      <w:pPr>
        <w:ind w:hanging="360"/>
      </w:pPr>
      <w:rPr>
        <w:rFonts w:ascii="Times New Roman" w:eastAsia="Times New Roman" w:hAnsi="Times New Roman" w:hint="default"/>
        <w:w w:val="132"/>
        <w:sz w:val="24"/>
        <w:szCs w:val="24"/>
      </w:rPr>
    </w:lvl>
    <w:lvl w:ilvl="2" w:tplc="E27E7836">
      <w:start w:val="1"/>
      <w:numFmt w:val="bullet"/>
      <w:lvlText w:val="•"/>
      <w:lvlJc w:val="left"/>
      <w:rPr>
        <w:rFonts w:hint="default"/>
      </w:rPr>
    </w:lvl>
    <w:lvl w:ilvl="3" w:tplc="51BAACAE">
      <w:start w:val="1"/>
      <w:numFmt w:val="bullet"/>
      <w:lvlText w:val="•"/>
      <w:lvlJc w:val="left"/>
      <w:rPr>
        <w:rFonts w:hint="default"/>
      </w:rPr>
    </w:lvl>
    <w:lvl w:ilvl="4" w:tplc="015A1FF0">
      <w:start w:val="1"/>
      <w:numFmt w:val="bullet"/>
      <w:lvlText w:val="•"/>
      <w:lvlJc w:val="left"/>
      <w:rPr>
        <w:rFonts w:hint="default"/>
      </w:rPr>
    </w:lvl>
    <w:lvl w:ilvl="5" w:tplc="A7F6FE12">
      <w:start w:val="1"/>
      <w:numFmt w:val="bullet"/>
      <w:lvlText w:val="•"/>
      <w:lvlJc w:val="left"/>
      <w:rPr>
        <w:rFonts w:hint="default"/>
      </w:rPr>
    </w:lvl>
    <w:lvl w:ilvl="6" w:tplc="912AA1E2">
      <w:start w:val="1"/>
      <w:numFmt w:val="bullet"/>
      <w:lvlText w:val="•"/>
      <w:lvlJc w:val="left"/>
      <w:rPr>
        <w:rFonts w:hint="default"/>
      </w:rPr>
    </w:lvl>
    <w:lvl w:ilvl="7" w:tplc="F9B0A222">
      <w:start w:val="1"/>
      <w:numFmt w:val="bullet"/>
      <w:lvlText w:val="•"/>
      <w:lvlJc w:val="left"/>
      <w:rPr>
        <w:rFonts w:hint="default"/>
      </w:rPr>
    </w:lvl>
    <w:lvl w:ilvl="8" w:tplc="92206A96">
      <w:start w:val="1"/>
      <w:numFmt w:val="bullet"/>
      <w:lvlText w:val="•"/>
      <w:lvlJc w:val="left"/>
      <w:rPr>
        <w:rFonts w:hint="default"/>
      </w:rPr>
    </w:lvl>
  </w:abstractNum>
  <w:abstractNum w:abstractNumId="54" w15:restartNumberingAfterBreak="0">
    <w:nsid w:val="03337D7D"/>
    <w:multiLevelType w:val="hybridMultilevel"/>
    <w:tmpl w:val="D2662DC8"/>
    <w:lvl w:ilvl="0" w:tplc="8D64D38E">
      <w:start w:val="1"/>
      <w:numFmt w:val="decimal"/>
      <w:lvlText w:val="%1)"/>
      <w:lvlJc w:val="left"/>
      <w:pPr>
        <w:ind w:left="1440" w:hanging="360"/>
      </w:pPr>
      <w:rPr>
        <w:rFonts w:hint="default"/>
        <w:sz w:val="24"/>
        <w:szCs w:val="24"/>
      </w:rPr>
    </w:lvl>
    <w:lvl w:ilvl="1" w:tplc="041B0005">
      <w:start w:val="1"/>
      <w:numFmt w:val="bullet"/>
      <w:lvlText w:val=""/>
      <w:lvlJc w:val="left"/>
      <w:pPr>
        <w:ind w:left="2160" w:hanging="360"/>
      </w:pPr>
      <w:rPr>
        <w:rFonts w:ascii="Wingdings" w:hAnsi="Wingdings" w:hint="default"/>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5" w15:restartNumberingAfterBreak="0">
    <w:nsid w:val="0423577E"/>
    <w:multiLevelType w:val="hybridMultilevel"/>
    <w:tmpl w:val="69E4C52A"/>
    <w:lvl w:ilvl="0" w:tplc="041B000F">
      <w:start w:val="1"/>
      <w:numFmt w:val="decimal"/>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6" w15:restartNumberingAfterBreak="0">
    <w:nsid w:val="074E7533"/>
    <w:multiLevelType w:val="multilevel"/>
    <w:tmpl w:val="5078676C"/>
    <w:lvl w:ilvl="0">
      <w:start w:val="1"/>
      <w:numFmt w:val="decimal"/>
      <w:pStyle w:val="1Title1Word2003"/>
      <w:lvlText w:val="%1."/>
      <w:lvlJc w:val="left"/>
      <w:pPr>
        <w:tabs>
          <w:tab w:val="num" w:pos="432"/>
        </w:tabs>
        <w:ind w:left="432" w:hanging="432"/>
      </w:pPr>
      <w:rPr>
        <w:rFonts w:hint="default"/>
      </w:rPr>
    </w:lvl>
    <w:lvl w:ilvl="1">
      <w:start w:val="1"/>
      <w:numFmt w:val="decimal"/>
      <w:pStyle w:val="1Content1Word2003"/>
      <w:lvlText w:val="%1.%2"/>
      <w:lvlJc w:val="left"/>
      <w:pPr>
        <w:tabs>
          <w:tab w:val="num" w:pos="1080"/>
        </w:tabs>
        <w:ind w:left="1080" w:hanging="648"/>
      </w:pPr>
      <w:rPr>
        <w:rFonts w:ascii="Calibri" w:hAnsi="Calibri" w:hint="default"/>
        <w:b w:val="0"/>
        <w:i w:val="0"/>
        <w:color w:val="000000"/>
      </w:rPr>
    </w:lvl>
    <w:lvl w:ilvl="2">
      <w:start w:val="1"/>
      <w:numFmt w:val="decimal"/>
      <w:lvlRestart w:val="1"/>
      <w:pStyle w:val="1Title2Word2003"/>
      <w:lvlText w:val="%1.%3"/>
      <w:lvlJc w:val="left"/>
      <w:pPr>
        <w:tabs>
          <w:tab w:val="num" w:pos="1080"/>
        </w:tabs>
        <w:ind w:left="864" w:hanging="432"/>
      </w:pPr>
      <w:rPr>
        <w:rFonts w:hint="default"/>
      </w:rPr>
    </w:lvl>
    <w:lvl w:ilvl="3">
      <w:start w:val="1"/>
      <w:numFmt w:val="decimal"/>
      <w:pStyle w:val="1Content2Word2003"/>
      <w:lvlText w:val="%1.%3.%4"/>
      <w:lvlJc w:val="left"/>
      <w:pPr>
        <w:tabs>
          <w:tab w:val="num" w:pos="1800"/>
        </w:tabs>
        <w:ind w:left="1800" w:hanging="720"/>
      </w:pPr>
      <w:rPr>
        <w:rFonts w:hint="default"/>
      </w:rPr>
    </w:lvl>
    <w:lvl w:ilvl="4">
      <w:start w:val="1"/>
      <w:numFmt w:val="decimal"/>
      <w:lvlRestart w:val="3"/>
      <w:pStyle w:val="1Title3Word2003"/>
      <w:lvlText w:val="%1.%3.%5"/>
      <w:lvlJc w:val="left"/>
      <w:pPr>
        <w:tabs>
          <w:tab w:val="num" w:pos="1584"/>
        </w:tabs>
        <w:ind w:left="1296" w:hanging="432"/>
      </w:pPr>
      <w:rPr>
        <w:rFonts w:hint="default"/>
      </w:rPr>
    </w:lvl>
    <w:lvl w:ilvl="5">
      <w:start w:val="1"/>
      <w:numFmt w:val="decimal"/>
      <w:pStyle w:val="1Content3Word2003"/>
      <w:lvlText w:val="%1.%3.%5.%6"/>
      <w:lvlJc w:val="left"/>
      <w:pPr>
        <w:tabs>
          <w:tab w:val="num" w:pos="2520"/>
        </w:tabs>
        <w:ind w:left="216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7" w15:restartNumberingAfterBreak="0">
    <w:nsid w:val="07D53295"/>
    <w:multiLevelType w:val="hybridMultilevel"/>
    <w:tmpl w:val="5A18A316"/>
    <w:lvl w:ilvl="0" w:tplc="35427A64">
      <w:numFmt w:val="bullet"/>
      <w:lvlText w:val="-"/>
      <w:lvlJc w:val="left"/>
      <w:pPr>
        <w:ind w:left="720" w:hanging="360"/>
      </w:pPr>
      <w:rPr>
        <w:rFonts w:ascii="Arial" w:eastAsia="Arial Narrow" w:hAnsi="Arial" w:cs="Aria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9" w15:restartNumberingAfterBreak="0">
    <w:nsid w:val="0B404DEB"/>
    <w:multiLevelType w:val="hybridMultilevel"/>
    <w:tmpl w:val="378658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0D2C7FF5"/>
    <w:multiLevelType w:val="hybridMultilevel"/>
    <w:tmpl w:val="5F00E87C"/>
    <w:lvl w:ilvl="0" w:tplc="241A0011">
      <w:start w:val="1"/>
      <w:numFmt w:val="decimal"/>
      <w:lvlText w:val="%1)"/>
      <w:lvlJc w:val="left"/>
      <w:pPr>
        <w:ind w:left="729" w:hanging="360"/>
      </w:pPr>
      <w:rPr>
        <w:rFonts w:hint="default"/>
      </w:rPr>
    </w:lvl>
    <w:lvl w:ilvl="1" w:tplc="041B0005">
      <w:start w:val="1"/>
      <w:numFmt w:val="bullet"/>
      <w:lvlText w:val=""/>
      <w:lvlJc w:val="left"/>
      <w:pPr>
        <w:ind w:left="1449" w:hanging="360"/>
      </w:pPr>
      <w:rPr>
        <w:rFonts w:ascii="Wingdings" w:hAnsi="Wingdings" w:hint="default"/>
      </w:rPr>
    </w:lvl>
    <w:lvl w:ilvl="2" w:tplc="041B001B" w:tentative="1">
      <w:start w:val="1"/>
      <w:numFmt w:val="lowerRoman"/>
      <w:lvlText w:val="%3."/>
      <w:lvlJc w:val="right"/>
      <w:pPr>
        <w:ind w:left="2169" w:hanging="180"/>
      </w:pPr>
    </w:lvl>
    <w:lvl w:ilvl="3" w:tplc="041B000F" w:tentative="1">
      <w:start w:val="1"/>
      <w:numFmt w:val="decimal"/>
      <w:lvlText w:val="%4."/>
      <w:lvlJc w:val="left"/>
      <w:pPr>
        <w:ind w:left="2889" w:hanging="360"/>
      </w:pPr>
    </w:lvl>
    <w:lvl w:ilvl="4" w:tplc="041B0019" w:tentative="1">
      <w:start w:val="1"/>
      <w:numFmt w:val="lowerLetter"/>
      <w:lvlText w:val="%5."/>
      <w:lvlJc w:val="left"/>
      <w:pPr>
        <w:ind w:left="3609" w:hanging="360"/>
      </w:pPr>
    </w:lvl>
    <w:lvl w:ilvl="5" w:tplc="041B001B" w:tentative="1">
      <w:start w:val="1"/>
      <w:numFmt w:val="lowerRoman"/>
      <w:lvlText w:val="%6."/>
      <w:lvlJc w:val="right"/>
      <w:pPr>
        <w:ind w:left="4329" w:hanging="180"/>
      </w:pPr>
    </w:lvl>
    <w:lvl w:ilvl="6" w:tplc="041B000F" w:tentative="1">
      <w:start w:val="1"/>
      <w:numFmt w:val="decimal"/>
      <w:lvlText w:val="%7."/>
      <w:lvlJc w:val="left"/>
      <w:pPr>
        <w:ind w:left="5049" w:hanging="360"/>
      </w:pPr>
    </w:lvl>
    <w:lvl w:ilvl="7" w:tplc="041B0019" w:tentative="1">
      <w:start w:val="1"/>
      <w:numFmt w:val="lowerLetter"/>
      <w:lvlText w:val="%8."/>
      <w:lvlJc w:val="left"/>
      <w:pPr>
        <w:ind w:left="5769" w:hanging="360"/>
      </w:pPr>
    </w:lvl>
    <w:lvl w:ilvl="8" w:tplc="041B001B" w:tentative="1">
      <w:start w:val="1"/>
      <w:numFmt w:val="lowerRoman"/>
      <w:lvlText w:val="%9."/>
      <w:lvlJc w:val="right"/>
      <w:pPr>
        <w:ind w:left="6489" w:hanging="180"/>
      </w:pPr>
    </w:lvl>
  </w:abstractNum>
  <w:abstractNum w:abstractNumId="6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0FB24F5D"/>
    <w:multiLevelType w:val="hybridMultilevel"/>
    <w:tmpl w:val="CCBCF588"/>
    <w:lvl w:ilvl="0" w:tplc="081A0017">
      <w:start w:val="1"/>
      <w:numFmt w:val="lowerLetter"/>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63" w15:restartNumberingAfterBreak="0">
    <w:nsid w:val="10D5710E"/>
    <w:multiLevelType w:val="multilevel"/>
    <w:tmpl w:val="6AF84C58"/>
    <w:lvl w:ilvl="0">
      <w:start w:val="2"/>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17C7D57"/>
    <w:multiLevelType w:val="hybridMultilevel"/>
    <w:tmpl w:val="A0A436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3304A37"/>
    <w:multiLevelType w:val="hybridMultilevel"/>
    <w:tmpl w:val="6BE22BD2"/>
    <w:lvl w:ilvl="0" w:tplc="A4689468">
      <w:start w:val="1"/>
      <w:numFmt w:val="bullet"/>
      <w:pStyle w:val="Bulit02"/>
      <w:lvlText w:val=""/>
      <w:lvlJc w:val="left"/>
      <w:pPr>
        <w:ind w:left="1800" w:hanging="360"/>
      </w:pPr>
      <w:rPr>
        <w:rFonts w:ascii="Symbol" w:hAnsi="Symbol" w:hint="default"/>
      </w:rPr>
    </w:lvl>
    <w:lvl w:ilvl="1" w:tplc="7840C422">
      <w:start w:val="3"/>
      <w:numFmt w:val="bullet"/>
      <w:pStyle w:val="Bulit03"/>
      <w:lvlText w:val="-"/>
      <w:lvlJc w:val="left"/>
      <w:pPr>
        <w:ind w:left="2858" w:hanging="720"/>
      </w:pPr>
      <w:rPr>
        <w:rFonts w:ascii="Arial" w:eastAsia="Times New Roman" w:hAnsi="Aria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69" w15:restartNumberingAfterBreak="0">
    <w:nsid w:val="13A609BD"/>
    <w:multiLevelType w:val="hybridMultilevel"/>
    <w:tmpl w:val="353A7818"/>
    <w:lvl w:ilvl="0" w:tplc="041B000F">
      <w:start w:val="1"/>
      <w:numFmt w:val="decimal"/>
      <w:lvlText w:val="%1."/>
      <w:lvlJc w:val="left"/>
      <w:pPr>
        <w:ind w:left="1140" w:hanging="360"/>
      </w:p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7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1B9A2190"/>
    <w:multiLevelType w:val="hybridMultilevel"/>
    <w:tmpl w:val="8EBE72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CE95A82"/>
    <w:multiLevelType w:val="hybridMultilevel"/>
    <w:tmpl w:val="E55EFA5A"/>
    <w:lvl w:ilvl="0" w:tplc="04090019">
      <w:start w:val="1"/>
      <w:numFmt w:val="lowerLetter"/>
      <w:lvlText w:val="%1."/>
      <w:lvlJc w:val="left"/>
      <w:pPr>
        <w:ind w:left="1083" w:hanging="360"/>
      </w:pPr>
      <w:rPr>
        <w:rFonts w:hint="default"/>
      </w:rPr>
    </w:lvl>
    <w:lvl w:ilvl="1" w:tplc="081A0003">
      <w:start w:val="1"/>
      <w:numFmt w:val="bullet"/>
      <w:lvlText w:val="o"/>
      <w:lvlJc w:val="left"/>
      <w:pPr>
        <w:ind w:left="1803" w:hanging="360"/>
      </w:pPr>
      <w:rPr>
        <w:rFonts w:ascii="Courier New" w:hAnsi="Courier New" w:cs="Courier New" w:hint="default"/>
      </w:rPr>
    </w:lvl>
    <w:lvl w:ilvl="2" w:tplc="081A0005" w:tentative="1">
      <w:start w:val="1"/>
      <w:numFmt w:val="bullet"/>
      <w:lvlText w:val=""/>
      <w:lvlJc w:val="left"/>
      <w:pPr>
        <w:ind w:left="2523" w:hanging="360"/>
      </w:pPr>
      <w:rPr>
        <w:rFonts w:ascii="Wingdings" w:hAnsi="Wingdings" w:hint="default"/>
      </w:rPr>
    </w:lvl>
    <w:lvl w:ilvl="3" w:tplc="081A0001" w:tentative="1">
      <w:start w:val="1"/>
      <w:numFmt w:val="bullet"/>
      <w:lvlText w:val=""/>
      <w:lvlJc w:val="left"/>
      <w:pPr>
        <w:ind w:left="3243" w:hanging="360"/>
      </w:pPr>
      <w:rPr>
        <w:rFonts w:ascii="Symbol" w:hAnsi="Symbol" w:hint="default"/>
      </w:rPr>
    </w:lvl>
    <w:lvl w:ilvl="4" w:tplc="081A0003" w:tentative="1">
      <w:start w:val="1"/>
      <w:numFmt w:val="bullet"/>
      <w:lvlText w:val="o"/>
      <w:lvlJc w:val="left"/>
      <w:pPr>
        <w:ind w:left="3963" w:hanging="360"/>
      </w:pPr>
      <w:rPr>
        <w:rFonts w:ascii="Courier New" w:hAnsi="Courier New" w:cs="Courier New" w:hint="default"/>
      </w:rPr>
    </w:lvl>
    <w:lvl w:ilvl="5" w:tplc="081A0005" w:tentative="1">
      <w:start w:val="1"/>
      <w:numFmt w:val="bullet"/>
      <w:lvlText w:val=""/>
      <w:lvlJc w:val="left"/>
      <w:pPr>
        <w:ind w:left="4683" w:hanging="360"/>
      </w:pPr>
      <w:rPr>
        <w:rFonts w:ascii="Wingdings" w:hAnsi="Wingdings" w:hint="default"/>
      </w:rPr>
    </w:lvl>
    <w:lvl w:ilvl="6" w:tplc="081A0001" w:tentative="1">
      <w:start w:val="1"/>
      <w:numFmt w:val="bullet"/>
      <w:lvlText w:val=""/>
      <w:lvlJc w:val="left"/>
      <w:pPr>
        <w:ind w:left="5403" w:hanging="360"/>
      </w:pPr>
      <w:rPr>
        <w:rFonts w:ascii="Symbol" w:hAnsi="Symbol" w:hint="default"/>
      </w:rPr>
    </w:lvl>
    <w:lvl w:ilvl="7" w:tplc="081A0003" w:tentative="1">
      <w:start w:val="1"/>
      <w:numFmt w:val="bullet"/>
      <w:lvlText w:val="o"/>
      <w:lvlJc w:val="left"/>
      <w:pPr>
        <w:ind w:left="6123" w:hanging="360"/>
      </w:pPr>
      <w:rPr>
        <w:rFonts w:ascii="Courier New" w:hAnsi="Courier New" w:cs="Courier New" w:hint="default"/>
      </w:rPr>
    </w:lvl>
    <w:lvl w:ilvl="8" w:tplc="081A0005" w:tentative="1">
      <w:start w:val="1"/>
      <w:numFmt w:val="bullet"/>
      <w:lvlText w:val=""/>
      <w:lvlJc w:val="left"/>
      <w:pPr>
        <w:ind w:left="6843" w:hanging="360"/>
      </w:pPr>
      <w:rPr>
        <w:rFonts w:ascii="Wingdings" w:hAnsi="Wingdings" w:hint="default"/>
      </w:rPr>
    </w:lvl>
  </w:abstractNum>
  <w:abstractNum w:abstractNumId="7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pStyle w:val="Heading2roman"/>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5" w15:restartNumberingAfterBreak="0">
    <w:nsid w:val="1F1051DE"/>
    <w:multiLevelType w:val="hybridMultilevel"/>
    <w:tmpl w:val="FD543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1B71BEF"/>
    <w:multiLevelType w:val="hybridMultilevel"/>
    <w:tmpl w:val="4B544312"/>
    <w:lvl w:ilvl="0" w:tplc="4D62089C">
      <w:start w:val="1"/>
      <w:numFmt w:val="bullet"/>
      <w:pStyle w:val="Bullet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15:restartNumberingAfterBreak="0">
    <w:nsid w:val="23B05FAE"/>
    <w:multiLevelType w:val="hybridMultilevel"/>
    <w:tmpl w:val="AC000EC8"/>
    <w:lvl w:ilvl="0" w:tplc="E2985FD0">
      <w:start w:val="1"/>
      <w:numFmt w:val="decimal"/>
      <w:lvlText w:val="%1."/>
      <w:lvlJc w:val="left"/>
      <w:pPr>
        <w:ind w:left="1440" w:hanging="360"/>
      </w:pPr>
      <w:rPr>
        <w:rFonts w:ascii="Arial" w:hAnsi="Arial" w:cs="Arial" w:hint="default"/>
        <w:sz w:val="24"/>
        <w:szCs w:val="24"/>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78" w15:restartNumberingAfterBreak="0">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79" w15:restartNumberingAfterBreak="0">
    <w:nsid w:val="27E005F6"/>
    <w:multiLevelType w:val="multilevel"/>
    <w:tmpl w:val="B2888D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284473A8"/>
    <w:multiLevelType w:val="hybridMultilevel"/>
    <w:tmpl w:val="353A762C"/>
    <w:lvl w:ilvl="0" w:tplc="82BE2A8A">
      <w:start w:val="1"/>
      <w:numFmt w:val="decimal"/>
      <w:lvlText w:val="%1)"/>
      <w:lvlJc w:val="left"/>
      <w:pPr>
        <w:ind w:left="1288" w:hanging="360"/>
      </w:pPr>
      <w:rPr>
        <w:rFonts w:hint="default"/>
      </w:rPr>
    </w:lvl>
    <w:lvl w:ilvl="1" w:tplc="241A0019" w:tentative="1">
      <w:start w:val="1"/>
      <w:numFmt w:val="lowerLetter"/>
      <w:lvlText w:val="%2."/>
      <w:lvlJc w:val="left"/>
      <w:pPr>
        <w:ind w:left="2008" w:hanging="360"/>
      </w:pPr>
    </w:lvl>
    <w:lvl w:ilvl="2" w:tplc="241A001B" w:tentative="1">
      <w:start w:val="1"/>
      <w:numFmt w:val="lowerRoman"/>
      <w:lvlText w:val="%3."/>
      <w:lvlJc w:val="right"/>
      <w:pPr>
        <w:ind w:left="2728" w:hanging="180"/>
      </w:pPr>
    </w:lvl>
    <w:lvl w:ilvl="3" w:tplc="241A000F" w:tentative="1">
      <w:start w:val="1"/>
      <w:numFmt w:val="decimal"/>
      <w:lvlText w:val="%4."/>
      <w:lvlJc w:val="left"/>
      <w:pPr>
        <w:ind w:left="3448" w:hanging="360"/>
      </w:pPr>
    </w:lvl>
    <w:lvl w:ilvl="4" w:tplc="241A0019" w:tentative="1">
      <w:start w:val="1"/>
      <w:numFmt w:val="lowerLetter"/>
      <w:lvlText w:val="%5."/>
      <w:lvlJc w:val="left"/>
      <w:pPr>
        <w:ind w:left="4168" w:hanging="360"/>
      </w:pPr>
    </w:lvl>
    <w:lvl w:ilvl="5" w:tplc="241A001B" w:tentative="1">
      <w:start w:val="1"/>
      <w:numFmt w:val="lowerRoman"/>
      <w:lvlText w:val="%6."/>
      <w:lvlJc w:val="right"/>
      <w:pPr>
        <w:ind w:left="4888" w:hanging="180"/>
      </w:pPr>
    </w:lvl>
    <w:lvl w:ilvl="6" w:tplc="241A000F" w:tentative="1">
      <w:start w:val="1"/>
      <w:numFmt w:val="decimal"/>
      <w:lvlText w:val="%7."/>
      <w:lvlJc w:val="left"/>
      <w:pPr>
        <w:ind w:left="5608" w:hanging="360"/>
      </w:pPr>
    </w:lvl>
    <w:lvl w:ilvl="7" w:tplc="241A0019" w:tentative="1">
      <w:start w:val="1"/>
      <w:numFmt w:val="lowerLetter"/>
      <w:lvlText w:val="%8."/>
      <w:lvlJc w:val="left"/>
      <w:pPr>
        <w:ind w:left="6328" w:hanging="360"/>
      </w:pPr>
    </w:lvl>
    <w:lvl w:ilvl="8" w:tplc="241A001B" w:tentative="1">
      <w:start w:val="1"/>
      <w:numFmt w:val="lowerRoman"/>
      <w:lvlText w:val="%9."/>
      <w:lvlJc w:val="right"/>
      <w:pPr>
        <w:ind w:left="7048" w:hanging="180"/>
      </w:pPr>
    </w:lvl>
  </w:abstractNum>
  <w:abstractNum w:abstractNumId="81" w15:restartNumberingAfterBreak="0">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2" w15:restartNumberingAfterBreak="0">
    <w:nsid w:val="32010351"/>
    <w:multiLevelType w:val="hybridMultilevel"/>
    <w:tmpl w:val="EB886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4" w15:restartNumberingAfterBreak="0">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5" w15:restartNumberingAfterBreak="0">
    <w:nsid w:val="357046C9"/>
    <w:multiLevelType w:val="hybridMultilevel"/>
    <w:tmpl w:val="84482740"/>
    <w:lvl w:ilvl="0" w:tplc="D0468FD8">
      <w:start w:val="1"/>
      <w:numFmt w:val="bullet"/>
      <w:lvlText w:val=""/>
      <w:lvlJc w:val="left"/>
      <w:pPr>
        <w:ind w:left="1800" w:hanging="360"/>
      </w:pPr>
      <w:rPr>
        <w:rFonts w:ascii="Symbol" w:hAnsi="Symbol" w:hint="default"/>
      </w:rPr>
    </w:lvl>
    <w:lvl w:ilvl="1" w:tplc="7840C422">
      <w:start w:val="3"/>
      <w:numFmt w:val="bullet"/>
      <w:lvlText w:val="-"/>
      <w:lvlJc w:val="left"/>
      <w:pPr>
        <w:ind w:left="2858" w:hanging="720"/>
      </w:pPr>
      <w:rPr>
        <w:rFonts w:ascii="Arial" w:eastAsia="Times New Roman" w:hAnsi="Aria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86" w15:restartNumberingAfterBreak="0">
    <w:nsid w:val="378768AB"/>
    <w:multiLevelType w:val="hybridMultilevel"/>
    <w:tmpl w:val="C6BA4384"/>
    <w:lvl w:ilvl="0" w:tplc="35427A64">
      <w:numFmt w:val="bullet"/>
      <w:lvlText w:val="-"/>
      <w:lvlJc w:val="left"/>
      <w:pPr>
        <w:ind w:left="720" w:hanging="360"/>
      </w:pPr>
      <w:rPr>
        <w:rFonts w:ascii="Arial" w:eastAsia="Arial Narrow"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15:restartNumberingAfterBreak="0">
    <w:nsid w:val="37E20622"/>
    <w:multiLevelType w:val="hybridMultilevel"/>
    <w:tmpl w:val="01B00B5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3F597599"/>
    <w:multiLevelType w:val="hybridMultilevel"/>
    <w:tmpl w:val="5784EA20"/>
    <w:lvl w:ilvl="0" w:tplc="75E8BCAA">
      <w:start w:val="4"/>
      <w:numFmt w:val="bullet"/>
      <w:lvlText w:val="-"/>
      <w:lvlJc w:val="left"/>
      <w:pPr>
        <w:ind w:left="1080" w:hanging="360"/>
      </w:pPr>
      <w:rPr>
        <w:rFonts w:ascii="Arial" w:eastAsia="Times New Roman" w:hAnsi="Arial" w:cs="Arial" w:hint="default"/>
      </w:rPr>
    </w:lvl>
    <w:lvl w:ilvl="1" w:tplc="04070019">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90" w15:restartNumberingAfterBreak="0">
    <w:nsid w:val="3F7B07BE"/>
    <w:multiLevelType w:val="hybridMultilevel"/>
    <w:tmpl w:val="E29E54FC"/>
    <w:lvl w:ilvl="0" w:tplc="8D64D38E">
      <w:start w:val="1"/>
      <w:numFmt w:val="decimal"/>
      <w:lvlText w:val="%1)"/>
      <w:lvlJc w:val="left"/>
      <w:pPr>
        <w:ind w:left="712" w:hanging="360"/>
      </w:pPr>
      <w:rPr>
        <w:rFonts w:hint="default"/>
        <w:sz w:val="24"/>
        <w:szCs w:val="24"/>
      </w:rPr>
    </w:lvl>
    <w:lvl w:ilvl="1" w:tplc="041B0019" w:tentative="1">
      <w:start w:val="1"/>
      <w:numFmt w:val="lowerLetter"/>
      <w:lvlText w:val="%2."/>
      <w:lvlJc w:val="left"/>
      <w:pPr>
        <w:ind w:left="1432" w:hanging="360"/>
      </w:pPr>
    </w:lvl>
    <w:lvl w:ilvl="2" w:tplc="041B001B" w:tentative="1">
      <w:start w:val="1"/>
      <w:numFmt w:val="lowerRoman"/>
      <w:lvlText w:val="%3."/>
      <w:lvlJc w:val="right"/>
      <w:pPr>
        <w:ind w:left="2152" w:hanging="180"/>
      </w:pPr>
    </w:lvl>
    <w:lvl w:ilvl="3" w:tplc="041B000F" w:tentative="1">
      <w:start w:val="1"/>
      <w:numFmt w:val="decimal"/>
      <w:lvlText w:val="%4."/>
      <w:lvlJc w:val="left"/>
      <w:pPr>
        <w:ind w:left="2872" w:hanging="360"/>
      </w:pPr>
    </w:lvl>
    <w:lvl w:ilvl="4" w:tplc="041B0019" w:tentative="1">
      <w:start w:val="1"/>
      <w:numFmt w:val="lowerLetter"/>
      <w:lvlText w:val="%5."/>
      <w:lvlJc w:val="left"/>
      <w:pPr>
        <w:ind w:left="3592" w:hanging="360"/>
      </w:pPr>
    </w:lvl>
    <w:lvl w:ilvl="5" w:tplc="041B001B" w:tentative="1">
      <w:start w:val="1"/>
      <w:numFmt w:val="lowerRoman"/>
      <w:lvlText w:val="%6."/>
      <w:lvlJc w:val="right"/>
      <w:pPr>
        <w:ind w:left="4312" w:hanging="180"/>
      </w:pPr>
    </w:lvl>
    <w:lvl w:ilvl="6" w:tplc="041B000F" w:tentative="1">
      <w:start w:val="1"/>
      <w:numFmt w:val="decimal"/>
      <w:lvlText w:val="%7."/>
      <w:lvlJc w:val="left"/>
      <w:pPr>
        <w:ind w:left="5032" w:hanging="360"/>
      </w:pPr>
    </w:lvl>
    <w:lvl w:ilvl="7" w:tplc="041B0019" w:tentative="1">
      <w:start w:val="1"/>
      <w:numFmt w:val="lowerLetter"/>
      <w:lvlText w:val="%8."/>
      <w:lvlJc w:val="left"/>
      <w:pPr>
        <w:ind w:left="5752" w:hanging="360"/>
      </w:pPr>
    </w:lvl>
    <w:lvl w:ilvl="8" w:tplc="041B001B" w:tentative="1">
      <w:start w:val="1"/>
      <w:numFmt w:val="lowerRoman"/>
      <w:lvlText w:val="%9."/>
      <w:lvlJc w:val="right"/>
      <w:pPr>
        <w:ind w:left="6472" w:hanging="180"/>
      </w:pPr>
    </w:lvl>
  </w:abstractNum>
  <w:abstractNum w:abstractNumId="91" w15:restartNumberingAfterBreak="0">
    <w:nsid w:val="40EF42EB"/>
    <w:multiLevelType w:val="multilevel"/>
    <w:tmpl w:val="DBA6FB8C"/>
    <w:lvl w:ilvl="0">
      <w:start w:val="1"/>
      <w:numFmt w:val="decimal"/>
      <w:pStyle w:val="ContractSectionHeading"/>
      <w:isLgl/>
      <w:lvlText w:val="%1."/>
      <w:lvlJc w:val="left"/>
      <w:pPr>
        <w:tabs>
          <w:tab w:val="num" w:pos="720"/>
        </w:tabs>
        <w:ind w:left="720" w:hanging="720"/>
      </w:pPr>
      <w:rPr>
        <w:rFonts w:ascii="Times New Roman Bold" w:hAnsi="Times New Roman Bold" w:hint="default"/>
        <w:b/>
        <w:i w:val="0"/>
        <w:sz w:val="20"/>
        <w:effect w:val="none"/>
      </w:rPr>
    </w:lvl>
    <w:lvl w:ilvl="1">
      <w:start w:val="1"/>
      <w:numFmt w:val="decimal"/>
      <w:pStyle w:val="ContractLevelOne"/>
      <w:lvlText w:val="%1.%2"/>
      <w:lvlJc w:val="left"/>
      <w:pPr>
        <w:tabs>
          <w:tab w:val="num" w:pos="1287"/>
        </w:tabs>
        <w:ind w:left="1287" w:hanging="720"/>
      </w:pPr>
      <w:rPr>
        <w:rFonts w:ascii="Times New Roman" w:hAnsi="Times New Roman" w:hint="default"/>
        <w:b w:val="0"/>
        <w:i w:val="0"/>
        <w:color w:val="auto"/>
        <w:sz w:val="20"/>
        <w:u w:val="none"/>
      </w:rPr>
    </w:lvl>
    <w:lvl w:ilvl="2">
      <w:start w:val="1"/>
      <w:numFmt w:val="lowerLetter"/>
      <w:lvlText w:val="(%3)"/>
      <w:lvlJc w:val="left"/>
      <w:pPr>
        <w:tabs>
          <w:tab w:val="num" w:pos="1800"/>
        </w:tabs>
        <w:ind w:left="1800" w:hanging="360"/>
      </w:pPr>
      <w:rPr>
        <w:rFonts w:ascii="Times New Roman" w:hAnsi="Times New Roman" w:hint="default"/>
        <w:b w:val="0"/>
        <w:i w:val="0"/>
        <w:sz w:val="20"/>
      </w:rPr>
    </w:lvl>
    <w:lvl w:ilvl="3">
      <w:start w:val="1"/>
      <w:numFmt w:val="lowerRoman"/>
      <w:lvlText w:val="(%4)"/>
      <w:lvlJc w:val="left"/>
      <w:pPr>
        <w:tabs>
          <w:tab w:val="num" w:pos="2448"/>
        </w:tabs>
        <w:ind w:left="2160" w:hanging="432"/>
      </w:pPr>
      <w:rPr>
        <w:rFonts w:ascii="Times New Roman" w:hAnsi="Times New Roman" w:hint="default"/>
        <w:b w:val="0"/>
        <w:i w:val="0"/>
        <w:sz w:val="20"/>
      </w:rPr>
    </w:lvl>
    <w:lvl w:ilvl="4">
      <w:start w:val="1"/>
      <w:numFmt w:val="decimal"/>
      <w:lvlText w:val="%1.%2.%3.%4.%5."/>
      <w:lvlJc w:val="left"/>
      <w:pPr>
        <w:tabs>
          <w:tab w:val="num" w:pos="2088"/>
        </w:tabs>
        <w:ind w:left="1800" w:hanging="792"/>
      </w:pPr>
      <w:rPr>
        <w:rFonts w:hint="default"/>
      </w:rPr>
    </w:lvl>
    <w:lvl w:ilvl="5">
      <w:start w:val="1"/>
      <w:numFmt w:val="decimal"/>
      <w:lvlText w:val="%1.%2.%3.%4.%5.%6."/>
      <w:lvlJc w:val="left"/>
      <w:pPr>
        <w:tabs>
          <w:tab w:val="num" w:pos="2448"/>
        </w:tabs>
        <w:ind w:left="2304" w:hanging="936"/>
      </w:pPr>
      <w:rPr>
        <w:rFonts w:hint="default"/>
      </w:rPr>
    </w:lvl>
    <w:lvl w:ilvl="6">
      <w:start w:val="1"/>
      <w:numFmt w:val="decimal"/>
      <w:lvlText w:val="%1.%2.%3.%4.%5.%6.%7."/>
      <w:lvlJc w:val="left"/>
      <w:pPr>
        <w:tabs>
          <w:tab w:val="num" w:pos="3168"/>
        </w:tabs>
        <w:ind w:left="2808" w:hanging="1080"/>
      </w:pPr>
      <w:rPr>
        <w:rFonts w:hint="default"/>
      </w:rPr>
    </w:lvl>
    <w:lvl w:ilvl="7">
      <w:start w:val="1"/>
      <w:numFmt w:val="decimal"/>
      <w:lvlText w:val="%1.%2.%3.%4.%5.%6.%7.%8."/>
      <w:lvlJc w:val="left"/>
      <w:pPr>
        <w:tabs>
          <w:tab w:val="num" w:pos="3528"/>
        </w:tabs>
        <w:ind w:left="3312" w:hanging="1224"/>
      </w:pPr>
      <w:rPr>
        <w:rFonts w:hint="default"/>
      </w:rPr>
    </w:lvl>
    <w:lvl w:ilvl="8">
      <w:start w:val="1"/>
      <w:numFmt w:val="decimal"/>
      <w:lvlText w:val="%1.%2.%3.%4.%5.%6.%7.%8.%9."/>
      <w:lvlJc w:val="left"/>
      <w:pPr>
        <w:tabs>
          <w:tab w:val="num" w:pos="4248"/>
        </w:tabs>
        <w:ind w:left="3888" w:hanging="1440"/>
      </w:pPr>
      <w:rPr>
        <w:rFonts w:hint="default"/>
      </w:rPr>
    </w:lvl>
  </w:abstractNum>
  <w:abstractNum w:abstractNumId="92" w15:restartNumberingAfterBreak="0">
    <w:nsid w:val="413E196C"/>
    <w:multiLevelType w:val="hybridMultilevel"/>
    <w:tmpl w:val="D1DC5ADE"/>
    <w:lvl w:ilvl="0" w:tplc="D0468FD8">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93" w15:restartNumberingAfterBreak="0">
    <w:nsid w:val="41AA551C"/>
    <w:multiLevelType w:val="hybridMultilevel"/>
    <w:tmpl w:val="8EBE72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31255DE"/>
    <w:multiLevelType w:val="hybridMultilevel"/>
    <w:tmpl w:val="102266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44C0345A"/>
    <w:multiLevelType w:val="hybridMultilevel"/>
    <w:tmpl w:val="1F1263E6"/>
    <w:lvl w:ilvl="0" w:tplc="35427A64">
      <w:numFmt w:val="bullet"/>
      <w:lvlText w:val="-"/>
      <w:lvlJc w:val="left"/>
      <w:pPr>
        <w:ind w:left="720" w:hanging="360"/>
      </w:pPr>
      <w:rPr>
        <w:rFonts w:ascii="Arial" w:eastAsia="Arial Narrow" w:hAnsi="Arial" w:cs="Arial" w:hint="default"/>
      </w:rPr>
    </w:lvl>
    <w:lvl w:ilvl="1" w:tplc="0409000F">
      <w:start w:val="1"/>
      <w:numFmt w:val="decimal"/>
      <w:lvlText w:val="%2."/>
      <w:lvlJc w:val="left"/>
      <w:pPr>
        <w:ind w:left="1440"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6" w15:restartNumberingAfterBreak="0">
    <w:nsid w:val="48854C59"/>
    <w:multiLevelType w:val="hybridMultilevel"/>
    <w:tmpl w:val="1F3223EE"/>
    <w:lvl w:ilvl="0" w:tplc="B7245A3E">
      <w:start w:val="1"/>
      <w:numFmt w:val="decimal"/>
      <w:lvlText w:val="%1."/>
      <w:lvlJc w:val="left"/>
      <w:pPr>
        <w:ind w:left="1440" w:hanging="360"/>
      </w:pPr>
      <w:rPr>
        <w:rFonts w:hint="default"/>
        <w:b w:val="0"/>
      </w:rPr>
    </w:lvl>
    <w:lvl w:ilvl="1" w:tplc="241A0019">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97" w15:restartNumberingAfterBreak="0">
    <w:nsid w:val="498E0AB7"/>
    <w:multiLevelType w:val="hybridMultilevel"/>
    <w:tmpl w:val="8AC2CE12"/>
    <w:lvl w:ilvl="0" w:tplc="D0468FD8">
      <w:start w:val="1"/>
      <w:numFmt w:val="bullet"/>
      <w:lvlText w:val=""/>
      <w:lvlJc w:val="left"/>
      <w:pPr>
        <w:ind w:left="1800" w:hanging="360"/>
      </w:pPr>
      <w:rPr>
        <w:rFonts w:ascii="Symbol" w:hAnsi="Symbol" w:hint="default"/>
      </w:rPr>
    </w:lvl>
    <w:lvl w:ilvl="1" w:tplc="D0468FD8">
      <w:start w:val="1"/>
      <w:numFmt w:val="bullet"/>
      <w:lvlText w:val=""/>
      <w:lvlJc w:val="left"/>
      <w:pPr>
        <w:ind w:left="2858" w:hanging="72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9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9" w15:restartNumberingAfterBreak="0">
    <w:nsid w:val="4D9F133C"/>
    <w:multiLevelType w:val="hybridMultilevel"/>
    <w:tmpl w:val="436E430C"/>
    <w:lvl w:ilvl="0" w:tplc="8D64D38E">
      <w:start w:val="1"/>
      <w:numFmt w:val="decimal"/>
      <w:lvlText w:val="%1)"/>
      <w:lvlJc w:val="left"/>
      <w:pPr>
        <w:ind w:left="1443" w:hanging="735"/>
      </w:pPr>
      <w:rPr>
        <w:rFonts w:hint="default"/>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100" w15:restartNumberingAfterBreak="0">
    <w:nsid w:val="4EFF6240"/>
    <w:multiLevelType w:val="hybridMultilevel"/>
    <w:tmpl w:val="0278F418"/>
    <w:lvl w:ilvl="0" w:tplc="C62872A8">
      <w:start w:val="1"/>
      <w:numFmt w:val="decimal"/>
      <w:lvlText w:val="%1)"/>
      <w:lvlJc w:val="left"/>
      <w:pPr>
        <w:ind w:left="720" w:hanging="360"/>
      </w:pPr>
      <w:rPr>
        <w:b w:val="0"/>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1" w15:restartNumberingAfterBreak="0">
    <w:nsid w:val="4F4D1360"/>
    <w:multiLevelType w:val="hybridMultilevel"/>
    <w:tmpl w:val="DAE8A5B0"/>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2" w15:restartNumberingAfterBreak="0">
    <w:nsid w:val="4FEE1E87"/>
    <w:multiLevelType w:val="hybridMultilevel"/>
    <w:tmpl w:val="289EA8AA"/>
    <w:lvl w:ilvl="0" w:tplc="EC1C84D4">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F4B2FDD0">
      <w:start w:val="3"/>
      <w:numFmt w:val="bullet"/>
      <w:lvlText w:val="•"/>
      <w:lvlJc w:val="left"/>
      <w:pPr>
        <w:ind w:left="2700" w:hanging="720"/>
      </w:pPr>
      <w:rPr>
        <w:rFonts w:ascii="Arial" w:eastAsia="Times New Roman" w:hAnsi="Arial" w:cs="Aria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3" w15:restartNumberingAfterBreak="0">
    <w:nsid w:val="5086767E"/>
    <w:multiLevelType w:val="multilevel"/>
    <w:tmpl w:val="13BA1AD6"/>
    <w:lvl w:ilvl="0">
      <w:start w:val="5"/>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4" w15:restartNumberingAfterBreak="0">
    <w:nsid w:val="50B1612D"/>
    <w:multiLevelType w:val="hybridMultilevel"/>
    <w:tmpl w:val="9A86B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2BC31D9"/>
    <w:multiLevelType w:val="hybridMultilevel"/>
    <w:tmpl w:val="F48AEBE0"/>
    <w:lvl w:ilvl="0" w:tplc="081A0011">
      <w:start w:val="1"/>
      <w:numFmt w:val="decimal"/>
      <w:lvlText w:val="%1)"/>
      <w:lvlJc w:val="left"/>
      <w:pPr>
        <w:ind w:left="369" w:hanging="360"/>
      </w:pPr>
      <w:rPr>
        <w:rFonts w:hint="default"/>
        <w:b w:val="0"/>
      </w:rPr>
    </w:lvl>
    <w:lvl w:ilvl="1" w:tplc="041B0019">
      <w:start w:val="1"/>
      <w:numFmt w:val="lowerLetter"/>
      <w:lvlText w:val="%2."/>
      <w:lvlJc w:val="left"/>
      <w:pPr>
        <w:ind w:left="1089" w:hanging="360"/>
      </w:pPr>
    </w:lvl>
    <w:lvl w:ilvl="2" w:tplc="041B001B" w:tentative="1">
      <w:start w:val="1"/>
      <w:numFmt w:val="lowerRoman"/>
      <w:lvlText w:val="%3."/>
      <w:lvlJc w:val="right"/>
      <w:pPr>
        <w:ind w:left="1809" w:hanging="180"/>
      </w:pPr>
    </w:lvl>
    <w:lvl w:ilvl="3" w:tplc="041B000F" w:tentative="1">
      <w:start w:val="1"/>
      <w:numFmt w:val="decimal"/>
      <w:lvlText w:val="%4."/>
      <w:lvlJc w:val="left"/>
      <w:pPr>
        <w:ind w:left="2529" w:hanging="360"/>
      </w:pPr>
    </w:lvl>
    <w:lvl w:ilvl="4" w:tplc="041B0019" w:tentative="1">
      <w:start w:val="1"/>
      <w:numFmt w:val="lowerLetter"/>
      <w:lvlText w:val="%5."/>
      <w:lvlJc w:val="left"/>
      <w:pPr>
        <w:ind w:left="3249" w:hanging="360"/>
      </w:pPr>
    </w:lvl>
    <w:lvl w:ilvl="5" w:tplc="041B001B" w:tentative="1">
      <w:start w:val="1"/>
      <w:numFmt w:val="lowerRoman"/>
      <w:lvlText w:val="%6."/>
      <w:lvlJc w:val="right"/>
      <w:pPr>
        <w:ind w:left="3969" w:hanging="180"/>
      </w:pPr>
    </w:lvl>
    <w:lvl w:ilvl="6" w:tplc="041B000F" w:tentative="1">
      <w:start w:val="1"/>
      <w:numFmt w:val="decimal"/>
      <w:lvlText w:val="%7."/>
      <w:lvlJc w:val="left"/>
      <w:pPr>
        <w:ind w:left="4689" w:hanging="360"/>
      </w:pPr>
    </w:lvl>
    <w:lvl w:ilvl="7" w:tplc="041B0019" w:tentative="1">
      <w:start w:val="1"/>
      <w:numFmt w:val="lowerLetter"/>
      <w:lvlText w:val="%8."/>
      <w:lvlJc w:val="left"/>
      <w:pPr>
        <w:ind w:left="5409" w:hanging="360"/>
      </w:pPr>
    </w:lvl>
    <w:lvl w:ilvl="8" w:tplc="041B001B" w:tentative="1">
      <w:start w:val="1"/>
      <w:numFmt w:val="lowerRoman"/>
      <w:lvlText w:val="%9."/>
      <w:lvlJc w:val="right"/>
      <w:pPr>
        <w:ind w:left="6129" w:hanging="180"/>
      </w:pPr>
    </w:lvl>
  </w:abstractNum>
  <w:abstractNum w:abstractNumId="106" w15:restartNumberingAfterBreak="0">
    <w:nsid w:val="53CC791C"/>
    <w:multiLevelType w:val="hybridMultilevel"/>
    <w:tmpl w:val="FD78A1A8"/>
    <w:lvl w:ilvl="0" w:tplc="348EB984">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7" w15:restartNumberingAfterBreak="0">
    <w:nsid w:val="540C1D2C"/>
    <w:multiLevelType w:val="hybridMultilevel"/>
    <w:tmpl w:val="9B6621C8"/>
    <w:lvl w:ilvl="0" w:tplc="30D0F4E6">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108" w15:restartNumberingAfterBreak="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109" w15:restartNumberingAfterBreak="0">
    <w:nsid w:val="56041BCF"/>
    <w:multiLevelType w:val="hybridMultilevel"/>
    <w:tmpl w:val="E1F4CF88"/>
    <w:lvl w:ilvl="0" w:tplc="8D64D38E">
      <w:start w:val="1"/>
      <w:numFmt w:val="decimal"/>
      <w:lvlText w:val="%1)"/>
      <w:lvlJc w:val="left"/>
      <w:pPr>
        <w:ind w:left="1083" w:hanging="360"/>
      </w:pPr>
      <w:rPr>
        <w:rFonts w:hint="default"/>
        <w:sz w:val="24"/>
        <w:szCs w:val="24"/>
      </w:rPr>
    </w:lvl>
    <w:lvl w:ilvl="1" w:tplc="041B0019" w:tentative="1">
      <w:start w:val="1"/>
      <w:numFmt w:val="lowerLetter"/>
      <w:lvlText w:val="%2."/>
      <w:lvlJc w:val="left"/>
      <w:pPr>
        <w:ind w:left="1803" w:hanging="360"/>
      </w:pPr>
    </w:lvl>
    <w:lvl w:ilvl="2" w:tplc="041B001B" w:tentative="1">
      <w:start w:val="1"/>
      <w:numFmt w:val="lowerRoman"/>
      <w:lvlText w:val="%3."/>
      <w:lvlJc w:val="right"/>
      <w:pPr>
        <w:ind w:left="2523" w:hanging="180"/>
      </w:pPr>
    </w:lvl>
    <w:lvl w:ilvl="3" w:tplc="041B000F" w:tentative="1">
      <w:start w:val="1"/>
      <w:numFmt w:val="decimal"/>
      <w:lvlText w:val="%4."/>
      <w:lvlJc w:val="left"/>
      <w:pPr>
        <w:ind w:left="3243" w:hanging="360"/>
      </w:pPr>
    </w:lvl>
    <w:lvl w:ilvl="4" w:tplc="041B0019" w:tentative="1">
      <w:start w:val="1"/>
      <w:numFmt w:val="lowerLetter"/>
      <w:lvlText w:val="%5."/>
      <w:lvlJc w:val="left"/>
      <w:pPr>
        <w:ind w:left="3963" w:hanging="360"/>
      </w:pPr>
    </w:lvl>
    <w:lvl w:ilvl="5" w:tplc="041B001B" w:tentative="1">
      <w:start w:val="1"/>
      <w:numFmt w:val="lowerRoman"/>
      <w:lvlText w:val="%6."/>
      <w:lvlJc w:val="right"/>
      <w:pPr>
        <w:ind w:left="4683" w:hanging="180"/>
      </w:pPr>
    </w:lvl>
    <w:lvl w:ilvl="6" w:tplc="041B000F" w:tentative="1">
      <w:start w:val="1"/>
      <w:numFmt w:val="decimal"/>
      <w:lvlText w:val="%7."/>
      <w:lvlJc w:val="left"/>
      <w:pPr>
        <w:ind w:left="5403" w:hanging="360"/>
      </w:pPr>
    </w:lvl>
    <w:lvl w:ilvl="7" w:tplc="041B0019" w:tentative="1">
      <w:start w:val="1"/>
      <w:numFmt w:val="lowerLetter"/>
      <w:lvlText w:val="%8."/>
      <w:lvlJc w:val="left"/>
      <w:pPr>
        <w:ind w:left="6123" w:hanging="360"/>
      </w:pPr>
    </w:lvl>
    <w:lvl w:ilvl="8" w:tplc="041B001B" w:tentative="1">
      <w:start w:val="1"/>
      <w:numFmt w:val="lowerRoman"/>
      <w:lvlText w:val="%9."/>
      <w:lvlJc w:val="right"/>
      <w:pPr>
        <w:ind w:left="6843" w:hanging="180"/>
      </w:pPr>
    </w:lvl>
  </w:abstractNum>
  <w:abstractNum w:abstractNumId="110" w15:restartNumberingAfterBreak="0">
    <w:nsid w:val="561076FA"/>
    <w:multiLevelType w:val="multilevel"/>
    <w:tmpl w:val="5E44D02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15:restartNumberingAfterBreak="0">
    <w:nsid w:val="564021D8"/>
    <w:multiLevelType w:val="hybridMultilevel"/>
    <w:tmpl w:val="02027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70646F9"/>
    <w:multiLevelType w:val="hybridMultilevel"/>
    <w:tmpl w:val="D1BEF81E"/>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11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14" w15:restartNumberingAfterBreak="0">
    <w:nsid w:val="5A343753"/>
    <w:multiLevelType w:val="multilevel"/>
    <w:tmpl w:val="131A5006"/>
    <w:lvl w:ilvl="0">
      <w:start w:val="1"/>
      <w:numFmt w:val="decimal"/>
      <w:pStyle w:val="Heading1"/>
      <w:lvlText w:val="%1."/>
      <w:lvlJc w:val="left"/>
      <w:pPr>
        <w:ind w:left="1350" w:hanging="360"/>
      </w:pPr>
      <w:rPr>
        <w:rFonts w:hint="default"/>
        <w:b/>
        <w:sz w:val="24"/>
        <w:szCs w:val="24"/>
      </w:rPr>
    </w:lvl>
    <w:lvl w:ilvl="1">
      <w:start w:val="1"/>
      <w:numFmt w:val="decimal"/>
      <w:pStyle w:val="Heading2"/>
      <w:isLgl/>
      <w:lvlText w:val="%1.%2."/>
      <w:lvlJc w:val="left"/>
      <w:pPr>
        <w:ind w:left="1080" w:hanging="720"/>
      </w:pPr>
      <w:rPr>
        <w:rFonts w:hint="default"/>
        <w:b/>
        <w:sz w:val="24"/>
        <w:szCs w:val="24"/>
      </w:rPr>
    </w:lvl>
    <w:lvl w:ilvl="2">
      <w:start w:val="1"/>
      <w:numFmt w:val="decimal"/>
      <w:pStyle w:val="Heading3"/>
      <w:isLgl/>
      <w:lvlText w:val="%1.%2.%3."/>
      <w:lvlJc w:val="left"/>
      <w:pPr>
        <w:ind w:left="2422"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15" w15:restartNumberingAfterBreak="0">
    <w:nsid w:val="5B8F4B53"/>
    <w:multiLevelType w:val="hybridMultilevel"/>
    <w:tmpl w:val="A6DCF540"/>
    <w:lvl w:ilvl="0" w:tplc="C53C30A6">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B910769"/>
    <w:multiLevelType w:val="hybridMultilevel"/>
    <w:tmpl w:val="72F80902"/>
    <w:lvl w:ilvl="0" w:tplc="57501216">
      <w:start w:val="1"/>
      <w:numFmt w:val="decimal"/>
      <w:pStyle w:val="Liste2"/>
      <w:lvlText w:val="Члан %1."/>
      <w:lvlJc w:val="right"/>
      <w:pPr>
        <w:ind w:left="720" w:hanging="360"/>
      </w:pPr>
      <w:rPr>
        <w:rFonts w:ascii="Arial" w:hAnsi="Arial" w:cs="Times New Roman" w:hint="default"/>
        <w:b/>
        <w:i w:val="0"/>
        <w:sz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7" w15:restartNumberingAfterBreak="0">
    <w:nsid w:val="5BFD4242"/>
    <w:multiLevelType w:val="hybridMultilevel"/>
    <w:tmpl w:val="09C8B552"/>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118" w15:restartNumberingAfterBreak="0">
    <w:nsid w:val="5E506710"/>
    <w:multiLevelType w:val="hybridMultilevel"/>
    <w:tmpl w:val="2B1076EC"/>
    <w:lvl w:ilvl="0" w:tplc="8D64D38E">
      <w:start w:val="1"/>
      <w:numFmt w:val="decimal"/>
      <w:lvlText w:val="%1)"/>
      <w:lvlJc w:val="left"/>
      <w:pPr>
        <w:ind w:left="720"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20" w15:restartNumberingAfterBreak="0">
    <w:nsid w:val="60B07B83"/>
    <w:multiLevelType w:val="hybridMultilevel"/>
    <w:tmpl w:val="FA288E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60B95B6F"/>
    <w:multiLevelType w:val="hybridMultilevel"/>
    <w:tmpl w:val="DF34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27B5DF8"/>
    <w:multiLevelType w:val="hybridMultilevel"/>
    <w:tmpl w:val="58AAD7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3" w15:restartNumberingAfterBreak="0">
    <w:nsid w:val="63F576CC"/>
    <w:multiLevelType w:val="hybridMultilevel"/>
    <w:tmpl w:val="88E6511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4" w15:restartNumberingAfterBreak="0">
    <w:nsid w:val="658B553C"/>
    <w:multiLevelType w:val="multilevel"/>
    <w:tmpl w:val="75EC428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0" w:hanging="17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5" w15:restartNumberingAfterBreak="0">
    <w:nsid w:val="65C91284"/>
    <w:multiLevelType w:val="hybridMultilevel"/>
    <w:tmpl w:val="8C88E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69707BF"/>
    <w:multiLevelType w:val="hybridMultilevel"/>
    <w:tmpl w:val="90F69A28"/>
    <w:lvl w:ilvl="0" w:tplc="8D64D38E">
      <w:start w:val="1"/>
      <w:numFmt w:val="decimal"/>
      <w:lvlText w:val="%1)"/>
      <w:lvlJc w:val="left"/>
      <w:pPr>
        <w:ind w:left="1080" w:hanging="360"/>
      </w:pPr>
      <w:rPr>
        <w:rFonts w:hint="default"/>
        <w:sz w:val="24"/>
        <w:szCs w:val="24"/>
      </w:rPr>
    </w:lvl>
    <w:lvl w:ilvl="1" w:tplc="041B0005">
      <w:start w:val="1"/>
      <w:numFmt w:val="bullet"/>
      <w:lvlText w:val=""/>
      <w:lvlJc w:val="left"/>
      <w:pPr>
        <w:ind w:left="1800" w:hanging="360"/>
      </w:pPr>
      <w:rPr>
        <w:rFonts w:ascii="Wingdings" w:hAnsi="Wingdings" w:hint="default"/>
      </w:rPr>
    </w:lvl>
    <w:lvl w:ilvl="2" w:tplc="041B001B">
      <w:start w:val="1"/>
      <w:numFmt w:val="lowerRoman"/>
      <w:lvlText w:val="%3."/>
      <w:lvlJc w:val="right"/>
      <w:pPr>
        <w:ind w:left="2520" w:hanging="180"/>
      </w:pPr>
    </w:lvl>
    <w:lvl w:ilvl="3" w:tplc="95A2FFA6">
      <w:start w:val="1"/>
      <w:numFmt w:val="decimal"/>
      <w:lvlText w:val="%4."/>
      <w:lvlJc w:val="left"/>
      <w:pPr>
        <w:ind w:left="3240" w:hanging="360"/>
      </w:pPr>
      <w:rPr>
        <w:rFonts w:hint="default"/>
      </w:r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7" w15:restartNumberingAfterBreak="0">
    <w:nsid w:val="66CC7A53"/>
    <w:multiLevelType w:val="hybridMultilevel"/>
    <w:tmpl w:val="88E6511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68177CFF"/>
    <w:multiLevelType w:val="hybridMultilevel"/>
    <w:tmpl w:val="8354AA7E"/>
    <w:lvl w:ilvl="0" w:tplc="241A0011">
      <w:start w:val="1"/>
      <w:numFmt w:val="decimal"/>
      <w:lvlText w:val="%1)"/>
      <w:lvlJc w:val="left"/>
      <w:pPr>
        <w:ind w:left="720" w:hanging="360"/>
      </w:pPr>
      <w:rPr>
        <w:rFonts w:hint="default"/>
        <w:b w:val="0"/>
        <w:i w:val="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0" w15:restartNumberingAfterBreak="0">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131" w15:restartNumberingAfterBreak="0">
    <w:nsid w:val="6B793CBF"/>
    <w:multiLevelType w:val="hybridMultilevel"/>
    <w:tmpl w:val="5E7A0A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2" w15:restartNumberingAfterBreak="0">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3" w15:restartNumberingAfterBreak="0">
    <w:nsid w:val="6E0512F3"/>
    <w:multiLevelType w:val="hybridMultilevel"/>
    <w:tmpl w:val="6B72585C"/>
    <w:lvl w:ilvl="0" w:tplc="081A0011">
      <w:start w:val="1"/>
      <w:numFmt w:val="decimal"/>
      <w:lvlText w:val="%1)"/>
      <w:lvlJc w:val="left"/>
      <w:pPr>
        <w:ind w:left="644"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134" w15:restartNumberingAfterBreak="0">
    <w:nsid w:val="70250CD1"/>
    <w:multiLevelType w:val="multilevel"/>
    <w:tmpl w:val="8F5436A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5"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36" w15:restartNumberingAfterBreak="0">
    <w:nsid w:val="72D234FA"/>
    <w:multiLevelType w:val="hybridMultilevel"/>
    <w:tmpl w:val="C8EECC38"/>
    <w:lvl w:ilvl="0" w:tplc="8D64D38E">
      <w:start w:val="1"/>
      <w:numFmt w:val="decimal"/>
      <w:lvlText w:val="%1)"/>
      <w:lvlJc w:val="left"/>
      <w:pPr>
        <w:ind w:left="1440" w:hanging="360"/>
      </w:pPr>
      <w:rPr>
        <w:rFonts w:hint="default"/>
        <w:sz w:val="24"/>
        <w:szCs w:val="24"/>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3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40" w15:restartNumberingAfterBreak="0">
    <w:nsid w:val="78151175"/>
    <w:multiLevelType w:val="hybridMultilevel"/>
    <w:tmpl w:val="BB7ADAF8"/>
    <w:lvl w:ilvl="0" w:tplc="A4689468">
      <w:start w:val="1"/>
      <w:numFmt w:val="bullet"/>
      <w:lvlText w:val=""/>
      <w:lvlJc w:val="left"/>
      <w:pPr>
        <w:ind w:left="1080" w:hanging="360"/>
      </w:pPr>
      <w:rPr>
        <w:rFonts w:ascii="Symbol" w:hAnsi="Symbol" w:hint="default"/>
      </w:rPr>
    </w:lvl>
    <w:lvl w:ilvl="1" w:tplc="D0468FD8">
      <w:start w:val="1"/>
      <w:numFmt w:val="bullet"/>
      <w:lvlText w:val=""/>
      <w:lvlJc w:val="left"/>
      <w:pPr>
        <w:ind w:left="2138" w:hanging="72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41" w15:restartNumberingAfterBreak="0">
    <w:nsid w:val="789B128D"/>
    <w:multiLevelType w:val="hybridMultilevel"/>
    <w:tmpl w:val="D91CA22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2" w15:restartNumberingAfterBreak="0">
    <w:nsid w:val="7A670F25"/>
    <w:multiLevelType w:val="hybridMultilevel"/>
    <w:tmpl w:val="56ECFAC6"/>
    <w:lvl w:ilvl="0" w:tplc="7C60DBD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D0F004F"/>
    <w:multiLevelType w:val="hybridMultilevel"/>
    <w:tmpl w:val="B5D8BF3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130"/>
  </w:num>
  <w:num w:numId="2">
    <w:abstractNumId w:val="135"/>
  </w:num>
  <w:num w:numId="3">
    <w:abstractNumId w:val="74"/>
  </w:num>
  <w:num w:numId="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4"/>
  </w:num>
  <w:num w:numId="6">
    <w:abstractNumId w:val="99"/>
  </w:num>
  <w:num w:numId="7">
    <w:abstractNumId w:val="117"/>
  </w:num>
  <w:num w:numId="8">
    <w:abstractNumId w:val="119"/>
  </w:num>
  <w:num w:numId="9">
    <w:abstractNumId w:val="102"/>
  </w:num>
  <w:num w:numId="10">
    <w:abstractNumId w:val="36"/>
  </w:num>
  <w:num w:numId="11">
    <w:abstractNumId w:val="40"/>
  </w:num>
  <w:num w:numId="12">
    <w:abstractNumId w:val="84"/>
  </w:num>
  <w:num w:numId="13">
    <w:abstractNumId w:val="133"/>
  </w:num>
  <w:num w:numId="14">
    <w:abstractNumId w:val="81"/>
  </w:num>
  <w:num w:numId="15">
    <w:abstractNumId w:val="132"/>
  </w:num>
  <w:num w:numId="16">
    <w:abstractNumId w:val="107"/>
  </w:num>
  <w:num w:numId="17">
    <w:abstractNumId w:val="68"/>
  </w:num>
  <w:num w:numId="18">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3"/>
  </w:num>
  <w:num w:numId="20">
    <w:abstractNumId w:val="78"/>
  </w:num>
  <w:num w:numId="21">
    <w:abstractNumId w:val="116"/>
  </w:num>
  <w:num w:numId="22">
    <w:abstractNumId w:val="140"/>
  </w:num>
  <w:num w:numId="23">
    <w:abstractNumId w:val="77"/>
  </w:num>
  <w:num w:numId="24">
    <w:abstractNumId w:val="97"/>
  </w:num>
  <w:num w:numId="25">
    <w:abstractNumId w:val="92"/>
  </w:num>
  <w:num w:numId="26">
    <w:abstractNumId w:val="96"/>
  </w:num>
  <w:num w:numId="27">
    <w:abstractNumId w:val="85"/>
  </w:num>
  <w:num w:numId="28">
    <w:abstractNumId w:val="7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num>
  <w:num w:numId="30">
    <w:abstractNumId w:val="124"/>
  </w:num>
  <w:num w:numId="31">
    <w:abstractNumId w:val="75"/>
  </w:num>
  <w:num w:numId="32">
    <w:abstractNumId w:val="51"/>
  </w:num>
  <w:num w:numId="33">
    <w:abstractNumId w:val="106"/>
  </w:num>
  <w:num w:numId="34">
    <w:abstractNumId w:val="82"/>
  </w:num>
  <w:num w:numId="35">
    <w:abstractNumId w:val="55"/>
  </w:num>
  <w:num w:numId="36">
    <w:abstractNumId w:val="131"/>
  </w:num>
  <w:num w:numId="37">
    <w:abstractNumId w:val="90"/>
  </w:num>
  <w:num w:numId="38">
    <w:abstractNumId w:val="120"/>
  </w:num>
  <w:num w:numId="39">
    <w:abstractNumId w:val="91"/>
  </w:num>
  <w:num w:numId="40">
    <w:abstractNumId w:val="56"/>
  </w:num>
  <w:num w:numId="41">
    <w:abstractNumId w:val="109"/>
  </w:num>
  <w:num w:numId="42">
    <w:abstractNumId w:val="49"/>
  </w:num>
  <w:num w:numId="43">
    <w:abstractNumId w:val="60"/>
  </w:num>
  <w:num w:numId="44">
    <w:abstractNumId w:val="136"/>
  </w:num>
  <w:num w:numId="45">
    <w:abstractNumId w:val="118"/>
  </w:num>
  <w:num w:numId="46">
    <w:abstractNumId w:val="54"/>
  </w:num>
  <w:num w:numId="47">
    <w:abstractNumId w:val="126"/>
  </w:num>
  <w:num w:numId="48">
    <w:abstractNumId w:val="105"/>
  </w:num>
  <w:num w:numId="49">
    <w:abstractNumId w:val="108"/>
  </w:num>
  <w:num w:numId="50">
    <w:abstractNumId w:val="101"/>
  </w:num>
  <w:num w:numId="51">
    <w:abstractNumId w:val="129"/>
  </w:num>
  <w:num w:numId="52">
    <w:abstractNumId w:val="100"/>
  </w:num>
  <w:num w:numId="53">
    <w:abstractNumId w:val="87"/>
  </w:num>
  <w:num w:numId="54">
    <w:abstractNumId w:val="141"/>
  </w:num>
  <w:num w:numId="55">
    <w:abstractNumId w:val="143"/>
  </w:num>
  <w:num w:numId="56">
    <w:abstractNumId w:val="80"/>
  </w:num>
  <w:num w:numId="57">
    <w:abstractNumId w:val="53"/>
  </w:num>
  <w:num w:numId="58">
    <w:abstractNumId w:val="89"/>
  </w:num>
  <w:num w:numId="59">
    <w:abstractNumId w:val="134"/>
  </w:num>
  <w:num w:numId="60">
    <w:abstractNumId w:val="123"/>
  </w:num>
  <w:num w:numId="61">
    <w:abstractNumId w:val="86"/>
  </w:num>
  <w:num w:numId="62">
    <w:abstractNumId w:val="95"/>
  </w:num>
  <w:num w:numId="63">
    <w:abstractNumId w:val="122"/>
  </w:num>
  <w:num w:numId="6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2"/>
  </w:num>
  <w:num w:numId="66">
    <w:abstractNumId w:val="59"/>
  </w:num>
  <w:num w:numId="67">
    <w:abstractNumId w:val="94"/>
  </w:num>
  <w:num w:numId="68">
    <w:abstractNumId w:val="69"/>
  </w:num>
  <w:num w:numId="69">
    <w:abstractNumId w:val="127"/>
  </w:num>
  <w:num w:numId="70">
    <w:abstractNumId w:val="57"/>
  </w:num>
  <w:num w:numId="71">
    <w:abstractNumId w:val="110"/>
    <w:lvlOverride w:ilvl="0">
      <w:startOverride w:val="3"/>
    </w:lvlOverride>
  </w:num>
  <w:num w:numId="72">
    <w:abstractNumId w:val="110"/>
    <w:lvlOverride w:ilvl="0">
      <w:startOverride w:val="1"/>
    </w:lvlOverride>
  </w:num>
  <w:num w:numId="73">
    <w:abstractNumId w:val="79"/>
  </w:num>
  <w:num w:numId="74">
    <w:abstractNumId w:val="142"/>
  </w:num>
  <w:num w:numId="75">
    <w:abstractNumId w:val="115"/>
  </w:num>
  <w:num w:numId="76">
    <w:abstractNumId w:val="63"/>
  </w:num>
  <w:num w:numId="77">
    <w:abstractNumId w:val="66"/>
  </w:num>
  <w:num w:numId="78">
    <w:abstractNumId w:val="73"/>
  </w:num>
  <w:num w:numId="79">
    <w:abstractNumId w:val="72"/>
  </w:num>
  <w:num w:numId="80">
    <w:abstractNumId w:val="93"/>
  </w:num>
  <w:num w:numId="81">
    <w:abstractNumId w:val="104"/>
  </w:num>
  <w:num w:numId="82">
    <w:abstractNumId w:val="50"/>
  </w:num>
  <w:num w:numId="83">
    <w:abstractNumId w:val="103"/>
  </w:num>
  <w:num w:numId="84">
    <w:abstractNumId w:val="125"/>
  </w:num>
  <w:num w:numId="85">
    <w:abstractNumId w:val="111"/>
  </w:num>
  <w:num w:numId="86">
    <w:abstractNumId w:val="12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5CE"/>
    <w:rsid w:val="000005D1"/>
    <w:rsid w:val="0000063E"/>
    <w:rsid w:val="000006F6"/>
    <w:rsid w:val="00000822"/>
    <w:rsid w:val="0000099A"/>
    <w:rsid w:val="00001095"/>
    <w:rsid w:val="00001727"/>
    <w:rsid w:val="000024F4"/>
    <w:rsid w:val="00002690"/>
    <w:rsid w:val="00003023"/>
    <w:rsid w:val="000035F7"/>
    <w:rsid w:val="00003803"/>
    <w:rsid w:val="000042FE"/>
    <w:rsid w:val="0000496D"/>
    <w:rsid w:val="00005800"/>
    <w:rsid w:val="00005D85"/>
    <w:rsid w:val="00006E35"/>
    <w:rsid w:val="00007AED"/>
    <w:rsid w:val="00007CE7"/>
    <w:rsid w:val="000104DC"/>
    <w:rsid w:val="00010771"/>
    <w:rsid w:val="0001087F"/>
    <w:rsid w:val="00010AE5"/>
    <w:rsid w:val="00010E2B"/>
    <w:rsid w:val="0001109C"/>
    <w:rsid w:val="00011109"/>
    <w:rsid w:val="000115C3"/>
    <w:rsid w:val="0001164B"/>
    <w:rsid w:val="00011A89"/>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F00"/>
    <w:rsid w:val="000203EF"/>
    <w:rsid w:val="00020A55"/>
    <w:rsid w:val="00020A7C"/>
    <w:rsid w:val="00020C23"/>
    <w:rsid w:val="00020D2A"/>
    <w:rsid w:val="00020D7D"/>
    <w:rsid w:val="00020D8B"/>
    <w:rsid w:val="00020DC9"/>
    <w:rsid w:val="00021350"/>
    <w:rsid w:val="00021619"/>
    <w:rsid w:val="00021C99"/>
    <w:rsid w:val="00021E7F"/>
    <w:rsid w:val="000221F1"/>
    <w:rsid w:val="000224DA"/>
    <w:rsid w:val="00022726"/>
    <w:rsid w:val="000227EC"/>
    <w:rsid w:val="00022CB5"/>
    <w:rsid w:val="00022FA1"/>
    <w:rsid w:val="00023057"/>
    <w:rsid w:val="00023308"/>
    <w:rsid w:val="00023BFF"/>
    <w:rsid w:val="0002512F"/>
    <w:rsid w:val="00025304"/>
    <w:rsid w:val="00025ABF"/>
    <w:rsid w:val="00025B97"/>
    <w:rsid w:val="00025EC5"/>
    <w:rsid w:val="00026036"/>
    <w:rsid w:val="000261C8"/>
    <w:rsid w:val="00026444"/>
    <w:rsid w:val="00026621"/>
    <w:rsid w:val="000267C3"/>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776"/>
    <w:rsid w:val="00036BDD"/>
    <w:rsid w:val="0003771A"/>
    <w:rsid w:val="00037B82"/>
    <w:rsid w:val="00037E5A"/>
    <w:rsid w:val="00041B26"/>
    <w:rsid w:val="00041CE5"/>
    <w:rsid w:val="00041D7D"/>
    <w:rsid w:val="000420FF"/>
    <w:rsid w:val="000426A6"/>
    <w:rsid w:val="00042846"/>
    <w:rsid w:val="00042AB1"/>
    <w:rsid w:val="00042D8E"/>
    <w:rsid w:val="0004327C"/>
    <w:rsid w:val="00043B23"/>
    <w:rsid w:val="00043C87"/>
    <w:rsid w:val="00043D31"/>
    <w:rsid w:val="000440B1"/>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2B06"/>
    <w:rsid w:val="00052DCF"/>
    <w:rsid w:val="00052F72"/>
    <w:rsid w:val="0005316D"/>
    <w:rsid w:val="000532AB"/>
    <w:rsid w:val="000533E6"/>
    <w:rsid w:val="00053796"/>
    <w:rsid w:val="00053D87"/>
    <w:rsid w:val="00053E33"/>
    <w:rsid w:val="0005488C"/>
    <w:rsid w:val="00055239"/>
    <w:rsid w:val="000554F7"/>
    <w:rsid w:val="000556DA"/>
    <w:rsid w:val="00055834"/>
    <w:rsid w:val="00056C77"/>
    <w:rsid w:val="00057E3F"/>
    <w:rsid w:val="00057F61"/>
    <w:rsid w:val="0006051E"/>
    <w:rsid w:val="000607C7"/>
    <w:rsid w:val="000609A8"/>
    <w:rsid w:val="00060DAC"/>
    <w:rsid w:val="0006139C"/>
    <w:rsid w:val="000613C3"/>
    <w:rsid w:val="00061507"/>
    <w:rsid w:val="000616A5"/>
    <w:rsid w:val="000616FA"/>
    <w:rsid w:val="00061902"/>
    <w:rsid w:val="00062080"/>
    <w:rsid w:val="0006233D"/>
    <w:rsid w:val="00062432"/>
    <w:rsid w:val="00062E62"/>
    <w:rsid w:val="00062FA8"/>
    <w:rsid w:val="00063C21"/>
    <w:rsid w:val="00063C5D"/>
    <w:rsid w:val="00063D1A"/>
    <w:rsid w:val="00063F0B"/>
    <w:rsid w:val="00063F3D"/>
    <w:rsid w:val="000641BD"/>
    <w:rsid w:val="0006437F"/>
    <w:rsid w:val="000648A2"/>
    <w:rsid w:val="00064A29"/>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2FDE"/>
    <w:rsid w:val="00073409"/>
    <w:rsid w:val="00073D60"/>
    <w:rsid w:val="00073EC5"/>
    <w:rsid w:val="0007456F"/>
    <w:rsid w:val="00075505"/>
    <w:rsid w:val="00075F5B"/>
    <w:rsid w:val="0007605E"/>
    <w:rsid w:val="0007608E"/>
    <w:rsid w:val="000760C0"/>
    <w:rsid w:val="000765D5"/>
    <w:rsid w:val="00076857"/>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792"/>
    <w:rsid w:val="0008290D"/>
    <w:rsid w:val="00082EB6"/>
    <w:rsid w:val="000832E3"/>
    <w:rsid w:val="000837B5"/>
    <w:rsid w:val="0008446C"/>
    <w:rsid w:val="00084C7E"/>
    <w:rsid w:val="00085036"/>
    <w:rsid w:val="00085380"/>
    <w:rsid w:val="00085745"/>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245D"/>
    <w:rsid w:val="0009251A"/>
    <w:rsid w:val="000927C9"/>
    <w:rsid w:val="0009315D"/>
    <w:rsid w:val="00093300"/>
    <w:rsid w:val="000934CF"/>
    <w:rsid w:val="0009423C"/>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04"/>
    <w:rsid w:val="00097FA2"/>
    <w:rsid w:val="000A070F"/>
    <w:rsid w:val="000A0720"/>
    <w:rsid w:val="000A10E3"/>
    <w:rsid w:val="000A2227"/>
    <w:rsid w:val="000A3715"/>
    <w:rsid w:val="000A388F"/>
    <w:rsid w:val="000A3F5E"/>
    <w:rsid w:val="000A4D7F"/>
    <w:rsid w:val="000A52EE"/>
    <w:rsid w:val="000A5BAE"/>
    <w:rsid w:val="000A5CC1"/>
    <w:rsid w:val="000A5F53"/>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57D"/>
    <w:rsid w:val="000B0BB9"/>
    <w:rsid w:val="000B0E5B"/>
    <w:rsid w:val="000B1C19"/>
    <w:rsid w:val="000B1CF8"/>
    <w:rsid w:val="000B1DA4"/>
    <w:rsid w:val="000B1F37"/>
    <w:rsid w:val="000B1FA7"/>
    <w:rsid w:val="000B217E"/>
    <w:rsid w:val="000B3387"/>
    <w:rsid w:val="000B345C"/>
    <w:rsid w:val="000B420C"/>
    <w:rsid w:val="000B4512"/>
    <w:rsid w:val="000B4588"/>
    <w:rsid w:val="000B47D8"/>
    <w:rsid w:val="000B4842"/>
    <w:rsid w:val="000B486E"/>
    <w:rsid w:val="000B48E3"/>
    <w:rsid w:val="000B4CCC"/>
    <w:rsid w:val="000B4D6F"/>
    <w:rsid w:val="000B58E8"/>
    <w:rsid w:val="000B59E2"/>
    <w:rsid w:val="000B59EB"/>
    <w:rsid w:val="000B5F30"/>
    <w:rsid w:val="000B60C8"/>
    <w:rsid w:val="000B67DA"/>
    <w:rsid w:val="000B6C6F"/>
    <w:rsid w:val="000B6E4A"/>
    <w:rsid w:val="000B711D"/>
    <w:rsid w:val="000B722D"/>
    <w:rsid w:val="000B7943"/>
    <w:rsid w:val="000B7A06"/>
    <w:rsid w:val="000B7D7E"/>
    <w:rsid w:val="000C0476"/>
    <w:rsid w:val="000C0611"/>
    <w:rsid w:val="000C0DF3"/>
    <w:rsid w:val="000C11FE"/>
    <w:rsid w:val="000C13F9"/>
    <w:rsid w:val="000C1516"/>
    <w:rsid w:val="000C1A46"/>
    <w:rsid w:val="000C2283"/>
    <w:rsid w:val="000C24C5"/>
    <w:rsid w:val="000C28FA"/>
    <w:rsid w:val="000C2D52"/>
    <w:rsid w:val="000C3B2D"/>
    <w:rsid w:val="000C3B49"/>
    <w:rsid w:val="000C3B64"/>
    <w:rsid w:val="000C4021"/>
    <w:rsid w:val="000C5468"/>
    <w:rsid w:val="000C547B"/>
    <w:rsid w:val="000C562B"/>
    <w:rsid w:val="000C5731"/>
    <w:rsid w:val="000C5D43"/>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9CF"/>
    <w:rsid w:val="000D3A3C"/>
    <w:rsid w:val="000D3DF9"/>
    <w:rsid w:val="000D42ED"/>
    <w:rsid w:val="000D468D"/>
    <w:rsid w:val="000D4712"/>
    <w:rsid w:val="000D49C4"/>
    <w:rsid w:val="000D4B0A"/>
    <w:rsid w:val="000D570B"/>
    <w:rsid w:val="000D5A30"/>
    <w:rsid w:val="000D5D37"/>
    <w:rsid w:val="000D6027"/>
    <w:rsid w:val="000D64E7"/>
    <w:rsid w:val="000D68A4"/>
    <w:rsid w:val="000D68C4"/>
    <w:rsid w:val="000D6FD6"/>
    <w:rsid w:val="000D7758"/>
    <w:rsid w:val="000D7B65"/>
    <w:rsid w:val="000E0014"/>
    <w:rsid w:val="000E00A4"/>
    <w:rsid w:val="000E08CC"/>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F0256"/>
    <w:rsid w:val="000F071C"/>
    <w:rsid w:val="000F0C38"/>
    <w:rsid w:val="000F162B"/>
    <w:rsid w:val="000F1885"/>
    <w:rsid w:val="000F1D3E"/>
    <w:rsid w:val="000F1D75"/>
    <w:rsid w:val="000F1F11"/>
    <w:rsid w:val="000F298E"/>
    <w:rsid w:val="000F3138"/>
    <w:rsid w:val="000F33C3"/>
    <w:rsid w:val="000F364F"/>
    <w:rsid w:val="000F36A0"/>
    <w:rsid w:val="000F4109"/>
    <w:rsid w:val="000F4348"/>
    <w:rsid w:val="000F458B"/>
    <w:rsid w:val="000F4610"/>
    <w:rsid w:val="000F48FD"/>
    <w:rsid w:val="000F4A8B"/>
    <w:rsid w:val="000F5222"/>
    <w:rsid w:val="000F53AA"/>
    <w:rsid w:val="000F59DB"/>
    <w:rsid w:val="000F6421"/>
    <w:rsid w:val="000F6D51"/>
    <w:rsid w:val="000F6EA8"/>
    <w:rsid w:val="000F7272"/>
    <w:rsid w:val="000F79CB"/>
    <w:rsid w:val="00100252"/>
    <w:rsid w:val="00100827"/>
    <w:rsid w:val="00100F41"/>
    <w:rsid w:val="00101220"/>
    <w:rsid w:val="00101B4E"/>
    <w:rsid w:val="00102340"/>
    <w:rsid w:val="001027F4"/>
    <w:rsid w:val="00102926"/>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80A"/>
    <w:rsid w:val="00107098"/>
    <w:rsid w:val="001070C7"/>
    <w:rsid w:val="0010773D"/>
    <w:rsid w:val="00107CB3"/>
    <w:rsid w:val="00110207"/>
    <w:rsid w:val="001105E6"/>
    <w:rsid w:val="0011086D"/>
    <w:rsid w:val="00110BD5"/>
    <w:rsid w:val="001111D8"/>
    <w:rsid w:val="00111425"/>
    <w:rsid w:val="001115F2"/>
    <w:rsid w:val="001117FD"/>
    <w:rsid w:val="00111C93"/>
    <w:rsid w:val="001120AD"/>
    <w:rsid w:val="001126B3"/>
    <w:rsid w:val="001126DB"/>
    <w:rsid w:val="00113968"/>
    <w:rsid w:val="001139E5"/>
    <w:rsid w:val="00113B67"/>
    <w:rsid w:val="001146A1"/>
    <w:rsid w:val="001147C3"/>
    <w:rsid w:val="00115226"/>
    <w:rsid w:val="001161CF"/>
    <w:rsid w:val="001161E8"/>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CAF"/>
    <w:rsid w:val="00122F20"/>
    <w:rsid w:val="001232EA"/>
    <w:rsid w:val="001235B2"/>
    <w:rsid w:val="00123BC5"/>
    <w:rsid w:val="001252A3"/>
    <w:rsid w:val="0012595E"/>
    <w:rsid w:val="001259A0"/>
    <w:rsid w:val="0012646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67E"/>
    <w:rsid w:val="00133780"/>
    <w:rsid w:val="0013390A"/>
    <w:rsid w:val="001339A0"/>
    <w:rsid w:val="00133A6E"/>
    <w:rsid w:val="00133CB5"/>
    <w:rsid w:val="00133DB1"/>
    <w:rsid w:val="00133FA4"/>
    <w:rsid w:val="00134400"/>
    <w:rsid w:val="00134C14"/>
    <w:rsid w:val="00134D46"/>
    <w:rsid w:val="001350CE"/>
    <w:rsid w:val="0013517D"/>
    <w:rsid w:val="001352E0"/>
    <w:rsid w:val="0013566D"/>
    <w:rsid w:val="0013579A"/>
    <w:rsid w:val="001364AE"/>
    <w:rsid w:val="001364B9"/>
    <w:rsid w:val="00136598"/>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809"/>
    <w:rsid w:val="00142A2F"/>
    <w:rsid w:val="00142DAC"/>
    <w:rsid w:val="001430B1"/>
    <w:rsid w:val="001435FC"/>
    <w:rsid w:val="00143A27"/>
    <w:rsid w:val="00143A79"/>
    <w:rsid w:val="00143C09"/>
    <w:rsid w:val="00144740"/>
    <w:rsid w:val="00144917"/>
    <w:rsid w:val="001449E7"/>
    <w:rsid w:val="00144DDB"/>
    <w:rsid w:val="00144DFB"/>
    <w:rsid w:val="00145502"/>
    <w:rsid w:val="001455A4"/>
    <w:rsid w:val="001458BF"/>
    <w:rsid w:val="001460FE"/>
    <w:rsid w:val="0014649A"/>
    <w:rsid w:val="001465C5"/>
    <w:rsid w:val="00146C4C"/>
    <w:rsid w:val="001474B6"/>
    <w:rsid w:val="001508B7"/>
    <w:rsid w:val="001510F7"/>
    <w:rsid w:val="0015110F"/>
    <w:rsid w:val="00151402"/>
    <w:rsid w:val="001515D2"/>
    <w:rsid w:val="00151D13"/>
    <w:rsid w:val="00151D87"/>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5BC6"/>
    <w:rsid w:val="001560FE"/>
    <w:rsid w:val="001563C0"/>
    <w:rsid w:val="00156578"/>
    <w:rsid w:val="001567D2"/>
    <w:rsid w:val="001569AD"/>
    <w:rsid w:val="0015754B"/>
    <w:rsid w:val="00157A0A"/>
    <w:rsid w:val="00157E0D"/>
    <w:rsid w:val="0016015F"/>
    <w:rsid w:val="0016027D"/>
    <w:rsid w:val="001603BC"/>
    <w:rsid w:val="001606AA"/>
    <w:rsid w:val="00160BF4"/>
    <w:rsid w:val="001612D9"/>
    <w:rsid w:val="00161309"/>
    <w:rsid w:val="0016196A"/>
    <w:rsid w:val="001620BD"/>
    <w:rsid w:val="00162A6D"/>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B68"/>
    <w:rsid w:val="00172DB6"/>
    <w:rsid w:val="001732B3"/>
    <w:rsid w:val="00173465"/>
    <w:rsid w:val="00173565"/>
    <w:rsid w:val="00173637"/>
    <w:rsid w:val="00173CD8"/>
    <w:rsid w:val="00173D1D"/>
    <w:rsid w:val="00173DCE"/>
    <w:rsid w:val="001743E1"/>
    <w:rsid w:val="001744CC"/>
    <w:rsid w:val="001748A0"/>
    <w:rsid w:val="00174F50"/>
    <w:rsid w:val="0017562D"/>
    <w:rsid w:val="0017585E"/>
    <w:rsid w:val="00175BA0"/>
    <w:rsid w:val="00175C8C"/>
    <w:rsid w:val="0017669B"/>
    <w:rsid w:val="00176914"/>
    <w:rsid w:val="00176AD9"/>
    <w:rsid w:val="00176ADF"/>
    <w:rsid w:val="00176E06"/>
    <w:rsid w:val="00176FF7"/>
    <w:rsid w:val="0017727A"/>
    <w:rsid w:val="00177669"/>
    <w:rsid w:val="00177677"/>
    <w:rsid w:val="00177A9A"/>
    <w:rsid w:val="00177CD2"/>
    <w:rsid w:val="00180100"/>
    <w:rsid w:val="00180680"/>
    <w:rsid w:val="0018082B"/>
    <w:rsid w:val="001809F2"/>
    <w:rsid w:val="00180E83"/>
    <w:rsid w:val="00181477"/>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55D"/>
    <w:rsid w:val="00186B03"/>
    <w:rsid w:val="00186C27"/>
    <w:rsid w:val="00190D4A"/>
    <w:rsid w:val="00190EED"/>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8C6"/>
    <w:rsid w:val="001948F8"/>
    <w:rsid w:val="00194903"/>
    <w:rsid w:val="001954E7"/>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75E"/>
    <w:rsid w:val="001A3E96"/>
    <w:rsid w:val="001A4190"/>
    <w:rsid w:val="001A41BC"/>
    <w:rsid w:val="001A45F7"/>
    <w:rsid w:val="001A45FC"/>
    <w:rsid w:val="001A51EF"/>
    <w:rsid w:val="001A5293"/>
    <w:rsid w:val="001A555D"/>
    <w:rsid w:val="001A56BF"/>
    <w:rsid w:val="001A5707"/>
    <w:rsid w:val="001A58BE"/>
    <w:rsid w:val="001A5F0F"/>
    <w:rsid w:val="001A6718"/>
    <w:rsid w:val="001A706C"/>
    <w:rsid w:val="001A7C5E"/>
    <w:rsid w:val="001A7FCA"/>
    <w:rsid w:val="001B0314"/>
    <w:rsid w:val="001B048E"/>
    <w:rsid w:val="001B096F"/>
    <w:rsid w:val="001B0CC3"/>
    <w:rsid w:val="001B1C0A"/>
    <w:rsid w:val="001B1EB4"/>
    <w:rsid w:val="001B219D"/>
    <w:rsid w:val="001B288D"/>
    <w:rsid w:val="001B2C5C"/>
    <w:rsid w:val="001B3133"/>
    <w:rsid w:val="001B367E"/>
    <w:rsid w:val="001B3787"/>
    <w:rsid w:val="001B3A36"/>
    <w:rsid w:val="001B3B0B"/>
    <w:rsid w:val="001B3CC2"/>
    <w:rsid w:val="001B3E3D"/>
    <w:rsid w:val="001B3FAC"/>
    <w:rsid w:val="001B403E"/>
    <w:rsid w:val="001B4262"/>
    <w:rsid w:val="001B4731"/>
    <w:rsid w:val="001B4A87"/>
    <w:rsid w:val="001B4A9C"/>
    <w:rsid w:val="001B61F1"/>
    <w:rsid w:val="001B6640"/>
    <w:rsid w:val="001B6BB1"/>
    <w:rsid w:val="001B6EAE"/>
    <w:rsid w:val="001B75B7"/>
    <w:rsid w:val="001B7C0C"/>
    <w:rsid w:val="001B7C30"/>
    <w:rsid w:val="001B7E0D"/>
    <w:rsid w:val="001C03D9"/>
    <w:rsid w:val="001C1BA6"/>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6D1D"/>
    <w:rsid w:val="001C70D3"/>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5228"/>
    <w:rsid w:val="001E577C"/>
    <w:rsid w:val="001E6997"/>
    <w:rsid w:val="001E6C8B"/>
    <w:rsid w:val="001E6DC5"/>
    <w:rsid w:val="001E6E32"/>
    <w:rsid w:val="001E70CB"/>
    <w:rsid w:val="001E77A5"/>
    <w:rsid w:val="001E7C90"/>
    <w:rsid w:val="001F05D3"/>
    <w:rsid w:val="001F08FC"/>
    <w:rsid w:val="001F10C6"/>
    <w:rsid w:val="001F17A8"/>
    <w:rsid w:val="001F1802"/>
    <w:rsid w:val="001F18F4"/>
    <w:rsid w:val="001F1E69"/>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AA"/>
    <w:rsid w:val="00200CBB"/>
    <w:rsid w:val="00200E58"/>
    <w:rsid w:val="002019F6"/>
    <w:rsid w:val="0020243A"/>
    <w:rsid w:val="002028A7"/>
    <w:rsid w:val="00202CCD"/>
    <w:rsid w:val="00202CD8"/>
    <w:rsid w:val="002030A5"/>
    <w:rsid w:val="00203B54"/>
    <w:rsid w:val="00204027"/>
    <w:rsid w:val="00204111"/>
    <w:rsid w:val="00204871"/>
    <w:rsid w:val="00204F32"/>
    <w:rsid w:val="00205B96"/>
    <w:rsid w:val="00205C4A"/>
    <w:rsid w:val="002067CF"/>
    <w:rsid w:val="00206ABA"/>
    <w:rsid w:val="00206AD0"/>
    <w:rsid w:val="00207151"/>
    <w:rsid w:val="0020735B"/>
    <w:rsid w:val="00210A85"/>
    <w:rsid w:val="00210C31"/>
    <w:rsid w:val="0021136F"/>
    <w:rsid w:val="00211424"/>
    <w:rsid w:val="002114E5"/>
    <w:rsid w:val="0021152F"/>
    <w:rsid w:val="00211BA2"/>
    <w:rsid w:val="00211CE8"/>
    <w:rsid w:val="00211DDA"/>
    <w:rsid w:val="0021302C"/>
    <w:rsid w:val="00213058"/>
    <w:rsid w:val="00213174"/>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A7C"/>
    <w:rsid w:val="00217EA9"/>
    <w:rsid w:val="00220B82"/>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5D16"/>
    <w:rsid w:val="002260F7"/>
    <w:rsid w:val="00226122"/>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BCF"/>
    <w:rsid w:val="00237670"/>
    <w:rsid w:val="00237DF9"/>
    <w:rsid w:val="00237FB2"/>
    <w:rsid w:val="00240344"/>
    <w:rsid w:val="00240961"/>
    <w:rsid w:val="00240B93"/>
    <w:rsid w:val="0024114E"/>
    <w:rsid w:val="00241277"/>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604B"/>
    <w:rsid w:val="002462B4"/>
    <w:rsid w:val="0024726B"/>
    <w:rsid w:val="00247C77"/>
    <w:rsid w:val="00247CEA"/>
    <w:rsid w:val="00247F64"/>
    <w:rsid w:val="002508A8"/>
    <w:rsid w:val="00251496"/>
    <w:rsid w:val="00251B5E"/>
    <w:rsid w:val="00251C99"/>
    <w:rsid w:val="00251CF5"/>
    <w:rsid w:val="0025238C"/>
    <w:rsid w:val="002524CA"/>
    <w:rsid w:val="002525C6"/>
    <w:rsid w:val="00252A63"/>
    <w:rsid w:val="00252B1F"/>
    <w:rsid w:val="00252CA3"/>
    <w:rsid w:val="00252D25"/>
    <w:rsid w:val="00253011"/>
    <w:rsid w:val="00253033"/>
    <w:rsid w:val="00253748"/>
    <w:rsid w:val="00253E9C"/>
    <w:rsid w:val="00254951"/>
    <w:rsid w:val="00254BA0"/>
    <w:rsid w:val="00254C8B"/>
    <w:rsid w:val="00254E4B"/>
    <w:rsid w:val="00255371"/>
    <w:rsid w:val="00255515"/>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9AD"/>
    <w:rsid w:val="00270AA2"/>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B9C"/>
    <w:rsid w:val="00280DAD"/>
    <w:rsid w:val="00281098"/>
    <w:rsid w:val="002815D8"/>
    <w:rsid w:val="00281923"/>
    <w:rsid w:val="00281C44"/>
    <w:rsid w:val="00281CE1"/>
    <w:rsid w:val="00281EAD"/>
    <w:rsid w:val="0028205E"/>
    <w:rsid w:val="00282B27"/>
    <w:rsid w:val="00282CE8"/>
    <w:rsid w:val="00282DE8"/>
    <w:rsid w:val="00283C93"/>
    <w:rsid w:val="0028412C"/>
    <w:rsid w:val="00284462"/>
    <w:rsid w:val="00284613"/>
    <w:rsid w:val="00284616"/>
    <w:rsid w:val="002853AD"/>
    <w:rsid w:val="0028543A"/>
    <w:rsid w:val="0028544A"/>
    <w:rsid w:val="002855C9"/>
    <w:rsid w:val="0028583C"/>
    <w:rsid w:val="00286278"/>
    <w:rsid w:val="00286491"/>
    <w:rsid w:val="00286761"/>
    <w:rsid w:val="00286A2B"/>
    <w:rsid w:val="00286A74"/>
    <w:rsid w:val="00286C2F"/>
    <w:rsid w:val="002879BB"/>
    <w:rsid w:val="00287A95"/>
    <w:rsid w:val="002907A2"/>
    <w:rsid w:val="002908BC"/>
    <w:rsid w:val="00290B26"/>
    <w:rsid w:val="00290E62"/>
    <w:rsid w:val="00290F16"/>
    <w:rsid w:val="00291253"/>
    <w:rsid w:val="00291382"/>
    <w:rsid w:val="00291859"/>
    <w:rsid w:val="00292AB8"/>
    <w:rsid w:val="00292BDB"/>
    <w:rsid w:val="00292C1F"/>
    <w:rsid w:val="00292CA3"/>
    <w:rsid w:val="00292DDF"/>
    <w:rsid w:val="00292E14"/>
    <w:rsid w:val="00293149"/>
    <w:rsid w:val="00293264"/>
    <w:rsid w:val="00293C1E"/>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3F0"/>
    <w:rsid w:val="00296950"/>
    <w:rsid w:val="00296972"/>
    <w:rsid w:val="00297F48"/>
    <w:rsid w:val="002A0233"/>
    <w:rsid w:val="002A0B81"/>
    <w:rsid w:val="002A0FAA"/>
    <w:rsid w:val="002A1887"/>
    <w:rsid w:val="002A2011"/>
    <w:rsid w:val="002A28C9"/>
    <w:rsid w:val="002A2DD0"/>
    <w:rsid w:val="002A33AE"/>
    <w:rsid w:val="002A3C3F"/>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6C8"/>
    <w:rsid w:val="002C083C"/>
    <w:rsid w:val="002C0C5C"/>
    <w:rsid w:val="002C0D84"/>
    <w:rsid w:val="002C17DD"/>
    <w:rsid w:val="002C247D"/>
    <w:rsid w:val="002C2733"/>
    <w:rsid w:val="002C2AC1"/>
    <w:rsid w:val="002C2AF6"/>
    <w:rsid w:val="002C3141"/>
    <w:rsid w:val="002C3155"/>
    <w:rsid w:val="002C3283"/>
    <w:rsid w:val="002C342F"/>
    <w:rsid w:val="002C34EE"/>
    <w:rsid w:val="002C35E1"/>
    <w:rsid w:val="002C3B6B"/>
    <w:rsid w:val="002C3FEE"/>
    <w:rsid w:val="002C5943"/>
    <w:rsid w:val="002C5A60"/>
    <w:rsid w:val="002C5AEB"/>
    <w:rsid w:val="002C6229"/>
    <w:rsid w:val="002C66EC"/>
    <w:rsid w:val="002C6F42"/>
    <w:rsid w:val="002C70F3"/>
    <w:rsid w:val="002C762B"/>
    <w:rsid w:val="002D0167"/>
    <w:rsid w:val="002D0554"/>
    <w:rsid w:val="002D0583"/>
    <w:rsid w:val="002D05BE"/>
    <w:rsid w:val="002D08E2"/>
    <w:rsid w:val="002D0FC0"/>
    <w:rsid w:val="002D1762"/>
    <w:rsid w:val="002D1EBD"/>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AB2"/>
    <w:rsid w:val="002E08BD"/>
    <w:rsid w:val="002E08EA"/>
    <w:rsid w:val="002E107A"/>
    <w:rsid w:val="002E161E"/>
    <w:rsid w:val="002E1783"/>
    <w:rsid w:val="002E183C"/>
    <w:rsid w:val="002E1868"/>
    <w:rsid w:val="002E1904"/>
    <w:rsid w:val="002E1C8E"/>
    <w:rsid w:val="002E2018"/>
    <w:rsid w:val="002E2374"/>
    <w:rsid w:val="002E40BF"/>
    <w:rsid w:val="002E4258"/>
    <w:rsid w:val="002E5445"/>
    <w:rsid w:val="002E59D5"/>
    <w:rsid w:val="002E62CE"/>
    <w:rsid w:val="002E6567"/>
    <w:rsid w:val="002E6587"/>
    <w:rsid w:val="002E69ED"/>
    <w:rsid w:val="002E6CD1"/>
    <w:rsid w:val="002E6D79"/>
    <w:rsid w:val="002E7533"/>
    <w:rsid w:val="002E75AC"/>
    <w:rsid w:val="002E763A"/>
    <w:rsid w:val="002F04E2"/>
    <w:rsid w:val="002F074E"/>
    <w:rsid w:val="002F099F"/>
    <w:rsid w:val="002F09D0"/>
    <w:rsid w:val="002F1040"/>
    <w:rsid w:val="002F13B3"/>
    <w:rsid w:val="002F1423"/>
    <w:rsid w:val="002F1C1B"/>
    <w:rsid w:val="002F1E22"/>
    <w:rsid w:val="002F2105"/>
    <w:rsid w:val="002F2581"/>
    <w:rsid w:val="002F28B2"/>
    <w:rsid w:val="002F2DE5"/>
    <w:rsid w:val="002F2E6E"/>
    <w:rsid w:val="002F39A4"/>
    <w:rsid w:val="002F3DAD"/>
    <w:rsid w:val="002F45B3"/>
    <w:rsid w:val="002F48D1"/>
    <w:rsid w:val="002F53FF"/>
    <w:rsid w:val="002F7C51"/>
    <w:rsid w:val="003003A5"/>
    <w:rsid w:val="00300AC5"/>
    <w:rsid w:val="00300AF6"/>
    <w:rsid w:val="0030144A"/>
    <w:rsid w:val="00302472"/>
    <w:rsid w:val="003024F5"/>
    <w:rsid w:val="0030251B"/>
    <w:rsid w:val="003025B9"/>
    <w:rsid w:val="0030297F"/>
    <w:rsid w:val="00302ACB"/>
    <w:rsid w:val="00302C6B"/>
    <w:rsid w:val="00302DC0"/>
    <w:rsid w:val="00303262"/>
    <w:rsid w:val="00303467"/>
    <w:rsid w:val="003035F6"/>
    <w:rsid w:val="00303D7D"/>
    <w:rsid w:val="00303E05"/>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2F9"/>
    <w:rsid w:val="00311888"/>
    <w:rsid w:val="00311E5C"/>
    <w:rsid w:val="00312650"/>
    <w:rsid w:val="00312B44"/>
    <w:rsid w:val="0031310F"/>
    <w:rsid w:val="0031324D"/>
    <w:rsid w:val="00314378"/>
    <w:rsid w:val="00314768"/>
    <w:rsid w:val="00314AE3"/>
    <w:rsid w:val="003152EB"/>
    <w:rsid w:val="00315EBA"/>
    <w:rsid w:val="00316135"/>
    <w:rsid w:val="003166AA"/>
    <w:rsid w:val="00316899"/>
    <w:rsid w:val="003168CA"/>
    <w:rsid w:val="003170D9"/>
    <w:rsid w:val="003172E3"/>
    <w:rsid w:val="00317845"/>
    <w:rsid w:val="0031798D"/>
    <w:rsid w:val="00317AC7"/>
    <w:rsid w:val="00317B7C"/>
    <w:rsid w:val="00320065"/>
    <w:rsid w:val="00320204"/>
    <w:rsid w:val="00320751"/>
    <w:rsid w:val="00320884"/>
    <w:rsid w:val="00320A32"/>
    <w:rsid w:val="00320CA0"/>
    <w:rsid w:val="00320E0F"/>
    <w:rsid w:val="00320EAB"/>
    <w:rsid w:val="003210C1"/>
    <w:rsid w:val="0032122C"/>
    <w:rsid w:val="0032163C"/>
    <w:rsid w:val="003218F2"/>
    <w:rsid w:val="00321C7B"/>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CFE"/>
    <w:rsid w:val="00333E3C"/>
    <w:rsid w:val="00333F16"/>
    <w:rsid w:val="0033469C"/>
    <w:rsid w:val="003350DA"/>
    <w:rsid w:val="00335525"/>
    <w:rsid w:val="003358B5"/>
    <w:rsid w:val="0033599E"/>
    <w:rsid w:val="00335A01"/>
    <w:rsid w:val="00336343"/>
    <w:rsid w:val="00336FB3"/>
    <w:rsid w:val="003372D6"/>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F"/>
    <w:rsid w:val="00343EE5"/>
    <w:rsid w:val="00344206"/>
    <w:rsid w:val="00344337"/>
    <w:rsid w:val="00344368"/>
    <w:rsid w:val="00344587"/>
    <w:rsid w:val="00344E22"/>
    <w:rsid w:val="00345036"/>
    <w:rsid w:val="0034602A"/>
    <w:rsid w:val="003460FF"/>
    <w:rsid w:val="003473A0"/>
    <w:rsid w:val="003477C1"/>
    <w:rsid w:val="00347BBC"/>
    <w:rsid w:val="00350395"/>
    <w:rsid w:val="003503BE"/>
    <w:rsid w:val="00350FB0"/>
    <w:rsid w:val="003515FF"/>
    <w:rsid w:val="0035163D"/>
    <w:rsid w:val="0035188B"/>
    <w:rsid w:val="0035236F"/>
    <w:rsid w:val="003525AA"/>
    <w:rsid w:val="00352784"/>
    <w:rsid w:val="003527E1"/>
    <w:rsid w:val="003528F1"/>
    <w:rsid w:val="00352C3A"/>
    <w:rsid w:val="00352D61"/>
    <w:rsid w:val="00353961"/>
    <w:rsid w:val="00354245"/>
    <w:rsid w:val="00354420"/>
    <w:rsid w:val="00354653"/>
    <w:rsid w:val="0035477D"/>
    <w:rsid w:val="003549DE"/>
    <w:rsid w:val="00354A32"/>
    <w:rsid w:val="00354D41"/>
    <w:rsid w:val="00355562"/>
    <w:rsid w:val="0035563A"/>
    <w:rsid w:val="003559E9"/>
    <w:rsid w:val="00355AF2"/>
    <w:rsid w:val="00355F74"/>
    <w:rsid w:val="003560C2"/>
    <w:rsid w:val="00356838"/>
    <w:rsid w:val="00356ACE"/>
    <w:rsid w:val="00356B70"/>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716"/>
    <w:rsid w:val="00363A50"/>
    <w:rsid w:val="00364056"/>
    <w:rsid w:val="003640AD"/>
    <w:rsid w:val="003643F0"/>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40C"/>
    <w:rsid w:val="0038375A"/>
    <w:rsid w:val="003841C5"/>
    <w:rsid w:val="003844CF"/>
    <w:rsid w:val="003849FD"/>
    <w:rsid w:val="003851BF"/>
    <w:rsid w:val="003855EC"/>
    <w:rsid w:val="00385C26"/>
    <w:rsid w:val="003863C1"/>
    <w:rsid w:val="00386410"/>
    <w:rsid w:val="003864E1"/>
    <w:rsid w:val="003867BF"/>
    <w:rsid w:val="00386CF5"/>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494"/>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8EB"/>
    <w:rsid w:val="003A1CBB"/>
    <w:rsid w:val="003A20B8"/>
    <w:rsid w:val="003A217D"/>
    <w:rsid w:val="003A23C1"/>
    <w:rsid w:val="003A28E2"/>
    <w:rsid w:val="003A2B5B"/>
    <w:rsid w:val="003A2F76"/>
    <w:rsid w:val="003A30F4"/>
    <w:rsid w:val="003A345B"/>
    <w:rsid w:val="003A3EA5"/>
    <w:rsid w:val="003A40DD"/>
    <w:rsid w:val="003A43E6"/>
    <w:rsid w:val="003A44C8"/>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433"/>
    <w:rsid w:val="003B2544"/>
    <w:rsid w:val="003B2782"/>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4A3"/>
    <w:rsid w:val="003E0846"/>
    <w:rsid w:val="003E0C7C"/>
    <w:rsid w:val="003E0EC5"/>
    <w:rsid w:val="003E109F"/>
    <w:rsid w:val="003E140D"/>
    <w:rsid w:val="003E1697"/>
    <w:rsid w:val="003E1875"/>
    <w:rsid w:val="003E1D34"/>
    <w:rsid w:val="003E1D89"/>
    <w:rsid w:val="003E20ED"/>
    <w:rsid w:val="003E3199"/>
    <w:rsid w:val="003E31CE"/>
    <w:rsid w:val="003E36F7"/>
    <w:rsid w:val="003E3843"/>
    <w:rsid w:val="003E3931"/>
    <w:rsid w:val="003E3F1E"/>
    <w:rsid w:val="003E443E"/>
    <w:rsid w:val="003E4C3C"/>
    <w:rsid w:val="003E525B"/>
    <w:rsid w:val="003E53AD"/>
    <w:rsid w:val="003E55C8"/>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816"/>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60C3"/>
    <w:rsid w:val="003F670B"/>
    <w:rsid w:val="003F6726"/>
    <w:rsid w:val="003F6858"/>
    <w:rsid w:val="003F6D84"/>
    <w:rsid w:val="003F7B3E"/>
    <w:rsid w:val="003F7DFD"/>
    <w:rsid w:val="003F7F17"/>
    <w:rsid w:val="00400160"/>
    <w:rsid w:val="0040080E"/>
    <w:rsid w:val="00400917"/>
    <w:rsid w:val="00400A38"/>
    <w:rsid w:val="004014B5"/>
    <w:rsid w:val="00401787"/>
    <w:rsid w:val="00401AF8"/>
    <w:rsid w:val="00401CD9"/>
    <w:rsid w:val="00401F5B"/>
    <w:rsid w:val="004023EA"/>
    <w:rsid w:val="0040245C"/>
    <w:rsid w:val="0040259D"/>
    <w:rsid w:val="00403B69"/>
    <w:rsid w:val="00403BD9"/>
    <w:rsid w:val="00404DD4"/>
    <w:rsid w:val="00405684"/>
    <w:rsid w:val="00405E5E"/>
    <w:rsid w:val="00406053"/>
    <w:rsid w:val="004062E7"/>
    <w:rsid w:val="00406F7D"/>
    <w:rsid w:val="0040775A"/>
    <w:rsid w:val="004077E5"/>
    <w:rsid w:val="00410307"/>
    <w:rsid w:val="004107FE"/>
    <w:rsid w:val="00411041"/>
    <w:rsid w:val="00411871"/>
    <w:rsid w:val="004118CB"/>
    <w:rsid w:val="00411DC3"/>
    <w:rsid w:val="004120AE"/>
    <w:rsid w:val="004125D6"/>
    <w:rsid w:val="00412AC4"/>
    <w:rsid w:val="00412FFF"/>
    <w:rsid w:val="00413236"/>
    <w:rsid w:val="0041370C"/>
    <w:rsid w:val="00413BCE"/>
    <w:rsid w:val="00414215"/>
    <w:rsid w:val="004143B5"/>
    <w:rsid w:val="0041473B"/>
    <w:rsid w:val="00414A97"/>
    <w:rsid w:val="00414ABC"/>
    <w:rsid w:val="00415058"/>
    <w:rsid w:val="0041601E"/>
    <w:rsid w:val="00416358"/>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2C7"/>
    <w:rsid w:val="0042539F"/>
    <w:rsid w:val="004259BE"/>
    <w:rsid w:val="00425A77"/>
    <w:rsid w:val="00425BA1"/>
    <w:rsid w:val="00426B0C"/>
    <w:rsid w:val="00426CA9"/>
    <w:rsid w:val="00426F0E"/>
    <w:rsid w:val="0042720A"/>
    <w:rsid w:val="00427883"/>
    <w:rsid w:val="00427A8A"/>
    <w:rsid w:val="00427AA1"/>
    <w:rsid w:val="00427CE2"/>
    <w:rsid w:val="00427E21"/>
    <w:rsid w:val="00427EB4"/>
    <w:rsid w:val="0043024A"/>
    <w:rsid w:val="00430427"/>
    <w:rsid w:val="0043067C"/>
    <w:rsid w:val="00430A05"/>
    <w:rsid w:val="00430DB5"/>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394"/>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C49"/>
    <w:rsid w:val="00441E54"/>
    <w:rsid w:val="0044217C"/>
    <w:rsid w:val="004424A0"/>
    <w:rsid w:val="004424DD"/>
    <w:rsid w:val="004425F5"/>
    <w:rsid w:val="004433E9"/>
    <w:rsid w:val="004435FD"/>
    <w:rsid w:val="00443729"/>
    <w:rsid w:val="00443A6A"/>
    <w:rsid w:val="00443A75"/>
    <w:rsid w:val="00443AD9"/>
    <w:rsid w:val="00444649"/>
    <w:rsid w:val="004448E7"/>
    <w:rsid w:val="0044590F"/>
    <w:rsid w:val="00445A55"/>
    <w:rsid w:val="00445E54"/>
    <w:rsid w:val="0044613E"/>
    <w:rsid w:val="00446EC0"/>
    <w:rsid w:val="00447244"/>
    <w:rsid w:val="0044779D"/>
    <w:rsid w:val="00447B18"/>
    <w:rsid w:val="00450C9B"/>
    <w:rsid w:val="00450EB3"/>
    <w:rsid w:val="00451863"/>
    <w:rsid w:val="004518FA"/>
    <w:rsid w:val="004519B1"/>
    <w:rsid w:val="00451F41"/>
    <w:rsid w:val="0045246A"/>
    <w:rsid w:val="00452710"/>
    <w:rsid w:val="00452758"/>
    <w:rsid w:val="00452965"/>
    <w:rsid w:val="0045306E"/>
    <w:rsid w:val="00453275"/>
    <w:rsid w:val="004532CC"/>
    <w:rsid w:val="00453A04"/>
    <w:rsid w:val="00453B90"/>
    <w:rsid w:val="0045469A"/>
    <w:rsid w:val="0045575A"/>
    <w:rsid w:val="00455AF6"/>
    <w:rsid w:val="00455D19"/>
    <w:rsid w:val="00455E5C"/>
    <w:rsid w:val="00456435"/>
    <w:rsid w:val="0045685C"/>
    <w:rsid w:val="00456A8F"/>
    <w:rsid w:val="00457564"/>
    <w:rsid w:val="00457A99"/>
    <w:rsid w:val="00460BC9"/>
    <w:rsid w:val="004612CD"/>
    <w:rsid w:val="004618A5"/>
    <w:rsid w:val="00461F43"/>
    <w:rsid w:val="0046293B"/>
    <w:rsid w:val="00463455"/>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CE9"/>
    <w:rsid w:val="00471E6B"/>
    <w:rsid w:val="004722E0"/>
    <w:rsid w:val="004728B7"/>
    <w:rsid w:val="00472BF8"/>
    <w:rsid w:val="00472DAF"/>
    <w:rsid w:val="00472EC5"/>
    <w:rsid w:val="00473394"/>
    <w:rsid w:val="0047385E"/>
    <w:rsid w:val="00473AD5"/>
    <w:rsid w:val="00473CD4"/>
    <w:rsid w:val="004740BE"/>
    <w:rsid w:val="0047480C"/>
    <w:rsid w:val="00474A78"/>
    <w:rsid w:val="00474AEE"/>
    <w:rsid w:val="00474F05"/>
    <w:rsid w:val="00474F43"/>
    <w:rsid w:val="00475220"/>
    <w:rsid w:val="004753EA"/>
    <w:rsid w:val="004756E7"/>
    <w:rsid w:val="00475814"/>
    <w:rsid w:val="00475BD1"/>
    <w:rsid w:val="00475F7B"/>
    <w:rsid w:val="004764F9"/>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566A"/>
    <w:rsid w:val="0048599A"/>
    <w:rsid w:val="00485AB8"/>
    <w:rsid w:val="00485C55"/>
    <w:rsid w:val="00485F02"/>
    <w:rsid w:val="004863B7"/>
    <w:rsid w:val="00487309"/>
    <w:rsid w:val="00487825"/>
    <w:rsid w:val="004905AB"/>
    <w:rsid w:val="00490B65"/>
    <w:rsid w:val="00490DA3"/>
    <w:rsid w:val="00490F97"/>
    <w:rsid w:val="00491107"/>
    <w:rsid w:val="0049134A"/>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E47"/>
    <w:rsid w:val="00496F56"/>
    <w:rsid w:val="0049721E"/>
    <w:rsid w:val="004973F2"/>
    <w:rsid w:val="004975C4"/>
    <w:rsid w:val="00497C91"/>
    <w:rsid w:val="004A0A58"/>
    <w:rsid w:val="004A0B49"/>
    <w:rsid w:val="004A0E5D"/>
    <w:rsid w:val="004A12CB"/>
    <w:rsid w:val="004A1538"/>
    <w:rsid w:val="004A169D"/>
    <w:rsid w:val="004A186A"/>
    <w:rsid w:val="004A20F9"/>
    <w:rsid w:val="004A23B2"/>
    <w:rsid w:val="004A2650"/>
    <w:rsid w:val="004A28A7"/>
    <w:rsid w:val="004A2E80"/>
    <w:rsid w:val="004A304D"/>
    <w:rsid w:val="004A375E"/>
    <w:rsid w:val="004A3EB1"/>
    <w:rsid w:val="004A41DC"/>
    <w:rsid w:val="004A491C"/>
    <w:rsid w:val="004A4FE8"/>
    <w:rsid w:val="004A5249"/>
    <w:rsid w:val="004A53A1"/>
    <w:rsid w:val="004A547C"/>
    <w:rsid w:val="004A58FB"/>
    <w:rsid w:val="004A5947"/>
    <w:rsid w:val="004A597C"/>
    <w:rsid w:val="004A5F4F"/>
    <w:rsid w:val="004A61E3"/>
    <w:rsid w:val="004A725C"/>
    <w:rsid w:val="004A766B"/>
    <w:rsid w:val="004B0321"/>
    <w:rsid w:val="004B03F3"/>
    <w:rsid w:val="004B0E05"/>
    <w:rsid w:val="004B1425"/>
    <w:rsid w:val="004B143F"/>
    <w:rsid w:val="004B19FF"/>
    <w:rsid w:val="004B1A1C"/>
    <w:rsid w:val="004B1A93"/>
    <w:rsid w:val="004B1DD8"/>
    <w:rsid w:val="004B20FF"/>
    <w:rsid w:val="004B25C8"/>
    <w:rsid w:val="004B2BFA"/>
    <w:rsid w:val="004B347E"/>
    <w:rsid w:val="004B3A94"/>
    <w:rsid w:val="004B3D02"/>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BB8"/>
    <w:rsid w:val="004C2C09"/>
    <w:rsid w:val="004C2E90"/>
    <w:rsid w:val="004C3717"/>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2468"/>
    <w:rsid w:val="004D271C"/>
    <w:rsid w:val="004D2DB8"/>
    <w:rsid w:val="004D2EC4"/>
    <w:rsid w:val="004D2EEA"/>
    <w:rsid w:val="004D311B"/>
    <w:rsid w:val="004D3197"/>
    <w:rsid w:val="004D34EE"/>
    <w:rsid w:val="004D3FF6"/>
    <w:rsid w:val="004D41C8"/>
    <w:rsid w:val="004D4A56"/>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60E0"/>
    <w:rsid w:val="004E61F1"/>
    <w:rsid w:val="004E67C0"/>
    <w:rsid w:val="004E6CE6"/>
    <w:rsid w:val="004E725E"/>
    <w:rsid w:val="004E7380"/>
    <w:rsid w:val="004E7414"/>
    <w:rsid w:val="004E7466"/>
    <w:rsid w:val="004E75F9"/>
    <w:rsid w:val="004F01B7"/>
    <w:rsid w:val="004F0358"/>
    <w:rsid w:val="004F1238"/>
    <w:rsid w:val="004F17E7"/>
    <w:rsid w:val="004F18B1"/>
    <w:rsid w:val="004F1A0A"/>
    <w:rsid w:val="004F1E87"/>
    <w:rsid w:val="004F1EB3"/>
    <w:rsid w:val="004F25A3"/>
    <w:rsid w:val="004F3373"/>
    <w:rsid w:val="004F3396"/>
    <w:rsid w:val="004F3781"/>
    <w:rsid w:val="004F4790"/>
    <w:rsid w:val="004F49BB"/>
    <w:rsid w:val="004F4C91"/>
    <w:rsid w:val="004F4DBA"/>
    <w:rsid w:val="004F5367"/>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2B"/>
    <w:rsid w:val="00504863"/>
    <w:rsid w:val="00505287"/>
    <w:rsid w:val="00506033"/>
    <w:rsid w:val="005060FD"/>
    <w:rsid w:val="0050629D"/>
    <w:rsid w:val="00506AFC"/>
    <w:rsid w:val="00506EA2"/>
    <w:rsid w:val="00507883"/>
    <w:rsid w:val="00507896"/>
    <w:rsid w:val="00507C51"/>
    <w:rsid w:val="00507C67"/>
    <w:rsid w:val="005102CB"/>
    <w:rsid w:val="0051076C"/>
    <w:rsid w:val="00511710"/>
    <w:rsid w:val="00512322"/>
    <w:rsid w:val="0051241C"/>
    <w:rsid w:val="00512BED"/>
    <w:rsid w:val="005133AD"/>
    <w:rsid w:val="0051349F"/>
    <w:rsid w:val="005134F6"/>
    <w:rsid w:val="005135F1"/>
    <w:rsid w:val="0051447F"/>
    <w:rsid w:val="00514481"/>
    <w:rsid w:val="005147A8"/>
    <w:rsid w:val="00514C8A"/>
    <w:rsid w:val="00514CB3"/>
    <w:rsid w:val="00514EFD"/>
    <w:rsid w:val="0051544C"/>
    <w:rsid w:val="00515618"/>
    <w:rsid w:val="0051561A"/>
    <w:rsid w:val="0051565E"/>
    <w:rsid w:val="005159C5"/>
    <w:rsid w:val="005160C0"/>
    <w:rsid w:val="00516502"/>
    <w:rsid w:val="00516699"/>
    <w:rsid w:val="00516B6B"/>
    <w:rsid w:val="0051721A"/>
    <w:rsid w:val="00517282"/>
    <w:rsid w:val="00517338"/>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D2B"/>
    <w:rsid w:val="005302BC"/>
    <w:rsid w:val="005309C9"/>
    <w:rsid w:val="00530A5C"/>
    <w:rsid w:val="00530AB7"/>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7C6"/>
    <w:rsid w:val="0053491E"/>
    <w:rsid w:val="00534A62"/>
    <w:rsid w:val="00534C64"/>
    <w:rsid w:val="005355CF"/>
    <w:rsid w:val="0053569A"/>
    <w:rsid w:val="0053641D"/>
    <w:rsid w:val="005365A7"/>
    <w:rsid w:val="0053691F"/>
    <w:rsid w:val="00536D2F"/>
    <w:rsid w:val="005370DC"/>
    <w:rsid w:val="005370E0"/>
    <w:rsid w:val="00537227"/>
    <w:rsid w:val="00537609"/>
    <w:rsid w:val="00537747"/>
    <w:rsid w:val="00537B72"/>
    <w:rsid w:val="005406A0"/>
    <w:rsid w:val="0054098C"/>
    <w:rsid w:val="00540BE5"/>
    <w:rsid w:val="00540CD8"/>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13"/>
    <w:rsid w:val="005453B2"/>
    <w:rsid w:val="00545456"/>
    <w:rsid w:val="0054567E"/>
    <w:rsid w:val="00545D25"/>
    <w:rsid w:val="00545E8E"/>
    <w:rsid w:val="00546265"/>
    <w:rsid w:val="005463B3"/>
    <w:rsid w:val="00546862"/>
    <w:rsid w:val="00547363"/>
    <w:rsid w:val="005474B1"/>
    <w:rsid w:val="00547506"/>
    <w:rsid w:val="00550552"/>
    <w:rsid w:val="00550BFA"/>
    <w:rsid w:val="0055106E"/>
    <w:rsid w:val="005519B6"/>
    <w:rsid w:val="00551C38"/>
    <w:rsid w:val="00552254"/>
    <w:rsid w:val="00552504"/>
    <w:rsid w:val="00552974"/>
    <w:rsid w:val="005529DE"/>
    <w:rsid w:val="00553412"/>
    <w:rsid w:val="00553AE8"/>
    <w:rsid w:val="00553BCF"/>
    <w:rsid w:val="00554209"/>
    <w:rsid w:val="005542FC"/>
    <w:rsid w:val="005545D8"/>
    <w:rsid w:val="005546B3"/>
    <w:rsid w:val="00554870"/>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DB9"/>
    <w:rsid w:val="00560F9C"/>
    <w:rsid w:val="0056136D"/>
    <w:rsid w:val="00561433"/>
    <w:rsid w:val="005614F3"/>
    <w:rsid w:val="0056161C"/>
    <w:rsid w:val="0056180A"/>
    <w:rsid w:val="00561DE2"/>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922"/>
    <w:rsid w:val="00565F4F"/>
    <w:rsid w:val="00566390"/>
    <w:rsid w:val="00566C5B"/>
    <w:rsid w:val="00566D3C"/>
    <w:rsid w:val="00566D60"/>
    <w:rsid w:val="00567272"/>
    <w:rsid w:val="00567343"/>
    <w:rsid w:val="00567C96"/>
    <w:rsid w:val="0057065D"/>
    <w:rsid w:val="00570872"/>
    <w:rsid w:val="00570882"/>
    <w:rsid w:val="0057099C"/>
    <w:rsid w:val="00570D29"/>
    <w:rsid w:val="00570F4D"/>
    <w:rsid w:val="0057155E"/>
    <w:rsid w:val="00571570"/>
    <w:rsid w:val="00571EC5"/>
    <w:rsid w:val="00571ECD"/>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EE0"/>
    <w:rsid w:val="00575EE4"/>
    <w:rsid w:val="00576EBE"/>
    <w:rsid w:val="005776F5"/>
    <w:rsid w:val="00577988"/>
    <w:rsid w:val="005779CC"/>
    <w:rsid w:val="005779CE"/>
    <w:rsid w:val="00577AAB"/>
    <w:rsid w:val="00577B78"/>
    <w:rsid w:val="00577D6B"/>
    <w:rsid w:val="005800F0"/>
    <w:rsid w:val="005805BD"/>
    <w:rsid w:val="00580C0C"/>
    <w:rsid w:val="00580CE9"/>
    <w:rsid w:val="005811DF"/>
    <w:rsid w:val="00581333"/>
    <w:rsid w:val="00581406"/>
    <w:rsid w:val="00581443"/>
    <w:rsid w:val="005816EB"/>
    <w:rsid w:val="00582431"/>
    <w:rsid w:val="005829C3"/>
    <w:rsid w:val="0058323D"/>
    <w:rsid w:val="00583667"/>
    <w:rsid w:val="00583A40"/>
    <w:rsid w:val="00583DCB"/>
    <w:rsid w:val="005847B0"/>
    <w:rsid w:val="005851BE"/>
    <w:rsid w:val="005852D5"/>
    <w:rsid w:val="00585A47"/>
    <w:rsid w:val="0058657D"/>
    <w:rsid w:val="00586F76"/>
    <w:rsid w:val="0058756C"/>
    <w:rsid w:val="00587B94"/>
    <w:rsid w:val="00591069"/>
    <w:rsid w:val="00591B88"/>
    <w:rsid w:val="00592C7D"/>
    <w:rsid w:val="00593106"/>
    <w:rsid w:val="0059310C"/>
    <w:rsid w:val="00593148"/>
    <w:rsid w:val="005933F4"/>
    <w:rsid w:val="00593434"/>
    <w:rsid w:val="00594D1F"/>
    <w:rsid w:val="00594F71"/>
    <w:rsid w:val="00595000"/>
    <w:rsid w:val="0059587B"/>
    <w:rsid w:val="005959ED"/>
    <w:rsid w:val="00595CDD"/>
    <w:rsid w:val="00596425"/>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200F"/>
    <w:rsid w:val="005A2380"/>
    <w:rsid w:val="005A2403"/>
    <w:rsid w:val="005A2831"/>
    <w:rsid w:val="005A2F80"/>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1EA6"/>
    <w:rsid w:val="005B24DF"/>
    <w:rsid w:val="005B2A19"/>
    <w:rsid w:val="005B340A"/>
    <w:rsid w:val="005B4B5C"/>
    <w:rsid w:val="005B4BF7"/>
    <w:rsid w:val="005B56D4"/>
    <w:rsid w:val="005B5A2D"/>
    <w:rsid w:val="005B6192"/>
    <w:rsid w:val="005B6494"/>
    <w:rsid w:val="005B71F8"/>
    <w:rsid w:val="005B7669"/>
    <w:rsid w:val="005B76D5"/>
    <w:rsid w:val="005B775B"/>
    <w:rsid w:val="005B79E8"/>
    <w:rsid w:val="005B7B42"/>
    <w:rsid w:val="005B7BBC"/>
    <w:rsid w:val="005B7DA9"/>
    <w:rsid w:val="005B7FA2"/>
    <w:rsid w:val="005C02B3"/>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D06E4"/>
    <w:rsid w:val="005D07B7"/>
    <w:rsid w:val="005D0A9A"/>
    <w:rsid w:val="005D0DF1"/>
    <w:rsid w:val="005D107C"/>
    <w:rsid w:val="005D14A6"/>
    <w:rsid w:val="005D1B33"/>
    <w:rsid w:val="005D1C62"/>
    <w:rsid w:val="005D1D95"/>
    <w:rsid w:val="005D1DF1"/>
    <w:rsid w:val="005D1FDA"/>
    <w:rsid w:val="005D233D"/>
    <w:rsid w:val="005D3C76"/>
    <w:rsid w:val="005D44BB"/>
    <w:rsid w:val="005D5269"/>
    <w:rsid w:val="005D5348"/>
    <w:rsid w:val="005D5729"/>
    <w:rsid w:val="005D57E7"/>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D05"/>
    <w:rsid w:val="005E2D71"/>
    <w:rsid w:val="005E4F99"/>
    <w:rsid w:val="005E50F1"/>
    <w:rsid w:val="005E531A"/>
    <w:rsid w:val="005E5554"/>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49"/>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86C"/>
    <w:rsid w:val="00604B2B"/>
    <w:rsid w:val="00604B66"/>
    <w:rsid w:val="00604C9F"/>
    <w:rsid w:val="00605555"/>
    <w:rsid w:val="006058F1"/>
    <w:rsid w:val="0060593A"/>
    <w:rsid w:val="00605980"/>
    <w:rsid w:val="00605C42"/>
    <w:rsid w:val="00606100"/>
    <w:rsid w:val="00606356"/>
    <w:rsid w:val="00606B56"/>
    <w:rsid w:val="00606DC4"/>
    <w:rsid w:val="0060795F"/>
    <w:rsid w:val="00607CF3"/>
    <w:rsid w:val="006103C9"/>
    <w:rsid w:val="0061088E"/>
    <w:rsid w:val="00610975"/>
    <w:rsid w:val="006109C2"/>
    <w:rsid w:val="00610BD0"/>
    <w:rsid w:val="00611713"/>
    <w:rsid w:val="006117E1"/>
    <w:rsid w:val="006118C9"/>
    <w:rsid w:val="0061212F"/>
    <w:rsid w:val="00612982"/>
    <w:rsid w:val="00612F4B"/>
    <w:rsid w:val="00613206"/>
    <w:rsid w:val="00614007"/>
    <w:rsid w:val="006144C6"/>
    <w:rsid w:val="006145B3"/>
    <w:rsid w:val="006147EE"/>
    <w:rsid w:val="006151B2"/>
    <w:rsid w:val="00615323"/>
    <w:rsid w:val="00615491"/>
    <w:rsid w:val="00615629"/>
    <w:rsid w:val="00615EAD"/>
    <w:rsid w:val="00616177"/>
    <w:rsid w:val="00616817"/>
    <w:rsid w:val="00616E1C"/>
    <w:rsid w:val="00617242"/>
    <w:rsid w:val="00620274"/>
    <w:rsid w:val="006204E2"/>
    <w:rsid w:val="00620511"/>
    <w:rsid w:val="00620723"/>
    <w:rsid w:val="00620E07"/>
    <w:rsid w:val="006213F4"/>
    <w:rsid w:val="00621765"/>
    <w:rsid w:val="006222FF"/>
    <w:rsid w:val="00622446"/>
    <w:rsid w:val="0062245B"/>
    <w:rsid w:val="006225D2"/>
    <w:rsid w:val="00622B66"/>
    <w:rsid w:val="00622E65"/>
    <w:rsid w:val="00622E70"/>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6522"/>
    <w:rsid w:val="0062654B"/>
    <w:rsid w:val="00626C2D"/>
    <w:rsid w:val="00626DCA"/>
    <w:rsid w:val="00626FC9"/>
    <w:rsid w:val="006274B4"/>
    <w:rsid w:val="006274FB"/>
    <w:rsid w:val="00630278"/>
    <w:rsid w:val="00630421"/>
    <w:rsid w:val="00630DA1"/>
    <w:rsid w:val="00631036"/>
    <w:rsid w:val="00631454"/>
    <w:rsid w:val="006318B6"/>
    <w:rsid w:val="00631E7E"/>
    <w:rsid w:val="006327A1"/>
    <w:rsid w:val="006328D3"/>
    <w:rsid w:val="00632FBA"/>
    <w:rsid w:val="00633020"/>
    <w:rsid w:val="00633DAC"/>
    <w:rsid w:val="00633DC1"/>
    <w:rsid w:val="00634B08"/>
    <w:rsid w:val="00634B29"/>
    <w:rsid w:val="00634B35"/>
    <w:rsid w:val="0063510B"/>
    <w:rsid w:val="00635397"/>
    <w:rsid w:val="006368C0"/>
    <w:rsid w:val="00636BB1"/>
    <w:rsid w:val="00636C2C"/>
    <w:rsid w:val="006374A2"/>
    <w:rsid w:val="006375A3"/>
    <w:rsid w:val="00637A09"/>
    <w:rsid w:val="00637C0F"/>
    <w:rsid w:val="00637DE0"/>
    <w:rsid w:val="0064032E"/>
    <w:rsid w:val="006408E0"/>
    <w:rsid w:val="00640FAD"/>
    <w:rsid w:val="00641ED3"/>
    <w:rsid w:val="00642267"/>
    <w:rsid w:val="00642389"/>
    <w:rsid w:val="00642650"/>
    <w:rsid w:val="00642798"/>
    <w:rsid w:val="0064325D"/>
    <w:rsid w:val="0064343D"/>
    <w:rsid w:val="00643A8E"/>
    <w:rsid w:val="00643D46"/>
    <w:rsid w:val="006441A1"/>
    <w:rsid w:val="00644370"/>
    <w:rsid w:val="0064484E"/>
    <w:rsid w:val="00644D45"/>
    <w:rsid w:val="0064553E"/>
    <w:rsid w:val="0064572D"/>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7BC"/>
    <w:rsid w:val="00660662"/>
    <w:rsid w:val="0066068A"/>
    <w:rsid w:val="00660E11"/>
    <w:rsid w:val="0066136C"/>
    <w:rsid w:val="006618E1"/>
    <w:rsid w:val="00661A0A"/>
    <w:rsid w:val="00661BB7"/>
    <w:rsid w:val="006625C2"/>
    <w:rsid w:val="00662F41"/>
    <w:rsid w:val="00663D9E"/>
    <w:rsid w:val="00664027"/>
    <w:rsid w:val="00664534"/>
    <w:rsid w:val="00664A23"/>
    <w:rsid w:val="00664F29"/>
    <w:rsid w:val="0066500B"/>
    <w:rsid w:val="00665143"/>
    <w:rsid w:val="006658AD"/>
    <w:rsid w:val="00665BAE"/>
    <w:rsid w:val="0066659C"/>
    <w:rsid w:val="00666A36"/>
    <w:rsid w:val="00666FF0"/>
    <w:rsid w:val="00667A08"/>
    <w:rsid w:val="00670208"/>
    <w:rsid w:val="00670461"/>
    <w:rsid w:val="00670808"/>
    <w:rsid w:val="006709E5"/>
    <w:rsid w:val="00670DB0"/>
    <w:rsid w:val="00671775"/>
    <w:rsid w:val="006720CE"/>
    <w:rsid w:val="00672264"/>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049"/>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22"/>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4169"/>
    <w:rsid w:val="006A443F"/>
    <w:rsid w:val="006A4727"/>
    <w:rsid w:val="006A48CE"/>
    <w:rsid w:val="006A49E0"/>
    <w:rsid w:val="006A4C93"/>
    <w:rsid w:val="006A500A"/>
    <w:rsid w:val="006A59FC"/>
    <w:rsid w:val="006A5E41"/>
    <w:rsid w:val="006A612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84C"/>
    <w:rsid w:val="006B1939"/>
    <w:rsid w:val="006B1A33"/>
    <w:rsid w:val="006B1A4A"/>
    <w:rsid w:val="006B1AA9"/>
    <w:rsid w:val="006B1D58"/>
    <w:rsid w:val="006B2301"/>
    <w:rsid w:val="006B2850"/>
    <w:rsid w:val="006B29E3"/>
    <w:rsid w:val="006B2B89"/>
    <w:rsid w:val="006B2DF7"/>
    <w:rsid w:val="006B3210"/>
    <w:rsid w:val="006B327C"/>
    <w:rsid w:val="006B348B"/>
    <w:rsid w:val="006B35EB"/>
    <w:rsid w:val="006B374C"/>
    <w:rsid w:val="006B420D"/>
    <w:rsid w:val="006B46A6"/>
    <w:rsid w:val="006B4846"/>
    <w:rsid w:val="006B4B7C"/>
    <w:rsid w:val="006B521C"/>
    <w:rsid w:val="006B5442"/>
    <w:rsid w:val="006B556C"/>
    <w:rsid w:val="006B557B"/>
    <w:rsid w:val="006B5E95"/>
    <w:rsid w:val="006B627B"/>
    <w:rsid w:val="006B659A"/>
    <w:rsid w:val="006B6740"/>
    <w:rsid w:val="006B736E"/>
    <w:rsid w:val="006C05A3"/>
    <w:rsid w:val="006C08E2"/>
    <w:rsid w:val="006C099B"/>
    <w:rsid w:val="006C0EF9"/>
    <w:rsid w:val="006C1CEB"/>
    <w:rsid w:val="006C2882"/>
    <w:rsid w:val="006C2E55"/>
    <w:rsid w:val="006C2F8C"/>
    <w:rsid w:val="006C303D"/>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AD3"/>
    <w:rsid w:val="006D1E79"/>
    <w:rsid w:val="006D2017"/>
    <w:rsid w:val="006D319A"/>
    <w:rsid w:val="006D37D1"/>
    <w:rsid w:val="006D3A32"/>
    <w:rsid w:val="006D3ADF"/>
    <w:rsid w:val="006D3DF3"/>
    <w:rsid w:val="006D3F41"/>
    <w:rsid w:val="006D4332"/>
    <w:rsid w:val="006D434E"/>
    <w:rsid w:val="006D44C9"/>
    <w:rsid w:val="006D4977"/>
    <w:rsid w:val="006D5434"/>
    <w:rsid w:val="006D615C"/>
    <w:rsid w:val="006D6772"/>
    <w:rsid w:val="006D6FBA"/>
    <w:rsid w:val="006D70F1"/>
    <w:rsid w:val="006D766E"/>
    <w:rsid w:val="006D76B0"/>
    <w:rsid w:val="006D7DE0"/>
    <w:rsid w:val="006D7E43"/>
    <w:rsid w:val="006E06DD"/>
    <w:rsid w:val="006E0A7E"/>
    <w:rsid w:val="006E0AB0"/>
    <w:rsid w:val="006E0EFC"/>
    <w:rsid w:val="006E0F67"/>
    <w:rsid w:val="006E0F8A"/>
    <w:rsid w:val="006E13B0"/>
    <w:rsid w:val="006E13C8"/>
    <w:rsid w:val="006E143E"/>
    <w:rsid w:val="006E17BF"/>
    <w:rsid w:val="006E1932"/>
    <w:rsid w:val="006E1B79"/>
    <w:rsid w:val="006E2086"/>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6D5E"/>
    <w:rsid w:val="006E7441"/>
    <w:rsid w:val="006E7512"/>
    <w:rsid w:val="006E7B9D"/>
    <w:rsid w:val="006E7BBE"/>
    <w:rsid w:val="006F031E"/>
    <w:rsid w:val="006F0448"/>
    <w:rsid w:val="006F0C0D"/>
    <w:rsid w:val="006F0D1E"/>
    <w:rsid w:val="006F1791"/>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62F"/>
    <w:rsid w:val="0070080F"/>
    <w:rsid w:val="00700E79"/>
    <w:rsid w:val="007014DA"/>
    <w:rsid w:val="007017E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E24"/>
    <w:rsid w:val="00706F57"/>
    <w:rsid w:val="007079CB"/>
    <w:rsid w:val="00707DD9"/>
    <w:rsid w:val="00707EEC"/>
    <w:rsid w:val="0071011B"/>
    <w:rsid w:val="00710304"/>
    <w:rsid w:val="00710339"/>
    <w:rsid w:val="00710E89"/>
    <w:rsid w:val="0071137E"/>
    <w:rsid w:val="007116C0"/>
    <w:rsid w:val="007116E8"/>
    <w:rsid w:val="007121E8"/>
    <w:rsid w:val="0071231D"/>
    <w:rsid w:val="00712A1E"/>
    <w:rsid w:val="00712D22"/>
    <w:rsid w:val="00713006"/>
    <w:rsid w:val="00713067"/>
    <w:rsid w:val="0071311C"/>
    <w:rsid w:val="007131BE"/>
    <w:rsid w:val="00713A8C"/>
    <w:rsid w:val="00713B67"/>
    <w:rsid w:val="00713C4F"/>
    <w:rsid w:val="00713E3E"/>
    <w:rsid w:val="007146FA"/>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EA7"/>
    <w:rsid w:val="00727026"/>
    <w:rsid w:val="00727104"/>
    <w:rsid w:val="007272C9"/>
    <w:rsid w:val="007275AF"/>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AB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D81"/>
    <w:rsid w:val="00735FD8"/>
    <w:rsid w:val="00736018"/>
    <w:rsid w:val="00737550"/>
    <w:rsid w:val="00737598"/>
    <w:rsid w:val="007377C4"/>
    <w:rsid w:val="00737BF7"/>
    <w:rsid w:val="007400B8"/>
    <w:rsid w:val="00740167"/>
    <w:rsid w:val="00740954"/>
    <w:rsid w:val="00740FD5"/>
    <w:rsid w:val="00741046"/>
    <w:rsid w:val="00741BD5"/>
    <w:rsid w:val="00741F26"/>
    <w:rsid w:val="0074253B"/>
    <w:rsid w:val="00742BAE"/>
    <w:rsid w:val="00742CF1"/>
    <w:rsid w:val="00742D71"/>
    <w:rsid w:val="00742E7C"/>
    <w:rsid w:val="0074342B"/>
    <w:rsid w:val="00743CB1"/>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5FA"/>
    <w:rsid w:val="00756876"/>
    <w:rsid w:val="007569B5"/>
    <w:rsid w:val="00757322"/>
    <w:rsid w:val="00757974"/>
    <w:rsid w:val="007579B0"/>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73"/>
    <w:rsid w:val="007620B7"/>
    <w:rsid w:val="007623AB"/>
    <w:rsid w:val="0076241B"/>
    <w:rsid w:val="0076262B"/>
    <w:rsid w:val="00762BBD"/>
    <w:rsid w:val="00763460"/>
    <w:rsid w:val="00763481"/>
    <w:rsid w:val="007634C5"/>
    <w:rsid w:val="007649C8"/>
    <w:rsid w:val="00764F3B"/>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2A"/>
    <w:rsid w:val="00772805"/>
    <w:rsid w:val="00772BD3"/>
    <w:rsid w:val="00773029"/>
    <w:rsid w:val="007739D2"/>
    <w:rsid w:val="00773B43"/>
    <w:rsid w:val="00773BE9"/>
    <w:rsid w:val="00773D2A"/>
    <w:rsid w:val="007740FC"/>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780"/>
    <w:rsid w:val="00782A09"/>
    <w:rsid w:val="007837BC"/>
    <w:rsid w:val="0078391A"/>
    <w:rsid w:val="00785033"/>
    <w:rsid w:val="00785302"/>
    <w:rsid w:val="007853EB"/>
    <w:rsid w:val="007854CE"/>
    <w:rsid w:val="00785A36"/>
    <w:rsid w:val="0078604C"/>
    <w:rsid w:val="00786594"/>
    <w:rsid w:val="00786746"/>
    <w:rsid w:val="00786775"/>
    <w:rsid w:val="00786904"/>
    <w:rsid w:val="00786A21"/>
    <w:rsid w:val="007878F9"/>
    <w:rsid w:val="0078793C"/>
    <w:rsid w:val="00787BD1"/>
    <w:rsid w:val="007903CB"/>
    <w:rsid w:val="007904A5"/>
    <w:rsid w:val="00790505"/>
    <w:rsid w:val="00790AE8"/>
    <w:rsid w:val="00790B6E"/>
    <w:rsid w:val="00791DF1"/>
    <w:rsid w:val="00791E75"/>
    <w:rsid w:val="007922C8"/>
    <w:rsid w:val="00792427"/>
    <w:rsid w:val="00792C3B"/>
    <w:rsid w:val="00792E35"/>
    <w:rsid w:val="00793032"/>
    <w:rsid w:val="00793608"/>
    <w:rsid w:val="0079381F"/>
    <w:rsid w:val="00793C62"/>
    <w:rsid w:val="00793D30"/>
    <w:rsid w:val="00793E95"/>
    <w:rsid w:val="007944FF"/>
    <w:rsid w:val="00794ED5"/>
    <w:rsid w:val="00795238"/>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20A9"/>
    <w:rsid w:val="007A2F57"/>
    <w:rsid w:val="007A37F7"/>
    <w:rsid w:val="007A38B0"/>
    <w:rsid w:val="007A3FDC"/>
    <w:rsid w:val="007A40A1"/>
    <w:rsid w:val="007A4692"/>
    <w:rsid w:val="007A4AD3"/>
    <w:rsid w:val="007A4BCE"/>
    <w:rsid w:val="007A4C3D"/>
    <w:rsid w:val="007A5011"/>
    <w:rsid w:val="007A51E1"/>
    <w:rsid w:val="007A5621"/>
    <w:rsid w:val="007A5AE6"/>
    <w:rsid w:val="007A5B97"/>
    <w:rsid w:val="007A5C0D"/>
    <w:rsid w:val="007A5D90"/>
    <w:rsid w:val="007A6247"/>
    <w:rsid w:val="007A634D"/>
    <w:rsid w:val="007A6499"/>
    <w:rsid w:val="007A6AF0"/>
    <w:rsid w:val="007A7107"/>
    <w:rsid w:val="007A7D40"/>
    <w:rsid w:val="007A7ED2"/>
    <w:rsid w:val="007A7FDA"/>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114C"/>
    <w:rsid w:val="007C1277"/>
    <w:rsid w:val="007C18A0"/>
    <w:rsid w:val="007C1E51"/>
    <w:rsid w:val="007C1FBB"/>
    <w:rsid w:val="007C2103"/>
    <w:rsid w:val="007C296C"/>
    <w:rsid w:val="007C2A93"/>
    <w:rsid w:val="007C2B9A"/>
    <w:rsid w:val="007C2CC5"/>
    <w:rsid w:val="007C2E37"/>
    <w:rsid w:val="007C31E0"/>
    <w:rsid w:val="007C34E5"/>
    <w:rsid w:val="007C35C9"/>
    <w:rsid w:val="007C3AD4"/>
    <w:rsid w:val="007C402E"/>
    <w:rsid w:val="007C427D"/>
    <w:rsid w:val="007C436D"/>
    <w:rsid w:val="007C43AD"/>
    <w:rsid w:val="007C4703"/>
    <w:rsid w:val="007C483C"/>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B28"/>
    <w:rsid w:val="007D1E12"/>
    <w:rsid w:val="007D21B5"/>
    <w:rsid w:val="007D22DE"/>
    <w:rsid w:val="007D24F3"/>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E7"/>
    <w:rsid w:val="007E2D86"/>
    <w:rsid w:val="007E3266"/>
    <w:rsid w:val="007E361F"/>
    <w:rsid w:val="007E374E"/>
    <w:rsid w:val="007E3FEC"/>
    <w:rsid w:val="007E44E5"/>
    <w:rsid w:val="007E4744"/>
    <w:rsid w:val="007E4A7E"/>
    <w:rsid w:val="007E4BCD"/>
    <w:rsid w:val="007E4C12"/>
    <w:rsid w:val="007E6390"/>
    <w:rsid w:val="007E6425"/>
    <w:rsid w:val="007E64D4"/>
    <w:rsid w:val="007E64F4"/>
    <w:rsid w:val="007E6544"/>
    <w:rsid w:val="007E6C69"/>
    <w:rsid w:val="007E72C6"/>
    <w:rsid w:val="007E76FF"/>
    <w:rsid w:val="007E7976"/>
    <w:rsid w:val="007F04D6"/>
    <w:rsid w:val="007F06BC"/>
    <w:rsid w:val="007F08C9"/>
    <w:rsid w:val="007F08E5"/>
    <w:rsid w:val="007F09E9"/>
    <w:rsid w:val="007F0E24"/>
    <w:rsid w:val="007F1516"/>
    <w:rsid w:val="007F164E"/>
    <w:rsid w:val="007F26BE"/>
    <w:rsid w:val="007F2721"/>
    <w:rsid w:val="007F2ABC"/>
    <w:rsid w:val="007F2CBD"/>
    <w:rsid w:val="007F2CD7"/>
    <w:rsid w:val="007F2D62"/>
    <w:rsid w:val="007F3043"/>
    <w:rsid w:val="007F34EF"/>
    <w:rsid w:val="007F3679"/>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728"/>
    <w:rsid w:val="007F60D0"/>
    <w:rsid w:val="007F6276"/>
    <w:rsid w:val="007F6616"/>
    <w:rsid w:val="007F66B8"/>
    <w:rsid w:val="007F7431"/>
    <w:rsid w:val="0080045F"/>
    <w:rsid w:val="0080073F"/>
    <w:rsid w:val="00800967"/>
    <w:rsid w:val="008009C1"/>
    <w:rsid w:val="00800E18"/>
    <w:rsid w:val="008010B7"/>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260"/>
    <w:rsid w:val="00806B68"/>
    <w:rsid w:val="00807456"/>
    <w:rsid w:val="00807A5A"/>
    <w:rsid w:val="00810146"/>
    <w:rsid w:val="0081022B"/>
    <w:rsid w:val="00810A92"/>
    <w:rsid w:val="00810E5A"/>
    <w:rsid w:val="00810EDE"/>
    <w:rsid w:val="00810F21"/>
    <w:rsid w:val="00810FB4"/>
    <w:rsid w:val="00811DB9"/>
    <w:rsid w:val="0081219D"/>
    <w:rsid w:val="0081219E"/>
    <w:rsid w:val="008121AB"/>
    <w:rsid w:val="00812777"/>
    <w:rsid w:val="00812A8B"/>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C3"/>
    <w:rsid w:val="00815FFB"/>
    <w:rsid w:val="008161EA"/>
    <w:rsid w:val="00816998"/>
    <w:rsid w:val="00816F3E"/>
    <w:rsid w:val="008172F2"/>
    <w:rsid w:val="00817675"/>
    <w:rsid w:val="008176D9"/>
    <w:rsid w:val="008177CD"/>
    <w:rsid w:val="00817A1D"/>
    <w:rsid w:val="0082072C"/>
    <w:rsid w:val="00820A6A"/>
    <w:rsid w:val="00820AFC"/>
    <w:rsid w:val="00820B40"/>
    <w:rsid w:val="00820CDD"/>
    <w:rsid w:val="00820FE2"/>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60CD"/>
    <w:rsid w:val="00830956"/>
    <w:rsid w:val="0083139A"/>
    <w:rsid w:val="00831BD7"/>
    <w:rsid w:val="00832564"/>
    <w:rsid w:val="00833413"/>
    <w:rsid w:val="008337DE"/>
    <w:rsid w:val="00833911"/>
    <w:rsid w:val="00834673"/>
    <w:rsid w:val="00834839"/>
    <w:rsid w:val="00834929"/>
    <w:rsid w:val="00834A47"/>
    <w:rsid w:val="00834E48"/>
    <w:rsid w:val="00836E6D"/>
    <w:rsid w:val="00837753"/>
    <w:rsid w:val="00837B79"/>
    <w:rsid w:val="00837D4A"/>
    <w:rsid w:val="00840364"/>
    <w:rsid w:val="00840E10"/>
    <w:rsid w:val="00840E18"/>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42D"/>
    <w:rsid w:val="00844A5E"/>
    <w:rsid w:val="00844C48"/>
    <w:rsid w:val="0084571A"/>
    <w:rsid w:val="008457D5"/>
    <w:rsid w:val="0084629B"/>
    <w:rsid w:val="00846612"/>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4C9"/>
    <w:rsid w:val="00851719"/>
    <w:rsid w:val="00851B57"/>
    <w:rsid w:val="00851E92"/>
    <w:rsid w:val="00852473"/>
    <w:rsid w:val="00852548"/>
    <w:rsid w:val="008525AD"/>
    <w:rsid w:val="00852C22"/>
    <w:rsid w:val="008534D0"/>
    <w:rsid w:val="0085364E"/>
    <w:rsid w:val="0085367B"/>
    <w:rsid w:val="008537FB"/>
    <w:rsid w:val="008538D9"/>
    <w:rsid w:val="00853BB6"/>
    <w:rsid w:val="00854058"/>
    <w:rsid w:val="0085405B"/>
    <w:rsid w:val="008541B8"/>
    <w:rsid w:val="00854335"/>
    <w:rsid w:val="00854CC9"/>
    <w:rsid w:val="00854DF0"/>
    <w:rsid w:val="00855F92"/>
    <w:rsid w:val="00856228"/>
    <w:rsid w:val="008564A4"/>
    <w:rsid w:val="008567F1"/>
    <w:rsid w:val="008568C8"/>
    <w:rsid w:val="00856933"/>
    <w:rsid w:val="00857BCE"/>
    <w:rsid w:val="00857FB0"/>
    <w:rsid w:val="00860691"/>
    <w:rsid w:val="00860E44"/>
    <w:rsid w:val="00861417"/>
    <w:rsid w:val="008616EF"/>
    <w:rsid w:val="00861714"/>
    <w:rsid w:val="008619C1"/>
    <w:rsid w:val="00861AFB"/>
    <w:rsid w:val="008627A2"/>
    <w:rsid w:val="008627C2"/>
    <w:rsid w:val="0086291D"/>
    <w:rsid w:val="008629A2"/>
    <w:rsid w:val="00862E60"/>
    <w:rsid w:val="00862F42"/>
    <w:rsid w:val="00863491"/>
    <w:rsid w:val="00863941"/>
    <w:rsid w:val="00863D13"/>
    <w:rsid w:val="00863D4C"/>
    <w:rsid w:val="00863E7C"/>
    <w:rsid w:val="00864009"/>
    <w:rsid w:val="0086416E"/>
    <w:rsid w:val="0086485D"/>
    <w:rsid w:val="008650CF"/>
    <w:rsid w:val="00865ADC"/>
    <w:rsid w:val="00865EFB"/>
    <w:rsid w:val="008667BE"/>
    <w:rsid w:val="00866B4E"/>
    <w:rsid w:val="00866BD3"/>
    <w:rsid w:val="0086708E"/>
    <w:rsid w:val="0086723C"/>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1FCB"/>
    <w:rsid w:val="008721DB"/>
    <w:rsid w:val="00872C75"/>
    <w:rsid w:val="00873021"/>
    <w:rsid w:val="008731C6"/>
    <w:rsid w:val="008736E4"/>
    <w:rsid w:val="00873B2B"/>
    <w:rsid w:val="0087407E"/>
    <w:rsid w:val="00874659"/>
    <w:rsid w:val="00874B28"/>
    <w:rsid w:val="00874C37"/>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4BD"/>
    <w:rsid w:val="008826D7"/>
    <w:rsid w:val="00882AF6"/>
    <w:rsid w:val="0088310B"/>
    <w:rsid w:val="008837A7"/>
    <w:rsid w:val="00883E20"/>
    <w:rsid w:val="00884497"/>
    <w:rsid w:val="00884794"/>
    <w:rsid w:val="00884BCC"/>
    <w:rsid w:val="00884D8B"/>
    <w:rsid w:val="00885A94"/>
    <w:rsid w:val="00886461"/>
    <w:rsid w:val="0088664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AC9"/>
    <w:rsid w:val="00893261"/>
    <w:rsid w:val="0089332A"/>
    <w:rsid w:val="008933D2"/>
    <w:rsid w:val="00893519"/>
    <w:rsid w:val="0089361B"/>
    <w:rsid w:val="00893784"/>
    <w:rsid w:val="00893B89"/>
    <w:rsid w:val="0089457F"/>
    <w:rsid w:val="00894D7B"/>
    <w:rsid w:val="00894EAF"/>
    <w:rsid w:val="00895078"/>
    <w:rsid w:val="008950F2"/>
    <w:rsid w:val="008952FC"/>
    <w:rsid w:val="008968DF"/>
    <w:rsid w:val="00896A1D"/>
    <w:rsid w:val="00896DC8"/>
    <w:rsid w:val="00897218"/>
    <w:rsid w:val="00897674"/>
    <w:rsid w:val="00897711"/>
    <w:rsid w:val="00897A36"/>
    <w:rsid w:val="00897D3B"/>
    <w:rsid w:val="00897F9E"/>
    <w:rsid w:val="008A0536"/>
    <w:rsid w:val="008A1111"/>
    <w:rsid w:val="008A1998"/>
    <w:rsid w:val="008A1EF4"/>
    <w:rsid w:val="008A22E4"/>
    <w:rsid w:val="008A2347"/>
    <w:rsid w:val="008A28C1"/>
    <w:rsid w:val="008A2AA5"/>
    <w:rsid w:val="008A2CDE"/>
    <w:rsid w:val="008A36DD"/>
    <w:rsid w:val="008A39A0"/>
    <w:rsid w:val="008A3BE1"/>
    <w:rsid w:val="008A3D50"/>
    <w:rsid w:val="008A3E0A"/>
    <w:rsid w:val="008A3E25"/>
    <w:rsid w:val="008A4F28"/>
    <w:rsid w:val="008A5791"/>
    <w:rsid w:val="008A5EBE"/>
    <w:rsid w:val="008A5EF9"/>
    <w:rsid w:val="008A6413"/>
    <w:rsid w:val="008A6C2B"/>
    <w:rsid w:val="008A71C9"/>
    <w:rsid w:val="008A7E4C"/>
    <w:rsid w:val="008A7FB7"/>
    <w:rsid w:val="008B0035"/>
    <w:rsid w:val="008B0730"/>
    <w:rsid w:val="008B081E"/>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F7E"/>
    <w:rsid w:val="008B51D9"/>
    <w:rsid w:val="008B5E97"/>
    <w:rsid w:val="008B5FBE"/>
    <w:rsid w:val="008B60BA"/>
    <w:rsid w:val="008B6273"/>
    <w:rsid w:val="008B6367"/>
    <w:rsid w:val="008B65D7"/>
    <w:rsid w:val="008B6606"/>
    <w:rsid w:val="008B6D72"/>
    <w:rsid w:val="008B72B2"/>
    <w:rsid w:val="008B73A9"/>
    <w:rsid w:val="008B73B7"/>
    <w:rsid w:val="008B7AE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52B"/>
    <w:rsid w:val="008C4954"/>
    <w:rsid w:val="008C4FB0"/>
    <w:rsid w:val="008C5580"/>
    <w:rsid w:val="008C58E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4ED"/>
    <w:rsid w:val="008D2C40"/>
    <w:rsid w:val="008D33B1"/>
    <w:rsid w:val="008D4158"/>
    <w:rsid w:val="008D46DF"/>
    <w:rsid w:val="008D476D"/>
    <w:rsid w:val="008D4C2B"/>
    <w:rsid w:val="008D4F98"/>
    <w:rsid w:val="008D5016"/>
    <w:rsid w:val="008D50D2"/>
    <w:rsid w:val="008D5429"/>
    <w:rsid w:val="008D5F13"/>
    <w:rsid w:val="008D60CF"/>
    <w:rsid w:val="008D6D61"/>
    <w:rsid w:val="008D71DE"/>
    <w:rsid w:val="008D71FC"/>
    <w:rsid w:val="008D7AB5"/>
    <w:rsid w:val="008E0174"/>
    <w:rsid w:val="008E04E6"/>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0FB"/>
    <w:rsid w:val="008E33E7"/>
    <w:rsid w:val="008E3DE9"/>
    <w:rsid w:val="008E42BF"/>
    <w:rsid w:val="008E449F"/>
    <w:rsid w:val="008E528D"/>
    <w:rsid w:val="008E52D9"/>
    <w:rsid w:val="008E5400"/>
    <w:rsid w:val="008E583F"/>
    <w:rsid w:val="008E585A"/>
    <w:rsid w:val="008E5BBB"/>
    <w:rsid w:val="008E6C55"/>
    <w:rsid w:val="008E6E16"/>
    <w:rsid w:val="008E6EE7"/>
    <w:rsid w:val="008E6FD6"/>
    <w:rsid w:val="008E7418"/>
    <w:rsid w:val="008E75D3"/>
    <w:rsid w:val="008E79C6"/>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C41"/>
    <w:rsid w:val="008F7E1F"/>
    <w:rsid w:val="00900607"/>
    <w:rsid w:val="009006BC"/>
    <w:rsid w:val="009009DC"/>
    <w:rsid w:val="00900A0D"/>
    <w:rsid w:val="00900F5C"/>
    <w:rsid w:val="0090162E"/>
    <w:rsid w:val="00901AF9"/>
    <w:rsid w:val="00902495"/>
    <w:rsid w:val="00902668"/>
    <w:rsid w:val="00902C40"/>
    <w:rsid w:val="00902C8F"/>
    <w:rsid w:val="0090304E"/>
    <w:rsid w:val="00903326"/>
    <w:rsid w:val="009035CE"/>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6D7C"/>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2F5C"/>
    <w:rsid w:val="00913B1A"/>
    <w:rsid w:val="00913B82"/>
    <w:rsid w:val="0091448B"/>
    <w:rsid w:val="00914BEF"/>
    <w:rsid w:val="00915590"/>
    <w:rsid w:val="00915B26"/>
    <w:rsid w:val="009168B5"/>
    <w:rsid w:val="00916E86"/>
    <w:rsid w:val="00917181"/>
    <w:rsid w:val="00917B98"/>
    <w:rsid w:val="0092000A"/>
    <w:rsid w:val="009204F5"/>
    <w:rsid w:val="009206AC"/>
    <w:rsid w:val="00920E0C"/>
    <w:rsid w:val="00920F20"/>
    <w:rsid w:val="00921474"/>
    <w:rsid w:val="009219F7"/>
    <w:rsid w:val="00921EEF"/>
    <w:rsid w:val="00921F64"/>
    <w:rsid w:val="00921FC1"/>
    <w:rsid w:val="009226C3"/>
    <w:rsid w:val="00922714"/>
    <w:rsid w:val="00922AFE"/>
    <w:rsid w:val="0092373B"/>
    <w:rsid w:val="00923B13"/>
    <w:rsid w:val="00923C4E"/>
    <w:rsid w:val="00924420"/>
    <w:rsid w:val="009244A0"/>
    <w:rsid w:val="009244BF"/>
    <w:rsid w:val="00924569"/>
    <w:rsid w:val="00924829"/>
    <w:rsid w:val="00925102"/>
    <w:rsid w:val="009251B4"/>
    <w:rsid w:val="00925890"/>
    <w:rsid w:val="00925B19"/>
    <w:rsid w:val="00925C46"/>
    <w:rsid w:val="00925CD9"/>
    <w:rsid w:val="00925F92"/>
    <w:rsid w:val="009266E2"/>
    <w:rsid w:val="00926734"/>
    <w:rsid w:val="0092680D"/>
    <w:rsid w:val="00926852"/>
    <w:rsid w:val="00926AE7"/>
    <w:rsid w:val="00926B3E"/>
    <w:rsid w:val="0092701C"/>
    <w:rsid w:val="0092735A"/>
    <w:rsid w:val="00930400"/>
    <w:rsid w:val="0093067A"/>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419"/>
    <w:rsid w:val="00945D51"/>
    <w:rsid w:val="009464BD"/>
    <w:rsid w:val="009465FA"/>
    <w:rsid w:val="009467EE"/>
    <w:rsid w:val="00946A68"/>
    <w:rsid w:val="00946D7D"/>
    <w:rsid w:val="009474F9"/>
    <w:rsid w:val="009475BE"/>
    <w:rsid w:val="009479BB"/>
    <w:rsid w:val="00950883"/>
    <w:rsid w:val="00950897"/>
    <w:rsid w:val="00950BA7"/>
    <w:rsid w:val="00950E8D"/>
    <w:rsid w:val="009511CB"/>
    <w:rsid w:val="009513DF"/>
    <w:rsid w:val="00952753"/>
    <w:rsid w:val="00952760"/>
    <w:rsid w:val="00952CFD"/>
    <w:rsid w:val="0095421C"/>
    <w:rsid w:val="009542BF"/>
    <w:rsid w:val="00954467"/>
    <w:rsid w:val="00954655"/>
    <w:rsid w:val="009547A5"/>
    <w:rsid w:val="00955364"/>
    <w:rsid w:val="009558CB"/>
    <w:rsid w:val="00955B08"/>
    <w:rsid w:val="00955EB0"/>
    <w:rsid w:val="00956051"/>
    <w:rsid w:val="009565CC"/>
    <w:rsid w:val="00956DB4"/>
    <w:rsid w:val="009575DD"/>
    <w:rsid w:val="009577E3"/>
    <w:rsid w:val="00957820"/>
    <w:rsid w:val="00957C05"/>
    <w:rsid w:val="00957C91"/>
    <w:rsid w:val="00957EA5"/>
    <w:rsid w:val="009605D4"/>
    <w:rsid w:val="00960DE8"/>
    <w:rsid w:val="00960F87"/>
    <w:rsid w:val="00960FF0"/>
    <w:rsid w:val="009612C1"/>
    <w:rsid w:val="0096133A"/>
    <w:rsid w:val="009613AD"/>
    <w:rsid w:val="00961A1C"/>
    <w:rsid w:val="00961A80"/>
    <w:rsid w:val="00961A97"/>
    <w:rsid w:val="009622AB"/>
    <w:rsid w:val="00962337"/>
    <w:rsid w:val="00962793"/>
    <w:rsid w:val="009627E0"/>
    <w:rsid w:val="00962838"/>
    <w:rsid w:val="00963109"/>
    <w:rsid w:val="009631C3"/>
    <w:rsid w:val="00963301"/>
    <w:rsid w:val="0096379A"/>
    <w:rsid w:val="00964208"/>
    <w:rsid w:val="00964D77"/>
    <w:rsid w:val="00965931"/>
    <w:rsid w:val="00965AEB"/>
    <w:rsid w:val="00965B93"/>
    <w:rsid w:val="00965D0C"/>
    <w:rsid w:val="00965F46"/>
    <w:rsid w:val="0096608B"/>
    <w:rsid w:val="00966A52"/>
    <w:rsid w:val="00966DC2"/>
    <w:rsid w:val="00966ED3"/>
    <w:rsid w:val="00966FDF"/>
    <w:rsid w:val="00967248"/>
    <w:rsid w:val="0096767D"/>
    <w:rsid w:val="0096773D"/>
    <w:rsid w:val="00967D72"/>
    <w:rsid w:val="00970083"/>
    <w:rsid w:val="009706B7"/>
    <w:rsid w:val="009707C8"/>
    <w:rsid w:val="00970B70"/>
    <w:rsid w:val="00970CA0"/>
    <w:rsid w:val="00970F78"/>
    <w:rsid w:val="00970FB7"/>
    <w:rsid w:val="0097192A"/>
    <w:rsid w:val="00971B66"/>
    <w:rsid w:val="00971B9A"/>
    <w:rsid w:val="00971D11"/>
    <w:rsid w:val="00971DC9"/>
    <w:rsid w:val="00971EDE"/>
    <w:rsid w:val="00972001"/>
    <w:rsid w:val="00972464"/>
    <w:rsid w:val="009728CA"/>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3"/>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21EF"/>
    <w:rsid w:val="009832B9"/>
    <w:rsid w:val="009833A8"/>
    <w:rsid w:val="00983B9D"/>
    <w:rsid w:val="0098440C"/>
    <w:rsid w:val="00984938"/>
    <w:rsid w:val="0098526A"/>
    <w:rsid w:val="00985529"/>
    <w:rsid w:val="00985669"/>
    <w:rsid w:val="00985FCA"/>
    <w:rsid w:val="009867A8"/>
    <w:rsid w:val="00986F3D"/>
    <w:rsid w:val="00987239"/>
    <w:rsid w:val="0098738E"/>
    <w:rsid w:val="00987F9A"/>
    <w:rsid w:val="00990690"/>
    <w:rsid w:val="00990957"/>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01D"/>
    <w:rsid w:val="0099622F"/>
    <w:rsid w:val="00996EC8"/>
    <w:rsid w:val="0099791F"/>
    <w:rsid w:val="00997DA3"/>
    <w:rsid w:val="00997FBB"/>
    <w:rsid w:val="009A0881"/>
    <w:rsid w:val="009A09D8"/>
    <w:rsid w:val="009A0DC0"/>
    <w:rsid w:val="009A10B5"/>
    <w:rsid w:val="009A11E6"/>
    <w:rsid w:val="009A1A14"/>
    <w:rsid w:val="009A2888"/>
    <w:rsid w:val="009A3852"/>
    <w:rsid w:val="009A3BED"/>
    <w:rsid w:val="009A3D36"/>
    <w:rsid w:val="009A41B9"/>
    <w:rsid w:val="009A445E"/>
    <w:rsid w:val="009A48E4"/>
    <w:rsid w:val="009A4C2F"/>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41B8"/>
    <w:rsid w:val="009C478F"/>
    <w:rsid w:val="009C4AAA"/>
    <w:rsid w:val="009C4AF7"/>
    <w:rsid w:val="009C51AF"/>
    <w:rsid w:val="009C52E7"/>
    <w:rsid w:val="009C5374"/>
    <w:rsid w:val="009C60B1"/>
    <w:rsid w:val="009C6333"/>
    <w:rsid w:val="009C63B3"/>
    <w:rsid w:val="009C6BFC"/>
    <w:rsid w:val="009C703B"/>
    <w:rsid w:val="009C74F8"/>
    <w:rsid w:val="009C75DA"/>
    <w:rsid w:val="009C783B"/>
    <w:rsid w:val="009C7E94"/>
    <w:rsid w:val="009D023E"/>
    <w:rsid w:val="009D02AE"/>
    <w:rsid w:val="009D04F3"/>
    <w:rsid w:val="009D0AB6"/>
    <w:rsid w:val="009D11F3"/>
    <w:rsid w:val="009D1237"/>
    <w:rsid w:val="009D13B8"/>
    <w:rsid w:val="009D1F9F"/>
    <w:rsid w:val="009D2510"/>
    <w:rsid w:val="009D2639"/>
    <w:rsid w:val="009D2B90"/>
    <w:rsid w:val="009D2FB1"/>
    <w:rsid w:val="009D3D43"/>
    <w:rsid w:val="009D4035"/>
    <w:rsid w:val="009D42DA"/>
    <w:rsid w:val="009D4543"/>
    <w:rsid w:val="009D4B17"/>
    <w:rsid w:val="009D4B46"/>
    <w:rsid w:val="009D4C10"/>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5A2"/>
    <w:rsid w:val="009E1E91"/>
    <w:rsid w:val="009E2308"/>
    <w:rsid w:val="009E23DB"/>
    <w:rsid w:val="009E285D"/>
    <w:rsid w:val="009E29C5"/>
    <w:rsid w:val="009E2CBB"/>
    <w:rsid w:val="009E2DD3"/>
    <w:rsid w:val="009E339A"/>
    <w:rsid w:val="009E3D3F"/>
    <w:rsid w:val="009E41E2"/>
    <w:rsid w:val="009E42F0"/>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2CD"/>
    <w:rsid w:val="009F7913"/>
    <w:rsid w:val="009F7C52"/>
    <w:rsid w:val="009F7E8E"/>
    <w:rsid w:val="00A004AB"/>
    <w:rsid w:val="00A00D64"/>
    <w:rsid w:val="00A01126"/>
    <w:rsid w:val="00A01169"/>
    <w:rsid w:val="00A01890"/>
    <w:rsid w:val="00A01AC8"/>
    <w:rsid w:val="00A0242E"/>
    <w:rsid w:val="00A025A0"/>
    <w:rsid w:val="00A03495"/>
    <w:rsid w:val="00A035DF"/>
    <w:rsid w:val="00A04B1D"/>
    <w:rsid w:val="00A04BDE"/>
    <w:rsid w:val="00A05273"/>
    <w:rsid w:val="00A05499"/>
    <w:rsid w:val="00A058CB"/>
    <w:rsid w:val="00A05D7D"/>
    <w:rsid w:val="00A0624F"/>
    <w:rsid w:val="00A07052"/>
    <w:rsid w:val="00A072C8"/>
    <w:rsid w:val="00A074BF"/>
    <w:rsid w:val="00A0751E"/>
    <w:rsid w:val="00A102AD"/>
    <w:rsid w:val="00A107D3"/>
    <w:rsid w:val="00A108FC"/>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02D"/>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D58"/>
    <w:rsid w:val="00A215D1"/>
    <w:rsid w:val="00A2190F"/>
    <w:rsid w:val="00A21A88"/>
    <w:rsid w:val="00A221EE"/>
    <w:rsid w:val="00A227E1"/>
    <w:rsid w:val="00A22F1B"/>
    <w:rsid w:val="00A2376D"/>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2FEA"/>
    <w:rsid w:val="00A331EF"/>
    <w:rsid w:val="00A33761"/>
    <w:rsid w:val="00A33D5B"/>
    <w:rsid w:val="00A34113"/>
    <w:rsid w:val="00A3466B"/>
    <w:rsid w:val="00A34797"/>
    <w:rsid w:val="00A34CE4"/>
    <w:rsid w:val="00A34F3A"/>
    <w:rsid w:val="00A34FF6"/>
    <w:rsid w:val="00A35156"/>
    <w:rsid w:val="00A35347"/>
    <w:rsid w:val="00A353B8"/>
    <w:rsid w:val="00A356F1"/>
    <w:rsid w:val="00A35F56"/>
    <w:rsid w:val="00A369B3"/>
    <w:rsid w:val="00A376F9"/>
    <w:rsid w:val="00A3774E"/>
    <w:rsid w:val="00A37FA3"/>
    <w:rsid w:val="00A400D5"/>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C5B"/>
    <w:rsid w:val="00A5095D"/>
    <w:rsid w:val="00A50A94"/>
    <w:rsid w:val="00A5121F"/>
    <w:rsid w:val="00A51417"/>
    <w:rsid w:val="00A5149F"/>
    <w:rsid w:val="00A516F8"/>
    <w:rsid w:val="00A51C4C"/>
    <w:rsid w:val="00A51DB1"/>
    <w:rsid w:val="00A521C0"/>
    <w:rsid w:val="00A5231D"/>
    <w:rsid w:val="00A52424"/>
    <w:rsid w:val="00A52574"/>
    <w:rsid w:val="00A52A60"/>
    <w:rsid w:val="00A53563"/>
    <w:rsid w:val="00A53E3F"/>
    <w:rsid w:val="00A54741"/>
    <w:rsid w:val="00A55057"/>
    <w:rsid w:val="00A5577F"/>
    <w:rsid w:val="00A55B9A"/>
    <w:rsid w:val="00A55C74"/>
    <w:rsid w:val="00A5645B"/>
    <w:rsid w:val="00A5665E"/>
    <w:rsid w:val="00A57439"/>
    <w:rsid w:val="00A5766B"/>
    <w:rsid w:val="00A57BF2"/>
    <w:rsid w:val="00A57FD3"/>
    <w:rsid w:val="00A60039"/>
    <w:rsid w:val="00A60088"/>
    <w:rsid w:val="00A60246"/>
    <w:rsid w:val="00A6095B"/>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F79"/>
    <w:rsid w:val="00A73048"/>
    <w:rsid w:val="00A73374"/>
    <w:rsid w:val="00A733E5"/>
    <w:rsid w:val="00A739DD"/>
    <w:rsid w:val="00A73C54"/>
    <w:rsid w:val="00A73CD3"/>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37E"/>
    <w:rsid w:val="00A873F5"/>
    <w:rsid w:val="00A8741E"/>
    <w:rsid w:val="00A87B9F"/>
    <w:rsid w:val="00A9077E"/>
    <w:rsid w:val="00A907E7"/>
    <w:rsid w:val="00A91B4A"/>
    <w:rsid w:val="00A91DF5"/>
    <w:rsid w:val="00A91F68"/>
    <w:rsid w:val="00A921E7"/>
    <w:rsid w:val="00A9243C"/>
    <w:rsid w:val="00A92688"/>
    <w:rsid w:val="00A9280B"/>
    <w:rsid w:val="00A92A93"/>
    <w:rsid w:val="00A92D21"/>
    <w:rsid w:val="00A93C9A"/>
    <w:rsid w:val="00A94394"/>
    <w:rsid w:val="00A9455F"/>
    <w:rsid w:val="00A9474D"/>
    <w:rsid w:val="00A94916"/>
    <w:rsid w:val="00A94F3C"/>
    <w:rsid w:val="00A95BC3"/>
    <w:rsid w:val="00A96941"/>
    <w:rsid w:val="00A97155"/>
    <w:rsid w:val="00A97723"/>
    <w:rsid w:val="00A978E1"/>
    <w:rsid w:val="00A97E89"/>
    <w:rsid w:val="00A97F37"/>
    <w:rsid w:val="00AA0303"/>
    <w:rsid w:val="00AA0433"/>
    <w:rsid w:val="00AA0691"/>
    <w:rsid w:val="00AA06CD"/>
    <w:rsid w:val="00AA124D"/>
    <w:rsid w:val="00AA1279"/>
    <w:rsid w:val="00AA12C4"/>
    <w:rsid w:val="00AA1326"/>
    <w:rsid w:val="00AA1467"/>
    <w:rsid w:val="00AA1931"/>
    <w:rsid w:val="00AA1A65"/>
    <w:rsid w:val="00AA1B23"/>
    <w:rsid w:val="00AA269F"/>
    <w:rsid w:val="00AA2860"/>
    <w:rsid w:val="00AA291A"/>
    <w:rsid w:val="00AA2CC3"/>
    <w:rsid w:val="00AA34B2"/>
    <w:rsid w:val="00AA3C33"/>
    <w:rsid w:val="00AA3D2F"/>
    <w:rsid w:val="00AA3E74"/>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70E"/>
    <w:rsid w:val="00AB2EF2"/>
    <w:rsid w:val="00AB33B7"/>
    <w:rsid w:val="00AB3921"/>
    <w:rsid w:val="00AB3E2C"/>
    <w:rsid w:val="00AB416F"/>
    <w:rsid w:val="00AB4555"/>
    <w:rsid w:val="00AB4ACA"/>
    <w:rsid w:val="00AB51E6"/>
    <w:rsid w:val="00AB603E"/>
    <w:rsid w:val="00AB628B"/>
    <w:rsid w:val="00AB63DA"/>
    <w:rsid w:val="00AB65B1"/>
    <w:rsid w:val="00AB6BBB"/>
    <w:rsid w:val="00AB70D2"/>
    <w:rsid w:val="00AB71FF"/>
    <w:rsid w:val="00AB78F1"/>
    <w:rsid w:val="00AC043E"/>
    <w:rsid w:val="00AC0714"/>
    <w:rsid w:val="00AC0842"/>
    <w:rsid w:val="00AC0958"/>
    <w:rsid w:val="00AC0A09"/>
    <w:rsid w:val="00AC19DC"/>
    <w:rsid w:val="00AC1A40"/>
    <w:rsid w:val="00AC1BFB"/>
    <w:rsid w:val="00AC1CAC"/>
    <w:rsid w:val="00AC1EFD"/>
    <w:rsid w:val="00AC232A"/>
    <w:rsid w:val="00AC254B"/>
    <w:rsid w:val="00AC2764"/>
    <w:rsid w:val="00AC2C5A"/>
    <w:rsid w:val="00AC312A"/>
    <w:rsid w:val="00AC3B03"/>
    <w:rsid w:val="00AC41C5"/>
    <w:rsid w:val="00AC4D1D"/>
    <w:rsid w:val="00AC4D6E"/>
    <w:rsid w:val="00AC5458"/>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584"/>
    <w:rsid w:val="00AD7607"/>
    <w:rsid w:val="00AD7E87"/>
    <w:rsid w:val="00AE03DB"/>
    <w:rsid w:val="00AE05BA"/>
    <w:rsid w:val="00AE067A"/>
    <w:rsid w:val="00AE0894"/>
    <w:rsid w:val="00AE08D6"/>
    <w:rsid w:val="00AE16FC"/>
    <w:rsid w:val="00AE1DB7"/>
    <w:rsid w:val="00AE1E83"/>
    <w:rsid w:val="00AE1FC9"/>
    <w:rsid w:val="00AE22C2"/>
    <w:rsid w:val="00AE22F6"/>
    <w:rsid w:val="00AE29E5"/>
    <w:rsid w:val="00AE2BBE"/>
    <w:rsid w:val="00AE3042"/>
    <w:rsid w:val="00AE3287"/>
    <w:rsid w:val="00AE3724"/>
    <w:rsid w:val="00AE5CF6"/>
    <w:rsid w:val="00AE605F"/>
    <w:rsid w:val="00AE6441"/>
    <w:rsid w:val="00AE6D51"/>
    <w:rsid w:val="00AE6D86"/>
    <w:rsid w:val="00AE749E"/>
    <w:rsid w:val="00AE76BF"/>
    <w:rsid w:val="00AE7E3B"/>
    <w:rsid w:val="00AF0011"/>
    <w:rsid w:val="00AF0DEB"/>
    <w:rsid w:val="00AF1072"/>
    <w:rsid w:val="00AF12E5"/>
    <w:rsid w:val="00AF1B9B"/>
    <w:rsid w:val="00AF1C22"/>
    <w:rsid w:val="00AF1FB2"/>
    <w:rsid w:val="00AF22AD"/>
    <w:rsid w:val="00AF25B9"/>
    <w:rsid w:val="00AF2AD0"/>
    <w:rsid w:val="00AF30BC"/>
    <w:rsid w:val="00AF3469"/>
    <w:rsid w:val="00AF36B1"/>
    <w:rsid w:val="00AF3EF7"/>
    <w:rsid w:val="00AF3F68"/>
    <w:rsid w:val="00AF475B"/>
    <w:rsid w:val="00AF4D5B"/>
    <w:rsid w:val="00AF4F9C"/>
    <w:rsid w:val="00AF5B5E"/>
    <w:rsid w:val="00AF5EB6"/>
    <w:rsid w:val="00AF624A"/>
    <w:rsid w:val="00AF625E"/>
    <w:rsid w:val="00AF6DBB"/>
    <w:rsid w:val="00AF6E94"/>
    <w:rsid w:val="00AF7BAE"/>
    <w:rsid w:val="00B00049"/>
    <w:rsid w:val="00B000D9"/>
    <w:rsid w:val="00B00168"/>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066"/>
    <w:rsid w:val="00B0474A"/>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EC"/>
    <w:rsid w:val="00B1016D"/>
    <w:rsid w:val="00B10365"/>
    <w:rsid w:val="00B1090C"/>
    <w:rsid w:val="00B109FE"/>
    <w:rsid w:val="00B11701"/>
    <w:rsid w:val="00B11CD5"/>
    <w:rsid w:val="00B11EEF"/>
    <w:rsid w:val="00B11FC4"/>
    <w:rsid w:val="00B12914"/>
    <w:rsid w:val="00B13517"/>
    <w:rsid w:val="00B13597"/>
    <w:rsid w:val="00B13EF2"/>
    <w:rsid w:val="00B141BB"/>
    <w:rsid w:val="00B1420F"/>
    <w:rsid w:val="00B14239"/>
    <w:rsid w:val="00B14600"/>
    <w:rsid w:val="00B1475E"/>
    <w:rsid w:val="00B14A55"/>
    <w:rsid w:val="00B14CFF"/>
    <w:rsid w:val="00B14D96"/>
    <w:rsid w:val="00B154F0"/>
    <w:rsid w:val="00B15823"/>
    <w:rsid w:val="00B15BD5"/>
    <w:rsid w:val="00B15E46"/>
    <w:rsid w:val="00B16257"/>
    <w:rsid w:val="00B16486"/>
    <w:rsid w:val="00B16538"/>
    <w:rsid w:val="00B16670"/>
    <w:rsid w:val="00B17150"/>
    <w:rsid w:val="00B173E0"/>
    <w:rsid w:val="00B174AD"/>
    <w:rsid w:val="00B17874"/>
    <w:rsid w:val="00B178CC"/>
    <w:rsid w:val="00B179CE"/>
    <w:rsid w:val="00B201E6"/>
    <w:rsid w:val="00B20233"/>
    <w:rsid w:val="00B20520"/>
    <w:rsid w:val="00B20556"/>
    <w:rsid w:val="00B205ED"/>
    <w:rsid w:val="00B20844"/>
    <w:rsid w:val="00B20C4F"/>
    <w:rsid w:val="00B21790"/>
    <w:rsid w:val="00B220FA"/>
    <w:rsid w:val="00B22119"/>
    <w:rsid w:val="00B22208"/>
    <w:rsid w:val="00B22388"/>
    <w:rsid w:val="00B22618"/>
    <w:rsid w:val="00B2284F"/>
    <w:rsid w:val="00B22AE7"/>
    <w:rsid w:val="00B22B0F"/>
    <w:rsid w:val="00B22CA6"/>
    <w:rsid w:val="00B231FF"/>
    <w:rsid w:val="00B2339A"/>
    <w:rsid w:val="00B23A88"/>
    <w:rsid w:val="00B240B4"/>
    <w:rsid w:val="00B240C2"/>
    <w:rsid w:val="00B240CF"/>
    <w:rsid w:val="00B25024"/>
    <w:rsid w:val="00B251A5"/>
    <w:rsid w:val="00B259EF"/>
    <w:rsid w:val="00B25AFF"/>
    <w:rsid w:val="00B25D18"/>
    <w:rsid w:val="00B26013"/>
    <w:rsid w:val="00B26266"/>
    <w:rsid w:val="00B2672B"/>
    <w:rsid w:val="00B269FE"/>
    <w:rsid w:val="00B270A3"/>
    <w:rsid w:val="00B3008E"/>
    <w:rsid w:val="00B3068E"/>
    <w:rsid w:val="00B3082B"/>
    <w:rsid w:val="00B30AAF"/>
    <w:rsid w:val="00B31A98"/>
    <w:rsid w:val="00B3206C"/>
    <w:rsid w:val="00B322BF"/>
    <w:rsid w:val="00B325C6"/>
    <w:rsid w:val="00B32A5D"/>
    <w:rsid w:val="00B33259"/>
    <w:rsid w:val="00B3393B"/>
    <w:rsid w:val="00B339BC"/>
    <w:rsid w:val="00B33F06"/>
    <w:rsid w:val="00B340DF"/>
    <w:rsid w:val="00B3425E"/>
    <w:rsid w:val="00B342AF"/>
    <w:rsid w:val="00B3479B"/>
    <w:rsid w:val="00B34C1D"/>
    <w:rsid w:val="00B34DBB"/>
    <w:rsid w:val="00B355F7"/>
    <w:rsid w:val="00B35783"/>
    <w:rsid w:val="00B3598F"/>
    <w:rsid w:val="00B35B43"/>
    <w:rsid w:val="00B35D11"/>
    <w:rsid w:val="00B35FC8"/>
    <w:rsid w:val="00B36326"/>
    <w:rsid w:val="00B363C4"/>
    <w:rsid w:val="00B368F3"/>
    <w:rsid w:val="00B3698A"/>
    <w:rsid w:val="00B373AC"/>
    <w:rsid w:val="00B37917"/>
    <w:rsid w:val="00B37C36"/>
    <w:rsid w:val="00B37CFB"/>
    <w:rsid w:val="00B37DF3"/>
    <w:rsid w:val="00B40699"/>
    <w:rsid w:val="00B40708"/>
    <w:rsid w:val="00B415D2"/>
    <w:rsid w:val="00B41637"/>
    <w:rsid w:val="00B41A02"/>
    <w:rsid w:val="00B41D50"/>
    <w:rsid w:val="00B42632"/>
    <w:rsid w:val="00B427F9"/>
    <w:rsid w:val="00B42870"/>
    <w:rsid w:val="00B42911"/>
    <w:rsid w:val="00B42D76"/>
    <w:rsid w:val="00B42D7E"/>
    <w:rsid w:val="00B432D6"/>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F5D"/>
    <w:rsid w:val="00B47314"/>
    <w:rsid w:val="00B47C4B"/>
    <w:rsid w:val="00B47CCE"/>
    <w:rsid w:val="00B47E8B"/>
    <w:rsid w:val="00B50D1D"/>
    <w:rsid w:val="00B51B5D"/>
    <w:rsid w:val="00B51E94"/>
    <w:rsid w:val="00B51F54"/>
    <w:rsid w:val="00B5220E"/>
    <w:rsid w:val="00B52387"/>
    <w:rsid w:val="00B525FD"/>
    <w:rsid w:val="00B527FE"/>
    <w:rsid w:val="00B5287A"/>
    <w:rsid w:val="00B53332"/>
    <w:rsid w:val="00B53A73"/>
    <w:rsid w:val="00B55376"/>
    <w:rsid w:val="00B555A1"/>
    <w:rsid w:val="00B55C9E"/>
    <w:rsid w:val="00B55CA5"/>
    <w:rsid w:val="00B55F0B"/>
    <w:rsid w:val="00B56027"/>
    <w:rsid w:val="00B5680E"/>
    <w:rsid w:val="00B5690A"/>
    <w:rsid w:val="00B569C8"/>
    <w:rsid w:val="00B56BFB"/>
    <w:rsid w:val="00B56C01"/>
    <w:rsid w:val="00B56D23"/>
    <w:rsid w:val="00B5742F"/>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23"/>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FB"/>
    <w:rsid w:val="00B65E27"/>
    <w:rsid w:val="00B6644A"/>
    <w:rsid w:val="00B666D1"/>
    <w:rsid w:val="00B6674E"/>
    <w:rsid w:val="00B66791"/>
    <w:rsid w:val="00B6692D"/>
    <w:rsid w:val="00B66A88"/>
    <w:rsid w:val="00B67728"/>
    <w:rsid w:val="00B677C8"/>
    <w:rsid w:val="00B67A37"/>
    <w:rsid w:val="00B67C31"/>
    <w:rsid w:val="00B700D3"/>
    <w:rsid w:val="00B71B46"/>
    <w:rsid w:val="00B72190"/>
    <w:rsid w:val="00B722F4"/>
    <w:rsid w:val="00B72DA0"/>
    <w:rsid w:val="00B72F2E"/>
    <w:rsid w:val="00B73336"/>
    <w:rsid w:val="00B7342A"/>
    <w:rsid w:val="00B73437"/>
    <w:rsid w:val="00B73D06"/>
    <w:rsid w:val="00B73F08"/>
    <w:rsid w:val="00B7442A"/>
    <w:rsid w:val="00B753FE"/>
    <w:rsid w:val="00B75414"/>
    <w:rsid w:val="00B7660A"/>
    <w:rsid w:val="00B76796"/>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B07"/>
    <w:rsid w:val="00B84CA1"/>
    <w:rsid w:val="00B85291"/>
    <w:rsid w:val="00B853B6"/>
    <w:rsid w:val="00B85769"/>
    <w:rsid w:val="00B85FDC"/>
    <w:rsid w:val="00B85FFD"/>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20AE"/>
    <w:rsid w:val="00BA23CD"/>
    <w:rsid w:val="00BA24CC"/>
    <w:rsid w:val="00BA293C"/>
    <w:rsid w:val="00BA2F0C"/>
    <w:rsid w:val="00BA30FC"/>
    <w:rsid w:val="00BA3153"/>
    <w:rsid w:val="00BA3799"/>
    <w:rsid w:val="00BA38F2"/>
    <w:rsid w:val="00BA39E8"/>
    <w:rsid w:val="00BA40DD"/>
    <w:rsid w:val="00BA42D9"/>
    <w:rsid w:val="00BA430D"/>
    <w:rsid w:val="00BA4859"/>
    <w:rsid w:val="00BA4B06"/>
    <w:rsid w:val="00BA4DDD"/>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09"/>
    <w:rsid w:val="00BB6278"/>
    <w:rsid w:val="00BB64BE"/>
    <w:rsid w:val="00BB6CB3"/>
    <w:rsid w:val="00BB75B4"/>
    <w:rsid w:val="00BB7778"/>
    <w:rsid w:val="00BB7B6F"/>
    <w:rsid w:val="00BB7BAC"/>
    <w:rsid w:val="00BC0800"/>
    <w:rsid w:val="00BC0B43"/>
    <w:rsid w:val="00BC0EB4"/>
    <w:rsid w:val="00BC0F77"/>
    <w:rsid w:val="00BC10E8"/>
    <w:rsid w:val="00BC1281"/>
    <w:rsid w:val="00BC17AE"/>
    <w:rsid w:val="00BC18D3"/>
    <w:rsid w:val="00BC1E2D"/>
    <w:rsid w:val="00BC2114"/>
    <w:rsid w:val="00BC24F0"/>
    <w:rsid w:val="00BC2627"/>
    <w:rsid w:val="00BC2984"/>
    <w:rsid w:val="00BC3179"/>
    <w:rsid w:val="00BC319E"/>
    <w:rsid w:val="00BC33D6"/>
    <w:rsid w:val="00BC3868"/>
    <w:rsid w:val="00BC3BBF"/>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684"/>
    <w:rsid w:val="00BC6838"/>
    <w:rsid w:val="00BC6A42"/>
    <w:rsid w:val="00BC6C17"/>
    <w:rsid w:val="00BC6C75"/>
    <w:rsid w:val="00BC771E"/>
    <w:rsid w:val="00BC7F95"/>
    <w:rsid w:val="00BD044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81D"/>
    <w:rsid w:val="00BD5D00"/>
    <w:rsid w:val="00BD5DA7"/>
    <w:rsid w:val="00BD66DE"/>
    <w:rsid w:val="00BD6B3A"/>
    <w:rsid w:val="00BD6F1B"/>
    <w:rsid w:val="00BD72A8"/>
    <w:rsid w:val="00BD73C2"/>
    <w:rsid w:val="00BD78AC"/>
    <w:rsid w:val="00BD7ABC"/>
    <w:rsid w:val="00BE03C3"/>
    <w:rsid w:val="00BE0691"/>
    <w:rsid w:val="00BE06C7"/>
    <w:rsid w:val="00BE0987"/>
    <w:rsid w:val="00BE1272"/>
    <w:rsid w:val="00BE15D8"/>
    <w:rsid w:val="00BE1A3D"/>
    <w:rsid w:val="00BE21A1"/>
    <w:rsid w:val="00BE2401"/>
    <w:rsid w:val="00BE29C7"/>
    <w:rsid w:val="00BE2A0F"/>
    <w:rsid w:val="00BE2C2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DE5"/>
    <w:rsid w:val="00BE6EAE"/>
    <w:rsid w:val="00BE71E5"/>
    <w:rsid w:val="00BE7425"/>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4204"/>
    <w:rsid w:val="00BF43C7"/>
    <w:rsid w:val="00BF47DD"/>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454E"/>
    <w:rsid w:val="00C046AB"/>
    <w:rsid w:val="00C0486A"/>
    <w:rsid w:val="00C0520F"/>
    <w:rsid w:val="00C05537"/>
    <w:rsid w:val="00C055A3"/>
    <w:rsid w:val="00C056A3"/>
    <w:rsid w:val="00C05AE6"/>
    <w:rsid w:val="00C0613B"/>
    <w:rsid w:val="00C06BFF"/>
    <w:rsid w:val="00C071AF"/>
    <w:rsid w:val="00C07A49"/>
    <w:rsid w:val="00C07A89"/>
    <w:rsid w:val="00C07E6D"/>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2E40"/>
    <w:rsid w:val="00C2300F"/>
    <w:rsid w:val="00C23509"/>
    <w:rsid w:val="00C238E1"/>
    <w:rsid w:val="00C23AF3"/>
    <w:rsid w:val="00C24038"/>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7A8"/>
    <w:rsid w:val="00C339A0"/>
    <w:rsid w:val="00C34907"/>
    <w:rsid w:val="00C34B7A"/>
    <w:rsid w:val="00C34C0A"/>
    <w:rsid w:val="00C35004"/>
    <w:rsid w:val="00C354C5"/>
    <w:rsid w:val="00C35A11"/>
    <w:rsid w:val="00C36014"/>
    <w:rsid w:val="00C37399"/>
    <w:rsid w:val="00C37A3F"/>
    <w:rsid w:val="00C40127"/>
    <w:rsid w:val="00C405D0"/>
    <w:rsid w:val="00C409D6"/>
    <w:rsid w:val="00C41143"/>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A46"/>
    <w:rsid w:val="00C50E98"/>
    <w:rsid w:val="00C51192"/>
    <w:rsid w:val="00C51437"/>
    <w:rsid w:val="00C51953"/>
    <w:rsid w:val="00C51A3E"/>
    <w:rsid w:val="00C52268"/>
    <w:rsid w:val="00C524D4"/>
    <w:rsid w:val="00C53940"/>
    <w:rsid w:val="00C53BAE"/>
    <w:rsid w:val="00C53E36"/>
    <w:rsid w:val="00C53F69"/>
    <w:rsid w:val="00C54780"/>
    <w:rsid w:val="00C5484C"/>
    <w:rsid w:val="00C54CEE"/>
    <w:rsid w:val="00C55908"/>
    <w:rsid w:val="00C55AEB"/>
    <w:rsid w:val="00C55C8F"/>
    <w:rsid w:val="00C55D9A"/>
    <w:rsid w:val="00C561A1"/>
    <w:rsid w:val="00C56624"/>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855"/>
    <w:rsid w:val="00C62D6D"/>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6EE3"/>
    <w:rsid w:val="00C672B0"/>
    <w:rsid w:val="00C6735D"/>
    <w:rsid w:val="00C6753B"/>
    <w:rsid w:val="00C70265"/>
    <w:rsid w:val="00C703CD"/>
    <w:rsid w:val="00C70621"/>
    <w:rsid w:val="00C7065A"/>
    <w:rsid w:val="00C70EFC"/>
    <w:rsid w:val="00C71C0B"/>
    <w:rsid w:val="00C71F22"/>
    <w:rsid w:val="00C7243C"/>
    <w:rsid w:val="00C72A79"/>
    <w:rsid w:val="00C73581"/>
    <w:rsid w:val="00C73E83"/>
    <w:rsid w:val="00C73FD2"/>
    <w:rsid w:val="00C740F9"/>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C1A"/>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2C7"/>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C4B"/>
    <w:rsid w:val="00C95E86"/>
    <w:rsid w:val="00C97891"/>
    <w:rsid w:val="00C978BE"/>
    <w:rsid w:val="00CA028F"/>
    <w:rsid w:val="00CA0951"/>
    <w:rsid w:val="00CA0CE9"/>
    <w:rsid w:val="00CA107E"/>
    <w:rsid w:val="00CA15A2"/>
    <w:rsid w:val="00CA1883"/>
    <w:rsid w:val="00CA1AEE"/>
    <w:rsid w:val="00CA2059"/>
    <w:rsid w:val="00CA2622"/>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A60"/>
    <w:rsid w:val="00CA7E86"/>
    <w:rsid w:val="00CB0383"/>
    <w:rsid w:val="00CB0E0B"/>
    <w:rsid w:val="00CB1020"/>
    <w:rsid w:val="00CB11A2"/>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A3B"/>
    <w:rsid w:val="00CB687A"/>
    <w:rsid w:val="00CB6A6C"/>
    <w:rsid w:val="00CB6AA6"/>
    <w:rsid w:val="00CB70C3"/>
    <w:rsid w:val="00CB716F"/>
    <w:rsid w:val="00CB7E30"/>
    <w:rsid w:val="00CC0370"/>
    <w:rsid w:val="00CC040E"/>
    <w:rsid w:val="00CC0C07"/>
    <w:rsid w:val="00CC22D3"/>
    <w:rsid w:val="00CC230A"/>
    <w:rsid w:val="00CC250B"/>
    <w:rsid w:val="00CC2D23"/>
    <w:rsid w:val="00CC2EED"/>
    <w:rsid w:val="00CC3020"/>
    <w:rsid w:val="00CC3260"/>
    <w:rsid w:val="00CC3365"/>
    <w:rsid w:val="00CC373C"/>
    <w:rsid w:val="00CC3AF3"/>
    <w:rsid w:val="00CC3F1F"/>
    <w:rsid w:val="00CC4097"/>
    <w:rsid w:val="00CC41E4"/>
    <w:rsid w:val="00CC49E4"/>
    <w:rsid w:val="00CC50AD"/>
    <w:rsid w:val="00CC55A5"/>
    <w:rsid w:val="00CC5708"/>
    <w:rsid w:val="00CC5D23"/>
    <w:rsid w:val="00CC62ED"/>
    <w:rsid w:val="00CC6633"/>
    <w:rsid w:val="00CC6771"/>
    <w:rsid w:val="00CC683A"/>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F29"/>
    <w:rsid w:val="00CD3030"/>
    <w:rsid w:val="00CD31E2"/>
    <w:rsid w:val="00CD3911"/>
    <w:rsid w:val="00CD3DCE"/>
    <w:rsid w:val="00CD3DD2"/>
    <w:rsid w:val="00CD4106"/>
    <w:rsid w:val="00CD4140"/>
    <w:rsid w:val="00CD48CA"/>
    <w:rsid w:val="00CD4B57"/>
    <w:rsid w:val="00CD4E93"/>
    <w:rsid w:val="00CD6569"/>
    <w:rsid w:val="00CD6999"/>
    <w:rsid w:val="00CD6D99"/>
    <w:rsid w:val="00CD6ED3"/>
    <w:rsid w:val="00CD71F5"/>
    <w:rsid w:val="00CD7243"/>
    <w:rsid w:val="00CD7631"/>
    <w:rsid w:val="00CD7B72"/>
    <w:rsid w:val="00CD7FD7"/>
    <w:rsid w:val="00CE02CF"/>
    <w:rsid w:val="00CE0591"/>
    <w:rsid w:val="00CE0FF7"/>
    <w:rsid w:val="00CE103B"/>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6F9A"/>
    <w:rsid w:val="00CE72F7"/>
    <w:rsid w:val="00CF063D"/>
    <w:rsid w:val="00CF0EB4"/>
    <w:rsid w:val="00CF12EE"/>
    <w:rsid w:val="00CF2640"/>
    <w:rsid w:val="00CF2649"/>
    <w:rsid w:val="00CF2B57"/>
    <w:rsid w:val="00CF2E09"/>
    <w:rsid w:val="00CF334E"/>
    <w:rsid w:val="00CF3BB9"/>
    <w:rsid w:val="00CF3D65"/>
    <w:rsid w:val="00CF41C3"/>
    <w:rsid w:val="00CF4600"/>
    <w:rsid w:val="00CF461E"/>
    <w:rsid w:val="00CF47C5"/>
    <w:rsid w:val="00CF4BD6"/>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CAA"/>
    <w:rsid w:val="00D05EF2"/>
    <w:rsid w:val="00D06154"/>
    <w:rsid w:val="00D06381"/>
    <w:rsid w:val="00D0646A"/>
    <w:rsid w:val="00D06C3D"/>
    <w:rsid w:val="00D06C5E"/>
    <w:rsid w:val="00D06FC0"/>
    <w:rsid w:val="00D072F5"/>
    <w:rsid w:val="00D07385"/>
    <w:rsid w:val="00D073D5"/>
    <w:rsid w:val="00D073F8"/>
    <w:rsid w:val="00D07574"/>
    <w:rsid w:val="00D07A9A"/>
    <w:rsid w:val="00D07BD7"/>
    <w:rsid w:val="00D1028D"/>
    <w:rsid w:val="00D104FD"/>
    <w:rsid w:val="00D10625"/>
    <w:rsid w:val="00D10CB0"/>
    <w:rsid w:val="00D11273"/>
    <w:rsid w:val="00D11376"/>
    <w:rsid w:val="00D118CE"/>
    <w:rsid w:val="00D11BF7"/>
    <w:rsid w:val="00D120B4"/>
    <w:rsid w:val="00D123AD"/>
    <w:rsid w:val="00D12C13"/>
    <w:rsid w:val="00D13412"/>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C24"/>
    <w:rsid w:val="00D202A7"/>
    <w:rsid w:val="00D20B17"/>
    <w:rsid w:val="00D20E51"/>
    <w:rsid w:val="00D2130B"/>
    <w:rsid w:val="00D220A6"/>
    <w:rsid w:val="00D22615"/>
    <w:rsid w:val="00D227C7"/>
    <w:rsid w:val="00D23169"/>
    <w:rsid w:val="00D231F7"/>
    <w:rsid w:val="00D23882"/>
    <w:rsid w:val="00D238F7"/>
    <w:rsid w:val="00D23C9B"/>
    <w:rsid w:val="00D2476F"/>
    <w:rsid w:val="00D24969"/>
    <w:rsid w:val="00D24C3F"/>
    <w:rsid w:val="00D24D47"/>
    <w:rsid w:val="00D24D65"/>
    <w:rsid w:val="00D25786"/>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204F"/>
    <w:rsid w:val="00D32139"/>
    <w:rsid w:val="00D3284C"/>
    <w:rsid w:val="00D32883"/>
    <w:rsid w:val="00D329DB"/>
    <w:rsid w:val="00D333FA"/>
    <w:rsid w:val="00D34503"/>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355"/>
    <w:rsid w:val="00D445F8"/>
    <w:rsid w:val="00D4484B"/>
    <w:rsid w:val="00D44A6D"/>
    <w:rsid w:val="00D44E30"/>
    <w:rsid w:val="00D45302"/>
    <w:rsid w:val="00D453F2"/>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654"/>
    <w:rsid w:val="00D56B3E"/>
    <w:rsid w:val="00D56E2C"/>
    <w:rsid w:val="00D56F65"/>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626"/>
    <w:rsid w:val="00D73918"/>
    <w:rsid w:val="00D73E0F"/>
    <w:rsid w:val="00D741FC"/>
    <w:rsid w:val="00D7442C"/>
    <w:rsid w:val="00D744E5"/>
    <w:rsid w:val="00D75F90"/>
    <w:rsid w:val="00D7621C"/>
    <w:rsid w:val="00D766DC"/>
    <w:rsid w:val="00D76B97"/>
    <w:rsid w:val="00D77210"/>
    <w:rsid w:val="00D7769C"/>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0F0"/>
    <w:rsid w:val="00D839ED"/>
    <w:rsid w:val="00D84599"/>
    <w:rsid w:val="00D846BA"/>
    <w:rsid w:val="00D846F5"/>
    <w:rsid w:val="00D84CD2"/>
    <w:rsid w:val="00D84D38"/>
    <w:rsid w:val="00D8511B"/>
    <w:rsid w:val="00D85BDE"/>
    <w:rsid w:val="00D86811"/>
    <w:rsid w:val="00D8686F"/>
    <w:rsid w:val="00D8753C"/>
    <w:rsid w:val="00D8789C"/>
    <w:rsid w:val="00D87A49"/>
    <w:rsid w:val="00D87CBD"/>
    <w:rsid w:val="00D9012C"/>
    <w:rsid w:val="00D902C0"/>
    <w:rsid w:val="00D90EFE"/>
    <w:rsid w:val="00D914AE"/>
    <w:rsid w:val="00D93012"/>
    <w:rsid w:val="00D93164"/>
    <w:rsid w:val="00D93759"/>
    <w:rsid w:val="00D93B6C"/>
    <w:rsid w:val="00D93EB8"/>
    <w:rsid w:val="00D9410D"/>
    <w:rsid w:val="00D946E4"/>
    <w:rsid w:val="00D94ACF"/>
    <w:rsid w:val="00D94EA0"/>
    <w:rsid w:val="00D95747"/>
    <w:rsid w:val="00D964CE"/>
    <w:rsid w:val="00D96ED3"/>
    <w:rsid w:val="00D9736F"/>
    <w:rsid w:val="00D97437"/>
    <w:rsid w:val="00D976FA"/>
    <w:rsid w:val="00D97B1F"/>
    <w:rsid w:val="00DA07EB"/>
    <w:rsid w:val="00DA0CFC"/>
    <w:rsid w:val="00DA180F"/>
    <w:rsid w:val="00DA18EC"/>
    <w:rsid w:val="00DA1E07"/>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C63"/>
    <w:rsid w:val="00DA7F0B"/>
    <w:rsid w:val="00DA7F21"/>
    <w:rsid w:val="00DB11D7"/>
    <w:rsid w:val="00DB1284"/>
    <w:rsid w:val="00DB1391"/>
    <w:rsid w:val="00DB17D2"/>
    <w:rsid w:val="00DB1A57"/>
    <w:rsid w:val="00DB1A96"/>
    <w:rsid w:val="00DB1F21"/>
    <w:rsid w:val="00DB2009"/>
    <w:rsid w:val="00DB23EA"/>
    <w:rsid w:val="00DB25E8"/>
    <w:rsid w:val="00DB2B91"/>
    <w:rsid w:val="00DB31AC"/>
    <w:rsid w:val="00DB3255"/>
    <w:rsid w:val="00DB3413"/>
    <w:rsid w:val="00DB38AE"/>
    <w:rsid w:val="00DB38CA"/>
    <w:rsid w:val="00DB3B1D"/>
    <w:rsid w:val="00DB3B6D"/>
    <w:rsid w:val="00DB3ECF"/>
    <w:rsid w:val="00DB42FF"/>
    <w:rsid w:val="00DB4304"/>
    <w:rsid w:val="00DB4341"/>
    <w:rsid w:val="00DB4F66"/>
    <w:rsid w:val="00DB611B"/>
    <w:rsid w:val="00DB6457"/>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3F8D"/>
    <w:rsid w:val="00DC4446"/>
    <w:rsid w:val="00DC48DE"/>
    <w:rsid w:val="00DC4E95"/>
    <w:rsid w:val="00DC52A3"/>
    <w:rsid w:val="00DC55A5"/>
    <w:rsid w:val="00DC569E"/>
    <w:rsid w:val="00DC5EF4"/>
    <w:rsid w:val="00DC6AAE"/>
    <w:rsid w:val="00DC72E5"/>
    <w:rsid w:val="00DC72F3"/>
    <w:rsid w:val="00DC75EB"/>
    <w:rsid w:val="00DC7777"/>
    <w:rsid w:val="00DD01E2"/>
    <w:rsid w:val="00DD02F6"/>
    <w:rsid w:val="00DD1E38"/>
    <w:rsid w:val="00DD2573"/>
    <w:rsid w:val="00DD2832"/>
    <w:rsid w:val="00DD2CD6"/>
    <w:rsid w:val="00DD3374"/>
    <w:rsid w:val="00DD37E7"/>
    <w:rsid w:val="00DD3F25"/>
    <w:rsid w:val="00DD3F67"/>
    <w:rsid w:val="00DD476E"/>
    <w:rsid w:val="00DD548E"/>
    <w:rsid w:val="00DD55BA"/>
    <w:rsid w:val="00DD56EF"/>
    <w:rsid w:val="00DD5EA7"/>
    <w:rsid w:val="00DD66CE"/>
    <w:rsid w:val="00DD6837"/>
    <w:rsid w:val="00DD686D"/>
    <w:rsid w:val="00DD68F5"/>
    <w:rsid w:val="00DD6BFE"/>
    <w:rsid w:val="00DD720C"/>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45EA"/>
    <w:rsid w:val="00DE47BC"/>
    <w:rsid w:val="00DE485E"/>
    <w:rsid w:val="00DE49AB"/>
    <w:rsid w:val="00DE5514"/>
    <w:rsid w:val="00DE55E5"/>
    <w:rsid w:val="00DE6522"/>
    <w:rsid w:val="00DE6F8B"/>
    <w:rsid w:val="00DE77D6"/>
    <w:rsid w:val="00DE7C65"/>
    <w:rsid w:val="00DE7DA9"/>
    <w:rsid w:val="00DE7FBE"/>
    <w:rsid w:val="00DF06C2"/>
    <w:rsid w:val="00DF0E23"/>
    <w:rsid w:val="00DF188B"/>
    <w:rsid w:val="00DF2577"/>
    <w:rsid w:val="00DF260A"/>
    <w:rsid w:val="00DF2854"/>
    <w:rsid w:val="00DF2A9A"/>
    <w:rsid w:val="00DF32AD"/>
    <w:rsid w:val="00DF3598"/>
    <w:rsid w:val="00DF3E72"/>
    <w:rsid w:val="00DF40BF"/>
    <w:rsid w:val="00DF44D9"/>
    <w:rsid w:val="00DF4505"/>
    <w:rsid w:val="00DF47FA"/>
    <w:rsid w:val="00DF4A78"/>
    <w:rsid w:val="00DF4AC3"/>
    <w:rsid w:val="00DF4B13"/>
    <w:rsid w:val="00DF505F"/>
    <w:rsid w:val="00DF5068"/>
    <w:rsid w:val="00DF5153"/>
    <w:rsid w:val="00DF5A1F"/>
    <w:rsid w:val="00DF6727"/>
    <w:rsid w:val="00DF6E5E"/>
    <w:rsid w:val="00DF70BD"/>
    <w:rsid w:val="00DF7AD8"/>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7D9"/>
    <w:rsid w:val="00E12802"/>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19A"/>
    <w:rsid w:val="00E164A9"/>
    <w:rsid w:val="00E167C5"/>
    <w:rsid w:val="00E1683A"/>
    <w:rsid w:val="00E16904"/>
    <w:rsid w:val="00E16CDB"/>
    <w:rsid w:val="00E17236"/>
    <w:rsid w:val="00E17544"/>
    <w:rsid w:val="00E175B8"/>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3FD9"/>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6BF"/>
    <w:rsid w:val="00E30758"/>
    <w:rsid w:val="00E30960"/>
    <w:rsid w:val="00E30B4B"/>
    <w:rsid w:val="00E30B79"/>
    <w:rsid w:val="00E30CF4"/>
    <w:rsid w:val="00E30F60"/>
    <w:rsid w:val="00E31210"/>
    <w:rsid w:val="00E31D64"/>
    <w:rsid w:val="00E31D86"/>
    <w:rsid w:val="00E322A1"/>
    <w:rsid w:val="00E32997"/>
    <w:rsid w:val="00E32FC8"/>
    <w:rsid w:val="00E33A7E"/>
    <w:rsid w:val="00E34279"/>
    <w:rsid w:val="00E3438F"/>
    <w:rsid w:val="00E34AF4"/>
    <w:rsid w:val="00E34C2A"/>
    <w:rsid w:val="00E34CA3"/>
    <w:rsid w:val="00E34E3E"/>
    <w:rsid w:val="00E35470"/>
    <w:rsid w:val="00E359A5"/>
    <w:rsid w:val="00E35C75"/>
    <w:rsid w:val="00E35EFD"/>
    <w:rsid w:val="00E3624A"/>
    <w:rsid w:val="00E364D4"/>
    <w:rsid w:val="00E36C7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EB1"/>
    <w:rsid w:val="00E44141"/>
    <w:rsid w:val="00E44837"/>
    <w:rsid w:val="00E44A9F"/>
    <w:rsid w:val="00E45232"/>
    <w:rsid w:val="00E45552"/>
    <w:rsid w:val="00E45A95"/>
    <w:rsid w:val="00E46086"/>
    <w:rsid w:val="00E46137"/>
    <w:rsid w:val="00E46697"/>
    <w:rsid w:val="00E46766"/>
    <w:rsid w:val="00E4685A"/>
    <w:rsid w:val="00E46993"/>
    <w:rsid w:val="00E46C98"/>
    <w:rsid w:val="00E47185"/>
    <w:rsid w:val="00E47299"/>
    <w:rsid w:val="00E4759D"/>
    <w:rsid w:val="00E4764D"/>
    <w:rsid w:val="00E5056B"/>
    <w:rsid w:val="00E50E50"/>
    <w:rsid w:val="00E514C3"/>
    <w:rsid w:val="00E514E8"/>
    <w:rsid w:val="00E51FF0"/>
    <w:rsid w:val="00E52BEC"/>
    <w:rsid w:val="00E52C59"/>
    <w:rsid w:val="00E52D85"/>
    <w:rsid w:val="00E5377F"/>
    <w:rsid w:val="00E5439A"/>
    <w:rsid w:val="00E54496"/>
    <w:rsid w:val="00E54716"/>
    <w:rsid w:val="00E549FC"/>
    <w:rsid w:val="00E54F1C"/>
    <w:rsid w:val="00E54F2B"/>
    <w:rsid w:val="00E54F6D"/>
    <w:rsid w:val="00E5548B"/>
    <w:rsid w:val="00E557CB"/>
    <w:rsid w:val="00E55B8F"/>
    <w:rsid w:val="00E55C0C"/>
    <w:rsid w:val="00E55CC3"/>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EF0"/>
    <w:rsid w:val="00E65016"/>
    <w:rsid w:val="00E65722"/>
    <w:rsid w:val="00E65A1F"/>
    <w:rsid w:val="00E666FC"/>
    <w:rsid w:val="00E66940"/>
    <w:rsid w:val="00E66C77"/>
    <w:rsid w:val="00E67113"/>
    <w:rsid w:val="00E67186"/>
    <w:rsid w:val="00E67EB5"/>
    <w:rsid w:val="00E70508"/>
    <w:rsid w:val="00E70892"/>
    <w:rsid w:val="00E71697"/>
    <w:rsid w:val="00E71C87"/>
    <w:rsid w:val="00E71DAD"/>
    <w:rsid w:val="00E71F2A"/>
    <w:rsid w:val="00E72822"/>
    <w:rsid w:val="00E72D4C"/>
    <w:rsid w:val="00E72E52"/>
    <w:rsid w:val="00E72F1E"/>
    <w:rsid w:val="00E72F29"/>
    <w:rsid w:val="00E73C1B"/>
    <w:rsid w:val="00E73C9B"/>
    <w:rsid w:val="00E74071"/>
    <w:rsid w:val="00E7501D"/>
    <w:rsid w:val="00E75381"/>
    <w:rsid w:val="00E75615"/>
    <w:rsid w:val="00E7573E"/>
    <w:rsid w:val="00E757AB"/>
    <w:rsid w:val="00E75C4F"/>
    <w:rsid w:val="00E75D41"/>
    <w:rsid w:val="00E762E3"/>
    <w:rsid w:val="00E7725B"/>
    <w:rsid w:val="00E772D6"/>
    <w:rsid w:val="00E774F8"/>
    <w:rsid w:val="00E77811"/>
    <w:rsid w:val="00E77FBB"/>
    <w:rsid w:val="00E8008A"/>
    <w:rsid w:val="00E80566"/>
    <w:rsid w:val="00E80DF4"/>
    <w:rsid w:val="00E81005"/>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461"/>
    <w:rsid w:val="00E9482E"/>
    <w:rsid w:val="00E94A5E"/>
    <w:rsid w:val="00E94CE9"/>
    <w:rsid w:val="00E94D3D"/>
    <w:rsid w:val="00E956EF"/>
    <w:rsid w:val="00E956FF"/>
    <w:rsid w:val="00E95AC3"/>
    <w:rsid w:val="00E95D52"/>
    <w:rsid w:val="00E961D4"/>
    <w:rsid w:val="00E961E3"/>
    <w:rsid w:val="00E96334"/>
    <w:rsid w:val="00E96537"/>
    <w:rsid w:val="00E9690E"/>
    <w:rsid w:val="00E97F96"/>
    <w:rsid w:val="00EA03F6"/>
    <w:rsid w:val="00EA0BD4"/>
    <w:rsid w:val="00EA0E7E"/>
    <w:rsid w:val="00EA1533"/>
    <w:rsid w:val="00EA1632"/>
    <w:rsid w:val="00EA1974"/>
    <w:rsid w:val="00EA1B24"/>
    <w:rsid w:val="00EA1E6F"/>
    <w:rsid w:val="00EA3051"/>
    <w:rsid w:val="00EA3881"/>
    <w:rsid w:val="00EA3B2E"/>
    <w:rsid w:val="00EA3B3B"/>
    <w:rsid w:val="00EA3D83"/>
    <w:rsid w:val="00EA3D97"/>
    <w:rsid w:val="00EA3EDE"/>
    <w:rsid w:val="00EA410E"/>
    <w:rsid w:val="00EA42DC"/>
    <w:rsid w:val="00EA508B"/>
    <w:rsid w:val="00EA5683"/>
    <w:rsid w:val="00EA5E73"/>
    <w:rsid w:val="00EA5EC1"/>
    <w:rsid w:val="00EA5F6F"/>
    <w:rsid w:val="00EA6075"/>
    <w:rsid w:val="00EA6436"/>
    <w:rsid w:val="00EA68CA"/>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D98"/>
    <w:rsid w:val="00EC1EB3"/>
    <w:rsid w:val="00EC2118"/>
    <w:rsid w:val="00EC2939"/>
    <w:rsid w:val="00EC2F36"/>
    <w:rsid w:val="00EC3105"/>
    <w:rsid w:val="00EC315F"/>
    <w:rsid w:val="00EC323C"/>
    <w:rsid w:val="00EC404C"/>
    <w:rsid w:val="00EC40F9"/>
    <w:rsid w:val="00EC4B14"/>
    <w:rsid w:val="00EC4D45"/>
    <w:rsid w:val="00EC521B"/>
    <w:rsid w:val="00EC5229"/>
    <w:rsid w:val="00EC54F3"/>
    <w:rsid w:val="00EC5711"/>
    <w:rsid w:val="00EC5C99"/>
    <w:rsid w:val="00EC5C9F"/>
    <w:rsid w:val="00EC6312"/>
    <w:rsid w:val="00EC6805"/>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8A"/>
    <w:rsid w:val="00EE5AA0"/>
    <w:rsid w:val="00EE5C00"/>
    <w:rsid w:val="00EE61F7"/>
    <w:rsid w:val="00EE669F"/>
    <w:rsid w:val="00EE67A7"/>
    <w:rsid w:val="00EE6866"/>
    <w:rsid w:val="00EE68A5"/>
    <w:rsid w:val="00EE6CE1"/>
    <w:rsid w:val="00EE7071"/>
    <w:rsid w:val="00EE712B"/>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D0"/>
    <w:rsid w:val="00EF30F0"/>
    <w:rsid w:val="00EF3814"/>
    <w:rsid w:val="00EF399B"/>
    <w:rsid w:val="00EF450E"/>
    <w:rsid w:val="00EF45F6"/>
    <w:rsid w:val="00EF47EE"/>
    <w:rsid w:val="00EF4EED"/>
    <w:rsid w:val="00EF4FF8"/>
    <w:rsid w:val="00EF5BAB"/>
    <w:rsid w:val="00EF5E49"/>
    <w:rsid w:val="00EF60E8"/>
    <w:rsid w:val="00EF62D6"/>
    <w:rsid w:val="00EF652F"/>
    <w:rsid w:val="00EF6717"/>
    <w:rsid w:val="00EF6815"/>
    <w:rsid w:val="00EF686A"/>
    <w:rsid w:val="00EF6DAD"/>
    <w:rsid w:val="00EF6F76"/>
    <w:rsid w:val="00F0009C"/>
    <w:rsid w:val="00F00160"/>
    <w:rsid w:val="00F00381"/>
    <w:rsid w:val="00F00792"/>
    <w:rsid w:val="00F01F1A"/>
    <w:rsid w:val="00F022F8"/>
    <w:rsid w:val="00F02324"/>
    <w:rsid w:val="00F02D1F"/>
    <w:rsid w:val="00F03072"/>
    <w:rsid w:val="00F030DE"/>
    <w:rsid w:val="00F038B8"/>
    <w:rsid w:val="00F039C4"/>
    <w:rsid w:val="00F03DD5"/>
    <w:rsid w:val="00F03ED3"/>
    <w:rsid w:val="00F052A2"/>
    <w:rsid w:val="00F058E6"/>
    <w:rsid w:val="00F064C6"/>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4D0"/>
    <w:rsid w:val="00F115AB"/>
    <w:rsid w:val="00F1225F"/>
    <w:rsid w:val="00F12817"/>
    <w:rsid w:val="00F12A4D"/>
    <w:rsid w:val="00F12C29"/>
    <w:rsid w:val="00F12D52"/>
    <w:rsid w:val="00F12FDB"/>
    <w:rsid w:val="00F1324A"/>
    <w:rsid w:val="00F13418"/>
    <w:rsid w:val="00F140C8"/>
    <w:rsid w:val="00F14109"/>
    <w:rsid w:val="00F14482"/>
    <w:rsid w:val="00F14515"/>
    <w:rsid w:val="00F145CF"/>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49B"/>
    <w:rsid w:val="00F20C03"/>
    <w:rsid w:val="00F2127F"/>
    <w:rsid w:val="00F21346"/>
    <w:rsid w:val="00F21361"/>
    <w:rsid w:val="00F214B8"/>
    <w:rsid w:val="00F21A3B"/>
    <w:rsid w:val="00F21AFE"/>
    <w:rsid w:val="00F21D9A"/>
    <w:rsid w:val="00F21F46"/>
    <w:rsid w:val="00F22348"/>
    <w:rsid w:val="00F2269B"/>
    <w:rsid w:val="00F22C1A"/>
    <w:rsid w:val="00F23DBE"/>
    <w:rsid w:val="00F23E96"/>
    <w:rsid w:val="00F23ECC"/>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4"/>
    <w:rsid w:val="00F30179"/>
    <w:rsid w:val="00F30606"/>
    <w:rsid w:val="00F30651"/>
    <w:rsid w:val="00F31E65"/>
    <w:rsid w:val="00F31F6A"/>
    <w:rsid w:val="00F321A3"/>
    <w:rsid w:val="00F323A4"/>
    <w:rsid w:val="00F32CE4"/>
    <w:rsid w:val="00F32E68"/>
    <w:rsid w:val="00F33A46"/>
    <w:rsid w:val="00F33BE8"/>
    <w:rsid w:val="00F3414F"/>
    <w:rsid w:val="00F341B0"/>
    <w:rsid w:val="00F341EA"/>
    <w:rsid w:val="00F34311"/>
    <w:rsid w:val="00F347FE"/>
    <w:rsid w:val="00F34AF8"/>
    <w:rsid w:val="00F356CC"/>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79"/>
    <w:rsid w:val="00F461F8"/>
    <w:rsid w:val="00F46223"/>
    <w:rsid w:val="00F465C3"/>
    <w:rsid w:val="00F4662D"/>
    <w:rsid w:val="00F46745"/>
    <w:rsid w:val="00F47508"/>
    <w:rsid w:val="00F47CA7"/>
    <w:rsid w:val="00F50311"/>
    <w:rsid w:val="00F507F0"/>
    <w:rsid w:val="00F50B97"/>
    <w:rsid w:val="00F50CCE"/>
    <w:rsid w:val="00F51166"/>
    <w:rsid w:val="00F511BD"/>
    <w:rsid w:val="00F5129C"/>
    <w:rsid w:val="00F51CB0"/>
    <w:rsid w:val="00F51E7D"/>
    <w:rsid w:val="00F51F4A"/>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2F1A"/>
    <w:rsid w:val="00F63115"/>
    <w:rsid w:val="00F6325F"/>
    <w:rsid w:val="00F634B0"/>
    <w:rsid w:val="00F6388D"/>
    <w:rsid w:val="00F63C26"/>
    <w:rsid w:val="00F640E5"/>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EE2"/>
    <w:rsid w:val="00F70BCF"/>
    <w:rsid w:val="00F70D79"/>
    <w:rsid w:val="00F70FA6"/>
    <w:rsid w:val="00F71209"/>
    <w:rsid w:val="00F7167C"/>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1B2"/>
    <w:rsid w:val="00F775D0"/>
    <w:rsid w:val="00F77646"/>
    <w:rsid w:val="00F777D9"/>
    <w:rsid w:val="00F77824"/>
    <w:rsid w:val="00F77848"/>
    <w:rsid w:val="00F779D1"/>
    <w:rsid w:val="00F77CF1"/>
    <w:rsid w:val="00F77E1C"/>
    <w:rsid w:val="00F80141"/>
    <w:rsid w:val="00F8050E"/>
    <w:rsid w:val="00F80694"/>
    <w:rsid w:val="00F80D25"/>
    <w:rsid w:val="00F80FFF"/>
    <w:rsid w:val="00F816C9"/>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BCA"/>
    <w:rsid w:val="00F90004"/>
    <w:rsid w:val="00F9046C"/>
    <w:rsid w:val="00F90875"/>
    <w:rsid w:val="00F908F5"/>
    <w:rsid w:val="00F90EEC"/>
    <w:rsid w:val="00F90F6A"/>
    <w:rsid w:val="00F9148A"/>
    <w:rsid w:val="00F918A2"/>
    <w:rsid w:val="00F91CC6"/>
    <w:rsid w:val="00F9262E"/>
    <w:rsid w:val="00F928D4"/>
    <w:rsid w:val="00F92AB0"/>
    <w:rsid w:val="00F92AC0"/>
    <w:rsid w:val="00F92E83"/>
    <w:rsid w:val="00F93030"/>
    <w:rsid w:val="00F93D07"/>
    <w:rsid w:val="00F93D7B"/>
    <w:rsid w:val="00F93DC8"/>
    <w:rsid w:val="00F946CA"/>
    <w:rsid w:val="00F94D16"/>
    <w:rsid w:val="00F94F42"/>
    <w:rsid w:val="00F95255"/>
    <w:rsid w:val="00F959E2"/>
    <w:rsid w:val="00F95DDD"/>
    <w:rsid w:val="00F9620D"/>
    <w:rsid w:val="00F96608"/>
    <w:rsid w:val="00F96FD4"/>
    <w:rsid w:val="00F97543"/>
    <w:rsid w:val="00F9755E"/>
    <w:rsid w:val="00F9774D"/>
    <w:rsid w:val="00FA0088"/>
    <w:rsid w:val="00FA056A"/>
    <w:rsid w:val="00FA0636"/>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87D"/>
    <w:rsid w:val="00FB28D2"/>
    <w:rsid w:val="00FB29F8"/>
    <w:rsid w:val="00FB2A6B"/>
    <w:rsid w:val="00FB3182"/>
    <w:rsid w:val="00FB3237"/>
    <w:rsid w:val="00FB3398"/>
    <w:rsid w:val="00FB339A"/>
    <w:rsid w:val="00FB3F8A"/>
    <w:rsid w:val="00FB443A"/>
    <w:rsid w:val="00FB4458"/>
    <w:rsid w:val="00FB4998"/>
    <w:rsid w:val="00FB4BEA"/>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1E7"/>
    <w:rsid w:val="00FC3349"/>
    <w:rsid w:val="00FC35D3"/>
    <w:rsid w:val="00FC4614"/>
    <w:rsid w:val="00FC52C2"/>
    <w:rsid w:val="00FC58AF"/>
    <w:rsid w:val="00FC5F24"/>
    <w:rsid w:val="00FC5F8E"/>
    <w:rsid w:val="00FC6284"/>
    <w:rsid w:val="00FC68BA"/>
    <w:rsid w:val="00FC6A5C"/>
    <w:rsid w:val="00FC6C92"/>
    <w:rsid w:val="00FC770C"/>
    <w:rsid w:val="00FC7857"/>
    <w:rsid w:val="00FC7F04"/>
    <w:rsid w:val="00FD0B28"/>
    <w:rsid w:val="00FD0BDB"/>
    <w:rsid w:val="00FD0C19"/>
    <w:rsid w:val="00FD0C58"/>
    <w:rsid w:val="00FD0D7F"/>
    <w:rsid w:val="00FD0F7A"/>
    <w:rsid w:val="00FD0FB0"/>
    <w:rsid w:val="00FD1964"/>
    <w:rsid w:val="00FD1FEF"/>
    <w:rsid w:val="00FD2771"/>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D24"/>
    <w:rsid w:val="00FE0252"/>
    <w:rsid w:val="00FE0253"/>
    <w:rsid w:val="00FE0485"/>
    <w:rsid w:val="00FE079B"/>
    <w:rsid w:val="00FE0997"/>
    <w:rsid w:val="00FE1206"/>
    <w:rsid w:val="00FE1780"/>
    <w:rsid w:val="00FE1844"/>
    <w:rsid w:val="00FE1B9D"/>
    <w:rsid w:val="00FE1D17"/>
    <w:rsid w:val="00FE2554"/>
    <w:rsid w:val="00FE2971"/>
    <w:rsid w:val="00FE2EE1"/>
    <w:rsid w:val="00FE2F41"/>
    <w:rsid w:val="00FE325F"/>
    <w:rsid w:val="00FE34CE"/>
    <w:rsid w:val="00FE4327"/>
    <w:rsid w:val="00FE435C"/>
    <w:rsid w:val="00FE4C19"/>
    <w:rsid w:val="00FE5738"/>
    <w:rsid w:val="00FE5A9E"/>
    <w:rsid w:val="00FE5EBE"/>
    <w:rsid w:val="00FE63EA"/>
    <w:rsid w:val="00FE64C5"/>
    <w:rsid w:val="00FE663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38F"/>
    <w:rsid w:val="00FF7751"/>
    <w:rsid w:val="00FF7C02"/>
    <w:rsid w:val="00FF7C2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B988AE-3371-4C85-A292-6D344AD2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uiPriority="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E07"/>
    <w:pPr>
      <w:suppressAutoHyphens/>
    </w:pPr>
    <w:rPr>
      <w:rFonts w:ascii="Arial" w:hAnsi="Arial"/>
      <w:sz w:val="24"/>
      <w:lang w:val="sr-Cyrl-CS" w:eastAsia="ar-SA"/>
    </w:rPr>
  </w:style>
  <w:style w:type="paragraph" w:styleId="Heading1">
    <w:name w:val="heading 1"/>
    <w:aliases w:val="Section Heading,Titre 1 Num,!Titre1,Heading EMC-1 Car,Heading EMC-1,CL TITRE 1,Fred,cat_titre,Titre point,Titre 11,t1.T1.Titre 1,t1,t1.T1,ChapterTitle,stydde,Titre 1 CEA,Titre 1-1,H,GSA1,Titre 1:,T1,h1,h11,h12,H1"/>
    <w:basedOn w:val="BodyText"/>
    <w:next w:val="Normal"/>
    <w:link w:val="Heading1Char"/>
    <w:qFormat/>
    <w:rsid w:val="00DA1E07"/>
    <w:pPr>
      <w:numPr>
        <w:numId w:val="5"/>
      </w:numPr>
      <w:ind w:left="360"/>
      <w:jc w:val="left"/>
      <w:outlineLvl w:val="0"/>
    </w:pPr>
    <w:rPr>
      <w:rFonts w:cs="Arial"/>
      <w:b/>
      <w:szCs w:val="24"/>
    </w:rPr>
  </w:style>
  <w:style w:type="paragraph" w:styleId="Heading2">
    <w:name w:val="heading 2"/>
    <w:aliases w:val="HD2,Heading 2 Hidden,Heading 2subnumbered,PARA2,PARA21,PARA22,PARA23,PARA24,PARA25,PARA26,PARA27,PARA28,PARA29,PARA211,PARA221,PARA231,PARA241,PARA251,PARA261,PARA271,PARA210,PARA212,PARA222,PARA232,PARA242,PARA252,PARA262,PARA272,2,l2,H2,TOC"/>
    <w:basedOn w:val="Normal"/>
    <w:next w:val="Normal"/>
    <w:link w:val="Heading2Char"/>
    <w:uiPriority w:val="1"/>
    <w:qFormat/>
    <w:rsid w:val="00DA1E07"/>
    <w:pPr>
      <w:numPr>
        <w:ilvl w:val="1"/>
        <w:numId w:val="5"/>
      </w:numPr>
      <w:jc w:val="both"/>
      <w:outlineLvl w:val="1"/>
    </w:pPr>
    <w:rPr>
      <w:rFonts w:cs="Arial"/>
      <w:b/>
      <w:szCs w:val="24"/>
    </w:rPr>
  </w:style>
  <w:style w:type="paragraph" w:styleId="Heading3">
    <w:name w:val="heading 3"/>
    <w:aliases w:val="h3,1.2.3.,Proposa,Subhead C,H3,h3 sub heading,Heading 3 - old,Minor,Heading 4 Proposal,h31,h32,Bold Head,bh,(1.1.1),hd3,alltoc,Level 1 - 1,Hdr 3,Heading 3s,3,Instruction,Head 3,l3,Level 3 Head,H31,3 bullet,b,DTSÜberschrift 3,list 3 Char,T3"/>
    <w:basedOn w:val="Heading2"/>
    <w:next w:val="Normal"/>
    <w:link w:val="Heading3Char"/>
    <w:qFormat/>
    <w:rsid w:val="00731ABA"/>
    <w:pPr>
      <w:numPr>
        <w:ilvl w:val="2"/>
      </w:numPr>
      <w:outlineLvl w:val="2"/>
    </w:pPr>
  </w:style>
  <w:style w:type="paragraph" w:styleId="Heading4">
    <w:name w:val="heading 4"/>
    <w:aliases w:val="_wsü4,H4,num.                                               4,h4,ASAPHeading 4,Fab-4,T5,U4,T4,Pro Headline 4,OdsKap4,Title 1,Headline4,Header 4,(Strg+4),Kapitel4,Gliederung 4,(Alt+4),H41,(Alt+4)1,H42,(Alt+4)2,H43,(Alt+4)3,H44,(Alt+4)4,H45,H411"/>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qFormat/>
    <w:rsid w:val="008E42BF"/>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aliases w:val="10_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eastAsia="Lucida Sans Unicode"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eastAsia="Lucida Sans Unicode"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eastAsia="Lucida Sans Unicode"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eastAsia="Lucida Sans Unicode"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eastAsia="Lucida Sans Unicode"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link w:val="SubtitleChar"/>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rsid w:val="008E42BF"/>
    <w:pPr>
      <w:ind w:left="426"/>
      <w:jc w:val="both"/>
    </w:pPr>
    <w:rPr>
      <w:rFonts w:cs="Arial"/>
    </w:rPr>
  </w:style>
  <w:style w:type="paragraph" w:customStyle="1" w:styleId="WW-BodyText2">
    <w:name w:val="WW-Body Text 2"/>
    <w:basedOn w:val="Normal"/>
    <w:rsid w:val="008E42BF"/>
    <w:pPr>
      <w:jc w:val="both"/>
    </w:pPr>
    <w:rPr>
      <w:rFonts w:ascii="Arial Narrow" w:hAnsi="Arial Narrow"/>
      <w:b/>
      <w:bCs/>
    </w:rPr>
  </w:style>
  <w:style w:type="paragraph" w:customStyle="1" w:styleId="WW-BodyText3">
    <w:name w:val="WW-Body Text 3"/>
    <w:basedOn w:val="Normal"/>
    <w:rsid w:val="008E42BF"/>
    <w:pPr>
      <w:jc w:val="both"/>
    </w:pPr>
    <w:rPr>
      <w:rFonts w:ascii="Arial Narrow" w:hAnsi="Arial Narrow"/>
      <w:sz w:val="23"/>
      <w:szCs w:val="23"/>
    </w:rPr>
  </w:style>
  <w:style w:type="paragraph" w:styleId="Header">
    <w:name w:val="header"/>
    <w:aliases w:val="header odd,header odd1,ho,hd,h,ITT i,%Header,h7"/>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rsid w:val="008E42BF"/>
    <w:pPr>
      <w:spacing w:before="60"/>
      <w:ind w:left="288" w:right="3600"/>
      <w:jc w:val="both"/>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before="120"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cs="Arial"/>
      <w:sz w:val="22"/>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link w:val="FootnoteTextChar"/>
    <w:uiPriority w:val="99"/>
    <w:semiHidden/>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eastAsia="Tahoma"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szCs w:val="24"/>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rPr>
  </w:style>
  <w:style w:type="paragraph" w:styleId="BodyTextIndent3">
    <w:name w:val="Body Text Indent 3"/>
    <w:basedOn w:val="Normal"/>
    <w:link w:val="BodyTextIndent3Char"/>
    <w:rsid w:val="008E42BF"/>
    <w:pPr>
      <w:ind w:left="720"/>
      <w:jc w:val="both"/>
    </w:pPr>
    <w:rPr>
      <w:rFonts w:ascii="Arial Narrow" w:hAnsi="Arial Narrow"/>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paragraph" w:styleId="PlainText">
    <w:name w:val="Plain Text"/>
    <w:basedOn w:val="Normal"/>
    <w:link w:val="PlainTextChar"/>
    <w:rsid w:val="00EC069A"/>
    <w:pPr>
      <w:suppressAutoHyphens w:val="0"/>
    </w:pPr>
    <w:rPr>
      <w:rFonts w:ascii="Courier New" w:hAnsi="Courier New"/>
      <w:sz w:val="20"/>
      <w:lang w:val="en-US" w:eastAsia="en-US"/>
    </w:rPr>
  </w:style>
  <w:style w:type="paragraph" w:styleId="NormalWeb">
    <w:name w:val="Normal (Web)"/>
    <w:basedOn w:val="Normal"/>
    <w:uiPriority w:val="99"/>
    <w:rsid w:val="00EC069A"/>
    <w:pPr>
      <w:suppressAutoHyphens w:val="0"/>
      <w:spacing w:before="100" w:beforeAutospacing="1" w:after="100" w:afterAutospacing="1"/>
    </w:pPr>
    <w:rPr>
      <w:szCs w:val="24"/>
      <w:lang w:val="en-US"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link w:val="DocumentMapChar"/>
    <w:semiHidden/>
    <w:rsid w:val="00F13418"/>
    <w:pPr>
      <w:shd w:val="clear" w:color="auto" w:fill="000080"/>
    </w:pPr>
    <w:rPr>
      <w:rFonts w:ascii="Tahoma" w:hAnsi="Tahoma" w:cs="Tahoma"/>
      <w:sz w:val="20"/>
    </w:rPr>
  </w:style>
  <w:style w:type="paragraph" w:styleId="ListParagraph">
    <w:name w:val="List Paragraph"/>
    <w:aliases w:val="Liste 1,List Paragraph1"/>
    <w:basedOn w:val="Normal"/>
    <w:link w:val="ListParagraphChar"/>
    <w:uiPriority w:val="34"/>
    <w:qFormat/>
    <w:rsid w:val="0084442D"/>
    <w:pPr>
      <w:suppressAutoHyphens w:val="0"/>
      <w:spacing w:after="200"/>
      <w:ind w:left="720"/>
      <w:contextualSpacing/>
    </w:pPr>
    <w:rPr>
      <w:rFonts w:eastAsia="Calibri"/>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jc w:val="both"/>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aliases w:val="Section Heading Char,Titre 1 Num Char,!Titre1 Char,Heading EMC-1 Car Char,Heading EMC-1 Char,CL TITRE 1 Char,Fred Char,cat_titre Char,Titre point Char,Titre 11 Char,t1.T1.Titre 1 Char,t1 Char,t1.T1 Char,ChapterTitle Char,stydde Char"/>
    <w:link w:val="Heading1"/>
    <w:rsid w:val="00DA1E07"/>
    <w:rPr>
      <w:rFonts w:ascii="Arial" w:hAnsi="Arial" w:cs="Arial"/>
      <w:b/>
      <w:sz w:val="24"/>
      <w:szCs w:val="24"/>
      <w:lang w:val="sr-Cyrl-CS" w:eastAsia="ar-SA"/>
    </w:rPr>
  </w:style>
  <w:style w:type="character" w:customStyle="1" w:styleId="Heading2Char">
    <w:name w:val="Heading 2 Char"/>
    <w:aliases w:val="HD2 Char,Heading 2 Hidden Char,Heading 2subnumbered Char,PARA2 Char,PARA21 Char,PARA22 Char,PARA23 Char,PARA24 Char,PARA25 Char,PARA26 Char,PARA27 Char,PARA28 Char,PARA29 Char,PARA211 Char,PARA221 Char,PARA231 Char,PARA241 Char,2 Char"/>
    <w:link w:val="Heading2"/>
    <w:uiPriority w:val="1"/>
    <w:rsid w:val="00DA1E07"/>
    <w:rPr>
      <w:rFonts w:ascii="Arial" w:hAnsi="Arial" w:cs="Arial"/>
      <w:b/>
      <w:sz w:val="24"/>
      <w:szCs w:val="24"/>
      <w:lang w:val="sr-Cyrl-CS" w:eastAsia="ar-SA"/>
    </w:rPr>
  </w:style>
  <w:style w:type="paragraph" w:customStyle="1" w:styleId="Heading10">
    <w:name w:val="Heading_1"/>
    <w:basedOn w:val="Heading1"/>
    <w:uiPriority w:val="99"/>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aliases w:val="header odd Char,header odd1 Char,ho Char,hd Char,h Char,ITT i Char,%Header Char,h7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basedOn w:val="DefaultParagraphFont"/>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basedOn w:val="DefaultParagraphFont"/>
    <w:link w:val="Title"/>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84442D"/>
    <w:rPr>
      <w:rFonts w:ascii="Arial" w:eastAsia="Calibri" w:hAnsi="Arial"/>
      <w:sz w:val="24"/>
      <w:szCs w:val="22"/>
      <w:lang w:eastAsia="en-US"/>
    </w:rPr>
  </w:style>
  <w:style w:type="paragraph" w:customStyle="1" w:styleId="Noparagraphstyle">
    <w:name w:val="[No paragraph style]"/>
    <w:uiPriority w:val="99"/>
    <w:rsid w:val="00362541"/>
    <w:pPr>
      <w:autoSpaceDE w:val="0"/>
      <w:autoSpaceDN w:val="0"/>
      <w:adjustRightInd w:val="0"/>
      <w:spacing w:line="288" w:lineRule="auto"/>
      <w:textAlignment w:val="center"/>
    </w:pPr>
    <w:rPr>
      <w:color w:val="000000"/>
      <w:sz w:val="24"/>
      <w:szCs w:val="24"/>
      <w:lang w:val="en-GB" w:eastAsia="en-US"/>
    </w:rPr>
  </w:style>
  <w:style w:type="character" w:customStyle="1" w:styleId="Heading3Char">
    <w:name w:val="Heading 3 Char"/>
    <w:aliases w:val="h3 Char,1.2.3. Char,Proposa Char,Subhead C Char,H3 Char,h3 sub heading Char,Heading 3 - old Char,Minor Char,Heading 4 Proposal Char,h31 Char,h32 Char,Bold Head Char,bh Char,(1.1.1) Char,hd3 Char,alltoc Char,Level 1 - 1 Char,Hdr 3 Char"/>
    <w:basedOn w:val="DefaultParagraphFont"/>
    <w:link w:val="Heading3"/>
    <w:locked/>
    <w:rsid w:val="00731ABA"/>
    <w:rPr>
      <w:rFonts w:ascii="Arial" w:hAnsi="Arial" w:cs="Arial"/>
      <w:b/>
      <w:sz w:val="24"/>
      <w:szCs w:val="24"/>
      <w:lang w:val="sr-Cyrl-CS" w:eastAsia="ar-SA"/>
    </w:rPr>
  </w:style>
  <w:style w:type="paragraph" w:customStyle="1" w:styleId="Bulit02">
    <w:name w:val="Bulit 02"/>
    <w:basedOn w:val="Normal"/>
    <w:link w:val="Bulit02Char"/>
    <w:uiPriority w:val="99"/>
    <w:qFormat/>
    <w:rsid w:val="008C3308"/>
    <w:pPr>
      <w:numPr>
        <w:numId w:val="17"/>
      </w:numPr>
      <w:spacing w:after="180"/>
      <w:jc w:val="both"/>
    </w:pPr>
    <w:rPr>
      <w:lang w:val="en-US" w:eastAsia="sr-Latn-CS"/>
    </w:rPr>
  </w:style>
  <w:style w:type="character" w:customStyle="1" w:styleId="Bulit02Char">
    <w:name w:val="Bulit 02 Char"/>
    <w:link w:val="Bulit02"/>
    <w:uiPriority w:val="99"/>
    <w:locked/>
    <w:rsid w:val="008C3308"/>
    <w:rPr>
      <w:rFonts w:ascii="Arial" w:hAnsi="Arial"/>
      <w:sz w:val="24"/>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jc w:val="both"/>
    </w:pPr>
    <w:rPr>
      <w:rFonts w:eastAsia="TimesNewRomanPSMT"/>
      <w:sz w:val="22"/>
      <w:szCs w:val="24"/>
    </w:rPr>
  </w:style>
  <w:style w:type="character" w:customStyle="1" w:styleId="Bulit03Char">
    <w:name w:val="Bulit 03 Char"/>
    <w:link w:val="Bulit03"/>
    <w:uiPriority w:val="99"/>
    <w:rsid w:val="008C3308"/>
    <w:rPr>
      <w:rFonts w:ascii="Arial" w:hAnsi="Arial"/>
      <w:sz w:val="24"/>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18"/>
      </w:numPr>
      <w:ind w:left="1077" w:hanging="357"/>
    </w:pPr>
    <w:rPr>
      <w:sz w:val="22"/>
      <w:lang w:eastAsia="en-US"/>
    </w:rPr>
  </w:style>
  <w:style w:type="character" w:customStyle="1" w:styleId="Crtica2Char">
    <w:name w:val="Crtica 2 Char"/>
    <w:link w:val="Crtica2"/>
    <w:uiPriority w:val="99"/>
    <w:locked/>
    <w:rsid w:val="00FA28DD"/>
    <w:rPr>
      <w:rFonts w:ascii="Arial" w:hAnsi="Arial"/>
      <w:sz w:val="22"/>
      <w:lang w:val="en-US" w:eastAsia="en-US"/>
    </w:rPr>
  </w:style>
  <w:style w:type="paragraph" w:customStyle="1" w:styleId="Nazivobrasca">
    <w:name w:val="Naziv obrasca"/>
    <w:basedOn w:val="Heading1"/>
    <w:link w:val="NazivobrascaChar"/>
    <w:qFormat/>
    <w:rsid w:val="00686711"/>
    <w:pPr>
      <w:spacing w:before="360" w:after="240"/>
      <w:ind w:left="0" w:firstLine="0"/>
      <w:jc w:val="center"/>
    </w:pPr>
  </w:style>
  <w:style w:type="character" w:customStyle="1" w:styleId="NazivobrascaChar">
    <w:name w:val="Naziv obrasca Char"/>
    <w:link w:val="Nazivobrasca"/>
    <w:rsid w:val="00686711"/>
    <w:rPr>
      <w:rFonts w:ascii="Arial" w:hAnsi="Arial" w:cs="Arial"/>
      <w:b/>
      <w:sz w:val="24"/>
      <w:szCs w:val="24"/>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uppressAutoHyphens w:val="0"/>
      <w:spacing w:before="60" w:after="240" w:line="0" w:lineRule="atLeast"/>
      <w:jc w:val="center"/>
    </w:pPr>
    <w:rPr>
      <w:b/>
      <w:bCs/>
      <w:sz w:val="21"/>
      <w:szCs w:val="21"/>
      <w:lang w:val="sr-Latn-CS" w:eastAsia="sr-Latn-CS"/>
    </w:rPr>
  </w:style>
  <w:style w:type="paragraph" w:styleId="NoSpacing">
    <w:name w:val="No Spacing"/>
    <w:uiPriority w:val="99"/>
    <w:qFormat/>
    <w:rsid w:val="00100827"/>
    <w:pPr>
      <w:suppressAutoHyphens/>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lang w:val="en-US"/>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uppressAutoHyphens w:val="0"/>
      <w:spacing w:before="120" w:after="120"/>
      <w:ind w:left="851" w:hanging="851"/>
      <w:jc w:val="both"/>
    </w:pPr>
    <w:rPr>
      <w:sz w:val="22"/>
      <w:lang w:val="en-US" w:eastAsia="en-US"/>
    </w:rPr>
  </w:style>
  <w:style w:type="paragraph" w:customStyle="1" w:styleId="Bulit01">
    <w:name w:val="Bulit 01"/>
    <w:basedOn w:val="Normal"/>
    <w:link w:val="Bulit01Char"/>
    <w:uiPriority w:val="99"/>
    <w:qFormat/>
    <w:rsid w:val="0007605E"/>
    <w:pPr>
      <w:numPr>
        <w:numId w:val="19"/>
      </w:numPr>
      <w:spacing w:after="180"/>
      <w:jc w:val="both"/>
    </w:pPr>
    <w:rPr>
      <w:rFonts w:eastAsia="TimesNewRomanPSMT"/>
      <w:sz w:val="22"/>
      <w:szCs w:val="24"/>
    </w:rPr>
  </w:style>
  <w:style w:type="character" w:customStyle="1" w:styleId="Bulit01Char">
    <w:name w:val="Bulit 01 Char"/>
    <w:link w:val="Bulit01"/>
    <w:uiPriority w:val="99"/>
    <w:rsid w:val="0007605E"/>
    <w:rPr>
      <w:rFonts w:ascii="Arial" w:eastAsia="TimesNewRomanPSMT" w:hAnsi="Arial"/>
      <w:sz w:val="22"/>
      <w:szCs w:val="24"/>
      <w:lang w:val="sr-Cyrl-CS" w:eastAsia="ar-SA"/>
    </w:rPr>
  </w:style>
  <w:style w:type="paragraph" w:customStyle="1" w:styleId="normal10">
    <w:name w:val="normal1"/>
    <w:basedOn w:val="Normal"/>
    <w:rsid w:val="00B46F5D"/>
    <w:pPr>
      <w:suppressAutoHyphens w:val="0"/>
      <w:spacing w:before="100" w:beforeAutospacing="1" w:after="100" w:afterAutospacing="1"/>
    </w:pPr>
    <w:rPr>
      <w:rFonts w:eastAsia="MS Mincho"/>
      <w:szCs w:val="24"/>
      <w:lang w:val="en-US" w:eastAsia="ja-JP"/>
    </w:rPr>
  </w:style>
  <w:style w:type="character" w:customStyle="1" w:styleId="Heading5Char">
    <w:name w:val="Heading 5 Char"/>
    <w:basedOn w:val="DefaultParagraphFont"/>
    <w:link w:val="Heading5"/>
    <w:rsid w:val="00991A45"/>
    <w:rPr>
      <w:rFonts w:ascii="Arial Narrow" w:hAnsi="Arial Narrow"/>
      <w:sz w:val="28"/>
      <w:lang w:val="sr-Cyrl-CS" w:eastAsia="ar-SA"/>
    </w:rPr>
  </w:style>
  <w:style w:type="character" w:customStyle="1" w:styleId="Heading6Char">
    <w:name w:val="Heading 6 Char"/>
    <w:basedOn w:val="DefaultParagraphFont"/>
    <w:link w:val="Heading6"/>
    <w:rsid w:val="00991A45"/>
    <w:rPr>
      <w:rFonts w:ascii="Arial Narrow" w:hAnsi="Arial Narrow"/>
      <w:b/>
      <w:sz w:val="28"/>
      <w:lang w:val="sr-Cyrl-CS" w:eastAsia="ar-SA"/>
    </w:rPr>
  </w:style>
  <w:style w:type="character" w:customStyle="1" w:styleId="Heading7Char">
    <w:name w:val="Heading 7 Char"/>
    <w:basedOn w:val="DefaultParagraphFont"/>
    <w:link w:val="Heading7"/>
    <w:rsid w:val="00991A45"/>
    <w:rPr>
      <w:rFonts w:ascii="Arial Narrow" w:hAnsi="Arial Narrow" w:cs="Arial"/>
      <w:b/>
      <w:sz w:val="28"/>
      <w:szCs w:val="22"/>
      <w:lang w:val="sr-Cyrl-CS" w:eastAsia="ar-SA"/>
    </w:rPr>
  </w:style>
  <w:style w:type="character" w:customStyle="1" w:styleId="Heading8Char">
    <w:name w:val="Heading 8 Char"/>
    <w:basedOn w:val="DefaultParagraphFont"/>
    <w:link w:val="Heading8"/>
    <w:rsid w:val="00991A45"/>
    <w:rPr>
      <w:rFonts w:ascii="Arial Narrow" w:hAnsi="Arial Narrow"/>
      <w:b/>
      <w:bCs/>
      <w:sz w:val="23"/>
      <w:szCs w:val="23"/>
      <w:lang w:val="sr-Cyrl-CS" w:eastAsia="ar-SA"/>
    </w:rPr>
  </w:style>
  <w:style w:type="character" w:customStyle="1" w:styleId="Heading9Char">
    <w:name w:val="Heading 9 Char"/>
    <w:basedOn w:val="DefaultParagraphFont"/>
    <w:link w:val="Heading9"/>
    <w:rsid w:val="00991A45"/>
    <w:rPr>
      <w:rFonts w:ascii="Arial Narrow" w:hAnsi="Arial Narrow"/>
      <w:b/>
      <w:bCs/>
      <w:sz w:val="28"/>
      <w:lang w:val="sr-Cyrl-CS" w:eastAsia="ar-SA"/>
    </w:rPr>
  </w:style>
  <w:style w:type="character" w:customStyle="1" w:styleId="BodyText3Char">
    <w:name w:val="Body Text 3 Char"/>
    <w:basedOn w:val="DefaultParagraphFont"/>
    <w:link w:val="BodyText3"/>
    <w:rsid w:val="00991A45"/>
    <w:rPr>
      <w:sz w:val="16"/>
      <w:szCs w:val="16"/>
      <w:lang w:val="sr-Cyrl-CS" w:eastAsia="ar-SA"/>
    </w:rPr>
  </w:style>
  <w:style w:type="character" w:customStyle="1" w:styleId="BodyTextIndentChar">
    <w:name w:val="Body Text Indent Char"/>
    <w:basedOn w:val="DefaultParagraphFont"/>
    <w:link w:val="BodyTextIndent"/>
    <w:rsid w:val="00991A45"/>
    <w:rPr>
      <w:sz w:val="24"/>
      <w:lang w:val="sr-Cyrl-CS" w:eastAsia="ar-SA"/>
    </w:rPr>
  </w:style>
  <w:style w:type="character" w:customStyle="1" w:styleId="SubtitleChar">
    <w:name w:val="Subtitle Char"/>
    <w:basedOn w:val="DefaultParagraphFont"/>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basedOn w:val="DefaultParagraphFont"/>
    <w:link w:val="FootnoteText"/>
    <w:uiPriority w:val="99"/>
    <w:semiHidden/>
    <w:rsid w:val="00991A45"/>
    <w:rPr>
      <w:lang w:val="en-US" w:eastAsia="ar-SA"/>
    </w:rPr>
  </w:style>
  <w:style w:type="character" w:customStyle="1" w:styleId="BodyTextIndent2Char">
    <w:name w:val="Body Text Indent 2 Char"/>
    <w:basedOn w:val="DefaultParagraphFont"/>
    <w:link w:val="BodyTextIndent2"/>
    <w:rsid w:val="00991A45"/>
    <w:rPr>
      <w:rFonts w:ascii="Arial Narrow" w:hAnsi="Arial Narrow"/>
      <w:sz w:val="24"/>
      <w:lang w:val="sr-Cyrl-CS" w:eastAsia="ar-SA"/>
    </w:rPr>
  </w:style>
  <w:style w:type="character" w:customStyle="1" w:styleId="BodyTextIndent3Char">
    <w:name w:val="Body Text Indent 3 Char"/>
    <w:basedOn w:val="DefaultParagraphFont"/>
    <w:link w:val="BodyTextIndent3"/>
    <w:rsid w:val="00991A45"/>
    <w:rPr>
      <w:rFonts w:ascii="Arial Narrow" w:hAnsi="Arial Narrow"/>
      <w:sz w:val="24"/>
      <w:lang w:val="sr-Cyrl-CS" w:eastAsia="ar-SA"/>
    </w:rPr>
  </w:style>
  <w:style w:type="character" w:customStyle="1" w:styleId="PlainTextChar">
    <w:name w:val="Plain Text Char"/>
    <w:basedOn w:val="DefaultParagraphFont"/>
    <w:link w:val="PlainText"/>
    <w:rsid w:val="00991A45"/>
    <w:rPr>
      <w:rFonts w:ascii="Courier New" w:hAnsi="Courier New"/>
      <w:lang w:val="en-US" w:eastAsia="en-US"/>
    </w:rPr>
  </w:style>
  <w:style w:type="character" w:customStyle="1" w:styleId="DocumentMapChar">
    <w:name w:val="Document Map Char"/>
    <w:basedOn w:val="DefaultParagraphFont"/>
    <w:link w:val="DocumentMap"/>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pPr>
    <w:rPr>
      <w:rFonts w:ascii="Arial" w:hAnsi="Arial" w:cs="Arial"/>
      <w:sz w:val="22"/>
      <w:szCs w:val="24"/>
      <w:lang w:val="en-US" w:eastAsia="en-US"/>
    </w:rPr>
  </w:style>
  <w:style w:type="paragraph" w:customStyle="1" w:styleId="Naslov1">
    <w:name w:val="Naslov 1"/>
    <w:basedOn w:val="Normal"/>
    <w:rsid w:val="00991A45"/>
    <w:pPr>
      <w:suppressAutoHyphens w:val="0"/>
      <w:spacing w:before="40" w:after="40"/>
      <w:jc w:val="both"/>
    </w:pPr>
    <w:rPr>
      <w:rFonts w:cs="Arial"/>
      <w:b/>
      <w:noProof/>
      <w:spacing w:val="26"/>
      <w:sz w:val="28"/>
      <w:szCs w:val="24"/>
      <w:lang w:val="sr-Latn-CS" w:eastAsia="en-US"/>
    </w:rPr>
  </w:style>
  <w:style w:type="paragraph" w:customStyle="1" w:styleId="NormalArial">
    <w:name w:val="Normal+Arial"/>
    <w:basedOn w:val="PlainText"/>
    <w:link w:val="NormalArialChar"/>
    <w:rsid w:val="00991A45"/>
    <w:pPr>
      <w:jc w:val="both"/>
    </w:pPr>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suppressAutoHyphens w:val="0"/>
      <w:ind w:left="375" w:right="375" w:firstLine="240"/>
      <w:jc w:val="both"/>
    </w:pPr>
    <w:rPr>
      <w:rFonts w:cs="Arial"/>
      <w:sz w:val="20"/>
      <w:lang w:eastAsia="en-US"/>
    </w:rPr>
  </w:style>
  <w:style w:type="character" w:styleId="LineNumber">
    <w:name w:val="line number"/>
    <w:uiPriority w:val="99"/>
    <w:rsid w:val="00991A45"/>
    <w:rPr>
      <w:rFonts w:cs="Times New Roman"/>
    </w:rPr>
  </w:style>
  <w:style w:type="paragraph" w:customStyle="1" w:styleId="Style37">
    <w:name w:val="Style37"/>
    <w:basedOn w:val="Normal"/>
    <w:uiPriority w:val="99"/>
    <w:rsid w:val="00991A45"/>
    <w:pPr>
      <w:widowControl w:val="0"/>
      <w:suppressAutoHyphens w:val="0"/>
      <w:autoSpaceDE w:val="0"/>
      <w:autoSpaceDN w:val="0"/>
      <w:adjustRightInd w:val="0"/>
      <w:spacing w:line="238" w:lineRule="exact"/>
      <w:ind w:hanging="336"/>
      <w:jc w:val="both"/>
    </w:pPr>
    <w:rPr>
      <w:rFonts w:cs="Arial"/>
      <w:szCs w:val="24"/>
      <w:lang w:val="en-US" w:eastAsia="en-US"/>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suppressAutoHyphens w:val="0"/>
      <w:autoSpaceDE w:val="0"/>
      <w:autoSpaceDN w:val="0"/>
      <w:adjustRightInd w:val="0"/>
    </w:pPr>
    <w:rPr>
      <w:rFonts w:cs="Arial"/>
      <w:szCs w:val="24"/>
      <w:lang w:val="en-US" w:eastAsia="en-US"/>
    </w:rPr>
  </w:style>
  <w:style w:type="paragraph" w:customStyle="1" w:styleId="Style47">
    <w:name w:val="Style47"/>
    <w:basedOn w:val="Normal"/>
    <w:uiPriority w:val="99"/>
    <w:rsid w:val="00991A45"/>
    <w:pPr>
      <w:widowControl w:val="0"/>
      <w:suppressAutoHyphens w:val="0"/>
      <w:autoSpaceDE w:val="0"/>
      <w:autoSpaceDN w:val="0"/>
      <w:adjustRightInd w:val="0"/>
      <w:spacing w:line="237" w:lineRule="exact"/>
      <w:ind w:hanging="677"/>
      <w:jc w:val="both"/>
    </w:pPr>
    <w:rPr>
      <w:rFonts w:cs="Arial"/>
      <w:szCs w:val="24"/>
      <w:lang w:val="en-US" w:eastAsia="en-US"/>
    </w:rPr>
  </w:style>
  <w:style w:type="paragraph" w:customStyle="1" w:styleId="Style8">
    <w:name w:val="Style8"/>
    <w:basedOn w:val="Normal"/>
    <w:uiPriority w:val="99"/>
    <w:rsid w:val="00991A45"/>
    <w:pPr>
      <w:widowControl w:val="0"/>
      <w:suppressAutoHyphens w:val="0"/>
      <w:autoSpaceDE w:val="0"/>
      <w:autoSpaceDN w:val="0"/>
      <w:adjustRightInd w:val="0"/>
    </w:pPr>
    <w:rPr>
      <w:rFonts w:cs="Arial"/>
      <w:szCs w:val="24"/>
      <w:lang w:val="en-US" w:eastAsia="en-US"/>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suppressAutoHyphens w:val="0"/>
      <w:autoSpaceDE w:val="0"/>
      <w:autoSpaceDN w:val="0"/>
      <w:adjustRightInd w:val="0"/>
      <w:spacing w:line="238" w:lineRule="exact"/>
      <w:jc w:val="both"/>
    </w:pPr>
    <w:rPr>
      <w:rFonts w:cs="Arial"/>
      <w:szCs w:val="24"/>
      <w:lang w:val="en-US" w:eastAsia="en-US"/>
    </w:rPr>
  </w:style>
  <w:style w:type="paragraph" w:customStyle="1" w:styleId="Style26">
    <w:name w:val="Style26"/>
    <w:basedOn w:val="Normal"/>
    <w:uiPriority w:val="99"/>
    <w:rsid w:val="00991A45"/>
    <w:pPr>
      <w:widowControl w:val="0"/>
      <w:suppressAutoHyphens w:val="0"/>
      <w:autoSpaceDE w:val="0"/>
      <w:autoSpaceDN w:val="0"/>
      <w:adjustRightInd w:val="0"/>
      <w:spacing w:line="240" w:lineRule="exact"/>
      <w:ind w:hanging="677"/>
      <w:jc w:val="both"/>
    </w:pPr>
    <w:rPr>
      <w:rFonts w:cs="Arial"/>
      <w:szCs w:val="24"/>
      <w:lang w:val="en-US" w:eastAsia="en-US"/>
    </w:rPr>
  </w:style>
  <w:style w:type="paragraph" w:customStyle="1" w:styleId="StyleLeft0cmHanging063cmBefore6pt">
    <w:name w:val="Style Left:  0 cm Hanging:  0.63 cm Before:  6 pt"/>
    <w:basedOn w:val="Normal"/>
    <w:uiPriority w:val="99"/>
    <w:rsid w:val="00991A45"/>
    <w:pPr>
      <w:suppressAutoHyphens w:val="0"/>
      <w:ind w:left="360" w:hanging="360"/>
      <w:jc w:val="both"/>
    </w:pPr>
    <w:rPr>
      <w:sz w:val="22"/>
      <w:lang w:val="en-US" w:eastAsia="en-US"/>
    </w:rPr>
  </w:style>
  <w:style w:type="paragraph" w:customStyle="1" w:styleId="StyleLeft0cmHanging063cmBefore6pt1">
    <w:name w:val="Style Left:  0 cm Hanging:  0.63 cm Before:  6 pt1"/>
    <w:basedOn w:val="Normal"/>
    <w:uiPriority w:val="99"/>
    <w:rsid w:val="00991A45"/>
    <w:pPr>
      <w:suppressAutoHyphens w:val="0"/>
      <w:ind w:left="357" w:hanging="357"/>
      <w:jc w:val="both"/>
    </w:pPr>
    <w:rPr>
      <w:sz w:val="22"/>
      <w:lang w:val="en-US" w:eastAsia="en-US"/>
    </w:rPr>
  </w:style>
  <w:style w:type="paragraph" w:customStyle="1" w:styleId="StyleLeft0cmHanging063cm">
    <w:name w:val="Style Left:  0 cm Hanging:  0.63 cm"/>
    <w:basedOn w:val="Normal"/>
    <w:link w:val="StyleLeft0cmHanging063cmChar"/>
    <w:uiPriority w:val="99"/>
    <w:rsid w:val="00991A45"/>
    <w:pPr>
      <w:suppressAutoHyphens w:val="0"/>
      <w:ind w:left="357" w:hanging="357"/>
      <w:jc w:val="both"/>
    </w:pPr>
    <w:rPr>
      <w:sz w:val="20"/>
      <w:lang w:val="en-US" w:eastAsia="en-US"/>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uppressAutoHyphens w:val="0"/>
      <w:spacing w:after="240"/>
      <w:ind w:left="567" w:hanging="567"/>
      <w:jc w:val="both"/>
    </w:pPr>
    <w:rPr>
      <w:sz w:val="20"/>
      <w:lang w:val="en-US" w:eastAsia="en-US"/>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suppressAutoHyphens w:val="0"/>
      <w:spacing w:before="120"/>
      <w:ind w:left="567" w:firstLine="567"/>
      <w:jc w:val="both"/>
    </w:pPr>
    <w:rPr>
      <w:sz w:val="22"/>
      <w:szCs w:val="20"/>
      <w:lang w:val="en-US" w:eastAsia="en-US"/>
    </w:rPr>
  </w:style>
  <w:style w:type="paragraph" w:customStyle="1" w:styleId="StyleBoldLeft0cmHanging12cm">
    <w:name w:val="Style Bold Left:  0 cm Hanging:  1.2 cm"/>
    <w:basedOn w:val="Normal"/>
    <w:uiPriority w:val="99"/>
    <w:rsid w:val="00991A45"/>
    <w:pPr>
      <w:suppressAutoHyphens w:val="0"/>
      <w:spacing w:before="180" w:after="180"/>
      <w:ind w:left="680" w:hanging="680"/>
      <w:jc w:val="both"/>
    </w:pPr>
    <w:rPr>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suppressAutoHyphens w:val="0"/>
      <w:spacing w:before="240" w:after="240"/>
      <w:ind w:left="567" w:hanging="567"/>
    </w:pPr>
    <w:rPr>
      <w:sz w:val="22"/>
      <w:lang w:val="en-US" w:eastAsia="en-US"/>
    </w:rPr>
  </w:style>
  <w:style w:type="paragraph" w:customStyle="1" w:styleId="StyleHeading3Left0cmHanging1cm1">
    <w:name w:val="Style Heading 3 + Left:  0 cm Hanging:  1 cm1"/>
    <w:basedOn w:val="Heading3"/>
    <w:uiPriority w:val="99"/>
    <w:rsid w:val="00991A45"/>
    <w:pPr>
      <w:suppressAutoHyphens w:val="0"/>
      <w:spacing w:before="240" w:after="240"/>
    </w:pPr>
    <w:rPr>
      <w:sz w:val="22"/>
      <w:lang w:val="en-US" w:eastAsia="en-US"/>
    </w:rPr>
  </w:style>
  <w:style w:type="paragraph" w:customStyle="1" w:styleId="StyleBodyTextArial11ptBoldLinespacing15lines">
    <w:name w:val="Style Body Text + Arial 11 pt Bold Line spacing:  1.5 lines"/>
    <w:basedOn w:val="BodyText"/>
    <w:uiPriority w:val="99"/>
    <w:rsid w:val="00991A45"/>
    <w:pPr>
      <w:suppressAutoHyphens w:val="0"/>
      <w:spacing w:before="120"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uppressAutoHyphens w:val="0"/>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uppressAutoHyphens w:val="0"/>
      <w:spacing w:before="60" w:after="60" w:line="240" w:lineRule="atLeast"/>
      <w:ind w:left="568" w:hanging="284"/>
      <w:jc w:val="both"/>
    </w:pPr>
    <w:rPr>
      <w:color w:val="000000"/>
      <w:sz w:val="22"/>
      <w:lang w:val="en-US" w:eastAsia="en-US"/>
    </w:rPr>
  </w:style>
  <w:style w:type="paragraph" w:customStyle="1" w:styleId="StyleBodyText311ptBlackLeft05cmHanging05cm">
    <w:name w:val="Style Body Text 3 + 11 pt Black Left:  0.5 cm Hanging:  0.5 cm ..."/>
    <w:basedOn w:val="BodyText3"/>
    <w:uiPriority w:val="99"/>
    <w:rsid w:val="00991A45"/>
    <w:pPr>
      <w:suppressAutoHyphens w:val="0"/>
      <w:spacing w:before="60" w:after="60" w:line="240" w:lineRule="atLeast"/>
      <w:ind w:left="568" w:hanging="284"/>
      <w:jc w:val="both"/>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suppressAutoHyphens w:val="0"/>
      <w:spacing w:before="120" w:after="60"/>
      <w:ind w:firstLine="720"/>
    </w:pPr>
    <w:rPr>
      <w:b w:val="0"/>
      <w:bCs/>
      <w:sz w:val="22"/>
      <w:lang w:val="en-US" w:eastAsia="en-US"/>
    </w:rPr>
  </w:style>
  <w:style w:type="paragraph" w:customStyle="1" w:styleId="StyleBoldCenteredBefore6pt">
    <w:name w:val="Style Bold Centered Before:  6 pt"/>
    <w:basedOn w:val="Normal"/>
    <w:uiPriority w:val="99"/>
    <w:rsid w:val="00991A45"/>
    <w:pPr>
      <w:suppressAutoHyphens w:val="0"/>
      <w:spacing w:after="120"/>
      <w:jc w:val="center"/>
    </w:pPr>
    <w:rPr>
      <w:b/>
      <w:bCs/>
      <w:sz w:val="22"/>
      <w:lang w:val="en-US" w:eastAsia="en-US"/>
    </w:rPr>
  </w:style>
  <w:style w:type="character" w:customStyle="1" w:styleId="content">
    <w:name w:val="content"/>
    <w:basedOn w:val="DefaultParagraphFont"/>
    <w:rsid w:val="00991A45"/>
  </w:style>
  <w:style w:type="character" w:styleId="IntenseEmphasis">
    <w:name w:val="Intense Emphasis"/>
    <w:basedOn w:val="DefaultParagraphFont"/>
    <w:uiPriority w:val="21"/>
    <w:qFormat/>
    <w:rsid w:val="00991A45"/>
    <w:rPr>
      <w:b/>
      <w:bCs/>
      <w:i/>
      <w:iCs/>
      <w:color w:val="4F81BD" w:themeColor="accent1"/>
    </w:rPr>
  </w:style>
  <w:style w:type="character" w:styleId="Strong">
    <w:name w:val="Strong"/>
    <w:basedOn w:val="DefaultParagraphFont"/>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67">
    <w:name w:val="xl67"/>
    <w:basedOn w:val="Normal"/>
    <w:rsid w:val="00991A45"/>
    <w:pPr>
      <w:pBdr>
        <w:top w:val="single" w:sz="4"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8">
    <w:name w:val="xl68"/>
    <w:basedOn w:val="Normal"/>
    <w:rsid w:val="00991A45"/>
    <w:pPr>
      <w:pBdr>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9">
    <w:name w:val="xl69"/>
    <w:basedOn w:val="Normal"/>
    <w:rsid w:val="00991A45"/>
    <w:pPr>
      <w:pBdr>
        <w:top w:val="single" w:sz="4"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3">
    <w:name w:val="xl73"/>
    <w:basedOn w:val="Normal"/>
    <w:rsid w:val="00991A45"/>
    <w:pPr>
      <w:pBdr>
        <w:top w:val="single" w:sz="4" w:space="0" w:color="auto"/>
        <w:left w:val="single" w:sz="8"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4">
    <w:name w:val="xl74"/>
    <w:basedOn w:val="Normal"/>
    <w:rsid w:val="00991A45"/>
    <w:pPr>
      <w:pBdr>
        <w:top w:val="single" w:sz="4" w:space="0" w:color="auto"/>
        <w:bottom w:val="single" w:sz="4" w:space="0" w:color="auto"/>
        <w:right w:val="single" w:sz="8" w:space="0" w:color="auto"/>
      </w:pBdr>
      <w:suppressAutoHyphens w:val="0"/>
      <w:spacing w:before="100" w:beforeAutospacing="1" w:after="100" w:afterAutospacing="1"/>
      <w:jc w:val="center"/>
    </w:pPr>
    <w:rPr>
      <w:szCs w:val="24"/>
      <w:lang w:val="en-US" w:eastAsia="en-US"/>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Cs w:val="24"/>
      <w:lang w:val="en-US" w:eastAsia="en-US"/>
    </w:rPr>
  </w:style>
  <w:style w:type="paragraph" w:customStyle="1" w:styleId="xl81">
    <w:name w:val="xl81"/>
    <w:basedOn w:val="Normal"/>
    <w:rsid w:val="00991A45"/>
    <w:pPr>
      <w:pBdr>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2">
    <w:name w:val="xl82"/>
    <w:basedOn w:val="Normal"/>
    <w:rsid w:val="00991A45"/>
    <w:pPr>
      <w:pBdr>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szCs w:val="24"/>
      <w:lang w:val="en-US" w:eastAsia="en-US"/>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suppressAutoHyphens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character" w:customStyle="1" w:styleId="FontStyle110">
    <w:name w:val="Font Style110"/>
    <w:basedOn w:val="DefaultParagraphFont"/>
    <w:uiPriority w:val="99"/>
    <w:rsid w:val="00A20D58"/>
    <w:rPr>
      <w:rFonts w:ascii="Arial" w:hAnsi="Arial" w:cs="Arial" w:hint="default"/>
      <w:b/>
      <w:bCs/>
      <w:sz w:val="20"/>
      <w:szCs w:val="20"/>
    </w:rPr>
  </w:style>
  <w:style w:type="character" w:customStyle="1" w:styleId="FontStyle111">
    <w:name w:val="Font Style111"/>
    <w:basedOn w:val="DefaultParagraphFont"/>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paragraph" w:customStyle="1" w:styleId="Liste2">
    <w:name w:val="Liste 2"/>
    <w:basedOn w:val="ListContinue"/>
    <w:next w:val="Normal"/>
    <w:qFormat/>
    <w:rsid w:val="00CE0FF7"/>
    <w:pPr>
      <w:numPr>
        <w:numId w:val="21"/>
      </w:numPr>
      <w:jc w:val="center"/>
    </w:pPr>
    <w:rPr>
      <w:rFonts w:cs="Arial"/>
      <w:b/>
      <w:szCs w:val="22"/>
    </w:rPr>
  </w:style>
  <w:style w:type="character" w:customStyle="1" w:styleId="BulletedChar">
    <w:name w:val="Bulleted Char"/>
    <w:link w:val="Bulleted"/>
    <w:uiPriority w:val="99"/>
    <w:locked/>
    <w:rsid w:val="00BB6209"/>
    <w:rPr>
      <w:rFonts w:ascii="Arial" w:hAnsi="Arial" w:cs="Arial"/>
      <w:color w:val="000000"/>
      <w:sz w:val="24"/>
      <w:szCs w:val="24"/>
    </w:rPr>
  </w:style>
  <w:style w:type="paragraph" w:styleId="ListContinue">
    <w:name w:val="List Continue"/>
    <w:basedOn w:val="Normal"/>
    <w:semiHidden/>
    <w:unhideWhenUsed/>
    <w:rsid w:val="00CE0FF7"/>
    <w:pPr>
      <w:spacing w:after="120"/>
      <w:ind w:left="283"/>
      <w:contextualSpacing/>
    </w:pPr>
  </w:style>
  <w:style w:type="paragraph" w:customStyle="1" w:styleId="Bulleted">
    <w:name w:val="Bulleted"/>
    <w:basedOn w:val="Normal"/>
    <w:link w:val="BulletedChar"/>
    <w:uiPriority w:val="99"/>
    <w:qFormat/>
    <w:rsid w:val="00BB6209"/>
    <w:pPr>
      <w:numPr>
        <w:numId w:val="28"/>
      </w:numPr>
      <w:suppressAutoHyphens w:val="0"/>
      <w:spacing w:before="120" w:after="120"/>
      <w:contextualSpacing/>
      <w:jc w:val="both"/>
    </w:pPr>
    <w:rPr>
      <w:rFonts w:cs="Arial"/>
      <w:color w:val="000000"/>
      <w:szCs w:val="24"/>
      <w:lang w:val="sr-Latn-CS" w:eastAsia="sr-Latn-CS"/>
    </w:rPr>
  </w:style>
  <w:style w:type="paragraph" w:customStyle="1" w:styleId="a0">
    <w:name w:val="Чланови"/>
    <w:basedOn w:val="ListParagraph"/>
    <w:link w:val="Char"/>
    <w:qFormat/>
    <w:rsid w:val="00BB6209"/>
    <w:pPr>
      <w:spacing w:before="120" w:after="120"/>
      <w:ind w:left="0"/>
      <w:jc w:val="center"/>
    </w:pPr>
    <w:rPr>
      <w:b/>
      <w:szCs w:val="24"/>
    </w:rPr>
  </w:style>
  <w:style w:type="character" w:customStyle="1" w:styleId="Char">
    <w:name w:val="Чланови Char"/>
    <w:basedOn w:val="ListParagraphChar"/>
    <w:link w:val="a0"/>
    <w:rsid w:val="00BB6209"/>
    <w:rPr>
      <w:rFonts w:ascii="Arial" w:eastAsia="Calibri" w:hAnsi="Arial"/>
      <w:b/>
      <w:sz w:val="24"/>
      <w:szCs w:val="24"/>
      <w:lang w:eastAsia="en-US"/>
    </w:rPr>
  </w:style>
  <w:style w:type="table" w:customStyle="1" w:styleId="TableGrid1">
    <w:name w:val="Table Grid1"/>
    <w:basedOn w:val="TableNormal"/>
    <w:next w:val="TableGrid"/>
    <w:uiPriority w:val="59"/>
    <w:rsid w:val="003B2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3B2433"/>
    <w:pPr>
      <w:suppressAutoHyphens w:val="0"/>
    </w:pPr>
    <w:rPr>
      <w:rFonts w:ascii="Times New Roman" w:hAnsi="Times New Roman"/>
      <w:lang w:val="fr-FR" w:eastAsia="en-US"/>
    </w:rPr>
  </w:style>
  <w:style w:type="paragraph" w:styleId="TOCHeading">
    <w:name w:val="TOC Heading"/>
    <w:basedOn w:val="Heading1"/>
    <w:next w:val="Normal"/>
    <w:uiPriority w:val="39"/>
    <w:unhideWhenUsed/>
    <w:qFormat/>
    <w:rsid w:val="003B2433"/>
    <w:pPr>
      <w:keepNext/>
      <w:keepLines/>
      <w:suppressAutoHyphens w:val="0"/>
      <w:spacing w:before="240" w:line="259" w:lineRule="auto"/>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character" w:styleId="Emphasis">
    <w:name w:val="Emphasis"/>
    <w:basedOn w:val="DefaultParagraphFont"/>
    <w:uiPriority w:val="20"/>
    <w:qFormat/>
    <w:rsid w:val="003B2433"/>
    <w:rPr>
      <w:i/>
      <w:iCs/>
    </w:rPr>
  </w:style>
  <w:style w:type="numbering" w:customStyle="1" w:styleId="NoList1">
    <w:name w:val="No List1"/>
    <w:next w:val="NoList"/>
    <w:uiPriority w:val="99"/>
    <w:semiHidden/>
    <w:unhideWhenUsed/>
    <w:rsid w:val="003B2433"/>
  </w:style>
  <w:style w:type="paragraph" w:customStyle="1" w:styleId="TableParagraph">
    <w:name w:val="Table Paragraph"/>
    <w:basedOn w:val="Normal"/>
    <w:uiPriority w:val="1"/>
    <w:qFormat/>
    <w:rsid w:val="003B2433"/>
    <w:pPr>
      <w:widowControl w:val="0"/>
      <w:suppressAutoHyphens w:val="0"/>
    </w:pPr>
    <w:rPr>
      <w:rFonts w:asciiTheme="minorHAnsi" w:eastAsia="Calibri" w:hAnsiTheme="minorHAnsi" w:cstheme="minorBidi"/>
      <w:sz w:val="22"/>
      <w:szCs w:val="22"/>
      <w:lang w:val="en-US" w:eastAsia="en-US"/>
    </w:rPr>
  </w:style>
  <w:style w:type="paragraph" w:customStyle="1" w:styleId="BalloonText1">
    <w:name w:val="Balloon Text1"/>
    <w:basedOn w:val="Normal"/>
    <w:next w:val="BalloonText"/>
    <w:uiPriority w:val="99"/>
    <w:semiHidden/>
    <w:unhideWhenUsed/>
    <w:rsid w:val="003B2433"/>
    <w:pPr>
      <w:widowControl w:val="0"/>
      <w:suppressAutoHyphens w:val="0"/>
    </w:pPr>
    <w:rPr>
      <w:rFonts w:ascii="Lucida Grande" w:eastAsiaTheme="minorEastAsia" w:hAnsi="Lucida Grande" w:cstheme="minorBidi"/>
      <w:sz w:val="18"/>
      <w:szCs w:val="18"/>
      <w:lang w:val="en-US" w:eastAsia="en-US"/>
    </w:rPr>
  </w:style>
  <w:style w:type="character" w:customStyle="1" w:styleId="BalloonTextChar1">
    <w:name w:val="Balloon Text Char1"/>
    <w:basedOn w:val="DefaultParagraphFont"/>
    <w:uiPriority w:val="99"/>
    <w:semiHidden/>
    <w:rsid w:val="003B2433"/>
    <w:rPr>
      <w:rFonts w:ascii="Lucida Grande" w:hAnsi="Lucida Grande"/>
      <w:sz w:val="18"/>
      <w:szCs w:val="18"/>
    </w:rPr>
  </w:style>
  <w:style w:type="paragraph" w:styleId="ListBullet">
    <w:name w:val="List Bullet"/>
    <w:basedOn w:val="Normal"/>
    <w:rsid w:val="003B2433"/>
    <w:pPr>
      <w:numPr>
        <w:numId w:val="33"/>
      </w:numPr>
      <w:suppressAutoHyphens w:val="0"/>
    </w:pPr>
    <w:rPr>
      <w:rFonts w:cs="Arial"/>
      <w:sz w:val="22"/>
      <w:szCs w:val="22"/>
      <w:lang w:val="en-US" w:eastAsia="en-US"/>
    </w:rPr>
  </w:style>
  <w:style w:type="table" w:customStyle="1" w:styleId="LightGrid-Accent11">
    <w:name w:val="Light Grid - Accent 11"/>
    <w:basedOn w:val="TableNormal"/>
    <w:uiPriority w:val="62"/>
    <w:rsid w:val="003B2433"/>
    <w:rPr>
      <w:rFonts w:ascii="Calibri" w:eastAsia="Calibri" w:hAnsi="Calibri"/>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Euphemia" w:eastAsia="Times New Roman" w:hAnsi="Euphem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Euphemia" w:eastAsia="Times New Roman" w:hAnsi="Euphem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Euphemia" w:eastAsia="Times New Roman" w:hAnsi="Euphemia" w:cs="Times New Roman"/>
        <w:b/>
        <w:bCs/>
      </w:rPr>
    </w:tblStylePr>
    <w:tblStylePr w:type="lastCol">
      <w:rPr>
        <w:rFonts w:ascii="Euphemia" w:eastAsia="Times New Roman" w:hAnsi="Euphem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
    <w:name w:val="Table Grid11"/>
    <w:basedOn w:val="TableNormal"/>
    <w:next w:val="TableGrid"/>
    <w:uiPriority w:val="59"/>
    <w:rsid w:val="003B2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ctSectionHeading">
    <w:name w:val="Contract Section Heading"/>
    <w:basedOn w:val="Normal"/>
    <w:rsid w:val="003B2433"/>
    <w:pPr>
      <w:numPr>
        <w:numId w:val="39"/>
      </w:numPr>
      <w:suppressAutoHyphens w:val="0"/>
      <w:spacing w:before="200" w:after="200"/>
      <w:jc w:val="both"/>
    </w:pPr>
    <w:rPr>
      <w:rFonts w:ascii="Times New Roman Bold" w:hAnsi="Times New Roman Bold"/>
      <w:b/>
      <w:snapToGrid w:val="0"/>
      <w:sz w:val="20"/>
      <w:lang w:val="en-US" w:eastAsia="en-US"/>
    </w:rPr>
  </w:style>
  <w:style w:type="paragraph" w:customStyle="1" w:styleId="ContractLevelOne">
    <w:name w:val="Contract Level One"/>
    <w:basedOn w:val="Normal"/>
    <w:link w:val="ContractLevelOneCar"/>
    <w:rsid w:val="003B2433"/>
    <w:pPr>
      <w:numPr>
        <w:ilvl w:val="1"/>
        <w:numId w:val="39"/>
      </w:numPr>
      <w:suppressAutoHyphens w:val="0"/>
      <w:spacing w:after="200"/>
      <w:jc w:val="both"/>
    </w:pPr>
    <w:rPr>
      <w:rFonts w:ascii="Times New Roman" w:hAnsi="Times New Roman"/>
      <w:snapToGrid w:val="0"/>
      <w:sz w:val="20"/>
      <w:lang w:val="en-US" w:eastAsia="en-US"/>
    </w:rPr>
  </w:style>
  <w:style w:type="character" w:customStyle="1" w:styleId="ContractLevelOneCar">
    <w:name w:val="Contract Level One Car"/>
    <w:link w:val="ContractLevelOne"/>
    <w:locked/>
    <w:rsid w:val="003B2433"/>
    <w:rPr>
      <w:snapToGrid w:val="0"/>
      <w:lang w:val="en-US" w:eastAsia="en-US"/>
    </w:rPr>
  </w:style>
  <w:style w:type="paragraph" w:customStyle="1" w:styleId="1Content1Word2003">
    <w:name w:val="1_Content_1_Word2003"/>
    <w:link w:val="1Content1Word2003Char"/>
    <w:rsid w:val="003B2433"/>
    <w:pPr>
      <w:numPr>
        <w:ilvl w:val="1"/>
        <w:numId w:val="40"/>
      </w:numPr>
      <w:spacing w:after="240"/>
      <w:ind w:right="432"/>
      <w:jc w:val="both"/>
    </w:pPr>
    <w:rPr>
      <w:rFonts w:ascii="Calibri" w:hAnsi="Calibri"/>
      <w:sz w:val="22"/>
      <w:lang w:val="en-US" w:eastAsia="en-US"/>
    </w:rPr>
  </w:style>
  <w:style w:type="paragraph" w:customStyle="1" w:styleId="1Title1Word2003">
    <w:name w:val="1_Title_1_Word2003"/>
    <w:rsid w:val="003B2433"/>
    <w:pPr>
      <w:numPr>
        <w:numId w:val="40"/>
      </w:numPr>
      <w:spacing w:after="240"/>
      <w:jc w:val="both"/>
    </w:pPr>
    <w:rPr>
      <w:rFonts w:ascii="Calibri" w:hAnsi="Calibri"/>
      <w:b/>
      <w:sz w:val="22"/>
      <w:u w:val="single"/>
      <w:lang w:val="en-US" w:eastAsia="en-US"/>
    </w:rPr>
  </w:style>
  <w:style w:type="paragraph" w:customStyle="1" w:styleId="1Title2Word2003">
    <w:name w:val="1_Title_2_Word2003"/>
    <w:rsid w:val="003B2433"/>
    <w:pPr>
      <w:numPr>
        <w:ilvl w:val="2"/>
        <w:numId w:val="40"/>
      </w:numPr>
      <w:spacing w:after="240"/>
      <w:jc w:val="both"/>
    </w:pPr>
    <w:rPr>
      <w:rFonts w:ascii="Calibri" w:hAnsi="Calibri"/>
      <w:b/>
      <w:sz w:val="22"/>
      <w:u w:val="single"/>
      <w:lang w:val="en-US" w:eastAsia="en-US"/>
    </w:rPr>
  </w:style>
  <w:style w:type="paragraph" w:customStyle="1" w:styleId="1Title3Word2003">
    <w:name w:val="1_Title_3_Word2003"/>
    <w:rsid w:val="003B2433"/>
    <w:pPr>
      <w:numPr>
        <w:ilvl w:val="4"/>
        <w:numId w:val="40"/>
      </w:numPr>
      <w:spacing w:after="240"/>
      <w:jc w:val="both"/>
    </w:pPr>
    <w:rPr>
      <w:rFonts w:ascii="Calibri" w:hAnsi="Calibri"/>
      <w:b/>
      <w:sz w:val="22"/>
      <w:u w:val="single"/>
      <w:lang w:val="en-US" w:eastAsia="en-US"/>
    </w:rPr>
  </w:style>
  <w:style w:type="paragraph" w:customStyle="1" w:styleId="1Content3Word2003">
    <w:name w:val="1_Content_3_Word2003"/>
    <w:rsid w:val="003B2433"/>
    <w:pPr>
      <w:numPr>
        <w:ilvl w:val="5"/>
        <w:numId w:val="40"/>
      </w:numPr>
      <w:spacing w:after="240"/>
      <w:jc w:val="both"/>
    </w:pPr>
    <w:rPr>
      <w:rFonts w:ascii="Calibri" w:hAnsi="Calibri"/>
      <w:sz w:val="22"/>
      <w:lang w:val="en-US" w:eastAsia="en-US"/>
    </w:rPr>
  </w:style>
  <w:style w:type="paragraph" w:customStyle="1" w:styleId="1Content2Word2003">
    <w:name w:val="1_Content_2_Word2003"/>
    <w:rsid w:val="003B2433"/>
    <w:pPr>
      <w:numPr>
        <w:ilvl w:val="3"/>
        <w:numId w:val="40"/>
      </w:numPr>
      <w:spacing w:after="240"/>
      <w:jc w:val="both"/>
    </w:pPr>
    <w:rPr>
      <w:rFonts w:ascii="Calibri" w:hAnsi="Calibri"/>
      <w:sz w:val="22"/>
      <w:lang w:val="en-US" w:eastAsia="en-US"/>
    </w:rPr>
  </w:style>
  <w:style w:type="character" w:customStyle="1" w:styleId="1Content1Word2003Char">
    <w:name w:val="1_Content_1_Word2003 Char"/>
    <w:link w:val="1Content1Word2003"/>
    <w:rsid w:val="003B2433"/>
    <w:rPr>
      <w:rFonts w:ascii="Calibri" w:hAnsi="Calibri"/>
      <w:sz w:val="22"/>
      <w:lang w:val="en-US" w:eastAsia="en-US"/>
    </w:rPr>
  </w:style>
  <w:style w:type="character" w:customStyle="1" w:styleId="st">
    <w:name w:val="st"/>
    <w:basedOn w:val="DefaultParagraphFont"/>
    <w:rsid w:val="003B2433"/>
  </w:style>
  <w:style w:type="character" w:customStyle="1" w:styleId="usercontent">
    <w:name w:val="usercontent"/>
    <w:basedOn w:val="DefaultParagraphFont"/>
    <w:rsid w:val="0080045F"/>
  </w:style>
  <w:style w:type="numbering" w:customStyle="1" w:styleId="NoList2">
    <w:name w:val="No List2"/>
    <w:next w:val="NoList"/>
    <w:uiPriority w:val="99"/>
    <w:semiHidden/>
    <w:unhideWhenUsed/>
    <w:rsid w:val="008A5EBE"/>
  </w:style>
  <w:style w:type="table" w:customStyle="1" w:styleId="TableGrid2">
    <w:name w:val="Table Grid2"/>
    <w:basedOn w:val="TableNormal"/>
    <w:next w:val="TableGrid"/>
    <w:uiPriority w:val="59"/>
    <w:rsid w:val="008A5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8A5EBE"/>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2">
    <w:name w:val="Table Grid12"/>
    <w:basedOn w:val="TableNormal"/>
    <w:next w:val="TableGrid"/>
    <w:uiPriority w:val="59"/>
    <w:rsid w:val="008A5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A5EBE"/>
  </w:style>
  <w:style w:type="table" w:customStyle="1" w:styleId="LightGrid-Accent111">
    <w:name w:val="Light Grid - Accent 111"/>
    <w:basedOn w:val="TableNormal"/>
    <w:uiPriority w:val="62"/>
    <w:rsid w:val="008A5EBE"/>
    <w:rPr>
      <w:rFonts w:ascii="Calibri" w:eastAsia="Calibri" w:hAnsi="Calibri"/>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
    <w:name w:val="Table Grid111"/>
    <w:basedOn w:val="TableNormal"/>
    <w:next w:val="TableGrid"/>
    <w:uiPriority w:val="59"/>
    <w:rsid w:val="008A5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D4C10"/>
  </w:style>
  <w:style w:type="table" w:customStyle="1" w:styleId="TableGrid3">
    <w:name w:val="Table Grid3"/>
    <w:basedOn w:val="TableNormal"/>
    <w:next w:val="TableGrid"/>
    <w:uiPriority w:val="59"/>
    <w:rsid w:val="009D4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TableNormal"/>
    <w:uiPriority w:val="60"/>
    <w:rsid w:val="009D4C10"/>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3">
    <w:name w:val="Table Grid13"/>
    <w:basedOn w:val="TableNormal"/>
    <w:next w:val="TableGrid"/>
    <w:uiPriority w:val="59"/>
    <w:rsid w:val="009D4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D4C10"/>
  </w:style>
  <w:style w:type="table" w:customStyle="1" w:styleId="LightGrid-Accent112">
    <w:name w:val="Light Grid - Accent 112"/>
    <w:basedOn w:val="TableNormal"/>
    <w:uiPriority w:val="62"/>
    <w:rsid w:val="009D4C10"/>
    <w:rPr>
      <w:rFonts w:ascii="Calibri" w:eastAsia="Calibri" w:hAnsi="Calibri"/>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2">
    <w:name w:val="Table Grid112"/>
    <w:basedOn w:val="TableNormal"/>
    <w:next w:val="TableGrid"/>
    <w:uiPriority w:val="59"/>
    <w:rsid w:val="009D4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D4C10"/>
  </w:style>
  <w:style w:type="table" w:customStyle="1" w:styleId="SBSSimple1">
    <w:name w:val="SBS Simple1"/>
    <w:basedOn w:val="TableNormal"/>
    <w:next w:val="TableGrid"/>
    <w:uiPriority w:val="59"/>
    <w:rsid w:val="009D4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9D4C10"/>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4">
    <w:name w:val="Table Grid14"/>
    <w:basedOn w:val="TableNormal"/>
    <w:next w:val="TableGrid"/>
    <w:uiPriority w:val="59"/>
    <w:rsid w:val="009D4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D4C10"/>
  </w:style>
  <w:style w:type="table" w:customStyle="1" w:styleId="LightGrid-Accent113">
    <w:name w:val="Light Grid - Accent 113"/>
    <w:basedOn w:val="TableNormal"/>
    <w:uiPriority w:val="62"/>
    <w:rsid w:val="009D4C10"/>
    <w:rPr>
      <w:rFonts w:ascii="Calibri" w:eastAsia="Calibri" w:hAnsi="Calibri"/>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3">
    <w:name w:val="Table Grid113"/>
    <w:basedOn w:val="TableNormal"/>
    <w:next w:val="TableGrid"/>
    <w:uiPriority w:val="59"/>
    <w:rsid w:val="009D4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hyperlink" Target="http://www.mfin.gov.rs/pages/issue.php" TargetMode="External"/><Relationship Id="rId170" Type="http://schemas.openxmlformats.org/officeDocument/2006/relationships/footer" Target="footer4.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hyperlink" Target="http://www.poreskauprava.gov.rs/sr/.../ugovori-dvostruko-oporezivanje"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ntTable" Target="fontTable.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hyperlink" Target="http://www.mfin.gov.rs/&#1079;&#1072;&#1082;&#1086;&#1085;&#1080;"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footnotes" Target="footnotes.xml"/><Relationship Id="rId172" Type="http://schemas.openxmlformats.org/officeDocument/2006/relationships/theme" Target="theme/theme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hyperlink" Target="mailto:ana.draskovic@eps.rs"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endnotes" Target="endnotes.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numbering" Target="numbering.xml"/><Relationship Id="rId173" Type="http://schemas.openxmlformats.org/officeDocument/2006/relationships/customXml" Target="../customXml/item15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hyperlink" Target="mailto:sanja.alikalfic@eps.rs"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image" Target="media/image1.png"/><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styles" Target="styles.xml"/><Relationship Id="rId174" Type="http://schemas.openxmlformats.org/officeDocument/2006/relationships/customXml" Target="../customXml/item15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hyperlink" Target="http://www.kjn.gov.rs/ci/uputstvo-o-uplati-republicke-administrativne-takse.html" TargetMode="External"/><Relationship Id="rId16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settings" Target="settings.xml"/><Relationship Id="rId175" Type="http://schemas.openxmlformats.org/officeDocument/2006/relationships/customXml" Target="../customXml/item154.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image" Target="media/image2.png"/><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webSettings" Target="webSettings.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overPageProperties xmlns="http://schemas.microsoft.com/office/2006/coverPageProps">
  <PublishDate>2013-06-03T00:00:00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mso-contentType ?>
<FormTemplates xmlns="http://schemas.microsoft.com/sharepoint/v3/contenttype/forms">
  <Display>DocumentLibraryForm</Display>
  <Edit>DocumentLibraryForm</Edit>
  <New>DocumentLibraryForm</New>
</FormTemplates>
</file>

<file path=customXml/item133.xml><?xml version="1.0" encoding="utf-8"?>
<p:properties xmlns:p="http://schemas.microsoft.com/office/2006/metadata/properties" xmlns:xsi="http://www.w3.org/2001/XMLSchema-instance" xmlns:pc="http://schemas.microsoft.com/office/infopath/2007/PartnerControls">
  <documentManagement/>
</p:properties>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10.xml><?xml version="1.0" encoding="utf-8"?>
<ds:datastoreItem xmlns:ds="http://schemas.openxmlformats.org/officeDocument/2006/customXml" ds:itemID="{94BC81FB-CF57-462E-9FB5-288CB01D3674}"/>
</file>

<file path=customXml/itemProps100.xml><?xml version="1.0" encoding="utf-8"?>
<ds:datastoreItem xmlns:ds="http://schemas.openxmlformats.org/officeDocument/2006/customXml" ds:itemID="{5B75887C-21BB-4054-9A7B-7C1538CF26E8}"/>
</file>

<file path=customXml/itemProps101.xml><?xml version="1.0" encoding="utf-8"?>
<ds:datastoreItem xmlns:ds="http://schemas.openxmlformats.org/officeDocument/2006/customXml" ds:itemID="{00C63D53-A2C0-4A44-A305-B6A62ECB7BD8}"/>
</file>

<file path=customXml/itemProps102.xml><?xml version="1.0" encoding="utf-8"?>
<ds:datastoreItem xmlns:ds="http://schemas.openxmlformats.org/officeDocument/2006/customXml" ds:itemID="{B0448E4C-55BC-469D-8839-3B36F3C12EA4}"/>
</file>

<file path=customXml/itemProps103.xml><?xml version="1.0" encoding="utf-8"?>
<ds:datastoreItem xmlns:ds="http://schemas.openxmlformats.org/officeDocument/2006/customXml" ds:itemID="{66D15831-825C-456D-A93C-DB32CD9DE5AC}"/>
</file>

<file path=customXml/itemProps104.xml><?xml version="1.0" encoding="utf-8"?>
<ds:datastoreItem xmlns:ds="http://schemas.openxmlformats.org/officeDocument/2006/customXml" ds:itemID="{B80F6DAE-DD34-40B8-84A1-6CD42B8914F3}"/>
</file>

<file path=customXml/itemProps105.xml><?xml version="1.0" encoding="utf-8"?>
<ds:datastoreItem xmlns:ds="http://schemas.openxmlformats.org/officeDocument/2006/customXml" ds:itemID="{4780EEE8-1502-48CF-9A3A-A0FFB34E0FE8}"/>
</file>

<file path=customXml/itemProps106.xml><?xml version="1.0" encoding="utf-8"?>
<ds:datastoreItem xmlns:ds="http://schemas.openxmlformats.org/officeDocument/2006/customXml" ds:itemID="{682A98D7-89A3-4150-86EA-605F4AE4EA0D}"/>
</file>

<file path=customXml/itemProps107.xml><?xml version="1.0" encoding="utf-8"?>
<ds:datastoreItem xmlns:ds="http://schemas.openxmlformats.org/officeDocument/2006/customXml" ds:itemID="{1896570D-1EA0-4C02-9D30-9C26524CE070}"/>
</file>

<file path=customXml/itemProps108.xml><?xml version="1.0" encoding="utf-8"?>
<ds:datastoreItem xmlns:ds="http://schemas.openxmlformats.org/officeDocument/2006/customXml" ds:itemID="{F5C47912-2934-4413-8FCD-624099AC2A51}"/>
</file>

<file path=customXml/itemProps109.xml><?xml version="1.0" encoding="utf-8"?>
<ds:datastoreItem xmlns:ds="http://schemas.openxmlformats.org/officeDocument/2006/customXml" ds:itemID="{4CEAC677-E3D9-4E34-A5A3-DF00909C4ECD}"/>
</file>

<file path=customXml/itemProps11.xml><?xml version="1.0" encoding="utf-8"?>
<ds:datastoreItem xmlns:ds="http://schemas.openxmlformats.org/officeDocument/2006/customXml" ds:itemID="{76D1A39F-C384-47DB-A88B-CD7CFBEA6505}"/>
</file>

<file path=customXml/itemProps110.xml><?xml version="1.0" encoding="utf-8"?>
<ds:datastoreItem xmlns:ds="http://schemas.openxmlformats.org/officeDocument/2006/customXml" ds:itemID="{687C23FD-4086-4C1E-A8AB-1F2ED5CAD4CD}"/>
</file>

<file path=customXml/itemProps111.xml><?xml version="1.0" encoding="utf-8"?>
<ds:datastoreItem xmlns:ds="http://schemas.openxmlformats.org/officeDocument/2006/customXml" ds:itemID="{708025C9-F1E0-4309-8707-70A4947AF257}"/>
</file>

<file path=customXml/itemProps112.xml><?xml version="1.0" encoding="utf-8"?>
<ds:datastoreItem xmlns:ds="http://schemas.openxmlformats.org/officeDocument/2006/customXml" ds:itemID="{13D49BD6-9E08-44BC-8758-B5A587665245}"/>
</file>

<file path=customXml/itemProps113.xml><?xml version="1.0" encoding="utf-8"?>
<ds:datastoreItem xmlns:ds="http://schemas.openxmlformats.org/officeDocument/2006/customXml" ds:itemID="{2D61DFB5-9373-4DC1-BE71-C60F2E60F984}"/>
</file>

<file path=customXml/itemProps114.xml><?xml version="1.0" encoding="utf-8"?>
<ds:datastoreItem xmlns:ds="http://schemas.openxmlformats.org/officeDocument/2006/customXml" ds:itemID="{FA125729-FB16-4895-8E7F-DDAAA0F4D689}"/>
</file>

<file path=customXml/itemProps115.xml><?xml version="1.0" encoding="utf-8"?>
<ds:datastoreItem xmlns:ds="http://schemas.openxmlformats.org/officeDocument/2006/customXml" ds:itemID="{9446EDB6-7863-40F6-90C6-43D181F3AA89}"/>
</file>

<file path=customXml/itemProps116.xml><?xml version="1.0" encoding="utf-8"?>
<ds:datastoreItem xmlns:ds="http://schemas.openxmlformats.org/officeDocument/2006/customXml" ds:itemID="{BA9E29A5-4ADD-42B0-B146-262C06246884}"/>
</file>

<file path=customXml/itemProps117.xml><?xml version="1.0" encoding="utf-8"?>
<ds:datastoreItem xmlns:ds="http://schemas.openxmlformats.org/officeDocument/2006/customXml" ds:itemID="{887173F1-0908-4B16-8161-0C9A42FCDCA3}"/>
</file>

<file path=customXml/itemProps118.xml><?xml version="1.0" encoding="utf-8"?>
<ds:datastoreItem xmlns:ds="http://schemas.openxmlformats.org/officeDocument/2006/customXml" ds:itemID="{57500521-0F76-4CE2-97D7-3EC394D57CC5}"/>
</file>

<file path=customXml/itemProps119.xml><?xml version="1.0" encoding="utf-8"?>
<ds:datastoreItem xmlns:ds="http://schemas.openxmlformats.org/officeDocument/2006/customXml" ds:itemID="{E4F45FA5-E2CC-48EA-AFF5-74727D6191BA}"/>
</file>

<file path=customXml/itemProps12.xml><?xml version="1.0" encoding="utf-8"?>
<ds:datastoreItem xmlns:ds="http://schemas.openxmlformats.org/officeDocument/2006/customXml" ds:itemID="{47E61493-A3A0-4042-B309-FD862A5AA8FD}"/>
</file>

<file path=customXml/itemProps120.xml><?xml version="1.0" encoding="utf-8"?>
<ds:datastoreItem xmlns:ds="http://schemas.openxmlformats.org/officeDocument/2006/customXml" ds:itemID="{9FAC2C04-0EE2-4896-B6F7-A300E172D277}"/>
</file>

<file path=customXml/itemProps121.xml><?xml version="1.0" encoding="utf-8"?>
<ds:datastoreItem xmlns:ds="http://schemas.openxmlformats.org/officeDocument/2006/customXml" ds:itemID="{54A205A1-C51E-4B2B-8F62-906B31FF2CF3}"/>
</file>

<file path=customXml/itemProps122.xml><?xml version="1.0" encoding="utf-8"?>
<ds:datastoreItem xmlns:ds="http://schemas.openxmlformats.org/officeDocument/2006/customXml" ds:itemID="{CAE3A6ED-3BAE-47D6-8337-CA6D13834FDA}"/>
</file>

<file path=customXml/itemProps123.xml><?xml version="1.0" encoding="utf-8"?>
<ds:datastoreItem xmlns:ds="http://schemas.openxmlformats.org/officeDocument/2006/customXml" ds:itemID="{C9A15526-CB70-4D7A-8A1B-F04F6E3A597A}"/>
</file>

<file path=customXml/itemProps124.xml><?xml version="1.0" encoding="utf-8"?>
<ds:datastoreItem xmlns:ds="http://schemas.openxmlformats.org/officeDocument/2006/customXml" ds:itemID="{EDCF8B17-EF74-4FE8-B7A0-1C3D7D635207}"/>
</file>

<file path=customXml/itemProps125.xml><?xml version="1.0" encoding="utf-8"?>
<ds:datastoreItem xmlns:ds="http://schemas.openxmlformats.org/officeDocument/2006/customXml" ds:itemID="{0EA077B4-DD93-48CB-94F4-9E2CE736DB4C}"/>
</file>

<file path=customXml/itemProps126.xml><?xml version="1.0" encoding="utf-8"?>
<ds:datastoreItem xmlns:ds="http://schemas.openxmlformats.org/officeDocument/2006/customXml" ds:itemID="{D1F7A3B2-34C2-49B9-B68C-66A55AAE52CB}"/>
</file>

<file path=customXml/itemProps127.xml><?xml version="1.0" encoding="utf-8"?>
<ds:datastoreItem xmlns:ds="http://schemas.openxmlformats.org/officeDocument/2006/customXml" ds:itemID="{3EDABD71-D0B4-40C1-B34E-6D1AEC082DEB}"/>
</file>

<file path=customXml/itemProps128.xml><?xml version="1.0" encoding="utf-8"?>
<ds:datastoreItem xmlns:ds="http://schemas.openxmlformats.org/officeDocument/2006/customXml" ds:itemID="{1E66A020-AA31-4961-B830-F987DA113D5D}"/>
</file>

<file path=customXml/itemProps129.xml><?xml version="1.0" encoding="utf-8"?>
<ds:datastoreItem xmlns:ds="http://schemas.openxmlformats.org/officeDocument/2006/customXml" ds:itemID="{E9123B31-F9E4-46DF-9CCC-60EACECCC391}"/>
</file>

<file path=customXml/itemProps13.xml><?xml version="1.0" encoding="utf-8"?>
<ds:datastoreItem xmlns:ds="http://schemas.openxmlformats.org/officeDocument/2006/customXml" ds:itemID="{4E1FEE0F-1B15-4579-909C-92FED549FA33}"/>
</file>

<file path=customXml/itemProps130.xml><?xml version="1.0" encoding="utf-8"?>
<ds:datastoreItem xmlns:ds="http://schemas.openxmlformats.org/officeDocument/2006/customXml" ds:itemID="{00895E02-B021-4586-A6C2-945DC9FCA4CB}"/>
</file>

<file path=customXml/itemProps131.xml><?xml version="1.0" encoding="utf-8"?>
<ds:datastoreItem xmlns:ds="http://schemas.openxmlformats.org/officeDocument/2006/customXml" ds:itemID="{93450EB4-86AD-4F6D-A462-252AA4E726F5}"/>
</file>

<file path=customXml/itemProps132.xml><?xml version="1.0" encoding="utf-8"?>
<ds:datastoreItem xmlns:ds="http://schemas.openxmlformats.org/officeDocument/2006/customXml" ds:itemID="{813858C5-DFE4-423F-8144-F1868D73B062}"/>
</file>

<file path=customXml/itemProps133.xml><?xml version="1.0" encoding="utf-8"?>
<ds:datastoreItem xmlns:ds="http://schemas.openxmlformats.org/officeDocument/2006/customXml" ds:itemID="{E1494B09-AAC9-4155-B28A-4DE3E8B9AF49}"/>
</file>

<file path=customXml/itemProps134.xml><?xml version="1.0" encoding="utf-8"?>
<ds:datastoreItem xmlns:ds="http://schemas.openxmlformats.org/officeDocument/2006/customXml" ds:itemID="{8237221F-8329-4E73-B25C-2BC77ADD23CA}"/>
</file>

<file path=customXml/itemProps135.xml><?xml version="1.0" encoding="utf-8"?>
<ds:datastoreItem xmlns:ds="http://schemas.openxmlformats.org/officeDocument/2006/customXml" ds:itemID="{A4EBEBFA-093F-485A-BDDE-E074F222E038}"/>
</file>

<file path=customXml/itemProps136.xml><?xml version="1.0" encoding="utf-8"?>
<ds:datastoreItem xmlns:ds="http://schemas.openxmlformats.org/officeDocument/2006/customXml" ds:itemID="{F17EB026-E832-4C29-AEE7-23A9FC4D6F01}"/>
</file>

<file path=customXml/itemProps137.xml><?xml version="1.0" encoding="utf-8"?>
<ds:datastoreItem xmlns:ds="http://schemas.openxmlformats.org/officeDocument/2006/customXml" ds:itemID="{E5EDA678-4272-4005-A58E-814F7A599D2B}"/>
</file>

<file path=customXml/itemProps138.xml><?xml version="1.0" encoding="utf-8"?>
<ds:datastoreItem xmlns:ds="http://schemas.openxmlformats.org/officeDocument/2006/customXml" ds:itemID="{991E2403-5DBF-4AD5-BB81-A0C248A0F361}"/>
</file>

<file path=customXml/itemProps139.xml><?xml version="1.0" encoding="utf-8"?>
<ds:datastoreItem xmlns:ds="http://schemas.openxmlformats.org/officeDocument/2006/customXml" ds:itemID="{311B7C5E-05CD-4812-A4C0-AE049712DC56}"/>
</file>

<file path=customXml/itemProps14.xml><?xml version="1.0" encoding="utf-8"?>
<ds:datastoreItem xmlns:ds="http://schemas.openxmlformats.org/officeDocument/2006/customXml" ds:itemID="{0C5C764C-0469-4DCE-9D95-4FC0C5D5EE41}"/>
</file>

<file path=customXml/itemProps140.xml><?xml version="1.0" encoding="utf-8"?>
<ds:datastoreItem xmlns:ds="http://schemas.openxmlformats.org/officeDocument/2006/customXml" ds:itemID="{11DC56B6-12B7-4D0D-A0CC-A14E3D434DF2}"/>
</file>

<file path=customXml/itemProps141.xml><?xml version="1.0" encoding="utf-8"?>
<ds:datastoreItem xmlns:ds="http://schemas.openxmlformats.org/officeDocument/2006/customXml" ds:itemID="{1450857E-5A50-46F6-82ED-5041C98A18A5}"/>
</file>

<file path=customXml/itemProps142.xml><?xml version="1.0" encoding="utf-8"?>
<ds:datastoreItem xmlns:ds="http://schemas.openxmlformats.org/officeDocument/2006/customXml" ds:itemID="{ADCA24FD-465F-4A2B-A8BF-D8703D0094CC}"/>
</file>

<file path=customXml/itemProps143.xml><?xml version="1.0" encoding="utf-8"?>
<ds:datastoreItem xmlns:ds="http://schemas.openxmlformats.org/officeDocument/2006/customXml" ds:itemID="{18F1100D-C9EC-4E08-8542-F948B4B2B0D0}"/>
</file>

<file path=customXml/itemProps144.xml><?xml version="1.0" encoding="utf-8"?>
<ds:datastoreItem xmlns:ds="http://schemas.openxmlformats.org/officeDocument/2006/customXml" ds:itemID="{ED17E043-571B-45F4-801F-EAB252D93C59}"/>
</file>

<file path=customXml/itemProps145.xml><?xml version="1.0" encoding="utf-8"?>
<ds:datastoreItem xmlns:ds="http://schemas.openxmlformats.org/officeDocument/2006/customXml" ds:itemID="{00B12345-B88F-4883-BC7F-0DA94BB53058}"/>
</file>

<file path=customXml/itemProps146.xml><?xml version="1.0" encoding="utf-8"?>
<ds:datastoreItem xmlns:ds="http://schemas.openxmlformats.org/officeDocument/2006/customXml" ds:itemID="{70FFE945-08F7-4EB5-B038-A6594E264B3C}"/>
</file>

<file path=customXml/itemProps147.xml><?xml version="1.0" encoding="utf-8"?>
<ds:datastoreItem xmlns:ds="http://schemas.openxmlformats.org/officeDocument/2006/customXml" ds:itemID="{3FAFE903-39A1-4010-A671-A2A1366CB661}"/>
</file>

<file path=customXml/itemProps148.xml><?xml version="1.0" encoding="utf-8"?>
<ds:datastoreItem xmlns:ds="http://schemas.openxmlformats.org/officeDocument/2006/customXml" ds:itemID="{DE76C846-F2D6-4399-A7C7-942A750C2C09}"/>
</file>

<file path=customXml/itemProps149.xml><?xml version="1.0" encoding="utf-8"?>
<ds:datastoreItem xmlns:ds="http://schemas.openxmlformats.org/officeDocument/2006/customXml" ds:itemID="{9042FD78-C17B-46D5-BD50-3EF3F1C8C6C6}"/>
</file>

<file path=customXml/itemProps15.xml><?xml version="1.0" encoding="utf-8"?>
<ds:datastoreItem xmlns:ds="http://schemas.openxmlformats.org/officeDocument/2006/customXml" ds:itemID="{54824B62-24FB-49B7-B720-D33A4618FF82}"/>
</file>

<file path=customXml/itemProps150.xml><?xml version="1.0" encoding="utf-8"?>
<ds:datastoreItem xmlns:ds="http://schemas.openxmlformats.org/officeDocument/2006/customXml" ds:itemID="{3A00A05A-C750-43AA-BA46-324A739BDC5D}"/>
</file>

<file path=customXml/itemProps151.xml><?xml version="1.0" encoding="utf-8"?>
<ds:datastoreItem xmlns:ds="http://schemas.openxmlformats.org/officeDocument/2006/customXml" ds:itemID="{14C99946-DEDF-4552-AF32-96B78F924119}"/>
</file>

<file path=customXml/itemProps152.xml><?xml version="1.0" encoding="utf-8"?>
<ds:datastoreItem xmlns:ds="http://schemas.openxmlformats.org/officeDocument/2006/customXml" ds:itemID="{5E908304-D762-446E-8EEF-BE1B2EB75702}"/>
</file>

<file path=customXml/itemProps153.xml><?xml version="1.0" encoding="utf-8"?>
<ds:datastoreItem xmlns:ds="http://schemas.openxmlformats.org/officeDocument/2006/customXml" ds:itemID="{3BE697CC-97A6-4FBB-BC6B-27F46D8317C7}"/>
</file>

<file path=customXml/itemProps154.xml><?xml version="1.0" encoding="utf-8"?>
<ds:datastoreItem xmlns:ds="http://schemas.openxmlformats.org/officeDocument/2006/customXml" ds:itemID="{77386F25-1919-4F35-8C20-C504A1BFB8F0}"/>
</file>

<file path=customXml/itemProps16.xml><?xml version="1.0" encoding="utf-8"?>
<ds:datastoreItem xmlns:ds="http://schemas.openxmlformats.org/officeDocument/2006/customXml" ds:itemID="{FE40342F-F2B0-4768-8191-CC210BF0BC43}"/>
</file>

<file path=customXml/itemProps17.xml><?xml version="1.0" encoding="utf-8"?>
<ds:datastoreItem xmlns:ds="http://schemas.openxmlformats.org/officeDocument/2006/customXml" ds:itemID="{6683ADD2-C61F-4380-B3D5-4F5902A4C5B1}"/>
</file>

<file path=customXml/itemProps18.xml><?xml version="1.0" encoding="utf-8"?>
<ds:datastoreItem xmlns:ds="http://schemas.openxmlformats.org/officeDocument/2006/customXml" ds:itemID="{2C071460-B675-44AC-B1F4-C0E2A8BD02B1}"/>
</file>

<file path=customXml/itemProps19.xml><?xml version="1.0" encoding="utf-8"?>
<ds:datastoreItem xmlns:ds="http://schemas.openxmlformats.org/officeDocument/2006/customXml" ds:itemID="{0B884B11-1143-4AF7-88E6-D92032A6A189}"/>
</file>

<file path=customXml/itemProps2.xml><?xml version="1.0" encoding="utf-8"?>
<ds:datastoreItem xmlns:ds="http://schemas.openxmlformats.org/officeDocument/2006/customXml" ds:itemID="{35F6FA9A-2256-4CDD-A3C5-D8F6A9BF8E89}"/>
</file>

<file path=customXml/itemProps20.xml><?xml version="1.0" encoding="utf-8"?>
<ds:datastoreItem xmlns:ds="http://schemas.openxmlformats.org/officeDocument/2006/customXml" ds:itemID="{422B6C4A-40C5-4AC7-8A8E-0A66565B8832}"/>
</file>

<file path=customXml/itemProps21.xml><?xml version="1.0" encoding="utf-8"?>
<ds:datastoreItem xmlns:ds="http://schemas.openxmlformats.org/officeDocument/2006/customXml" ds:itemID="{F913A9CA-F145-4C31-85EA-D4AFDE05D1DB}"/>
</file>

<file path=customXml/itemProps22.xml><?xml version="1.0" encoding="utf-8"?>
<ds:datastoreItem xmlns:ds="http://schemas.openxmlformats.org/officeDocument/2006/customXml" ds:itemID="{E0130BC6-4039-402D-9405-53C2268DCB61}"/>
</file>

<file path=customXml/itemProps23.xml><?xml version="1.0" encoding="utf-8"?>
<ds:datastoreItem xmlns:ds="http://schemas.openxmlformats.org/officeDocument/2006/customXml" ds:itemID="{7E372C55-292E-4641-A509-3716194914E1}"/>
</file>

<file path=customXml/itemProps24.xml><?xml version="1.0" encoding="utf-8"?>
<ds:datastoreItem xmlns:ds="http://schemas.openxmlformats.org/officeDocument/2006/customXml" ds:itemID="{32814F6A-9657-433F-9928-3E5BA3E9CE68}"/>
</file>

<file path=customXml/itemProps25.xml><?xml version="1.0" encoding="utf-8"?>
<ds:datastoreItem xmlns:ds="http://schemas.openxmlformats.org/officeDocument/2006/customXml" ds:itemID="{442B5210-E9EB-4B19-B3A4-09650B75FB22}"/>
</file>

<file path=customXml/itemProps26.xml><?xml version="1.0" encoding="utf-8"?>
<ds:datastoreItem xmlns:ds="http://schemas.openxmlformats.org/officeDocument/2006/customXml" ds:itemID="{D31548C6-463F-4301-8C19-0C19F51DCA46}"/>
</file>

<file path=customXml/itemProps27.xml><?xml version="1.0" encoding="utf-8"?>
<ds:datastoreItem xmlns:ds="http://schemas.openxmlformats.org/officeDocument/2006/customXml" ds:itemID="{6FCD6C39-66DF-40E7-BD46-9FD33BCB0A9B}"/>
</file>

<file path=customXml/itemProps28.xml><?xml version="1.0" encoding="utf-8"?>
<ds:datastoreItem xmlns:ds="http://schemas.openxmlformats.org/officeDocument/2006/customXml" ds:itemID="{D6C142E1-E601-46C5-A874-CDA1B2F00FEA}"/>
</file>

<file path=customXml/itemProps29.xml><?xml version="1.0" encoding="utf-8"?>
<ds:datastoreItem xmlns:ds="http://schemas.openxmlformats.org/officeDocument/2006/customXml" ds:itemID="{EC504455-DD9B-4ABC-8510-A9C915E60015}"/>
</file>

<file path=customXml/itemProps3.xml><?xml version="1.0" encoding="utf-8"?>
<ds:datastoreItem xmlns:ds="http://schemas.openxmlformats.org/officeDocument/2006/customXml" ds:itemID="{CCD313C2-20D9-4236-95C6-26ECBFBFA04D}"/>
</file>

<file path=customXml/itemProps30.xml><?xml version="1.0" encoding="utf-8"?>
<ds:datastoreItem xmlns:ds="http://schemas.openxmlformats.org/officeDocument/2006/customXml" ds:itemID="{54FE863D-2D4D-4DB7-AF66-AAB502BAB262}"/>
</file>

<file path=customXml/itemProps31.xml><?xml version="1.0" encoding="utf-8"?>
<ds:datastoreItem xmlns:ds="http://schemas.openxmlformats.org/officeDocument/2006/customXml" ds:itemID="{403DDF02-158A-4B00-9976-DACC9D90D6E1}"/>
</file>

<file path=customXml/itemProps32.xml><?xml version="1.0" encoding="utf-8"?>
<ds:datastoreItem xmlns:ds="http://schemas.openxmlformats.org/officeDocument/2006/customXml" ds:itemID="{778C0C0B-FB3E-4D29-9BAD-4B2F88C613DF}"/>
</file>

<file path=customXml/itemProps33.xml><?xml version="1.0" encoding="utf-8"?>
<ds:datastoreItem xmlns:ds="http://schemas.openxmlformats.org/officeDocument/2006/customXml" ds:itemID="{8208C48C-3BAB-4948-8B02-4D1BC1AD5E66}"/>
</file>

<file path=customXml/itemProps34.xml><?xml version="1.0" encoding="utf-8"?>
<ds:datastoreItem xmlns:ds="http://schemas.openxmlformats.org/officeDocument/2006/customXml" ds:itemID="{2A6559BD-B2E7-4A71-B840-3CBC074124EC}"/>
</file>

<file path=customXml/itemProps35.xml><?xml version="1.0" encoding="utf-8"?>
<ds:datastoreItem xmlns:ds="http://schemas.openxmlformats.org/officeDocument/2006/customXml" ds:itemID="{4225DEE6-F540-417D-9B2C-36B9A5A684E5}"/>
</file>

<file path=customXml/itemProps36.xml><?xml version="1.0" encoding="utf-8"?>
<ds:datastoreItem xmlns:ds="http://schemas.openxmlformats.org/officeDocument/2006/customXml" ds:itemID="{D8F9473C-9BAC-4D37-ACE1-CF6258B72F14}"/>
</file>

<file path=customXml/itemProps37.xml><?xml version="1.0" encoding="utf-8"?>
<ds:datastoreItem xmlns:ds="http://schemas.openxmlformats.org/officeDocument/2006/customXml" ds:itemID="{A7319303-6056-475E-8F99-3D0289BC2547}"/>
</file>

<file path=customXml/itemProps38.xml><?xml version="1.0" encoding="utf-8"?>
<ds:datastoreItem xmlns:ds="http://schemas.openxmlformats.org/officeDocument/2006/customXml" ds:itemID="{AE88876B-F794-41E9-A522-382D1451187E}"/>
</file>

<file path=customXml/itemProps39.xml><?xml version="1.0" encoding="utf-8"?>
<ds:datastoreItem xmlns:ds="http://schemas.openxmlformats.org/officeDocument/2006/customXml" ds:itemID="{7BEE0A36-CE5E-4551-AC7A-B75CADDEEDC0}"/>
</file>

<file path=customXml/itemProps4.xml><?xml version="1.0" encoding="utf-8"?>
<ds:datastoreItem xmlns:ds="http://schemas.openxmlformats.org/officeDocument/2006/customXml" ds:itemID="{8C7FEC09-CFB9-4BE6-BAE5-96196B99F407}"/>
</file>

<file path=customXml/itemProps40.xml><?xml version="1.0" encoding="utf-8"?>
<ds:datastoreItem xmlns:ds="http://schemas.openxmlformats.org/officeDocument/2006/customXml" ds:itemID="{EBBFC5A3-2AD3-4399-9EFA-F486F0E9AD3D}"/>
</file>

<file path=customXml/itemProps41.xml><?xml version="1.0" encoding="utf-8"?>
<ds:datastoreItem xmlns:ds="http://schemas.openxmlformats.org/officeDocument/2006/customXml" ds:itemID="{846F5622-9D63-4698-BAF2-046A69D31C0B}"/>
</file>

<file path=customXml/itemProps42.xml><?xml version="1.0" encoding="utf-8"?>
<ds:datastoreItem xmlns:ds="http://schemas.openxmlformats.org/officeDocument/2006/customXml" ds:itemID="{7F863073-22D6-43A8-9080-5CA8CA545CA1}"/>
</file>

<file path=customXml/itemProps43.xml><?xml version="1.0" encoding="utf-8"?>
<ds:datastoreItem xmlns:ds="http://schemas.openxmlformats.org/officeDocument/2006/customXml" ds:itemID="{53ED7CC4-46C6-4A0F-A05E-7EE8D3C91387}"/>
</file>

<file path=customXml/itemProps44.xml><?xml version="1.0" encoding="utf-8"?>
<ds:datastoreItem xmlns:ds="http://schemas.openxmlformats.org/officeDocument/2006/customXml" ds:itemID="{2A585B86-E237-4269-B134-674556F2C252}"/>
</file>

<file path=customXml/itemProps45.xml><?xml version="1.0" encoding="utf-8"?>
<ds:datastoreItem xmlns:ds="http://schemas.openxmlformats.org/officeDocument/2006/customXml" ds:itemID="{558D8298-DE1A-4478-95B3-21D8994A6931}"/>
</file>

<file path=customXml/itemProps46.xml><?xml version="1.0" encoding="utf-8"?>
<ds:datastoreItem xmlns:ds="http://schemas.openxmlformats.org/officeDocument/2006/customXml" ds:itemID="{622B36D6-5F05-4C2A-85AE-2A3845C1E8A3}"/>
</file>

<file path=customXml/itemProps47.xml><?xml version="1.0" encoding="utf-8"?>
<ds:datastoreItem xmlns:ds="http://schemas.openxmlformats.org/officeDocument/2006/customXml" ds:itemID="{68114F13-4CAC-4754-8C95-7CDC79D36EC8}"/>
</file>

<file path=customXml/itemProps48.xml><?xml version="1.0" encoding="utf-8"?>
<ds:datastoreItem xmlns:ds="http://schemas.openxmlformats.org/officeDocument/2006/customXml" ds:itemID="{EA014824-10E1-405A-B6B2-8F8A463E6555}"/>
</file>

<file path=customXml/itemProps49.xml><?xml version="1.0" encoding="utf-8"?>
<ds:datastoreItem xmlns:ds="http://schemas.openxmlformats.org/officeDocument/2006/customXml" ds:itemID="{C47AA56F-83B1-4AC6-A478-4A4A665F0998}"/>
</file>

<file path=customXml/itemProps5.xml><?xml version="1.0" encoding="utf-8"?>
<ds:datastoreItem xmlns:ds="http://schemas.openxmlformats.org/officeDocument/2006/customXml" ds:itemID="{6FC13C64-3AEB-4FE4-8BED-C47545433E5A}"/>
</file>

<file path=customXml/itemProps50.xml><?xml version="1.0" encoding="utf-8"?>
<ds:datastoreItem xmlns:ds="http://schemas.openxmlformats.org/officeDocument/2006/customXml" ds:itemID="{18342273-119C-4378-99BD-A8B5CBF5EC65}"/>
</file>

<file path=customXml/itemProps51.xml><?xml version="1.0" encoding="utf-8"?>
<ds:datastoreItem xmlns:ds="http://schemas.openxmlformats.org/officeDocument/2006/customXml" ds:itemID="{0B2CBBB4-5F4F-4C22-AF7D-9AD6030C8FEB}"/>
</file>

<file path=customXml/itemProps52.xml><?xml version="1.0" encoding="utf-8"?>
<ds:datastoreItem xmlns:ds="http://schemas.openxmlformats.org/officeDocument/2006/customXml" ds:itemID="{52B736AB-18C1-4E6D-B6CC-AC4D9908CD6A}"/>
</file>

<file path=customXml/itemProps53.xml><?xml version="1.0" encoding="utf-8"?>
<ds:datastoreItem xmlns:ds="http://schemas.openxmlformats.org/officeDocument/2006/customXml" ds:itemID="{DC233ADA-AF64-4EE8-A963-1361A9B21CC0}"/>
</file>

<file path=customXml/itemProps54.xml><?xml version="1.0" encoding="utf-8"?>
<ds:datastoreItem xmlns:ds="http://schemas.openxmlformats.org/officeDocument/2006/customXml" ds:itemID="{A7AF6A74-A034-41DB-A0E7-169467279369}"/>
</file>

<file path=customXml/itemProps55.xml><?xml version="1.0" encoding="utf-8"?>
<ds:datastoreItem xmlns:ds="http://schemas.openxmlformats.org/officeDocument/2006/customXml" ds:itemID="{9A2E73EC-499E-41A7-AE9D-8F97F899BF11}"/>
</file>

<file path=customXml/itemProps56.xml><?xml version="1.0" encoding="utf-8"?>
<ds:datastoreItem xmlns:ds="http://schemas.openxmlformats.org/officeDocument/2006/customXml" ds:itemID="{3DE94E66-E335-48F2-A9FF-E23663648173}"/>
</file>

<file path=customXml/itemProps57.xml><?xml version="1.0" encoding="utf-8"?>
<ds:datastoreItem xmlns:ds="http://schemas.openxmlformats.org/officeDocument/2006/customXml" ds:itemID="{4CD58B0A-84A0-4929-A703-60633E4F61D1}"/>
</file>

<file path=customXml/itemProps58.xml><?xml version="1.0" encoding="utf-8"?>
<ds:datastoreItem xmlns:ds="http://schemas.openxmlformats.org/officeDocument/2006/customXml" ds:itemID="{3539E76F-115B-4814-AABC-25908B4BAB7D}"/>
</file>

<file path=customXml/itemProps59.xml><?xml version="1.0" encoding="utf-8"?>
<ds:datastoreItem xmlns:ds="http://schemas.openxmlformats.org/officeDocument/2006/customXml" ds:itemID="{9C4AD905-2050-47A4-A672-46D938F10584}"/>
</file>

<file path=customXml/itemProps6.xml><?xml version="1.0" encoding="utf-8"?>
<ds:datastoreItem xmlns:ds="http://schemas.openxmlformats.org/officeDocument/2006/customXml" ds:itemID="{F4445C32-5094-40AC-AF1E-9A03570A9A1C}"/>
</file>

<file path=customXml/itemProps60.xml><?xml version="1.0" encoding="utf-8"?>
<ds:datastoreItem xmlns:ds="http://schemas.openxmlformats.org/officeDocument/2006/customXml" ds:itemID="{705A6493-351E-4E10-9E10-39B66E6194F7}"/>
</file>

<file path=customXml/itemProps61.xml><?xml version="1.0" encoding="utf-8"?>
<ds:datastoreItem xmlns:ds="http://schemas.openxmlformats.org/officeDocument/2006/customXml" ds:itemID="{FCDB12DA-4B76-4EF2-8427-96461B40F812}"/>
</file>

<file path=customXml/itemProps62.xml><?xml version="1.0" encoding="utf-8"?>
<ds:datastoreItem xmlns:ds="http://schemas.openxmlformats.org/officeDocument/2006/customXml" ds:itemID="{FD1F43DF-2A21-47BD-BC26-DC912252C0B6}"/>
</file>

<file path=customXml/itemProps63.xml><?xml version="1.0" encoding="utf-8"?>
<ds:datastoreItem xmlns:ds="http://schemas.openxmlformats.org/officeDocument/2006/customXml" ds:itemID="{7A57B807-A2BF-4CEA-A3F2-F1062408174F}"/>
</file>

<file path=customXml/itemProps64.xml><?xml version="1.0" encoding="utf-8"?>
<ds:datastoreItem xmlns:ds="http://schemas.openxmlformats.org/officeDocument/2006/customXml" ds:itemID="{700EF96F-9D00-4920-A3CA-84E3853C7946}"/>
</file>

<file path=customXml/itemProps65.xml><?xml version="1.0" encoding="utf-8"?>
<ds:datastoreItem xmlns:ds="http://schemas.openxmlformats.org/officeDocument/2006/customXml" ds:itemID="{D38FD16C-EFFE-4D8C-AB4D-8AEDEE16ABE9}"/>
</file>

<file path=customXml/itemProps66.xml><?xml version="1.0" encoding="utf-8"?>
<ds:datastoreItem xmlns:ds="http://schemas.openxmlformats.org/officeDocument/2006/customXml" ds:itemID="{8E21D54D-CF2B-4E33-B427-80F9A89F169F}"/>
</file>

<file path=customXml/itemProps67.xml><?xml version="1.0" encoding="utf-8"?>
<ds:datastoreItem xmlns:ds="http://schemas.openxmlformats.org/officeDocument/2006/customXml" ds:itemID="{016F39F9-6802-434B-A0BB-1D051017925F}"/>
</file>

<file path=customXml/itemProps68.xml><?xml version="1.0" encoding="utf-8"?>
<ds:datastoreItem xmlns:ds="http://schemas.openxmlformats.org/officeDocument/2006/customXml" ds:itemID="{14C53AA1-A2D2-4F4E-B280-C65FA02A779D}"/>
</file>

<file path=customXml/itemProps69.xml><?xml version="1.0" encoding="utf-8"?>
<ds:datastoreItem xmlns:ds="http://schemas.openxmlformats.org/officeDocument/2006/customXml" ds:itemID="{296CA82D-89C7-44F3-B494-F9EC9946A58B}"/>
</file>

<file path=customXml/itemProps7.xml><?xml version="1.0" encoding="utf-8"?>
<ds:datastoreItem xmlns:ds="http://schemas.openxmlformats.org/officeDocument/2006/customXml" ds:itemID="{9BABC441-A5B8-4D98-8EBD-A25ED4BD2201}"/>
</file>

<file path=customXml/itemProps70.xml><?xml version="1.0" encoding="utf-8"?>
<ds:datastoreItem xmlns:ds="http://schemas.openxmlformats.org/officeDocument/2006/customXml" ds:itemID="{1112FE51-BCE3-4AAF-9F65-8F6314A92B03}"/>
</file>

<file path=customXml/itemProps71.xml><?xml version="1.0" encoding="utf-8"?>
<ds:datastoreItem xmlns:ds="http://schemas.openxmlformats.org/officeDocument/2006/customXml" ds:itemID="{849DBABB-F49A-4C52-8F89-541E592BE25F}"/>
</file>

<file path=customXml/itemProps72.xml><?xml version="1.0" encoding="utf-8"?>
<ds:datastoreItem xmlns:ds="http://schemas.openxmlformats.org/officeDocument/2006/customXml" ds:itemID="{653428F7-D179-4291-A889-2693A976F16C}"/>
</file>

<file path=customXml/itemProps73.xml><?xml version="1.0" encoding="utf-8"?>
<ds:datastoreItem xmlns:ds="http://schemas.openxmlformats.org/officeDocument/2006/customXml" ds:itemID="{CF791A6F-71F5-4424-A5CA-3E5558408749}"/>
</file>

<file path=customXml/itemProps74.xml><?xml version="1.0" encoding="utf-8"?>
<ds:datastoreItem xmlns:ds="http://schemas.openxmlformats.org/officeDocument/2006/customXml" ds:itemID="{ABA7D8B7-3B4E-4C5D-A9E7-84BF3E5EFED7}"/>
</file>

<file path=customXml/itemProps75.xml><?xml version="1.0" encoding="utf-8"?>
<ds:datastoreItem xmlns:ds="http://schemas.openxmlformats.org/officeDocument/2006/customXml" ds:itemID="{FECEFA52-4FED-4193-B757-6C8C6EF7AE71}"/>
</file>

<file path=customXml/itemProps76.xml><?xml version="1.0" encoding="utf-8"?>
<ds:datastoreItem xmlns:ds="http://schemas.openxmlformats.org/officeDocument/2006/customXml" ds:itemID="{1E4367F4-79E4-4CC7-B09C-8DCBF8E3E0DC}"/>
</file>

<file path=customXml/itemProps77.xml><?xml version="1.0" encoding="utf-8"?>
<ds:datastoreItem xmlns:ds="http://schemas.openxmlformats.org/officeDocument/2006/customXml" ds:itemID="{E01EF30B-F29D-4078-A4A5-3E0845FC0CB9}"/>
</file>

<file path=customXml/itemProps78.xml><?xml version="1.0" encoding="utf-8"?>
<ds:datastoreItem xmlns:ds="http://schemas.openxmlformats.org/officeDocument/2006/customXml" ds:itemID="{FDE659C4-D7A5-451E-983F-6B481F9F7504}"/>
</file>

<file path=customXml/itemProps79.xml><?xml version="1.0" encoding="utf-8"?>
<ds:datastoreItem xmlns:ds="http://schemas.openxmlformats.org/officeDocument/2006/customXml" ds:itemID="{A589FCDC-FA32-4458-AFB8-599133368336}"/>
</file>

<file path=customXml/itemProps8.xml><?xml version="1.0" encoding="utf-8"?>
<ds:datastoreItem xmlns:ds="http://schemas.openxmlformats.org/officeDocument/2006/customXml" ds:itemID="{D18359A4-D80D-49E7-AB1A-67AFA427B2B8}"/>
</file>

<file path=customXml/itemProps80.xml><?xml version="1.0" encoding="utf-8"?>
<ds:datastoreItem xmlns:ds="http://schemas.openxmlformats.org/officeDocument/2006/customXml" ds:itemID="{E489AE65-732E-4B45-BE61-5C9B95756A2D}"/>
</file>

<file path=customXml/itemProps81.xml><?xml version="1.0" encoding="utf-8"?>
<ds:datastoreItem xmlns:ds="http://schemas.openxmlformats.org/officeDocument/2006/customXml" ds:itemID="{A787672B-BC11-4004-9C9A-E2F556BE2AD6}"/>
</file>

<file path=customXml/itemProps82.xml><?xml version="1.0" encoding="utf-8"?>
<ds:datastoreItem xmlns:ds="http://schemas.openxmlformats.org/officeDocument/2006/customXml" ds:itemID="{91541FEB-3FD6-4867-AEA8-729C07067319}"/>
</file>

<file path=customXml/itemProps83.xml><?xml version="1.0" encoding="utf-8"?>
<ds:datastoreItem xmlns:ds="http://schemas.openxmlformats.org/officeDocument/2006/customXml" ds:itemID="{A819BD40-B579-418C-B3CD-D583006802EB}"/>
</file>

<file path=customXml/itemProps84.xml><?xml version="1.0" encoding="utf-8"?>
<ds:datastoreItem xmlns:ds="http://schemas.openxmlformats.org/officeDocument/2006/customXml" ds:itemID="{3CCC0354-1640-45E0-9A0C-CF93EDF2B4F5}"/>
</file>

<file path=customXml/itemProps85.xml><?xml version="1.0" encoding="utf-8"?>
<ds:datastoreItem xmlns:ds="http://schemas.openxmlformats.org/officeDocument/2006/customXml" ds:itemID="{A997A643-D3AF-436D-B7A9-AD58EA927E70}"/>
</file>

<file path=customXml/itemProps86.xml><?xml version="1.0" encoding="utf-8"?>
<ds:datastoreItem xmlns:ds="http://schemas.openxmlformats.org/officeDocument/2006/customXml" ds:itemID="{BAD33C18-4220-4614-84F8-5721AD90B949}"/>
</file>

<file path=customXml/itemProps87.xml><?xml version="1.0" encoding="utf-8"?>
<ds:datastoreItem xmlns:ds="http://schemas.openxmlformats.org/officeDocument/2006/customXml" ds:itemID="{6C32E24E-981D-4E75-8C0B-CCF6DD8DBF6D}"/>
</file>

<file path=customXml/itemProps88.xml><?xml version="1.0" encoding="utf-8"?>
<ds:datastoreItem xmlns:ds="http://schemas.openxmlformats.org/officeDocument/2006/customXml" ds:itemID="{42418111-12E1-45AE-9295-A01E5A83BCEB}"/>
</file>

<file path=customXml/itemProps89.xml><?xml version="1.0" encoding="utf-8"?>
<ds:datastoreItem xmlns:ds="http://schemas.openxmlformats.org/officeDocument/2006/customXml" ds:itemID="{048BAEE3-0878-4654-B799-367EA3ED6253}"/>
</file>

<file path=customXml/itemProps9.xml><?xml version="1.0" encoding="utf-8"?>
<ds:datastoreItem xmlns:ds="http://schemas.openxmlformats.org/officeDocument/2006/customXml" ds:itemID="{E3E73287-B9BC-4EEC-93A0-4DB73267C0EC}"/>
</file>

<file path=customXml/itemProps90.xml><?xml version="1.0" encoding="utf-8"?>
<ds:datastoreItem xmlns:ds="http://schemas.openxmlformats.org/officeDocument/2006/customXml" ds:itemID="{04C36D4E-E4BE-49A8-9444-FD1B323BA6C7}"/>
</file>

<file path=customXml/itemProps91.xml><?xml version="1.0" encoding="utf-8"?>
<ds:datastoreItem xmlns:ds="http://schemas.openxmlformats.org/officeDocument/2006/customXml" ds:itemID="{F2B94E6D-B217-4124-9D6C-7BFE63641E4E}"/>
</file>

<file path=customXml/itemProps92.xml><?xml version="1.0" encoding="utf-8"?>
<ds:datastoreItem xmlns:ds="http://schemas.openxmlformats.org/officeDocument/2006/customXml" ds:itemID="{39FE5661-0D98-48C9-882F-2F7DEF8CDB74}"/>
</file>

<file path=customXml/itemProps93.xml><?xml version="1.0" encoding="utf-8"?>
<ds:datastoreItem xmlns:ds="http://schemas.openxmlformats.org/officeDocument/2006/customXml" ds:itemID="{41BC482F-896B-492C-9C27-9C67543D5BAA}"/>
</file>

<file path=customXml/itemProps94.xml><?xml version="1.0" encoding="utf-8"?>
<ds:datastoreItem xmlns:ds="http://schemas.openxmlformats.org/officeDocument/2006/customXml" ds:itemID="{5D7A81CB-AF4A-4A28-AFC5-33676EB0DA9D}"/>
</file>

<file path=customXml/itemProps95.xml><?xml version="1.0" encoding="utf-8"?>
<ds:datastoreItem xmlns:ds="http://schemas.openxmlformats.org/officeDocument/2006/customXml" ds:itemID="{BE2E7748-341F-4E26-B6FB-4C5E1A2C37EC}"/>
</file>

<file path=customXml/itemProps96.xml><?xml version="1.0" encoding="utf-8"?>
<ds:datastoreItem xmlns:ds="http://schemas.openxmlformats.org/officeDocument/2006/customXml" ds:itemID="{783ECE39-D9FB-4856-8422-7D0B79369C32}"/>
</file>

<file path=customXml/itemProps97.xml><?xml version="1.0" encoding="utf-8"?>
<ds:datastoreItem xmlns:ds="http://schemas.openxmlformats.org/officeDocument/2006/customXml" ds:itemID="{E3BDE2D7-4409-4DBF-BFDC-AB6252E14B86}"/>
</file>

<file path=customXml/itemProps98.xml><?xml version="1.0" encoding="utf-8"?>
<ds:datastoreItem xmlns:ds="http://schemas.openxmlformats.org/officeDocument/2006/customXml" ds:itemID="{23AD479B-96FE-45EF-8B20-612BBB79F128}"/>
</file>

<file path=customXml/itemProps99.xml><?xml version="1.0" encoding="utf-8"?>
<ds:datastoreItem xmlns:ds="http://schemas.openxmlformats.org/officeDocument/2006/customXml" ds:itemID="{E61C3EEC-B671-43BD-B649-EABF5E8EEA08}"/>
</file>

<file path=docProps/app.xml><?xml version="1.0" encoding="utf-8"?>
<Properties xmlns="http://schemas.openxmlformats.org/officeDocument/2006/extended-properties" xmlns:vt="http://schemas.openxmlformats.org/officeDocument/2006/docPropsVTypes">
  <Template>Normal.dotm</Template>
  <TotalTime>34</TotalTime>
  <Pages>1</Pages>
  <Words>35030</Words>
  <Characters>199677</Characters>
  <Application>Microsoft Office Word</Application>
  <DocSecurity>0</DocSecurity>
  <Lines>1663</Lines>
  <Paragraphs>468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234239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Suncica Đokić-Krstić</cp:lastModifiedBy>
  <cp:revision>11</cp:revision>
  <cp:lastPrinted>2013-11-22T15:48:00Z</cp:lastPrinted>
  <dcterms:created xsi:type="dcterms:W3CDTF">2016-01-18T14:31:00Z</dcterms:created>
  <dcterms:modified xsi:type="dcterms:W3CDTF">2016-01-18T14:50:00Z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