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5A" w:rsidRDefault="00E21077" w:rsidP="00441C5F">
      <w:pPr>
        <w:pStyle w:val="Title"/>
        <w:rPr>
          <w:rFonts w:ascii="Arial" w:hAnsi="Arial" w:cs="Arial"/>
          <w:noProof/>
          <w:szCs w:val="24"/>
          <w:lang w:val="en-US" w:eastAsia="en-US"/>
        </w:rPr>
      </w:pPr>
      <w:r>
        <w:rPr>
          <w:rFonts w:ascii="Arial" w:hAnsi="Arial" w:cs="Arial"/>
          <w:szCs w:val="24"/>
          <w:lang w:val="sr-Cyrl-RS"/>
        </w:rPr>
        <w:t xml:space="preserve"> </w:t>
      </w:r>
    </w:p>
    <w:p w:rsidR="0009645A" w:rsidRDefault="0009645A" w:rsidP="00441C5F">
      <w:pPr>
        <w:pStyle w:val="Title"/>
        <w:rPr>
          <w:rFonts w:ascii="Arial" w:hAnsi="Arial" w:cs="Arial"/>
          <w:noProof/>
          <w:szCs w:val="24"/>
          <w:lang w:val="en-US" w:eastAsia="en-US"/>
        </w:rPr>
      </w:pPr>
    </w:p>
    <w:p w:rsidR="0009645A" w:rsidRDefault="0009645A" w:rsidP="0009645A">
      <w:pPr>
        <w:pStyle w:val="Title"/>
        <w:jc w:val="left"/>
        <w:rPr>
          <w:rFonts w:ascii="Arial" w:hAnsi="Arial" w:cs="Arial"/>
          <w:szCs w:val="24"/>
          <w:lang w:val="sr-Latn-RS"/>
        </w:rPr>
      </w:pPr>
      <w:r w:rsidRPr="00D23460">
        <w:rPr>
          <w:rFonts w:ascii="Arial" w:hAnsi="Arial" w:cs="Arial"/>
          <w:noProof/>
          <w:szCs w:val="24"/>
          <w:lang w:val="en-US" w:eastAsia="en-US"/>
        </w:rPr>
        <w:drawing>
          <wp:inline distT="0" distB="0" distL="0" distR="0" wp14:anchorId="49BD4859" wp14:editId="7D8D6475">
            <wp:extent cx="1200150" cy="1276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09645A" w:rsidRPr="00212D47" w:rsidRDefault="0009645A" w:rsidP="0009645A">
      <w:pPr>
        <w:pStyle w:val="Title"/>
        <w:rPr>
          <w:rFonts w:ascii="Arial" w:hAnsi="Arial" w:cs="Arial"/>
          <w:szCs w:val="24"/>
        </w:rPr>
      </w:pPr>
      <w:r w:rsidRPr="00212D47">
        <w:rPr>
          <w:rFonts w:ascii="Arial" w:hAnsi="Arial" w:cs="Arial"/>
          <w:szCs w:val="24"/>
        </w:rPr>
        <w:t>НАРУЧИЛАЦ</w:t>
      </w:r>
    </w:p>
    <w:p w:rsidR="0009645A" w:rsidRPr="00212D47" w:rsidRDefault="0009645A" w:rsidP="0009645A">
      <w:pPr>
        <w:pStyle w:val="Title"/>
        <w:rPr>
          <w:rFonts w:ascii="Arial" w:hAnsi="Arial" w:cs="Arial"/>
          <w:szCs w:val="24"/>
        </w:rPr>
      </w:pPr>
    </w:p>
    <w:p w:rsidR="0009645A" w:rsidRDefault="0009645A" w:rsidP="0009645A">
      <w:pPr>
        <w:pStyle w:val="Title"/>
        <w:rPr>
          <w:rFonts w:ascii="Arial" w:hAnsi="Arial" w:cs="Arial"/>
          <w:szCs w:val="24"/>
          <w:lang w:val="sr-Latn-RS"/>
        </w:rPr>
      </w:pPr>
      <w:r>
        <w:rPr>
          <w:rFonts w:ascii="Arial" w:hAnsi="Arial" w:cs="Arial"/>
          <w:szCs w:val="24"/>
        </w:rPr>
        <w:t>ЈАВНО ПРЕДУЗЕЋЕ ЕЛЕКТРОПРИВРЕДА</w:t>
      </w:r>
      <w:r>
        <w:rPr>
          <w:rFonts w:ascii="Arial" w:hAnsi="Arial" w:cs="Arial"/>
          <w:szCs w:val="24"/>
          <w:lang w:val="sr-Latn-RS"/>
        </w:rPr>
        <w:t xml:space="preserve"> </w:t>
      </w:r>
      <w:r>
        <w:rPr>
          <w:rFonts w:ascii="Arial" w:hAnsi="Arial" w:cs="Arial"/>
          <w:szCs w:val="24"/>
        </w:rPr>
        <w:t>СРБИЈЕ</w:t>
      </w:r>
    </w:p>
    <w:p w:rsidR="0009645A" w:rsidRPr="005E1A4F" w:rsidRDefault="0009645A" w:rsidP="0009645A">
      <w:pPr>
        <w:pStyle w:val="Title"/>
        <w:rPr>
          <w:rFonts w:ascii="Arial" w:hAnsi="Arial" w:cs="Arial"/>
          <w:szCs w:val="24"/>
          <w:lang w:val="sr-Latn-RS"/>
        </w:rPr>
      </w:pPr>
      <w:r w:rsidRPr="00212D47">
        <w:rPr>
          <w:rFonts w:ascii="Arial" w:hAnsi="Arial" w:cs="Arial"/>
          <w:color w:val="000000"/>
          <w:szCs w:val="24"/>
        </w:rPr>
        <w:t>БЕОГРАД</w:t>
      </w:r>
    </w:p>
    <w:p w:rsidR="0009645A" w:rsidRPr="00212D47" w:rsidRDefault="0009645A" w:rsidP="0009645A">
      <w:pPr>
        <w:pStyle w:val="Title"/>
        <w:rPr>
          <w:rFonts w:ascii="Arial" w:hAnsi="Arial" w:cs="Arial"/>
          <w:color w:val="000000"/>
          <w:szCs w:val="24"/>
        </w:rPr>
      </w:pPr>
      <w:r w:rsidRPr="00212D47">
        <w:rPr>
          <w:rFonts w:ascii="Arial" w:hAnsi="Arial" w:cs="Arial"/>
          <w:color w:val="000000"/>
          <w:szCs w:val="24"/>
        </w:rPr>
        <w:t>ЦАРИЦЕ МИЛИЦЕ 2</w:t>
      </w:r>
    </w:p>
    <w:p w:rsidR="0009645A" w:rsidRPr="00212D47" w:rsidRDefault="0009645A" w:rsidP="0009645A">
      <w:pPr>
        <w:jc w:val="center"/>
        <w:rPr>
          <w:rFonts w:ascii="Arial" w:hAnsi="Arial" w:cs="Arial"/>
        </w:rPr>
      </w:pPr>
    </w:p>
    <w:p w:rsidR="0009645A" w:rsidRPr="00212D47" w:rsidRDefault="0009645A" w:rsidP="0009645A">
      <w:pPr>
        <w:jc w:val="center"/>
        <w:rPr>
          <w:rFonts w:ascii="Arial" w:hAnsi="Arial" w:cs="Arial"/>
        </w:rPr>
      </w:pPr>
    </w:p>
    <w:p w:rsidR="0009645A" w:rsidRPr="00212D47" w:rsidRDefault="0009645A" w:rsidP="0009645A">
      <w:pPr>
        <w:jc w:val="center"/>
        <w:rPr>
          <w:rFonts w:ascii="Arial" w:hAnsi="Arial" w:cs="Arial"/>
        </w:rPr>
      </w:pPr>
    </w:p>
    <w:p w:rsidR="0009645A" w:rsidRDefault="0009645A" w:rsidP="0009645A">
      <w:pPr>
        <w:pStyle w:val="Heading1"/>
        <w:numPr>
          <w:ilvl w:val="0"/>
          <w:numId w:val="0"/>
        </w:numPr>
        <w:tabs>
          <w:tab w:val="left" w:pos="720"/>
        </w:tabs>
        <w:spacing w:line="360" w:lineRule="auto"/>
        <w:ind w:left="142"/>
        <w:rPr>
          <w:rFonts w:eastAsia="Calibri" w:cs="Arial"/>
          <w:sz w:val="24"/>
        </w:rPr>
      </w:pPr>
      <w:r w:rsidRPr="00212D47">
        <w:rPr>
          <w:rFonts w:eastAsia="Calibri" w:cs="Arial"/>
          <w:sz w:val="24"/>
        </w:rPr>
        <w:t>КОНКУРСНА ДОКУМЕНТАЦИЈА</w:t>
      </w:r>
    </w:p>
    <w:p w:rsidR="0009645A" w:rsidRDefault="0009645A" w:rsidP="0009645A">
      <w:pPr>
        <w:jc w:val="center"/>
        <w:rPr>
          <w:rFonts w:ascii="Arial" w:hAnsi="Arial" w:cs="Arial"/>
          <w:b/>
          <w:bCs/>
        </w:rPr>
      </w:pPr>
    </w:p>
    <w:p w:rsidR="0009645A" w:rsidRPr="00F94C87" w:rsidRDefault="0009645A" w:rsidP="0009645A">
      <w:pPr>
        <w:jc w:val="center"/>
        <w:rPr>
          <w:rFonts w:ascii="Arial" w:hAnsi="Arial" w:cs="Arial"/>
          <w:b/>
          <w:bCs/>
        </w:rPr>
      </w:pPr>
      <w:r w:rsidRPr="00212D47">
        <w:rPr>
          <w:rFonts w:ascii="Arial" w:hAnsi="Arial" w:cs="Arial"/>
          <w:b/>
          <w:bCs/>
        </w:rPr>
        <w:t>ЗА ЈАВНУ НАБАВКУ</w:t>
      </w:r>
    </w:p>
    <w:p w:rsidR="0009645A" w:rsidRPr="00212D47" w:rsidRDefault="0009645A" w:rsidP="0009645A">
      <w:pPr>
        <w:rPr>
          <w:rFonts w:ascii="Arial" w:hAnsi="Arial" w:cs="Arial"/>
          <w:b/>
          <w:bCs/>
          <w:lang w:val="sr-Cyrl-CS"/>
        </w:rPr>
      </w:pPr>
    </w:p>
    <w:p w:rsidR="0009645A" w:rsidRDefault="0009645A" w:rsidP="0009645A">
      <w:pPr>
        <w:spacing w:line="360" w:lineRule="auto"/>
        <w:jc w:val="center"/>
        <w:rPr>
          <w:rFonts w:ascii="Arial" w:hAnsi="Arial" w:cs="Arial"/>
          <w:b/>
          <w:bCs/>
        </w:rPr>
      </w:pPr>
      <w:r w:rsidRPr="00212D47">
        <w:rPr>
          <w:rFonts w:ascii="Arial" w:hAnsi="Arial" w:cs="Arial"/>
          <w:b/>
          <w:bCs/>
        </w:rPr>
        <w:t>УСЛУГА</w:t>
      </w:r>
    </w:p>
    <w:p w:rsidR="009E26F6" w:rsidRDefault="009E26F6" w:rsidP="0009645A">
      <w:pPr>
        <w:spacing w:line="360" w:lineRule="auto"/>
        <w:jc w:val="center"/>
        <w:rPr>
          <w:rFonts w:ascii="Arial" w:hAnsi="Arial" w:cs="Arial"/>
          <w:b/>
          <w:bCs/>
        </w:rPr>
      </w:pPr>
      <w:r>
        <w:rPr>
          <w:rFonts w:ascii="Arial" w:hAnsi="Arial" w:cs="Arial"/>
          <w:color w:val="000000"/>
          <w:spacing w:val="3"/>
          <w:lang w:val="sr-Cyrl-CS" w:eastAsia="en-US"/>
        </w:rPr>
        <w:t>о</w:t>
      </w:r>
      <w:r w:rsidRPr="00BA20A8">
        <w:rPr>
          <w:rFonts w:ascii="Arial" w:hAnsi="Arial" w:cs="Arial"/>
          <w:color w:val="000000"/>
          <w:spacing w:val="3"/>
          <w:lang w:val="sr-Cyrl-CS" w:eastAsia="en-US"/>
        </w:rPr>
        <w:t>сигурања имовине и запослених за потребе</w:t>
      </w:r>
      <w:r>
        <w:rPr>
          <w:rFonts w:ascii="Arial" w:hAnsi="Arial" w:cs="Arial"/>
          <w:color w:val="000000"/>
          <w:spacing w:val="3"/>
          <w:lang w:val="sr-Latn-RS" w:eastAsia="en-US"/>
        </w:rPr>
        <w:t xml:space="preserve"> </w:t>
      </w:r>
      <w:r>
        <w:rPr>
          <w:rFonts w:ascii="Arial" w:hAnsi="Arial" w:cs="Arial"/>
          <w:color w:val="000000"/>
          <w:spacing w:val="5"/>
          <w:lang w:val="sr-Cyrl-CS" w:eastAsia="en-US"/>
        </w:rPr>
        <w:t>Јавног предузећа „Електропривреда Србије“ Београд, О</w:t>
      </w:r>
      <w:r w:rsidRPr="00A06489">
        <w:rPr>
          <w:rFonts w:ascii="Arial" w:hAnsi="Arial" w:cs="Arial"/>
          <w:color w:val="000000"/>
          <w:spacing w:val="5"/>
          <w:lang w:val="sr-Cyrl-CS" w:eastAsia="en-US"/>
        </w:rPr>
        <w:t>ператора дистрибутивног система „</w:t>
      </w:r>
      <w:r>
        <w:rPr>
          <w:rFonts w:ascii="Arial" w:hAnsi="Arial" w:cs="Arial"/>
          <w:color w:val="000000"/>
          <w:spacing w:val="5"/>
          <w:lang w:val="sr-Cyrl-CS" w:eastAsia="en-US"/>
        </w:rPr>
        <w:t>ЕПС дистрибуција“ д.о.о. Б</w:t>
      </w:r>
      <w:r w:rsidRPr="00A06489">
        <w:rPr>
          <w:rFonts w:ascii="Arial" w:hAnsi="Arial" w:cs="Arial"/>
          <w:color w:val="000000"/>
          <w:spacing w:val="5"/>
          <w:lang w:val="sr-Cyrl-CS" w:eastAsia="en-US"/>
        </w:rPr>
        <w:t xml:space="preserve">еоград и </w:t>
      </w:r>
      <w:r>
        <w:rPr>
          <w:rFonts w:ascii="Arial" w:hAnsi="Arial" w:cs="Arial"/>
          <w:bCs/>
          <w:color w:val="000000"/>
        </w:rPr>
        <w:t>П</w:t>
      </w:r>
      <w:r w:rsidRPr="00A06489">
        <w:rPr>
          <w:rFonts w:ascii="Arial" w:hAnsi="Arial" w:cs="Arial"/>
          <w:bCs/>
          <w:color w:val="000000"/>
        </w:rPr>
        <w:t>ривре</w:t>
      </w:r>
      <w:r>
        <w:rPr>
          <w:rFonts w:ascii="Arial" w:hAnsi="Arial" w:cs="Arial"/>
          <w:bCs/>
          <w:color w:val="000000"/>
        </w:rPr>
        <w:t>д</w:t>
      </w:r>
      <w:r w:rsidRPr="00A06489">
        <w:rPr>
          <w:rFonts w:ascii="Arial" w:hAnsi="Arial" w:cs="Arial"/>
          <w:bCs/>
          <w:color w:val="000000"/>
        </w:rPr>
        <w:t>ног друштва за с</w:t>
      </w:r>
      <w:r>
        <w:rPr>
          <w:rFonts w:ascii="Arial" w:hAnsi="Arial" w:cs="Arial"/>
          <w:bCs/>
          <w:color w:val="000000"/>
        </w:rPr>
        <w:t>набдевање електричном енергијом</w:t>
      </w:r>
      <w:r w:rsidRPr="00A06489">
        <w:rPr>
          <w:rFonts w:ascii="Arial" w:hAnsi="Arial" w:cs="Arial"/>
          <w:bCs/>
          <w:color w:val="000000"/>
        </w:rPr>
        <w:t xml:space="preserve"> крајњих купаца ЕПС</w:t>
      </w:r>
      <w:r>
        <w:rPr>
          <w:rFonts w:ascii="Arial" w:hAnsi="Arial" w:cs="Arial"/>
          <w:bCs/>
          <w:color w:val="000000"/>
        </w:rPr>
        <w:t xml:space="preserve"> Снабдевање д.о.о. Б</w:t>
      </w:r>
      <w:r w:rsidRPr="00A06489">
        <w:rPr>
          <w:rFonts w:ascii="Arial" w:hAnsi="Arial" w:cs="Arial"/>
          <w:bCs/>
          <w:color w:val="000000"/>
        </w:rPr>
        <w:t>еоград</w:t>
      </w:r>
    </w:p>
    <w:p w:rsidR="009E26F6" w:rsidRDefault="009E26F6" w:rsidP="0009645A">
      <w:pPr>
        <w:spacing w:line="360" w:lineRule="auto"/>
        <w:jc w:val="center"/>
        <w:rPr>
          <w:rFonts w:ascii="Arial" w:hAnsi="Arial" w:cs="Arial"/>
          <w:b/>
          <w:bCs/>
        </w:rPr>
      </w:pPr>
    </w:p>
    <w:p w:rsidR="009E26F6" w:rsidRPr="00DE4D7A" w:rsidRDefault="009E26F6" w:rsidP="0009645A">
      <w:pPr>
        <w:spacing w:line="360" w:lineRule="auto"/>
        <w:jc w:val="center"/>
        <w:rPr>
          <w:rFonts w:ascii="Arial" w:hAnsi="Arial" w:cs="Arial"/>
          <w:b/>
          <w:bCs/>
        </w:rPr>
      </w:pPr>
    </w:p>
    <w:p w:rsidR="0009645A" w:rsidRPr="00BA5684" w:rsidRDefault="0009645A" w:rsidP="0009645A">
      <w:pPr>
        <w:ind w:left="721" w:hanging="1"/>
        <w:jc w:val="center"/>
        <w:rPr>
          <w:rFonts w:ascii="Arial" w:hAnsi="Arial" w:cs="Arial"/>
          <w:b/>
          <w:bCs/>
          <w:color w:val="00B050"/>
        </w:rPr>
      </w:pPr>
    </w:p>
    <w:p w:rsidR="0009645A" w:rsidRPr="00A61D8A" w:rsidRDefault="0009645A" w:rsidP="0009645A">
      <w:pPr>
        <w:jc w:val="center"/>
        <w:rPr>
          <w:rFonts w:ascii="Arial" w:hAnsi="Arial" w:cs="Arial"/>
          <w:b/>
          <w:bCs/>
          <w:color w:val="FF0000"/>
          <w:lang w:val="sr-Cyrl-RS"/>
        </w:rPr>
      </w:pPr>
      <w:r>
        <w:rPr>
          <w:rFonts w:ascii="Arial" w:hAnsi="Arial" w:cs="Arial"/>
          <w:b/>
          <w:bCs/>
        </w:rPr>
        <w:t>- ПРЕГОВАРАЧК</w:t>
      </w:r>
      <w:r>
        <w:rPr>
          <w:rFonts w:ascii="Arial" w:hAnsi="Arial" w:cs="Arial"/>
          <w:b/>
          <w:bCs/>
          <w:lang w:val="sr-Cyrl-RS"/>
        </w:rPr>
        <w:t xml:space="preserve">И </w:t>
      </w:r>
      <w:r w:rsidRPr="00677E84">
        <w:rPr>
          <w:rFonts w:ascii="Arial" w:hAnsi="Arial" w:cs="Arial"/>
          <w:b/>
          <w:bCs/>
        </w:rPr>
        <w:t xml:space="preserve"> ПОСТУП</w:t>
      </w:r>
      <w:r>
        <w:rPr>
          <w:rFonts w:ascii="Arial" w:hAnsi="Arial" w:cs="Arial"/>
          <w:b/>
          <w:bCs/>
          <w:lang w:val="sr-Cyrl-RS"/>
        </w:rPr>
        <w:t>АК</w:t>
      </w:r>
      <w:r w:rsidRPr="00677E84">
        <w:rPr>
          <w:rFonts w:ascii="Arial" w:hAnsi="Arial" w:cs="Arial"/>
          <w:b/>
          <w:bCs/>
        </w:rPr>
        <w:t xml:space="preserve"> </w:t>
      </w:r>
      <w:r>
        <w:rPr>
          <w:rFonts w:ascii="Arial" w:hAnsi="Arial" w:cs="Arial"/>
          <w:b/>
          <w:bCs/>
          <w:lang w:val="sr-Cyrl-RS"/>
        </w:rPr>
        <w:t xml:space="preserve">СА </w:t>
      </w:r>
      <w:r>
        <w:rPr>
          <w:rFonts w:ascii="Arial" w:hAnsi="Arial" w:cs="Arial"/>
          <w:b/>
          <w:bCs/>
          <w:lang w:val="sr-Cyrl-CS"/>
        </w:rPr>
        <w:t>ОБЈАВЉИВАЊЕМ</w:t>
      </w:r>
      <w:r w:rsidRPr="00677E84">
        <w:rPr>
          <w:rFonts w:ascii="Arial" w:hAnsi="Arial" w:cs="Arial"/>
          <w:b/>
          <w:bCs/>
        </w:rPr>
        <w:t xml:space="preserve"> ПОЗИВА ЗА ПОДНОШЕЊЕ ПОНУДА </w:t>
      </w:r>
      <w:r>
        <w:rPr>
          <w:rFonts w:ascii="Arial" w:hAnsi="Arial" w:cs="Arial"/>
          <w:b/>
          <w:bCs/>
        </w:rPr>
        <w:t xml:space="preserve">– </w:t>
      </w:r>
      <w:r w:rsidRPr="004C4C8E">
        <w:rPr>
          <w:rFonts w:ascii="Arial" w:hAnsi="Arial" w:cs="Arial"/>
          <w:b/>
          <w:bCs/>
          <w:lang w:val="sr-Cyrl-RS"/>
        </w:rPr>
        <w:t>члан 123. ЗЈН</w:t>
      </w:r>
    </w:p>
    <w:p w:rsidR="0009645A" w:rsidRPr="00EA78C5" w:rsidRDefault="0009645A" w:rsidP="0009645A">
      <w:pPr>
        <w:jc w:val="center"/>
        <w:rPr>
          <w:rFonts w:ascii="Arial" w:hAnsi="Arial" w:cs="Arial"/>
        </w:rPr>
      </w:pPr>
    </w:p>
    <w:p w:rsidR="0009645A" w:rsidRPr="00212D47" w:rsidRDefault="0009645A" w:rsidP="0009645A">
      <w:pPr>
        <w:jc w:val="center"/>
        <w:rPr>
          <w:rFonts w:ascii="Arial" w:hAnsi="Arial" w:cs="Arial"/>
          <w:lang w:val="sr-Cyrl-CS"/>
        </w:rPr>
      </w:pPr>
    </w:p>
    <w:p w:rsidR="0009645A" w:rsidRPr="00B94E08" w:rsidRDefault="0009645A" w:rsidP="0009645A">
      <w:pPr>
        <w:pStyle w:val="Heading1"/>
        <w:numPr>
          <w:ilvl w:val="0"/>
          <w:numId w:val="0"/>
        </w:numPr>
        <w:ind w:left="142"/>
        <w:rPr>
          <w:rFonts w:cs="Arial"/>
          <w:lang w:val="sr-Cyrl-RS"/>
        </w:rPr>
      </w:pPr>
      <w:r>
        <w:rPr>
          <w:rFonts w:eastAsia="Calibri" w:cs="Arial"/>
          <w:sz w:val="24"/>
        </w:rPr>
        <w:t>ЈАВНА НАБАВКА БРОЈ</w:t>
      </w:r>
      <w:r w:rsidR="00B94E08">
        <w:rPr>
          <w:rFonts w:eastAsia="Calibri" w:cs="Arial"/>
          <w:sz w:val="24"/>
          <w:lang w:val="sr-Cyrl-CS"/>
        </w:rPr>
        <w:t xml:space="preserve"> </w:t>
      </w:r>
      <w:r w:rsidR="00932BD7">
        <w:rPr>
          <w:rFonts w:eastAsia="Calibri" w:cs="Arial"/>
          <w:sz w:val="24"/>
          <w:lang w:val="sr-Cyrl-RS"/>
        </w:rPr>
        <w:t>ЦЈН/</w:t>
      </w:r>
      <w:r w:rsidR="00B94E08">
        <w:rPr>
          <w:rFonts w:eastAsia="Calibri" w:cs="Arial"/>
          <w:sz w:val="24"/>
          <w:lang w:val="sr-Cyrl-RS"/>
        </w:rPr>
        <w:t>03/2016</w:t>
      </w:r>
    </w:p>
    <w:p w:rsidR="0009645A" w:rsidRPr="00212D47" w:rsidRDefault="0009645A" w:rsidP="0009645A">
      <w:pPr>
        <w:jc w:val="center"/>
        <w:rPr>
          <w:rFonts w:ascii="Arial" w:hAnsi="Arial" w:cs="Arial"/>
        </w:rPr>
      </w:pPr>
    </w:p>
    <w:p w:rsidR="0009645A" w:rsidRPr="00EA78C5" w:rsidRDefault="0009645A" w:rsidP="0009645A">
      <w:pPr>
        <w:jc w:val="center"/>
        <w:rPr>
          <w:rFonts w:ascii="Arial" w:hAnsi="Arial" w:cs="Arial"/>
        </w:rPr>
      </w:pPr>
    </w:p>
    <w:p w:rsidR="0009645A" w:rsidRPr="00EA78C5" w:rsidRDefault="0009645A" w:rsidP="0009645A">
      <w:pPr>
        <w:jc w:val="center"/>
        <w:rPr>
          <w:rFonts w:ascii="Arial" w:hAnsi="Arial" w:cs="Arial"/>
        </w:rPr>
      </w:pPr>
    </w:p>
    <w:p w:rsidR="0009645A" w:rsidRPr="00212D47" w:rsidRDefault="0009645A" w:rsidP="0009645A">
      <w:pPr>
        <w:jc w:val="center"/>
        <w:rPr>
          <w:rFonts w:ascii="Arial" w:hAnsi="Arial" w:cs="Arial"/>
          <w:lang w:val="sr-Cyrl-CS"/>
        </w:rPr>
      </w:pPr>
    </w:p>
    <w:p w:rsidR="0009645A" w:rsidRPr="00991A45" w:rsidRDefault="0009645A" w:rsidP="0009645A">
      <w:pPr>
        <w:spacing w:after="120"/>
        <w:jc w:val="center"/>
        <w:rPr>
          <w:rFonts w:ascii="Arial" w:hAnsi="Arial" w:cs="Arial"/>
          <w:kern w:val="2"/>
        </w:rPr>
      </w:pPr>
      <w:r w:rsidRPr="00991A45">
        <w:rPr>
          <w:rFonts w:ascii="Arial" w:hAnsi="Arial" w:cs="Arial"/>
          <w:kern w:val="2"/>
        </w:rPr>
        <w:t xml:space="preserve">(заведено у ЈП ЕПС број </w:t>
      </w:r>
      <w:r w:rsidR="002D78AF">
        <w:rPr>
          <w:rFonts w:ascii="Arial" w:hAnsi="Arial" w:cs="Arial"/>
          <w:kern w:val="2"/>
          <w:lang w:val="en-US"/>
        </w:rPr>
        <w:t>12.01.170278</w:t>
      </w:r>
      <w:r w:rsidRPr="005C6920">
        <w:rPr>
          <w:rFonts w:ascii="Arial" w:hAnsi="Arial" w:cs="Arial"/>
          <w:kern w:val="2"/>
        </w:rPr>
        <w:t>/</w:t>
      </w:r>
      <w:r w:rsidR="002D78AF">
        <w:rPr>
          <w:rFonts w:ascii="Arial" w:hAnsi="Arial" w:cs="Arial"/>
          <w:kern w:val="2"/>
          <w:lang w:val="en-US"/>
        </w:rPr>
        <w:t>15</w:t>
      </w:r>
      <w:r w:rsidRPr="005C6920">
        <w:rPr>
          <w:rFonts w:ascii="Arial" w:hAnsi="Arial" w:cs="Arial"/>
          <w:kern w:val="2"/>
        </w:rPr>
        <w:t>-1</w:t>
      </w:r>
      <w:r>
        <w:rPr>
          <w:rFonts w:ascii="Arial" w:hAnsi="Arial" w:cs="Arial"/>
          <w:kern w:val="2"/>
        </w:rPr>
        <w:t>6</w:t>
      </w:r>
      <w:r w:rsidRPr="005C6920">
        <w:rPr>
          <w:rFonts w:ascii="Arial" w:hAnsi="Arial" w:cs="Arial"/>
          <w:kern w:val="2"/>
        </w:rPr>
        <w:t xml:space="preserve"> од  </w:t>
      </w:r>
      <w:r w:rsidR="00985290">
        <w:rPr>
          <w:rFonts w:ascii="Arial" w:hAnsi="Arial" w:cs="Arial"/>
          <w:kern w:val="2"/>
        </w:rPr>
        <w:t>31</w:t>
      </w:r>
      <w:r w:rsidR="002D78AF">
        <w:rPr>
          <w:rFonts w:ascii="Arial" w:hAnsi="Arial" w:cs="Arial"/>
          <w:kern w:val="2"/>
        </w:rPr>
        <w:t>.05</w:t>
      </w:r>
      <w:r w:rsidRPr="005C6920">
        <w:rPr>
          <w:rFonts w:ascii="Arial" w:hAnsi="Arial" w:cs="Arial"/>
          <w:kern w:val="2"/>
        </w:rPr>
        <w:t>.201</w:t>
      </w:r>
      <w:r>
        <w:rPr>
          <w:rFonts w:ascii="Arial" w:hAnsi="Arial" w:cs="Arial"/>
          <w:kern w:val="2"/>
        </w:rPr>
        <w:t>6</w:t>
      </w:r>
      <w:r w:rsidRPr="005C6920">
        <w:rPr>
          <w:rFonts w:ascii="Arial" w:hAnsi="Arial" w:cs="Arial"/>
          <w:kern w:val="2"/>
        </w:rPr>
        <w:t>. године)</w:t>
      </w:r>
    </w:p>
    <w:p w:rsidR="0009645A" w:rsidRPr="00212D47" w:rsidRDefault="0009645A" w:rsidP="0009645A">
      <w:pPr>
        <w:jc w:val="center"/>
        <w:rPr>
          <w:rFonts w:ascii="Arial" w:hAnsi="Arial" w:cs="Arial"/>
        </w:rPr>
      </w:pPr>
    </w:p>
    <w:p w:rsidR="0009645A" w:rsidRPr="00212D47" w:rsidRDefault="0009645A" w:rsidP="0009645A">
      <w:pPr>
        <w:jc w:val="center"/>
        <w:rPr>
          <w:rFonts w:ascii="Arial" w:hAnsi="Arial" w:cs="Arial"/>
        </w:rPr>
      </w:pPr>
    </w:p>
    <w:p w:rsidR="0009645A" w:rsidRPr="00212D47" w:rsidRDefault="0009645A" w:rsidP="0009645A">
      <w:pPr>
        <w:rPr>
          <w:rFonts w:ascii="Arial" w:hAnsi="Arial" w:cs="Arial"/>
        </w:rPr>
      </w:pPr>
    </w:p>
    <w:p w:rsidR="0009645A" w:rsidRPr="00212D47" w:rsidRDefault="0009645A" w:rsidP="0009645A">
      <w:pPr>
        <w:rPr>
          <w:rFonts w:ascii="Arial" w:hAnsi="Arial" w:cs="Arial"/>
          <w:b/>
          <w:bCs/>
          <w:i/>
          <w:iCs/>
          <w:color w:val="000000"/>
        </w:rPr>
      </w:pPr>
    </w:p>
    <w:p w:rsidR="0009645A" w:rsidRDefault="0009645A" w:rsidP="0009645A">
      <w:pPr>
        <w:rPr>
          <w:rFonts w:ascii="Arial" w:hAnsi="Arial" w:cs="Arial"/>
          <w:b/>
          <w:bCs/>
          <w:i/>
          <w:iCs/>
          <w:color w:val="000000"/>
        </w:rPr>
      </w:pPr>
    </w:p>
    <w:p w:rsidR="0009645A" w:rsidRPr="00E872BD" w:rsidRDefault="0009645A" w:rsidP="0009645A">
      <w:pPr>
        <w:rPr>
          <w:rFonts w:ascii="Arial" w:hAnsi="Arial" w:cs="Arial"/>
          <w:b/>
          <w:bCs/>
          <w:i/>
          <w:iCs/>
          <w:color w:val="000000"/>
        </w:rPr>
      </w:pPr>
    </w:p>
    <w:p w:rsidR="0009645A" w:rsidRPr="00D62F43" w:rsidRDefault="0009645A" w:rsidP="0009645A">
      <w:pPr>
        <w:rPr>
          <w:rFonts w:ascii="Arial" w:hAnsi="Arial" w:cs="Arial"/>
          <w:b/>
          <w:bCs/>
          <w:i/>
          <w:iCs/>
          <w:color w:val="000000"/>
        </w:rPr>
      </w:pPr>
    </w:p>
    <w:p w:rsidR="0009645A" w:rsidRPr="00B903B7" w:rsidRDefault="0009645A" w:rsidP="00B903B7">
      <w:pPr>
        <w:jc w:val="center"/>
        <w:rPr>
          <w:rFonts w:ascii="Arial" w:hAnsi="Arial" w:cs="Arial"/>
          <w:b/>
          <w:bCs/>
          <w:i/>
          <w:iCs/>
          <w:color w:val="000000"/>
        </w:rPr>
      </w:pPr>
      <w:r w:rsidRPr="00212D47">
        <w:rPr>
          <w:rFonts w:ascii="Arial" w:hAnsi="Arial" w:cs="Arial"/>
          <w:b/>
          <w:bCs/>
          <w:i/>
          <w:iCs/>
          <w:color w:val="000000"/>
        </w:rPr>
        <w:t>Београд</w:t>
      </w:r>
      <w:r w:rsidRPr="0069737B">
        <w:rPr>
          <w:rFonts w:ascii="Arial" w:hAnsi="Arial" w:cs="Arial"/>
          <w:b/>
          <w:bCs/>
          <w:i/>
          <w:iCs/>
          <w:color w:val="000000"/>
        </w:rPr>
        <w:t xml:space="preserve">, </w:t>
      </w:r>
      <w:r w:rsidR="00985290">
        <w:rPr>
          <w:rFonts w:ascii="Arial" w:hAnsi="Arial" w:cs="Arial"/>
          <w:b/>
          <w:bCs/>
          <w:i/>
          <w:iCs/>
          <w:color w:val="000000"/>
          <w:lang w:val="sr-Cyrl-RS"/>
        </w:rPr>
        <w:t>мај</w:t>
      </w:r>
      <w:r>
        <w:rPr>
          <w:rFonts w:ascii="Arial" w:hAnsi="Arial" w:cs="Arial"/>
          <w:b/>
          <w:bCs/>
          <w:i/>
          <w:iCs/>
          <w:color w:val="000000"/>
        </w:rPr>
        <w:t xml:space="preserve"> </w:t>
      </w:r>
      <w:r w:rsidRPr="00D30A82">
        <w:rPr>
          <w:rFonts w:ascii="Arial" w:hAnsi="Arial" w:cs="Arial"/>
          <w:b/>
          <w:bCs/>
          <w:i/>
          <w:iCs/>
          <w:color w:val="000000"/>
        </w:rPr>
        <w:t>2016. године</w:t>
      </w:r>
    </w:p>
    <w:p w:rsidR="0009645A" w:rsidRDefault="0009645A" w:rsidP="00441C5F">
      <w:pPr>
        <w:pStyle w:val="Title"/>
        <w:rPr>
          <w:rFonts w:ascii="Arial" w:hAnsi="Arial" w:cs="Arial"/>
          <w:szCs w:val="24"/>
          <w:lang w:val="en-US"/>
        </w:rPr>
      </w:pPr>
    </w:p>
    <w:p w:rsidR="00441C5F" w:rsidRPr="0009645A" w:rsidRDefault="00441C5F" w:rsidP="0009645A">
      <w:pPr>
        <w:pStyle w:val="Title"/>
        <w:jc w:val="both"/>
        <w:rPr>
          <w:rFonts w:ascii="Arial" w:hAnsi="Arial" w:cs="Arial"/>
          <w:b w:val="0"/>
          <w:szCs w:val="24"/>
          <w:lang w:val="en-US"/>
        </w:rPr>
      </w:pPr>
      <w:r w:rsidRPr="0009645A">
        <w:rPr>
          <w:rFonts w:ascii="Arial" w:eastAsia="TimesNewRomanPSMT" w:hAnsi="Arial" w:cs="Arial"/>
          <w:b w:val="0"/>
          <w:color w:val="000000"/>
          <w:lang w:val="ru-RU" w:eastAsia="en-US"/>
        </w:rPr>
        <w:lastRenderedPageBreak/>
        <w:t>На основу чл. 3</w:t>
      </w:r>
      <w:r w:rsidRPr="0009645A">
        <w:rPr>
          <w:rFonts w:ascii="Arial" w:eastAsia="TimesNewRomanPSMT" w:hAnsi="Arial" w:cs="Arial"/>
          <w:b w:val="0"/>
          <w:color w:val="000000"/>
          <w:lang w:eastAsia="en-US"/>
        </w:rPr>
        <w:t>5</w:t>
      </w:r>
      <w:r w:rsidRPr="0009645A">
        <w:rPr>
          <w:rFonts w:ascii="Arial" w:eastAsia="TimesNewRomanPSMT" w:hAnsi="Arial" w:cs="Arial"/>
          <w:b w:val="0"/>
          <w:color w:val="000000"/>
          <w:lang w:val="ru-RU" w:eastAsia="en-US"/>
        </w:rPr>
        <w:t xml:space="preserve">, </w:t>
      </w:r>
      <w:r w:rsidRPr="0009645A">
        <w:rPr>
          <w:rFonts w:ascii="Arial" w:eastAsia="TimesNewRomanPSMT" w:hAnsi="Arial" w:cs="Arial"/>
          <w:b w:val="0"/>
          <w:lang w:val="ru-RU" w:eastAsia="en-US"/>
        </w:rPr>
        <w:t>50,</w:t>
      </w:r>
      <w:r w:rsidRPr="0009645A">
        <w:rPr>
          <w:rFonts w:ascii="Arial" w:eastAsia="TimesNewRomanPSMT" w:hAnsi="Arial" w:cs="Arial"/>
          <w:b w:val="0"/>
          <w:color w:val="000000"/>
          <w:lang w:val="ru-RU" w:eastAsia="en-US"/>
        </w:rPr>
        <w:t xml:space="preserve"> 61. и 123. Закона о јавним набавкама („Сл. </w:t>
      </w:r>
      <w:r w:rsidRPr="0009645A">
        <w:rPr>
          <w:rFonts w:ascii="Arial" w:eastAsia="TimesNewRomanPSMT" w:hAnsi="Arial" w:cs="Arial"/>
          <w:b w:val="0"/>
          <w:color w:val="000000"/>
          <w:lang w:eastAsia="en-US"/>
        </w:rPr>
        <w:t>г</w:t>
      </w:r>
      <w:r w:rsidRPr="0009645A">
        <w:rPr>
          <w:rFonts w:ascii="Arial" w:eastAsia="TimesNewRomanPSMT" w:hAnsi="Arial" w:cs="Arial"/>
          <w:b w:val="0"/>
          <w:color w:val="000000"/>
          <w:lang w:val="ru-RU" w:eastAsia="en-US"/>
        </w:rPr>
        <w:t>ласник РС” бр. 1</w:t>
      </w:r>
      <w:r w:rsidRPr="0009645A">
        <w:rPr>
          <w:rFonts w:ascii="Arial" w:eastAsia="TimesNewRomanPSMT" w:hAnsi="Arial" w:cs="Arial"/>
          <w:b w:val="0"/>
          <w:color w:val="000000"/>
          <w:lang w:eastAsia="en-US"/>
        </w:rPr>
        <w:t>24</w:t>
      </w:r>
      <w:r w:rsidRPr="0009645A">
        <w:rPr>
          <w:rFonts w:ascii="Arial" w:eastAsia="TimesNewRomanPSMT" w:hAnsi="Arial" w:cs="Arial"/>
          <w:b w:val="0"/>
          <w:color w:val="000000"/>
          <w:lang w:val="ru-RU" w:eastAsia="en-US"/>
        </w:rPr>
        <w:t>/</w:t>
      </w:r>
      <w:r w:rsidRPr="0009645A">
        <w:rPr>
          <w:rFonts w:ascii="Arial" w:eastAsia="TimesNewRomanPSMT" w:hAnsi="Arial" w:cs="Arial"/>
          <w:b w:val="0"/>
          <w:color w:val="000000"/>
          <w:lang w:eastAsia="en-US"/>
        </w:rPr>
        <w:t xml:space="preserve">12,14/15 </w:t>
      </w:r>
      <w:r w:rsidRPr="0009645A">
        <w:rPr>
          <w:rFonts w:ascii="Arial" w:eastAsia="TimesNewRomanPSMT" w:hAnsi="Arial" w:cs="Arial"/>
          <w:b w:val="0"/>
          <w:color w:val="000000"/>
          <w:lang w:val="sr-Cyrl-RS" w:eastAsia="en-US"/>
        </w:rPr>
        <w:t xml:space="preserve">и </w:t>
      </w:r>
      <w:r w:rsidRPr="0009645A">
        <w:rPr>
          <w:rFonts w:ascii="Arial" w:eastAsia="TimesNewRomanPSMT" w:hAnsi="Arial" w:cs="Arial"/>
          <w:b w:val="0"/>
          <w:color w:val="000000"/>
          <w:lang w:eastAsia="en-US"/>
        </w:rPr>
        <w:t>68/15)</w:t>
      </w:r>
      <w:r w:rsidRPr="0009645A">
        <w:rPr>
          <w:rFonts w:ascii="Arial" w:eastAsia="TimesNewRomanPSMT" w:hAnsi="Arial" w:cs="Arial"/>
          <w:b w:val="0"/>
          <w:color w:val="000000"/>
          <w:lang w:val="sr-Cyrl-RS" w:eastAsia="en-US"/>
        </w:rPr>
        <w:t xml:space="preserve"> </w:t>
      </w:r>
      <w:r w:rsidRPr="0009645A">
        <w:rPr>
          <w:rFonts w:ascii="Arial" w:eastAsia="TimesNewRomanPSMT" w:hAnsi="Arial" w:cs="Arial"/>
          <w:b w:val="0"/>
          <w:color w:val="000000"/>
          <w:lang w:val="ru-RU" w:eastAsia="en-US"/>
        </w:rPr>
        <w:t>у даљем тексту</w:t>
      </w:r>
      <w:r w:rsidRPr="0009645A">
        <w:rPr>
          <w:rFonts w:ascii="Arial" w:eastAsia="TimesNewRomanPSMT" w:hAnsi="Arial" w:cs="Arial"/>
          <w:b w:val="0"/>
          <w:color w:val="000000"/>
          <w:lang w:eastAsia="en-US"/>
        </w:rPr>
        <w:t>:</w:t>
      </w:r>
      <w:r w:rsidRPr="0009645A">
        <w:rPr>
          <w:rFonts w:ascii="Arial" w:eastAsia="TimesNewRomanPSMT" w:hAnsi="Arial" w:cs="Arial"/>
          <w:b w:val="0"/>
          <w:color w:val="000000"/>
          <w:lang w:val="ru-RU" w:eastAsia="en-US"/>
        </w:rPr>
        <w:t xml:space="preserve"> ЗЈН,</w:t>
      </w:r>
      <w:r w:rsidRPr="0009645A">
        <w:rPr>
          <w:rFonts w:ascii="Arial" w:eastAsia="TimesNewRomanPSMT" w:hAnsi="Arial" w:cs="Arial"/>
          <w:b w:val="0"/>
          <w:color w:val="000000"/>
          <w:lang w:val="sr-Cyrl-RS" w:eastAsia="en-US"/>
        </w:rPr>
        <w:t xml:space="preserve"> </w:t>
      </w:r>
      <w:r w:rsidRPr="0009645A">
        <w:rPr>
          <w:rFonts w:ascii="Arial" w:eastAsia="TimesNewRomanPSMT" w:hAnsi="Arial" w:cs="Arial"/>
          <w:b w:val="0"/>
          <w:color w:val="000000"/>
          <w:lang w:val="ru-RU" w:eastAsia="en-US"/>
        </w:rPr>
        <w:t xml:space="preserve">члана 5. Правилника </w:t>
      </w:r>
      <w:r w:rsidRPr="0009645A">
        <w:rPr>
          <w:rFonts w:ascii="Arial" w:eastAsia="TimesNewRomanPSMT" w:hAnsi="Arial" w:cs="Arial"/>
          <w:b w:val="0"/>
          <w:color w:val="000000"/>
          <w:lang w:eastAsia="en-US"/>
        </w:rPr>
        <w:t>о обавезним елементима конкурсне документације у поступцима јавних набавки и начину доказивања испуњености услова</w:t>
      </w:r>
      <w:r w:rsidRPr="0009645A">
        <w:rPr>
          <w:rFonts w:ascii="Arial" w:eastAsia="TimesNewRomanPSMT" w:hAnsi="Arial" w:cs="Arial"/>
          <w:b w:val="0"/>
          <w:color w:val="000000"/>
          <w:lang w:val="ru-RU" w:eastAsia="en-US"/>
        </w:rPr>
        <w:t xml:space="preserve"> („Сл.</w:t>
      </w:r>
      <w:r w:rsidRPr="0009645A">
        <w:rPr>
          <w:rFonts w:ascii="Arial" w:eastAsia="TimesNewRomanPSMT" w:hAnsi="Arial" w:cs="Arial"/>
          <w:b w:val="0"/>
          <w:color w:val="000000"/>
          <w:lang w:eastAsia="en-US"/>
        </w:rPr>
        <w:t xml:space="preserve"> г</w:t>
      </w:r>
      <w:r w:rsidRPr="0009645A">
        <w:rPr>
          <w:rFonts w:ascii="Arial" w:eastAsia="TimesNewRomanPSMT" w:hAnsi="Arial" w:cs="Arial"/>
          <w:b w:val="0"/>
          <w:color w:val="000000"/>
          <w:lang w:val="ru-RU" w:eastAsia="en-US"/>
        </w:rPr>
        <w:t xml:space="preserve">ласник РС” бр. </w:t>
      </w:r>
      <w:r w:rsidRPr="0009645A">
        <w:rPr>
          <w:rFonts w:ascii="Arial" w:eastAsia="TimesNewRomanPSMT" w:hAnsi="Arial" w:cs="Arial"/>
          <w:b w:val="0"/>
          <w:color w:val="000000"/>
          <w:lang w:eastAsia="en-US"/>
        </w:rPr>
        <w:t>86/15</w:t>
      </w:r>
      <w:r w:rsidRPr="0009645A">
        <w:rPr>
          <w:rFonts w:ascii="Arial" w:eastAsia="TimesNewRomanPSMT" w:hAnsi="Arial" w:cs="Arial"/>
          <w:b w:val="0"/>
          <w:color w:val="000000"/>
          <w:lang w:val="ru-RU" w:eastAsia="en-US"/>
        </w:rPr>
        <w:t xml:space="preserve">), Одлуке о покретању поступка јавне набавке број </w:t>
      </w:r>
      <w:r w:rsidRPr="0009645A">
        <w:rPr>
          <w:rFonts w:ascii="Arial" w:eastAsia="TimesNewRomanPSMT" w:hAnsi="Arial" w:cs="Arial"/>
          <w:b w:val="0"/>
          <w:color w:val="000000"/>
          <w:lang w:eastAsia="en-US"/>
        </w:rPr>
        <w:t xml:space="preserve">број </w:t>
      </w:r>
      <w:r w:rsidR="00B94E08">
        <w:rPr>
          <w:rFonts w:ascii="Arial" w:eastAsia="TimesNewRomanPSMT" w:hAnsi="Arial" w:cs="Arial"/>
          <w:b w:val="0"/>
          <w:color w:val="000000"/>
          <w:lang w:val="sr-Cyrl-RS" w:eastAsia="en-US"/>
        </w:rPr>
        <w:t>12.01. 170278/5-16 од 24.05.</w:t>
      </w:r>
      <w:r w:rsidRPr="0009645A">
        <w:rPr>
          <w:rFonts w:ascii="Arial" w:eastAsia="TimesNewRomanPSMT" w:hAnsi="Arial" w:cs="Arial"/>
          <w:b w:val="0"/>
          <w:color w:val="000000"/>
          <w:lang w:eastAsia="en-US"/>
        </w:rPr>
        <w:t>201</w:t>
      </w:r>
      <w:r w:rsidRPr="0009645A">
        <w:rPr>
          <w:rFonts w:ascii="Arial" w:eastAsia="TimesNewRomanPSMT" w:hAnsi="Arial" w:cs="Arial"/>
          <w:b w:val="0"/>
          <w:color w:val="000000"/>
          <w:lang w:val="en-US" w:eastAsia="en-US"/>
        </w:rPr>
        <w:t>6</w:t>
      </w:r>
      <w:r w:rsidRPr="0009645A">
        <w:rPr>
          <w:rFonts w:ascii="Arial" w:eastAsia="TimesNewRomanPSMT" w:hAnsi="Arial" w:cs="Arial"/>
          <w:b w:val="0"/>
          <w:color w:val="000000"/>
          <w:lang w:eastAsia="en-US"/>
        </w:rPr>
        <w:t>.</w:t>
      </w:r>
      <w:r w:rsidR="00B94E08">
        <w:rPr>
          <w:rFonts w:ascii="Arial" w:eastAsia="TimesNewRomanPSMT" w:hAnsi="Arial" w:cs="Arial"/>
          <w:b w:val="0"/>
          <w:color w:val="000000"/>
          <w:lang w:val="sr-Cyrl-RS" w:eastAsia="en-US"/>
        </w:rPr>
        <w:t xml:space="preserve"> </w:t>
      </w:r>
      <w:r w:rsidRPr="0009645A">
        <w:rPr>
          <w:rFonts w:ascii="Arial" w:eastAsia="TimesNewRomanPSMT" w:hAnsi="Arial" w:cs="Arial"/>
          <w:b w:val="0"/>
          <w:color w:val="000000"/>
          <w:lang w:val="ru-RU" w:eastAsia="en-US"/>
        </w:rPr>
        <w:t>године и Решења о образовању комисије за јавну набавку број</w:t>
      </w:r>
      <w:r w:rsidR="00B94E08">
        <w:rPr>
          <w:rFonts w:ascii="Arial" w:eastAsia="TimesNewRomanPSMT" w:hAnsi="Arial" w:cs="Arial"/>
          <w:b w:val="0"/>
          <w:color w:val="000000"/>
          <w:lang w:val="ru-RU" w:eastAsia="en-US"/>
        </w:rPr>
        <w:t xml:space="preserve"> </w:t>
      </w:r>
      <w:r w:rsidR="00B94E08">
        <w:rPr>
          <w:rFonts w:ascii="Arial" w:eastAsia="TimesNewRomanPSMT" w:hAnsi="Arial" w:cs="Arial"/>
          <w:b w:val="0"/>
          <w:color w:val="000000"/>
          <w:lang w:val="sr-Cyrl-RS" w:eastAsia="en-US"/>
        </w:rPr>
        <w:t>12.01. 170278/6-16 од 24.05.</w:t>
      </w:r>
      <w:r w:rsidR="00B94E08" w:rsidRPr="0009645A">
        <w:rPr>
          <w:rFonts w:ascii="Arial" w:eastAsia="TimesNewRomanPSMT" w:hAnsi="Arial" w:cs="Arial"/>
          <w:b w:val="0"/>
          <w:color w:val="000000"/>
          <w:lang w:eastAsia="en-US"/>
        </w:rPr>
        <w:t>201</w:t>
      </w:r>
      <w:r w:rsidR="00B94E08" w:rsidRPr="0009645A">
        <w:rPr>
          <w:rFonts w:ascii="Arial" w:eastAsia="TimesNewRomanPSMT" w:hAnsi="Arial" w:cs="Arial"/>
          <w:b w:val="0"/>
          <w:color w:val="000000"/>
          <w:lang w:val="en-US" w:eastAsia="en-US"/>
        </w:rPr>
        <w:t>6</w:t>
      </w:r>
      <w:r w:rsidR="00B94E08" w:rsidRPr="0009645A">
        <w:rPr>
          <w:rFonts w:ascii="Arial" w:eastAsia="TimesNewRomanPSMT" w:hAnsi="Arial" w:cs="Arial"/>
          <w:b w:val="0"/>
          <w:color w:val="000000"/>
          <w:lang w:eastAsia="en-US"/>
        </w:rPr>
        <w:t>.</w:t>
      </w:r>
      <w:r w:rsidR="00B94E08">
        <w:rPr>
          <w:rFonts w:ascii="Arial" w:eastAsia="TimesNewRomanPSMT" w:hAnsi="Arial" w:cs="Arial"/>
          <w:b w:val="0"/>
          <w:color w:val="000000"/>
          <w:lang w:val="sr-Cyrl-RS" w:eastAsia="en-US"/>
        </w:rPr>
        <w:t xml:space="preserve"> </w:t>
      </w:r>
      <w:r w:rsidR="00B94E08" w:rsidRPr="0009645A">
        <w:rPr>
          <w:rFonts w:ascii="Arial" w:eastAsia="TimesNewRomanPSMT" w:hAnsi="Arial" w:cs="Arial"/>
          <w:b w:val="0"/>
          <w:color w:val="000000"/>
          <w:lang w:val="ru-RU" w:eastAsia="en-US"/>
        </w:rPr>
        <w:t>године</w:t>
      </w:r>
      <w:r w:rsidRPr="0009645A">
        <w:rPr>
          <w:rFonts w:ascii="Arial" w:eastAsia="TimesNewRomanPSMT" w:hAnsi="Arial" w:cs="Arial"/>
          <w:b w:val="0"/>
          <w:color w:val="000000"/>
          <w:lang w:val="ru-RU" w:eastAsia="en-US"/>
        </w:rPr>
        <w:t>, припремљена је:</w:t>
      </w:r>
    </w:p>
    <w:p w:rsidR="00441C5F" w:rsidRPr="00BA20A8" w:rsidRDefault="00441C5F" w:rsidP="00441C5F">
      <w:pPr>
        <w:autoSpaceDE w:val="0"/>
        <w:autoSpaceDN w:val="0"/>
        <w:adjustRightInd w:val="0"/>
        <w:ind w:firstLine="720"/>
        <w:rPr>
          <w:rFonts w:ascii="Arial" w:eastAsia="TimesNewRomanPSMT" w:hAnsi="Arial" w:cs="Arial"/>
          <w:color w:val="000000"/>
          <w:lang w:eastAsia="en-US"/>
        </w:rPr>
      </w:pPr>
    </w:p>
    <w:p w:rsidR="00441C5F" w:rsidRPr="00BA20A8" w:rsidRDefault="00441C5F" w:rsidP="00441C5F">
      <w:pPr>
        <w:autoSpaceDE w:val="0"/>
        <w:autoSpaceDN w:val="0"/>
        <w:adjustRightInd w:val="0"/>
        <w:jc w:val="center"/>
        <w:rPr>
          <w:rFonts w:ascii="Arial" w:eastAsia="TimesNewRomanPS-BoldMT" w:hAnsi="Arial" w:cs="Arial"/>
          <w:b/>
          <w:bCs/>
          <w:color w:val="000000"/>
          <w:lang w:val="ru-RU" w:eastAsia="en-US"/>
        </w:rPr>
      </w:pPr>
      <w:r w:rsidRPr="00BA20A8">
        <w:rPr>
          <w:rFonts w:ascii="Arial" w:eastAsia="TimesNewRomanPS-BoldMT" w:hAnsi="Arial" w:cs="Arial"/>
          <w:b/>
          <w:bCs/>
          <w:color w:val="000000"/>
          <w:lang w:val="ru-RU" w:eastAsia="en-US"/>
        </w:rPr>
        <w:t>КОНКУРСНА ДОКУМЕНТАЦИЈА</w:t>
      </w:r>
    </w:p>
    <w:p w:rsidR="00441C5F" w:rsidRPr="00BA20A8" w:rsidRDefault="00441C5F" w:rsidP="00441C5F">
      <w:pPr>
        <w:autoSpaceDE w:val="0"/>
        <w:autoSpaceDN w:val="0"/>
        <w:adjustRightInd w:val="0"/>
        <w:jc w:val="center"/>
        <w:rPr>
          <w:rFonts w:ascii="Arial" w:eastAsia="TimesNewRomanPS-BoldMT" w:hAnsi="Arial" w:cs="Arial"/>
          <w:b/>
          <w:bCs/>
          <w:color w:val="000000"/>
          <w:lang w:val="ru-RU" w:eastAsia="en-US"/>
        </w:rPr>
      </w:pPr>
    </w:p>
    <w:p w:rsidR="00441C5F" w:rsidRPr="00BA20A8" w:rsidRDefault="00441C5F" w:rsidP="00441C5F">
      <w:pPr>
        <w:jc w:val="center"/>
        <w:rPr>
          <w:rFonts w:ascii="Arial" w:hAnsi="Arial" w:cs="Arial"/>
          <w:b/>
          <w:bCs/>
        </w:rPr>
      </w:pPr>
      <w:r w:rsidRPr="00BA20A8">
        <w:rPr>
          <w:rFonts w:ascii="Arial" w:hAnsi="Arial" w:cs="Arial"/>
          <w:b/>
          <w:bCs/>
        </w:rPr>
        <w:t xml:space="preserve"> у преговарачком поступку </w:t>
      </w:r>
      <w:r w:rsidRPr="00D30A82">
        <w:rPr>
          <w:rFonts w:ascii="Arial" w:hAnsi="Arial" w:cs="Arial"/>
          <w:b/>
          <w:bCs/>
          <w:lang w:val="sr-Cyrl-RS"/>
        </w:rPr>
        <w:t xml:space="preserve">са </w:t>
      </w:r>
      <w:r w:rsidRPr="00D30A82">
        <w:rPr>
          <w:rFonts w:ascii="Arial" w:hAnsi="Arial" w:cs="Arial"/>
          <w:b/>
          <w:bCs/>
          <w:lang w:val="sr-Cyrl-CS"/>
        </w:rPr>
        <w:t>о</w:t>
      </w:r>
      <w:r>
        <w:rPr>
          <w:rFonts w:ascii="Arial" w:hAnsi="Arial" w:cs="Arial"/>
          <w:b/>
          <w:bCs/>
          <w:lang w:val="sr-Cyrl-CS"/>
        </w:rPr>
        <w:t>бјављивањем</w:t>
      </w:r>
      <w:r w:rsidRPr="00BA20A8">
        <w:rPr>
          <w:rFonts w:ascii="Arial" w:hAnsi="Arial" w:cs="Arial"/>
          <w:b/>
          <w:bCs/>
        </w:rPr>
        <w:t xml:space="preserve"> позива за подношење понуда –</w:t>
      </w:r>
    </w:p>
    <w:p w:rsidR="00441C5F" w:rsidRPr="00BA20A8" w:rsidRDefault="00441C5F" w:rsidP="00441C5F">
      <w:pPr>
        <w:jc w:val="center"/>
        <w:rPr>
          <w:rFonts w:ascii="Arial" w:hAnsi="Arial" w:cs="Arial"/>
          <w:b/>
          <w:bCs/>
        </w:rPr>
      </w:pPr>
      <w:r w:rsidRPr="00BA20A8">
        <w:rPr>
          <w:rFonts w:ascii="Arial" w:eastAsia="TimesNewRomanPS-BoldMT" w:hAnsi="Arial" w:cs="Arial"/>
          <w:b/>
          <w:bCs/>
          <w:color w:val="000000"/>
          <w:lang w:val="ru-RU" w:eastAsia="en-US"/>
        </w:rPr>
        <w:t>за јавну набавку</w:t>
      </w:r>
      <w:r w:rsidRPr="00BA20A8">
        <w:rPr>
          <w:rFonts w:ascii="Arial" w:hAnsi="Arial" w:cs="Arial"/>
          <w:b/>
          <w:bCs/>
        </w:rPr>
        <w:t xml:space="preserve"> услуга:</w:t>
      </w:r>
    </w:p>
    <w:p w:rsidR="00441C5F" w:rsidRPr="001769D6" w:rsidRDefault="009E26F6" w:rsidP="00441C5F">
      <w:pPr>
        <w:shd w:val="clear" w:color="auto" w:fill="FFFFFF"/>
        <w:spacing w:line="274" w:lineRule="exact"/>
        <w:ind w:left="5"/>
        <w:jc w:val="both"/>
        <w:rPr>
          <w:rFonts w:ascii="Arial" w:hAnsi="Arial" w:cs="Arial"/>
          <w:lang w:val="ru-RU" w:eastAsia="en-US"/>
        </w:rPr>
      </w:pPr>
      <w:r>
        <w:rPr>
          <w:rFonts w:ascii="Arial" w:hAnsi="Arial" w:cs="Arial"/>
          <w:color w:val="000000"/>
          <w:spacing w:val="3"/>
          <w:lang w:val="sr-Cyrl-CS" w:eastAsia="en-US"/>
        </w:rPr>
        <w:t>о</w:t>
      </w:r>
      <w:r w:rsidR="00B94E08" w:rsidRPr="00BA20A8">
        <w:rPr>
          <w:rFonts w:ascii="Arial" w:hAnsi="Arial" w:cs="Arial"/>
          <w:color w:val="000000"/>
          <w:spacing w:val="3"/>
          <w:lang w:val="sr-Cyrl-CS" w:eastAsia="en-US"/>
        </w:rPr>
        <w:t>сигурања имовине и запослених за потребе</w:t>
      </w:r>
      <w:r w:rsidR="00441C5F">
        <w:rPr>
          <w:rFonts w:ascii="Arial" w:hAnsi="Arial" w:cs="Arial"/>
          <w:color w:val="000000"/>
          <w:spacing w:val="3"/>
          <w:lang w:val="sr-Latn-RS" w:eastAsia="en-US"/>
        </w:rPr>
        <w:t xml:space="preserve"> </w:t>
      </w:r>
      <w:r w:rsidR="00B94E08">
        <w:rPr>
          <w:rFonts w:ascii="Arial" w:hAnsi="Arial" w:cs="Arial"/>
          <w:color w:val="000000"/>
          <w:spacing w:val="5"/>
          <w:lang w:val="sr-Cyrl-CS" w:eastAsia="en-US"/>
        </w:rPr>
        <w:t>Јавног предузећа „Електропривреда Србије“ Б</w:t>
      </w:r>
      <w:r>
        <w:rPr>
          <w:rFonts w:ascii="Arial" w:hAnsi="Arial" w:cs="Arial"/>
          <w:color w:val="000000"/>
          <w:spacing w:val="5"/>
          <w:lang w:val="sr-Cyrl-CS" w:eastAsia="en-US"/>
        </w:rPr>
        <w:t>еоград, О</w:t>
      </w:r>
      <w:r w:rsidR="00B94E08" w:rsidRPr="00A06489">
        <w:rPr>
          <w:rFonts w:ascii="Arial" w:hAnsi="Arial" w:cs="Arial"/>
          <w:color w:val="000000"/>
          <w:spacing w:val="5"/>
          <w:lang w:val="sr-Cyrl-CS" w:eastAsia="en-US"/>
        </w:rPr>
        <w:t>ператора дистрибутивног система „</w:t>
      </w:r>
      <w:r>
        <w:rPr>
          <w:rFonts w:ascii="Arial" w:hAnsi="Arial" w:cs="Arial"/>
          <w:color w:val="000000"/>
          <w:spacing w:val="5"/>
          <w:lang w:val="sr-Cyrl-CS" w:eastAsia="en-US"/>
        </w:rPr>
        <w:t>ЕПС дистрибуција“ д.о.о. Б</w:t>
      </w:r>
      <w:r w:rsidR="00B94E08" w:rsidRPr="00A06489">
        <w:rPr>
          <w:rFonts w:ascii="Arial" w:hAnsi="Arial" w:cs="Arial"/>
          <w:color w:val="000000"/>
          <w:spacing w:val="5"/>
          <w:lang w:val="sr-Cyrl-CS" w:eastAsia="en-US"/>
        </w:rPr>
        <w:t xml:space="preserve">еоград и </w:t>
      </w:r>
      <w:r>
        <w:rPr>
          <w:rFonts w:ascii="Arial" w:hAnsi="Arial" w:cs="Arial"/>
          <w:bCs/>
          <w:color w:val="000000"/>
        </w:rPr>
        <w:t>П</w:t>
      </w:r>
      <w:r w:rsidR="00B94E08" w:rsidRPr="00A06489">
        <w:rPr>
          <w:rFonts w:ascii="Arial" w:hAnsi="Arial" w:cs="Arial"/>
          <w:bCs/>
          <w:color w:val="000000"/>
        </w:rPr>
        <w:t>ривре</w:t>
      </w:r>
      <w:r w:rsidR="00B94E08">
        <w:rPr>
          <w:rFonts w:ascii="Arial" w:hAnsi="Arial" w:cs="Arial"/>
          <w:bCs/>
          <w:color w:val="000000"/>
        </w:rPr>
        <w:t>д</w:t>
      </w:r>
      <w:r w:rsidR="00B94E08" w:rsidRPr="00A06489">
        <w:rPr>
          <w:rFonts w:ascii="Arial" w:hAnsi="Arial" w:cs="Arial"/>
          <w:bCs/>
          <w:color w:val="000000"/>
        </w:rPr>
        <w:t>ног друштва за с</w:t>
      </w:r>
      <w:r w:rsidR="00B94E08">
        <w:rPr>
          <w:rFonts w:ascii="Arial" w:hAnsi="Arial" w:cs="Arial"/>
          <w:bCs/>
          <w:color w:val="000000"/>
        </w:rPr>
        <w:t>набдевање електричном енергијом</w:t>
      </w:r>
      <w:r w:rsidR="00B94E08" w:rsidRPr="00A06489">
        <w:rPr>
          <w:rFonts w:ascii="Arial" w:hAnsi="Arial" w:cs="Arial"/>
          <w:bCs/>
          <w:color w:val="000000"/>
        </w:rPr>
        <w:t xml:space="preserve"> крајњих купаца </w:t>
      </w:r>
      <w:r w:rsidRPr="00A06489">
        <w:rPr>
          <w:rFonts w:ascii="Arial" w:hAnsi="Arial" w:cs="Arial"/>
          <w:bCs/>
          <w:color w:val="000000"/>
        </w:rPr>
        <w:t>ЕПС</w:t>
      </w:r>
      <w:r>
        <w:rPr>
          <w:rFonts w:ascii="Arial" w:hAnsi="Arial" w:cs="Arial"/>
          <w:bCs/>
          <w:color w:val="000000"/>
        </w:rPr>
        <w:t xml:space="preserve"> Снабдевање д.о.о. Б</w:t>
      </w:r>
      <w:r w:rsidR="00B94E08" w:rsidRPr="00A06489">
        <w:rPr>
          <w:rFonts w:ascii="Arial" w:hAnsi="Arial" w:cs="Arial"/>
          <w:bCs/>
          <w:color w:val="000000"/>
        </w:rPr>
        <w:t>еоград</w:t>
      </w:r>
    </w:p>
    <w:p w:rsidR="00441C5F" w:rsidRPr="00A06489" w:rsidRDefault="00441C5F" w:rsidP="00441C5F">
      <w:pPr>
        <w:widowControl w:val="0"/>
        <w:shd w:val="clear" w:color="auto" w:fill="FFFFFF"/>
        <w:autoSpaceDE w:val="0"/>
        <w:autoSpaceDN w:val="0"/>
        <w:adjustRightInd w:val="0"/>
        <w:spacing w:line="274" w:lineRule="exact"/>
        <w:ind w:right="5"/>
        <w:rPr>
          <w:rFonts w:ascii="Arial" w:hAnsi="Arial" w:cs="Arial"/>
          <w:lang w:eastAsia="en-US"/>
        </w:rPr>
      </w:pPr>
    </w:p>
    <w:p w:rsidR="00441C5F" w:rsidRPr="00E82959" w:rsidRDefault="00441C5F" w:rsidP="00441C5F">
      <w:pPr>
        <w:autoSpaceDE w:val="0"/>
        <w:autoSpaceDN w:val="0"/>
        <w:adjustRightInd w:val="0"/>
        <w:jc w:val="center"/>
        <w:rPr>
          <w:rFonts w:ascii="Arial" w:eastAsia="Calibri" w:hAnsi="Arial" w:cs="Arial"/>
          <w:b/>
        </w:rPr>
      </w:pPr>
      <w:r w:rsidRPr="008312B1">
        <w:rPr>
          <w:rFonts w:ascii="Arial" w:eastAsia="Calibri" w:hAnsi="Arial" w:cs="Arial"/>
          <w:b/>
          <w:iCs/>
          <w:lang w:val="sr-Cyrl-CS" w:eastAsia="en-US"/>
        </w:rPr>
        <w:t xml:space="preserve">Јавна </w:t>
      </w:r>
      <w:r w:rsidRPr="008312B1">
        <w:rPr>
          <w:rFonts w:ascii="Arial" w:eastAsia="Calibri" w:hAnsi="Arial" w:cs="Arial"/>
          <w:b/>
          <w:iCs/>
          <w:lang w:eastAsia="en-US"/>
        </w:rPr>
        <w:t>н</w:t>
      </w:r>
      <w:r w:rsidRPr="008312B1">
        <w:rPr>
          <w:rFonts w:ascii="Arial" w:eastAsia="Calibri" w:hAnsi="Arial" w:cs="Arial"/>
          <w:b/>
          <w:iCs/>
          <w:lang w:val="sr-Cyrl-CS" w:eastAsia="en-US"/>
        </w:rPr>
        <w:t xml:space="preserve">абавка бр. </w:t>
      </w:r>
      <w:r w:rsidR="009E26F6">
        <w:rPr>
          <w:rFonts w:ascii="Arial" w:eastAsia="Calibri" w:hAnsi="Arial" w:cs="Arial"/>
          <w:b/>
          <w:iCs/>
          <w:lang w:val="sr-Cyrl-CS" w:eastAsia="en-US"/>
        </w:rPr>
        <w:t>ЦЈН/03/2016</w:t>
      </w:r>
    </w:p>
    <w:p w:rsidR="00441C5F" w:rsidRPr="00212D47" w:rsidRDefault="00441C5F" w:rsidP="00441C5F">
      <w:pPr>
        <w:autoSpaceDE w:val="0"/>
        <w:autoSpaceDN w:val="0"/>
        <w:adjustRightInd w:val="0"/>
        <w:rPr>
          <w:rFonts w:ascii="Arial" w:eastAsia="TimesNewRomanPS-BoldMT" w:hAnsi="Arial" w:cs="Arial"/>
          <w:b/>
          <w:bCs/>
          <w:color w:val="FF0000"/>
          <w:lang w:eastAsia="en-US"/>
        </w:rPr>
      </w:pPr>
    </w:p>
    <w:p w:rsidR="00441C5F" w:rsidRPr="00EA78C5" w:rsidRDefault="00441C5F" w:rsidP="00441C5F">
      <w:pPr>
        <w:autoSpaceDE w:val="0"/>
        <w:autoSpaceDN w:val="0"/>
        <w:adjustRightInd w:val="0"/>
        <w:rPr>
          <w:rFonts w:ascii="Arial" w:eastAsia="TimesNewRomanPSMT" w:hAnsi="Arial" w:cs="Arial"/>
          <w:color w:val="000000"/>
          <w:lang w:val="ru-RU" w:eastAsia="en-US"/>
        </w:rPr>
      </w:pPr>
      <w:r w:rsidRPr="00212D47">
        <w:rPr>
          <w:rFonts w:ascii="Arial" w:eastAsia="TimesNewRomanPSMT" w:hAnsi="Arial" w:cs="Arial"/>
          <w:color w:val="000000"/>
          <w:lang w:val="ru-RU" w:eastAsia="en-US"/>
        </w:rPr>
        <w:t>Конкурсна документација садржи:</w:t>
      </w:r>
    </w:p>
    <w:p w:rsidR="00441C5F" w:rsidRPr="00A0620F" w:rsidRDefault="00441C5F" w:rsidP="00441C5F">
      <w:pPr>
        <w:autoSpaceDE w:val="0"/>
        <w:autoSpaceDN w:val="0"/>
        <w:adjustRightInd w:val="0"/>
        <w:rPr>
          <w:rFonts w:ascii="Arial" w:eastAsia="TimesNewRomanPSMT" w:hAnsi="Arial" w:cs="Arial"/>
          <w:color w:val="000000"/>
          <w:lang w:eastAsia="en-US"/>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229"/>
        <w:gridCol w:w="1236"/>
      </w:tblGrid>
      <w:tr w:rsidR="00441C5F" w:rsidRPr="00F76CD2" w:rsidTr="00722974">
        <w:tc>
          <w:tcPr>
            <w:tcW w:w="1526" w:type="dxa"/>
            <w:shd w:val="clear" w:color="auto" w:fill="auto"/>
          </w:tcPr>
          <w:p w:rsidR="00441C5F" w:rsidRPr="008063B4" w:rsidRDefault="00441C5F" w:rsidP="00722974">
            <w:pPr>
              <w:autoSpaceDE w:val="0"/>
              <w:autoSpaceDN w:val="0"/>
              <w:adjustRightInd w:val="0"/>
              <w:jc w:val="center"/>
              <w:rPr>
                <w:rFonts w:ascii="Arial" w:eastAsia="Calibri" w:hAnsi="Arial" w:cs="Arial"/>
                <w:b/>
                <w:i/>
                <w:color w:val="000000"/>
                <w:lang w:val="ru-RU" w:eastAsia="en-US"/>
              </w:rPr>
            </w:pPr>
            <w:r w:rsidRPr="008063B4">
              <w:rPr>
                <w:rFonts w:ascii="Arial" w:eastAsia="Calibri" w:hAnsi="Arial" w:cs="Arial"/>
                <w:b/>
                <w:i/>
                <w:color w:val="000000"/>
                <w:lang w:val="ru-RU" w:eastAsia="en-US"/>
              </w:rPr>
              <w:t>Поглавље</w:t>
            </w:r>
          </w:p>
        </w:tc>
        <w:tc>
          <w:tcPr>
            <w:tcW w:w="7229" w:type="dxa"/>
            <w:shd w:val="clear" w:color="auto" w:fill="auto"/>
          </w:tcPr>
          <w:p w:rsidR="00441C5F" w:rsidRPr="008063B4" w:rsidRDefault="00441C5F" w:rsidP="00722974">
            <w:pPr>
              <w:autoSpaceDE w:val="0"/>
              <w:autoSpaceDN w:val="0"/>
              <w:adjustRightInd w:val="0"/>
              <w:jc w:val="center"/>
              <w:rPr>
                <w:rFonts w:ascii="Arial" w:eastAsia="Calibri" w:hAnsi="Arial" w:cs="Arial"/>
                <w:b/>
                <w:i/>
                <w:color w:val="000000"/>
                <w:lang w:val="ru-RU" w:eastAsia="en-US"/>
              </w:rPr>
            </w:pPr>
            <w:r w:rsidRPr="008063B4">
              <w:rPr>
                <w:rFonts w:ascii="Arial" w:eastAsia="Calibri" w:hAnsi="Arial" w:cs="Arial"/>
                <w:b/>
                <w:i/>
                <w:color w:val="000000"/>
                <w:lang w:val="ru-RU" w:eastAsia="en-US"/>
              </w:rPr>
              <w:t>Назив поглавља</w:t>
            </w:r>
          </w:p>
        </w:tc>
        <w:tc>
          <w:tcPr>
            <w:tcW w:w="1236" w:type="dxa"/>
            <w:shd w:val="clear" w:color="auto" w:fill="auto"/>
          </w:tcPr>
          <w:p w:rsidR="00441C5F" w:rsidRPr="00F76CD2" w:rsidRDefault="00441C5F" w:rsidP="00722974">
            <w:pPr>
              <w:autoSpaceDE w:val="0"/>
              <w:autoSpaceDN w:val="0"/>
              <w:adjustRightInd w:val="0"/>
              <w:rPr>
                <w:rFonts w:ascii="Arial" w:eastAsia="Calibri" w:hAnsi="Arial" w:cs="Arial"/>
                <w:b/>
                <w:i/>
                <w:color w:val="000000"/>
                <w:lang w:eastAsia="en-US"/>
              </w:rPr>
            </w:pPr>
            <w:r w:rsidRPr="00F76CD2">
              <w:rPr>
                <w:rFonts w:ascii="Arial" w:eastAsia="Calibri" w:hAnsi="Arial" w:cs="Arial"/>
                <w:b/>
                <w:i/>
                <w:color w:val="000000"/>
                <w:lang w:eastAsia="en-US"/>
              </w:rPr>
              <w:t>Страна</w:t>
            </w:r>
          </w:p>
        </w:tc>
      </w:tr>
      <w:tr w:rsidR="00441C5F" w:rsidRPr="008063B4" w:rsidTr="00722974">
        <w:tc>
          <w:tcPr>
            <w:tcW w:w="1526" w:type="dxa"/>
            <w:shd w:val="clear" w:color="auto" w:fill="auto"/>
            <w:vAlign w:val="center"/>
          </w:tcPr>
          <w:p w:rsidR="00441C5F" w:rsidRPr="008063B4" w:rsidRDefault="00441C5F" w:rsidP="00722974">
            <w:pPr>
              <w:autoSpaceDE w:val="0"/>
              <w:autoSpaceDN w:val="0"/>
              <w:adjustRightInd w:val="0"/>
              <w:jc w:val="center"/>
              <w:rPr>
                <w:rFonts w:ascii="Arial" w:eastAsia="Calibri" w:hAnsi="Arial" w:cs="Arial"/>
                <w:color w:val="000000"/>
                <w:lang w:eastAsia="en-US"/>
              </w:rPr>
            </w:pPr>
          </w:p>
          <w:p w:rsidR="00441C5F" w:rsidRPr="008063B4" w:rsidRDefault="00441C5F" w:rsidP="00722974">
            <w:pPr>
              <w:autoSpaceDE w:val="0"/>
              <w:autoSpaceDN w:val="0"/>
              <w:adjustRightInd w:val="0"/>
              <w:jc w:val="center"/>
              <w:rPr>
                <w:rFonts w:ascii="Arial" w:eastAsia="Calibri" w:hAnsi="Arial" w:cs="Arial"/>
                <w:color w:val="000000"/>
                <w:lang w:eastAsia="en-US"/>
              </w:rPr>
            </w:pPr>
            <w:r w:rsidRPr="008063B4">
              <w:rPr>
                <w:rFonts w:ascii="Arial" w:eastAsia="Calibri" w:hAnsi="Arial" w:cs="Arial"/>
                <w:color w:val="000000"/>
                <w:lang w:eastAsia="en-US"/>
              </w:rPr>
              <w:t>1.</w:t>
            </w:r>
          </w:p>
        </w:tc>
        <w:tc>
          <w:tcPr>
            <w:tcW w:w="7229" w:type="dxa"/>
            <w:shd w:val="clear" w:color="auto" w:fill="auto"/>
            <w:vAlign w:val="center"/>
          </w:tcPr>
          <w:p w:rsidR="00441C5F" w:rsidRPr="008063B4" w:rsidRDefault="00441C5F" w:rsidP="00722974">
            <w:pPr>
              <w:autoSpaceDE w:val="0"/>
              <w:autoSpaceDN w:val="0"/>
              <w:adjustRightInd w:val="0"/>
              <w:rPr>
                <w:rFonts w:ascii="Arial" w:eastAsia="Calibri" w:hAnsi="Arial" w:cs="Arial"/>
                <w:color w:val="000000"/>
                <w:lang w:eastAsia="en-US"/>
              </w:rPr>
            </w:pPr>
          </w:p>
          <w:p w:rsidR="00441C5F" w:rsidRPr="008063B4" w:rsidRDefault="00441C5F" w:rsidP="00722974">
            <w:pPr>
              <w:autoSpaceDE w:val="0"/>
              <w:autoSpaceDN w:val="0"/>
              <w:adjustRightInd w:val="0"/>
              <w:rPr>
                <w:rFonts w:ascii="Arial" w:eastAsia="Calibri" w:hAnsi="Arial" w:cs="Arial"/>
                <w:color w:val="000000"/>
                <w:lang w:eastAsia="en-US"/>
              </w:rPr>
            </w:pPr>
            <w:r w:rsidRPr="008063B4">
              <w:rPr>
                <w:rFonts w:ascii="Arial" w:eastAsia="Calibri" w:hAnsi="Arial" w:cs="Arial"/>
                <w:color w:val="000000"/>
                <w:lang w:eastAsia="en-US"/>
              </w:rPr>
              <w:t>ОПШТ</w:t>
            </w:r>
            <w:r>
              <w:rPr>
                <w:rFonts w:ascii="Arial" w:eastAsia="Calibri" w:hAnsi="Arial" w:cs="Arial"/>
                <w:color w:val="000000"/>
                <w:lang w:val="sr-Cyrl-CS" w:eastAsia="en-US"/>
              </w:rPr>
              <w:t xml:space="preserve">И ПОДАЦИ </w:t>
            </w:r>
            <w:r w:rsidRPr="008063B4">
              <w:rPr>
                <w:rFonts w:ascii="Arial" w:eastAsia="Calibri" w:hAnsi="Arial" w:cs="Arial"/>
                <w:color w:val="000000"/>
                <w:lang w:eastAsia="en-US"/>
              </w:rPr>
              <w:t>О ЈАВНОЈ  НАБАВЦИ</w:t>
            </w:r>
          </w:p>
        </w:tc>
        <w:tc>
          <w:tcPr>
            <w:tcW w:w="1236" w:type="dxa"/>
            <w:shd w:val="clear" w:color="auto" w:fill="auto"/>
            <w:vAlign w:val="center"/>
          </w:tcPr>
          <w:p w:rsidR="00441C5F" w:rsidRPr="00F94C87" w:rsidRDefault="00441C5F" w:rsidP="00722974">
            <w:pPr>
              <w:autoSpaceDE w:val="0"/>
              <w:autoSpaceDN w:val="0"/>
              <w:adjustRightInd w:val="0"/>
              <w:jc w:val="center"/>
              <w:rPr>
                <w:rFonts w:ascii="Arial" w:eastAsia="Calibri" w:hAnsi="Arial" w:cs="Arial"/>
                <w:highlight w:val="yellow"/>
                <w:lang w:eastAsia="en-US"/>
              </w:rPr>
            </w:pPr>
            <w:r>
              <w:rPr>
                <w:rFonts w:ascii="Arial" w:eastAsia="Calibri" w:hAnsi="Arial" w:cs="Arial"/>
                <w:lang w:eastAsia="en-US"/>
              </w:rPr>
              <w:t>4</w:t>
            </w:r>
          </w:p>
        </w:tc>
      </w:tr>
      <w:tr w:rsidR="00441C5F" w:rsidRPr="008063B4" w:rsidTr="00722974">
        <w:tc>
          <w:tcPr>
            <w:tcW w:w="1526" w:type="dxa"/>
            <w:shd w:val="clear" w:color="auto" w:fill="auto"/>
            <w:vAlign w:val="center"/>
          </w:tcPr>
          <w:p w:rsidR="00441C5F" w:rsidRPr="008063B4" w:rsidRDefault="00441C5F" w:rsidP="00722974">
            <w:pPr>
              <w:autoSpaceDE w:val="0"/>
              <w:autoSpaceDN w:val="0"/>
              <w:adjustRightInd w:val="0"/>
              <w:jc w:val="center"/>
              <w:rPr>
                <w:rFonts w:ascii="Arial" w:eastAsia="Calibri" w:hAnsi="Arial" w:cs="Arial"/>
                <w:color w:val="000000"/>
                <w:lang w:eastAsia="en-US"/>
              </w:rPr>
            </w:pPr>
          </w:p>
          <w:p w:rsidR="00441C5F" w:rsidRPr="008063B4" w:rsidRDefault="00441C5F" w:rsidP="00722974">
            <w:pPr>
              <w:autoSpaceDE w:val="0"/>
              <w:autoSpaceDN w:val="0"/>
              <w:adjustRightInd w:val="0"/>
              <w:jc w:val="center"/>
              <w:rPr>
                <w:rFonts w:ascii="Arial" w:eastAsia="Calibri" w:hAnsi="Arial" w:cs="Arial"/>
                <w:color w:val="000000"/>
                <w:lang w:eastAsia="en-US"/>
              </w:rPr>
            </w:pPr>
            <w:r>
              <w:rPr>
                <w:rFonts w:ascii="Arial" w:eastAsia="Calibri" w:hAnsi="Arial" w:cs="Arial"/>
                <w:color w:val="000000"/>
                <w:lang w:val="sr-Cyrl-CS" w:eastAsia="en-US"/>
              </w:rPr>
              <w:t>2</w:t>
            </w:r>
            <w:r w:rsidRPr="008063B4">
              <w:rPr>
                <w:rFonts w:ascii="Arial" w:eastAsia="Calibri" w:hAnsi="Arial" w:cs="Arial"/>
                <w:color w:val="000000"/>
                <w:lang w:eastAsia="en-US"/>
              </w:rPr>
              <w:t>.</w:t>
            </w:r>
          </w:p>
        </w:tc>
        <w:tc>
          <w:tcPr>
            <w:tcW w:w="7229" w:type="dxa"/>
            <w:shd w:val="clear" w:color="auto" w:fill="auto"/>
          </w:tcPr>
          <w:p w:rsidR="00441C5F" w:rsidRPr="008063B4" w:rsidRDefault="00441C5F" w:rsidP="00722974">
            <w:pPr>
              <w:snapToGrid w:val="0"/>
              <w:jc w:val="both"/>
              <w:rPr>
                <w:rFonts w:ascii="Arial" w:eastAsia="TimesNewRomanPSMT" w:hAnsi="Arial" w:cs="Arial"/>
              </w:rPr>
            </w:pPr>
            <w:r w:rsidRPr="008063B4">
              <w:rPr>
                <w:rFonts w:ascii="Arial" w:eastAsia="TimesNewRomanPSMT" w:hAnsi="Arial" w:cs="Arial"/>
              </w:rPr>
              <w:t>В</w:t>
            </w:r>
            <w:r>
              <w:rPr>
                <w:rFonts w:ascii="Arial" w:eastAsia="TimesNewRomanPSMT" w:hAnsi="Arial" w:cs="Arial"/>
              </w:rPr>
              <w:t>РСТА</w:t>
            </w:r>
            <w:r w:rsidRPr="008063B4">
              <w:rPr>
                <w:rFonts w:ascii="Arial" w:eastAsia="TimesNewRomanPSMT" w:hAnsi="Arial" w:cs="Arial"/>
              </w:rPr>
              <w:t>,</w:t>
            </w:r>
            <w:r>
              <w:rPr>
                <w:rFonts w:ascii="Arial" w:eastAsia="TimesNewRomanPSMT" w:hAnsi="Arial" w:cs="Arial"/>
              </w:rPr>
              <w:t xml:space="preserve"> ТЕХНИЧКЕ КАРАКТЕРИСТИКЕ, КВАЛИТЕТ,</w:t>
            </w:r>
            <w:r>
              <w:rPr>
                <w:rFonts w:ascii="Arial" w:eastAsia="TimesNewRomanPSMT" w:hAnsi="Arial" w:cs="Arial"/>
                <w:lang w:val="sr-Cyrl-RS"/>
              </w:rPr>
              <w:t xml:space="preserve"> </w:t>
            </w:r>
            <w:r>
              <w:rPr>
                <w:rFonts w:ascii="Arial" w:eastAsia="TimesNewRomanPSMT" w:hAnsi="Arial" w:cs="Arial"/>
              </w:rPr>
              <w:t>КОЛИЧИНА И ОПИС УСЛУГА, НАЧИН СПРОВОЂЕЊА КОНТРОЛЕ И ОБЕЗБЕЂЕЊЕ ГАРАНЦИЈА КВАЛИТЕТА, РОК ИЗВРШЕЊА, МЕСТО ИЗВРШЕЊА</w:t>
            </w:r>
            <w:r w:rsidRPr="008063B4">
              <w:rPr>
                <w:rFonts w:ascii="Arial" w:eastAsia="TimesNewRomanPSMT" w:hAnsi="Arial" w:cs="Arial"/>
              </w:rPr>
              <w:t>,</w:t>
            </w:r>
            <w:r>
              <w:rPr>
                <w:rFonts w:ascii="Arial" w:eastAsia="TimesNewRomanPSMT" w:hAnsi="Arial" w:cs="Arial"/>
              </w:rPr>
              <w:t xml:space="preserve"> ЕВЕНТУАЛНЕ ДОДАТНЕ УСЛУГЕ И СЛ.</w:t>
            </w:r>
          </w:p>
        </w:tc>
        <w:tc>
          <w:tcPr>
            <w:tcW w:w="1236" w:type="dxa"/>
            <w:shd w:val="clear" w:color="auto" w:fill="auto"/>
            <w:vAlign w:val="center"/>
          </w:tcPr>
          <w:p w:rsidR="00441C5F" w:rsidRPr="00C07E38" w:rsidRDefault="00441C5F" w:rsidP="00722974">
            <w:pPr>
              <w:autoSpaceDE w:val="0"/>
              <w:autoSpaceDN w:val="0"/>
              <w:adjustRightInd w:val="0"/>
              <w:jc w:val="center"/>
              <w:rPr>
                <w:rFonts w:ascii="Arial" w:eastAsia="Calibri" w:hAnsi="Arial" w:cs="Arial"/>
                <w:lang w:val="sr-Cyrl-RS" w:eastAsia="en-US"/>
              </w:rPr>
            </w:pPr>
            <w:r>
              <w:rPr>
                <w:rFonts w:ascii="Arial" w:eastAsia="Calibri" w:hAnsi="Arial" w:cs="Arial"/>
                <w:lang w:val="sr-Cyrl-RS" w:eastAsia="en-US"/>
              </w:rPr>
              <w:t>5</w:t>
            </w:r>
          </w:p>
        </w:tc>
      </w:tr>
      <w:tr w:rsidR="00441C5F" w:rsidRPr="008063B4" w:rsidTr="00722974">
        <w:tc>
          <w:tcPr>
            <w:tcW w:w="1526" w:type="dxa"/>
            <w:shd w:val="clear" w:color="auto" w:fill="auto"/>
            <w:vAlign w:val="center"/>
          </w:tcPr>
          <w:p w:rsidR="00441C5F" w:rsidRPr="008063B4" w:rsidRDefault="00441C5F" w:rsidP="00722974">
            <w:pPr>
              <w:autoSpaceDE w:val="0"/>
              <w:autoSpaceDN w:val="0"/>
              <w:adjustRightInd w:val="0"/>
              <w:jc w:val="center"/>
              <w:rPr>
                <w:rFonts w:ascii="Arial" w:eastAsia="Calibri" w:hAnsi="Arial" w:cs="Arial"/>
                <w:color w:val="000000"/>
                <w:lang w:eastAsia="en-US"/>
              </w:rPr>
            </w:pPr>
          </w:p>
          <w:p w:rsidR="00441C5F" w:rsidRPr="008063B4" w:rsidRDefault="00441C5F" w:rsidP="00722974">
            <w:pPr>
              <w:autoSpaceDE w:val="0"/>
              <w:autoSpaceDN w:val="0"/>
              <w:adjustRightInd w:val="0"/>
              <w:jc w:val="center"/>
              <w:rPr>
                <w:rFonts w:ascii="Arial" w:eastAsia="Calibri" w:hAnsi="Arial" w:cs="Arial"/>
                <w:color w:val="000000"/>
                <w:lang w:eastAsia="en-US"/>
              </w:rPr>
            </w:pPr>
            <w:r>
              <w:rPr>
                <w:rFonts w:ascii="Arial" w:eastAsia="Calibri" w:hAnsi="Arial" w:cs="Arial"/>
                <w:color w:val="000000"/>
                <w:lang w:val="sr-Cyrl-CS" w:eastAsia="en-US"/>
              </w:rPr>
              <w:t>3</w:t>
            </w:r>
            <w:r w:rsidRPr="008063B4">
              <w:rPr>
                <w:rFonts w:ascii="Arial" w:eastAsia="Calibri" w:hAnsi="Arial" w:cs="Arial"/>
                <w:color w:val="000000"/>
                <w:lang w:eastAsia="en-US"/>
              </w:rPr>
              <w:t>.</w:t>
            </w:r>
          </w:p>
        </w:tc>
        <w:tc>
          <w:tcPr>
            <w:tcW w:w="7229" w:type="dxa"/>
            <w:shd w:val="clear" w:color="auto" w:fill="auto"/>
            <w:vAlign w:val="center"/>
          </w:tcPr>
          <w:p w:rsidR="00441C5F" w:rsidRPr="008063B4" w:rsidRDefault="00441C5F" w:rsidP="00722974">
            <w:pPr>
              <w:autoSpaceDE w:val="0"/>
              <w:autoSpaceDN w:val="0"/>
              <w:adjustRightInd w:val="0"/>
              <w:rPr>
                <w:rFonts w:ascii="Arial" w:eastAsia="Calibri" w:hAnsi="Arial" w:cs="Arial"/>
                <w:color w:val="FF0000"/>
                <w:lang w:val="ru-RU" w:eastAsia="en-US"/>
              </w:rPr>
            </w:pPr>
          </w:p>
          <w:p w:rsidR="00441C5F" w:rsidRPr="008063B4" w:rsidRDefault="00441C5F" w:rsidP="00722974">
            <w:pPr>
              <w:autoSpaceDE w:val="0"/>
              <w:autoSpaceDN w:val="0"/>
              <w:adjustRightInd w:val="0"/>
              <w:rPr>
                <w:rFonts w:ascii="Arial" w:eastAsia="Calibri" w:hAnsi="Arial" w:cs="Arial"/>
                <w:lang w:eastAsia="en-US"/>
              </w:rPr>
            </w:pPr>
            <w:r w:rsidRPr="008063B4">
              <w:rPr>
                <w:rFonts w:ascii="Arial" w:eastAsia="Calibri" w:hAnsi="Arial" w:cs="Arial"/>
                <w:lang w:eastAsia="en-US"/>
              </w:rPr>
              <w:t>ТЕХНИЧКУ ДОКУМЕНТАЦ</w:t>
            </w:r>
            <w:r>
              <w:rPr>
                <w:rFonts w:ascii="Arial" w:eastAsia="Calibri" w:hAnsi="Arial" w:cs="Arial"/>
                <w:lang w:eastAsia="en-US"/>
              </w:rPr>
              <w:t>ИЈУ И ПЛАНОВЕ</w:t>
            </w:r>
          </w:p>
        </w:tc>
        <w:tc>
          <w:tcPr>
            <w:tcW w:w="1236" w:type="dxa"/>
            <w:shd w:val="clear" w:color="auto" w:fill="auto"/>
            <w:vAlign w:val="center"/>
          </w:tcPr>
          <w:p w:rsidR="00441C5F" w:rsidRPr="00101650" w:rsidRDefault="00441C5F" w:rsidP="00722974">
            <w:pPr>
              <w:autoSpaceDE w:val="0"/>
              <w:autoSpaceDN w:val="0"/>
              <w:adjustRightInd w:val="0"/>
              <w:jc w:val="center"/>
              <w:rPr>
                <w:rFonts w:ascii="Arial" w:eastAsia="Calibri" w:hAnsi="Arial" w:cs="Arial"/>
                <w:lang w:val="sr-Cyrl-RS" w:eastAsia="en-US"/>
              </w:rPr>
            </w:pPr>
            <w:r>
              <w:rPr>
                <w:rFonts w:ascii="Arial" w:eastAsia="Calibri" w:hAnsi="Arial" w:cs="Arial"/>
                <w:lang w:val="sr-Cyrl-RS" w:eastAsia="en-US"/>
              </w:rPr>
              <w:t>6</w:t>
            </w:r>
            <w:r w:rsidR="009317DF">
              <w:rPr>
                <w:rFonts w:ascii="Arial" w:eastAsia="Calibri" w:hAnsi="Arial" w:cs="Arial"/>
                <w:lang w:val="sr-Cyrl-RS" w:eastAsia="en-US"/>
              </w:rPr>
              <w:t>0</w:t>
            </w:r>
          </w:p>
        </w:tc>
      </w:tr>
      <w:tr w:rsidR="00441C5F" w:rsidRPr="008063B4" w:rsidTr="00722974">
        <w:tc>
          <w:tcPr>
            <w:tcW w:w="1526" w:type="dxa"/>
            <w:shd w:val="clear" w:color="auto" w:fill="auto"/>
            <w:vAlign w:val="center"/>
          </w:tcPr>
          <w:p w:rsidR="00441C5F" w:rsidRPr="008063B4" w:rsidRDefault="00441C5F" w:rsidP="00722974">
            <w:pPr>
              <w:autoSpaceDE w:val="0"/>
              <w:autoSpaceDN w:val="0"/>
              <w:adjustRightInd w:val="0"/>
              <w:jc w:val="center"/>
              <w:rPr>
                <w:rFonts w:ascii="Arial" w:eastAsia="Calibri" w:hAnsi="Arial" w:cs="Arial"/>
                <w:color w:val="000000"/>
                <w:lang w:eastAsia="en-US"/>
              </w:rPr>
            </w:pPr>
          </w:p>
          <w:p w:rsidR="00441C5F" w:rsidRPr="008063B4" w:rsidRDefault="00441C5F" w:rsidP="00722974">
            <w:pPr>
              <w:autoSpaceDE w:val="0"/>
              <w:autoSpaceDN w:val="0"/>
              <w:adjustRightInd w:val="0"/>
              <w:jc w:val="center"/>
              <w:rPr>
                <w:rFonts w:ascii="Arial" w:eastAsia="Calibri" w:hAnsi="Arial" w:cs="Arial"/>
                <w:color w:val="000000"/>
                <w:lang w:eastAsia="en-US"/>
              </w:rPr>
            </w:pPr>
            <w:r w:rsidRPr="008E03E1">
              <w:rPr>
                <w:rFonts w:ascii="Arial" w:eastAsia="Calibri" w:hAnsi="Arial" w:cs="Arial"/>
                <w:color w:val="000000"/>
                <w:lang w:val="sr-Cyrl-CS" w:eastAsia="en-US"/>
              </w:rPr>
              <w:t>4</w:t>
            </w:r>
            <w:r w:rsidRPr="008063B4">
              <w:rPr>
                <w:rFonts w:ascii="Arial" w:eastAsia="Calibri" w:hAnsi="Arial" w:cs="Arial"/>
                <w:color w:val="000000"/>
                <w:lang w:eastAsia="en-US"/>
              </w:rPr>
              <w:t>.</w:t>
            </w:r>
          </w:p>
        </w:tc>
        <w:tc>
          <w:tcPr>
            <w:tcW w:w="7229" w:type="dxa"/>
            <w:shd w:val="clear" w:color="auto" w:fill="auto"/>
            <w:vAlign w:val="center"/>
          </w:tcPr>
          <w:p w:rsidR="00441C5F" w:rsidRPr="008063B4" w:rsidRDefault="00441C5F" w:rsidP="00722974">
            <w:pPr>
              <w:autoSpaceDE w:val="0"/>
              <w:autoSpaceDN w:val="0"/>
              <w:adjustRightInd w:val="0"/>
              <w:rPr>
                <w:rFonts w:ascii="Arial" w:eastAsia="Calibri" w:hAnsi="Arial" w:cs="Arial"/>
                <w:color w:val="000000"/>
                <w:lang w:eastAsia="en-US"/>
              </w:rPr>
            </w:pPr>
            <w:r w:rsidRPr="008063B4">
              <w:rPr>
                <w:rFonts w:ascii="Arial" w:eastAsia="Calibri" w:hAnsi="Arial" w:cs="Arial"/>
                <w:color w:val="000000"/>
                <w:lang w:val="ru-RU" w:eastAsia="en-US"/>
              </w:rPr>
              <w:t>УСЛОВЕ ЗА УЧЕШЋЕ У ПОСТУПКУ ЈАВНЕ НАБАВКЕ</w:t>
            </w:r>
            <w:r w:rsidRPr="008063B4">
              <w:rPr>
                <w:rFonts w:ascii="Arial" w:eastAsia="Calibri" w:hAnsi="Arial" w:cs="Arial"/>
                <w:color w:val="000000"/>
                <w:lang w:eastAsia="en-US"/>
              </w:rPr>
              <w:t xml:space="preserve"> ИЗ ЧЛАНА 7</w:t>
            </w:r>
            <w:r w:rsidRPr="008E03E1">
              <w:rPr>
                <w:rFonts w:ascii="Arial" w:eastAsia="Calibri" w:hAnsi="Arial" w:cs="Arial"/>
                <w:color w:val="000000"/>
                <w:lang w:eastAsia="en-US"/>
              </w:rPr>
              <w:t>5</w:t>
            </w:r>
            <w:r w:rsidRPr="008063B4">
              <w:rPr>
                <w:rFonts w:ascii="Arial" w:eastAsia="Calibri" w:hAnsi="Arial" w:cs="Arial"/>
                <w:color w:val="000000"/>
                <w:lang w:eastAsia="en-US"/>
              </w:rPr>
              <w:t>. И 76. ЗЈН-А</w:t>
            </w:r>
            <w:r w:rsidRPr="008063B4">
              <w:rPr>
                <w:rFonts w:ascii="Arial" w:eastAsia="Calibri" w:hAnsi="Arial" w:cs="Arial"/>
                <w:color w:val="000000"/>
                <w:lang w:val="ru-RU" w:eastAsia="en-US"/>
              </w:rPr>
              <w:t xml:space="preserve"> И УПУТСТВО КАКО СЕ ДОКАЗУЈЕ ИСПУЊЕНОСТ ТИХ УСЛОВА ИЗ ЧЛАНА 77. ЗЈН</w:t>
            </w:r>
          </w:p>
        </w:tc>
        <w:tc>
          <w:tcPr>
            <w:tcW w:w="1236" w:type="dxa"/>
            <w:shd w:val="clear" w:color="auto" w:fill="auto"/>
            <w:vAlign w:val="center"/>
          </w:tcPr>
          <w:p w:rsidR="00441C5F" w:rsidRPr="00C07E38" w:rsidRDefault="00441C5F" w:rsidP="00722974">
            <w:pPr>
              <w:autoSpaceDE w:val="0"/>
              <w:autoSpaceDN w:val="0"/>
              <w:adjustRightInd w:val="0"/>
              <w:jc w:val="center"/>
              <w:rPr>
                <w:rFonts w:ascii="Arial" w:eastAsia="Calibri" w:hAnsi="Arial" w:cs="Arial"/>
                <w:lang w:val="sr-Cyrl-RS" w:eastAsia="en-US"/>
              </w:rPr>
            </w:pPr>
            <w:r>
              <w:rPr>
                <w:rFonts w:ascii="Arial" w:eastAsia="Calibri" w:hAnsi="Arial" w:cs="Arial"/>
                <w:lang w:val="sr-Cyrl-RS" w:eastAsia="en-US"/>
              </w:rPr>
              <w:t>6</w:t>
            </w:r>
            <w:r w:rsidR="009317DF">
              <w:rPr>
                <w:rFonts w:ascii="Arial" w:eastAsia="Calibri" w:hAnsi="Arial" w:cs="Arial"/>
                <w:lang w:val="sr-Cyrl-RS" w:eastAsia="en-US"/>
              </w:rPr>
              <w:t>1</w:t>
            </w:r>
          </w:p>
        </w:tc>
      </w:tr>
      <w:tr w:rsidR="00441C5F" w:rsidRPr="008063B4" w:rsidTr="00722974">
        <w:tc>
          <w:tcPr>
            <w:tcW w:w="1526" w:type="dxa"/>
            <w:shd w:val="clear" w:color="auto" w:fill="auto"/>
            <w:vAlign w:val="center"/>
          </w:tcPr>
          <w:p w:rsidR="00441C5F" w:rsidRPr="00495272" w:rsidRDefault="00441C5F" w:rsidP="00722974">
            <w:pPr>
              <w:autoSpaceDE w:val="0"/>
              <w:autoSpaceDN w:val="0"/>
              <w:adjustRightInd w:val="0"/>
              <w:jc w:val="center"/>
              <w:rPr>
                <w:rFonts w:ascii="Arial" w:eastAsia="Calibri" w:hAnsi="Arial" w:cs="Arial"/>
                <w:color w:val="000000"/>
                <w:lang w:val="sr-Cyrl-CS" w:eastAsia="en-US"/>
              </w:rPr>
            </w:pPr>
            <w:r w:rsidRPr="008E03E1">
              <w:rPr>
                <w:rFonts w:ascii="Arial" w:eastAsia="Calibri" w:hAnsi="Arial" w:cs="Arial"/>
                <w:color w:val="000000"/>
                <w:lang w:val="sr-Cyrl-CS" w:eastAsia="en-US"/>
              </w:rPr>
              <w:t>5</w:t>
            </w:r>
            <w:r>
              <w:rPr>
                <w:rFonts w:ascii="Arial" w:eastAsia="Calibri" w:hAnsi="Arial" w:cs="Arial"/>
                <w:color w:val="000000"/>
                <w:lang w:val="sr-Cyrl-CS" w:eastAsia="en-US"/>
              </w:rPr>
              <w:t>.</w:t>
            </w:r>
          </w:p>
        </w:tc>
        <w:tc>
          <w:tcPr>
            <w:tcW w:w="7229" w:type="dxa"/>
            <w:shd w:val="clear" w:color="auto" w:fill="auto"/>
            <w:vAlign w:val="center"/>
          </w:tcPr>
          <w:p w:rsidR="00441C5F" w:rsidRDefault="00441C5F" w:rsidP="00722974">
            <w:pPr>
              <w:autoSpaceDE w:val="0"/>
              <w:autoSpaceDN w:val="0"/>
              <w:adjustRightInd w:val="0"/>
              <w:rPr>
                <w:rFonts w:ascii="Arial" w:eastAsia="Calibri" w:hAnsi="Arial" w:cs="Arial"/>
                <w:color w:val="000000"/>
                <w:lang w:val="ru-RU" w:eastAsia="en-US"/>
              </w:rPr>
            </w:pPr>
          </w:p>
          <w:p w:rsidR="00441C5F" w:rsidRPr="008063B4" w:rsidRDefault="00441C5F" w:rsidP="00722974">
            <w:pPr>
              <w:autoSpaceDE w:val="0"/>
              <w:autoSpaceDN w:val="0"/>
              <w:adjustRightInd w:val="0"/>
              <w:rPr>
                <w:rFonts w:ascii="Arial" w:eastAsia="Calibri" w:hAnsi="Arial" w:cs="Arial"/>
                <w:color w:val="000000"/>
                <w:lang w:val="ru-RU" w:eastAsia="en-US"/>
              </w:rPr>
            </w:pPr>
            <w:r>
              <w:rPr>
                <w:rFonts w:ascii="Arial" w:eastAsia="Calibri" w:hAnsi="Arial" w:cs="Arial"/>
                <w:color w:val="000000"/>
                <w:lang w:val="ru-RU" w:eastAsia="en-US"/>
              </w:rPr>
              <w:t>КРИТЕРИЈУМА ЗА ДОДЕЛУ УГОВОРА</w:t>
            </w:r>
          </w:p>
        </w:tc>
        <w:tc>
          <w:tcPr>
            <w:tcW w:w="1236" w:type="dxa"/>
            <w:shd w:val="clear" w:color="auto" w:fill="auto"/>
            <w:vAlign w:val="center"/>
          </w:tcPr>
          <w:p w:rsidR="00441C5F" w:rsidRPr="00C07E38" w:rsidRDefault="00441C5F" w:rsidP="00722974">
            <w:pPr>
              <w:autoSpaceDE w:val="0"/>
              <w:autoSpaceDN w:val="0"/>
              <w:adjustRightInd w:val="0"/>
              <w:jc w:val="center"/>
              <w:rPr>
                <w:rFonts w:ascii="Arial" w:eastAsia="Calibri" w:hAnsi="Arial" w:cs="Arial"/>
                <w:lang w:val="sr-Cyrl-RS" w:eastAsia="en-US"/>
              </w:rPr>
            </w:pPr>
            <w:r>
              <w:rPr>
                <w:rFonts w:ascii="Arial" w:eastAsia="Calibri" w:hAnsi="Arial" w:cs="Arial"/>
                <w:lang w:val="sr-Cyrl-RS" w:eastAsia="en-US"/>
              </w:rPr>
              <w:t>6</w:t>
            </w:r>
            <w:r w:rsidR="009317DF">
              <w:rPr>
                <w:rFonts w:ascii="Arial" w:eastAsia="Calibri" w:hAnsi="Arial" w:cs="Arial"/>
                <w:lang w:val="sr-Cyrl-RS" w:eastAsia="en-US"/>
              </w:rPr>
              <w:t>8</w:t>
            </w:r>
          </w:p>
        </w:tc>
      </w:tr>
      <w:tr w:rsidR="00441C5F" w:rsidRPr="001D0201" w:rsidTr="00722974">
        <w:tc>
          <w:tcPr>
            <w:tcW w:w="1526" w:type="dxa"/>
            <w:shd w:val="clear" w:color="auto" w:fill="auto"/>
            <w:vAlign w:val="center"/>
          </w:tcPr>
          <w:p w:rsidR="00441C5F" w:rsidRPr="008063B4" w:rsidRDefault="00441C5F" w:rsidP="00722974">
            <w:pPr>
              <w:autoSpaceDE w:val="0"/>
              <w:autoSpaceDN w:val="0"/>
              <w:adjustRightInd w:val="0"/>
              <w:jc w:val="center"/>
              <w:rPr>
                <w:rFonts w:ascii="Arial" w:eastAsia="Calibri" w:hAnsi="Arial" w:cs="Arial"/>
                <w:color w:val="000000"/>
                <w:lang w:eastAsia="en-US"/>
              </w:rPr>
            </w:pPr>
            <w:r>
              <w:rPr>
                <w:rFonts w:ascii="Arial" w:eastAsia="Calibri" w:hAnsi="Arial" w:cs="Arial"/>
                <w:color w:val="000000"/>
                <w:lang w:eastAsia="en-US"/>
              </w:rPr>
              <w:t>6.</w:t>
            </w:r>
          </w:p>
        </w:tc>
        <w:tc>
          <w:tcPr>
            <w:tcW w:w="7229" w:type="dxa"/>
            <w:shd w:val="clear" w:color="auto" w:fill="auto"/>
            <w:vAlign w:val="center"/>
          </w:tcPr>
          <w:p w:rsidR="00441C5F" w:rsidRPr="001D0201" w:rsidRDefault="00441C5F" w:rsidP="00722974">
            <w:pPr>
              <w:autoSpaceDE w:val="0"/>
              <w:autoSpaceDN w:val="0"/>
              <w:adjustRightInd w:val="0"/>
              <w:rPr>
                <w:rFonts w:ascii="Arial" w:eastAsia="Calibri" w:hAnsi="Arial" w:cs="Arial"/>
                <w:color w:val="000000"/>
                <w:lang w:val="ru-RU" w:eastAsia="en-US"/>
              </w:rPr>
            </w:pPr>
            <w:r>
              <w:rPr>
                <w:rFonts w:ascii="Arial" w:eastAsia="Calibri" w:hAnsi="Arial" w:cs="Arial"/>
                <w:color w:val="000000"/>
                <w:lang w:val="ru-RU" w:eastAsia="en-US"/>
              </w:rPr>
              <w:t>ЕЛЕМЕНТИ УГОВОРА О КОЈИМА ЋЕ СЕ ПРЕГОВАРАТИ И НАЧИН ПРЕГОВАРАЊА</w:t>
            </w:r>
          </w:p>
        </w:tc>
        <w:tc>
          <w:tcPr>
            <w:tcW w:w="1236" w:type="dxa"/>
            <w:shd w:val="clear" w:color="auto" w:fill="auto"/>
            <w:vAlign w:val="center"/>
          </w:tcPr>
          <w:p w:rsidR="00441C5F" w:rsidRPr="009317DF" w:rsidRDefault="009317DF" w:rsidP="00722974">
            <w:pPr>
              <w:autoSpaceDE w:val="0"/>
              <w:autoSpaceDN w:val="0"/>
              <w:adjustRightInd w:val="0"/>
              <w:jc w:val="center"/>
              <w:rPr>
                <w:rFonts w:ascii="Arial" w:eastAsia="Calibri" w:hAnsi="Arial" w:cs="Arial"/>
                <w:lang w:val="en-US" w:eastAsia="en-US"/>
              </w:rPr>
            </w:pPr>
            <w:r>
              <w:rPr>
                <w:rFonts w:ascii="Arial" w:eastAsia="Calibri" w:hAnsi="Arial" w:cs="Arial"/>
                <w:lang w:val="en-US" w:eastAsia="en-US"/>
              </w:rPr>
              <w:t>69</w:t>
            </w:r>
          </w:p>
        </w:tc>
      </w:tr>
      <w:tr w:rsidR="00441C5F" w:rsidRPr="00CE0389" w:rsidTr="00722974">
        <w:tc>
          <w:tcPr>
            <w:tcW w:w="1526" w:type="dxa"/>
            <w:shd w:val="clear" w:color="auto" w:fill="auto"/>
            <w:vAlign w:val="center"/>
          </w:tcPr>
          <w:p w:rsidR="00441C5F" w:rsidRPr="008063B4" w:rsidRDefault="00441C5F" w:rsidP="00722974">
            <w:pPr>
              <w:autoSpaceDE w:val="0"/>
              <w:autoSpaceDN w:val="0"/>
              <w:adjustRightInd w:val="0"/>
              <w:jc w:val="center"/>
              <w:rPr>
                <w:rFonts w:ascii="Arial" w:eastAsia="Calibri" w:hAnsi="Arial" w:cs="Arial"/>
                <w:color w:val="000000"/>
                <w:lang w:eastAsia="en-US"/>
              </w:rPr>
            </w:pPr>
          </w:p>
          <w:p w:rsidR="00441C5F" w:rsidRPr="008063B4" w:rsidRDefault="00441C5F" w:rsidP="00722974">
            <w:pPr>
              <w:autoSpaceDE w:val="0"/>
              <w:autoSpaceDN w:val="0"/>
              <w:adjustRightInd w:val="0"/>
              <w:jc w:val="center"/>
              <w:rPr>
                <w:rFonts w:ascii="Arial" w:eastAsia="Calibri" w:hAnsi="Arial" w:cs="Arial"/>
                <w:color w:val="000000"/>
                <w:lang w:eastAsia="en-US"/>
              </w:rPr>
            </w:pPr>
            <w:r>
              <w:rPr>
                <w:rFonts w:ascii="Arial" w:eastAsia="Calibri" w:hAnsi="Arial" w:cs="Arial"/>
                <w:color w:val="000000"/>
                <w:lang w:eastAsia="en-US"/>
              </w:rPr>
              <w:t>7</w:t>
            </w:r>
            <w:r w:rsidRPr="008063B4">
              <w:rPr>
                <w:rFonts w:ascii="Arial" w:eastAsia="Calibri" w:hAnsi="Arial" w:cs="Arial"/>
                <w:color w:val="000000"/>
                <w:lang w:eastAsia="en-US"/>
              </w:rPr>
              <w:t>.</w:t>
            </w:r>
          </w:p>
        </w:tc>
        <w:tc>
          <w:tcPr>
            <w:tcW w:w="7229" w:type="dxa"/>
            <w:shd w:val="clear" w:color="auto" w:fill="auto"/>
            <w:vAlign w:val="center"/>
          </w:tcPr>
          <w:p w:rsidR="00441C5F" w:rsidRPr="008063B4" w:rsidRDefault="00441C5F" w:rsidP="00722974">
            <w:pPr>
              <w:autoSpaceDE w:val="0"/>
              <w:autoSpaceDN w:val="0"/>
              <w:adjustRightInd w:val="0"/>
              <w:rPr>
                <w:rFonts w:ascii="Arial" w:eastAsia="Calibri" w:hAnsi="Arial" w:cs="Arial"/>
                <w:color w:val="000000"/>
                <w:lang w:eastAsia="en-US"/>
              </w:rPr>
            </w:pPr>
          </w:p>
          <w:p w:rsidR="00441C5F" w:rsidRPr="008063B4" w:rsidRDefault="00441C5F" w:rsidP="00722974">
            <w:pPr>
              <w:autoSpaceDE w:val="0"/>
              <w:autoSpaceDN w:val="0"/>
              <w:adjustRightInd w:val="0"/>
              <w:rPr>
                <w:rFonts w:ascii="Arial" w:eastAsia="Calibri" w:hAnsi="Arial" w:cs="Arial"/>
                <w:color w:val="000000"/>
                <w:lang w:eastAsia="en-US"/>
              </w:rPr>
            </w:pPr>
            <w:r w:rsidRPr="008063B4">
              <w:rPr>
                <w:rFonts w:ascii="Arial" w:eastAsia="Calibri" w:hAnsi="Arial" w:cs="Arial"/>
                <w:color w:val="000000"/>
                <w:lang w:eastAsia="en-US"/>
              </w:rPr>
              <w:t>УПУТСТВО ПОНУЂАЧИМА КАКО ДА САЧИНЕ ПОНУДУ</w:t>
            </w:r>
          </w:p>
        </w:tc>
        <w:tc>
          <w:tcPr>
            <w:tcW w:w="1236" w:type="dxa"/>
            <w:shd w:val="clear" w:color="auto" w:fill="auto"/>
            <w:vAlign w:val="center"/>
          </w:tcPr>
          <w:p w:rsidR="00441C5F" w:rsidRPr="00C07E38" w:rsidRDefault="00441C5F" w:rsidP="00722974">
            <w:pPr>
              <w:autoSpaceDE w:val="0"/>
              <w:autoSpaceDN w:val="0"/>
              <w:adjustRightInd w:val="0"/>
              <w:jc w:val="center"/>
              <w:rPr>
                <w:rFonts w:ascii="Arial" w:eastAsia="Calibri" w:hAnsi="Arial" w:cs="Arial"/>
                <w:lang w:val="sr-Cyrl-RS" w:eastAsia="en-US"/>
              </w:rPr>
            </w:pPr>
            <w:r>
              <w:rPr>
                <w:rFonts w:ascii="Arial" w:eastAsia="Calibri" w:hAnsi="Arial" w:cs="Arial"/>
                <w:lang w:val="sr-Cyrl-RS" w:eastAsia="en-US"/>
              </w:rPr>
              <w:t>7</w:t>
            </w:r>
            <w:r w:rsidR="009317DF">
              <w:rPr>
                <w:rFonts w:ascii="Arial" w:eastAsia="Calibri" w:hAnsi="Arial" w:cs="Arial"/>
                <w:lang w:val="sr-Cyrl-RS" w:eastAsia="en-US"/>
              </w:rPr>
              <w:t>0</w:t>
            </w:r>
          </w:p>
        </w:tc>
      </w:tr>
      <w:tr w:rsidR="00441C5F" w:rsidRPr="00CE0389" w:rsidTr="00722974">
        <w:tc>
          <w:tcPr>
            <w:tcW w:w="1526" w:type="dxa"/>
            <w:shd w:val="clear" w:color="auto" w:fill="auto"/>
            <w:vAlign w:val="center"/>
          </w:tcPr>
          <w:p w:rsidR="00441C5F" w:rsidRPr="005F59AC" w:rsidRDefault="00441C5F" w:rsidP="00722974">
            <w:pPr>
              <w:autoSpaceDE w:val="0"/>
              <w:autoSpaceDN w:val="0"/>
              <w:adjustRightInd w:val="0"/>
              <w:jc w:val="center"/>
              <w:rPr>
                <w:rFonts w:ascii="Arial" w:eastAsia="Calibri" w:hAnsi="Arial" w:cs="Arial"/>
                <w:color w:val="000000"/>
                <w:lang w:val="sr-Cyrl-RS" w:eastAsia="en-US"/>
              </w:rPr>
            </w:pPr>
          </w:p>
        </w:tc>
        <w:tc>
          <w:tcPr>
            <w:tcW w:w="7229" w:type="dxa"/>
            <w:shd w:val="clear" w:color="auto" w:fill="auto"/>
            <w:vAlign w:val="center"/>
          </w:tcPr>
          <w:p w:rsidR="00441C5F" w:rsidRPr="005F59AC" w:rsidRDefault="009317DF" w:rsidP="00722974">
            <w:pPr>
              <w:autoSpaceDE w:val="0"/>
              <w:autoSpaceDN w:val="0"/>
              <w:adjustRightInd w:val="0"/>
              <w:rPr>
                <w:rFonts w:ascii="Arial" w:eastAsia="Calibri" w:hAnsi="Arial" w:cs="Arial"/>
                <w:color w:val="000000"/>
                <w:lang w:val="sr-Cyrl-RS" w:eastAsia="en-US"/>
              </w:rPr>
            </w:pPr>
            <w:r>
              <w:rPr>
                <w:rFonts w:ascii="Arial" w:eastAsia="Calibri" w:hAnsi="Arial" w:cs="Arial"/>
                <w:color w:val="000000"/>
                <w:lang w:val="sr-Cyrl-RS" w:eastAsia="en-US"/>
              </w:rPr>
              <w:t>ОБРАСЦИ (8 – 17</w:t>
            </w:r>
            <w:r w:rsidR="00441C5F">
              <w:rPr>
                <w:rFonts w:ascii="Arial" w:eastAsia="Calibri" w:hAnsi="Arial" w:cs="Arial"/>
                <w:color w:val="000000"/>
                <w:lang w:val="sr-Cyrl-RS" w:eastAsia="en-US"/>
              </w:rPr>
              <w:t>)</w:t>
            </w:r>
          </w:p>
        </w:tc>
        <w:tc>
          <w:tcPr>
            <w:tcW w:w="1236" w:type="dxa"/>
            <w:shd w:val="clear" w:color="auto" w:fill="auto"/>
            <w:vAlign w:val="center"/>
          </w:tcPr>
          <w:p w:rsidR="00441C5F" w:rsidRDefault="00441C5F" w:rsidP="00722974">
            <w:pPr>
              <w:autoSpaceDE w:val="0"/>
              <w:autoSpaceDN w:val="0"/>
              <w:adjustRightInd w:val="0"/>
              <w:jc w:val="center"/>
              <w:rPr>
                <w:rFonts w:ascii="Arial" w:eastAsia="Calibri" w:hAnsi="Arial" w:cs="Arial"/>
                <w:lang w:val="sr-Cyrl-RS" w:eastAsia="en-US"/>
              </w:rPr>
            </w:pPr>
            <w:r>
              <w:rPr>
                <w:rFonts w:ascii="Arial" w:eastAsia="Calibri" w:hAnsi="Arial" w:cs="Arial"/>
                <w:lang w:val="sr-Cyrl-RS" w:eastAsia="en-US"/>
              </w:rPr>
              <w:t>8</w:t>
            </w:r>
            <w:r w:rsidR="009317DF">
              <w:rPr>
                <w:rFonts w:ascii="Arial" w:eastAsia="Calibri" w:hAnsi="Arial" w:cs="Arial"/>
                <w:lang w:val="sr-Cyrl-RS" w:eastAsia="en-US"/>
              </w:rPr>
              <w:t>4</w:t>
            </w:r>
          </w:p>
        </w:tc>
      </w:tr>
      <w:tr w:rsidR="00441C5F" w:rsidRPr="008063B4" w:rsidTr="00722974">
        <w:tc>
          <w:tcPr>
            <w:tcW w:w="1526" w:type="dxa"/>
            <w:shd w:val="clear" w:color="auto" w:fill="auto"/>
            <w:vAlign w:val="center"/>
          </w:tcPr>
          <w:p w:rsidR="00441C5F" w:rsidRPr="008063B4" w:rsidRDefault="00441C5F" w:rsidP="00722974">
            <w:pPr>
              <w:autoSpaceDE w:val="0"/>
              <w:autoSpaceDN w:val="0"/>
              <w:adjustRightInd w:val="0"/>
              <w:jc w:val="center"/>
              <w:rPr>
                <w:rFonts w:ascii="Arial" w:eastAsia="Calibri" w:hAnsi="Arial" w:cs="Arial"/>
                <w:color w:val="000000"/>
                <w:lang w:eastAsia="en-US"/>
              </w:rPr>
            </w:pPr>
          </w:p>
          <w:p w:rsidR="00441C5F" w:rsidRPr="00C07E38" w:rsidRDefault="00441C5F" w:rsidP="00722974">
            <w:pPr>
              <w:autoSpaceDE w:val="0"/>
              <w:autoSpaceDN w:val="0"/>
              <w:adjustRightInd w:val="0"/>
              <w:jc w:val="center"/>
              <w:rPr>
                <w:rFonts w:ascii="Arial" w:eastAsia="Calibri" w:hAnsi="Arial" w:cs="Arial"/>
                <w:color w:val="000000"/>
                <w:lang w:val="sr-Cyrl-RS" w:eastAsia="en-US"/>
              </w:rPr>
            </w:pPr>
            <w:r>
              <w:rPr>
                <w:rFonts w:ascii="Arial" w:eastAsia="Calibri" w:hAnsi="Arial" w:cs="Arial"/>
                <w:color w:val="000000"/>
                <w:lang w:eastAsia="en-US"/>
              </w:rPr>
              <w:t>8</w:t>
            </w:r>
            <w:r>
              <w:rPr>
                <w:rFonts w:ascii="Arial" w:eastAsia="Calibri" w:hAnsi="Arial" w:cs="Arial"/>
                <w:color w:val="000000"/>
                <w:lang w:val="sr-Cyrl-RS" w:eastAsia="en-US"/>
              </w:rPr>
              <w:t>.</w:t>
            </w:r>
          </w:p>
        </w:tc>
        <w:tc>
          <w:tcPr>
            <w:tcW w:w="7229" w:type="dxa"/>
            <w:shd w:val="clear" w:color="auto" w:fill="auto"/>
            <w:vAlign w:val="center"/>
          </w:tcPr>
          <w:p w:rsidR="00441C5F" w:rsidRPr="008063B4" w:rsidRDefault="00441C5F" w:rsidP="00722974">
            <w:pPr>
              <w:autoSpaceDE w:val="0"/>
              <w:autoSpaceDN w:val="0"/>
              <w:adjustRightInd w:val="0"/>
              <w:rPr>
                <w:rFonts w:ascii="Arial" w:eastAsia="Calibri" w:hAnsi="Arial" w:cs="Arial"/>
                <w:color w:val="000000"/>
                <w:lang w:eastAsia="en-US"/>
              </w:rPr>
            </w:pPr>
          </w:p>
          <w:p w:rsidR="00441C5F" w:rsidRPr="008063B4" w:rsidRDefault="00441C5F" w:rsidP="00722974">
            <w:pPr>
              <w:autoSpaceDE w:val="0"/>
              <w:autoSpaceDN w:val="0"/>
              <w:adjustRightInd w:val="0"/>
              <w:rPr>
                <w:rFonts w:ascii="Arial" w:eastAsia="Calibri" w:hAnsi="Arial" w:cs="Arial"/>
                <w:color w:val="000000"/>
                <w:lang w:eastAsia="en-US"/>
              </w:rPr>
            </w:pPr>
            <w:r w:rsidRPr="008063B4">
              <w:rPr>
                <w:rFonts w:ascii="Arial" w:eastAsia="Calibri" w:hAnsi="Arial" w:cs="Arial"/>
                <w:color w:val="000000"/>
                <w:lang w:eastAsia="en-US"/>
              </w:rPr>
              <w:t>ОБРАЗАЦ ПОНУДЕ</w:t>
            </w:r>
          </w:p>
        </w:tc>
        <w:tc>
          <w:tcPr>
            <w:tcW w:w="1236" w:type="dxa"/>
            <w:shd w:val="clear" w:color="auto" w:fill="auto"/>
            <w:vAlign w:val="center"/>
          </w:tcPr>
          <w:p w:rsidR="00441C5F" w:rsidRPr="0069737B" w:rsidRDefault="00441C5F" w:rsidP="00722974">
            <w:pPr>
              <w:autoSpaceDE w:val="0"/>
              <w:autoSpaceDN w:val="0"/>
              <w:adjustRightInd w:val="0"/>
              <w:jc w:val="center"/>
              <w:rPr>
                <w:rFonts w:ascii="Arial" w:eastAsia="Calibri" w:hAnsi="Arial" w:cs="Arial"/>
                <w:lang w:eastAsia="en-US"/>
              </w:rPr>
            </w:pPr>
            <w:r>
              <w:rPr>
                <w:rFonts w:ascii="Arial" w:eastAsia="Calibri" w:hAnsi="Arial" w:cs="Arial"/>
                <w:lang w:val="sr-Cyrl-RS" w:eastAsia="en-US"/>
              </w:rPr>
              <w:t>8</w:t>
            </w:r>
            <w:r w:rsidR="009317DF">
              <w:rPr>
                <w:rFonts w:ascii="Arial" w:eastAsia="Calibri" w:hAnsi="Arial" w:cs="Arial"/>
                <w:lang w:val="sr-Cyrl-RS" w:eastAsia="en-US"/>
              </w:rPr>
              <w:t>4</w:t>
            </w:r>
          </w:p>
        </w:tc>
      </w:tr>
      <w:tr w:rsidR="00441C5F" w:rsidRPr="007365EE" w:rsidTr="00722974">
        <w:tc>
          <w:tcPr>
            <w:tcW w:w="1526" w:type="dxa"/>
            <w:shd w:val="clear" w:color="auto" w:fill="auto"/>
            <w:vAlign w:val="center"/>
          </w:tcPr>
          <w:p w:rsidR="00441C5F" w:rsidRPr="005F59AC" w:rsidRDefault="00441C5F" w:rsidP="00722974">
            <w:pPr>
              <w:autoSpaceDE w:val="0"/>
              <w:autoSpaceDN w:val="0"/>
              <w:adjustRightInd w:val="0"/>
              <w:jc w:val="center"/>
              <w:rPr>
                <w:rFonts w:ascii="Arial" w:eastAsia="Calibri" w:hAnsi="Arial" w:cs="Arial"/>
                <w:color w:val="000000"/>
                <w:lang w:val="sr-Cyrl-RS" w:eastAsia="en-US"/>
              </w:rPr>
            </w:pPr>
            <w:r w:rsidRPr="007365EE">
              <w:rPr>
                <w:rFonts w:ascii="Arial" w:eastAsia="Calibri" w:hAnsi="Arial" w:cs="Arial"/>
                <w:color w:val="000000"/>
                <w:lang w:eastAsia="en-US"/>
              </w:rPr>
              <w:t>9.</w:t>
            </w:r>
          </w:p>
        </w:tc>
        <w:tc>
          <w:tcPr>
            <w:tcW w:w="7229" w:type="dxa"/>
            <w:shd w:val="clear" w:color="auto" w:fill="auto"/>
            <w:vAlign w:val="center"/>
          </w:tcPr>
          <w:p w:rsidR="00441C5F" w:rsidRPr="007365EE" w:rsidRDefault="00441C5F" w:rsidP="00722974">
            <w:pPr>
              <w:autoSpaceDE w:val="0"/>
              <w:autoSpaceDN w:val="0"/>
              <w:adjustRightInd w:val="0"/>
              <w:rPr>
                <w:rFonts w:ascii="Arial" w:eastAsia="Calibri" w:hAnsi="Arial" w:cs="Arial"/>
              </w:rPr>
            </w:pPr>
            <w:r w:rsidRPr="007365EE">
              <w:rPr>
                <w:rFonts w:ascii="Arial" w:eastAsia="Calibri" w:hAnsi="Arial" w:cs="Arial"/>
                <w:color w:val="000000"/>
                <w:lang w:eastAsia="en-US"/>
              </w:rPr>
              <w:t>ОБРАЗАЦ СТРУКТУРЕ ПОНУЂЕНЕ ЦЕНЕ, СА УПУТСТВОМ КАКО ДА СЕ ПОПУНИ</w:t>
            </w:r>
          </w:p>
        </w:tc>
        <w:tc>
          <w:tcPr>
            <w:tcW w:w="1236" w:type="dxa"/>
            <w:shd w:val="clear" w:color="auto" w:fill="auto"/>
            <w:vAlign w:val="center"/>
          </w:tcPr>
          <w:p w:rsidR="00441C5F" w:rsidRPr="0069737B" w:rsidRDefault="00441C5F" w:rsidP="00722974">
            <w:pPr>
              <w:autoSpaceDE w:val="0"/>
              <w:autoSpaceDN w:val="0"/>
              <w:adjustRightInd w:val="0"/>
              <w:jc w:val="center"/>
              <w:rPr>
                <w:rFonts w:ascii="Arial" w:eastAsia="Calibri" w:hAnsi="Arial" w:cs="Arial"/>
                <w:lang w:eastAsia="en-US"/>
              </w:rPr>
            </w:pPr>
            <w:r>
              <w:rPr>
                <w:rFonts w:ascii="Arial" w:eastAsia="Calibri" w:hAnsi="Arial" w:cs="Arial"/>
                <w:lang w:val="sr-Cyrl-CS" w:eastAsia="en-US"/>
              </w:rPr>
              <w:t>16</w:t>
            </w:r>
            <w:r w:rsidR="009317DF">
              <w:rPr>
                <w:rFonts w:ascii="Arial" w:eastAsia="Calibri" w:hAnsi="Arial" w:cs="Arial"/>
                <w:lang w:val="sr-Cyrl-CS" w:eastAsia="en-US"/>
              </w:rPr>
              <w:t>4</w:t>
            </w:r>
          </w:p>
        </w:tc>
      </w:tr>
      <w:tr w:rsidR="00441C5F" w:rsidRPr="007365EE" w:rsidTr="00722974">
        <w:trPr>
          <w:trHeight w:val="375"/>
        </w:trPr>
        <w:tc>
          <w:tcPr>
            <w:tcW w:w="1526" w:type="dxa"/>
            <w:shd w:val="clear" w:color="auto" w:fill="auto"/>
            <w:vAlign w:val="center"/>
          </w:tcPr>
          <w:p w:rsidR="00441C5F" w:rsidRPr="007365EE" w:rsidRDefault="00441C5F" w:rsidP="00722974">
            <w:pPr>
              <w:autoSpaceDE w:val="0"/>
              <w:autoSpaceDN w:val="0"/>
              <w:adjustRightInd w:val="0"/>
              <w:jc w:val="center"/>
              <w:rPr>
                <w:rFonts w:ascii="Arial" w:eastAsia="Calibri" w:hAnsi="Arial" w:cs="Arial"/>
                <w:color w:val="000000"/>
                <w:lang w:eastAsia="en-US"/>
              </w:rPr>
            </w:pPr>
            <w:r w:rsidRPr="007365EE">
              <w:rPr>
                <w:rFonts w:ascii="Arial" w:eastAsia="Calibri" w:hAnsi="Arial" w:cs="Arial"/>
                <w:color w:val="000000"/>
                <w:lang w:eastAsia="en-US"/>
              </w:rPr>
              <w:t>10.</w:t>
            </w:r>
          </w:p>
        </w:tc>
        <w:tc>
          <w:tcPr>
            <w:tcW w:w="7229" w:type="dxa"/>
            <w:shd w:val="clear" w:color="auto" w:fill="auto"/>
            <w:vAlign w:val="center"/>
          </w:tcPr>
          <w:p w:rsidR="00441C5F" w:rsidRPr="007365EE" w:rsidRDefault="00441C5F" w:rsidP="00722974">
            <w:pPr>
              <w:autoSpaceDE w:val="0"/>
              <w:autoSpaceDN w:val="0"/>
              <w:adjustRightInd w:val="0"/>
              <w:rPr>
                <w:rFonts w:ascii="Arial" w:eastAsia="Calibri" w:hAnsi="Arial" w:cs="Arial"/>
                <w:color w:val="000000"/>
                <w:lang w:eastAsia="en-US"/>
              </w:rPr>
            </w:pPr>
            <w:r w:rsidRPr="007365EE">
              <w:rPr>
                <w:rFonts w:ascii="Arial" w:eastAsia="Calibri" w:hAnsi="Arial" w:cs="Arial"/>
              </w:rPr>
              <w:t>МОДЕЛ УГОВОРА О ОСИГУРАЊУ</w:t>
            </w:r>
          </w:p>
        </w:tc>
        <w:tc>
          <w:tcPr>
            <w:tcW w:w="1236" w:type="dxa"/>
            <w:shd w:val="clear" w:color="auto" w:fill="auto"/>
            <w:vAlign w:val="center"/>
          </w:tcPr>
          <w:p w:rsidR="00441C5F" w:rsidRPr="007365EE" w:rsidRDefault="00441C5F" w:rsidP="00722974">
            <w:pPr>
              <w:autoSpaceDE w:val="0"/>
              <w:autoSpaceDN w:val="0"/>
              <w:adjustRightInd w:val="0"/>
              <w:jc w:val="center"/>
              <w:rPr>
                <w:rFonts w:ascii="Arial" w:eastAsia="Calibri" w:hAnsi="Arial" w:cs="Arial"/>
                <w:lang w:val="sr-Cyrl-CS" w:eastAsia="en-US"/>
              </w:rPr>
            </w:pPr>
            <w:r>
              <w:rPr>
                <w:rFonts w:ascii="Arial" w:eastAsia="Calibri" w:hAnsi="Arial" w:cs="Arial"/>
                <w:lang w:eastAsia="en-US"/>
              </w:rPr>
              <w:t>1</w:t>
            </w:r>
            <w:r>
              <w:rPr>
                <w:rFonts w:ascii="Arial" w:eastAsia="Calibri" w:hAnsi="Arial" w:cs="Arial"/>
                <w:lang w:val="sr-Cyrl-RS" w:eastAsia="en-US"/>
              </w:rPr>
              <w:t>7</w:t>
            </w:r>
            <w:r w:rsidR="009317DF">
              <w:rPr>
                <w:rFonts w:ascii="Arial" w:eastAsia="Calibri" w:hAnsi="Arial" w:cs="Arial"/>
                <w:lang w:val="sr-Cyrl-RS" w:eastAsia="en-US"/>
              </w:rPr>
              <w:t>0</w:t>
            </w:r>
          </w:p>
        </w:tc>
      </w:tr>
      <w:tr w:rsidR="00441C5F" w:rsidRPr="007365EE" w:rsidTr="00722974">
        <w:tc>
          <w:tcPr>
            <w:tcW w:w="1526" w:type="dxa"/>
            <w:shd w:val="clear" w:color="auto" w:fill="auto"/>
            <w:vAlign w:val="center"/>
          </w:tcPr>
          <w:p w:rsidR="00441C5F" w:rsidRPr="007365EE" w:rsidRDefault="00441C5F" w:rsidP="00722974">
            <w:pPr>
              <w:autoSpaceDE w:val="0"/>
              <w:autoSpaceDN w:val="0"/>
              <w:adjustRightInd w:val="0"/>
              <w:jc w:val="center"/>
              <w:rPr>
                <w:rFonts w:ascii="Arial" w:eastAsia="Calibri" w:hAnsi="Arial" w:cs="Arial"/>
                <w:color w:val="000000"/>
                <w:lang w:eastAsia="en-US"/>
              </w:rPr>
            </w:pPr>
            <w:r w:rsidRPr="007365EE">
              <w:rPr>
                <w:rFonts w:ascii="Arial" w:eastAsia="Calibri" w:hAnsi="Arial" w:cs="Arial"/>
                <w:color w:val="000000"/>
                <w:lang w:eastAsia="en-US"/>
              </w:rPr>
              <w:t>11.</w:t>
            </w:r>
          </w:p>
        </w:tc>
        <w:tc>
          <w:tcPr>
            <w:tcW w:w="7229" w:type="dxa"/>
            <w:shd w:val="clear" w:color="auto" w:fill="auto"/>
            <w:vAlign w:val="center"/>
          </w:tcPr>
          <w:p w:rsidR="00441C5F" w:rsidRPr="007365EE" w:rsidRDefault="00441C5F" w:rsidP="00722974">
            <w:pPr>
              <w:autoSpaceDE w:val="0"/>
              <w:autoSpaceDN w:val="0"/>
              <w:adjustRightInd w:val="0"/>
              <w:rPr>
                <w:rFonts w:ascii="Arial" w:eastAsia="Calibri" w:hAnsi="Arial" w:cs="Arial"/>
                <w:color w:val="000000"/>
                <w:lang w:eastAsia="en-US"/>
              </w:rPr>
            </w:pPr>
            <w:r w:rsidRPr="007365EE">
              <w:rPr>
                <w:rFonts w:ascii="Arial" w:eastAsia="Calibri" w:hAnsi="Arial" w:cs="Arial"/>
              </w:rPr>
              <w:t xml:space="preserve">МОДЕЛ УГОВОРА </w:t>
            </w:r>
            <w:r w:rsidRPr="007365EE">
              <w:rPr>
                <w:rFonts w:ascii="Arial" w:hAnsi="Arial" w:cs="Arial"/>
              </w:rPr>
              <w:t>О ЗАШТИТИ ПОВЕРЉИВОСТИ ИНФОРМАЦИЈА</w:t>
            </w:r>
          </w:p>
        </w:tc>
        <w:tc>
          <w:tcPr>
            <w:tcW w:w="1236" w:type="dxa"/>
            <w:shd w:val="clear" w:color="auto" w:fill="auto"/>
            <w:vAlign w:val="center"/>
          </w:tcPr>
          <w:p w:rsidR="00441C5F" w:rsidRPr="0069737B" w:rsidRDefault="00441C5F" w:rsidP="00722974">
            <w:pPr>
              <w:autoSpaceDE w:val="0"/>
              <w:autoSpaceDN w:val="0"/>
              <w:adjustRightInd w:val="0"/>
              <w:jc w:val="center"/>
              <w:rPr>
                <w:rFonts w:ascii="Arial" w:eastAsia="Calibri" w:hAnsi="Arial" w:cs="Arial"/>
                <w:lang w:eastAsia="en-US"/>
              </w:rPr>
            </w:pPr>
            <w:r>
              <w:rPr>
                <w:rFonts w:ascii="Arial" w:eastAsia="Calibri" w:hAnsi="Arial" w:cs="Arial"/>
                <w:lang w:eastAsia="en-US"/>
              </w:rPr>
              <w:t>1</w:t>
            </w:r>
            <w:r>
              <w:rPr>
                <w:rFonts w:ascii="Arial" w:eastAsia="Calibri" w:hAnsi="Arial" w:cs="Arial"/>
                <w:lang w:val="sr-Cyrl-RS" w:eastAsia="en-US"/>
              </w:rPr>
              <w:t>8</w:t>
            </w:r>
            <w:r w:rsidR="009317DF">
              <w:rPr>
                <w:rFonts w:ascii="Arial" w:eastAsia="Calibri" w:hAnsi="Arial" w:cs="Arial"/>
                <w:lang w:val="sr-Cyrl-RS" w:eastAsia="en-US"/>
              </w:rPr>
              <w:t>1</w:t>
            </w:r>
          </w:p>
        </w:tc>
      </w:tr>
      <w:tr w:rsidR="00441C5F" w:rsidRPr="007365EE" w:rsidTr="00722974">
        <w:trPr>
          <w:trHeight w:val="500"/>
        </w:trPr>
        <w:tc>
          <w:tcPr>
            <w:tcW w:w="1526" w:type="dxa"/>
            <w:shd w:val="clear" w:color="auto" w:fill="auto"/>
            <w:vAlign w:val="center"/>
          </w:tcPr>
          <w:p w:rsidR="00441C5F" w:rsidRPr="007365EE" w:rsidRDefault="00441C5F" w:rsidP="00722974">
            <w:pPr>
              <w:autoSpaceDE w:val="0"/>
              <w:autoSpaceDN w:val="0"/>
              <w:adjustRightInd w:val="0"/>
              <w:jc w:val="center"/>
              <w:rPr>
                <w:rFonts w:ascii="Arial" w:eastAsia="Calibri" w:hAnsi="Arial" w:cs="Arial"/>
                <w:color w:val="000000"/>
                <w:lang w:val="sr-Cyrl-CS" w:eastAsia="en-US"/>
              </w:rPr>
            </w:pPr>
            <w:r w:rsidRPr="007365EE">
              <w:rPr>
                <w:rFonts w:ascii="Arial" w:eastAsia="Calibri" w:hAnsi="Arial" w:cs="Arial"/>
                <w:color w:val="000000"/>
                <w:lang w:val="sr-Cyrl-CS" w:eastAsia="en-US"/>
              </w:rPr>
              <w:t>1</w:t>
            </w:r>
            <w:r w:rsidRPr="007365EE">
              <w:rPr>
                <w:rFonts w:ascii="Arial" w:eastAsia="Calibri" w:hAnsi="Arial" w:cs="Arial"/>
                <w:color w:val="000000"/>
                <w:lang w:eastAsia="en-US"/>
              </w:rPr>
              <w:t>2</w:t>
            </w:r>
            <w:r w:rsidRPr="007365EE">
              <w:rPr>
                <w:rFonts w:ascii="Arial" w:eastAsia="Calibri" w:hAnsi="Arial" w:cs="Arial"/>
                <w:color w:val="000000"/>
                <w:lang w:val="sr-Cyrl-CS" w:eastAsia="en-US"/>
              </w:rPr>
              <w:t>.</w:t>
            </w:r>
          </w:p>
        </w:tc>
        <w:tc>
          <w:tcPr>
            <w:tcW w:w="7229" w:type="dxa"/>
            <w:shd w:val="clear" w:color="auto" w:fill="auto"/>
            <w:vAlign w:val="center"/>
          </w:tcPr>
          <w:p w:rsidR="00441C5F" w:rsidRPr="007365EE" w:rsidRDefault="00441C5F" w:rsidP="00722974">
            <w:pPr>
              <w:autoSpaceDE w:val="0"/>
              <w:autoSpaceDN w:val="0"/>
              <w:adjustRightInd w:val="0"/>
              <w:rPr>
                <w:rFonts w:ascii="Arial" w:eastAsia="Calibri" w:hAnsi="Arial" w:cs="Arial"/>
                <w:lang w:eastAsia="en-US"/>
              </w:rPr>
            </w:pPr>
            <w:r w:rsidRPr="007365EE">
              <w:rPr>
                <w:rFonts w:ascii="Arial" w:eastAsia="Calibri" w:hAnsi="Arial" w:cs="Arial"/>
                <w:color w:val="000000"/>
                <w:lang w:eastAsia="en-US"/>
              </w:rPr>
              <w:t>ОБРАЗАЦ ИЗЈАВЕ О НЕЗАВИСНОЈ ПОНУДИ</w:t>
            </w:r>
          </w:p>
        </w:tc>
        <w:tc>
          <w:tcPr>
            <w:tcW w:w="1236" w:type="dxa"/>
            <w:shd w:val="clear" w:color="auto" w:fill="auto"/>
            <w:vAlign w:val="center"/>
          </w:tcPr>
          <w:p w:rsidR="00441C5F" w:rsidRPr="0069737B" w:rsidRDefault="00441C5F" w:rsidP="00722974">
            <w:pPr>
              <w:autoSpaceDE w:val="0"/>
              <w:autoSpaceDN w:val="0"/>
              <w:adjustRightInd w:val="0"/>
              <w:jc w:val="center"/>
              <w:rPr>
                <w:rFonts w:ascii="Arial" w:eastAsia="Calibri" w:hAnsi="Arial" w:cs="Arial"/>
                <w:lang w:eastAsia="en-US"/>
              </w:rPr>
            </w:pPr>
            <w:r>
              <w:rPr>
                <w:rFonts w:ascii="Arial" w:eastAsia="Calibri" w:hAnsi="Arial" w:cs="Arial"/>
                <w:lang w:eastAsia="en-US"/>
              </w:rPr>
              <w:t>1</w:t>
            </w:r>
            <w:r w:rsidR="009317DF">
              <w:rPr>
                <w:rFonts w:ascii="Arial" w:eastAsia="Calibri" w:hAnsi="Arial" w:cs="Arial"/>
                <w:lang w:val="sr-Cyrl-RS" w:eastAsia="en-US"/>
              </w:rPr>
              <w:t>88</w:t>
            </w:r>
          </w:p>
        </w:tc>
      </w:tr>
      <w:tr w:rsidR="00441C5F" w:rsidRPr="007365EE" w:rsidTr="00722974">
        <w:tc>
          <w:tcPr>
            <w:tcW w:w="1526" w:type="dxa"/>
            <w:shd w:val="clear" w:color="auto" w:fill="auto"/>
            <w:vAlign w:val="center"/>
          </w:tcPr>
          <w:p w:rsidR="00441C5F" w:rsidRPr="007365EE" w:rsidRDefault="00441C5F" w:rsidP="00722974">
            <w:pPr>
              <w:autoSpaceDE w:val="0"/>
              <w:autoSpaceDN w:val="0"/>
              <w:adjustRightInd w:val="0"/>
              <w:jc w:val="center"/>
              <w:rPr>
                <w:rFonts w:ascii="Arial" w:eastAsia="Calibri" w:hAnsi="Arial" w:cs="Arial"/>
                <w:color w:val="000000"/>
                <w:lang w:val="sr-Cyrl-CS" w:eastAsia="en-US"/>
              </w:rPr>
            </w:pPr>
            <w:r w:rsidRPr="007365EE">
              <w:rPr>
                <w:rFonts w:ascii="Arial" w:eastAsia="Calibri" w:hAnsi="Arial" w:cs="Arial"/>
                <w:color w:val="000000"/>
                <w:lang w:val="sr-Cyrl-CS" w:eastAsia="en-US"/>
              </w:rPr>
              <w:t>1</w:t>
            </w:r>
            <w:r>
              <w:rPr>
                <w:rFonts w:ascii="Arial" w:eastAsia="Calibri" w:hAnsi="Arial" w:cs="Arial"/>
                <w:color w:val="000000"/>
                <w:lang w:val="en-US" w:eastAsia="en-US"/>
              </w:rPr>
              <w:t>3</w:t>
            </w:r>
            <w:r w:rsidRPr="007365EE">
              <w:rPr>
                <w:rFonts w:ascii="Arial" w:eastAsia="Calibri" w:hAnsi="Arial" w:cs="Arial"/>
                <w:color w:val="000000"/>
                <w:lang w:val="sr-Cyrl-CS" w:eastAsia="en-US"/>
              </w:rPr>
              <w:t>.</w:t>
            </w:r>
          </w:p>
        </w:tc>
        <w:tc>
          <w:tcPr>
            <w:tcW w:w="7229" w:type="dxa"/>
            <w:shd w:val="clear" w:color="auto" w:fill="auto"/>
            <w:vAlign w:val="center"/>
          </w:tcPr>
          <w:p w:rsidR="00441C5F" w:rsidRPr="007365EE" w:rsidRDefault="00441C5F" w:rsidP="00722974">
            <w:pPr>
              <w:autoSpaceDE w:val="0"/>
              <w:autoSpaceDN w:val="0"/>
              <w:adjustRightInd w:val="0"/>
              <w:rPr>
                <w:rFonts w:ascii="Arial" w:eastAsia="Calibri" w:hAnsi="Arial" w:cs="Arial"/>
                <w:lang w:val="sr-Cyrl-CS" w:eastAsia="en-US"/>
              </w:rPr>
            </w:pPr>
            <w:r w:rsidRPr="007365EE">
              <w:rPr>
                <w:rFonts w:ascii="Arial" w:eastAsia="Calibri" w:hAnsi="Arial" w:cs="Arial"/>
                <w:lang w:val="ru-RU" w:eastAsia="en-US"/>
              </w:rPr>
              <w:t>СПИСАК ПРУЖЕНИХ УСЛУГА – СТРУЧНЕ РЕФЕРЕНЦЕ</w:t>
            </w:r>
          </w:p>
        </w:tc>
        <w:tc>
          <w:tcPr>
            <w:tcW w:w="1236" w:type="dxa"/>
            <w:shd w:val="clear" w:color="auto" w:fill="auto"/>
            <w:vAlign w:val="center"/>
          </w:tcPr>
          <w:p w:rsidR="00441C5F" w:rsidRPr="0069737B" w:rsidRDefault="009317DF" w:rsidP="00722974">
            <w:pPr>
              <w:autoSpaceDE w:val="0"/>
              <w:autoSpaceDN w:val="0"/>
              <w:adjustRightInd w:val="0"/>
              <w:jc w:val="center"/>
              <w:rPr>
                <w:rFonts w:ascii="Arial" w:eastAsia="Calibri" w:hAnsi="Arial" w:cs="Arial"/>
                <w:lang w:eastAsia="en-US"/>
              </w:rPr>
            </w:pPr>
            <w:r>
              <w:rPr>
                <w:rFonts w:ascii="Arial" w:eastAsia="Calibri" w:hAnsi="Arial" w:cs="Arial"/>
                <w:lang w:val="sr-Cyrl-CS" w:eastAsia="en-US"/>
              </w:rPr>
              <w:t>189</w:t>
            </w:r>
          </w:p>
        </w:tc>
      </w:tr>
      <w:tr w:rsidR="00441C5F" w:rsidRPr="007365EE" w:rsidTr="00722974">
        <w:tc>
          <w:tcPr>
            <w:tcW w:w="1526" w:type="dxa"/>
            <w:shd w:val="clear" w:color="auto" w:fill="auto"/>
            <w:vAlign w:val="center"/>
          </w:tcPr>
          <w:p w:rsidR="00441C5F" w:rsidRPr="007365EE" w:rsidRDefault="00441C5F" w:rsidP="00722974">
            <w:pPr>
              <w:autoSpaceDE w:val="0"/>
              <w:autoSpaceDN w:val="0"/>
              <w:adjustRightInd w:val="0"/>
              <w:jc w:val="center"/>
              <w:rPr>
                <w:rFonts w:ascii="Arial" w:eastAsia="Calibri" w:hAnsi="Arial" w:cs="Arial"/>
                <w:color w:val="000000"/>
                <w:lang w:val="sr-Cyrl-CS" w:eastAsia="en-US"/>
              </w:rPr>
            </w:pPr>
            <w:r w:rsidRPr="007365EE">
              <w:rPr>
                <w:rFonts w:ascii="Arial" w:eastAsia="Calibri" w:hAnsi="Arial" w:cs="Arial"/>
                <w:color w:val="000000"/>
                <w:lang w:val="sr-Cyrl-CS" w:eastAsia="en-US"/>
              </w:rPr>
              <w:t>1</w:t>
            </w:r>
            <w:r>
              <w:rPr>
                <w:rFonts w:ascii="Arial" w:eastAsia="Calibri" w:hAnsi="Arial" w:cs="Arial"/>
                <w:color w:val="000000"/>
                <w:lang w:eastAsia="en-US"/>
              </w:rPr>
              <w:t>4</w:t>
            </w:r>
            <w:r w:rsidRPr="007365EE">
              <w:rPr>
                <w:rFonts w:ascii="Arial" w:eastAsia="Calibri" w:hAnsi="Arial" w:cs="Arial"/>
                <w:color w:val="000000"/>
                <w:lang w:val="sr-Cyrl-CS" w:eastAsia="en-US"/>
              </w:rPr>
              <w:t>.</w:t>
            </w:r>
          </w:p>
        </w:tc>
        <w:tc>
          <w:tcPr>
            <w:tcW w:w="7229" w:type="dxa"/>
            <w:shd w:val="clear" w:color="auto" w:fill="auto"/>
            <w:vAlign w:val="center"/>
          </w:tcPr>
          <w:p w:rsidR="00441C5F" w:rsidRPr="007365EE" w:rsidRDefault="00441C5F" w:rsidP="00722974">
            <w:pPr>
              <w:autoSpaceDE w:val="0"/>
              <w:autoSpaceDN w:val="0"/>
              <w:adjustRightInd w:val="0"/>
              <w:rPr>
                <w:rFonts w:ascii="Arial" w:eastAsia="Calibri" w:hAnsi="Arial" w:cs="Arial"/>
                <w:color w:val="000000"/>
                <w:lang w:eastAsia="en-US"/>
              </w:rPr>
            </w:pPr>
            <w:r w:rsidRPr="007365EE">
              <w:rPr>
                <w:rFonts w:ascii="Arial" w:eastAsia="Calibri" w:hAnsi="Arial" w:cs="Arial"/>
                <w:lang w:val="ru-RU" w:eastAsia="en-US"/>
              </w:rPr>
              <w:t xml:space="preserve">ПОТВРДА О ИЗВРШЕНИМ </w:t>
            </w:r>
            <w:r>
              <w:rPr>
                <w:rFonts w:ascii="Arial" w:eastAsia="Calibri" w:hAnsi="Arial" w:cs="Arial"/>
                <w:lang w:val="en-US" w:eastAsia="en-US"/>
              </w:rPr>
              <w:t xml:space="preserve"> </w:t>
            </w:r>
            <w:r w:rsidRPr="007365EE">
              <w:rPr>
                <w:rFonts w:ascii="Arial" w:eastAsia="Calibri" w:hAnsi="Arial" w:cs="Arial"/>
                <w:lang w:val="ru-RU" w:eastAsia="en-US"/>
              </w:rPr>
              <w:t>УСЛУГАМА</w:t>
            </w:r>
          </w:p>
        </w:tc>
        <w:tc>
          <w:tcPr>
            <w:tcW w:w="1236" w:type="dxa"/>
            <w:shd w:val="clear" w:color="auto" w:fill="auto"/>
            <w:vAlign w:val="center"/>
          </w:tcPr>
          <w:p w:rsidR="00441C5F" w:rsidRPr="0069737B" w:rsidRDefault="00441C5F" w:rsidP="00722974">
            <w:pPr>
              <w:autoSpaceDE w:val="0"/>
              <w:autoSpaceDN w:val="0"/>
              <w:adjustRightInd w:val="0"/>
              <w:jc w:val="center"/>
              <w:rPr>
                <w:rFonts w:ascii="Arial" w:eastAsia="Calibri" w:hAnsi="Arial" w:cs="Arial"/>
                <w:lang w:eastAsia="en-US"/>
              </w:rPr>
            </w:pPr>
            <w:r>
              <w:rPr>
                <w:rFonts w:ascii="Arial" w:eastAsia="Calibri" w:hAnsi="Arial" w:cs="Arial"/>
                <w:lang w:val="sr-Cyrl-CS" w:eastAsia="en-US"/>
              </w:rPr>
              <w:t>19</w:t>
            </w:r>
            <w:r w:rsidR="009317DF">
              <w:rPr>
                <w:rFonts w:ascii="Arial" w:eastAsia="Calibri" w:hAnsi="Arial" w:cs="Arial"/>
                <w:lang w:val="sr-Cyrl-CS" w:eastAsia="en-US"/>
              </w:rPr>
              <w:t>1</w:t>
            </w:r>
          </w:p>
        </w:tc>
      </w:tr>
      <w:tr w:rsidR="00441C5F" w:rsidRPr="007365EE" w:rsidTr="00722974">
        <w:tc>
          <w:tcPr>
            <w:tcW w:w="1526" w:type="dxa"/>
            <w:shd w:val="clear" w:color="auto" w:fill="auto"/>
            <w:vAlign w:val="center"/>
          </w:tcPr>
          <w:p w:rsidR="00441C5F" w:rsidRPr="007365EE" w:rsidRDefault="00441C5F" w:rsidP="00722974">
            <w:pPr>
              <w:autoSpaceDE w:val="0"/>
              <w:autoSpaceDN w:val="0"/>
              <w:adjustRightInd w:val="0"/>
              <w:jc w:val="center"/>
              <w:rPr>
                <w:rFonts w:ascii="Arial" w:eastAsia="Calibri" w:hAnsi="Arial" w:cs="Arial"/>
                <w:color w:val="000000"/>
                <w:lang w:val="sr-Cyrl-CS" w:eastAsia="en-US"/>
              </w:rPr>
            </w:pPr>
            <w:r w:rsidRPr="007365EE">
              <w:rPr>
                <w:rFonts w:ascii="Arial" w:eastAsia="Calibri" w:hAnsi="Arial" w:cs="Arial"/>
                <w:color w:val="000000"/>
                <w:lang w:val="sr-Cyrl-CS" w:eastAsia="en-US"/>
              </w:rPr>
              <w:lastRenderedPageBreak/>
              <w:t>1</w:t>
            </w:r>
            <w:r>
              <w:rPr>
                <w:rFonts w:ascii="Arial" w:eastAsia="Calibri" w:hAnsi="Arial" w:cs="Arial"/>
                <w:color w:val="000000"/>
                <w:lang w:val="en-US" w:eastAsia="en-US"/>
              </w:rPr>
              <w:t>5</w:t>
            </w:r>
            <w:r w:rsidRPr="007365EE">
              <w:rPr>
                <w:rFonts w:ascii="Arial" w:eastAsia="Calibri" w:hAnsi="Arial" w:cs="Arial"/>
                <w:color w:val="000000"/>
                <w:lang w:val="sr-Cyrl-CS" w:eastAsia="en-US"/>
              </w:rPr>
              <w:t>.</w:t>
            </w:r>
          </w:p>
        </w:tc>
        <w:tc>
          <w:tcPr>
            <w:tcW w:w="7229" w:type="dxa"/>
            <w:shd w:val="clear" w:color="auto" w:fill="auto"/>
            <w:vAlign w:val="center"/>
          </w:tcPr>
          <w:p w:rsidR="00441C5F" w:rsidRPr="007365EE" w:rsidRDefault="00441C5F" w:rsidP="00722974">
            <w:pPr>
              <w:autoSpaceDE w:val="0"/>
              <w:autoSpaceDN w:val="0"/>
              <w:adjustRightInd w:val="0"/>
              <w:rPr>
                <w:rFonts w:ascii="Arial" w:eastAsia="Calibri" w:hAnsi="Arial" w:cs="Arial"/>
                <w:lang w:val="sr-Cyrl-CS" w:eastAsia="en-US"/>
              </w:rPr>
            </w:pPr>
            <w:r w:rsidRPr="007365EE">
              <w:rPr>
                <w:rFonts w:ascii="Arial" w:eastAsia="Calibri" w:hAnsi="Arial" w:cs="Arial"/>
                <w:lang w:val="sr-Cyrl-CS" w:eastAsia="en-US"/>
              </w:rPr>
              <w:t xml:space="preserve">ИЗЈАВА ПОНУЂАЧА </w:t>
            </w:r>
            <w:r w:rsidRPr="007365EE">
              <w:rPr>
                <w:rFonts w:ascii="Arial" w:hAnsi="Arial"/>
                <w:bCs/>
                <w:color w:val="000000"/>
                <w:spacing w:val="-2"/>
                <w:lang w:val="sr-Cyrl-CS" w:eastAsia="en-US"/>
              </w:rPr>
              <w:t>О</w:t>
            </w:r>
            <w:r>
              <w:rPr>
                <w:rFonts w:ascii="Arial" w:hAnsi="Arial"/>
                <w:bCs/>
                <w:color w:val="000000"/>
                <w:spacing w:val="-2"/>
                <w:lang w:val="en-US" w:eastAsia="en-US"/>
              </w:rPr>
              <w:t xml:space="preserve"> </w:t>
            </w:r>
            <w:r w:rsidRPr="007365EE">
              <w:rPr>
                <w:rFonts w:ascii="Arial" w:hAnsi="Arial"/>
                <w:bCs/>
                <w:color w:val="000000"/>
                <w:spacing w:val="-2"/>
                <w:lang w:val="sr-Cyrl-CS" w:eastAsia="en-US"/>
              </w:rPr>
              <w:t>ТЕХНИЧКИМ</w:t>
            </w:r>
            <w:r>
              <w:rPr>
                <w:rFonts w:ascii="Arial" w:hAnsi="Arial"/>
                <w:bCs/>
                <w:color w:val="000000"/>
                <w:spacing w:val="-2"/>
                <w:lang w:val="en-US" w:eastAsia="en-US"/>
              </w:rPr>
              <w:t xml:space="preserve"> </w:t>
            </w:r>
            <w:r w:rsidRPr="007365EE">
              <w:rPr>
                <w:rFonts w:ascii="Arial" w:hAnsi="Arial"/>
                <w:bCs/>
                <w:color w:val="000000"/>
                <w:spacing w:val="-2"/>
                <w:lang w:val="sr-Cyrl-CS" w:eastAsia="en-US"/>
              </w:rPr>
              <w:t>ЗАХТЕВИМА</w:t>
            </w:r>
          </w:p>
        </w:tc>
        <w:tc>
          <w:tcPr>
            <w:tcW w:w="1236" w:type="dxa"/>
            <w:shd w:val="clear" w:color="auto" w:fill="auto"/>
            <w:vAlign w:val="center"/>
          </w:tcPr>
          <w:p w:rsidR="00441C5F" w:rsidRPr="00101650" w:rsidRDefault="00441C5F" w:rsidP="00722974">
            <w:pPr>
              <w:autoSpaceDE w:val="0"/>
              <w:autoSpaceDN w:val="0"/>
              <w:adjustRightInd w:val="0"/>
              <w:jc w:val="center"/>
              <w:rPr>
                <w:rFonts w:ascii="Arial" w:eastAsia="Calibri" w:hAnsi="Arial" w:cs="Arial"/>
                <w:lang w:val="sr-Cyrl-RS" w:eastAsia="en-US"/>
              </w:rPr>
            </w:pPr>
            <w:r>
              <w:rPr>
                <w:rFonts w:ascii="Arial" w:eastAsia="Calibri" w:hAnsi="Arial" w:cs="Arial"/>
                <w:lang w:val="sr-Cyrl-RS" w:eastAsia="en-US"/>
              </w:rPr>
              <w:t>19</w:t>
            </w:r>
            <w:r w:rsidR="009317DF">
              <w:rPr>
                <w:rFonts w:ascii="Arial" w:eastAsia="Calibri" w:hAnsi="Arial" w:cs="Arial"/>
                <w:lang w:val="sr-Cyrl-RS" w:eastAsia="en-US"/>
              </w:rPr>
              <w:t>2</w:t>
            </w:r>
          </w:p>
        </w:tc>
      </w:tr>
      <w:tr w:rsidR="00441C5F" w:rsidRPr="007365EE" w:rsidTr="00722974">
        <w:tc>
          <w:tcPr>
            <w:tcW w:w="1526" w:type="dxa"/>
            <w:shd w:val="clear" w:color="auto" w:fill="auto"/>
            <w:vAlign w:val="center"/>
          </w:tcPr>
          <w:p w:rsidR="00441C5F" w:rsidRPr="007365EE" w:rsidRDefault="00441C5F" w:rsidP="00722974">
            <w:pPr>
              <w:autoSpaceDE w:val="0"/>
              <w:autoSpaceDN w:val="0"/>
              <w:adjustRightInd w:val="0"/>
              <w:jc w:val="center"/>
              <w:rPr>
                <w:rFonts w:ascii="Arial" w:eastAsia="Calibri" w:hAnsi="Arial" w:cs="Arial"/>
                <w:color w:val="000000"/>
                <w:lang w:val="sr-Cyrl-CS" w:eastAsia="en-US"/>
              </w:rPr>
            </w:pPr>
            <w:r w:rsidRPr="007365EE">
              <w:rPr>
                <w:rFonts w:ascii="Arial" w:eastAsia="Calibri" w:hAnsi="Arial" w:cs="Arial"/>
                <w:color w:val="000000"/>
                <w:lang w:val="sr-Cyrl-CS" w:eastAsia="en-US"/>
              </w:rPr>
              <w:t>1</w:t>
            </w:r>
            <w:r>
              <w:rPr>
                <w:rFonts w:ascii="Arial" w:eastAsia="Calibri" w:hAnsi="Arial" w:cs="Arial"/>
                <w:color w:val="000000"/>
                <w:lang w:val="en-US" w:eastAsia="en-US"/>
              </w:rPr>
              <w:t>6</w:t>
            </w:r>
            <w:r w:rsidRPr="007365EE">
              <w:rPr>
                <w:rFonts w:ascii="Arial" w:eastAsia="Calibri" w:hAnsi="Arial" w:cs="Arial"/>
                <w:color w:val="000000"/>
                <w:lang w:val="sr-Cyrl-CS" w:eastAsia="en-US"/>
              </w:rPr>
              <w:t>.</w:t>
            </w:r>
          </w:p>
        </w:tc>
        <w:tc>
          <w:tcPr>
            <w:tcW w:w="7229" w:type="dxa"/>
            <w:shd w:val="clear" w:color="auto" w:fill="auto"/>
            <w:vAlign w:val="center"/>
          </w:tcPr>
          <w:p w:rsidR="00441C5F" w:rsidRPr="007365EE" w:rsidRDefault="00441C5F" w:rsidP="00722974">
            <w:pPr>
              <w:widowControl w:val="0"/>
              <w:shd w:val="clear" w:color="auto" w:fill="FFFFFF"/>
              <w:autoSpaceDE w:val="0"/>
              <w:autoSpaceDN w:val="0"/>
              <w:adjustRightInd w:val="0"/>
              <w:rPr>
                <w:rFonts w:ascii="Arial" w:hAnsi="Arial"/>
                <w:bCs/>
                <w:color w:val="000000"/>
                <w:spacing w:val="-2"/>
                <w:lang w:val="sr-Cyrl-CS" w:eastAsia="en-US"/>
              </w:rPr>
            </w:pPr>
            <w:r w:rsidRPr="007365EE">
              <w:rPr>
                <w:rFonts w:ascii="Arial" w:hAnsi="Arial"/>
                <w:bCs/>
                <w:color w:val="000000"/>
                <w:spacing w:val="-2"/>
                <w:lang w:val="sr-Cyrl-CS" w:eastAsia="en-US"/>
              </w:rPr>
              <w:t xml:space="preserve">ИЗЈАВА </w:t>
            </w:r>
            <w:r w:rsidRPr="007365EE">
              <w:rPr>
                <w:rFonts w:ascii="Arial" w:hAnsi="Arial"/>
                <w:bCs/>
                <w:color w:val="000000"/>
                <w:spacing w:val="-2"/>
                <w:lang w:eastAsia="en-US"/>
              </w:rPr>
              <w:t>О</w:t>
            </w:r>
            <w:r w:rsidRPr="007365EE">
              <w:rPr>
                <w:rFonts w:ascii="Arial" w:hAnsi="Arial"/>
                <w:bCs/>
                <w:color w:val="000000"/>
                <w:spacing w:val="-2"/>
                <w:lang w:val="sr-Cyrl-CS" w:eastAsia="en-US"/>
              </w:rPr>
              <w:t xml:space="preserve"> РЕОСИГУРАВАЈУЋЕМ ПОКРИЋУ</w:t>
            </w:r>
          </w:p>
        </w:tc>
        <w:tc>
          <w:tcPr>
            <w:tcW w:w="1236" w:type="dxa"/>
            <w:shd w:val="clear" w:color="auto" w:fill="auto"/>
            <w:vAlign w:val="center"/>
          </w:tcPr>
          <w:p w:rsidR="00441C5F" w:rsidRPr="0069737B" w:rsidRDefault="00441C5F" w:rsidP="00722974">
            <w:pPr>
              <w:autoSpaceDE w:val="0"/>
              <w:autoSpaceDN w:val="0"/>
              <w:adjustRightInd w:val="0"/>
              <w:jc w:val="center"/>
              <w:rPr>
                <w:rFonts w:ascii="Arial" w:eastAsia="Calibri" w:hAnsi="Arial" w:cs="Arial"/>
                <w:lang w:eastAsia="en-US"/>
              </w:rPr>
            </w:pPr>
            <w:r>
              <w:rPr>
                <w:rFonts w:ascii="Arial" w:eastAsia="Calibri" w:hAnsi="Arial" w:cs="Arial"/>
                <w:lang w:val="sr-Cyrl-RS" w:eastAsia="en-US"/>
              </w:rPr>
              <w:t>19</w:t>
            </w:r>
            <w:r w:rsidR="009317DF">
              <w:rPr>
                <w:rFonts w:ascii="Arial" w:eastAsia="Calibri" w:hAnsi="Arial" w:cs="Arial"/>
                <w:lang w:val="sr-Cyrl-RS" w:eastAsia="en-US"/>
              </w:rPr>
              <w:t>3</w:t>
            </w:r>
          </w:p>
        </w:tc>
      </w:tr>
      <w:tr w:rsidR="00441C5F" w:rsidRPr="007365EE" w:rsidTr="00722974">
        <w:tc>
          <w:tcPr>
            <w:tcW w:w="1526" w:type="dxa"/>
            <w:shd w:val="clear" w:color="auto" w:fill="auto"/>
            <w:vAlign w:val="center"/>
          </w:tcPr>
          <w:p w:rsidR="00441C5F" w:rsidRPr="007365EE" w:rsidRDefault="00441C5F" w:rsidP="00722974">
            <w:pPr>
              <w:autoSpaceDE w:val="0"/>
              <w:autoSpaceDN w:val="0"/>
              <w:adjustRightInd w:val="0"/>
              <w:jc w:val="center"/>
              <w:rPr>
                <w:rFonts w:ascii="Arial" w:eastAsia="Calibri" w:hAnsi="Arial" w:cs="Arial"/>
                <w:color w:val="000000"/>
                <w:lang w:val="sr-Cyrl-CS" w:eastAsia="en-US"/>
              </w:rPr>
            </w:pPr>
            <w:r>
              <w:rPr>
                <w:rFonts w:ascii="Arial" w:eastAsia="Calibri" w:hAnsi="Arial" w:cs="Arial"/>
                <w:color w:val="000000"/>
                <w:lang w:val="sr-Cyrl-CS" w:eastAsia="en-US"/>
              </w:rPr>
              <w:t>1</w:t>
            </w:r>
            <w:r>
              <w:rPr>
                <w:rFonts w:ascii="Arial" w:eastAsia="Calibri" w:hAnsi="Arial" w:cs="Arial"/>
                <w:color w:val="000000"/>
                <w:lang w:val="en-US" w:eastAsia="en-US"/>
              </w:rPr>
              <w:t>7</w:t>
            </w:r>
            <w:r>
              <w:rPr>
                <w:rFonts w:ascii="Arial" w:eastAsia="Calibri" w:hAnsi="Arial" w:cs="Arial"/>
                <w:color w:val="000000"/>
                <w:lang w:val="sr-Cyrl-CS" w:eastAsia="en-US"/>
              </w:rPr>
              <w:t>.</w:t>
            </w:r>
          </w:p>
        </w:tc>
        <w:tc>
          <w:tcPr>
            <w:tcW w:w="7229" w:type="dxa"/>
            <w:shd w:val="clear" w:color="auto" w:fill="auto"/>
            <w:vAlign w:val="center"/>
          </w:tcPr>
          <w:p w:rsidR="00441C5F" w:rsidRPr="00BF1F38" w:rsidRDefault="009317DF" w:rsidP="00722974">
            <w:pPr>
              <w:jc w:val="both"/>
              <w:rPr>
                <w:rFonts w:ascii="Arial" w:hAnsi="Arial" w:cs="Arial"/>
                <w:bCs/>
                <w:lang w:val="sr-Cyrl-RS"/>
              </w:rPr>
            </w:pPr>
            <w:r w:rsidRPr="007365EE">
              <w:rPr>
                <w:rFonts w:ascii="Arial" w:eastAsia="Calibri" w:hAnsi="Arial" w:cs="Arial"/>
                <w:color w:val="000000"/>
                <w:lang w:eastAsia="en-US"/>
              </w:rPr>
              <w:t>ОБРАЗАЦ ТРОШКОВА ПРИПРЕМЕ ПОНУДЕ</w:t>
            </w:r>
          </w:p>
        </w:tc>
        <w:tc>
          <w:tcPr>
            <w:tcW w:w="1236" w:type="dxa"/>
            <w:shd w:val="clear" w:color="auto" w:fill="auto"/>
            <w:vAlign w:val="center"/>
          </w:tcPr>
          <w:p w:rsidR="00441C5F" w:rsidRDefault="009317DF" w:rsidP="00722974">
            <w:pPr>
              <w:autoSpaceDE w:val="0"/>
              <w:autoSpaceDN w:val="0"/>
              <w:adjustRightInd w:val="0"/>
              <w:jc w:val="center"/>
              <w:rPr>
                <w:rFonts w:ascii="Arial" w:eastAsia="Calibri" w:hAnsi="Arial" w:cs="Arial"/>
                <w:lang w:val="sr-Cyrl-RS" w:eastAsia="en-US"/>
              </w:rPr>
            </w:pPr>
            <w:r>
              <w:rPr>
                <w:rFonts w:ascii="Arial" w:eastAsia="Calibri" w:hAnsi="Arial" w:cs="Arial"/>
                <w:lang w:val="sr-Cyrl-RS" w:eastAsia="en-US"/>
              </w:rPr>
              <w:t>194</w:t>
            </w:r>
          </w:p>
        </w:tc>
      </w:tr>
    </w:tbl>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val="en-US" w:eastAsia="en-US"/>
        </w:rPr>
      </w:pPr>
    </w:p>
    <w:p w:rsidR="00441C5F" w:rsidRDefault="00441C5F" w:rsidP="00441C5F">
      <w:pPr>
        <w:autoSpaceDE w:val="0"/>
        <w:autoSpaceDN w:val="0"/>
        <w:adjustRightInd w:val="0"/>
        <w:rPr>
          <w:rFonts w:eastAsia="Calibri"/>
          <w:b/>
          <w:bCs/>
          <w:i/>
          <w:iCs/>
          <w:color w:val="002060"/>
          <w:sz w:val="32"/>
          <w:szCs w:val="32"/>
          <w:lang w:val="en-US" w:eastAsia="en-US"/>
        </w:rPr>
      </w:pPr>
    </w:p>
    <w:p w:rsidR="00441C5F" w:rsidRDefault="00441C5F" w:rsidP="00441C5F">
      <w:pPr>
        <w:autoSpaceDE w:val="0"/>
        <w:autoSpaceDN w:val="0"/>
        <w:adjustRightInd w:val="0"/>
        <w:rPr>
          <w:rFonts w:eastAsia="Calibri"/>
          <w:b/>
          <w:bCs/>
          <w:i/>
          <w:iCs/>
          <w:color w:val="002060"/>
          <w:sz w:val="32"/>
          <w:szCs w:val="32"/>
          <w:lang w:val="en-US"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441C5F" w:rsidRDefault="00441C5F" w:rsidP="00441C5F">
      <w:pPr>
        <w:autoSpaceDE w:val="0"/>
        <w:autoSpaceDN w:val="0"/>
        <w:adjustRightInd w:val="0"/>
        <w:rPr>
          <w:rFonts w:eastAsia="Calibri"/>
          <w:b/>
          <w:bCs/>
          <w:i/>
          <w:iCs/>
          <w:color w:val="002060"/>
          <w:sz w:val="32"/>
          <w:szCs w:val="32"/>
          <w:lang w:eastAsia="en-US"/>
        </w:rPr>
      </w:pPr>
    </w:p>
    <w:p w:rsidR="009317DF" w:rsidRDefault="009317DF" w:rsidP="00441C5F">
      <w:pPr>
        <w:autoSpaceDE w:val="0"/>
        <w:autoSpaceDN w:val="0"/>
        <w:adjustRightInd w:val="0"/>
        <w:rPr>
          <w:rFonts w:eastAsia="Calibri"/>
          <w:b/>
          <w:bCs/>
          <w:i/>
          <w:iCs/>
          <w:color w:val="002060"/>
          <w:sz w:val="32"/>
          <w:szCs w:val="32"/>
          <w:lang w:eastAsia="en-US"/>
        </w:rPr>
      </w:pPr>
    </w:p>
    <w:p w:rsidR="009317DF" w:rsidRDefault="009317DF" w:rsidP="00441C5F">
      <w:pPr>
        <w:autoSpaceDE w:val="0"/>
        <w:autoSpaceDN w:val="0"/>
        <w:adjustRightInd w:val="0"/>
        <w:rPr>
          <w:rFonts w:eastAsia="Calibri"/>
          <w:b/>
          <w:bCs/>
          <w:i/>
          <w:iCs/>
          <w:color w:val="002060"/>
          <w:sz w:val="32"/>
          <w:szCs w:val="32"/>
          <w:lang w:eastAsia="en-US"/>
        </w:rPr>
      </w:pPr>
    </w:p>
    <w:p w:rsidR="00441C5F" w:rsidRDefault="009E26F6" w:rsidP="009E26F6">
      <w:pPr>
        <w:tabs>
          <w:tab w:val="left" w:pos="2066"/>
        </w:tabs>
        <w:autoSpaceDE w:val="0"/>
        <w:autoSpaceDN w:val="0"/>
        <w:adjustRightInd w:val="0"/>
        <w:rPr>
          <w:rFonts w:eastAsia="Calibri"/>
          <w:b/>
          <w:bCs/>
          <w:i/>
          <w:iCs/>
          <w:color w:val="002060"/>
          <w:sz w:val="32"/>
          <w:szCs w:val="32"/>
          <w:lang w:eastAsia="en-US"/>
        </w:rPr>
      </w:pPr>
      <w:r>
        <w:rPr>
          <w:rFonts w:eastAsia="Calibri"/>
          <w:b/>
          <w:bCs/>
          <w:i/>
          <w:iCs/>
          <w:color w:val="002060"/>
          <w:sz w:val="32"/>
          <w:szCs w:val="32"/>
          <w:lang w:eastAsia="en-US"/>
        </w:rPr>
        <w:tab/>
      </w:r>
    </w:p>
    <w:p w:rsidR="00441C5F" w:rsidRPr="003C15BD" w:rsidRDefault="00441C5F" w:rsidP="00441C5F">
      <w:pPr>
        <w:autoSpaceDE w:val="0"/>
        <w:autoSpaceDN w:val="0"/>
        <w:adjustRightInd w:val="0"/>
        <w:rPr>
          <w:rFonts w:eastAsia="Calibri"/>
          <w:b/>
          <w:bCs/>
          <w:i/>
          <w:iCs/>
          <w:color w:val="002060"/>
          <w:sz w:val="32"/>
          <w:szCs w:val="32"/>
          <w:lang w:val="sr-Cyrl-RS" w:eastAsia="en-US"/>
        </w:rPr>
      </w:pPr>
    </w:p>
    <w:p w:rsidR="00441C5F" w:rsidRPr="008B4E5B" w:rsidRDefault="00441C5F" w:rsidP="00441C5F">
      <w:pPr>
        <w:autoSpaceDE w:val="0"/>
        <w:autoSpaceDN w:val="0"/>
        <w:adjustRightInd w:val="0"/>
        <w:rPr>
          <w:rFonts w:ascii="Arial" w:hAnsi="Arial" w:cs="Arial"/>
          <w:b/>
          <w:bCs/>
          <w:iCs/>
          <w:sz w:val="28"/>
          <w:szCs w:val="28"/>
          <w:lang w:val="en-US"/>
        </w:rPr>
      </w:pPr>
    </w:p>
    <w:p w:rsidR="00441C5F" w:rsidRPr="00765AF2" w:rsidRDefault="00441C5F" w:rsidP="00441C5F">
      <w:pPr>
        <w:pStyle w:val="ListParagraph"/>
        <w:shd w:val="clear" w:color="auto" w:fill="C6D9F1"/>
        <w:ind w:left="365"/>
        <w:jc w:val="center"/>
        <w:rPr>
          <w:rFonts w:ascii="Arial" w:hAnsi="Arial" w:cs="Arial"/>
          <w:b/>
          <w:bCs/>
          <w:iCs/>
          <w:sz w:val="28"/>
          <w:szCs w:val="28"/>
          <w:lang w:val="sr-Cyrl-RS"/>
        </w:rPr>
      </w:pPr>
      <w:r w:rsidRPr="00E12AB2">
        <w:rPr>
          <w:rFonts w:ascii="Arial" w:hAnsi="Arial" w:cs="Arial"/>
          <w:b/>
          <w:bCs/>
          <w:iCs/>
          <w:sz w:val="28"/>
          <w:szCs w:val="28"/>
          <w:lang w:val="sr-Cyrl-RS"/>
        </w:rPr>
        <w:lastRenderedPageBreak/>
        <w:t>1</w:t>
      </w:r>
      <w:r>
        <w:rPr>
          <w:rFonts w:ascii="Arial" w:hAnsi="Arial" w:cs="Arial"/>
          <w:b/>
          <w:bCs/>
          <w:i/>
          <w:iCs/>
          <w:sz w:val="28"/>
          <w:szCs w:val="28"/>
          <w:lang w:val="sr-Cyrl-RS"/>
        </w:rPr>
        <w:t>.</w:t>
      </w:r>
      <w:r w:rsidRPr="00765AF2">
        <w:rPr>
          <w:rFonts w:ascii="Arial" w:hAnsi="Arial" w:cs="Arial"/>
          <w:b/>
          <w:bCs/>
          <w:i/>
          <w:iCs/>
          <w:sz w:val="28"/>
          <w:szCs w:val="28"/>
        </w:rPr>
        <w:t xml:space="preserve">  </w:t>
      </w:r>
      <w:r>
        <w:rPr>
          <w:rFonts w:ascii="Arial" w:hAnsi="Arial" w:cs="Arial"/>
          <w:b/>
          <w:bCs/>
          <w:iCs/>
          <w:sz w:val="28"/>
          <w:szCs w:val="28"/>
          <w:lang w:val="sr-Cyrl-RS"/>
        </w:rPr>
        <w:t>ОПШТИ ПОДАЦИ О ЈАВНОЈ НАБАВЦИ</w:t>
      </w:r>
    </w:p>
    <w:p w:rsidR="00441C5F" w:rsidRPr="00E12AB2" w:rsidRDefault="00441C5F" w:rsidP="00441C5F">
      <w:pPr>
        <w:autoSpaceDE w:val="0"/>
        <w:autoSpaceDN w:val="0"/>
        <w:adjustRightInd w:val="0"/>
        <w:rPr>
          <w:rFonts w:ascii="Arial" w:eastAsia="TimesNewRomanPSMT" w:hAnsi="Arial" w:cs="Arial"/>
          <w:color w:val="000000"/>
          <w:lang w:val="sr-Cyrl-RS" w:eastAsia="en-US"/>
        </w:rPr>
      </w:pPr>
    </w:p>
    <w:p w:rsidR="009E26F6" w:rsidRPr="00042F3F" w:rsidRDefault="00441C5F" w:rsidP="009E26F6">
      <w:pPr>
        <w:pStyle w:val="ListParagraph"/>
        <w:numPr>
          <w:ilvl w:val="0"/>
          <w:numId w:val="33"/>
        </w:numPr>
        <w:shd w:val="clear" w:color="auto" w:fill="FFFFFF"/>
        <w:spacing w:line="274" w:lineRule="exact"/>
        <w:jc w:val="both"/>
        <w:rPr>
          <w:rFonts w:ascii="Arial" w:hAnsi="Arial" w:cs="Arial"/>
          <w:b/>
          <w:bCs/>
          <w:lang w:val="sr-Cyrl-CS"/>
        </w:rPr>
      </w:pPr>
      <w:r w:rsidRPr="00554767">
        <w:rPr>
          <w:rFonts w:ascii="Arial" w:hAnsi="Arial" w:cs="Arial"/>
          <w:b/>
          <w:bCs/>
          <w:lang w:val="sr-Cyrl-CS"/>
        </w:rPr>
        <w:t>П</w:t>
      </w:r>
      <w:r w:rsidRPr="00554767">
        <w:rPr>
          <w:rFonts w:ascii="Arial" w:hAnsi="Arial" w:cs="Arial"/>
          <w:b/>
          <w:bCs/>
        </w:rPr>
        <w:t>редмет</w:t>
      </w:r>
      <w:r w:rsidRPr="00554767">
        <w:rPr>
          <w:rFonts w:ascii="Arial" w:hAnsi="Arial" w:cs="Arial"/>
          <w:b/>
          <w:bCs/>
          <w:lang w:val="sr-Cyrl-CS"/>
        </w:rPr>
        <w:t xml:space="preserve"> јавне</w:t>
      </w:r>
      <w:r w:rsidRPr="00554767">
        <w:rPr>
          <w:rFonts w:ascii="Arial" w:hAnsi="Arial" w:cs="Arial"/>
          <w:b/>
          <w:bCs/>
          <w:lang w:val="sr-Latn-RS"/>
        </w:rPr>
        <w:t xml:space="preserve"> </w:t>
      </w:r>
      <w:r>
        <w:rPr>
          <w:rFonts w:ascii="Arial" w:hAnsi="Arial" w:cs="Arial"/>
          <w:b/>
          <w:bCs/>
        </w:rPr>
        <w:t>набавке</w:t>
      </w:r>
    </w:p>
    <w:p w:rsidR="00042F3F" w:rsidRPr="009E26F6" w:rsidRDefault="00042F3F" w:rsidP="00042F3F">
      <w:pPr>
        <w:pStyle w:val="ListParagraph"/>
        <w:shd w:val="clear" w:color="auto" w:fill="FFFFFF"/>
        <w:spacing w:line="274" w:lineRule="exact"/>
        <w:ind w:left="928"/>
        <w:jc w:val="both"/>
        <w:rPr>
          <w:rFonts w:ascii="Arial" w:hAnsi="Arial" w:cs="Arial"/>
          <w:b/>
          <w:bCs/>
          <w:lang w:val="sr-Cyrl-CS"/>
        </w:rPr>
      </w:pPr>
    </w:p>
    <w:p w:rsidR="00441C5F" w:rsidRPr="00042F3F" w:rsidRDefault="00441C5F" w:rsidP="009E26F6">
      <w:pPr>
        <w:pStyle w:val="ListParagraph"/>
        <w:shd w:val="clear" w:color="auto" w:fill="FFFFFF"/>
        <w:spacing w:line="274" w:lineRule="exact"/>
        <w:ind w:left="928"/>
        <w:jc w:val="both"/>
        <w:rPr>
          <w:rFonts w:ascii="Arial" w:hAnsi="Arial"/>
          <w:b/>
          <w:color w:val="000000"/>
          <w:spacing w:val="3"/>
          <w:lang w:val="ru-RU" w:eastAsia="en-US"/>
        </w:rPr>
      </w:pPr>
      <w:r w:rsidRPr="009E26F6">
        <w:rPr>
          <w:rFonts w:ascii="Arial" w:hAnsi="Arial"/>
          <w:color w:val="000000"/>
          <w:spacing w:val="3"/>
          <w:lang w:val="sr-Cyrl-CS" w:eastAsia="en-US"/>
        </w:rPr>
        <w:t xml:space="preserve">Предмет јавне набавке су </w:t>
      </w:r>
      <w:r w:rsidR="009E26F6" w:rsidRPr="009E26F6">
        <w:rPr>
          <w:rFonts w:ascii="Arial" w:hAnsi="Arial"/>
          <w:color w:val="000000"/>
          <w:spacing w:val="3"/>
          <w:lang w:val="sr-Cyrl-CS" w:eastAsia="en-US"/>
        </w:rPr>
        <w:t xml:space="preserve">финансијске услуге </w:t>
      </w:r>
      <w:r w:rsidR="009E26F6" w:rsidRPr="009E26F6">
        <w:rPr>
          <w:rFonts w:ascii="Arial" w:hAnsi="Arial" w:cs="Arial"/>
          <w:color w:val="000000"/>
          <w:spacing w:val="3"/>
          <w:lang w:val="sr-Cyrl-CS" w:eastAsia="en-US"/>
        </w:rPr>
        <w:t>осигурања имовине и запослених за потребе</w:t>
      </w:r>
      <w:r w:rsidR="009E26F6" w:rsidRPr="009E26F6">
        <w:rPr>
          <w:rFonts w:ascii="Arial" w:hAnsi="Arial" w:cs="Arial"/>
          <w:color w:val="000000"/>
          <w:spacing w:val="3"/>
          <w:lang w:val="sr-Latn-RS" w:eastAsia="en-US"/>
        </w:rPr>
        <w:t xml:space="preserve"> </w:t>
      </w:r>
      <w:r w:rsidR="009E26F6" w:rsidRPr="009E26F6">
        <w:rPr>
          <w:rFonts w:ascii="Arial" w:hAnsi="Arial" w:cs="Arial"/>
          <w:color w:val="000000"/>
          <w:spacing w:val="5"/>
          <w:lang w:val="sr-Cyrl-CS" w:eastAsia="en-US"/>
        </w:rPr>
        <w:t xml:space="preserve">Јавног предузећа „Електропривреда Србије“ Београд, Оператора дистрибутивног система „ЕПС дистрибуција“ д.о.о. Београд и </w:t>
      </w:r>
      <w:r w:rsidR="009E26F6" w:rsidRPr="009E26F6">
        <w:rPr>
          <w:rFonts w:ascii="Arial" w:hAnsi="Arial" w:cs="Arial"/>
          <w:bCs/>
          <w:color w:val="000000"/>
        </w:rPr>
        <w:t>Привредног друштва за снабдевање електричном енергијом крајњих купаца ЕПС Снабдевање д.о.о. Београд</w:t>
      </w:r>
      <w:r w:rsidR="009E26F6" w:rsidRPr="009E26F6">
        <w:rPr>
          <w:rFonts w:ascii="Arial" w:eastAsia="Calibri" w:hAnsi="Arial" w:cs="Arial"/>
          <w:bCs/>
          <w:color w:val="000000"/>
          <w:lang w:eastAsia="en-US"/>
        </w:rPr>
        <w:t xml:space="preserve"> </w:t>
      </w:r>
      <w:r w:rsidRPr="009E26F6">
        <w:rPr>
          <w:rFonts w:ascii="Arial" w:eastAsia="Calibri" w:hAnsi="Arial" w:cs="Arial"/>
          <w:bCs/>
          <w:color w:val="000000"/>
          <w:lang w:eastAsia="en-US"/>
        </w:rPr>
        <w:t>(у даљем тексту: Наручилац и зависна друштва у одговарајућем падежу)</w:t>
      </w:r>
      <w:r w:rsidRPr="009E26F6">
        <w:rPr>
          <w:rFonts w:ascii="Arial" w:eastAsia="Calibri" w:hAnsi="Arial" w:cs="Arial"/>
          <w:bCs/>
          <w:color w:val="000000"/>
          <w:lang w:val="sr-Cyrl-RS" w:eastAsia="en-US"/>
        </w:rPr>
        <w:t xml:space="preserve"> </w:t>
      </w:r>
      <w:r w:rsidRPr="00042F3F">
        <w:rPr>
          <w:rFonts w:ascii="Arial" w:hAnsi="Arial"/>
          <w:b/>
          <w:color w:val="000000"/>
          <w:spacing w:val="3"/>
          <w:lang w:val="ru-RU" w:eastAsia="en-US"/>
        </w:rPr>
        <w:t xml:space="preserve">на период од </w:t>
      </w:r>
      <w:r w:rsidRPr="00042F3F">
        <w:rPr>
          <w:rFonts w:ascii="Arial" w:hAnsi="Arial"/>
          <w:b/>
          <w:color w:val="000000"/>
          <w:spacing w:val="3"/>
          <w:lang w:val="sr-Cyrl-CS" w:eastAsia="en-US"/>
        </w:rPr>
        <w:t>2</w:t>
      </w:r>
      <w:r w:rsidRPr="00042F3F">
        <w:rPr>
          <w:rFonts w:ascii="Arial" w:hAnsi="Arial"/>
          <w:b/>
          <w:color w:val="000000"/>
          <w:spacing w:val="3"/>
          <w:lang w:val="ru-RU" w:eastAsia="en-US"/>
        </w:rPr>
        <w:t xml:space="preserve"> године.</w:t>
      </w:r>
    </w:p>
    <w:p w:rsidR="00042F3F" w:rsidRPr="009E26F6" w:rsidRDefault="00042F3F" w:rsidP="009E26F6">
      <w:pPr>
        <w:pStyle w:val="ListParagraph"/>
        <w:shd w:val="clear" w:color="auto" w:fill="FFFFFF"/>
        <w:spacing w:line="274" w:lineRule="exact"/>
        <w:ind w:left="928"/>
        <w:jc w:val="both"/>
        <w:rPr>
          <w:rFonts w:ascii="Arial" w:hAnsi="Arial" w:cs="Arial"/>
          <w:b/>
          <w:bCs/>
          <w:lang w:val="sr-Cyrl-CS"/>
        </w:rPr>
      </w:pPr>
    </w:p>
    <w:p w:rsidR="00441C5F" w:rsidRDefault="00441C5F" w:rsidP="00441C5F">
      <w:pPr>
        <w:pStyle w:val="ListParagraph"/>
        <w:shd w:val="clear" w:color="auto" w:fill="FFFFFF"/>
        <w:spacing w:line="274" w:lineRule="exact"/>
        <w:ind w:left="928"/>
        <w:jc w:val="both"/>
        <w:rPr>
          <w:rFonts w:ascii="Arial" w:hAnsi="Arial" w:cs="Arial"/>
          <w:lang w:val="sr-Cyrl-CS"/>
        </w:rPr>
      </w:pPr>
      <w:r>
        <w:rPr>
          <w:rFonts w:ascii="Arial" w:hAnsi="Arial"/>
          <w:color w:val="000000"/>
          <w:spacing w:val="3"/>
          <w:lang w:val="ru-RU" w:eastAsia="en-US"/>
        </w:rPr>
        <w:t xml:space="preserve">Ознака из општег речника набавке </w:t>
      </w:r>
      <w:r w:rsidRPr="00D71AE4">
        <w:rPr>
          <w:rFonts w:ascii="Arial" w:eastAsia="Calibri" w:hAnsi="Arial" w:cs="Arial"/>
          <w:bCs/>
          <w:iCs/>
          <w:lang w:val="sr-Cyrl-CS" w:eastAsia="en-US"/>
        </w:rPr>
        <w:t>66</w:t>
      </w:r>
      <w:r w:rsidRPr="008E03E1">
        <w:rPr>
          <w:rFonts w:ascii="Arial" w:eastAsia="Calibri" w:hAnsi="Arial" w:cs="Arial"/>
          <w:bCs/>
          <w:iCs/>
          <w:lang w:val="sr-Cyrl-CS" w:eastAsia="en-US"/>
        </w:rPr>
        <w:t>5</w:t>
      </w:r>
      <w:r w:rsidRPr="00D71AE4">
        <w:rPr>
          <w:rFonts w:ascii="Arial" w:eastAsia="Calibri" w:hAnsi="Arial" w:cs="Arial"/>
          <w:bCs/>
          <w:iCs/>
          <w:lang w:val="sr-Cyrl-CS" w:eastAsia="en-US"/>
        </w:rPr>
        <w:t>1000</w:t>
      </w:r>
      <w:r w:rsidR="009E26F6">
        <w:rPr>
          <w:rFonts w:ascii="Arial" w:eastAsia="Calibri" w:hAnsi="Arial" w:cs="Arial"/>
          <w:bCs/>
          <w:iCs/>
          <w:lang w:val="sr-Cyrl-CS" w:eastAsia="en-US"/>
        </w:rPr>
        <w:t>0</w:t>
      </w:r>
      <w:r>
        <w:rPr>
          <w:rFonts w:ascii="Arial" w:eastAsia="Calibri" w:hAnsi="Arial" w:cs="Arial"/>
          <w:bCs/>
          <w:iCs/>
          <w:lang w:val="en-US" w:eastAsia="en-US"/>
        </w:rPr>
        <w:t xml:space="preserve"> </w:t>
      </w:r>
      <w:r w:rsidR="00042F3F">
        <w:rPr>
          <w:rFonts w:ascii="Arial" w:eastAsia="Calibri" w:hAnsi="Arial" w:cs="Arial"/>
          <w:bCs/>
          <w:iCs/>
          <w:lang w:val="sr-Cyrl-CS" w:eastAsia="en-US"/>
        </w:rPr>
        <w:t>–</w:t>
      </w:r>
      <w:r>
        <w:rPr>
          <w:rFonts w:ascii="Arial" w:eastAsia="Calibri" w:hAnsi="Arial" w:cs="Arial"/>
          <w:bCs/>
          <w:iCs/>
          <w:lang w:val="en-US" w:eastAsia="en-US"/>
        </w:rPr>
        <w:t xml:space="preserve"> </w:t>
      </w:r>
      <w:r w:rsidRPr="00D71AE4">
        <w:rPr>
          <w:rFonts w:ascii="Arial" w:eastAsia="Calibri" w:hAnsi="Arial" w:cs="Arial"/>
          <w:bCs/>
          <w:iCs/>
          <w:lang w:val="sr-Cyrl-CS" w:eastAsia="en-US"/>
        </w:rPr>
        <w:t>8</w:t>
      </w:r>
      <w:r w:rsidR="00042F3F">
        <w:rPr>
          <w:rFonts w:ascii="Arial" w:eastAsia="Calibri" w:hAnsi="Arial" w:cs="Arial"/>
          <w:bCs/>
          <w:iCs/>
          <w:lang w:val="sr-Cyrl-CS" w:eastAsia="en-US"/>
        </w:rPr>
        <w:t xml:space="preserve">, </w:t>
      </w:r>
      <w:r w:rsidRPr="00D71AE4">
        <w:rPr>
          <w:rFonts w:ascii="Arial" w:hAnsi="Arial" w:cs="Arial"/>
          <w:lang w:val="sr-Cyrl-CS"/>
        </w:rPr>
        <w:t>Услуге осигурања.</w:t>
      </w:r>
    </w:p>
    <w:p w:rsidR="00042F3F" w:rsidRPr="00D71AE4" w:rsidRDefault="00042F3F" w:rsidP="00441C5F">
      <w:pPr>
        <w:pStyle w:val="ListParagraph"/>
        <w:shd w:val="clear" w:color="auto" w:fill="FFFFFF"/>
        <w:spacing w:line="274" w:lineRule="exact"/>
        <w:ind w:left="928"/>
        <w:jc w:val="both"/>
        <w:rPr>
          <w:rFonts w:ascii="Arial" w:hAnsi="Arial" w:cs="Arial"/>
          <w:bCs/>
          <w:lang w:val="sr-Cyrl-CS"/>
        </w:rPr>
      </w:pPr>
    </w:p>
    <w:p w:rsidR="00441C5F" w:rsidRPr="00554767" w:rsidRDefault="00441C5F" w:rsidP="00441C5F">
      <w:pPr>
        <w:pStyle w:val="ListParagraph"/>
        <w:numPr>
          <w:ilvl w:val="0"/>
          <w:numId w:val="33"/>
        </w:numPr>
        <w:autoSpaceDE w:val="0"/>
        <w:autoSpaceDN w:val="0"/>
        <w:adjustRightInd w:val="0"/>
        <w:jc w:val="both"/>
        <w:rPr>
          <w:rFonts w:ascii="Arial" w:hAnsi="Arial"/>
          <w:color w:val="000000"/>
          <w:spacing w:val="3"/>
          <w:lang w:val="sr-Cyrl-CS" w:eastAsia="en-US"/>
        </w:rPr>
      </w:pPr>
      <w:r w:rsidRPr="00554767">
        <w:rPr>
          <w:rFonts w:ascii="Arial" w:hAnsi="Arial" w:cs="Arial"/>
          <w:b/>
          <w:lang w:val="sr-Cyrl-CS"/>
        </w:rPr>
        <w:t>Опис партија</w:t>
      </w:r>
    </w:p>
    <w:p w:rsidR="00441C5F" w:rsidRPr="00495272" w:rsidRDefault="00441C5F" w:rsidP="00441C5F">
      <w:pPr>
        <w:pStyle w:val="ListParagraph"/>
        <w:autoSpaceDE w:val="0"/>
        <w:autoSpaceDN w:val="0"/>
        <w:adjustRightInd w:val="0"/>
        <w:ind w:left="928"/>
        <w:jc w:val="both"/>
        <w:rPr>
          <w:rFonts w:ascii="Arial" w:hAnsi="Arial"/>
          <w:color w:val="000000"/>
          <w:spacing w:val="3"/>
          <w:lang w:val="sr-Cyrl-CS" w:eastAsia="en-US"/>
        </w:rPr>
      </w:pPr>
      <w:r>
        <w:rPr>
          <w:rFonts w:ascii="Arial" w:hAnsi="Arial" w:cs="Arial"/>
          <w:lang w:val="sr-Cyrl-CS"/>
        </w:rPr>
        <w:t>Ј</w:t>
      </w:r>
      <w:r w:rsidRPr="00495272">
        <w:rPr>
          <w:rFonts w:ascii="Arial" w:eastAsia="Calibri" w:hAnsi="Arial" w:cs="Arial"/>
          <w:bCs/>
          <w:iCs/>
          <w:lang w:val="sr-Cyrl-CS" w:eastAsia="en-US"/>
        </w:rPr>
        <w:t>авна набавка није обликована по партијама.</w:t>
      </w: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autoSpaceDE w:val="0"/>
        <w:autoSpaceDN w:val="0"/>
        <w:adjustRightInd w:val="0"/>
        <w:contextualSpacing/>
        <w:rPr>
          <w:rFonts w:eastAsia="Calibri"/>
          <w:b/>
          <w:bCs/>
          <w:iCs/>
          <w:color w:val="002060"/>
          <w:sz w:val="40"/>
          <w:szCs w:val="40"/>
          <w:lang w:val="sr-Cyrl-RS" w:eastAsia="en-US"/>
        </w:rPr>
      </w:pPr>
    </w:p>
    <w:p w:rsidR="00441C5F" w:rsidRDefault="00441C5F" w:rsidP="00441C5F">
      <w:pPr>
        <w:rPr>
          <w:rFonts w:ascii="Arial" w:hAnsi="Arial" w:cs="Arial"/>
          <w:b/>
          <w:bCs/>
          <w:sz w:val="28"/>
          <w:szCs w:val="28"/>
          <w:lang w:val="ru-RU"/>
        </w:rPr>
      </w:pPr>
    </w:p>
    <w:p w:rsidR="00441C5F" w:rsidRPr="00765AF2" w:rsidRDefault="00441C5F" w:rsidP="00441C5F">
      <w:pPr>
        <w:pStyle w:val="ListParagraph"/>
        <w:shd w:val="clear" w:color="auto" w:fill="C6D9F1"/>
        <w:ind w:left="365"/>
        <w:jc w:val="center"/>
        <w:rPr>
          <w:rFonts w:ascii="Arial" w:hAnsi="Arial" w:cs="Arial"/>
          <w:b/>
          <w:bCs/>
          <w:iCs/>
          <w:sz w:val="28"/>
          <w:szCs w:val="28"/>
          <w:lang w:val="sr-Cyrl-RS"/>
        </w:rPr>
      </w:pPr>
      <w:r w:rsidRPr="00E12AB2">
        <w:rPr>
          <w:rFonts w:ascii="Arial" w:hAnsi="Arial" w:cs="Arial"/>
          <w:b/>
          <w:bCs/>
          <w:iCs/>
          <w:sz w:val="28"/>
          <w:szCs w:val="28"/>
          <w:lang w:val="sr-Cyrl-RS"/>
        </w:rPr>
        <w:lastRenderedPageBreak/>
        <w:t xml:space="preserve">2.  </w:t>
      </w:r>
      <w:r>
        <w:rPr>
          <w:rFonts w:ascii="Arial" w:hAnsi="Arial" w:cs="Arial"/>
          <w:b/>
          <w:bCs/>
          <w:iCs/>
          <w:sz w:val="28"/>
          <w:szCs w:val="28"/>
          <w:lang w:val="sr-Cyrl-RS"/>
        </w:rPr>
        <w:t>ВРСТА, ТЕХНИЧКЕ КАРАКТЕРИСТИКЕ (СПЕЦИФИКАЦИЈЕ), КВАЛИТЕТ КОЛИЧИНА И ОПИС УСЛУГЕ, НАЧИН СПРОВОЂЕЊА КОНТРОЛЕ И ОБЕЗЕЂИВАЊЕ ГАРАНЦИЈЕ КВАЛИТЕТА, РОК ИЗВРШЕЊА, МЕСТО ИЗВРШЕСА УСЛУГЕ, ЕВЕНУТАЛНЕ ДОДАТНЕ УСЛУГЕ</w:t>
      </w:r>
    </w:p>
    <w:p w:rsidR="00441C5F" w:rsidRDefault="00441C5F" w:rsidP="00441C5F">
      <w:pPr>
        <w:rPr>
          <w:rFonts w:ascii="Arial" w:hAnsi="Arial" w:cs="Arial"/>
          <w:b/>
          <w:bCs/>
          <w:sz w:val="28"/>
          <w:szCs w:val="28"/>
          <w:lang w:val="ru-RU"/>
        </w:rPr>
      </w:pPr>
    </w:p>
    <w:p w:rsidR="00441C5F" w:rsidRPr="00F33C54" w:rsidRDefault="00441C5F" w:rsidP="00441C5F">
      <w:pPr>
        <w:rPr>
          <w:rFonts w:ascii="Arial" w:hAnsi="Arial" w:cs="Arial"/>
          <w:b/>
        </w:rPr>
      </w:pPr>
      <w:r>
        <w:rPr>
          <w:rFonts w:ascii="Arial" w:hAnsi="Arial" w:cs="Arial"/>
          <w:b/>
          <w:lang w:val="sr-Cyrl-CS"/>
        </w:rPr>
        <w:t>2</w:t>
      </w:r>
      <w:r w:rsidRPr="00F33C54">
        <w:rPr>
          <w:rFonts w:ascii="Arial" w:hAnsi="Arial" w:cs="Arial"/>
          <w:b/>
        </w:rPr>
        <w:t>.1. Количина и опис услуге, рок извршења услуге</w:t>
      </w:r>
    </w:p>
    <w:p w:rsidR="00441C5F" w:rsidRPr="00F33C54" w:rsidRDefault="00441C5F" w:rsidP="00441C5F">
      <w:pPr>
        <w:ind w:left="720"/>
        <w:jc w:val="both"/>
        <w:rPr>
          <w:rFonts w:ascii="Arial" w:hAnsi="Arial" w:cs="Arial"/>
        </w:rPr>
      </w:pPr>
    </w:p>
    <w:p w:rsidR="00441C5F" w:rsidRPr="00F33C54" w:rsidRDefault="00441C5F" w:rsidP="00441C5F">
      <w:pPr>
        <w:jc w:val="both"/>
        <w:rPr>
          <w:rFonts w:ascii="Arial" w:hAnsi="Arial" w:cs="Arial"/>
          <w:b/>
        </w:rPr>
      </w:pPr>
      <w:r w:rsidRPr="00F33C54">
        <w:rPr>
          <w:rFonts w:ascii="Arial" w:hAnsi="Arial" w:cs="Arial"/>
          <w:lang w:val="ru-RU"/>
        </w:rPr>
        <w:t>Предмет јавн</w:t>
      </w:r>
      <w:r>
        <w:rPr>
          <w:rFonts w:ascii="Arial" w:hAnsi="Arial" w:cs="Arial"/>
        </w:rPr>
        <w:t>e</w:t>
      </w:r>
      <w:r>
        <w:rPr>
          <w:rFonts w:ascii="Arial" w:hAnsi="Arial" w:cs="Arial"/>
          <w:lang w:val="sr-Cyrl-RS"/>
        </w:rPr>
        <w:t xml:space="preserve"> </w:t>
      </w:r>
      <w:r>
        <w:rPr>
          <w:rFonts w:ascii="Arial" w:hAnsi="Arial" w:cs="Arial"/>
          <w:lang w:val="ru-RU"/>
        </w:rPr>
        <w:t>набавке</w:t>
      </w:r>
      <w:r w:rsidRPr="00F33C54">
        <w:rPr>
          <w:rFonts w:ascii="Arial" w:hAnsi="Arial" w:cs="Arial"/>
          <w:lang w:val="ru-RU"/>
        </w:rPr>
        <w:t xml:space="preserve"> су</w:t>
      </w:r>
      <w:r>
        <w:rPr>
          <w:rFonts w:ascii="Arial" w:hAnsi="Arial" w:cs="Arial"/>
          <w:lang w:val="ru-RU"/>
        </w:rPr>
        <w:t xml:space="preserve"> </w:t>
      </w:r>
      <w:r w:rsidRPr="00F33C54">
        <w:rPr>
          <w:rFonts w:ascii="Arial" w:hAnsi="Arial" w:cs="Arial"/>
          <w:lang w:val="ru-RU"/>
        </w:rPr>
        <w:t xml:space="preserve">услуге осигурања имовине и запослених за </w:t>
      </w:r>
      <w:r w:rsidRPr="00F9101A">
        <w:rPr>
          <w:rFonts w:ascii="Arial" w:hAnsi="Arial" w:cs="Arial"/>
          <w:lang w:val="ru-RU"/>
        </w:rPr>
        <w:t>потребе Н</w:t>
      </w:r>
      <w:r w:rsidRPr="00F9101A">
        <w:rPr>
          <w:rFonts w:ascii="Arial" w:hAnsi="Arial" w:cs="Arial"/>
        </w:rPr>
        <w:t>аручи</w:t>
      </w:r>
      <w:r>
        <w:rPr>
          <w:rFonts w:ascii="Arial" w:hAnsi="Arial" w:cs="Arial"/>
        </w:rPr>
        <w:t xml:space="preserve">оца и </w:t>
      </w:r>
      <w:r w:rsidRPr="00D71AE4">
        <w:rPr>
          <w:rFonts w:ascii="Arial" w:hAnsi="Arial" w:cs="Arial"/>
        </w:rPr>
        <w:t>зависних друштава, према Спецификацији услуга оси</w:t>
      </w:r>
      <w:r w:rsidRPr="00D71AE4">
        <w:rPr>
          <w:rFonts w:ascii="Arial" w:hAnsi="Arial" w:cs="Arial"/>
          <w:lang w:val="ru-RU"/>
        </w:rPr>
        <w:t>г</w:t>
      </w:r>
      <w:r w:rsidRPr="00D71AE4">
        <w:rPr>
          <w:rFonts w:ascii="Arial" w:hAnsi="Arial" w:cs="Arial"/>
        </w:rPr>
        <w:t>ур</w:t>
      </w:r>
      <w:r w:rsidRPr="00D71AE4">
        <w:rPr>
          <w:rFonts w:ascii="Arial" w:hAnsi="Arial" w:cs="Arial"/>
          <w:lang w:val="ru-RU"/>
        </w:rPr>
        <w:t>ања</w:t>
      </w:r>
      <w:r>
        <w:rPr>
          <w:rFonts w:ascii="Arial" w:hAnsi="Arial" w:cs="Arial"/>
          <w:lang w:val="ru-RU"/>
        </w:rPr>
        <w:t xml:space="preserve"> </w:t>
      </w:r>
      <w:r w:rsidRPr="00D71AE4">
        <w:rPr>
          <w:rFonts w:ascii="Arial" w:hAnsi="Arial" w:cs="Arial"/>
          <w:lang w:val="ru-RU"/>
        </w:rPr>
        <w:t xml:space="preserve">наведених  </w:t>
      </w:r>
      <w:r w:rsidRPr="00D71AE4">
        <w:rPr>
          <w:rFonts w:ascii="Arial" w:hAnsi="Arial" w:cs="Arial"/>
        </w:rPr>
        <w:t xml:space="preserve">у тачки </w:t>
      </w:r>
      <w:r w:rsidRPr="00D71AE4">
        <w:rPr>
          <w:rFonts w:ascii="Arial" w:hAnsi="Arial" w:cs="Arial"/>
          <w:lang w:val="sr-Cyrl-CS"/>
        </w:rPr>
        <w:t>2</w:t>
      </w:r>
      <w:r w:rsidRPr="00D71AE4">
        <w:rPr>
          <w:rFonts w:ascii="Arial" w:hAnsi="Arial" w:cs="Arial"/>
        </w:rPr>
        <w:t>.3.</w:t>
      </w:r>
    </w:p>
    <w:p w:rsidR="00441C5F" w:rsidRPr="00F33C54" w:rsidRDefault="00441C5F" w:rsidP="00441C5F">
      <w:pPr>
        <w:jc w:val="both"/>
        <w:rPr>
          <w:rFonts w:ascii="Arial" w:hAnsi="Arial" w:cs="Arial"/>
          <w:b/>
        </w:rPr>
      </w:pPr>
    </w:p>
    <w:p w:rsidR="00441C5F" w:rsidRDefault="00441C5F" w:rsidP="00441C5F">
      <w:pPr>
        <w:pStyle w:val="BodyText"/>
        <w:tabs>
          <w:tab w:val="left" w:pos="709"/>
        </w:tabs>
        <w:spacing w:after="0"/>
        <w:jc w:val="both"/>
        <w:rPr>
          <w:rFonts w:ascii="Arial" w:hAnsi="Arial" w:cs="Arial"/>
        </w:rPr>
      </w:pPr>
      <w:r w:rsidRPr="00D4798C">
        <w:rPr>
          <w:rFonts w:ascii="Arial" w:hAnsi="Arial" w:cs="Arial"/>
        </w:rPr>
        <w:t xml:space="preserve">Уговор о осигурању се закључује </w:t>
      </w:r>
      <w:r w:rsidRPr="00D4798C">
        <w:rPr>
          <w:rFonts w:ascii="Arial" w:hAnsi="Arial" w:cs="Arial"/>
          <w:lang w:val="ru-RU"/>
        </w:rPr>
        <w:t>са о</w:t>
      </w:r>
      <w:r w:rsidRPr="00D4798C">
        <w:rPr>
          <w:rFonts w:ascii="Arial" w:hAnsi="Arial" w:cs="Arial"/>
        </w:rPr>
        <w:t xml:space="preserve">сигуравачем - изабраним понуђачем на период од </w:t>
      </w:r>
      <w:r w:rsidRPr="00D4798C">
        <w:rPr>
          <w:rFonts w:ascii="Arial" w:hAnsi="Arial"/>
          <w:color w:val="000000"/>
          <w:spacing w:val="3"/>
          <w:lang w:val="sr-Cyrl-CS"/>
        </w:rPr>
        <w:t>2</w:t>
      </w:r>
      <w:r w:rsidRPr="00D4798C">
        <w:rPr>
          <w:rFonts w:ascii="Arial" w:hAnsi="Arial"/>
          <w:color w:val="000000"/>
          <w:spacing w:val="3"/>
          <w:lang w:val="ru-RU"/>
        </w:rPr>
        <w:t xml:space="preserve"> године</w:t>
      </w:r>
      <w:r w:rsidRPr="00D4798C">
        <w:rPr>
          <w:rFonts w:ascii="Arial" w:hAnsi="Arial" w:cs="Arial"/>
        </w:rPr>
        <w:t xml:space="preserve">, почев од 01. </w:t>
      </w:r>
      <w:r w:rsidRPr="00D4798C">
        <w:rPr>
          <w:rFonts w:ascii="Arial" w:hAnsi="Arial" w:cs="Arial"/>
          <w:lang w:val="sr-Cyrl-RS"/>
        </w:rPr>
        <w:t>јула</w:t>
      </w:r>
      <w:r w:rsidRPr="00D4798C">
        <w:rPr>
          <w:rFonts w:ascii="Arial" w:hAnsi="Arial" w:cs="Arial"/>
        </w:rPr>
        <w:t xml:space="preserve"> 2016. </w:t>
      </w:r>
      <w:r w:rsidRPr="00D4798C">
        <w:rPr>
          <w:rFonts w:ascii="Arial" w:hAnsi="Arial" w:cs="Arial"/>
          <w:lang w:val="sr-Cyrl-RS"/>
        </w:rPr>
        <w:t>г</w:t>
      </w:r>
      <w:r w:rsidRPr="00D4798C">
        <w:rPr>
          <w:rFonts w:ascii="Arial" w:hAnsi="Arial" w:cs="Arial"/>
        </w:rPr>
        <w:t>одине</w:t>
      </w:r>
      <w:r w:rsidRPr="00D4798C">
        <w:rPr>
          <w:rFonts w:ascii="Arial" w:hAnsi="Arial" w:cs="Arial"/>
          <w:lang w:val="sr-Cyrl-RS"/>
        </w:rPr>
        <w:t xml:space="preserve"> </w:t>
      </w:r>
      <w:r w:rsidR="00042F3F">
        <w:rPr>
          <w:rFonts w:ascii="Arial" w:hAnsi="Arial" w:cs="Arial"/>
        </w:rPr>
        <w:t>(у 00:</w:t>
      </w:r>
      <w:r w:rsidRPr="00D4798C">
        <w:rPr>
          <w:rFonts w:ascii="Arial" w:hAnsi="Arial" w:cs="Arial"/>
        </w:rPr>
        <w:t>00 часова)</w:t>
      </w:r>
      <w:r w:rsidRPr="00D4798C">
        <w:rPr>
          <w:rFonts w:ascii="Arial" w:hAnsi="Arial" w:cs="Arial"/>
          <w:lang w:val="sr-Cyrl-RS"/>
        </w:rPr>
        <w:t xml:space="preserve"> </w:t>
      </w:r>
      <w:r w:rsidRPr="00D4798C">
        <w:rPr>
          <w:rFonts w:ascii="Arial" w:hAnsi="Arial" w:cs="Arial"/>
        </w:rPr>
        <w:t xml:space="preserve">до 30. </w:t>
      </w:r>
      <w:r w:rsidRPr="00D4798C">
        <w:rPr>
          <w:rFonts w:ascii="Arial" w:hAnsi="Arial" w:cs="Arial"/>
          <w:lang w:val="sr-Cyrl-RS"/>
        </w:rPr>
        <w:t>ј</w:t>
      </w:r>
      <w:r w:rsidRPr="00D4798C">
        <w:rPr>
          <w:rFonts w:ascii="Arial" w:hAnsi="Arial" w:cs="Arial"/>
        </w:rPr>
        <w:t>уна</w:t>
      </w:r>
      <w:r w:rsidRPr="00D4798C">
        <w:rPr>
          <w:rFonts w:ascii="Arial" w:hAnsi="Arial" w:cs="Arial"/>
          <w:lang w:val="sr-Cyrl-RS"/>
        </w:rPr>
        <w:t xml:space="preserve"> </w:t>
      </w:r>
      <w:r w:rsidRPr="00D4798C">
        <w:rPr>
          <w:rFonts w:ascii="Arial" w:hAnsi="Arial" w:cs="Arial"/>
        </w:rPr>
        <w:t>201</w:t>
      </w:r>
      <w:r w:rsidRPr="00D4798C">
        <w:rPr>
          <w:rFonts w:ascii="Arial" w:hAnsi="Arial" w:cs="Arial"/>
          <w:lang w:val="sr-Cyrl-RS"/>
        </w:rPr>
        <w:t>8</w:t>
      </w:r>
      <w:r w:rsidRPr="00D4798C">
        <w:rPr>
          <w:rFonts w:ascii="Arial" w:hAnsi="Arial" w:cs="Arial"/>
        </w:rPr>
        <w:t xml:space="preserve">. </w:t>
      </w:r>
      <w:r w:rsidRPr="00D4798C">
        <w:rPr>
          <w:rFonts w:ascii="Arial" w:hAnsi="Arial" w:cs="Arial"/>
          <w:lang w:val="sr-Cyrl-RS"/>
        </w:rPr>
        <w:t>г</w:t>
      </w:r>
      <w:r w:rsidRPr="00D4798C">
        <w:rPr>
          <w:rFonts w:ascii="Arial" w:hAnsi="Arial" w:cs="Arial"/>
        </w:rPr>
        <w:t>одине</w:t>
      </w:r>
      <w:r w:rsidRPr="00D4798C">
        <w:rPr>
          <w:rFonts w:ascii="Arial" w:hAnsi="Arial" w:cs="Arial"/>
          <w:lang w:val="sr-Cyrl-RS"/>
        </w:rPr>
        <w:t xml:space="preserve"> </w:t>
      </w:r>
      <w:r w:rsidR="00042F3F">
        <w:rPr>
          <w:rFonts w:ascii="Arial" w:hAnsi="Arial" w:cs="Arial"/>
        </w:rPr>
        <w:t>(у 24:</w:t>
      </w:r>
      <w:r>
        <w:rPr>
          <w:rFonts w:ascii="Arial" w:hAnsi="Arial" w:cs="Arial"/>
        </w:rPr>
        <w:t>00 часа).</w:t>
      </w:r>
    </w:p>
    <w:p w:rsidR="00441C5F" w:rsidRPr="00D4798C" w:rsidRDefault="00441C5F" w:rsidP="00441C5F">
      <w:pPr>
        <w:pStyle w:val="BodyText"/>
        <w:tabs>
          <w:tab w:val="left" w:pos="709"/>
        </w:tabs>
        <w:spacing w:after="0"/>
        <w:jc w:val="both"/>
        <w:rPr>
          <w:rFonts w:ascii="Arial" w:hAnsi="Arial" w:cs="Arial"/>
        </w:rPr>
      </w:pPr>
    </w:p>
    <w:p w:rsidR="001F44B8" w:rsidRDefault="00441C5F" w:rsidP="00441C5F">
      <w:pPr>
        <w:pStyle w:val="BodyText"/>
        <w:tabs>
          <w:tab w:val="left" w:pos="709"/>
        </w:tabs>
        <w:spacing w:after="0"/>
        <w:jc w:val="both"/>
        <w:rPr>
          <w:rFonts w:ascii="Arial" w:hAnsi="Arial" w:cs="Arial"/>
          <w:lang w:val="sr-Cyrl-RS"/>
        </w:rPr>
      </w:pPr>
      <w:r w:rsidRPr="00D4798C">
        <w:rPr>
          <w:rFonts w:ascii="Arial" w:hAnsi="Arial" w:cs="Arial"/>
        </w:rPr>
        <w:t>На основу уговора</w:t>
      </w:r>
      <w:r w:rsidR="00042F3F">
        <w:rPr>
          <w:rFonts w:ascii="Arial" w:hAnsi="Arial" w:cs="Arial"/>
          <w:lang w:val="sr-Cyrl-RS"/>
        </w:rPr>
        <w:t xml:space="preserve"> о јавној набавци осигурања, </w:t>
      </w:r>
      <w:r w:rsidRPr="00D4798C">
        <w:rPr>
          <w:rFonts w:ascii="Arial" w:hAnsi="Arial" w:cs="Arial"/>
        </w:rPr>
        <w:t xml:space="preserve"> </w:t>
      </w:r>
      <w:r w:rsidRPr="00D4798C">
        <w:rPr>
          <w:rFonts w:ascii="Arial" w:hAnsi="Arial" w:cs="Arial"/>
          <w:lang w:val="ru-RU"/>
        </w:rPr>
        <w:t>Наручилац и зависна друштва</w:t>
      </w:r>
      <w:r w:rsidRPr="00D4798C">
        <w:rPr>
          <w:rFonts w:ascii="Arial" w:hAnsi="Arial" w:cs="Arial"/>
        </w:rPr>
        <w:t>,</w:t>
      </w:r>
      <w:r w:rsidRPr="00D4798C">
        <w:rPr>
          <w:rFonts w:ascii="Arial" w:hAnsi="Arial" w:cs="Arial"/>
          <w:lang w:val="ru-RU"/>
        </w:rPr>
        <w:t xml:space="preserve"> као крајњи корисници</w:t>
      </w:r>
      <w:r w:rsidRPr="00D4798C">
        <w:rPr>
          <w:rFonts w:ascii="Arial" w:hAnsi="Arial" w:cs="Arial"/>
        </w:rPr>
        <w:t>,</w:t>
      </w:r>
      <w:r w:rsidRPr="00D4798C">
        <w:rPr>
          <w:rFonts w:ascii="Arial" w:hAnsi="Arial" w:cs="Arial"/>
          <w:lang w:val="ru-RU"/>
        </w:rPr>
        <w:t xml:space="preserve"> закључују појединачне полисе осигурања са осигуравачем – изабраним </w:t>
      </w:r>
      <w:r w:rsidRPr="00D4798C">
        <w:rPr>
          <w:rFonts w:ascii="Arial" w:hAnsi="Arial" w:cs="Arial"/>
        </w:rPr>
        <w:t>пону</w:t>
      </w:r>
      <w:r w:rsidRPr="00D4798C">
        <w:rPr>
          <w:rFonts w:ascii="Arial" w:hAnsi="Arial" w:cs="Arial"/>
          <w:lang w:val="ru-RU"/>
        </w:rPr>
        <w:t>ђачем, п</w:t>
      </w:r>
      <w:r w:rsidRPr="00D4798C">
        <w:rPr>
          <w:rFonts w:ascii="Arial" w:hAnsi="Arial" w:cs="Arial"/>
        </w:rPr>
        <w:t xml:space="preserve">о осигураним ризицима. Појединачне полисе закључују се, почев од 01. </w:t>
      </w:r>
      <w:r w:rsidRPr="00D4798C">
        <w:rPr>
          <w:rFonts w:ascii="Arial" w:hAnsi="Arial" w:cs="Arial"/>
          <w:lang w:val="sr-Cyrl-RS"/>
        </w:rPr>
        <w:t xml:space="preserve">јула </w:t>
      </w:r>
      <w:r w:rsidRPr="00D4798C">
        <w:rPr>
          <w:rFonts w:ascii="Arial" w:hAnsi="Arial" w:cs="Arial"/>
        </w:rPr>
        <w:t>2016. године, односно од тренутка истека периода покрића по полисама</w:t>
      </w:r>
      <w:r w:rsidRPr="00D4798C">
        <w:rPr>
          <w:rFonts w:ascii="Arial" w:hAnsi="Arial" w:cs="Arial"/>
          <w:lang w:val="sr-Cyrl-RS"/>
        </w:rPr>
        <w:t>,</w:t>
      </w:r>
      <w:r w:rsidRPr="00D4798C">
        <w:rPr>
          <w:rFonts w:ascii="Arial" w:hAnsi="Arial" w:cs="Arial"/>
        </w:rPr>
        <w:t xml:space="preserve"> закљученим </w:t>
      </w:r>
      <w:r w:rsidRPr="00D4798C">
        <w:rPr>
          <w:rFonts w:ascii="Arial" w:hAnsi="Arial" w:cs="Arial"/>
          <w:lang w:val="sr-Latn-CS"/>
        </w:rPr>
        <w:t>са пре</w:t>
      </w:r>
      <w:r w:rsidRPr="00D4798C">
        <w:rPr>
          <w:rFonts w:ascii="Arial" w:hAnsi="Arial" w:cs="Arial"/>
          <w:lang w:val="sr-Cyrl-CS"/>
        </w:rPr>
        <w:t>т</w:t>
      </w:r>
      <w:r w:rsidRPr="00D4798C">
        <w:rPr>
          <w:rFonts w:ascii="Arial" w:hAnsi="Arial" w:cs="Arial"/>
          <w:lang w:val="sr-Latn-CS"/>
        </w:rPr>
        <w:t>ходним осигуравач</w:t>
      </w:r>
      <w:r w:rsidRPr="00D4798C">
        <w:rPr>
          <w:rFonts w:ascii="Arial" w:hAnsi="Arial" w:cs="Arial"/>
        </w:rPr>
        <w:t>има (у 00</w:t>
      </w:r>
      <w:r w:rsidR="00042F3F">
        <w:rPr>
          <w:rFonts w:ascii="Arial" w:hAnsi="Arial" w:cs="Arial"/>
          <w:lang w:val="sr-Cyrl-RS"/>
        </w:rPr>
        <w:t>:</w:t>
      </w:r>
      <w:r w:rsidRPr="00D4798C">
        <w:rPr>
          <w:rFonts w:ascii="Arial" w:hAnsi="Arial" w:cs="Arial"/>
        </w:rPr>
        <w:t>00 часова)</w:t>
      </w:r>
      <w:r w:rsidRPr="00D4798C">
        <w:rPr>
          <w:rFonts w:ascii="Arial" w:hAnsi="Arial" w:cs="Arial"/>
          <w:lang w:val="sr-Cyrl-RS"/>
        </w:rPr>
        <w:t xml:space="preserve"> </w:t>
      </w:r>
      <w:r w:rsidRPr="00D4798C">
        <w:rPr>
          <w:rFonts w:ascii="Arial" w:hAnsi="Arial" w:cs="Arial"/>
        </w:rPr>
        <w:t>до 30. јуна 201</w:t>
      </w:r>
      <w:r w:rsidRPr="00D4798C">
        <w:rPr>
          <w:rFonts w:ascii="Arial" w:hAnsi="Arial" w:cs="Arial"/>
          <w:lang w:val="sr-Cyrl-RS"/>
        </w:rPr>
        <w:t>8</w:t>
      </w:r>
      <w:r w:rsidR="00042F3F">
        <w:rPr>
          <w:rFonts w:ascii="Arial" w:hAnsi="Arial" w:cs="Arial"/>
        </w:rPr>
        <w:t>. године (у 24:</w:t>
      </w:r>
      <w:r w:rsidR="00932BD7">
        <w:rPr>
          <w:rFonts w:ascii="Arial" w:hAnsi="Arial" w:cs="Arial"/>
        </w:rPr>
        <w:t>00 часа).</w:t>
      </w:r>
    </w:p>
    <w:p w:rsidR="00441C5F" w:rsidRPr="00A61D8A" w:rsidRDefault="00441C5F" w:rsidP="00441C5F">
      <w:pPr>
        <w:pStyle w:val="BodyText"/>
        <w:tabs>
          <w:tab w:val="left" w:pos="709"/>
        </w:tabs>
        <w:spacing w:after="0"/>
        <w:jc w:val="both"/>
        <w:rPr>
          <w:rFonts w:ascii="Arial" w:hAnsi="Arial" w:cs="Arial"/>
          <w:color w:val="FF0000"/>
          <w:lang w:val="sr-Cyrl-RS"/>
        </w:rPr>
      </w:pPr>
    </w:p>
    <w:p w:rsidR="001F44B8" w:rsidRDefault="001F44B8" w:rsidP="001F44B8">
      <w:pPr>
        <w:pStyle w:val="BodyText"/>
        <w:tabs>
          <w:tab w:val="left" w:pos="709"/>
        </w:tabs>
        <w:spacing w:after="0"/>
        <w:jc w:val="both"/>
      </w:pPr>
      <w:r>
        <w:rPr>
          <w:rFonts w:ascii="Arial" w:hAnsi="Arial" w:cs="Arial"/>
          <w:lang w:val="sr-Cyrl-RS"/>
        </w:rPr>
        <w:t>У</w:t>
      </w:r>
      <w:r w:rsidRPr="00F33C54">
        <w:rPr>
          <w:rFonts w:ascii="Arial" w:hAnsi="Arial" w:cs="Arial"/>
        </w:rPr>
        <w:t>колико</w:t>
      </w:r>
      <w:r>
        <w:rPr>
          <w:rFonts w:ascii="Arial" w:hAnsi="Arial" w:cs="Arial"/>
          <w:lang w:val="sr-Cyrl-RS"/>
        </w:rPr>
        <w:t xml:space="preserve"> </w:t>
      </w:r>
      <w:r w:rsidRPr="00F33C54">
        <w:rPr>
          <w:rFonts w:ascii="Arial" w:hAnsi="Arial" w:cs="Arial"/>
        </w:rPr>
        <w:t>из</w:t>
      </w:r>
      <w:r>
        <w:rPr>
          <w:rFonts w:ascii="Arial" w:hAnsi="Arial" w:cs="Arial"/>
          <w:lang w:val="sr-Cyrl-RS"/>
        </w:rPr>
        <w:t xml:space="preserve"> </w:t>
      </w:r>
      <w:r w:rsidRPr="00F33C54">
        <w:rPr>
          <w:rFonts w:ascii="Arial" w:hAnsi="Arial" w:cs="Arial"/>
        </w:rPr>
        <w:t>било</w:t>
      </w:r>
      <w:r>
        <w:rPr>
          <w:rFonts w:ascii="Arial" w:hAnsi="Arial" w:cs="Arial"/>
          <w:lang w:val="sr-Cyrl-RS"/>
        </w:rPr>
        <w:t xml:space="preserve"> </w:t>
      </w:r>
      <w:r w:rsidRPr="00F33C54">
        <w:rPr>
          <w:rFonts w:ascii="Arial" w:hAnsi="Arial" w:cs="Arial"/>
        </w:rPr>
        <w:t>ког</w:t>
      </w:r>
      <w:r>
        <w:rPr>
          <w:rFonts w:ascii="Arial" w:hAnsi="Arial" w:cs="Arial"/>
          <w:lang w:val="sr-Cyrl-RS"/>
        </w:rPr>
        <w:t xml:space="preserve"> </w:t>
      </w:r>
      <w:r w:rsidRPr="00F33C54">
        <w:rPr>
          <w:rFonts w:ascii="Arial" w:hAnsi="Arial" w:cs="Arial"/>
        </w:rPr>
        <w:t>разлога</w:t>
      </w:r>
      <w:r>
        <w:rPr>
          <w:rFonts w:ascii="Arial" w:hAnsi="Arial" w:cs="Arial"/>
          <w:lang w:val="sr-Cyrl-RS"/>
        </w:rPr>
        <w:t xml:space="preserve"> </w:t>
      </w:r>
      <w:r w:rsidRPr="00F33C54">
        <w:rPr>
          <w:rFonts w:ascii="Arial" w:hAnsi="Arial" w:cs="Arial"/>
        </w:rPr>
        <w:t>дође</w:t>
      </w:r>
      <w:r>
        <w:rPr>
          <w:rFonts w:ascii="Arial" w:hAnsi="Arial" w:cs="Arial"/>
          <w:lang w:val="sr-Cyrl-RS"/>
        </w:rPr>
        <w:t xml:space="preserve"> </w:t>
      </w:r>
      <w:r w:rsidRPr="00F33C54">
        <w:rPr>
          <w:rFonts w:ascii="Arial" w:hAnsi="Arial" w:cs="Arial"/>
        </w:rPr>
        <w:t>до</w:t>
      </w:r>
      <w:r>
        <w:rPr>
          <w:rFonts w:ascii="Arial" w:hAnsi="Arial" w:cs="Arial"/>
          <w:lang w:val="sr-Cyrl-RS"/>
        </w:rPr>
        <w:t xml:space="preserve"> </w:t>
      </w:r>
      <w:r w:rsidRPr="00F33C54">
        <w:rPr>
          <w:rFonts w:ascii="Arial" w:hAnsi="Arial" w:cs="Arial"/>
        </w:rPr>
        <w:t>пролонгирања</w:t>
      </w:r>
      <w:r>
        <w:rPr>
          <w:rFonts w:ascii="Arial" w:hAnsi="Arial" w:cs="Arial"/>
          <w:lang w:val="sr-Cyrl-RS"/>
        </w:rPr>
        <w:t xml:space="preserve"> </w:t>
      </w:r>
      <w:r w:rsidRPr="00F33C54">
        <w:rPr>
          <w:rFonts w:ascii="Arial" w:hAnsi="Arial" w:cs="Arial"/>
        </w:rPr>
        <w:t>поступка</w:t>
      </w:r>
      <w:r>
        <w:rPr>
          <w:rFonts w:ascii="Arial" w:hAnsi="Arial" w:cs="Arial"/>
          <w:lang w:val="sr-Cyrl-RS"/>
        </w:rPr>
        <w:t xml:space="preserve"> </w:t>
      </w:r>
      <w:r w:rsidRPr="00F33C54">
        <w:rPr>
          <w:rFonts w:ascii="Arial" w:hAnsi="Arial" w:cs="Arial"/>
        </w:rPr>
        <w:t>јавне</w:t>
      </w:r>
      <w:r>
        <w:rPr>
          <w:rFonts w:ascii="Arial" w:hAnsi="Arial" w:cs="Arial"/>
          <w:lang w:val="sr-Cyrl-RS"/>
        </w:rPr>
        <w:t xml:space="preserve"> </w:t>
      </w:r>
      <w:r w:rsidRPr="00F33C54">
        <w:rPr>
          <w:rFonts w:ascii="Arial" w:hAnsi="Arial" w:cs="Arial"/>
        </w:rPr>
        <w:t>набавке</w:t>
      </w:r>
      <w:r>
        <w:rPr>
          <w:rFonts w:ascii="Arial" w:hAnsi="Arial" w:cs="Arial"/>
          <w:lang w:val="sr-Cyrl-RS"/>
        </w:rPr>
        <w:t xml:space="preserve"> </w:t>
      </w:r>
      <w:r w:rsidRPr="00F33C54">
        <w:rPr>
          <w:rFonts w:ascii="Arial" w:hAnsi="Arial" w:cs="Arial"/>
        </w:rPr>
        <w:t>и</w:t>
      </w:r>
      <w:r>
        <w:rPr>
          <w:rFonts w:ascii="Arial" w:hAnsi="Arial" w:cs="Arial"/>
          <w:lang w:val="sr-Cyrl-RS"/>
        </w:rPr>
        <w:t xml:space="preserve"> </w:t>
      </w:r>
      <w:r w:rsidRPr="00F33C54">
        <w:rPr>
          <w:rFonts w:ascii="Arial" w:hAnsi="Arial" w:cs="Arial"/>
        </w:rPr>
        <w:t>рока</w:t>
      </w:r>
      <w:r>
        <w:rPr>
          <w:rFonts w:ascii="Arial" w:hAnsi="Arial" w:cs="Arial"/>
          <w:lang w:val="sr-Cyrl-RS"/>
        </w:rPr>
        <w:t xml:space="preserve"> </w:t>
      </w:r>
      <w:r w:rsidRPr="00F33C54">
        <w:rPr>
          <w:rFonts w:ascii="Arial" w:hAnsi="Arial" w:cs="Arial"/>
        </w:rPr>
        <w:t>за</w:t>
      </w:r>
      <w:r>
        <w:rPr>
          <w:rFonts w:ascii="Arial" w:hAnsi="Arial" w:cs="Arial"/>
          <w:lang w:val="sr-Cyrl-RS"/>
        </w:rPr>
        <w:t xml:space="preserve"> </w:t>
      </w:r>
      <w:r w:rsidRPr="00F33C54">
        <w:rPr>
          <w:rFonts w:ascii="Arial" w:hAnsi="Arial" w:cs="Arial"/>
        </w:rPr>
        <w:t>закључење</w:t>
      </w:r>
      <w:r>
        <w:rPr>
          <w:rFonts w:ascii="Arial" w:hAnsi="Arial" w:cs="Arial"/>
          <w:lang w:val="sr-Cyrl-RS"/>
        </w:rPr>
        <w:t xml:space="preserve"> </w:t>
      </w:r>
      <w:r w:rsidRPr="00F33C54">
        <w:rPr>
          <w:rFonts w:ascii="Arial" w:hAnsi="Arial" w:cs="Arial"/>
        </w:rPr>
        <w:t>уговор</w:t>
      </w:r>
      <w:r w:rsidRPr="00F33C54">
        <w:rPr>
          <w:rFonts w:ascii="Arial" w:hAnsi="Arial" w:cs="Arial"/>
          <w:lang w:val="sr-Latn-CS"/>
        </w:rPr>
        <w:t xml:space="preserve">a, </w:t>
      </w:r>
      <w:r>
        <w:rPr>
          <w:rFonts w:ascii="Arial" w:hAnsi="Arial" w:cs="Arial"/>
          <w:lang w:val="sr-Cyrl-RS"/>
        </w:rPr>
        <w:t xml:space="preserve">почетак </w:t>
      </w:r>
      <w:r w:rsidRPr="00F33C54">
        <w:rPr>
          <w:rFonts w:ascii="Arial" w:hAnsi="Arial" w:cs="Arial"/>
        </w:rPr>
        <w:t>осигурања</w:t>
      </w:r>
      <w:r>
        <w:rPr>
          <w:rFonts w:ascii="Arial" w:hAnsi="Arial" w:cs="Arial"/>
          <w:lang w:val="sr-Cyrl-RS"/>
        </w:rPr>
        <w:t xml:space="preserve"> </w:t>
      </w:r>
      <w:r w:rsidRPr="00F33C54">
        <w:rPr>
          <w:rFonts w:ascii="Arial" w:hAnsi="Arial" w:cs="Arial"/>
        </w:rPr>
        <w:t>се</w:t>
      </w:r>
      <w:r>
        <w:rPr>
          <w:rFonts w:ascii="Arial" w:hAnsi="Arial" w:cs="Arial"/>
          <w:lang w:val="sr-Cyrl-RS"/>
        </w:rPr>
        <w:t xml:space="preserve"> </w:t>
      </w:r>
      <w:r w:rsidRPr="00F33C54">
        <w:rPr>
          <w:rFonts w:ascii="Arial" w:hAnsi="Arial" w:cs="Arial"/>
        </w:rPr>
        <w:t>помера</w:t>
      </w:r>
      <w:r>
        <w:rPr>
          <w:rFonts w:ascii="Arial" w:hAnsi="Arial" w:cs="Arial"/>
          <w:lang w:val="sr-Cyrl-RS"/>
        </w:rPr>
        <w:t xml:space="preserve"> </w:t>
      </w:r>
      <w:r w:rsidRPr="00F33C54">
        <w:rPr>
          <w:rFonts w:ascii="Arial" w:hAnsi="Arial" w:cs="Arial"/>
        </w:rPr>
        <w:t>за</w:t>
      </w:r>
      <w:r>
        <w:rPr>
          <w:rFonts w:ascii="Arial" w:hAnsi="Arial" w:cs="Arial"/>
          <w:lang w:val="sr-Cyrl-RS"/>
        </w:rPr>
        <w:t xml:space="preserve"> </w:t>
      </w:r>
      <w:r w:rsidRPr="00F33C54">
        <w:rPr>
          <w:rFonts w:ascii="Arial" w:hAnsi="Arial" w:cs="Arial"/>
        </w:rPr>
        <w:t>потребан</w:t>
      </w:r>
      <w:r>
        <w:rPr>
          <w:rFonts w:ascii="Arial" w:hAnsi="Arial" w:cs="Arial"/>
          <w:lang w:val="sr-Cyrl-RS"/>
        </w:rPr>
        <w:t xml:space="preserve"> </w:t>
      </w:r>
      <w:r w:rsidRPr="00F33C54">
        <w:rPr>
          <w:rFonts w:ascii="Arial" w:hAnsi="Arial" w:cs="Arial"/>
        </w:rPr>
        <w:t>број</w:t>
      </w:r>
      <w:r>
        <w:rPr>
          <w:rFonts w:ascii="Arial" w:hAnsi="Arial" w:cs="Arial"/>
          <w:lang w:val="sr-Cyrl-RS"/>
        </w:rPr>
        <w:t xml:space="preserve"> </w:t>
      </w:r>
      <w:r w:rsidRPr="00F33C54">
        <w:rPr>
          <w:rFonts w:ascii="Arial" w:hAnsi="Arial" w:cs="Arial"/>
        </w:rPr>
        <w:t>месеци</w:t>
      </w:r>
      <w:r>
        <w:rPr>
          <w:rFonts w:ascii="Arial" w:hAnsi="Arial" w:cs="Arial"/>
          <w:lang w:val="sr-Cyrl-RS"/>
        </w:rPr>
        <w:t xml:space="preserve"> док рок завршетка осигурања остаје непромељив</w:t>
      </w:r>
      <w:r w:rsidRPr="00F33C54">
        <w:rPr>
          <w:rFonts w:ascii="Arial" w:hAnsi="Arial" w:cs="Arial"/>
          <w:lang w:val="sr-Latn-CS"/>
        </w:rPr>
        <w:t>.</w:t>
      </w:r>
    </w:p>
    <w:p w:rsidR="00441C5F" w:rsidRDefault="00441C5F" w:rsidP="00441C5F">
      <w:pPr>
        <w:autoSpaceDE w:val="0"/>
        <w:autoSpaceDN w:val="0"/>
        <w:adjustRightInd w:val="0"/>
        <w:rPr>
          <w:rFonts w:ascii="Arial" w:eastAsia="TimesNewRomanPS-BoldMT" w:hAnsi="Arial" w:cs="Arial"/>
        </w:rPr>
      </w:pPr>
    </w:p>
    <w:p w:rsidR="00441C5F" w:rsidRDefault="00441C5F" w:rsidP="00441C5F">
      <w:pPr>
        <w:autoSpaceDE w:val="0"/>
        <w:autoSpaceDN w:val="0"/>
        <w:adjustRightInd w:val="0"/>
        <w:rPr>
          <w:rFonts w:ascii="Arial" w:eastAsia="TimesNewRomanPS-BoldMT" w:hAnsi="Arial" w:cs="Arial"/>
          <w:bCs/>
        </w:rPr>
      </w:pPr>
      <w:r w:rsidRPr="00F33C54">
        <w:rPr>
          <w:rFonts w:ascii="Arial" w:eastAsia="TimesNewRomanPS-BoldMT" w:hAnsi="Arial" w:cs="Arial"/>
        </w:rPr>
        <w:t>Предмет</w:t>
      </w:r>
      <w:r>
        <w:rPr>
          <w:rFonts w:ascii="Arial" w:eastAsia="TimesNewRomanPS-BoldMT" w:hAnsi="Arial" w:cs="Arial"/>
        </w:rPr>
        <w:t xml:space="preserve">ном </w:t>
      </w:r>
      <w:r w:rsidRPr="00F33C54">
        <w:rPr>
          <w:rFonts w:ascii="Arial" w:eastAsia="TimesNewRomanPS-BoldMT" w:hAnsi="Arial" w:cs="Arial"/>
        </w:rPr>
        <w:t xml:space="preserve">набавком </w:t>
      </w:r>
      <w:r w:rsidRPr="00F33C54">
        <w:rPr>
          <w:rFonts w:ascii="Arial" w:eastAsia="TimesNewRomanPS-BoldMT" w:hAnsi="Arial" w:cs="Arial"/>
          <w:bCs/>
        </w:rPr>
        <w:t>обухваћене су следеће врсте осигурања:</w:t>
      </w:r>
    </w:p>
    <w:p w:rsidR="00441C5F" w:rsidRPr="00A12F44" w:rsidRDefault="00441C5F" w:rsidP="00441C5F">
      <w:pPr>
        <w:pStyle w:val="ListParagraph"/>
        <w:numPr>
          <w:ilvl w:val="0"/>
          <w:numId w:val="34"/>
        </w:numPr>
        <w:autoSpaceDE w:val="0"/>
        <w:autoSpaceDN w:val="0"/>
        <w:adjustRightInd w:val="0"/>
        <w:jc w:val="both"/>
        <w:rPr>
          <w:rFonts w:ascii="Arial" w:eastAsia="TimesNewRomanPS-BoldMT" w:hAnsi="Arial" w:cs="Arial"/>
          <w:bCs/>
        </w:rPr>
      </w:pPr>
      <w:r w:rsidRPr="00D71AE4">
        <w:rPr>
          <w:rFonts w:ascii="Arial" w:eastAsia="TimesNewRomanPS-BoldMT" w:hAnsi="Arial" w:cs="Arial"/>
          <w:bCs/>
        </w:rPr>
        <w:t>Осигурање грађевинских објеката, опреме и залиха од пожара и неких других</w:t>
      </w:r>
      <w:r>
        <w:rPr>
          <w:rFonts w:ascii="Arial" w:eastAsia="TimesNewRomanPS-BoldMT" w:hAnsi="Arial" w:cs="Arial"/>
          <w:bCs/>
        </w:rPr>
        <w:t xml:space="preserve"> </w:t>
      </w:r>
      <w:r w:rsidRPr="00D71AE4">
        <w:rPr>
          <w:rFonts w:ascii="Arial" w:eastAsia="TimesNewRomanPS-BoldMT" w:hAnsi="Arial" w:cs="Arial"/>
          <w:bCs/>
        </w:rPr>
        <w:t xml:space="preserve">опасности, са укљученим ризиком од: </w:t>
      </w:r>
      <w:r w:rsidRPr="00D71AE4">
        <w:rPr>
          <w:rFonts w:ascii="Arial" w:hAnsi="Arial" w:cs="Arial"/>
        </w:rPr>
        <w:t>поплава, бујица, високе и подземне воде;</w:t>
      </w:r>
      <w:r w:rsidRPr="00D71AE4">
        <w:rPr>
          <w:rFonts w:ascii="Arial" w:hAnsi="Arial" w:cs="Arial"/>
          <w:lang w:val="en-US"/>
        </w:rPr>
        <w:t xml:space="preserve"> </w:t>
      </w:r>
      <w:r w:rsidRPr="00D71AE4">
        <w:rPr>
          <w:rFonts w:ascii="Arial" w:hAnsi="Arial" w:cs="Arial"/>
        </w:rPr>
        <w:t>клиз</w:t>
      </w:r>
      <w:r>
        <w:rPr>
          <w:rFonts w:ascii="Arial" w:hAnsi="Arial" w:cs="Arial"/>
        </w:rPr>
        <w:t>ања, слегања, и одроњавања тла</w:t>
      </w:r>
      <w:r>
        <w:rPr>
          <w:rFonts w:ascii="Arial" w:hAnsi="Arial" w:cs="Arial"/>
          <w:lang w:val="sr-Cyrl-RS"/>
        </w:rPr>
        <w:t>,</w:t>
      </w:r>
      <w:r w:rsidRPr="0048755C">
        <w:rPr>
          <w:rFonts w:ascii="Arial" w:hAnsi="Arial" w:cs="Arial"/>
        </w:rPr>
        <w:t xml:space="preserve"> </w:t>
      </w:r>
      <w:r w:rsidRPr="00CB425F">
        <w:rPr>
          <w:rFonts w:ascii="Arial" w:hAnsi="Arial" w:cs="Arial"/>
        </w:rPr>
        <w:t>мраза, притиска леда или снега, о</w:t>
      </w:r>
      <w:r>
        <w:rPr>
          <w:rFonts w:ascii="Arial" w:hAnsi="Arial" w:cs="Arial"/>
        </w:rPr>
        <w:t>дносно непосредног кретања леда;</w:t>
      </w:r>
    </w:p>
    <w:p w:rsidR="00441C5F" w:rsidRPr="00D71AE4" w:rsidRDefault="00441C5F" w:rsidP="00441C5F">
      <w:pPr>
        <w:pStyle w:val="ListParagraph"/>
        <w:numPr>
          <w:ilvl w:val="0"/>
          <w:numId w:val="34"/>
        </w:numPr>
        <w:autoSpaceDE w:val="0"/>
        <w:autoSpaceDN w:val="0"/>
        <w:adjustRightInd w:val="0"/>
        <w:jc w:val="both"/>
        <w:rPr>
          <w:rFonts w:ascii="Arial" w:eastAsia="TimesNewRomanPS-BoldMT" w:hAnsi="Arial" w:cs="Arial"/>
          <w:bCs/>
        </w:rPr>
      </w:pPr>
      <w:r w:rsidRPr="00D71AE4">
        <w:rPr>
          <w:rFonts w:ascii="Arial" w:eastAsia="Lucida Sans Unicode" w:hAnsi="Arial" w:cs="Arial"/>
        </w:rPr>
        <w:t>Осигурање машина од лома и неких других опасности;</w:t>
      </w:r>
    </w:p>
    <w:p w:rsidR="00441C5F" w:rsidRPr="00D71AE4" w:rsidRDefault="00441C5F" w:rsidP="00441C5F">
      <w:pPr>
        <w:pStyle w:val="ListParagraph"/>
        <w:numPr>
          <w:ilvl w:val="0"/>
          <w:numId w:val="34"/>
        </w:numPr>
        <w:autoSpaceDE w:val="0"/>
        <w:autoSpaceDN w:val="0"/>
        <w:adjustRightInd w:val="0"/>
        <w:jc w:val="both"/>
        <w:rPr>
          <w:rFonts w:ascii="Arial" w:eastAsia="TimesNewRomanPS-BoldMT" w:hAnsi="Arial" w:cs="Arial"/>
          <w:bCs/>
        </w:rPr>
      </w:pPr>
      <w:r w:rsidRPr="00D71AE4">
        <w:rPr>
          <w:rFonts w:ascii="Arial" w:hAnsi="Arial" w:cs="Arial"/>
        </w:rPr>
        <w:t>Осигурање запослених од последица несрећног случаја</w:t>
      </w:r>
      <w:r>
        <w:rPr>
          <w:rFonts w:ascii="Arial" w:hAnsi="Arial" w:cs="Arial"/>
        </w:rPr>
        <w:t xml:space="preserve"> </w:t>
      </w:r>
      <w:r>
        <w:rPr>
          <w:rFonts w:ascii="Arial" w:hAnsi="Arial" w:cs="Arial"/>
          <w:lang w:val="sr-Cyrl-RS"/>
        </w:rPr>
        <w:t>–</w:t>
      </w:r>
      <w:r>
        <w:rPr>
          <w:rFonts w:ascii="Arial" w:hAnsi="Arial" w:cs="Arial"/>
          <w:lang w:val="sr-Latn-RS"/>
        </w:rPr>
        <w:t xml:space="preserve"> </w:t>
      </w:r>
      <w:r>
        <w:rPr>
          <w:rFonts w:ascii="Arial" w:hAnsi="Arial" w:cs="Arial"/>
          <w:lang w:val="sr-Cyrl-RS"/>
        </w:rPr>
        <w:t>незгоде</w:t>
      </w:r>
      <w:r>
        <w:rPr>
          <w:rFonts w:ascii="Arial" w:hAnsi="Arial" w:cs="Arial"/>
        </w:rPr>
        <w:t xml:space="preserve"> </w:t>
      </w:r>
      <w:r w:rsidRPr="00D71AE4">
        <w:rPr>
          <w:rFonts w:ascii="Arial" w:hAnsi="Arial" w:cs="Arial"/>
        </w:rPr>
        <w:t>(инвалидитет</w:t>
      </w:r>
      <w:r>
        <w:rPr>
          <w:rFonts w:ascii="Arial" w:hAnsi="Arial" w:cs="Arial"/>
          <w:lang w:val="sr-Cyrl-RS"/>
        </w:rPr>
        <w:t xml:space="preserve"> </w:t>
      </w:r>
      <w:r w:rsidRPr="00D71AE4">
        <w:rPr>
          <w:rFonts w:ascii="Arial" w:hAnsi="Arial" w:cs="Arial"/>
        </w:rPr>
        <w:t>и смрт);</w:t>
      </w:r>
    </w:p>
    <w:p w:rsidR="00441C5F" w:rsidRPr="00D71AE4" w:rsidRDefault="00441C5F" w:rsidP="00441C5F">
      <w:pPr>
        <w:pStyle w:val="ListParagraph"/>
        <w:numPr>
          <w:ilvl w:val="0"/>
          <w:numId w:val="34"/>
        </w:numPr>
        <w:autoSpaceDE w:val="0"/>
        <w:autoSpaceDN w:val="0"/>
        <w:adjustRightInd w:val="0"/>
        <w:jc w:val="both"/>
        <w:rPr>
          <w:rFonts w:ascii="Arial" w:eastAsia="TimesNewRomanPS-BoldMT" w:hAnsi="Arial" w:cs="Arial"/>
          <w:bCs/>
        </w:rPr>
      </w:pPr>
      <w:r w:rsidRPr="00D71AE4">
        <w:rPr>
          <w:rFonts w:ascii="Arial" w:hAnsi="Arial" w:cs="Arial"/>
        </w:rPr>
        <w:t>Комбиновано осигурање моторних возила: путничких возила, теретних возила,</w:t>
      </w:r>
      <w:r>
        <w:rPr>
          <w:rFonts w:ascii="Arial" w:hAnsi="Arial" w:cs="Arial"/>
        </w:rPr>
        <w:t xml:space="preserve"> </w:t>
      </w:r>
      <w:r w:rsidRPr="00D71AE4">
        <w:rPr>
          <w:rFonts w:ascii="Arial" w:hAnsi="Arial" w:cs="Arial"/>
        </w:rPr>
        <w:t>радних возила, радних и самоходних машина, аутобуса, специјалних возила</w:t>
      </w:r>
      <w:r w:rsidRPr="00D71AE4">
        <w:rPr>
          <w:rFonts w:ascii="Arial" w:hAnsi="Arial" w:cs="Arial"/>
          <w:lang w:val="ru-RU"/>
        </w:rPr>
        <w:t xml:space="preserve">,   </w:t>
      </w:r>
      <w:r w:rsidRPr="00D71AE4">
        <w:rPr>
          <w:rFonts w:ascii="Arial" w:hAnsi="Arial" w:cs="Arial"/>
          <w:lang w:val="ru-RU"/>
        </w:rPr>
        <w:tab/>
        <w:t>вучних возила, прикључних возила</w:t>
      </w:r>
      <w:r w:rsidRPr="00D71AE4">
        <w:rPr>
          <w:rFonts w:ascii="Arial" w:hAnsi="Arial" w:cs="Arial"/>
        </w:rPr>
        <w:t xml:space="preserve"> и шинских во</w:t>
      </w:r>
      <w:r>
        <w:rPr>
          <w:rFonts w:ascii="Arial" w:hAnsi="Arial" w:cs="Arial"/>
        </w:rPr>
        <w:t xml:space="preserve">зила, уз осигурање уређаја или </w:t>
      </w:r>
      <w:r w:rsidRPr="00D71AE4">
        <w:rPr>
          <w:rFonts w:ascii="Arial" w:hAnsi="Arial" w:cs="Arial"/>
        </w:rPr>
        <w:t>возила у целини од ризика лома и неких других опасности;</w:t>
      </w:r>
    </w:p>
    <w:p w:rsidR="00441C5F" w:rsidRPr="00D71AE4" w:rsidRDefault="00441C5F" w:rsidP="00441C5F">
      <w:pPr>
        <w:pStyle w:val="ListParagraph"/>
        <w:numPr>
          <w:ilvl w:val="0"/>
          <w:numId w:val="34"/>
        </w:numPr>
        <w:autoSpaceDE w:val="0"/>
        <w:autoSpaceDN w:val="0"/>
        <w:adjustRightInd w:val="0"/>
        <w:jc w:val="both"/>
        <w:rPr>
          <w:rFonts w:ascii="Arial" w:eastAsia="TimesNewRomanPS-BoldMT" w:hAnsi="Arial" w:cs="Arial"/>
          <w:bCs/>
        </w:rPr>
      </w:pPr>
      <w:r w:rsidRPr="00D71AE4">
        <w:rPr>
          <w:rFonts w:ascii="Arial" w:hAnsi="Arial" w:cs="Arial"/>
        </w:rPr>
        <w:t xml:space="preserve">Осигурање објеката у </w:t>
      </w:r>
      <w:r w:rsidRPr="001550A2">
        <w:rPr>
          <w:rFonts w:ascii="Arial" w:hAnsi="Arial" w:cs="Arial"/>
        </w:rPr>
        <w:t>монтажи;</w:t>
      </w:r>
      <w:r w:rsidRPr="00D71AE4">
        <w:rPr>
          <w:rFonts w:ascii="Arial" w:hAnsi="Arial" w:cs="Arial"/>
        </w:rPr>
        <w:t xml:space="preserve"> </w:t>
      </w:r>
    </w:p>
    <w:p w:rsidR="00441C5F" w:rsidRPr="00D71AE4" w:rsidRDefault="00441C5F" w:rsidP="00441C5F">
      <w:pPr>
        <w:pStyle w:val="ListParagraph"/>
        <w:numPr>
          <w:ilvl w:val="0"/>
          <w:numId w:val="34"/>
        </w:numPr>
        <w:autoSpaceDE w:val="0"/>
        <w:autoSpaceDN w:val="0"/>
        <w:adjustRightInd w:val="0"/>
        <w:jc w:val="both"/>
        <w:rPr>
          <w:rFonts w:ascii="Arial" w:eastAsia="TimesNewRomanPS-BoldMT" w:hAnsi="Arial" w:cs="Arial"/>
          <w:bCs/>
        </w:rPr>
      </w:pPr>
      <w:r w:rsidRPr="00D71AE4">
        <w:rPr>
          <w:rFonts w:ascii="Arial" w:hAnsi="Arial" w:cs="Arial"/>
        </w:rPr>
        <w:t>Осигурање од аутоод</w:t>
      </w:r>
      <w:r>
        <w:rPr>
          <w:rFonts w:ascii="Arial" w:hAnsi="Arial" w:cs="Arial"/>
          <w:lang w:val="sr-Cyrl-RS"/>
        </w:rPr>
        <w:t>г</w:t>
      </w:r>
      <w:r>
        <w:rPr>
          <w:rFonts w:ascii="Arial" w:hAnsi="Arial" w:cs="Arial"/>
          <w:lang w:val="sr-Latn-RS"/>
        </w:rPr>
        <w:t>o</w:t>
      </w:r>
      <w:r w:rsidRPr="00D71AE4">
        <w:rPr>
          <w:rFonts w:ascii="Arial" w:hAnsi="Arial" w:cs="Arial"/>
        </w:rPr>
        <w:t>ворности (обавезно</w:t>
      </w:r>
      <w:r>
        <w:rPr>
          <w:rFonts w:ascii="Arial" w:hAnsi="Arial" w:cs="Arial"/>
        </w:rPr>
        <w:t xml:space="preserve"> осигурање власника и корисника</w:t>
      </w:r>
      <w:r w:rsidRPr="00D71AE4">
        <w:rPr>
          <w:rFonts w:ascii="Arial" w:hAnsi="Arial" w:cs="Arial"/>
        </w:rPr>
        <w:t xml:space="preserve"> моторних и прикључних возила од одговорности за штете причињене трећим лицима);</w:t>
      </w:r>
    </w:p>
    <w:p w:rsidR="00441C5F" w:rsidRPr="00D21CE4" w:rsidRDefault="00441C5F" w:rsidP="00441C5F">
      <w:pPr>
        <w:pStyle w:val="ListParagraph"/>
        <w:numPr>
          <w:ilvl w:val="0"/>
          <w:numId w:val="34"/>
        </w:numPr>
        <w:autoSpaceDE w:val="0"/>
        <w:autoSpaceDN w:val="0"/>
        <w:adjustRightInd w:val="0"/>
        <w:jc w:val="both"/>
        <w:rPr>
          <w:rFonts w:ascii="Arial" w:eastAsia="TimesNewRomanPS-BoldMT" w:hAnsi="Arial" w:cs="Arial"/>
          <w:bCs/>
        </w:rPr>
      </w:pPr>
      <w:r w:rsidRPr="00D71AE4">
        <w:rPr>
          <w:rFonts w:ascii="Arial" w:eastAsia="Lucida Sans Unicode" w:hAnsi="Arial" w:cs="Arial"/>
        </w:rPr>
        <w:t xml:space="preserve">Осигурање </w:t>
      </w:r>
      <w:r>
        <w:rPr>
          <w:rFonts w:ascii="Arial" w:eastAsia="Lucida Sans Unicode" w:hAnsi="Arial" w:cs="Arial"/>
          <w:lang w:val="sr-Cyrl-RS"/>
        </w:rPr>
        <w:t xml:space="preserve">од </w:t>
      </w:r>
      <w:r w:rsidRPr="00D71AE4">
        <w:rPr>
          <w:rFonts w:ascii="Arial" w:eastAsia="Lucida Sans Unicode" w:hAnsi="Arial" w:cs="Arial"/>
        </w:rPr>
        <w:t>опште одговорности</w:t>
      </w:r>
      <w:r>
        <w:rPr>
          <w:rFonts w:ascii="Arial" w:eastAsia="Lucida Sans Unicode" w:hAnsi="Arial" w:cs="Arial"/>
        </w:rPr>
        <w:t xml:space="preserve"> (o</w:t>
      </w:r>
      <w:r w:rsidRPr="00D71AE4">
        <w:rPr>
          <w:rFonts w:ascii="Arial" w:eastAsia="Lucida Sans Unicode" w:hAnsi="Arial" w:cs="Arial"/>
        </w:rPr>
        <w:t>дговорности из делатности</w:t>
      </w:r>
      <w:r>
        <w:rPr>
          <w:rFonts w:ascii="Arial" w:eastAsia="Lucida Sans Unicode" w:hAnsi="Arial" w:cs="Arial"/>
          <w:lang w:val="sr-Cyrl-RS"/>
        </w:rPr>
        <w:t>);</w:t>
      </w:r>
    </w:p>
    <w:p w:rsidR="00441C5F" w:rsidRPr="00D71AE4" w:rsidRDefault="00441C5F" w:rsidP="00441C5F">
      <w:pPr>
        <w:pStyle w:val="ListParagraph"/>
        <w:numPr>
          <w:ilvl w:val="0"/>
          <w:numId w:val="34"/>
        </w:numPr>
        <w:autoSpaceDE w:val="0"/>
        <w:autoSpaceDN w:val="0"/>
        <w:adjustRightInd w:val="0"/>
        <w:jc w:val="both"/>
        <w:rPr>
          <w:rFonts w:ascii="Arial" w:eastAsia="TimesNewRomanPS-BoldMT" w:hAnsi="Arial" w:cs="Arial"/>
          <w:bCs/>
        </w:rPr>
      </w:pPr>
      <w:r>
        <w:rPr>
          <w:rFonts w:ascii="Arial" w:hAnsi="Arial" w:cs="Arial"/>
          <w:lang w:val="sr-Cyrl-RS"/>
        </w:rPr>
        <w:t>Осигурање од опасности</w:t>
      </w:r>
      <w:r>
        <w:rPr>
          <w:rFonts w:ascii="Arial" w:hAnsi="Arial" w:cs="Arial"/>
        </w:rPr>
        <w:t xml:space="preserve"> земљотреса</w:t>
      </w:r>
      <w:r>
        <w:rPr>
          <w:rFonts w:ascii="Arial" w:hAnsi="Arial" w:cs="Arial"/>
          <w:lang w:val="sr-Cyrl-RS"/>
        </w:rPr>
        <w:t>.</w:t>
      </w:r>
    </w:p>
    <w:p w:rsidR="00441C5F" w:rsidRPr="0027244B" w:rsidRDefault="00441C5F" w:rsidP="00441C5F">
      <w:pPr>
        <w:suppressAutoHyphens/>
        <w:autoSpaceDE w:val="0"/>
        <w:autoSpaceDN w:val="0"/>
        <w:adjustRightInd w:val="0"/>
        <w:jc w:val="both"/>
        <w:rPr>
          <w:rFonts w:ascii="Arial" w:eastAsia="TimesNewRomanPS-BoldMT" w:hAnsi="Arial" w:cs="Arial"/>
          <w:b/>
          <w:bCs/>
          <w:lang w:val="sr-Cyrl-RS"/>
        </w:rPr>
      </w:pPr>
    </w:p>
    <w:p w:rsidR="00441C5F" w:rsidRPr="00F33C54" w:rsidRDefault="00441C5F" w:rsidP="00441C5F">
      <w:pPr>
        <w:suppressAutoHyphens/>
        <w:autoSpaceDE w:val="0"/>
        <w:autoSpaceDN w:val="0"/>
        <w:adjustRightInd w:val="0"/>
        <w:jc w:val="both"/>
        <w:rPr>
          <w:rFonts w:ascii="Arial" w:eastAsia="TimesNewRomanPS-BoldMT" w:hAnsi="Arial" w:cs="Arial"/>
          <w:b/>
          <w:bCs/>
        </w:rPr>
      </w:pPr>
      <w:r w:rsidRPr="00EA0BE3">
        <w:rPr>
          <w:rFonts w:ascii="Arial" w:hAnsi="Arial" w:cs="Arial"/>
        </w:rPr>
        <w:t xml:space="preserve">Осигурање од аутоодговорности (обавезно осигурање власника и корисника моторних и прикључних возила од одговорности за штете причињене трећим лицима) за </w:t>
      </w:r>
      <w:r>
        <w:rPr>
          <w:rFonts w:ascii="Arial" w:hAnsi="Arial" w:cs="Arial"/>
          <w:lang w:val="sr-Cyrl-RS"/>
        </w:rPr>
        <w:t xml:space="preserve">сва </w:t>
      </w:r>
      <w:r w:rsidRPr="00EA0BE3">
        <w:rPr>
          <w:rFonts w:ascii="Arial" w:hAnsi="Arial" w:cs="Arial"/>
        </w:rPr>
        <w:t>возила у власништву Наручиоца и зависн</w:t>
      </w:r>
      <w:r>
        <w:rPr>
          <w:rFonts w:ascii="Arial" w:hAnsi="Arial" w:cs="Arial"/>
          <w:lang w:val="sr-Cyrl-RS"/>
        </w:rPr>
        <w:t>их</w:t>
      </w:r>
      <w:r w:rsidRPr="00EA0BE3">
        <w:rPr>
          <w:rFonts w:ascii="Arial" w:hAnsi="Arial" w:cs="Arial"/>
        </w:rPr>
        <w:t xml:space="preserve"> друшт</w:t>
      </w:r>
      <w:r>
        <w:rPr>
          <w:rFonts w:ascii="Arial" w:hAnsi="Arial" w:cs="Arial"/>
          <w:lang w:val="sr-Cyrl-RS"/>
        </w:rPr>
        <w:t>а</w:t>
      </w:r>
      <w:r w:rsidRPr="00EA0BE3">
        <w:rPr>
          <w:rFonts w:ascii="Arial" w:hAnsi="Arial" w:cs="Arial"/>
        </w:rPr>
        <w:t>ва вршиће осигуравач – изабрани понуђач</w:t>
      </w:r>
      <w:r>
        <w:rPr>
          <w:rFonts w:ascii="Arial" w:hAnsi="Arial" w:cs="Arial"/>
          <w:lang w:val="sr-Cyrl-RS"/>
        </w:rPr>
        <w:t xml:space="preserve">, </w:t>
      </w:r>
      <w:r w:rsidRPr="00EA0BE3">
        <w:rPr>
          <w:rFonts w:ascii="Arial" w:hAnsi="Arial" w:cs="Arial"/>
        </w:rPr>
        <w:t>у складу са ценовником Удружења осигуравача Србије.</w:t>
      </w:r>
    </w:p>
    <w:p w:rsidR="00441C5F" w:rsidRPr="00CB251D" w:rsidRDefault="00441C5F" w:rsidP="00441C5F">
      <w:pPr>
        <w:jc w:val="both"/>
        <w:rPr>
          <w:rFonts w:ascii="Arial" w:hAnsi="Arial" w:cs="Arial"/>
        </w:rPr>
      </w:pPr>
    </w:p>
    <w:p w:rsidR="00441C5F" w:rsidRPr="00F33C54" w:rsidRDefault="00441C5F" w:rsidP="00441C5F">
      <w:pPr>
        <w:jc w:val="both"/>
        <w:rPr>
          <w:rFonts w:ascii="Arial" w:hAnsi="Arial" w:cs="Arial"/>
        </w:rPr>
      </w:pPr>
      <w:r w:rsidRPr="00CB251D">
        <w:rPr>
          <w:rFonts w:ascii="Arial" w:hAnsi="Arial" w:cs="Arial"/>
        </w:rPr>
        <w:t xml:space="preserve">Уколико се код Наручиоца или </w:t>
      </w:r>
      <w:r>
        <w:rPr>
          <w:rFonts w:ascii="Arial" w:hAnsi="Arial" w:cs="Arial"/>
          <w:lang w:val="ru-RU"/>
        </w:rPr>
        <w:t xml:space="preserve">зависног </w:t>
      </w:r>
      <w:r w:rsidRPr="00CB251D">
        <w:rPr>
          <w:rFonts w:ascii="Arial" w:hAnsi="Arial" w:cs="Arial"/>
        </w:rPr>
        <w:t>друштва појави потреба за неком врстом осигурања која представља понављање услуга које су предмет ов</w:t>
      </w:r>
      <w:r>
        <w:rPr>
          <w:rFonts w:ascii="Arial" w:hAnsi="Arial" w:cs="Arial"/>
          <w:lang w:val="sr-Cyrl-RS"/>
        </w:rPr>
        <w:t xml:space="preserve">е </w:t>
      </w:r>
      <w:r w:rsidRPr="00CB251D">
        <w:rPr>
          <w:rFonts w:ascii="Arial" w:hAnsi="Arial" w:cs="Arial"/>
        </w:rPr>
        <w:t>набавке, осигурање за такву</w:t>
      </w:r>
      <w:r w:rsidRPr="00CB425F">
        <w:rPr>
          <w:rFonts w:ascii="Arial" w:hAnsi="Arial" w:cs="Arial"/>
        </w:rPr>
        <w:t xml:space="preserve"> услугу пружиће </w:t>
      </w:r>
      <w:r>
        <w:rPr>
          <w:rFonts w:ascii="Arial" w:hAnsi="Arial" w:cs="Arial"/>
        </w:rPr>
        <w:t>осигуравач – изабрани понуђач</w:t>
      </w:r>
      <w:r w:rsidRPr="00CB425F">
        <w:rPr>
          <w:rFonts w:ascii="Arial" w:hAnsi="Arial" w:cs="Arial"/>
        </w:rPr>
        <w:t xml:space="preserve"> под</w:t>
      </w:r>
      <w:r>
        <w:rPr>
          <w:rFonts w:ascii="Arial" w:hAnsi="Arial" w:cs="Arial"/>
        </w:rPr>
        <w:t xml:space="preserve"> истим условима и по истој цени – </w:t>
      </w:r>
      <w:r w:rsidRPr="00CB425F">
        <w:rPr>
          <w:rFonts w:ascii="Arial" w:hAnsi="Arial" w:cs="Arial"/>
        </w:rPr>
        <w:t xml:space="preserve">премијској стопи по којој је то урађено код </w:t>
      </w:r>
      <w:r w:rsidRPr="00CB251D">
        <w:rPr>
          <w:rFonts w:ascii="Arial" w:hAnsi="Arial" w:cs="Arial"/>
        </w:rPr>
        <w:t xml:space="preserve">Наручиоца </w:t>
      </w:r>
      <w:r>
        <w:rPr>
          <w:rFonts w:ascii="Arial" w:hAnsi="Arial" w:cs="Arial"/>
          <w:lang w:val="sr-Cyrl-RS"/>
        </w:rPr>
        <w:t>или</w:t>
      </w:r>
      <w:r w:rsidRPr="00BA595D">
        <w:rPr>
          <w:rFonts w:ascii="Arial" w:hAnsi="Arial" w:cs="Arial"/>
        </w:rPr>
        <w:t xml:space="preserve"> </w:t>
      </w:r>
      <w:r w:rsidRPr="00CB425F">
        <w:rPr>
          <w:rFonts w:ascii="Arial" w:hAnsi="Arial" w:cs="Arial"/>
        </w:rPr>
        <w:t>другог</w:t>
      </w:r>
      <w:r>
        <w:rPr>
          <w:rFonts w:ascii="Arial" w:hAnsi="Arial" w:cs="Arial"/>
          <w:lang w:val="sr-Cyrl-RS"/>
        </w:rPr>
        <w:t xml:space="preserve"> </w:t>
      </w:r>
      <w:r>
        <w:rPr>
          <w:rFonts w:ascii="Arial" w:hAnsi="Arial" w:cs="Arial"/>
          <w:lang w:val="ru-RU"/>
        </w:rPr>
        <w:t xml:space="preserve">зависног </w:t>
      </w:r>
      <w:r w:rsidRPr="00CB425F">
        <w:rPr>
          <w:rFonts w:ascii="Arial" w:hAnsi="Arial" w:cs="Arial"/>
        </w:rPr>
        <w:t xml:space="preserve">друштва које има укључену такву врсту осигурања. </w:t>
      </w:r>
    </w:p>
    <w:p w:rsidR="00441C5F" w:rsidRDefault="00441C5F" w:rsidP="00441C5F">
      <w:pPr>
        <w:ind w:left="720"/>
        <w:rPr>
          <w:rFonts w:ascii="Arial" w:hAnsi="Arial" w:cs="Arial"/>
        </w:rPr>
      </w:pPr>
    </w:p>
    <w:p w:rsidR="00441C5F" w:rsidRPr="00CC01A3" w:rsidRDefault="00441C5F" w:rsidP="00441C5F">
      <w:pPr>
        <w:jc w:val="both"/>
        <w:rPr>
          <w:rFonts w:ascii="Arial" w:hAnsi="Arial" w:cs="Arial"/>
          <w:lang w:val="sr-Cyrl-RS"/>
        </w:rPr>
      </w:pPr>
      <w:r w:rsidRPr="00CC01A3">
        <w:rPr>
          <w:rFonts w:ascii="Arial" w:eastAsia="Lucida Sans Unicode" w:hAnsi="Arial" w:cs="Arial"/>
          <w:lang w:val="sr-Cyrl-RS"/>
        </w:rPr>
        <w:t xml:space="preserve">За предметну набавку, процењене суме осигурања су вредности </w:t>
      </w:r>
      <w:r w:rsidRPr="00CC01A3">
        <w:rPr>
          <w:rFonts w:ascii="Arial" w:eastAsia="Lucida Sans Unicode" w:hAnsi="Arial" w:cs="Arial"/>
          <w:lang w:val="ru-RU"/>
        </w:rPr>
        <w:t xml:space="preserve">имовине </w:t>
      </w:r>
      <w:r>
        <w:rPr>
          <w:rFonts w:ascii="Arial" w:eastAsia="Lucida Sans Unicode" w:hAnsi="Arial" w:cs="Arial"/>
          <w:lang w:val="sr-Cyrl-RS"/>
        </w:rPr>
        <w:t xml:space="preserve">на </w:t>
      </w:r>
      <w:r w:rsidRPr="00CC01A3">
        <w:rPr>
          <w:rFonts w:ascii="Arial" w:eastAsia="Lucida Sans Unicode" w:hAnsi="Arial" w:cs="Arial"/>
          <w:lang w:val="sr-Cyrl-RS"/>
        </w:rPr>
        <w:t xml:space="preserve"> </w:t>
      </w:r>
      <w:r w:rsidRPr="000E7AAC">
        <w:rPr>
          <w:rFonts w:ascii="Arial" w:eastAsia="Lucida Sans Unicode" w:hAnsi="Arial" w:cs="Arial"/>
          <w:lang w:val="sr-Cyrl-RS"/>
        </w:rPr>
        <w:t>дан 31. децемб</w:t>
      </w:r>
      <w:r>
        <w:rPr>
          <w:rFonts w:ascii="Arial" w:eastAsia="Lucida Sans Unicode" w:hAnsi="Arial" w:cs="Arial"/>
          <w:lang w:val="sr-Cyrl-RS"/>
        </w:rPr>
        <w:t>а</w:t>
      </w:r>
      <w:r w:rsidRPr="000E7AAC">
        <w:rPr>
          <w:rFonts w:ascii="Arial" w:eastAsia="Lucida Sans Unicode" w:hAnsi="Arial" w:cs="Arial"/>
          <w:lang w:val="sr-Cyrl-RS"/>
        </w:rPr>
        <w:t xml:space="preserve">р </w:t>
      </w:r>
      <w:r>
        <w:rPr>
          <w:rFonts w:ascii="Arial" w:eastAsia="Lucida Sans Unicode" w:hAnsi="Arial" w:cs="Arial"/>
          <w:lang w:val="sr-Cyrl-RS"/>
        </w:rPr>
        <w:t>2015. године</w:t>
      </w:r>
      <w:r w:rsidRPr="000E7AAC">
        <w:rPr>
          <w:rFonts w:ascii="Arial" w:eastAsia="Lucida Sans Unicode" w:hAnsi="Arial" w:cs="Arial"/>
          <w:lang w:val="sr-Cyrl-RS"/>
        </w:rPr>
        <w:t>, односно на дан последњег финансијског извештаја</w:t>
      </w:r>
      <w:r w:rsidRPr="000E7AAC">
        <w:rPr>
          <w:rFonts w:ascii="Arial" w:hAnsi="Arial" w:cs="Arial"/>
        </w:rPr>
        <w:t xml:space="preserve"> </w:t>
      </w:r>
      <w:r w:rsidRPr="000E7AAC">
        <w:rPr>
          <w:rFonts w:ascii="Arial" w:eastAsia="Lucida Sans Unicode" w:hAnsi="Arial" w:cs="Arial"/>
        </w:rPr>
        <w:t>Наручиоца</w:t>
      </w:r>
      <w:r w:rsidRPr="000E7AAC">
        <w:rPr>
          <w:rFonts w:ascii="Arial" w:eastAsia="Lucida Sans Unicode" w:hAnsi="Arial" w:cs="Arial"/>
          <w:lang w:val="sr-Cyrl-RS"/>
        </w:rPr>
        <w:t xml:space="preserve"> и зависних друштава који претходи почетку периода осигурања по овој набавци</w:t>
      </w:r>
      <w:r w:rsidRPr="00CC01A3">
        <w:rPr>
          <w:rFonts w:ascii="Arial" w:eastAsia="Lucida Sans Unicode" w:hAnsi="Arial" w:cs="Arial"/>
          <w:lang w:val="sr-Cyrl-RS"/>
        </w:rPr>
        <w:t xml:space="preserve">, на бази којих се врши обрачун премије као упоредна величина, и то за сваку групу средстава која је предмет осигурања у приложеним табелама у </w:t>
      </w:r>
      <w:r>
        <w:rPr>
          <w:rFonts w:ascii="Arial" w:eastAsia="Lucida Sans Unicode" w:hAnsi="Arial" w:cs="Arial"/>
          <w:lang w:val="sr-Cyrl-RS"/>
        </w:rPr>
        <w:t>Позиву</w:t>
      </w:r>
      <w:r w:rsidRPr="00CC01A3">
        <w:rPr>
          <w:rFonts w:ascii="Arial" w:eastAsia="Lucida Sans Unicode" w:hAnsi="Arial" w:cs="Arial"/>
          <w:lang w:val="sr-Cyrl-RS"/>
        </w:rPr>
        <w:t>.</w:t>
      </w:r>
      <w:r w:rsidRPr="00CC01A3">
        <w:rPr>
          <w:rFonts w:ascii="Arial" w:eastAsia="Lucida Sans Unicode" w:hAnsi="Arial" w:cs="Arial"/>
        </w:rPr>
        <w:t xml:space="preserve"> </w:t>
      </w:r>
    </w:p>
    <w:p w:rsidR="00441C5F" w:rsidRPr="00CC01A3" w:rsidRDefault="00441C5F" w:rsidP="00441C5F">
      <w:pPr>
        <w:ind w:left="720"/>
        <w:rPr>
          <w:rFonts w:ascii="Arial" w:hAnsi="Arial" w:cs="Arial"/>
          <w:lang w:val="sr-Cyrl-RS"/>
        </w:rPr>
      </w:pPr>
    </w:p>
    <w:p w:rsidR="00441C5F" w:rsidRDefault="00441C5F" w:rsidP="00441C5F">
      <w:pPr>
        <w:jc w:val="both"/>
        <w:rPr>
          <w:rFonts w:ascii="Arial" w:eastAsia="Lucida Sans Unicode" w:hAnsi="Arial" w:cs="Arial"/>
          <w:lang w:val="sr-Cyrl-RS"/>
        </w:rPr>
      </w:pPr>
      <w:r w:rsidRPr="00CC01A3">
        <w:rPr>
          <w:rFonts w:ascii="Arial" w:hAnsi="Arial" w:cs="Arial"/>
          <w:lang w:val="ru-RU"/>
        </w:rPr>
        <w:t>С</w:t>
      </w:r>
      <w:r w:rsidRPr="00CC01A3">
        <w:rPr>
          <w:rFonts w:ascii="Arial" w:hAnsi="Arial" w:cs="Arial"/>
          <w:lang w:val="sr-Cyrl-RS"/>
        </w:rPr>
        <w:t>тварн</w:t>
      </w:r>
      <w:r w:rsidRPr="000E7AAC">
        <w:rPr>
          <w:rFonts w:ascii="Arial" w:hAnsi="Arial" w:cs="Arial"/>
          <w:lang w:val="sr-Cyrl-RS"/>
        </w:rPr>
        <w:t>е</w:t>
      </w:r>
      <w:r w:rsidRPr="00CC01A3">
        <w:rPr>
          <w:rFonts w:ascii="Arial" w:hAnsi="Arial" w:cs="Arial"/>
          <w:lang w:val="sr-Cyrl-RS"/>
        </w:rPr>
        <w:t xml:space="preserve"> су</w:t>
      </w:r>
      <w:r w:rsidRPr="00CC01A3">
        <w:rPr>
          <w:rFonts w:ascii="Arial" w:hAnsi="Arial" w:cs="Arial"/>
          <w:lang w:val="ru-RU"/>
        </w:rPr>
        <w:t xml:space="preserve">ме осигурања, које су основица за обрачун </w:t>
      </w:r>
      <w:r w:rsidRPr="000E7AAC">
        <w:rPr>
          <w:rFonts w:ascii="Arial" w:hAnsi="Arial" w:cs="Arial"/>
          <w:lang w:val="ru-RU"/>
        </w:rPr>
        <w:t xml:space="preserve">коначне </w:t>
      </w:r>
      <w:r w:rsidRPr="00CC01A3">
        <w:rPr>
          <w:rFonts w:ascii="Arial" w:hAnsi="Arial" w:cs="Arial"/>
          <w:lang w:val="ru-RU"/>
        </w:rPr>
        <w:t>премије осигурања</w:t>
      </w:r>
      <w:r w:rsidRPr="000E7AAC">
        <w:rPr>
          <w:rFonts w:ascii="Arial" w:hAnsi="Arial" w:cs="Arial"/>
          <w:lang w:val="ru-RU"/>
        </w:rPr>
        <w:t xml:space="preserve"> за  полисе и фактурисање</w:t>
      </w:r>
      <w:r w:rsidRPr="00CC01A3">
        <w:rPr>
          <w:rFonts w:ascii="Arial" w:hAnsi="Arial" w:cs="Arial"/>
          <w:lang w:val="ru-RU"/>
        </w:rPr>
        <w:t>, су набавне књиговодствене вредности имовине</w:t>
      </w:r>
      <w:r w:rsidRPr="000E7AAC">
        <w:rPr>
          <w:rFonts w:ascii="Arial" w:hAnsi="Arial" w:cs="Arial"/>
        </w:rPr>
        <w:t xml:space="preserve"> из званичних </w:t>
      </w:r>
      <w:r w:rsidRPr="000E7AAC">
        <w:rPr>
          <w:rFonts w:ascii="Arial" w:hAnsi="Arial" w:cs="Arial"/>
          <w:lang w:val="sr-Cyrl-RS"/>
        </w:rPr>
        <w:t xml:space="preserve">финансијских извештаја </w:t>
      </w:r>
      <w:r w:rsidRPr="00CC01A3">
        <w:rPr>
          <w:rFonts w:ascii="Arial" w:eastAsia="Lucida Sans Unicode" w:hAnsi="Arial" w:cs="Arial"/>
        </w:rPr>
        <w:t>Наручиоца</w:t>
      </w:r>
      <w:r w:rsidRPr="00CC01A3">
        <w:rPr>
          <w:rFonts w:ascii="Arial" w:eastAsia="Lucida Sans Unicode" w:hAnsi="Arial" w:cs="Arial"/>
          <w:lang w:val="sr-Cyrl-RS"/>
        </w:rPr>
        <w:t xml:space="preserve"> </w:t>
      </w:r>
      <w:r w:rsidRPr="000E7AAC">
        <w:rPr>
          <w:rFonts w:ascii="Arial" w:eastAsia="Lucida Sans Unicode" w:hAnsi="Arial" w:cs="Arial"/>
          <w:lang w:val="sr-Cyrl-RS"/>
        </w:rPr>
        <w:t xml:space="preserve">и зависних друштава </w:t>
      </w:r>
      <w:r w:rsidRPr="00CC01A3">
        <w:rPr>
          <w:rFonts w:ascii="Arial" w:eastAsia="Lucida Sans Unicode" w:hAnsi="Arial" w:cs="Arial"/>
          <w:lang w:val="sr-Cyrl-RS"/>
        </w:rPr>
        <w:t>на дан 31. децемб</w:t>
      </w:r>
      <w:r>
        <w:rPr>
          <w:rFonts w:ascii="Arial" w:eastAsia="Lucida Sans Unicode" w:hAnsi="Arial" w:cs="Arial"/>
          <w:lang w:val="sr-Cyrl-RS"/>
        </w:rPr>
        <w:t>а</w:t>
      </w:r>
      <w:r w:rsidRPr="00CC01A3">
        <w:rPr>
          <w:rFonts w:ascii="Arial" w:eastAsia="Lucida Sans Unicode" w:hAnsi="Arial" w:cs="Arial"/>
          <w:lang w:val="sr-Cyrl-RS"/>
        </w:rPr>
        <w:t xml:space="preserve">р </w:t>
      </w:r>
      <w:r>
        <w:rPr>
          <w:rFonts w:ascii="Arial" w:eastAsia="Lucida Sans Unicode" w:hAnsi="Arial" w:cs="Arial"/>
          <w:lang w:val="sr-Cyrl-RS"/>
        </w:rPr>
        <w:t xml:space="preserve">или на дан </w:t>
      </w:r>
      <w:r w:rsidRPr="000E7AAC">
        <w:rPr>
          <w:rFonts w:ascii="Arial" w:eastAsia="Lucida Sans Unicode" w:hAnsi="Arial" w:cs="Arial"/>
          <w:lang w:val="sr-Cyrl-RS"/>
        </w:rPr>
        <w:t>последњег финансијског извештаја</w:t>
      </w:r>
      <w:r>
        <w:rPr>
          <w:rFonts w:ascii="Arial" w:eastAsia="Lucida Sans Unicode" w:hAnsi="Arial" w:cs="Arial"/>
          <w:lang w:val="sr-Cyrl-RS"/>
        </w:rPr>
        <w:t>,</w:t>
      </w:r>
      <w:r w:rsidRPr="000E7AAC">
        <w:rPr>
          <w:rFonts w:ascii="Arial" w:hAnsi="Arial" w:cs="Arial"/>
        </w:rPr>
        <w:t xml:space="preserve"> </w:t>
      </w:r>
      <w:r>
        <w:rPr>
          <w:rFonts w:ascii="Arial" w:eastAsia="Lucida Sans Unicode" w:hAnsi="Arial" w:cs="Arial"/>
          <w:lang w:val="sr-Cyrl-RS"/>
        </w:rPr>
        <w:t>за</w:t>
      </w:r>
      <w:r w:rsidR="00042F3F">
        <w:rPr>
          <w:rFonts w:ascii="Arial" w:eastAsia="Lucida Sans Unicode" w:hAnsi="Arial" w:cs="Arial"/>
          <w:lang w:val="sr-Cyrl-RS"/>
        </w:rPr>
        <w:t xml:space="preserve"> период за  који</w:t>
      </w:r>
      <w:r>
        <w:rPr>
          <w:rFonts w:ascii="Arial" w:eastAsia="Lucida Sans Unicode" w:hAnsi="Arial" w:cs="Arial"/>
          <w:lang w:val="sr-Cyrl-RS"/>
        </w:rPr>
        <w:t xml:space="preserve"> се ради обрачун премије.</w:t>
      </w:r>
    </w:p>
    <w:p w:rsidR="00441C5F" w:rsidRDefault="00441C5F" w:rsidP="00441C5F">
      <w:pPr>
        <w:jc w:val="both"/>
        <w:rPr>
          <w:rFonts w:ascii="Arial" w:hAnsi="Arial" w:cs="Arial"/>
          <w:lang w:val="sr-Cyrl-RS"/>
        </w:rPr>
      </w:pPr>
      <w:r>
        <w:rPr>
          <w:rFonts w:ascii="Arial" w:hAnsi="Arial" w:cs="Arial"/>
          <w:lang w:val="sr-Cyrl-RS"/>
        </w:rPr>
        <w:t xml:space="preserve"> </w:t>
      </w:r>
    </w:p>
    <w:p w:rsidR="00441C5F" w:rsidRPr="0027244B" w:rsidRDefault="00441C5F" w:rsidP="00441C5F">
      <w:pPr>
        <w:jc w:val="both"/>
        <w:rPr>
          <w:rFonts w:ascii="Arial" w:hAnsi="Arial" w:cs="Arial"/>
          <w:lang w:val="sr-Cyrl-RS"/>
        </w:rPr>
      </w:pPr>
      <w:r w:rsidRPr="00C70090">
        <w:rPr>
          <w:rFonts w:ascii="Arial" w:hAnsi="Arial" w:cs="Arial"/>
        </w:rPr>
        <w:t xml:space="preserve">За врсте осигурања која се могу појавити у краћим временским периодима (од случаја до случаја) нпр. осигурање робе у транспорту, </w:t>
      </w:r>
      <w:r w:rsidRPr="00C70090">
        <w:rPr>
          <w:rFonts w:ascii="Arial" w:hAnsi="Arial" w:cs="Arial"/>
          <w:lang w:val="sr-Cyrl-RS"/>
        </w:rPr>
        <w:t xml:space="preserve">осигурање </w:t>
      </w:r>
      <w:r w:rsidRPr="00C70090">
        <w:rPr>
          <w:rFonts w:ascii="Arial" w:hAnsi="Arial" w:cs="Arial"/>
        </w:rPr>
        <w:t>монтаж</w:t>
      </w:r>
      <w:r w:rsidR="004B1F67" w:rsidRPr="00C70090">
        <w:rPr>
          <w:rFonts w:ascii="Arial" w:hAnsi="Arial" w:cs="Arial"/>
          <w:lang w:val="sr-Cyrl-RS"/>
        </w:rPr>
        <w:t xml:space="preserve">е, </w:t>
      </w:r>
      <w:r w:rsidRPr="00C70090">
        <w:rPr>
          <w:rFonts w:ascii="Arial" w:hAnsi="Arial" w:cs="Arial"/>
          <w:lang w:val="sr-Cyrl-RS"/>
        </w:rPr>
        <w:t>путничко</w:t>
      </w:r>
      <w:r w:rsidRPr="00C70090">
        <w:rPr>
          <w:rFonts w:ascii="Arial" w:hAnsi="Arial" w:cs="Arial"/>
          <w:lang w:val="sr-Latn-RS"/>
        </w:rPr>
        <w:t xml:space="preserve"> - </w:t>
      </w:r>
      <w:r w:rsidRPr="00C70090">
        <w:rPr>
          <w:rFonts w:ascii="Arial" w:hAnsi="Arial" w:cs="Arial"/>
          <w:lang w:val="sr-Cyrl-RS"/>
        </w:rPr>
        <w:t>здравствено осигурање,</w:t>
      </w:r>
      <w:r w:rsidRPr="00C70090">
        <w:rPr>
          <w:rFonts w:ascii="Arial" w:hAnsi="Arial" w:cs="Arial"/>
        </w:rPr>
        <w:t xml:space="preserve"> услуге осигурања пружиће осигуравач – изабрани понуђач по најповољнијим условима на домаћем тржишту осигурања.</w:t>
      </w:r>
    </w:p>
    <w:p w:rsidR="00441C5F" w:rsidRPr="008459EE" w:rsidRDefault="00441C5F" w:rsidP="00441C5F">
      <w:pPr>
        <w:jc w:val="both"/>
        <w:rPr>
          <w:rFonts w:ascii="Arial" w:hAnsi="Arial" w:cs="Arial"/>
          <w:lang w:val="sr-Cyrl-CS"/>
        </w:rPr>
      </w:pPr>
    </w:p>
    <w:p w:rsidR="00441C5F" w:rsidRPr="00246FBD" w:rsidRDefault="00441C5F" w:rsidP="00441C5F">
      <w:pPr>
        <w:jc w:val="both"/>
        <w:rPr>
          <w:rFonts w:ascii="Arial" w:hAnsi="Arial" w:cs="Arial"/>
          <w:lang w:val="sr-Cyrl-RS"/>
        </w:rPr>
      </w:pPr>
      <w:r w:rsidRPr="00764270">
        <w:rPr>
          <w:rFonts w:ascii="Arial" w:hAnsi="Arial" w:cs="Arial"/>
        </w:rPr>
        <w:t xml:space="preserve">У </w:t>
      </w:r>
      <w:r w:rsidRPr="007A4BB7">
        <w:rPr>
          <w:rFonts w:ascii="Arial" w:hAnsi="Arial" w:cs="Arial"/>
        </w:rPr>
        <w:t>случају статусних - организационих промена код Наручиоца и зависних друштава, изабрани понуђач ће по</w:t>
      </w:r>
      <w:r w:rsidRPr="007A4BB7">
        <w:rPr>
          <w:rFonts w:ascii="Arial" w:hAnsi="Arial" w:cs="Arial"/>
          <w:lang w:val="sr-Cyrl-RS"/>
        </w:rPr>
        <w:t>д</w:t>
      </w:r>
      <w:r w:rsidRPr="007A4BB7">
        <w:rPr>
          <w:rFonts w:ascii="Arial" w:hAnsi="Arial" w:cs="Arial"/>
        </w:rPr>
        <w:t xml:space="preserve"> истим условима пружити осигурање правним следбеницима</w:t>
      </w:r>
      <w:r w:rsidRPr="007A4BB7">
        <w:rPr>
          <w:rFonts w:ascii="Arial" w:hAnsi="Arial" w:cs="Arial"/>
          <w:lang w:val="sr-Cyrl-RS"/>
        </w:rPr>
        <w:t>.</w:t>
      </w:r>
      <w:r>
        <w:rPr>
          <w:rFonts w:ascii="Arial" w:hAnsi="Arial" w:cs="Arial"/>
          <w:lang w:val="sr-Cyrl-RS"/>
        </w:rPr>
        <w:t xml:space="preserve"> </w:t>
      </w:r>
    </w:p>
    <w:p w:rsidR="00441C5F" w:rsidRDefault="00441C5F" w:rsidP="00441C5F">
      <w:pPr>
        <w:jc w:val="both"/>
        <w:rPr>
          <w:rFonts w:ascii="Arial" w:hAnsi="Arial" w:cs="Arial"/>
          <w:bCs/>
          <w:iCs/>
          <w:color w:val="000000"/>
          <w:lang w:val="sr-Cyrl-RS"/>
        </w:rPr>
      </w:pPr>
      <w:r w:rsidRPr="00360A5C">
        <w:rPr>
          <w:rFonts w:ascii="Arial" w:hAnsi="Arial" w:cs="Arial"/>
          <w:bCs/>
          <w:iCs/>
          <w:color w:val="000000"/>
          <w:lang w:val="sr-Cyrl-RS"/>
        </w:rPr>
        <w:t>Осигурање имовине и запослених бивше</w:t>
      </w:r>
      <w:r w:rsidRPr="00360A5C">
        <w:rPr>
          <w:rFonts w:ascii="Arial" w:hAnsi="Arial" w:cs="Arial"/>
          <w:bCs/>
          <w:color w:val="000000"/>
          <w:lang w:val="sr-Cyrl-RS"/>
        </w:rPr>
        <w:t xml:space="preserve"> ПД „</w:t>
      </w:r>
      <w:r w:rsidRPr="00360A5C">
        <w:rPr>
          <w:rFonts w:ascii="Arial" w:hAnsi="Arial" w:cs="Arial"/>
          <w:bCs/>
          <w:color w:val="000000"/>
        </w:rPr>
        <w:t>Електровојводина</w:t>
      </w:r>
      <w:r w:rsidRPr="00360A5C">
        <w:rPr>
          <w:rFonts w:ascii="Arial" w:hAnsi="Arial" w:cs="Arial"/>
          <w:bCs/>
          <w:color w:val="000000"/>
          <w:lang w:val="sr-Cyrl-RS"/>
        </w:rPr>
        <w:t>“</w:t>
      </w:r>
      <w:r w:rsidRPr="00360A5C">
        <w:rPr>
          <w:rFonts w:ascii="Arial" w:hAnsi="Arial" w:cs="Arial"/>
          <w:bCs/>
          <w:color w:val="000000"/>
        </w:rPr>
        <w:t xml:space="preserve"> Нови Сад</w:t>
      </w:r>
      <w:r w:rsidRPr="00360A5C">
        <w:rPr>
          <w:rFonts w:ascii="Arial" w:hAnsi="Arial" w:cs="Arial"/>
          <w:bCs/>
          <w:color w:val="000000"/>
          <w:lang w:val="sr-Cyrl-RS"/>
        </w:rPr>
        <w:t xml:space="preserve">, која има вишегодишњи уговор о осигурању са периодом покрића до краја 2016. године, укључиће се у осигурање </w:t>
      </w:r>
      <w:r>
        <w:rPr>
          <w:rFonts w:ascii="Arial" w:hAnsi="Arial" w:cs="Arial"/>
          <w:bCs/>
          <w:color w:val="000000"/>
          <w:lang w:val="sr-Cyrl-RS"/>
        </w:rPr>
        <w:t xml:space="preserve">по овој јавној набавци, </w:t>
      </w:r>
      <w:r w:rsidRPr="00360A5C">
        <w:rPr>
          <w:rFonts w:ascii="Arial" w:hAnsi="Arial" w:cs="Arial"/>
          <w:bCs/>
          <w:iCs/>
          <w:color w:val="000000"/>
          <w:lang w:val="sr-Cyrl-RS"/>
        </w:rPr>
        <w:t>посл</w:t>
      </w:r>
      <w:r>
        <w:rPr>
          <w:rFonts w:ascii="Arial" w:hAnsi="Arial" w:cs="Arial"/>
          <w:bCs/>
          <w:iCs/>
          <w:color w:val="000000"/>
          <w:lang w:val="sr-Cyrl-RS"/>
        </w:rPr>
        <w:t>е истека периода покрића по пред</w:t>
      </w:r>
      <w:r w:rsidRPr="00360A5C">
        <w:rPr>
          <w:rFonts w:ascii="Arial" w:hAnsi="Arial" w:cs="Arial"/>
          <w:bCs/>
          <w:iCs/>
          <w:color w:val="000000"/>
          <w:lang w:val="sr-Cyrl-RS"/>
        </w:rPr>
        <w:t>ходном уговору</w:t>
      </w:r>
      <w:r w:rsidRPr="00360A5C">
        <w:rPr>
          <w:rFonts w:ascii="Arial" w:hAnsi="Arial" w:cs="Arial"/>
          <w:bCs/>
          <w:color w:val="000000"/>
          <w:lang w:val="sr-Cyrl-RS"/>
        </w:rPr>
        <w:t xml:space="preserve"> </w:t>
      </w:r>
      <w:r>
        <w:rPr>
          <w:rFonts w:ascii="Arial" w:hAnsi="Arial" w:cs="Arial"/>
          <w:bCs/>
          <w:color w:val="000000"/>
          <w:lang w:val="sr-Cyrl-RS"/>
        </w:rPr>
        <w:t xml:space="preserve">тј. </w:t>
      </w:r>
      <w:r w:rsidRPr="00360A5C">
        <w:rPr>
          <w:rFonts w:ascii="Arial" w:hAnsi="Arial" w:cs="Arial"/>
          <w:bCs/>
          <w:color w:val="000000"/>
          <w:lang w:val="sr-Cyrl-RS"/>
        </w:rPr>
        <w:t>од 01.01.2017. године</w:t>
      </w:r>
      <w:r>
        <w:rPr>
          <w:rFonts w:ascii="Arial" w:hAnsi="Arial" w:cs="Arial"/>
          <w:bCs/>
          <w:iCs/>
          <w:color w:val="000000"/>
          <w:lang w:val="sr-Cyrl-RS"/>
        </w:rPr>
        <w:t>, до 30.06.2018. године.</w:t>
      </w:r>
      <w:r w:rsidRPr="00360A5C">
        <w:rPr>
          <w:rFonts w:ascii="Arial" w:hAnsi="Arial" w:cs="Arial"/>
          <w:bCs/>
          <w:iCs/>
          <w:color w:val="000000"/>
          <w:lang w:val="sr-Cyrl-RS"/>
        </w:rPr>
        <w:t xml:space="preserve"> </w:t>
      </w:r>
    </w:p>
    <w:p w:rsidR="004B1F67" w:rsidRDefault="004B1F67" w:rsidP="00441C5F">
      <w:pPr>
        <w:jc w:val="both"/>
        <w:rPr>
          <w:rFonts w:ascii="Arial" w:hAnsi="Arial" w:cs="Arial"/>
          <w:bCs/>
          <w:iCs/>
          <w:color w:val="000000"/>
          <w:lang w:val="sr-Cyrl-RS"/>
        </w:rPr>
      </w:pPr>
    </w:p>
    <w:p w:rsidR="00441C5F" w:rsidRDefault="00441C5F" w:rsidP="00441C5F">
      <w:pPr>
        <w:jc w:val="both"/>
        <w:rPr>
          <w:rFonts w:ascii="Arial" w:hAnsi="Arial" w:cs="Arial"/>
          <w:bCs/>
          <w:iCs/>
          <w:color w:val="000000"/>
          <w:lang w:val="sr-Cyrl-RS"/>
        </w:rPr>
      </w:pPr>
      <w:r w:rsidRPr="008376E6">
        <w:rPr>
          <w:rFonts w:ascii="Arial" w:hAnsi="Arial" w:cs="Arial"/>
          <w:bCs/>
          <w:color w:val="000000"/>
          <w:lang w:val="sr-Cyrl-RS"/>
        </w:rPr>
        <w:t>ПД „</w:t>
      </w:r>
      <w:r w:rsidRPr="008376E6">
        <w:rPr>
          <w:rFonts w:ascii="Arial" w:hAnsi="Arial" w:cs="Arial"/>
          <w:bCs/>
          <w:color w:val="000000"/>
        </w:rPr>
        <w:t>Електровојводина</w:t>
      </w:r>
      <w:r w:rsidRPr="008376E6">
        <w:rPr>
          <w:rFonts w:ascii="Arial" w:hAnsi="Arial" w:cs="Arial"/>
          <w:bCs/>
          <w:color w:val="000000"/>
          <w:lang w:val="sr-Cyrl-RS"/>
        </w:rPr>
        <w:t>“</w:t>
      </w:r>
      <w:r w:rsidRPr="008376E6">
        <w:rPr>
          <w:rFonts w:ascii="Arial" w:hAnsi="Arial" w:cs="Arial"/>
          <w:bCs/>
          <w:color w:val="000000"/>
        </w:rPr>
        <w:t xml:space="preserve"> Нови Сад</w:t>
      </w:r>
      <w:r w:rsidRPr="008376E6">
        <w:rPr>
          <w:rFonts w:ascii="Arial" w:hAnsi="Arial" w:cs="Arial"/>
          <w:bCs/>
          <w:color w:val="000000"/>
          <w:lang w:val="sr-Cyrl-RS"/>
        </w:rPr>
        <w:t xml:space="preserve"> је статусном променом припојена О</w:t>
      </w:r>
      <w:r w:rsidRPr="008376E6">
        <w:rPr>
          <w:rFonts w:ascii="Arial" w:hAnsi="Arial" w:cs="Arial"/>
          <w:bCs/>
          <w:iCs/>
          <w:color w:val="000000"/>
        </w:rPr>
        <w:t>ДС</w:t>
      </w:r>
      <w:r w:rsidRPr="008376E6">
        <w:rPr>
          <w:rFonts w:ascii="Arial" w:hAnsi="Arial" w:cs="Arial"/>
          <w:bCs/>
          <w:iCs/>
          <w:color w:val="000000"/>
          <w:lang w:val="sr-Cyrl-RS"/>
        </w:rPr>
        <w:t xml:space="preserve"> </w:t>
      </w:r>
      <w:r w:rsidRPr="008376E6">
        <w:rPr>
          <w:rFonts w:ascii="Arial" w:hAnsi="Arial" w:cs="Arial"/>
          <w:bCs/>
          <w:iCs/>
          <w:color w:val="000000"/>
        </w:rPr>
        <w:t>"ЕПС Дистрибуција",</w:t>
      </w:r>
      <w:r w:rsidRPr="008376E6">
        <w:rPr>
          <w:rFonts w:ascii="Arial" w:hAnsi="Arial" w:cs="Arial"/>
          <w:bCs/>
          <w:iCs/>
          <w:color w:val="000000"/>
          <w:lang w:val="sr-Cyrl-RS"/>
        </w:rPr>
        <w:t xml:space="preserve"> д.о.о.</w:t>
      </w:r>
      <w:r w:rsidRPr="008376E6">
        <w:rPr>
          <w:rFonts w:ascii="Arial" w:hAnsi="Arial" w:cs="Arial"/>
          <w:bCs/>
          <w:iCs/>
          <w:color w:val="000000"/>
        </w:rPr>
        <w:t xml:space="preserve"> Београд</w:t>
      </w:r>
      <w:r w:rsidRPr="008376E6">
        <w:rPr>
          <w:rFonts w:ascii="Arial" w:hAnsi="Arial" w:cs="Arial"/>
          <w:bCs/>
          <w:iCs/>
          <w:color w:val="000000"/>
          <w:lang w:val="sr-Cyrl-RS"/>
        </w:rPr>
        <w:t>, уз истовремено раздвајање дела имовине и запослених који је припојен ЈП ЕПС</w:t>
      </w:r>
      <w:r>
        <w:rPr>
          <w:rFonts w:ascii="Arial" w:hAnsi="Arial" w:cs="Arial"/>
          <w:bCs/>
          <w:iCs/>
          <w:color w:val="000000"/>
          <w:lang w:val="sr-Cyrl-RS"/>
        </w:rPr>
        <w:t>.</w:t>
      </w:r>
    </w:p>
    <w:p w:rsidR="00441C5F" w:rsidRDefault="00441C5F" w:rsidP="00441C5F">
      <w:pPr>
        <w:jc w:val="both"/>
        <w:rPr>
          <w:rFonts w:ascii="Arial" w:hAnsi="Arial" w:cs="Arial"/>
          <w:bCs/>
          <w:iCs/>
          <w:color w:val="000000"/>
          <w:lang w:val="en-US"/>
        </w:rPr>
      </w:pPr>
      <w:r w:rsidRPr="00360A5C">
        <w:rPr>
          <w:rFonts w:ascii="Arial" w:hAnsi="Arial" w:cs="Arial"/>
          <w:bCs/>
          <w:iCs/>
          <w:color w:val="000000"/>
          <w:lang w:val="sr-Cyrl-RS"/>
        </w:rPr>
        <w:t xml:space="preserve">У </w:t>
      </w:r>
      <w:r>
        <w:rPr>
          <w:rFonts w:ascii="Arial" w:hAnsi="Arial" w:cs="Arial"/>
          <w:bCs/>
          <w:iCs/>
          <w:color w:val="000000"/>
          <w:lang w:val="sr-Cyrl-RS"/>
        </w:rPr>
        <w:t>табеларном делу</w:t>
      </w:r>
      <w:r w:rsidRPr="00360A5C">
        <w:rPr>
          <w:rFonts w:ascii="Arial" w:hAnsi="Arial" w:cs="Arial"/>
          <w:bCs/>
          <w:iCs/>
          <w:color w:val="000000"/>
          <w:lang w:val="sr-Cyrl-RS"/>
        </w:rPr>
        <w:t xml:space="preserve"> конкурсн</w:t>
      </w:r>
      <w:r>
        <w:rPr>
          <w:rFonts w:ascii="Arial" w:hAnsi="Arial" w:cs="Arial"/>
          <w:bCs/>
          <w:iCs/>
          <w:color w:val="000000"/>
          <w:lang w:val="sr-Cyrl-RS"/>
        </w:rPr>
        <w:t>е</w:t>
      </w:r>
      <w:r w:rsidRPr="00360A5C">
        <w:rPr>
          <w:rFonts w:ascii="Arial" w:hAnsi="Arial" w:cs="Arial"/>
          <w:bCs/>
          <w:iCs/>
          <w:color w:val="000000"/>
          <w:lang w:val="sr-Cyrl-RS"/>
        </w:rPr>
        <w:t xml:space="preserve"> документациј</w:t>
      </w:r>
      <w:r>
        <w:rPr>
          <w:rFonts w:ascii="Arial" w:hAnsi="Arial" w:cs="Arial"/>
          <w:bCs/>
          <w:iCs/>
          <w:color w:val="000000"/>
          <w:lang w:val="sr-Cyrl-RS"/>
        </w:rPr>
        <w:t>е</w:t>
      </w:r>
      <w:r w:rsidRPr="00360A5C">
        <w:rPr>
          <w:rFonts w:ascii="Arial" w:hAnsi="Arial" w:cs="Arial"/>
          <w:bCs/>
          <w:iCs/>
          <w:color w:val="000000"/>
          <w:lang w:val="sr-Cyrl-RS"/>
        </w:rPr>
        <w:t xml:space="preserve"> спецификација услуга</w:t>
      </w:r>
      <w:r>
        <w:rPr>
          <w:rFonts w:ascii="Arial" w:hAnsi="Arial" w:cs="Arial"/>
          <w:bCs/>
          <w:iCs/>
          <w:color w:val="000000"/>
          <w:lang w:val="en-US"/>
        </w:rPr>
        <w:t xml:space="preserve"> </w:t>
      </w:r>
      <w:r>
        <w:rPr>
          <w:rFonts w:ascii="Arial" w:hAnsi="Arial" w:cs="Arial"/>
          <w:bCs/>
          <w:iCs/>
          <w:color w:val="000000"/>
          <w:lang w:val="sr-Cyrl-RS"/>
        </w:rPr>
        <w:t>к</w:t>
      </w:r>
      <w:r>
        <w:rPr>
          <w:rFonts w:ascii="Arial" w:hAnsi="Arial" w:cs="Arial"/>
          <w:bCs/>
          <w:iCs/>
          <w:color w:val="000000"/>
          <w:lang w:val="en-US"/>
        </w:rPr>
        <w:t xml:space="preserve">oja je </w:t>
      </w:r>
      <w:r>
        <w:rPr>
          <w:rFonts w:ascii="Arial" w:hAnsi="Arial" w:cs="Arial"/>
          <w:bCs/>
          <w:iCs/>
          <w:color w:val="000000"/>
          <w:lang w:val="sr-Cyrl-RS"/>
        </w:rPr>
        <w:t>предмет набавке, за осигурање</w:t>
      </w:r>
      <w:r w:rsidRPr="00360A5C">
        <w:rPr>
          <w:rFonts w:ascii="Arial" w:hAnsi="Arial" w:cs="Arial"/>
          <w:bCs/>
          <w:iCs/>
          <w:color w:val="000000"/>
          <w:lang w:val="sr-Cyrl-RS"/>
        </w:rPr>
        <w:t xml:space="preserve"> имовине и запослених </w:t>
      </w:r>
      <w:r>
        <w:rPr>
          <w:rFonts w:ascii="Arial" w:hAnsi="Arial" w:cs="Arial"/>
          <w:bCs/>
          <w:iCs/>
          <w:color w:val="000000"/>
          <w:lang w:val="sr-Cyrl-RS"/>
        </w:rPr>
        <w:t>бивше ПД „</w:t>
      </w:r>
      <w:r w:rsidRPr="00360A5C">
        <w:rPr>
          <w:rFonts w:ascii="Arial" w:hAnsi="Arial" w:cs="Arial"/>
          <w:bCs/>
          <w:color w:val="000000"/>
        </w:rPr>
        <w:t>Електровојводина</w:t>
      </w:r>
      <w:r w:rsidRPr="00360A5C">
        <w:rPr>
          <w:rFonts w:ascii="Arial" w:hAnsi="Arial" w:cs="Arial"/>
          <w:bCs/>
          <w:color w:val="000000"/>
          <w:lang w:val="sr-Cyrl-RS"/>
        </w:rPr>
        <w:t>“</w:t>
      </w:r>
      <w:r w:rsidRPr="00360A5C">
        <w:rPr>
          <w:rFonts w:ascii="Arial" w:hAnsi="Arial" w:cs="Arial"/>
          <w:bCs/>
          <w:color w:val="000000"/>
        </w:rPr>
        <w:t xml:space="preserve"> Нови Сад</w:t>
      </w:r>
      <w:r>
        <w:rPr>
          <w:rFonts w:ascii="Arial" w:hAnsi="Arial" w:cs="Arial"/>
          <w:bCs/>
          <w:color w:val="000000"/>
          <w:lang w:val="sr-Cyrl-RS"/>
        </w:rPr>
        <w:t xml:space="preserve"> је приказана </w:t>
      </w:r>
      <w:r>
        <w:rPr>
          <w:rFonts w:ascii="Arial" w:hAnsi="Arial" w:cs="Arial"/>
          <w:bCs/>
          <w:iCs/>
          <w:color w:val="000000"/>
          <w:lang w:val="sr-Cyrl-RS"/>
        </w:rPr>
        <w:t>у табелама</w:t>
      </w:r>
      <w:r w:rsidRPr="00360A5C">
        <w:rPr>
          <w:rFonts w:ascii="Arial" w:hAnsi="Arial" w:cs="Arial"/>
          <w:bCs/>
          <w:iCs/>
          <w:color w:val="000000"/>
          <w:lang w:val="sr-Cyrl-RS"/>
        </w:rPr>
        <w:t>:</w:t>
      </w:r>
    </w:p>
    <w:p w:rsidR="00441C5F" w:rsidRDefault="00441C5F" w:rsidP="004B1F67">
      <w:pPr>
        <w:rPr>
          <w:rFonts w:ascii="Arial" w:hAnsi="Arial" w:cs="Arial"/>
          <w:szCs w:val="20"/>
          <w:lang w:val="sr-Cyrl-RS"/>
        </w:rPr>
      </w:pPr>
      <w:r>
        <w:rPr>
          <w:rFonts w:ascii="Arial" w:hAnsi="Arial" w:cs="Arial"/>
          <w:bCs/>
          <w:iCs/>
          <w:color w:val="000000"/>
          <w:lang w:val="sr-Cyrl-RS"/>
        </w:rPr>
        <w:t>- у тачки 1.3.</w:t>
      </w:r>
      <w:r w:rsidRPr="00EC6CC0">
        <w:rPr>
          <w:rFonts w:ascii="Arial" w:hAnsi="Arial" w:cs="Arial"/>
          <w:szCs w:val="20"/>
          <w:lang w:val="sr-Cyrl-RS"/>
        </w:rPr>
        <w:t xml:space="preserve"> </w:t>
      </w:r>
      <w:r>
        <w:rPr>
          <w:rFonts w:ascii="Arial" w:hAnsi="Arial" w:cs="Arial"/>
          <w:szCs w:val="20"/>
          <w:lang w:val="sr-Cyrl-RS"/>
        </w:rPr>
        <w:t xml:space="preserve">- </w:t>
      </w:r>
      <w:r w:rsidRPr="00EC6CC0">
        <w:rPr>
          <w:rFonts w:ascii="Arial" w:hAnsi="Arial" w:cs="Arial"/>
          <w:szCs w:val="20"/>
          <w:lang w:val="sr-Cyrl-RS"/>
        </w:rPr>
        <w:t>ЈП ЕПС – Технички центар Нови Сад (од 01.01.2017. године)</w:t>
      </w:r>
      <w:r>
        <w:rPr>
          <w:rFonts w:ascii="Arial" w:hAnsi="Arial" w:cs="Arial"/>
          <w:szCs w:val="20"/>
          <w:lang w:val="sr-Cyrl-RS"/>
        </w:rPr>
        <w:t xml:space="preserve">  и</w:t>
      </w:r>
    </w:p>
    <w:p w:rsidR="00441C5F" w:rsidRPr="00EC6CC0" w:rsidRDefault="00441C5F" w:rsidP="004B1F67">
      <w:pPr>
        <w:rPr>
          <w:rFonts w:ascii="Arial" w:hAnsi="Arial" w:cs="Arial"/>
          <w:bCs/>
          <w:color w:val="000000"/>
          <w:lang w:val="sr-Cyrl-RS" w:eastAsia="en-US"/>
        </w:rPr>
      </w:pPr>
      <w:r w:rsidRPr="004B1F67">
        <w:rPr>
          <w:rFonts w:ascii="Arial" w:hAnsi="Arial" w:cs="Arial"/>
          <w:bCs/>
          <w:iCs/>
          <w:color w:val="000000"/>
          <w:lang w:val="sr-Cyrl-RS"/>
        </w:rPr>
        <w:t>- у тачки 2.2.</w:t>
      </w:r>
      <w:r>
        <w:rPr>
          <w:rFonts w:ascii="Arial" w:hAnsi="Arial" w:cs="Arial"/>
          <w:bCs/>
          <w:color w:val="000000"/>
          <w:lang w:val="sr-Cyrl-RS" w:eastAsia="en-US"/>
        </w:rPr>
        <w:t xml:space="preserve"> - </w:t>
      </w:r>
      <w:r w:rsidRPr="00EC6CC0">
        <w:rPr>
          <w:rFonts w:ascii="Arial" w:hAnsi="Arial" w:cs="Arial"/>
          <w:bCs/>
          <w:color w:val="000000"/>
          <w:lang w:val="sr-Cyrl-RS" w:eastAsia="en-US"/>
        </w:rPr>
        <w:t>Део ОДС ЕПС Дистрибуција д.о.о. Београд (део бивше ПД „Електровојводина“ Нови Сад) - Огранци Електродистрибуције: Нови Сад, Суботица, Зрењанин, Сомбор, Рума, Сремска Митровица и Панчево од (01.01.2017. године)</w:t>
      </w:r>
      <w:r w:rsidR="004B1F67">
        <w:rPr>
          <w:rFonts w:ascii="Arial" w:hAnsi="Arial" w:cs="Arial"/>
          <w:bCs/>
          <w:color w:val="000000"/>
          <w:lang w:val="sr-Cyrl-RS" w:eastAsia="en-US"/>
        </w:rPr>
        <w:t>.</w:t>
      </w:r>
    </w:p>
    <w:p w:rsidR="00441C5F" w:rsidRPr="00360A5C" w:rsidRDefault="00441C5F" w:rsidP="00441C5F">
      <w:pPr>
        <w:jc w:val="both"/>
        <w:rPr>
          <w:rFonts w:ascii="Arial" w:hAnsi="Arial" w:cs="Arial"/>
          <w:bCs/>
          <w:iCs/>
          <w:color w:val="000000"/>
          <w:lang w:val="sr-Cyrl-RS"/>
        </w:rPr>
      </w:pPr>
    </w:p>
    <w:p w:rsidR="00441C5F" w:rsidRDefault="00441C5F" w:rsidP="00441C5F">
      <w:pPr>
        <w:jc w:val="both"/>
        <w:rPr>
          <w:rFonts w:ascii="Arial" w:hAnsi="Arial" w:cs="Arial"/>
          <w:lang w:val="sr-Cyrl-CS"/>
        </w:rPr>
      </w:pPr>
      <w:r w:rsidRPr="00246FBD">
        <w:rPr>
          <w:rFonts w:ascii="Arial" w:hAnsi="Arial" w:cs="Arial"/>
        </w:rPr>
        <w:t xml:space="preserve">У току важења </w:t>
      </w:r>
      <w:r w:rsidRPr="00246FBD">
        <w:rPr>
          <w:rFonts w:ascii="Arial" w:hAnsi="Arial" w:cs="Arial"/>
          <w:lang w:val="sr-Cyrl-RS"/>
        </w:rPr>
        <w:t>периода оси</w:t>
      </w:r>
      <w:r w:rsidRPr="00246FBD">
        <w:rPr>
          <w:rFonts w:ascii="Arial" w:hAnsi="Arial" w:cs="Arial"/>
        </w:rPr>
        <w:t>гурањ</w:t>
      </w:r>
      <w:r w:rsidRPr="00246FBD">
        <w:rPr>
          <w:rFonts w:ascii="Arial" w:hAnsi="Arial" w:cs="Arial"/>
          <w:lang w:val="sr-Cyrl-RS"/>
        </w:rPr>
        <w:t>а</w:t>
      </w:r>
      <w:r w:rsidRPr="00246FBD">
        <w:rPr>
          <w:rFonts w:ascii="Arial" w:hAnsi="Arial" w:cs="Arial"/>
        </w:rPr>
        <w:t>, Наручилац</w:t>
      </w:r>
      <w:r w:rsidRPr="00764270">
        <w:rPr>
          <w:rFonts w:ascii="Arial" w:hAnsi="Arial" w:cs="Arial"/>
        </w:rPr>
        <w:t xml:space="preserve"> или </w:t>
      </w:r>
      <w:r>
        <w:rPr>
          <w:rFonts w:ascii="Arial" w:hAnsi="Arial" w:cs="Arial"/>
          <w:lang w:val="ru-RU"/>
        </w:rPr>
        <w:t>зависна</w:t>
      </w:r>
      <w:r>
        <w:rPr>
          <w:rFonts w:ascii="Arial" w:hAnsi="Arial" w:cs="Arial"/>
        </w:rPr>
        <w:t xml:space="preserve"> друштва могу д</w:t>
      </w:r>
      <w:r w:rsidRPr="00764270">
        <w:rPr>
          <w:rFonts w:ascii="Arial" w:hAnsi="Arial" w:cs="Arial"/>
        </w:rPr>
        <w:t xml:space="preserve">а одустану од осигурања поједине имовине, у оквиру одабраних врста осигурања, или </w:t>
      </w:r>
      <w:r>
        <w:rPr>
          <w:rFonts w:ascii="Arial" w:hAnsi="Arial" w:cs="Arial"/>
          <w:lang w:val="sr-Cyrl-RS"/>
        </w:rPr>
        <w:t xml:space="preserve">да </w:t>
      </w:r>
      <w:r>
        <w:rPr>
          <w:rFonts w:ascii="Arial" w:hAnsi="Arial" w:cs="Arial"/>
        </w:rPr>
        <w:t>укључе у осигурање ново</w:t>
      </w:r>
      <w:r w:rsidRPr="00764270">
        <w:rPr>
          <w:rFonts w:ascii="Arial" w:hAnsi="Arial" w:cs="Arial"/>
        </w:rPr>
        <w:t>набављену</w:t>
      </w:r>
      <w:r>
        <w:rPr>
          <w:rFonts w:ascii="Arial" w:hAnsi="Arial" w:cs="Arial"/>
          <w:lang w:val="sr-Cyrl-RS"/>
        </w:rPr>
        <w:t xml:space="preserve"> </w:t>
      </w:r>
      <w:r w:rsidRPr="00764270">
        <w:rPr>
          <w:rFonts w:ascii="Arial" w:hAnsi="Arial" w:cs="Arial"/>
        </w:rPr>
        <w:t>имовину</w:t>
      </w:r>
      <w:r>
        <w:rPr>
          <w:rFonts w:ascii="Arial" w:hAnsi="Arial" w:cs="Arial"/>
          <w:lang w:val="sr-Cyrl-RS"/>
        </w:rPr>
        <w:t>, имовину по истеку осигуравајућег покрића по ранијим уговорима</w:t>
      </w:r>
      <w:r w:rsidRPr="00764270">
        <w:rPr>
          <w:rFonts w:ascii="Arial" w:hAnsi="Arial" w:cs="Arial"/>
        </w:rPr>
        <w:t>, односно имовину која је из било ког разлога првобитно била искључена из осигурања</w:t>
      </w:r>
      <w:r>
        <w:rPr>
          <w:rFonts w:ascii="Arial" w:hAnsi="Arial" w:cs="Arial"/>
        </w:rPr>
        <w:t>.</w:t>
      </w:r>
    </w:p>
    <w:p w:rsidR="00441C5F" w:rsidRDefault="00441C5F" w:rsidP="00441C5F">
      <w:pPr>
        <w:jc w:val="both"/>
        <w:rPr>
          <w:rFonts w:ascii="Arial" w:hAnsi="Arial" w:cs="Arial"/>
          <w:lang w:val="sr-Cyrl-RS"/>
        </w:rPr>
      </w:pPr>
    </w:p>
    <w:p w:rsidR="00441C5F" w:rsidRDefault="00441C5F" w:rsidP="00441C5F">
      <w:pPr>
        <w:jc w:val="both"/>
        <w:rPr>
          <w:rFonts w:ascii="Arial" w:hAnsi="Arial" w:cs="Arial"/>
          <w:lang w:val="sr-Cyrl-CS"/>
        </w:rPr>
      </w:pPr>
      <w:r w:rsidRPr="00AE3E1B">
        <w:rPr>
          <w:rFonts w:ascii="Arial" w:hAnsi="Arial" w:cs="Arial"/>
        </w:rPr>
        <w:t xml:space="preserve">За производну опрему Наручиоца и </w:t>
      </w:r>
      <w:r>
        <w:rPr>
          <w:rFonts w:ascii="Arial" w:hAnsi="Arial" w:cs="Arial"/>
          <w:lang w:val="ru-RU"/>
        </w:rPr>
        <w:t>зависних</w:t>
      </w:r>
      <w:r>
        <w:rPr>
          <w:rFonts w:ascii="Arial" w:hAnsi="Arial" w:cs="Arial"/>
        </w:rPr>
        <w:t xml:space="preserve"> друштава</w:t>
      </w:r>
      <w:r w:rsidRPr="00AE3E1B">
        <w:rPr>
          <w:rFonts w:ascii="Arial" w:hAnsi="Arial" w:cs="Arial"/>
        </w:rPr>
        <w:t xml:space="preserve"> која </w:t>
      </w:r>
      <w:r>
        <w:rPr>
          <w:rFonts w:ascii="Arial" w:hAnsi="Arial" w:cs="Arial"/>
          <w:lang w:val="sr-Cyrl-RS"/>
        </w:rPr>
        <w:t xml:space="preserve">се </w:t>
      </w:r>
      <w:r w:rsidRPr="00AE3E1B">
        <w:rPr>
          <w:rFonts w:ascii="Arial" w:hAnsi="Arial" w:cs="Arial"/>
        </w:rPr>
        <w:t>не корист</w:t>
      </w:r>
      <w:r>
        <w:rPr>
          <w:rFonts w:ascii="Arial" w:hAnsi="Arial" w:cs="Arial"/>
          <w:lang w:val="sr-Cyrl-RS"/>
        </w:rPr>
        <w:t>и</w:t>
      </w:r>
      <w:r w:rsidRPr="00AE3E1B">
        <w:rPr>
          <w:rFonts w:ascii="Arial" w:hAnsi="Arial" w:cs="Arial"/>
        </w:rPr>
        <w:t xml:space="preserve"> контитуирано,</w:t>
      </w:r>
      <w:r>
        <w:rPr>
          <w:rFonts w:ascii="Arial" w:hAnsi="Arial" w:cs="Arial"/>
        </w:rPr>
        <w:t xml:space="preserve"> или је</w:t>
      </w:r>
      <w:r w:rsidRPr="00AE3E1B">
        <w:rPr>
          <w:rFonts w:ascii="Arial" w:hAnsi="Arial" w:cs="Arial"/>
        </w:rPr>
        <w:t xml:space="preserve"> у ремонту</w:t>
      </w:r>
      <w:r>
        <w:rPr>
          <w:rFonts w:ascii="Arial" w:hAnsi="Arial" w:cs="Arial"/>
          <w:lang w:val="sr-Cyrl-RS"/>
        </w:rPr>
        <w:t xml:space="preserve"> (</w:t>
      </w:r>
      <w:r>
        <w:rPr>
          <w:rFonts w:ascii="Arial" w:hAnsi="Arial" w:cs="Arial"/>
        </w:rPr>
        <w:t>односно уколико се</w:t>
      </w:r>
      <w:r w:rsidRPr="00AE3E1B">
        <w:rPr>
          <w:rFonts w:ascii="Arial" w:hAnsi="Arial" w:cs="Arial"/>
        </w:rPr>
        <w:t xml:space="preserve"> из било ког разлога не налази </w:t>
      </w:r>
      <w:r>
        <w:rPr>
          <w:rFonts w:ascii="Arial" w:hAnsi="Arial" w:cs="Arial"/>
        </w:rPr>
        <w:t xml:space="preserve">у </w:t>
      </w:r>
      <w:r w:rsidRPr="00AE3E1B">
        <w:rPr>
          <w:rFonts w:ascii="Arial" w:hAnsi="Arial" w:cs="Arial"/>
        </w:rPr>
        <w:t>употреби</w:t>
      </w:r>
      <w:r>
        <w:rPr>
          <w:rFonts w:ascii="Arial" w:hAnsi="Arial" w:cs="Arial"/>
          <w:lang w:val="sr-Cyrl-RS"/>
        </w:rPr>
        <w:t>)</w:t>
      </w:r>
      <w:r w:rsidRPr="00AE3E1B">
        <w:rPr>
          <w:rFonts w:ascii="Arial" w:hAnsi="Arial" w:cs="Arial"/>
        </w:rPr>
        <w:t xml:space="preserve">, </w:t>
      </w:r>
      <w:r w:rsidR="00CB2E12" w:rsidRPr="00AE3E1B">
        <w:rPr>
          <w:rFonts w:ascii="Arial" w:hAnsi="Arial" w:cs="Arial"/>
        </w:rPr>
        <w:t xml:space="preserve">осигуравач </w:t>
      </w:r>
      <w:r w:rsidRPr="00AE3E1B">
        <w:rPr>
          <w:rFonts w:ascii="Arial" w:hAnsi="Arial" w:cs="Arial"/>
        </w:rPr>
        <w:t>–</w:t>
      </w:r>
      <w:r>
        <w:rPr>
          <w:rFonts w:ascii="Arial" w:hAnsi="Arial" w:cs="Arial"/>
          <w:lang w:val="sr-Cyrl-RS"/>
        </w:rPr>
        <w:t xml:space="preserve"> </w:t>
      </w:r>
      <w:r w:rsidRPr="00AE3E1B">
        <w:rPr>
          <w:rFonts w:ascii="Arial" w:hAnsi="Arial" w:cs="Arial"/>
        </w:rPr>
        <w:t xml:space="preserve">изабрани </w:t>
      </w:r>
      <w:r w:rsidR="00CB2E12">
        <w:rPr>
          <w:rFonts w:ascii="Arial" w:hAnsi="Arial" w:cs="Arial"/>
        </w:rPr>
        <w:t>п</w:t>
      </w:r>
      <w:r w:rsidR="00CB2E12" w:rsidRPr="00AE3E1B">
        <w:rPr>
          <w:rFonts w:ascii="Arial" w:hAnsi="Arial" w:cs="Arial"/>
        </w:rPr>
        <w:t xml:space="preserve">онућач </w:t>
      </w:r>
      <w:r w:rsidRPr="00AE3E1B">
        <w:rPr>
          <w:rFonts w:ascii="Arial" w:hAnsi="Arial" w:cs="Arial"/>
        </w:rPr>
        <w:t xml:space="preserve">ће </w:t>
      </w:r>
      <w:r>
        <w:rPr>
          <w:rFonts w:ascii="Arial" w:hAnsi="Arial" w:cs="Arial"/>
          <w:lang w:val="sr-Cyrl-RS"/>
        </w:rPr>
        <w:t>и</w:t>
      </w:r>
      <w:r w:rsidRPr="00AE3E1B">
        <w:rPr>
          <w:rFonts w:ascii="Arial" w:hAnsi="Arial" w:cs="Arial"/>
        </w:rPr>
        <w:t>вршити обрачун премије сразмерно периоду коришћења опреме</w:t>
      </w:r>
      <w:r>
        <w:rPr>
          <w:rFonts w:ascii="Arial" w:hAnsi="Arial" w:cs="Arial"/>
        </w:rPr>
        <w:t>,</w:t>
      </w:r>
      <w:r w:rsidRPr="00AE3E1B">
        <w:rPr>
          <w:rFonts w:ascii="Arial" w:hAnsi="Arial" w:cs="Arial"/>
        </w:rPr>
        <w:t xml:space="preserve"> </w:t>
      </w:r>
      <w:r>
        <w:rPr>
          <w:rFonts w:ascii="Arial" w:hAnsi="Arial" w:cs="Arial"/>
          <w:lang w:val="sr-Cyrl-RS"/>
        </w:rPr>
        <w:t>односно прихвата да у сваком моменту изузме из обрачуна премије осигурања опрему која се налази у ремонту или из неког другог разлога није у функцији.</w:t>
      </w:r>
    </w:p>
    <w:p w:rsidR="00441C5F" w:rsidRDefault="00441C5F" w:rsidP="00441C5F">
      <w:pPr>
        <w:jc w:val="both"/>
        <w:rPr>
          <w:rFonts w:ascii="Arial" w:hAnsi="Arial" w:cs="Arial"/>
          <w:lang w:val="sr-Cyrl-CS"/>
        </w:rPr>
      </w:pPr>
    </w:p>
    <w:p w:rsidR="00441C5F" w:rsidRPr="000E7AAC" w:rsidRDefault="00441C5F" w:rsidP="00441C5F">
      <w:pPr>
        <w:jc w:val="both"/>
        <w:rPr>
          <w:rFonts w:ascii="Arial" w:hAnsi="Arial" w:cs="Arial"/>
          <w:lang w:val="sr-Cyrl-RS"/>
        </w:rPr>
      </w:pPr>
      <w:r w:rsidRPr="00AE3E1B">
        <w:rPr>
          <w:rFonts w:ascii="Arial" w:hAnsi="Arial" w:cs="Arial"/>
          <w:spacing w:val="-2"/>
          <w:lang w:val="sr-Cyrl-CS" w:eastAsia="en-US"/>
        </w:rPr>
        <w:t xml:space="preserve">Погони </w:t>
      </w:r>
      <w:r>
        <w:rPr>
          <w:rFonts w:ascii="Arial" w:hAnsi="Arial" w:cs="Arial"/>
          <w:spacing w:val="-2"/>
          <w:lang w:val="sr-Cyrl-CS" w:eastAsia="en-US"/>
        </w:rPr>
        <w:t xml:space="preserve">Огранка </w:t>
      </w:r>
      <w:r w:rsidRPr="00AE3E1B">
        <w:rPr>
          <w:rFonts w:ascii="Arial" w:hAnsi="Arial" w:cs="Arial"/>
        </w:rPr>
        <w:t>Наручиоца</w:t>
      </w:r>
      <w:r>
        <w:rPr>
          <w:rFonts w:ascii="Arial" w:hAnsi="Arial" w:cs="Arial"/>
        </w:rPr>
        <w:t xml:space="preserve">, </w:t>
      </w:r>
      <w:r w:rsidRPr="00AE3E1B">
        <w:rPr>
          <w:rFonts w:ascii="Arial" w:hAnsi="Arial" w:cs="Arial"/>
          <w:spacing w:val="-2"/>
          <w:lang w:val="sr-Cyrl-CS" w:eastAsia="en-US"/>
        </w:rPr>
        <w:t xml:space="preserve">„Панонске ТЕ ТО“ Нови Сад су </w:t>
      </w:r>
      <w:r w:rsidRPr="00AE3E1B">
        <w:rPr>
          <w:rFonts w:ascii="Arial" w:hAnsi="Arial" w:cs="Arial"/>
        </w:rPr>
        <w:t>првeнствeнo нaмeњeни за грејање и кao рeзeрвa у прoизвoдњи eлeктричнe eнeргиje, због</w:t>
      </w:r>
      <w:r w:rsidRPr="00AE3E1B">
        <w:rPr>
          <w:rFonts w:ascii="Arial" w:hAnsi="Arial" w:cs="Arial"/>
          <w:spacing w:val="-2"/>
          <w:lang w:val="sr-Cyrl-CS" w:eastAsia="en-US"/>
        </w:rPr>
        <w:t xml:space="preserve"> чега опрема не ради дужи период</w:t>
      </w:r>
      <w:r w:rsidRPr="00AE3E1B">
        <w:rPr>
          <w:rFonts w:ascii="Arial" w:hAnsi="Arial" w:cs="Arial"/>
          <w:spacing w:val="-2"/>
          <w:lang w:eastAsia="en-US"/>
        </w:rPr>
        <w:t xml:space="preserve"> у току године</w:t>
      </w:r>
      <w:r w:rsidRPr="00AE3E1B">
        <w:rPr>
          <w:rFonts w:ascii="Arial" w:hAnsi="Arial" w:cs="Arial"/>
          <w:spacing w:val="-2"/>
          <w:lang w:val="sr-Cyrl-CS" w:eastAsia="en-US"/>
        </w:rPr>
        <w:t xml:space="preserve"> или читаву годину. У периоду мировања до почетка грејне сезоне обављају се ремонти.</w:t>
      </w:r>
      <w:r>
        <w:rPr>
          <w:rFonts w:ascii="Arial" w:hAnsi="Arial" w:cs="Arial"/>
          <w:spacing w:val="-2"/>
          <w:lang w:val="sr-Cyrl-CS" w:eastAsia="en-US"/>
        </w:rPr>
        <w:t xml:space="preserve"> </w:t>
      </w:r>
      <w:r w:rsidRPr="00AE3E1B">
        <w:rPr>
          <w:rFonts w:ascii="Arial" w:hAnsi="Arial" w:cs="Arial"/>
          <w:spacing w:val="-2"/>
          <w:lang w:val="sr-Cyrl-CS" w:eastAsia="en-US"/>
        </w:rPr>
        <w:t xml:space="preserve">Оквирни временски период мировања опреме наведен је у колони „Напомена“ у табелама у оквиру тачке </w:t>
      </w:r>
      <w:r w:rsidRPr="008459EE">
        <w:rPr>
          <w:rFonts w:ascii="Arial" w:hAnsi="Arial" w:cs="Arial"/>
          <w:spacing w:val="-2"/>
          <w:lang w:val="sr-Cyrl-CS" w:eastAsia="en-US"/>
        </w:rPr>
        <w:t xml:space="preserve">2.3. </w:t>
      </w:r>
      <w:r w:rsidRPr="008459EE">
        <w:rPr>
          <w:rFonts w:ascii="Arial" w:hAnsi="Arial" w:cs="Arial"/>
        </w:rPr>
        <w:t>Врста</w:t>
      </w:r>
      <w:r w:rsidRPr="00AE3E1B">
        <w:rPr>
          <w:rFonts w:ascii="Arial" w:hAnsi="Arial" w:cs="Arial"/>
        </w:rPr>
        <w:t>, опис и спецификација услуге која је</w:t>
      </w:r>
      <w:r>
        <w:rPr>
          <w:rFonts w:ascii="Arial" w:hAnsi="Arial" w:cs="Arial"/>
        </w:rPr>
        <w:t xml:space="preserve"> предмет набавке и тачке 8</w:t>
      </w:r>
      <w:r w:rsidRPr="00AE3E1B">
        <w:rPr>
          <w:rFonts w:ascii="Arial" w:hAnsi="Arial" w:cs="Arial"/>
        </w:rPr>
        <w:t xml:space="preserve">. Образац понуде. Понућачи </w:t>
      </w:r>
      <w:r>
        <w:rPr>
          <w:rFonts w:ascii="Arial" w:hAnsi="Arial" w:cs="Arial"/>
        </w:rPr>
        <w:t>прихватају да извр</w:t>
      </w:r>
      <w:r w:rsidRPr="00AE3E1B">
        <w:rPr>
          <w:rFonts w:ascii="Arial" w:hAnsi="Arial" w:cs="Arial"/>
        </w:rPr>
        <w:t xml:space="preserve">ше обрачун премије сразмерно периоду коришћења опреме, односно рада </w:t>
      </w:r>
      <w:r>
        <w:rPr>
          <w:rFonts w:ascii="Arial" w:hAnsi="Arial" w:cs="Arial"/>
          <w:lang w:val="sr-Cyrl-RS"/>
        </w:rPr>
        <w:t>П</w:t>
      </w:r>
      <w:r w:rsidRPr="00AE3E1B">
        <w:rPr>
          <w:rFonts w:ascii="Arial" w:hAnsi="Arial" w:cs="Arial"/>
        </w:rPr>
        <w:t xml:space="preserve">огона. </w:t>
      </w:r>
      <w:r w:rsidRPr="00AE3E1B">
        <w:rPr>
          <w:rFonts w:ascii="Arial" w:hAnsi="Arial" w:cs="Arial"/>
          <w:spacing w:val="-2"/>
          <w:lang w:val="sr-Cyrl-CS" w:eastAsia="en-US"/>
        </w:rPr>
        <w:t xml:space="preserve">Наручилац </w:t>
      </w:r>
      <w:r>
        <w:rPr>
          <w:rFonts w:ascii="Arial" w:hAnsi="Arial" w:cs="Arial"/>
          <w:spacing w:val="-2"/>
          <w:lang w:val="sr-Cyrl-CS" w:eastAsia="en-US"/>
        </w:rPr>
        <w:t xml:space="preserve">и зависно друштво </w:t>
      </w:r>
      <w:r w:rsidRPr="00AE3E1B">
        <w:rPr>
          <w:rFonts w:ascii="Arial" w:hAnsi="Arial" w:cs="Arial"/>
          <w:spacing w:val="-2"/>
          <w:lang w:val="sr-Cyrl-CS" w:eastAsia="en-US"/>
        </w:rPr>
        <w:t>ће, у току трајања Уговора о осигурању најавити Осигуравачу</w:t>
      </w:r>
      <w:r>
        <w:rPr>
          <w:rFonts w:ascii="Arial" w:hAnsi="Arial" w:cs="Arial"/>
          <w:spacing w:val="-2"/>
          <w:lang w:val="sr-Cyrl-CS" w:eastAsia="en-US"/>
        </w:rPr>
        <w:t xml:space="preserve"> </w:t>
      </w:r>
      <w:r w:rsidRPr="00AE3E1B">
        <w:rPr>
          <w:rFonts w:ascii="Arial" w:hAnsi="Arial" w:cs="Arial"/>
          <w:spacing w:val="-2"/>
          <w:lang w:val="sr-Cyrl-CS" w:eastAsia="en-US"/>
        </w:rPr>
        <w:t>-</w:t>
      </w:r>
      <w:r>
        <w:rPr>
          <w:rFonts w:ascii="Arial" w:hAnsi="Arial" w:cs="Arial"/>
          <w:spacing w:val="-2"/>
          <w:lang w:val="sr-Cyrl-CS" w:eastAsia="en-US"/>
        </w:rPr>
        <w:t xml:space="preserve"> </w:t>
      </w:r>
      <w:r w:rsidRPr="00AE3E1B">
        <w:rPr>
          <w:rFonts w:ascii="Arial" w:hAnsi="Arial" w:cs="Arial"/>
          <w:spacing w:val="-2"/>
          <w:lang w:val="sr-Cyrl-CS" w:eastAsia="en-US"/>
        </w:rPr>
        <w:t xml:space="preserve">изабраном понуђачу почетак производње </w:t>
      </w:r>
      <w:r w:rsidRPr="00AE3E1B">
        <w:rPr>
          <w:rFonts w:ascii="Arial" w:hAnsi="Arial" w:cs="Arial"/>
        </w:rPr>
        <w:t>пo прaвилу 7 дaнa унaпрeд, или краће услeд oбjeктивних oкoлнoс</w:t>
      </w:r>
      <w:r>
        <w:rPr>
          <w:rFonts w:ascii="Arial" w:hAnsi="Arial" w:cs="Arial"/>
        </w:rPr>
        <w:t>ти  и стaтусa рeзeрвнoг пoгoнa,</w:t>
      </w:r>
      <w:r w:rsidRPr="00AE3E1B">
        <w:rPr>
          <w:rFonts w:ascii="Arial" w:hAnsi="Arial" w:cs="Arial"/>
        </w:rPr>
        <w:t xml:space="preserve"> aли oбaвeзнo прe пoчeткa рaдa пoгoнa.</w:t>
      </w:r>
    </w:p>
    <w:p w:rsidR="00441C5F" w:rsidRPr="00CB5A01" w:rsidRDefault="00441C5F" w:rsidP="00441C5F">
      <w:pPr>
        <w:rPr>
          <w:rFonts w:ascii="Arial" w:hAnsi="Arial" w:cs="Arial"/>
          <w:b/>
        </w:rPr>
      </w:pPr>
    </w:p>
    <w:p w:rsidR="00441C5F" w:rsidRPr="0027244B" w:rsidRDefault="00441C5F" w:rsidP="00441C5F">
      <w:pPr>
        <w:pStyle w:val="Heading5"/>
        <w:spacing w:before="0" w:after="0"/>
        <w:rPr>
          <w:rFonts w:ascii="Arial" w:hAnsi="Arial" w:cs="Arial"/>
          <w:i w:val="0"/>
          <w:sz w:val="24"/>
          <w:szCs w:val="24"/>
        </w:rPr>
      </w:pPr>
      <w:r w:rsidRPr="0027244B">
        <w:rPr>
          <w:rFonts w:ascii="Arial" w:hAnsi="Arial" w:cs="Arial"/>
          <w:i w:val="0"/>
          <w:sz w:val="24"/>
          <w:szCs w:val="24"/>
          <w:lang w:val="sr-Cyrl-CS"/>
        </w:rPr>
        <w:t>2</w:t>
      </w:r>
      <w:r w:rsidRPr="0027244B">
        <w:rPr>
          <w:rFonts w:ascii="Arial" w:hAnsi="Arial" w:cs="Arial"/>
          <w:i w:val="0"/>
          <w:sz w:val="24"/>
          <w:szCs w:val="24"/>
        </w:rPr>
        <w:t>.2. Место вршења услуга</w:t>
      </w:r>
    </w:p>
    <w:p w:rsidR="00441C5F" w:rsidRPr="00F33C54" w:rsidRDefault="00441C5F" w:rsidP="00441C5F">
      <w:pPr>
        <w:jc w:val="both"/>
        <w:rPr>
          <w:rFonts w:ascii="Arial" w:hAnsi="Arial" w:cs="Arial"/>
          <w:b/>
        </w:rPr>
      </w:pPr>
    </w:p>
    <w:p w:rsidR="00441C5F" w:rsidRDefault="00441C5F" w:rsidP="00441C5F">
      <w:pPr>
        <w:jc w:val="both"/>
        <w:rPr>
          <w:rFonts w:ascii="Arial" w:hAnsi="Arial" w:cs="Arial"/>
          <w:lang w:val="sr-Cyrl-CS"/>
        </w:rPr>
      </w:pPr>
      <w:r w:rsidRPr="00F33C54">
        <w:rPr>
          <w:rFonts w:ascii="Arial" w:hAnsi="Arial" w:cs="Arial"/>
        </w:rPr>
        <w:t>Услуг</w:t>
      </w:r>
      <w:r>
        <w:rPr>
          <w:rFonts w:ascii="Arial" w:hAnsi="Arial" w:cs="Arial"/>
        </w:rPr>
        <w:t>е</w:t>
      </w:r>
      <w:r w:rsidRPr="00F33C54">
        <w:rPr>
          <w:rFonts w:ascii="Arial" w:hAnsi="Arial" w:cs="Arial"/>
          <w:b/>
        </w:rPr>
        <w:t xml:space="preserve"> </w:t>
      </w:r>
      <w:r w:rsidRPr="00F33C54">
        <w:rPr>
          <w:rFonts w:ascii="Arial" w:hAnsi="Arial" w:cs="Arial"/>
        </w:rPr>
        <w:t>осигурања (пр</w:t>
      </w:r>
      <w:r>
        <w:rPr>
          <w:rFonts w:ascii="Arial" w:hAnsi="Arial" w:cs="Arial"/>
        </w:rPr>
        <w:t>еузимање</w:t>
      </w:r>
      <w:r w:rsidRPr="00F33C54">
        <w:rPr>
          <w:rFonts w:ascii="Arial" w:hAnsi="Arial" w:cs="Arial"/>
        </w:rPr>
        <w:t xml:space="preserve"> података о вредности имовине за обрачун премије </w:t>
      </w:r>
      <w:r w:rsidRPr="00723227">
        <w:rPr>
          <w:rFonts w:ascii="Arial" w:hAnsi="Arial" w:cs="Arial"/>
        </w:rPr>
        <w:t xml:space="preserve">осигурања, пријава насталих штета, осигурање моторних возила, пријава повреде и </w:t>
      </w:r>
      <w:r>
        <w:rPr>
          <w:rFonts w:ascii="Arial" w:hAnsi="Arial" w:cs="Arial"/>
        </w:rPr>
        <w:t>подношење доказне одштетне документације</w:t>
      </w:r>
      <w:r w:rsidRPr="00723227">
        <w:rPr>
          <w:rFonts w:ascii="Arial" w:hAnsi="Arial" w:cs="Arial"/>
        </w:rPr>
        <w:t xml:space="preserve"> код осигурања од последица н</w:t>
      </w:r>
      <w:r>
        <w:rPr>
          <w:rFonts w:ascii="Arial" w:hAnsi="Arial" w:cs="Arial"/>
        </w:rPr>
        <w:t>есрећног случаја итд.) организују</w:t>
      </w:r>
      <w:r w:rsidRPr="00723227">
        <w:rPr>
          <w:rFonts w:ascii="Arial" w:hAnsi="Arial" w:cs="Arial"/>
        </w:rPr>
        <w:t xml:space="preserve"> </w:t>
      </w:r>
      <w:r>
        <w:rPr>
          <w:rFonts w:ascii="Arial" w:hAnsi="Arial" w:cs="Arial"/>
        </w:rPr>
        <w:t>се</w:t>
      </w:r>
      <w:r w:rsidRPr="00723227">
        <w:rPr>
          <w:rFonts w:ascii="Arial" w:hAnsi="Arial" w:cs="Arial"/>
        </w:rPr>
        <w:t xml:space="preserve"> на терену, односно у мес</w:t>
      </w:r>
      <w:r>
        <w:rPr>
          <w:rFonts w:ascii="Arial" w:hAnsi="Arial" w:cs="Arial"/>
        </w:rPr>
        <w:t>тима која покривају организациони делови Наручиоца и зависних друштава</w:t>
      </w:r>
      <w:r w:rsidRPr="00723227">
        <w:rPr>
          <w:rFonts w:ascii="Arial" w:hAnsi="Arial" w:cs="Arial"/>
        </w:rPr>
        <w:t>.</w:t>
      </w:r>
    </w:p>
    <w:p w:rsidR="00441C5F" w:rsidRPr="0070102E" w:rsidRDefault="00441C5F" w:rsidP="00441C5F">
      <w:pPr>
        <w:jc w:val="both"/>
        <w:rPr>
          <w:rFonts w:ascii="Arial" w:hAnsi="Arial" w:cs="Arial"/>
          <w:lang w:val="sr-Cyrl-CS"/>
        </w:rPr>
      </w:pPr>
    </w:p>
    <w:p w:rsidR="00441C5F" w:rsidRPr="0070102E" w:rsidRDefault="00441C5F" w:rsidP="00441C5F">
      <w:pPr>
        <w:jc w:val="both"/>
        <w:rPr>
          <w:rFonts w:ascii="Arial" w:hAnsi="Arial" w:cs="Arial"/>
          <w:lang w:val="sr-Cyrl-CS"/>
        </w:rPr>
      </w:pPr>
      <w:r w:rsidRPr="0070102E">
        <w:rPr>
          <w:rFonts w:ascii="Arial" w:hAnsi="Arial" w:cs="Arial"/>
        </w:rPr>
        <w:t xml:space="preserve">Обавеза понуђача је да има пословну јединицу која организује услуге осигурања најмање у следећим местима: Београду, </w:t>
      </w:r>
      <w:r>
        <w:rPr>
          <w:rFonts w:ascii="Arial" w:hAnsi="Arial" w:cs="Arial"/>
        </w:rPr>
        <w:t>Краљеву, Крагујевцу, Нишу</w:t>
      </w:r>
      <w:r w:rsidRPr="0070102E">
        <w:rPr>
          <w:rFonts w:ascii="Arial" w:hAnsi="Arial" w:cs="Arial"/>
        </w:rPr>
        <w:t xml:space="preserve"> и Новом Саду.  </w:t>
      </w:r>
    </w:p>
    <w:p w:rsidR="00441C5F" w:rsidRPr="0070102E" w:rsidRDefault="00441C5F" w:rsidP="00441C5F">
      <w:pPr>
        <w:jc w:val="both"/>
        <w:rPr>
          <w:rFonts w:ascii="Arial" w:hAnsi="Arial" w:cs="Arial"/>
          <w:lang w:val="sr-Cyrl-CS"/>
        </w:rPr>
      </w:pPr>
    </w:p>
    <w:p w:rsidR="00441C5F" w:rsidRPr="00D4031C" w:rsidRDefault="00441C5F" w:rsidP="00441C5F">
      <w:pPr>
        <w:tabs>
          <w:tab w:val="left" w:pos="4962"/>
        </w:tabs>
        <w:jc w:val="both"/>
        <w:rPr>
          <w:rFonts w:ascii="Arial" w:hAnsi="Arial" w:cs="Arial"/>
          <w:bCs/>
          <w:iCs/>
          <w:lang w:val="sr-Cyrl-RS"/>
        </w:rPr>
      </w:pPr>
      <w:r w:rsidRPr="0070102E">
        <w:rPr>
          <w:rFonts w:ascii="Arial" w:hAnsi="Arial" w:cs="Arial"/>
        </w:rPr>
        <w:t xml:space="preserve">Обавеза </w:t>
      </w:r>
      <w:r>
        <w:rPr>
          <w:rFonts w:ascii="Arial" w:hAnsi="Arial" w:cs="Arial"/>
          <w:lang w:val="sr-Cyrl-RS"/>
        </w:rPr>
        <w:t xml:space="preserve">изабраног </w:t>
      </w:r>
      <w:r w:rsidRPr="0070102E">
        <w:rPr>
          <w:rFonts w:ascii="Arial" w:hAnsi="Arial" w:cs="Arial"/>
        </w:rPr>
        <w:t>понуђача је да</w:t>
      </w:r>
      <w:r>
        <w:rPr>
          <w:rFonts w:ascii="Arial" w:hAnsi="Arial" w:cs="Arial"/>
          <w:lang w:val="sr-Cyrl-RS"/>
        </w:rPr>
        <w:t xml:space="preserve"> </w:t>
      </w:r>
      <w:r w:rsidRPr="0070102E">
        <w:rPr>
          <w:rFonts w:ascii="Arial" w:hAnsi="Arial" w:cs="Arial"/>
        </w:rPr>
        <w:t xml:space="preserve"> организује пословне јединице или на други начин организује вршење услуге и у следећим местима: Обреновцу, Лазаревцу, Свилајнцу,</w:t>
      </w:r>
      <w:r w:rsidRPr="006F38B6">
        <w:rPr>
          <w:rFonts w:ascii="Arial" w:hAnsi="Arial" w:cs="Arial"/>
        </w:rPr>
        <w:t xml:space="preserve"> </w:t>
      </w:r>
      <w:r w:rsidRPr="000A42C2">
        <w:rPr>
          <w:rFonts w:ascii="Arial" w:hAnsi="Arial" w:cs="Arial"/>
        </w:rPr>
        <w:t xml:space="preserve">Пожаревцу, </w:t>
      </w:r>
      <w:r w:rsidRPr="0070102E">
        <w:rPr>
          <w:rFonts w:ascii="Arial" w:hAnsi="Arial" w:cs="Arial"/>
        </w:rPr>
        <w:t>Костолцу,</w:t>
      </w:r>
      <w:r w:rsidRPr="000A42C2">
        <w:rPr>
          <w:rFonts w:ascii="Arial" w:hAnsi="Arial" w:cs="Arial"/>
        </w:rPr>
        <w:t xml:space="preserve"> </w:t>
      </w:r>
      <w:r w:rsidRPr="0070102E">
        <w:rPr>
          <w:rFonts w:ascii="Arial" w:hAnsi="Arial" w:cs="Arial"/>
        </w:rPr>
        <w:t>Смедеревској Паланци, Аранђеловцу, Тополи, Врњачкој Бањи, Трстенику, Рашки, Сјеници, Кладову, Бајиној Башти,</w:t>
      </w:r>
      <w:r>
        <w:rPr>
          <w:rFonts w:ascii="Arial" w:hAnsi="Arial" w:cs="Arial"/>
          <w:lang w:val="sr-Cyrl-RS"/>
        </w:rPr>
        <w:t xml:space="preserve"> </w:t>
      </w:r>
      <w:r w:rsidRPr="0070102E">
        <w:rPr>
          <w:rFonts w:ascii="Arial" w:hAnsi="Arial" w:cs="Arial"/>
        </w:rPr>
        <w:t xml:space="preserve">Новој Вароши, Малом Зворнику, Чачку, </w:t>
      </w:r>
      <w:r>
        <w:rPr>
          <w:rFonts w:ascii="Arial" w:hAnsi="Arial" w:cs="Arial"/>
          <w:lang w:val="sr-Cyrl-RS"/>
        </w:rPr>
        <w:t xml:space="preserve">Ужицу, </w:t>
      </w:r>
      <w:r w:rsidRPr="0070102E">
        <w:rPr>
          <w:rFonts w:ascii="Arial" w:hAnsi="Arial" w:cs="Arial"/>
        </w:rPr>
        <w:t>Смедереву, Параћину, Ћуприји, Јагодини,</w:t>
      </w:r>
      <w:r>
        <w:rPr>
          <w:rFonts w:ascii="Arial" w:hAnsi="Arial" w:cs="Arial"/>
          <w:lang w:val="sr-Cyrl-RS"/>
        </w:rPr>
        <w:t xml:space="preserve"> </w:t>
      </w:r>
      <w:r w:rsidRPr="000A42C2">
        <w:rPr>
          <w:rFonts w:ascii="Arial" w:hAnsi="Arial" w:cs="Arial"/>
        </w:rPr>
        <w:t>Зајечару</w:t>
      </w:r>
      <w:r w:rsidR="00CB2E12">
        <w:rPr>
          <w:rFonts w:ascii="Arial" w:hAnsi="Arial" w:cs="Arial"/>
          <w:lang w:val="sr-Cyrl-RS"/>
        </w:rPr>
        <w:t>,</w:t>
      </w:r>
      <w:r w:rsidRPr="0070102E">
        <w:rPr>
          <w:rFonts w:ascii="Arial" w:hAnsi="Arial" w:cs="Arial"/>
        </w:rPr>
        <w:t xml:space="preserve"> Крушевцу, Новом Пазару, Лозници, Шапцу, Ваљеву, Врању, Лесковцу, Пироту, Прокупљу</w:t>
      </w:r>
      <w:r w:rsidRPr="00D41E6C">
        <w:rPr>
          <w:rFonts w:ascii="Arial" w:hAnsi="Arial" w:cs="Arial"/>
        </w:rPr>
        <w:t>, Неготину, Великој Плани,</w:t>
      </w:r>
      <w:r w:rsidRPr="00D41E6C">
        <w:rPr>
          <w:rFonts w:ascii="Arial" w:hAnsi="Arial" w:cs="Arial"/>
          <w:szCs w:val="20"/>
          <w:lang w:val="sr-Cyrl-CS" w:eastAsia="ar-SA"/>
        </w:rPr>
        <w:t xml:space="preserve"> </w:t>
      </w:r>
      <w:r>
        <w:rPr>
          <w:rFonts w:ascii="Arial" w:hAnsi="Arial" w:cs="Arial"/>
        </w:rPr>
        <w:t>Зрењанину</w:t>
      </w:r>
      <w:r>
        <w:rPr>
          <w:rFonts w:ascii="Arial" w:hAnsi="Arial" w:cs="Arial"/>
          <w:lang w:val="sr-Cyrl-RS"/>
        </w:rPr>
        <w:t xml:space="preserve">, </w:t>
      </w:r>
      <w:r>
        <w:rPr>
          <w:rFonts w:ascii="Arial" w:hAnsi="Arial" w:cs="Arial"/>
        </w:rPr>
        <w:t>Сремској Митровици</w:t>
      </w:r>
      <w:r>
        <w:rPr>
          <w:rFonts w:ascii="Arial" w:hAnsi="Arial" w:cs="Arial"/>
          <w:lang w:val="sr-Cyrl-RS"/>
        </w:rPr>
        <w:t xml:space="preserve">, </w:t>
      </w:r>
      <w:r w:rsidR="00CB2E12">
        <w:rPr>
          <w:rFonts w:ascii="Arial" w:hAnsi="Arial" w:cs="Arial"/>
          <w:bCs/>
          <w:lang w:val="sr-Cyrl-RS"/>
        </w:rPr>
        <w:t>Суботици</w:t>
      </w:r>
      <w:r w:rsidRPr="00B254A7">
        <w:rPr>
          <w:rFonts w:ascii="Arial" w:hAnsi="Arial" w:cs="Arial"/>
          <w:bCs/>
          <w:lang w:val="sr-Cyrl-RS"/>
        </w:rPr>
        <w:t>; Зрењанин</w:t>
      </w:r>
      <w:r w:rsidR="00CB2E12">
        <w:rPr>
          <w:rFonts w:ascii="Arial" w:hAnsi="Arial" w:cs="Arial"/>
          <w:bCs/>
          <w:lang w:val="sr-Cyrl-RS"/>
        </w:rPr>
        <w:t>у</w:t>
      </w:r>
      <w:r w:rsidRPr="00B254A7">
        <w:rPr>
          <w:rFonts w:ascii="Arial" w:hAnsi="Arial" w:cs="Arial"/>
          <w:bCs/>
          <w:lang w:val="sr-Cyrl-RS"/>
        </w:rPr>
        <w:t>; Сомбор</w:t>
      </w:r>
      <w:r w:rsidR="00CB2E12">
        <w:rPr>
          <w:rFonts w:ascii="Arial" w:hAnsi="Arial" w:cs="Arial"/>
          <w:bCs/>
          <w:lang w:val="sr-Cyrl-RS"/>
        </w:rPr>
        <w:t>у; Руми и Панчеву</w:t>
      </w:r>
      <w:r w:rsidRPr="00B254A7">
        <w:rPr>
          <w:rFonts w:ascii="Arial" w:hAnsi="Arial" w:cs="Arial"/>
          <w:bCs/>
          <w:lang w:val="sr-Cyrl-RS"/>
        </w:rPr>
        <w:t>.</w:t>
      </w:r>
    </w:p>
    <w:p w:rsidR="00441C5F" w:rsidRPr="008459EE" w:rsidRDefault="00441C5F" w:rsidP="00441C5F">
      <w:pPr>
        <w:jc w:val="both"/>
        <w:rPr>
          <w:rFonts w:ascii="Arial" w:hAnsi="Arial" w:cs="Arial"/>
          <w:lang w:val="sr-Cyrl-CS"/>
        </w:rPr>
      </w:pPr>
    </w:p>
    <w:p w:rsidR="00441C5F" w:rsidRPr="00723227" w:rsidRDefault="00441C5F" w:rsidP="00441C5F">
      <w:pPr>
        <w:jc w:val="both"/>
        <w:rPr>
          <w:rFonts w:ascii="Arial" w:hAnsi="Arial" w:cs="Arial"/>
        </w:rPr>
      </w:pPr>
      <w:r w:rsidRPr="00D41E6C">
        <w:rPr>
          <w:rFonts w:ascii="Arial" w:hAnsi="Arial" w:cs="Arial"/>
        </w:rPr>
        <w:t>Понуђач је обавезан да достави списак пословних јединица – филијала и/или пословница, са тачним адресама седишта, бројевима</w:t>
      </w:r>
      <w:r>
        <w:rPr>
          <w:rFonts w:ascii="Arial" w:hAnsi="Arial" w:cs="Arial"/>
        </w:rPr>
        <w:t xml:space="preserve"> телефона и именима одговорних</w:t>
      </w:r>
      <w:r w:rsidRPr="00723227">
        <w:rPr>
          <w:rFonts w:ascii="Arial" w:hAnsi="Arial" w:cs="Arial"/>
        </w:rPr>
        <w:t xml:space="preserve"> лица.</w:t>
      </w:r>
    </w:p>
    <w:p w:rsidR="00441C5F" w:rsidRDefault="00441C5F" w:rsidP="00441C5F">
      <w:pPr>
        <w:rPr>
          <w:rFonts w:ascii="Arial" w:hAnsi="Arial" w:cs="Arial"/>
          <w:b/>
          <w:bCs/>
          <w:lang w:eastAsia="en-US"/>
        </w:rPr>
      </w:pPr>
    </w:p>
    <w:p w:rsidR="00441C5F" w:rsidRPr="0027244B" w:rsidRDefault="00441C5F" w:rsidP="00441C5F">
      <w:pPr>
        <w:pStyle w:val="Heading5"/>
        <w:spacing w:before="0" w:after="0"/>
        <w:rPr>
          <w:rFonts w:ascii="Arial" w:hAnsi="Arial" w:cs="Arial"/>
          <w:i w:val="0"/>
          <w:sz w:val="24"/>
          <w:szCs w:val="24"/>
        </w:rPr>
      </w:pPr>
      <w:r w:rsidRPr="0027244B">
        <w:rPr>
          <w:rFonts w:ascii="Arial" w:hAnsi="Arial" w:cs="Arial"/>
          <w:i w:val="0"/>
          <w:sz w:val="24"/>
          <w:szCs w:val="24"/>
          <w:lang w:val="sr-Cyrl-CS"/>
        </w:rPr>
        <w:t>2</w:t>
      </w:r>
      <w:r w:rsidRPr="0027244B">
        <w:rPr>
          <w:rFonts w:ascii="Arial" w:hAnsi="Arial" w:cs="Arial"/>
          <w:i w:val="0"/>
          <w:sz w:val="24"/>
          <w:szCs w:val="24"/>
        </w:rPr>
        <w:t>.3. Врста, опис и спецификација услуге која је предмет набавке</w:t>
      </w:r>
    </w:p>
    <w:p w:rsidR="00441C5F" w:rsidRPr="0027244B" w:rsidRDefault="00441C5F" w:rsidP="00441C5F">
      <w:pPr>
        <w:jc w:val="both"/>
        <w:rPr>
          <w:rFonts w:ascii="Arial" w:hAnsi="Arial" w:cs="Arial"/>
          <w:b/>
        </w:rPr>
      </w:pPr>
    </w:p>
    <w:p w:rsidR="00441C5F" w:rsidRPr="00F54C40" w:rsidRDefault="00441C5F" w:rsidP="00441C5F">
      <w:pPr>
        <w:jc w:val="both"/>
        <w:rPr>
          <w:rFonts w:ascii="Arial" w:hAnsi="Arial" w:cs="Arial"/>
        </w:rPr>
        <w:sectPr w:rsidR="00441C5F" w:rsidRPr="00F54C40" w:rsidSect="00376880">
          <w:footerReference w:type="default" r:id="rId13"/>
          <w:type w:val="continuous"/>
          <w:pgSz w:w="11909" w:h="16834"/>
          <w:pgMar w:top="924" w:right="1140" w:bottom="357" w:left="1134" w:header="709" w:footer="235" w:gutter="0"/>
          <w:cols w:space="60"/>
          <w:noEndnote/>
        </w:sectPr>
      </w:pPr>
      <w:r>
        <w:rPr>
          <w:rFonts w:ascii="Arial" w:hAnsi="Arial" w:cs="Arial"/>
        </w:rPr>
        <w:t>У табеларном прегледу</w:t>
      </w:r>
      <w:r w:rsidRPr="00CB425F">
        <w:rPr>
          <w:rFonts w:ascii="Arial" w:hAnsi="Arial" w:cs="Arial"/>
        </w:rPr>
        <w:t xml:space="preserve"> дају </w:t>
      </w:r>
      <w:r>
        <w:rPr>
          <w:rFonts w:ascii="Arial" w:hAnsi="Arial" w:cs="Arial"/>
        </w:rPr>
        <w:t xml:space="preserve">се </w:t>
      </w:r>
      <w:r w:rsidRPr="00CB425F">
        <w:rPr>
          <w:rFonts w:ascii="Arial" w:hAnsi="Arial" w:cs="Arial"/>
        </w:rPr>
        <w:t xml:space="preserve">основни подаци </w:t>
      </w:r>
      <w:r>
        <w:rPr>
          <w:rFonts w:ascii="Arial" w:hAnsi="Arial" w:cs="Arial"/>
        </w:rPr>
        <w:t>о</w:t>
      </w:r>
      <w:r w:rsidRPr="00CB425F">
        <w:rPr>
          <w:rFonts w:ascii="Arial" w:hAnsi="Arial" w:cs="Arial"/>
        </w:rPr>
        <w:t xml:space="preserve"> врст</w:t>
      </w:r>
      <w:r>
        <w:rPr>
          <w:rFonts w:ascii="Arial" w:hAnsi="Arial" w:cs="Arial"/>
        </w:rPr>
        <w:t>и</w:t>
      </w:r>
      <w:r w:rsidRPr="00CB425F">
        <w:rPr>
          <w:rFonts w:ascii="Arial" w:hAnsi="Arial" w:cs="Arial"/>
        </w:rPr>
        <w:t xml:space="preserve"> осигура</w:t>
      </w:r>
      <w:r>
        <w:rPr>
          <w:rFonts w:ascii="Arial" w:hAnsi="Arial" w:cs="Arial"/>
        </w:rPr>
        <w:t>ног ризика</w:t>
      </w:r>
      <w:r w:rsidRPr="00CB425F">
        <w:rPr>
          <w:rFonts w:ascii="Arial" w:hAnsi="Arial" w:cs="Arial"/>
        </w:rPr>
        <w:t>, предмет</w:t>
      </w:r>
      <w:r>
        <w:rPr>
          <w:rFonts w:ascii="Arial" w:hAnsi="Arial" w:cs="Arial"/>
        </w:rPr>
        <w:t>у</w:t>
      </w:r>
      <w:r w:rsidRPr="00CB425F">
        <w:rPr>
          <w:rFonts w:ascii="Arial" w:hAnsi="Arial" w:cs="Arial"/>
        </w:rPr>
        <w:t xml:space="preserve"> осигура</w:t>
      </w:r>
      <w:r>
        <w:rPr>
          <w:rFonts w:ascii="Arial" w:hAnsi="Arial" w:cs="Arial"/>
        </w:rPr>
        <w:t>ња</w:t>
      </w:r>
      <w:r w:rsidRPr="00CB425F">
        <w:rPr>
          <w:rFonts w:ascii="Arial" w:hAnsi="Arial" w:cs="Arial"/>
        </w:rPr>
        <w:t>, начин</w:t>
      </w:r>
      <w:r>
        <w:rPr>
          <w:rFonts w:ascii="Arial" w:hAnsi="Arial" w:cs="Arial"/>
        </w:rPr>
        <w:t>у</w:t>
      </w:r>
      <w:r w:rsidRPr="00CB425F">
        <w:rPr>
          <w:rFonts w:ascii="Arial" w:hAnsi="Arial" w:cs="Arial"/>
        </w:rPr>
        <w:t xml:space="preserve"> осигурања, процењен</w:t>
      </w:r>
      <w:r>
        <w:rPr>
          <w:rFonts w:ascii="Arial" w:hAnsi="Arial" w:cs="Arial"/>
        </w:rPr>
        <w:t>им сумама</w:t>
      </w:r>
      <w:r w:rsidRPr="00CB425F">
        <w:rPr>
          <w:rFonts w:ascii="Arial" w:hAnsi="Arial" w:cs="Arial"/>
        </w:rPr>
        <w:t xml:space="preserve"> осигурања, учешћ</w:t>
      </w:r>
      <w:r>
        <w:rPr>
          <w:rFonts w:ascii="Arial" w:hAnsi="Arial" w:cs="Arial"/>
        </w:rPr>
        <w:t xml:space="preserve">у у штетама, на основу којих се даје понуда, појединачно за Наручиоца и </w:t>
      </w:r>
      <w:r>
        <w:rPr>
          <w:rFonts w:ascii="Arial" w:hAnsi="Arial" w:cs="Arial"/>
          <w:lang w:val="ru-RU"/>
        </w:rPr>
        <w:t>зависна</w:t>
      </w:r>
      <w:r>
        <w:rPr>
          <w:rFonts w:ascii="Arial" w:hAnsi="Arial" w:cs="Arial"/>
        </w:rPr>
        <w:t xml:space="preserve"> друштва.</w:t>
      </w:r>
    </w:p>
    <w:p w:rsidR="00D924D5" w:rsidRPr="00441C5F" w:rsidRDefault="00441C5F" w:rsidP="00441C5F">
      <w:pPr>
        <w:jc w:val="both"/>
        <w:rPr>
          <w:rFonts w:ascii="Arial" w:hAnsi="Arial" w:cs="Arial"/>
        </w:rPr>
      </w:pPr>
      <w:r>
        <w:rPr>
          <w:rFonts w:ascii="Arial" w:hAnsi="Arial" w:cs="Arial"/>
        </w:rPr>
        <w:lastRenderedPageBreak/>
        <w:br w:type="page"/>
      </w:r>
    </w:p>
    <w:p w:rsidR="00E93A5B" w:rsidRPr="005C2055" w:rsidRDefault="00E93A5B" w:rsidP="005C2055">
      <w:pPr>
        <w:pStyle w:val="ListParagraph"/>
        <w:numPr>
          <w:ilvl w:val="0"/>
          <w:numId w:val="55"/>
        </w:numPr>
        <w:spacing w:after="240"/>
        <w:jc w:val="both"/>
        <w:rPr>
          <w:rFonts w:ascii="Arial" w:hAnsi="Arial" w:cs="Arial"/>
          <w:b/>
          <w:szCs w:val="20"/>
        </w:rPr>
      </w:pPr>
      <w:r w:rsidRPr="00BF4745">
        <w:rPr>
          <w:rFonts w:ascii="Arial" w:hAnsi="Arial" w:cs="Arial"/>
          <w:b/>
          <w:szCs w:val="20"/>
          <w:lang w:val="sr-Cyrl-RS"/>
        </w:rPr>
        <w:lastRenderedPageBreak/>
        <w:t>ЈАВНО ПРЕДУЗЕЋЕ ЕЛЕКТРОПРИВРЕДА СРБИЈЕ БЕОГРАД</w:t>
      </w:r>
      <w:r w:rsidR="00CE0C0B" w:rsidRPr="00D924D5">
        <w:rPr>
          <w:rFonts w:ascii="Arial" w:hAnsi="Arial" w:cs="Arial"/>
          <w:b/>
          <w:szCs w:val="20"/>
          <w:lang w:val="sr-Cyrl-RS"/>
        </w:rPr>
        <w:t xml:space="preserve"> </w:t>
      </w:r>
      <w:r w:rsidR="00CE0C0B" w:rsidRPr="005C2055">
        <w:rPr>
          <w:rFonts w:ascii="Arial" w:hAnsi="Arial" w:cs="Arial"/>
          <w:b/>
          <w:szCs w:val="20"/>
          <w:lang w:val="sr-Cyrl-RS"/>
        </w:rPr>
        <w:t>(скраћено ЈП ЕПС)</w:t>
      </w:r>
      <w:r w:rsidRPr="005C2055">
        <w:rPr>
          <w:rFonts w:ascii="Arial" w:hAnsi="Arial" w:cs="Arial"/>
          <w:b/>
          <w:szCs w:val="20"/>
          <w:lang w:val="sr-Cyrl-RS"/>
        </w:rPr>
        <w:t xml:space="preserve"> </w:t>
      </w:r>
    </w:p>
    <w:p w:rsidR="00E93A5B" w:rsidRPr="00BF4745" w:rsidRDefault="00E93A5B" w:rsidP="00F8672C">
      <w:pPr>
        <w:pStyle w:val="ListParagraph"/>
        <w:numPr>
          <w:ilvl w:val="1"/>
          <w:numId w:val="55"/>
        </w:numPr>
        <w:spacing w:after="240"/>
        <w:jc w:val="both"/>
        <w:rPr>
          <w:rFonts w:ascii="Arial" w:hAnsi="Arial" w:cs="Arial"/>
          <w:b/>
          <w:szCs w:val="20"/>
          <w:u w:val="single"/>
        </w:rPr>
      </w:pPr>
      <w:r w:rsidRPr="00BF4745">
        <w:rPr>
          <w:rFonts w:ascii="Arial" w:hAnsi="Arial" w:cs="Arial"/>
          <w:b/>
          <w:szCs w:val="20"/>
          <w:u w:val="single"/>
          <w:lang w:val="sr-Cyrl-RS"/>
        </w:rPr>
        <w:t>ЈП</w:t>
      </w:r>
      <w:r w:rsidR="00CE0C0B" w:rsidRPr="00BF4745">
        <w:rPr>
          <w:rFonts w:ascii="Arial" w:hAnsi="Arial" w:cs="Arial"/>
          <w:b/>
          <w:szCs w:val="20"/>
          <w:u w:val="single"/>
          <w:lang w:val="sr-Cyrl-RS"/>
        </w:rPr>
        <w:t xml:space="preserve"> </w:t>
      </w:r>
      <w:r w:rsidRPr="00BF4745">
        <w:rPr>
          <w:rFonts w:ascii="Arial" w:hAnsi="Arial" w:cs="Arial"/>
          <w:b/>
          <w:szCs w:val="20"/>
          <w:u w:val="single"/>
          <w:lang w:val="sr-Cyrl-RS"/>
        </w:rPr>
        <w:t>ЕПС</w:t>
      </w:r>
      <w:r w:rsidR="00CE0C0B" w:rsidRPr="00BF4745">
        <w:rPr>
          <w:rFonts w:ascii="Arial" w:hAnsi="Arial" w:cs="Arial"/>
          <w:b/>
          <w:szCs w:val="20"/>
          <w:u w:val="single"/>
          <w:lang w:val="sr-Cyrl-RS"/>
        </w:rPr>
        <w:t xml:space="preserve"> </w:t>
      </w:r>
      <w:r w:rsidRPr="00BF4745">
        <w:rPr>
          <w:rFonts w:ascii="Arial" w:hAnsi="Arial" w:cs="Arial"/>
          <w:b/>
          <w:szCs w:val="20"/>
          <w:u w:val="single"/>
          <w:lang w:val="sr-Cyrl-RS"/>
        </w:rPr>
        <w:t>–</w:t>
      </w:r>
      <w:r w:rsidR="001167C4" w:rsidRPr="00BF4745">
        <w:rPr>
          <w:rFonts w:ascii="Arial" w:hAnsi="Arial" w:cs="Arial"/>
          <w:b/>
          <w:szCs w:val="20"/>
          <w:u w:val="single"/>
          <w:lang w:val="sr-Cyrl-RS"/>
        </w:rPr>
        <w:t xml:space="preserve"> Управа</w:t>
      </w:r>
    </w:p>
    <w:p w:rsidR="00261D5C" w:rsidRPr="001167C4" w:rsidRDefault="00261D5C" w:rsidP="00F8672C">
      <w:pPr>
        <w:pStyle w:val="ListParagraph"/>
        <w:numPr>
          <w:ilvl w:val="0"/>
          <w:numId w:val="40"/>
        </w:numPr>
        <w:spacing w:after="120"/>
        <w:ind w:left="284" w:hanging="284"/>
        <w:jc w:val="both"/>
        <w:rPr>
          <w:rFonts w:ascii="Arial" w:hAnsi="Arial" w:cs="Arial"/>
          <w:b/>
          <w:i/>
          <w:sz w:val="20"/>
          <w:szCs w:val="20"/>
        </w:rPr>
      </w:pPr>
      <w:r w:rsidRPr="001167C4">
        <w:rPr>
          <w:rFonts w:ascii="Arial" w:hAnsi="Arial" w:cs="Arial"/>
          <w:b/>
          <w:i/>
          <w:sz w:val="20"/>
          <w:szCs w:val="20"/>
        </w:rPr>
        <w:t>Осигурање од пожара и неких других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gridCol w:w="3579"/>
      </w:tblGrid>
      <w:tr w:rsidR="001167C4" w:rsidTr="001167C4">
        <w:trPr>
          <w:trHeight w:val="780"/>
        </w:trPr>
        <w:tc>
          <w:tcPr>
            <w:tcW w:w="3194" w:type="pct"/>
            <w:shd w:val="clear" w:color="auto" w:fill="auto"/>
            <w:noWrap/>
            <w:vAlign w:val="center"/>
            <w:hideMark/>
          </w:tcPr>
          <w:p w:rsidR="001167C4" w:rsidRDefault="001167C4">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806" w:type="pct"/>
            <w:shd w:val="clear" w:color="auto" w:fill="auto"/>
            <w:vAlign w:val="center"/>
            <w:hideMark/>
          </w:tcPr>
          <w:p w:rsidR="001167C4" w:rsidRDefault="001167C4">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1167C4" w:rsidTr="001167C4">
        <w:trPr>
          <w:trHeight w:val="300"/>
        </w:trPr>
        <w:tc>
          <w:tcPr>
            <w:tcW w:w="5000" w:type="pct"/>
            <w:gridSpan w:val="2"/>
            <w:shd w:val="clear" w:color="auto" w:fill="auto"/>
            <w:noWrap/>
            <w:vAlign w:val="bottom"/>
            <w:hideMark/>
          </w:tcPr>
          <w:p w:rsidR="001167C4" w:rsidRDefault="001167C4" w:rsidP="003407F4">
            <w:pPr>
              <w:rPr>
                <w:rFonts w:ascii="Arial" w:hAnsi="Arial" w:cs="Arial"/>
                <w:i/>
                <w:iCs/>
                <w:color w:val="000000"/>
                <w:sz w:val="20"/>
                <w:szCs w:val="20"/>
              </w:rPr>
            </w:pPr>
            <w:r>
              <w:rPr>
                <w:rFonts w:ascii="Arial" w:hAnsi="Arial" w:cs="Arial"/>
                <w:i/>
                <w:iCs/>
                <w:color w:val="000000"/>
                <w:sz w:val="20"/>
                <w:szCs w:val="20"/>
              </w:rPr>
              <w:t>Учешће у штети 50% (мин.</w:t>
            </w:r>
            <w:r w:rsidR="003407F4">
              <w:rPr>
                <w:rFonts w:ascii="Arial" w:hAnsi="Arial" w:cs="Arial"/>
                <w:i/>
                <w:iCs/>
                <w:color w:val="000000"/>
                <w:sz w:val="20"/>
                <w:szCs w:val="20"/>
                <w:lang w:val="sr-Cyrl-RS"/>
              </w:rPr>
              <w:t xml:space="preserve"> 3</w:t>
            </w:r>
            <w:r>
              <w:rPr>
                <w:rFonts w:ascii="Arial" w:hAnsi="Arial" w:cs="Arial"/>
                <w:i/>
                <w:iCs/>
                <w:color w:val="000000"/>
                <w:sz w:val="20"/>
                <w:szCs w:val="20"/>
              </w:rPr>
              <w:t>00.000, макс. 3.000.000)</w:t>
            </w:r>
          </w:p>
        </w:tc>
      </w:tr>
      <w:tr w:rsidR="001167C4" w:rsidTr="001167C4">
        <w:trPr>
          <w:trHeight w:val="300"/>
        </w:trPr>
        <w:tc>
          <w:tcPr>
            <w:tcW w:w="3194" w:type="pct"/>
            <w:shd w:val="clear" w:color="auto" w:fill="auto"/>
            <w:noWrap/>
            <w:vAlign w:val="center"/>
            <w:hideMark/>
          </w:tcPr>
          <w:p w:rsidR="001167C4" w:rsidRDefault="001167C4">
            <w:pPr>
              <w:rPr>
                <w:rFonts w:ascii="Arial" w:hAnsi="Arial" w:cs="Arial"/>
                <w:color w:val="000000"/>
                <w:sz w:val="20"/>
                <w:szCs w:val="20"/>
              </w:rPr>
            </w:pPr>
            <w:r>
              <w:rPr>
                <w:rFonts w:ascii="Arial" w:hAnsi="Arial" w:cs="Arial"/>
                <w:color w:val="000000"/>
                <w:sz w:val="20"/>
                <w:szCs w:val="20"/>
              </w:rPr>
              <w:t>1. Грађевински објекти</w:t>
            </w:r>
          </w:p>
        </w:tc>
        <w:tc>
          <w:tcPr>
            <w:tcW w:w="1806" w:type="pct"/>
            <w:shd w:val="clear" w:color="auto" w:fill="auto"/>
            <w:noWrap/>
            <w:vAlign w:val="bottom"/>
            <w:hideMark/>
          </w:tcPr>
          <w:p w:rsidR="001167C4" w:rsidRDefault="001167C4">
            <w:pPr>
              <w:jc w:val="right"/>
              <w:rPr>
                <w:rFonts w:ascii="Arial" w:hAnsi="Arial" w:cs="Arial"/>
                <w:sz w:val="20"/>
                <w:szCs w:val="20"/>
              </w:rPr>
            </w:pPr>
            <w:r>
              <w:rPr>
                <w:rFonts w:ascii="Arial" w:hAnsi="Arial" w:cs="Arial"/>
                <w:sz w:val="20"/>
                <w:szCs w:val="20"/>
              </w:rPr>
              <w:t>5.688.721.705</w:t>
            </w:r>
          </w:p>
        </w:tc>
      </w:tr>
      <w:tr w:rsidR="001167C4" w:rsidTr="001167C4">
        <w:trPr>
          <w:trHeight w:val="300"/>
        </w:trPr>
        <w:tc>
          <w:tcPr>
            <w:tcW w:w="3194" w:type="pct"/>
            <w:shd w:val="clear" w:color="auto" w:fill="auto"/>
            <w:noWrap/>
            <w:vAlign w:val="center"/>
            <w:hideMark/>
          </w:tcPr>
          <w:p w:rsidR="001167C4" w:rsidRDefault="001167C4">
            <w:pPr>
              <w:rPr>
                <w:rFonts w:ascii="Arial" w:hAnsi="Arial" w:cs="Arial"/>
                <w:color w:val="000000"/>
                <w:sz w:val="20"/>
                <w:szCs w:val="20"/>
              </w:rPr>
            </w:pPr>
            <w:r>
              <w:rPr>
                <w:rFonts w:ascii="Arial" w:hAnsi="Arial" w:cs="Arial"/>
                <w:color w:val="000000"/>
                <w:sz w:val="20"/>
                <w:szCs w:val="20"/>
              </w:rPr>
              <w:t>2. Опрема</w:t>
            </w:r>
          </w:p>
        </w:tc>
        <w:tc>
          <w:tcPr>
            <w:tcW w:w="1806" w:type="pct"/>
            <w:shd w:val="clear" w:color="auto" w:fill="auto"/>
            <w:noWrap/>
            <w:vAlign w:val="bottom"/>
            <w:hideMark/>
          </w:tcPr>
          <w:p w:rsidR="001167C4" w:rsidRDefault="001167C4">
            <w:pPr>
              <w:jc w:val="right"/>
              <w:rPr>
                <w:rFonts w:ascii="Arial" w:hAnsi="Arial" w:cs="Arial"/>
                <w:color w:val="000000"/>
                <w:sz w:val="20"/>
                <w:szCs w:val="20"/>
              </w:rPr>
            </w:pPr>
            <w:r>
              <w:rPr>
                <w:rFonts w:ascii="Arial" w:hAnsi="Arial" w:cs="Arial"/>
                <w:color w:val="000000"/>
                <w:sz w:val="20"/>
                <w:szCs w:val="20"/>
              </w:rPr>
              <w:t>895.292.669</w:t>
            </w:r>
          </w:p>
        </w:tc>
      </w:tr>
      <w:tr w:rsidR="001167C4" w:rsidTr="001167C4">
        <w:trPr>
          <w:trHeight w:val="315"/>
        </w:trPr>
        <w:tc>
          <w:tcPr>
            <w:tcW w:w="3194" w:type="pct"/>
            <w:shd w:val="clear" w:color="auto" w:fill="auto"/>
            <w:noWrap/>
            <w:vAlign w:val="center"/>
            <w:hideMark/>
          </w:tcPr>
          <w:p w:rsidR="001167C4" w:rsidRDefault="001167C4">
            <w:pPr>
              <w:rPr>
                <w:rFonts w:ascii="Arial" w:hAnsi="Arial" w:cs="Arial"/>
                <w:b/>
                <w:bCs/>
                <w:color w:val="000000"/>
                <w:sz w:val="20"/>
                <w:szCs w:val="20"/>
              </w:rPr>
            </w:pPr>
            <w:r>
              <w:rPr>
                <w:rFonts w:ascii="Arial" w:hAnsi="Arial" w:cs="Arial"/>
                <w:b/>
                <w:bCs/>
                <w:color w:val="000000"/>
                <w:sz w:val="20"/>
                <w:szCs w:val="20"/>
              </w:rPr>
              <w:t>Укупно (А)</w:t>
            </w:r>
          </w:p>
        </w:tc>
        <w:tc>
          <w:tcPr>
            <w:tcW w:w="1806" w:type="pct"/>
            <w:shd w:val="clear" w:color="auto" w:fill="auto"/>
            <w:noWrap/>
            <w:vAlign w:val="center"/>
            <w:hideMark/>
          </w:tcPr>
          <w:p w:rsidR="001167C4" w:rsidRDefault="001167C4">
            <w:pPr>
              <w:jc w:val="right"/>
              <w:rPr>
                <w:rFonts w:ascii="Arial" w:hAnsi="Arial" w:cs="Arial"/>
                <w:b/>
                <w:bCs/>
                <w:color w:val="000000"/>
                <w:sz w:val="20"/>
                <w:szCs w:val="20"/>
              </w:rPr>
            </w:pPr>
            <w:r>
              <w:rPr>
                <w:rFonts w:ascii="Arial" w:hAnsi="Arial" w:cs="Arial"/>
                <w:b/>
                <w:bCs/>
                <w:color w:val="000000"/>
                <w:sz w:val="20"/>
                <w:szCs w:val="20"/>
              </w:rPr>
              <w:t>6.584.014.374</w:t>
            </w:r>
          </w:p>
        </w:tc>
      </w:tr>
    </w:tbl>
    <w:p w:rsidR="00261D5C" w:rsidRPr="001167C4" w:rsidRDefault="00261D5C" w:rsidP="007366B3">
      <w:pPr>
        <w:spacing w:before="240" w:after="120"/>
        <w:jc w:val="both"/>
        <w:rPr>
          <w:rFonts w:ascii="Arial" w:hAnsi="Arial" w:cs="Arial"/>
          <w:b/>
          <w:i/>
          <w:sz w:val="20"/>
          <w:szCs w:val="20"/>
        </w:rPr>
      </w:pPr>
      <w:r w:rsidRPr="001167C4">
        <w:rPr>
          <w:rFonts w:ascii="Arial" w:hAnsi="Arial" w:cs="Arial"/>
          <w:b/>
          <w:i/>
          <w:sz w:val="20"/>
          <w:szCs w:val="20"/>
        </w:rPr>
        <w:t>Б) Осигурање машина од лома и неких других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3565"/>
      </w:tblGrid>
      <w:tr w:rsidR="001167C4" w:rsidTr="001167C4">
        <w:trPr>
          <w:trHeight w:val="780"/>
        </w:trPr>
        <w:tc>
          <w:tcPr>
            <w:tcW w:w="3201" w:type="pct"/>
            <w:shd w:val="clear" w:color="auto" w:fill="auto"/>
            <w:noWrap/>
            <w:vAlign w:val="center"/>
            <w:hideMark/>
          </w:tcPr>
          <w:p w:rsidR="001167C4" w:rsidRDefault="001167C4">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799" w:type="pct"/>
            <w:shd w:val="clear" w:color="auto" w:fill="auto"/>
            <w:vAlign w:val="center"/>
            <w:hideMark/>
          </w:tcPr>
          <w:p w:rsidR="001167C4" w:rsidRDefault="001167C4">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1167C4" w:rsidTr="001167C4">
        <w:trPr>
          <w:trHeight w:val="300"/>
        </w:trPr>
        <w:tc>
          <w:tcPr>
            <w:tcW w:w="5000" w:type="pct"/>
            <w:gridSpan w:val="2"/>
            <w:shd w:val="clear" w:color="auto" w:fill="auto"/>
            <w:noWrap/>
            <w:vAlign w:val="bottom"/>
            <w:hideMark/>
          </w:tcPr>
          <w:p w:rsidR="001167C4" w:rsidRDefault="001167C4">
            <w:pPr>
              <w:rPr>
                <w:rFonts w:ascii="Arial" w:hAnsi="Arial" w:cs="Arial"/>
                <w:i/>
                <w:iCs/>
                <w:color w:val="000000"/>
                <w:sz w:val="20"/>
                <w:szCs w:val="20"/>
              </w:rPr>
            </w:pPr>
            <w:r>
              <w:rPr>
                <w:rFonts w:ascii="Arial" w:hAnsi="Arial" w:cs="Arial"/>
                <w:i/>
                <w:iCs/>
                <w:color w:val="000000"/>
                <w:sz w:val="20"/>
                <w:szCs w:val="20"/>
              </w:rPr>
              <w:t>Учешће у штети 50% (мин.</w:t>
            </w:r>
            <w:r w:rsidR="003407F4">
              <w:rPr>
                <w:rFonts w:ascii="Arial" w:hAnsi="Arial" w:cs="Arial"/>
                <w:i/>
                <w:iCs/>
                <w:color w:val="000000"/>
                <w:sz w:val="20"/>
                <w:szCs w:val="20"/>
                <w:lang w:val="sr-Cyrl-RS"/>
              </w:rPr>
              <w:t xml:space="preserve"> </w:t>
            </w:r>
            <w:r>
              <w:rPr>
                <w:rFonts w:ascii="Arial" w:hAnsi="Arial" w:cs="Arial"/>
                <w:i/>
                <w:iCs/>
                <w:color w:val="000000"/>
                <w:sz w:val="20"/>
                <w:szCs w:val="20"/>
              </w:rPr>
              <w:t>300.000, макс. 3.000.000)</w:t>
            </w:r>
          </w:p>
        </w:tc>
      </w:tr>
      <w:tr w:rsidR="001167C4" w:rsidTr="001167C4">
        <w:trPr>
          <w:trHeight w:val="300"/>
        </w:trPr>
        <w:tc>
          <w:tcPr>
            <w:tcW w:w="3201" w:type="pct"/>
            <w:shd w:val="clear" w:color="auto" w:fill="auto"/>
            <w:vAlign w:val="center"/>
            <w:hideMark/>
          </w:tcPr>
          <w:p w:rsidR="001167C4" w:rsidRDefault="001167C4">
            <w:pPr>
              <w:rPr>
                <w:rFonts w:ascii="Arial" w:hAnsi="Arial" w:cs="Arial"/>
                <w:color w:val="000000"/>
                <w:sz w:val="20"/>
                <w:szCs w:val="20"/>
              </w:rPr>
            </w:pPr>
            <w:r>
              <w:rPr>
                <w:rFonts w:ascii="Arial" w:hAnsi="Arial" w:cs="Arial"/>
                <w:color w:val="000000"/>
                <w:sz w:val="20"/>
                <w:szCs w:val="20"/>
              </w:rPr>
              <w:t>1. Остала опрема (за пренос, ПТТ саобраћај,  загревање)</w:t>
            </w:r>
          </w:p>
        </w:tc>
        <w:tc>
          <w:tcPr>
            <w:tcW w:w="1799" w:type="pct"/>
            <w:shd w:val="clear" w:color="auto" w:fill="auto"/>
            <w:noWrap/>
            <w:vAlign w:val="bottom"/>
            <w:hideMark/>
          </w:tcPr>
          <w:p w:rsidR="001167C4" w:rsidRDefault="001167C4">
            <w:pPr>
              <w:jc w:val="right"/>
              <w:rPr>
                <w:rFonts w:ascii="Arial" w:hAnsi="Arial" w:cs="Arial"/>
                <w:color w:val="000000"/>
                <w:sz w:val="20"/>
                <w:szCs w:val="20"/>
              </w:rPr>
            </w:pPr>
            <w:r>
              <w:rPr>
                <w:rFonts w:ascii="Arial" w:hAnsi="Arial" w:cs="Arial"/>
                <w:color w:val="000000"/>
                <w:sz w:val="20"/>
                <w:szCs w:val="20"/>
              </w:rPr>
              <w:t>230.967.016</w:t>
            </w:r>
          </w:p>
        </w:tc>
      </w:tr>
      <w:tr w:rsidR="001167C4" w:rsidTr="001167C4">
        <w:trPr>
          <w:trHeight w:val="300"/>
        </w:trPr>
        <w:tc>
          <w:tcPr>
            <w:tcW w:w="3201" w:type="pct"/>
            <w:shd w:val="clear" w:color="auto" w:fill="auto"/>
            <w:noWrap/>
            <w:vAlign w:val="bottom"/>
            <w:hideMark/>
          </w:tcPr>
          <w:p w:rsidR="001167C4" w:rsidRDefault="001167C4">
            <w:pPr>
              <w:rPr>
                <w:rFonts w:ascii="Arial" w:hAnsi="Arial" w:cs="Arial"/>
                <w:color w:val="000000"/>
                <w:sz w:val="20"/>
                <w:szCs w:val="20"/>
              </w:rPr>
            </w:pPr>
            <w:r>
              <w:rPr>
                <w:rFonts w:ascii="Arial" w:hAnsi="Arial" w:cs="Arial"/>
                <w:color w:val="000000"/>
                <w:sz w:val="20"/>
                <w:szCs w:val="20"/>
              </w:rPr>
              <w:t>2. Опрема за извођење радова</w:t>
            </w:r>
          </w:p>
        </w:tc>
        <w:tc>
          <w:tcPr>
            <w:tcW w:w="1799" w:type="pct"/>
            <w:shd w:val="clear" w:color="auto" w:fill="auto"/>
            <w:noWrap/>
            <w:vAlign w:val="bottom"/>
            <w:hideMark/>
          </w:tcPr>
          <w:p w:rsidR="001167C4" w:rsidRDefault="001167C4">
            <w:pPr>
              <w:jc w:val="right"/>
              <w:rPr>
                <w:rFonts w:ascii="Arial" w:hAnsi="Arial" w:cs="Arial"/>
                <w:color w:val="000000"/>
                <w:sz w:val="20"/>
                <w:szCs w:val="20"/>
              </w:rPr>
            </w:pPr>
            <w:r>
              <w:rPr>
                <w:rFonts w:ascii="Arial" w:hAnsi="Arial" w:cs="Arial"/>
                <w:color w:val="000000"/>
                <w:sz w:val="20"/>
                <w:szCs w:val="20"/>
              </w:rPr>
              <w:t>526.000.000</w:t>
            </w:r>
          </w:p>
        </w:tc>
      </w:tr>
      <w:tr w:rsidR="001167C4" w:rsidTr="001167C4">
        <w:trPr>
          <w:trHeight w:val="315"/>
        </w:trPr>
        <w:tc>
          <w:tcPr>
            <w:tcW w:w="3201" w:type="pct"/>
            <w:shd w:val="clear" w:color="auto" w:fill="auto"/>
            <w:noWrap/>
            <w:vAlign w:val="center"/>
            <w:hideMark/>
          </w:tcPr>
          <w:p w:rsidR="001167C4" w:rsidRDefault="001167C4">
            <w:pPr>
              <w:rPr>
                <w:rFonts w:ascii="Arial" w:hAnsi="Arial" w:cs="Arial"/>
                <w:b/>
                <w:bCs/>
                <w:color w:val="000000"/>
                <w:sz w:val="20"/>
                <w:szCs w:val="20"/>
              </w:rPr>
            </w:pPr>
            <w:r>
              <w:rPr>
                <w:rFonts w:ascii="Arial" w:hAnsi="Arial" w:cs="Arial"/>
                <w:b/>
                <w:bCs/>
                <w:color w:val="000000"/>
                <w:sz w:val="20"/>
                <w:szCs w:val="20"/>
              </w:rPr>
              <w:t>Укупно (Б)</w:t>
            </w:r>
          </w:p>
        </w:tc>
        <w:tc>
          <w:tcPr>
            <w:tcW w:w="1799" w:type="pct"/>
            <w:shd w:val="clear" w:color="auto" w:fill="auto"/>
            <w:noWrap/>
            <w:vAlign w:val="center"/>
            <w:hideMark/>
          </w:tcPr>
          <w:p w:rsidR="001167C4" w:rsidRDefault="001167C4">
            <w:pPr>
              <w:jc w:val="right"/>
              <w:rPr>
                <w:rFonts w:ascii="Arial" w:hAnsi="Arial" w:cs="Arial"/>
                <w:b/>
                <w:bCs/>
                <w:color w:val="000000"/>
                <w:sz w:val="20"/>
                <w:szCs w:val="20"/>
              </w:rPr>
            </w:pPr>
            <w:r>
              <w:rPr>
                <w:rFonts w:ascii="Arial" w:hAnsi="Arial" w:cs="Arial"/>
                <w:b/>
                <w:bCs/>
                <w:color w:val="000000"/>
                <w:sz w:val="20"/>
                <w:szCs w:val="20"/>
              </w:rPr>
              <w:t>756.967.016</w:t>
            </w:r>
          </w:p>
        </w:tc>
      </w:tr>
    </w:tbl>
    <w:p w:rsidR="00261D5C" w:rsidRPr="00503E02" w:rsidRDefault="00261D5C" w:rsidP="009A1E87">
      <w:pPr>
        <w:spacing w:before="240" w:after="120"/>
        <w:jc w:val="both"/>
        <w:rPr>
          <w:rFonts w:ascii="Arial" w:hAnsi="Arial" w:cs="Arial"/>
          <w:b/>
          <w:i/>
          <w:sz w:val="20"/>
          <w:szCs w:val="20"/>
        </w:rPr>
      </w:pPr>
      <w:r w:rsidRPr="00503E02">
        <w:rPr>
          <w:rFonts w:ascii="Arial" w:hAnsi="Arial" w:cs="Arial"/>
          <w:b/>
          <w:i/>
          <w:sz w:val="20"/>
          <w:szCs w:val="20"/>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4747"/>
        <w:gridCol w:w="3203"/>
        <w:gridCol w:w="1948"/>
      </w:tblGrid>
      <w:tr w:rsidR="00261D5C" w:rsidTr="00261D5C">
        <w:trPr>
          <w:trHeight w:val="780"/>
        </w:trPr>
        <w:tc>
          <w:tcPr>
            <w:tcW w:w="239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1D5C" w:rsidRDefault="00261D5C">
            <w:pPr>
              <w:jc w:val="center"/>
              <w:rPr>
                <w:rFonts w:ascii="Arial" w:hAnsi="Arial" w:cs="Arial"/>
                <w:b/>
                <w:bCs/>
                <w:color w:val="000000"/>
                <w:sz w:val="20"/>
                <w:szCs w:val="20"/>
              </w:rPr>
            </w:pPr>
            <w:r>
              <w:rPr>
                <w:rFonts w:ascii="Arial" w:hAnsi="Arial" w:cs="Arial"/>
                <w:b/>
                <w:bCs/>
                <w:color w:val="000000"/>
                <w:sz w:val="20"/>
                <w:szCs w:val="20"/>
              </w:rPr>
              <w:t>Осигурани ризик</w:t>
            </w:r>
          </w:p>
        </w:tc>
        <w:tc>
          <w:tcPr>
            <w:tcW w:w="1618" w:type="pct"/>
            <w:tcBorders>
              <w:top w:val="single" w:sz="8" w:space="0" w:color="auto"/>
              <w:left w:val="nil"/>
              <w:bottom w:val="single" w:sz="8" w:space="0" w:color="auto"/>
              <w:right w:val="single" w:sz="8" w:space="0" w:color="auto"/>
            </w:tcBorders>
            <w:shd w:val="clear" w:color="auto" w:fill="auto"/>
            <w:vAlign w:val="center"/>
            <w:hideMark/>
          </w:tcPr>
          <w:p w:rsidR="00261D5C" w:rsidRDefault="00261D5C">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984" w:type="pct"/>
            <w:tcBorders>
              <w:top w:val="single" w:sz="8" w:space="0" w:color="auto"/>
              <w:left w:val="nil"/>
              <w:bottom w:val="single" w:sz="8" w:space="0" w:color="auto"/>
              <w:right w:val="single" w:sz="8" w:space="0" w:color="auto"/>
            </w:tcBorders>
            <w:shd w:val="clear" w:color="auto" w:fill="auto"/>
            <w:vAlign w:val="center"/>
            <w:hideMark/>
          </w:tcPr>
          <w:p w:rsidR="00261D5C" w:rsidRDefault="00261D5C" w:rsidP="00B350CA">
            <w:pPr>
              <w:jc w:val="center"/>
              <w:rPr>
                <w:rFonts w:ascii="Arial" w:hAnsi="Arial" w:cs="Arial"/>
                <w:b/>
                <w:bCs/>
                <w:color w:val="000000"/>
                <w:sz w:val="20"/>
                <w:szCs w:val="20"/>
              </w:rPr>
            </w:pPr>
            <w:r>
              <w:rPr>
                <w:rFonts w:ascii="Arial" w:hAnsi="Arial" w:cs="Arial"/>
                <w:b/>
                <w:bCs/>
                <w:color w:val="000000"/>
                <w:sz w:val="20"/>
                <w:szCs w:val="20"/>
              </w:rPr>
              <w:t>Премија осигурања</w:t>
            </w:r>
            <w:r w:rsidR="00B350CA">
              <w:rPr>
                <w:rFonts w:ascii="Arial" w:hAnsi="Arial" w:cs="Arial"/>
                <w:b/>
                <w:bCs/>
                <w:color w:val="000000"/>
                <w:sz w:val="20"/>
                <w:szCs w:val="20"/>
              </w:rPr>
              <w:t xml:space="preserve"> </w:t>
            </w:r>
            <w:r>
              <w:rPr>
                <w:rFonts w:ascii="Arial" w:hAnsi="Arial" w:cs="Arial"/>
                <w:b/>
                <w:bCs/>
                <w:color w:val="000000"/>
                <w:sz w:val="20"/>
                <w:szCs w:val="20"/>
              </w:rPr>
              <w:t xml:space="preserve">за </w:t>
            </w:r>
            <w:r w:rsidR="001167C4">
              <w:rPr>
                <w:rFonts w:ascii="Arial" w:hAnsi="Arial" w:cs="Arial"/>
                <w:b/>
                <w:bCs/>
                <w:color w:val="000000"/>
                <w:sz w:val="20"/>
                <w:szCs w:val="20"/>
                <w:lang w:val="sr-Cyrl-RS"/>
              </w:rPr>
              <w:t>680</w:t>
            </w:r>
            <w:r>
              <w:rPr>
                <w:rFonts w:ascii="Arial" w:hAnsi="Arial" w:cs="Arial"/>
                <w:b/>
                <w:bCs/>
                <w:color w:val="000000"/>
                <w:sz w:val="20"/>
                <w:szCs w:val="20"/>
              </w:rPr>
              <w:t xml:space="preserve"> лица</w:t>
            </w:r>
          </w:p>
        </w:tc>
      </w:tr>
      <w:tr w:rsidR="00261D5C" w:rsidTr="00261D5C">
        <w:trPr>
          <w:trHeight w:val="300"/>
        </w:trPr>
        <w:tc>
          <w:tcPr>
            <w:tcW w:w="2398" w:type="pct"/>
            <w:tcBorders>
              <w:top w:val="nil"/>
              <w:left w:val="single" w:sz="8" w:space="0" w:color="auto"/>
              <w:bottom w:val="single" w:sz="4" w:space="0" w:color="auto"/>
              <w:right w:val="single" w:sz="4" w:space="0" w:color="auto"/>
            </w:tcBorders>
            <w:shd w:val="clear" w:color="auto" w:fill="auto"/>
            <w:noWrap/>
            <w:vAlign w:val="center"/>
            <w:hideMark/>
          </w:tcPr>
          <w:p w:rsidR="00261D5C" w:rsidRDefault="00261D5C">
            <w:pPr>
              <w:rPr>
                <w:rFonts w:ascii="Arial" w:hAnsi="Arial" w:cs="Arial"/>
                <w:color w:val="000000"/>
                <w:sz w:val="20"/>
                <w:szCs w:val="20"/>
              </w:rPr>
            </w:pPr>
            <w:r>
              <w:rPr>
                <w:rFonts w:ascii="Arial" w:hAnsi="Arial" w:cs="Arial"/>
                <w:color w:val="000000"/>
                <w:sz w:val="20"/>
                <w:szCs w:val="20"/>
              </w:rPr>
              <w:t>100% инвалидитет</w:t>
            </w:r>
          </w:p>
        </w:tc>
        <w:tc>
          <w:tcPr>
            <w:tcW w:w="1618" w:type="pct"/>
            <w:tcBorders>
              <w:top w:val="nil"/>
              <w:left w:val="nil"/>
              <w:bottom w:val="single" w:sz="4" w:space="0" w:color="auto"/>
              <w:right w:val="nil"/>
            </w:tcBorders>
            <w:shd w:val="clear" w:color="auto" w:fill="auto"/>
            <w:noWrap/>
            <w:vAlign w:val="bottom"/>
            <w:hideMark/>
          </w:tcPr>
          <w:p w:rsidR="00261D5C" w:rsidRDefault="00261D5C">
            <w:pPr>
              <w:jc w:val="right"/>
              <w:rPr>
                <w:rFonts w:ascii="Arial" w:hAnsi="Arial" w:cs="Arial"/>
                <w:color w:val="000000"/>
                <w:sz w:val="20"/>
                <w:szCs w:val="20"/>
              </w:rPr>
            </w:pPr>
            <w:r>
              <w:rPr>
                <w:rFonts w:ascii="Arial" w:hAnsi="Arial" w:cs="Arial"/>
                <w:color w:val="000000"/>
                <w:sz w:val="20"/>
                <w:szCs w:val="20"/>
              </w:rPr>
              <w:t>2.000.000</w:t>
            </w:r>
          </w:p>
        </w:tc>
        <w:tc>
          <w:tcPr>
            <w:tcW w:w="984" w:type="pct"/>
            <w:tcBorders>
              <w:top w:val="nil"/>
              <w:left w:val="single" w:sz="4" w:space="0" w:color="auto"/>
              <w:bottom w:val="single" w:sz="4" w:space="0" w:color="auto"/>
              <w:right w:val="single" w:sz="8" w:space="0" w:color="auto"/>
            </w:tcBorders>
            <w:shd w:val="clear" w:color="auto" w:fill="auto"/>
            <w:noWrap/>
            <w:vAlign w:val="bottom"/>
            <w:hideMark/>
          </w:tcPr>
          <w:p w:rsidR="00261D5C" w:rsidRDefault="00261D5C">
            <w:pPr>
              <w:rPr>
                <w:rFonts w:ascii="Arial" w:hAnsi="Arial" w:cs="Arial"/>
                <w:i/>
                <w:iCs/>
                <w:color w:val="000000"/>
                <w:sz w:val="20"/>
                <w:szCs w:val="20"/>
              </w:rPr>
            </w:pPr>
            <w:r>
              <w:rPr>
                <w:rFonts w:ascii="Arial" w:hAnsi="Arial" w:cs="Arial"/>
                <w:i/>
                <w:iCs/>
                <w:color w:val="000000"/>
                <w:sz w:val="20"/>
                <w:szCs w:val="20"/>
              </w:rPr>
              <w:t> </w:t>
            </w:r>
          </w:p>
        </w:tc>
      </w:tr>
      <w:tr w:rsidR="00261D5C" w:rsidTr="00261D5C">
        <w:trPr>
          <w:trHeight w:val="300"/>
        </w:trPr>
        <w:tc>
          <w:tcPr>
            <w:tcW w:w="2398" w:type="pct"/>
            <w:tcBorders>
              <w:top w:val="nil"/>
              <w:left w:val="single" w:sz="8" w:space="0" w:color="auto"/>
              <w:bottom w:val="single" w:sz="4" w:space="0" w:color="auto"/>
              <w:right w:val="single" w:sz="4" w:space="0" w:color="auto"/>
            </w:tcBorders>
            <w:shd w:val="clear" w:color="auto" w:fill="auto"/>
            <w:vAlign w:val="center"/>
            <w:hideMark/>
          </w:tcPr>
          <w:p w:rsidR="00261D5C" w:rsidRDefault="00261D5C">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618" w:type="pct"/>
            <w:tcBorders>
              <w:top w:val="nil"/>
              <w:left w:val="nil"/>
              <w:bottom w:val="nil"/>
              <w:right w:val="nil"/>
            </w:tcBorders>
            <w:shd w:val="clear" w:color="auto" w:fill="auto"/>
            <w:noWrap/>
            <w:vAlign w:val="bottom"/>
            <w:hideMark/>
          </w:tcPr>
          <w:p w:rsidR="00261D5C" w:rsidRDefault="00261D5C">
            <w:pPr>
              <w:jc w:val="right"/>
              <w:rPr>
                <w:rFonts w:ascii="Arial" w:hAnsi="Arial" w:cs="Arial"/>
                <w:color w:val="000000"/>
                <w:sz w:val="20"/>
                <w:szCs w:val="20"/>
              </w:rPr>
            </w:pPr>
            <w:r>
              <w:rPr>
                <w:rFonts w:ascii="Arial" w:hAnsi="Arial" w:cs="Arial"/>
                <w:color w:val="000000"/>
                <w:sz w:val="20"/>
                <w:szCs w:val="20"/>
              </w:rPr>
              <w:t>1.000.000</w:t>
            </w:r>
          </w:p>
        </w:tc>
        <w:tc>
          <w:tcPr>
            <w:tcW w:w="984" w:type="pct"/>
            <w:tcBorders>
              <w:top w:val="nil"/>
              <w:left w:val="single" w:sz="4" w:space="0" w:color="auto"/>
              <w:bottom w:val="single" w:sz="4" w:space="0" w:color="auto"/>
              <w:right w:val="single" w:sz="8" w:space="0" w:color="auto"/>
            </w:tcBorders>
            <w:shd w:val="clear" w:color="auto" w:fill="auto"/>
            <w:noWrap/>
            <w:vAlign w:val="bottom"/>
            <w:hideMark/>
          </w:tcPr>
          <w:p w:rsidR="00261D5C" w:rsidRDefault="00261D5C">
            <w:pPr>
              <w:rPr>
                <w:rFonts w:ascii="Calibri" w:hAnsi="Calibri"/>
                <w:color w:val="000000"/>
                <w:sz w:val="22"/>
                <w:szCs w:val="22"/>
              </w:rPr>
            </w:pPr>
            <w:r>
              <w:rPr>
                <w:rFonts w:ascii="Calibri" w:hAnsi="Calibri"/>
                <w:color w:val="000000"/>
                <w:sz w:val="22"/>
                <w:szCs w:val="22"/>
              </w:rPr>
              <w:t> </w:t>
            </w:r>
          </w:p>
        </w:tc>
      </w:tr>
      <w:tr w:rsidR="00261D5C" w:rsidTr="00261D5C">
        <w:trPr>
          <w:trHeight w:val="315"/>
        </w:trPr>
        <w:tc>
          <w:tcPr>
            <w:tcW w:w="2398" w:type="pct"/>
            <w:tcBorders>
              <w:top w:val="nil"/>
              <w:left w:val="single" w:sz="8" w:space="0" w:color="auto"/>
              <w:bottom w:val="single" w:sz="8" w:space="0" w:color="auto"/>
              <w:right w:val="single" w:sz="4" w:space="0" w:color="auto"/>
            </w:tcBorders>
            <w:shd w:val="clear" w:color="auto" w:fill="auto"/>
            <w:noWrap/>
            <w:vAlign w:val="center"/>
            <w:hideMark/>
          </w:tcPr>
          <w:p w:rsidR="00261D5C" w:rsidRDefault="00261D5C">
            <w:pPr>
              <w:rPr>
                <w:rFonts w:ascii="Arial" w:hAnsi="Arial" w:cs="Arial"/>
                <w:b/>
                <w:bCs/>
                <w:color w:val="000000"/>
                <w:sz w:val="20"/>
                <w:szCs w:val="20"/>
              </w:rPr>
            </w:pPr>
            <w:r>
              <w:rPr>
                <w:rFonts w:ascii="Arial" w:hAnsi="Arial" w:cs="Arial"/>
                <w:b/>
                <w:bCs/>
                <w:color w:val="000000"/>
                <w:sz w:val="20"/>
                <w:szCs w:val="20"/>
              </w:rPr>
              <w:t>Укупно (В)</w:t>
            </w:r>
          </w:p>
        </w:tc>
        <w:tc>
          <w:tcPr>
            <w:tcW w:w="1618" w:type="pct"/>
            <w:tcBorders>
              <w:top w:val="single" w:sz="4" w:space="0" w:color="auto"/>
              <w:left w:val="nil"/>
              <w:bottom w:val="single" w:sz="8" w:space="0" w:color="auto"/>
              <w:right w:val="nil"/>
            </w:tcBorders>
            <w:shd w:val="clear" w:color="auto" w:fill="auto"/>
            <w:noWrap/>
            <w:vAlign w:val="center"/>
            <w:hideMark/>
          </w:tcPr>
          <w:p w:rsidR="00261D5C" w:rsidRDefault="00261D5C">
            <w:pPr>
              <w:rPr>
                <w:rFonts w:ascii="Arial" w:hAnsi="Arial" w:cs="Arial"/>
                <w:b/>
                <w:bCs/>
                <w:color w:val="000000"/>
                <w:sz w:val="20"/>
                <w:szCs w:val="20"/>
              </w:rPr>
            </w:pPr>
            <w:r>
              <w:rPr>
                <w:rFonts w:ascii="Arial" w:hAnsi="Arial" w:cs="Arial"/>
                <w:b/>
                <w:bCs/>
                <w:color w:val="000000"/>
                <w:sz w:val="20"/>
                <w:szCs w:val="20"/>
              </w:rPr>
              <w:t> </w:t>
            </w:r>
          </w:p>
        </w:tc>
        <w:tc>
          <w:tcPr>
            <w:tcW w:w="984" w:type="pct"/>
            <w:tcBorders>
              <w:top w:val="nil"/>
              <w:left w:val="single" w:sz="4" w:space="0" w:color="auto"/>
              <w:bottom w:val="single" w:sz="8" w:space="0" w:color="auto"/>
              <w:right w:val="single" w:sz="8" w:space="0" w:color="auto"/>
            </w:tcBorders>
            <w:shd w:val="clear" w:color="auto" w:fill="auto"/>
            <w:noWrap/>
            <w:vAlign w:val="bottom"/>
            <w:hideMark/>
          </w:tcPr>
          <w:p w:rsidR="00261D5C" w:rsidRDefault="00261D5C">
            <w:pPr>
              <w:rPr>
                <w:rFonts w:ascii="Calibri" w:hAnsi="Calibri"/>
                <w:color w:val="000000"/>
                <w:sz w:val="22"/>
                <w:szCs w:val="22"/>
              </w:rPr>
            </w:pPr>
            <w:r>
              <w:rPr>
                <w:rFonts w:ascii="Calibri" w:hAnsi="Calibri"/>
                <w:color w:val="000000"/>
                <w:sz w:val="22"/>
                <w:szCs w:val="22"/>
              </w:rPr>
              <w:t> </w:t>
            </w:r>
          </w:p>
        </w:tc>
      </w:tr>
    </w:tbl>
    <w:p w:rsidR="00261D5C" w:rsidRPr="00503E02" w:rsidRDefault="00261D5C" w:rsidP="009A1E87">
      <w:pPr>
        <w:spacing w:before="240" w:after="120"/>
        <w:jc w:val="both"/>
        <w:rPr>
          <w:rFonts w:ascii="Arial" w:hAnsi="Arial" w:cs="Arial"/>
          <w:b/>
          <w:i/>
          <w:sz w:val="20"/>
          <w:szCs w:val="20"/>
        </w:rPr>
      </w:pPr>
      <w:r w:rsidRPr="00503E02">
        <w:rPr>
          <w:rFonts w:ascii="Arial" w:hAnsi="Arial" w:cs="Arial"/>
          <w:b/>
          <w:i/>
          <w:sz w:val="20"/>
          <w:szCs w:val="20"/>
        </w:rPr>
        <w:t>Г) Комбиновано осигурање моторних возила (Ауто каско)</w:t>
      </w:r>
    </w:p>
    <w:p w:rsidR="00261D5C" w:rsidRPr="009A1E87" w:rsidRDefault="00261D5C" w:rsidP="009A1E87">
      <w:pPr>
        <w:ind w:left="284" w:hanging="280"/>
        <w:jc w:val="both"/>
        <w:rPr>
          <w:rFonts w:ascii="Arial" w:hAnsi="Arial" w:cs="Arial"/>
          <w:sz w:val="20"/>
          <w:szCs w:val="20"/>
          <w:u w:val="single"/>
        </w:rPr>
      </w:pPr>
      <w:r w:rsidRPr="009A1E87">
        <w:rPr>
          <w:rFonts w:ascii="Arial" w:hAnsi="Arial" w:cs="Arial"/>
          <w:sz w:val="20"/>
          <w:szCs w:val="20"/>
          <w:u w:val="single"/>
        </w:rPr>
        <w:t>Путничка возила</w:t>
      </w:r>
    </w:p>
    <w:p w:rsidR="00261D5C" w:rsidRPr="00261D5C" w:rsidRDefault="00261D5C" w:rsidP="00261D5C">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3223"/>
        <w:gridCol w:w="1457"/>
        <w:gridCol w:w="982"/>
        <w:gridCol w:w="1300"/>
        <w:gridCol w:w="1514"/>
      </w:tblGrid>
      <w:tr w:rsidR="00DF0CA9" w:rsidTr="00652F9A">
        <w:trPr>
          <w:trHeight w:val="1290"/>
        </w:trPr>
        <w:tc>
          <w:tcPr>
            <w:tcW w:w="723" w:type="pct"/>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Регистарски број возила</w:t>
            </w:r>
          </w:p>
        </w:tc>
        <w:tc>
          <w:tcPr>
            <w:tcW w:w="1626" w:type="pct"/>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Марка и тип возила</w:t>
            </w:r>
          </w:p>
        </w:tc>
        <w:tc>
          <w:tcPr>
            <w:tcW w:w="735" w:type="pct"/>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Година производње</w:t>
            </w:r>
          </w:p>
        </w:tc>
        <w:tc>
          <w:tcPr>
            <w:tcW w:w="496" w:type="pct"/>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56" w:type="pct"/>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64" w:type="pct"/>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Укупна новонабавна вредност</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820 - VD</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Audi A6 2.0 TDI</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2014</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130</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5.470.148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YF</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 xml:space="preserve">Volkswagen Golf 1.4 TSI </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118</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1390</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2.491.677</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YT</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YŠ</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YU</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YJ</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lastRenderedPageBreak/>
              <w:t>BG 632 - SŠ</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Tojota Leksus gs 450H</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218</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3456</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7.300.055</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362 - XM</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YI</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3.482.724</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279 - AV</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279 - AU</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3.482.724</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362 - XN</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XŽ</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YZ</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192 - BM</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WH</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192 - BK</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YU</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OD</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RŽ</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ŠL</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VČ</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JŽ</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RZ</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RŠ</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OB</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RS</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VD</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ŠP</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ŠZ</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ŠT</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ŠU</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ŠŽ</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ŠV</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ŠŠ</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684 - ŠL</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1.6</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2.312.272</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684 - ŠN</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1.6</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2.312.272</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321 - GA</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CT</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1984</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2.422.468</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387 - OĆ</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321 - NM</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Oktavia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321 - GB</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550 - EĐ</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2005</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WJ</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1.4</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92</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1390</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3.062.127</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696 - NK</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1.8</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118</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3.233.113</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129 - HG</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3.6</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3597</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3.567.237</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135 - HG</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3.6</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191</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3597</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3.567.237</w:t>
            </w:r>
          </w:p>
        </w:tc>
      </w:tr>
      <w:tr w:rsidR="00DF0CA9" w:rsidTr="00652F9A">
        <w:trPr>
          <w:trHeight w:val="300"/>
        </w:trPr>
        <w:tc>
          <w:tcPr>
            <w:tcW w:w="723"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574 - LN</w:t>
            </w:r>
          </w:p>
        </w:tc>
        <w:tc>
          <w:tcPr>
            <w:tcW w:w="162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Mercedes Viano</w:t>
            </w:r>
          </w:p>
        </w:tc>
        <w:tc>
          <w:tcPr>
            <w:tcW w:w="735"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49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165</w:t>
            </w:r>
          </w:p>
        </w:tc>
        <w:tc>
          <w:tcPr>
            <w:tcW w:w="656"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2987</w:t>
            </w:r>
          </w:p>
        </w:tc>
        <w:tc>
          <w:tcPr>
            <w:tcW w:w="764" w:type="pct"/>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4.425.692</w:t>
            </w:r>
          </w:p>
        </w:tc>
      </w:tr>
      <w:tr w:rsidR="00DF0CA9" w:rsidTr="00652F9A">
        <w:trPr>
          <w:trHeight w:val="300"/>
        </w:trPr>
        <w:tc>
          <w:tcPr>
            <w:tcW w:w="723"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962-HŽ</w:t>
            </w:r>
          </w:p>
        </w:tc>
        <w:tc>
          <w:tcPr>
            <w:tcW w:w="162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 xml:space="preserve">VW Caddy 4 Maxi Furgon </w:t>
            </w:r>
          </w:p>
        </w:tc>
        <w:tc>
          <w:tcPr>
            <w:tcW w:w="735"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2015</w:t>
            </w:r>
          </w:p>
        </w:tc>
        <w:tc>
          <w:tcPr>
            <w:tcW w:w="49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75</w:t>
            </w:r>
          </w:p>
        </w:tc>
        <w:tc>
          <w:tcPr>
            <w:tcW w:w="65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764" w:type="pct"/>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2.069.667</w:t>
            </w:r>
          </w:p>
        </w:tc>
      </w:tr>
      <w:tr w:rsidR="00DF0CA9" w:rsidTr="00652F9A">
        <w:trPr>
          <w:trHeight w:val="300"/>
        </w:trPr>
        <w:tc>
          <w:tcPr>
            <w:tcW w:w="723"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967-CĆ</w:t>
            </w:r>
          </w:p>
        </w:tc>
        <w:tc>
          <w:tcPr>
            <w:tcW w:w="162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1.6 TDI</w:t>
            </w:r>
          </w:p>
        </w:tc>
        <w:tc>
          <w:tcPr>
            <w:tcW w:w="735"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49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65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764" w:type="pct"/>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r>
      <w:tr w:rsidR="00DF0CA9" w:rsidTr="00652F9A">
        <w:trPr>
          <w:trHeight w:val="300"/>
        </w:trPr>
        <w:tc>
          <w:tcPr>
            <w:tcW w:w="723"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967-CA</w:t>
            </w:r>
          </w:p>
        </w:tc>
        <w:tc>
          <w:tcPr>
            <w:tcW w:w="162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1.6 TDI</w:t>
            </w:r>
          </w:p>
        </w:tc>
        <w:tc>
          <w:tcPr>
            <w:tcW w:w="735"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49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65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764" w:type="pct"/>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r>
      <w:tr w:rsidR="00DF0CA9" w:rsidTr="00652F9A">
        <w:trPr>
          <w:trHeight w:val="300"/>
        </w:trPr>
        <w:tc>
          <w:tcPr>
            <w:tcW w:w="723"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967-BY</w:t>
            </w:r>
          </w:p>
        </w:tc>
        <w:tc>
          <w:tcPr>
            <w:tcW w:w="162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TDI 5G</w:t>
            </w:r>
          </w:p>
        </w:tc>
        <w:tc>
          <w:tcPr>
            <w:tcW w:w="735"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49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65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764" w:type="pct"/>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r>
      <w:tr w:rsidR="00DF0CA9" w:rsidTr="00652F9A">
        <w:trPr>
          <w:trHeight w:val="300"/>
        </w:trPr>
        <w:tc>
          <w:tcPr>
            <w:tcW w:w="723"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lastRenderedPageBreak/>
              <w:t>BG 967-BW</w:t>
            </w:r>
          </w:p>
        </w:tc>
        <w:tc>
          <w:tcPr>
            <w:tcW w:w="162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TDI 5G</w:t>
            </w:r>
          </w:p>
        </w:tc>
        <w:tc>
          <w:tcPr>
            <w:tcW w:w="735"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49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65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764" w:type="pct"/>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r>
      <w:tr w:rsidR="00DF0CA9" w:rsidTr="00652F9A">
        <w:trPr>
          <w:trHeight w:val="300"/>
        </w:trPr>
        <w:tc>
          <w:tcPr>
            <w:tcW w:w="723"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967-BX</w:t>
            </w:r>
          </w:p>
        </w:tc>
        <w:tc>
          <w:tcPr>
            <w:tcW w:w="162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1.6 TDI</w:t>
            </w:r>
          </w:p>
        </w:tc>
        <w:tc>
          <w:tcPr>
            <w:tcW w:w="735"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49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65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764" w:type="pct"/>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r>
      <w:tr w:rsidR="00DF0CA9" w:rsidTr="00652F9A">
        <w:trPr>
          <w:trHeight w:val="315"/>
        </w:trPr>
        <w:tc>
          <w:tcPr>
            <w:tcW w:w="723"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967-BŽ</w:t>
            </w:r>
          </w:p>
        </w:tc>
        <w:tc>
          <w:tcPr>
            <w:tcW w:w="162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TDI 5G</w:t>
            </w:r>
          </w:p>
        </w:tc>
        <w:tc>
          <w:tcPr>
            <w:tcW w:w="735"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49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656" w:type="pct"/>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764" w:type="pct"/>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r>
      <w:tr w:rsidR="003636F7" w:rsidTr="00652F9A">
        <w:trPr>
          <w:trHeight w:val="315"/>
        </w:trPr>
        <w:tc>
          <w:tcPr>
            <w:tcW w:w="723" w:type="pct"/>
            <w:shd w:val="clear" w:color="auto" w:fill="auto"/>
            <w:noWrap/>
            <w:vAlign w:val="bottom"/>
          </w:tcPr>
          <w:p w:rsidR="003636F7" w:rsidRPr="003636F7" w:rsidRDefault="003636F7">
            <w:pPr>
              <w:jc w:val="center"/>
              <w:rPr>
                <w:rFonts w:ascii="Arial" w:hAnsi="Arial" w:cs="Arial"/>
                <w:color w:val="000000"/>
                <w:sz w:val="20"/>
                <w:szCs w:val="20"/>
              </w:rPr>
            </w:pPr>
            <w:r w:rsidRPr="003636F7">
              <w:rPr>
                <w:rFonts w:ascii="Arial" w:hAnsi="Arial" w:cs="Arial"/>
                <w:color w:val="000000"/>
                <w:sz w:val="20"/>
                <w:szCs w:val="20"/>
              </w:rPr>
              <w:t>BG 984-YJ</w:t>
            </w:r>
          </w:p>
        </w:tc>
        <w:tc>
          <w:tcPr>
            <w:tcW w:w="1626" w:type="pct"/>
            <w:shd w:val="clear" w:color="auto" w:fill="auto"/>
            <w:noWrap/>
            <w:vAlign w:val="bottom"/>
          </w:tcPr>
          <w:p w:rsidR="003636F7" w:rsidRDefault="003636F7">
            <w:pPr>
              <w:jc w:val="center"/>
              <w:rPr>
                <w:rFonts w:ascii="Arial" w:hAnsi="Arial" w:cs="Arial"/>
                <w:color w:val="000000"/>
                <w:sz w:val="20"/>
                <w:szCs w:val="20"/>
              </w:rPr>
            </w:pPr>
            <w:r>
              <w:rPr>
                <w:rFonts w:ascii="Arial" w:hAnsi="Arial" w:cs="Arial"/>
                <w:sz w:val="20"/>
                <w:szCs w:val="20"/>
              </w:rPr>
              <w:t>Škoda Octavia A7 Ambition 1,6 tdi</w:t>
            </w:r>
          </w:p>
        </w:tc>
        <w:tc>
          <w:tcPr>
            <w:tcW w:w="735" w:type="pct"/>
            <w:shd w:val="clear" w:color="auto" w:fill="auto"/>
            <w:noWrap/>
            <w:vAlign w:val="bottom"/>
          </w:tcPr>
          <w:p w:rsidR="003636F7" w:rsidRDefault="003636F7">
            <w:pPr>
              <w:jc w:val="center"/>
              <w:rPr>
                <w:rFonts w:ascii="Arial" w:hAnsi="Arial" w:cs="Arial"/>
                <w:color w:val="000000"/>
                <w:sz w:val="20"/>
                <w:szCs w:val="20"/>
              </w:rPr>
            </w:pPr>
            <w:r>
              <w:rPr>
                <w:rFonts w:ascii="Arial" w:hAnsi="Arial" w:cs="Arial"/>
                <w:color w:val="000000"/>
                <w:sz w:val="20"/>
                <w:szCs w:val="20"/>
              </w:rPr>
              <w:t>2015</w:t>
            </w:r>
          </w:p>
        </w:tc>
        <w:tc>
          <w:tcPr>
            <w:tcW w:w="496" w:type="pct"/>
            <w:shd w:val="clear" w:color="auto" w:fill="auto"/>
            <w:noWrap/>
            <w:vAlign w:val="bottom"/>
          </w:tcPr>
          <w:p w:rsidR="003636F7" w:rsidRDefault="003636F7">
            <w:pPr>
              <w:jc w:val="center"/>
              <w:rPr>
                <w:rFonts w:ascii="Arial" w:hAnsi="Arial" w:cs="Arial"/>
                <w:color w:val="000000"/>
                <w:sz w:val="20"/>
                <w:szCs w:val="20"/>
              </w:rPr>
            </w:pPr>
            <w:r>
              <w:rPr>
                <w:rFonts w:ascii="Arial" w:hAnsi="Arial" w:cs="Arial"/>
                <w:color w:val="000000"/>
                <w:sz w:val="20"/>
                <w:szCs w:val="20"/>
              </w:rPr>
              <w:t>81</w:t>
            </w:r>
          </w:p>
        </w:tc>
        <w:tc>
          <w:tcPr>
            <w:tcW w:w="656" w:type="pct"/>
            <w:shd w:val="clear" w:color="auto" w:fill="auto"/>
            <w:noWrap/>
            <w:vAlign w:val="bottom"/>
          </w:tcPr>
          <w:p w:rsidR="003636F7" w:rsidRDefault="003636F7">
            <w:pPr>
              <w:jc w:val="center"/>
              <w:rPr>
                <w:rFonts w:ascii="Arial" w:hAnsi="Arial" w:cs="Arial"/>
                <w:color w:val="000000"/>
                <w:sz w:val="20"/>
                <w:szCs w:val="20"/>
              </w:rPr>
            </w:pPr>
            <w:r>
              <w:rPr>
                <w:rFonts w:ascii="Arial" w:hAnsi="Arial" w:cs="Arial"/>
                <w:color w:val="000000"/>
                <w:sz w:val="20"/>
                <w:szCs w:val="20"/>
              </w:rPr>
              <w:t>1598</w:t>
            </w:r>
          </w:p>
        </w:tc>
        <w:tc>
          <w:tcPr>
            <w:tcW w:w="764" w:type="pct"/>
            <w:shd w:val="clear" w:color="auto" w:fill="auto"/>
            <w:noWrap/>
            <w:vAlign w:val="bottom"/>
          </w:tcPr>
          <w:p w:rsidR="003636F7" w:rsidRDefault="003636F7">
            <w:pPr>
              <w:jc w:val="center"/>
              <w:rPr>
                <w:rFonts w:ascii="Arial" w:hAnsi="Arial" w:cs="Arial"/>
                <w:sz w:val="20"/>
                <w:szCs w:val="20"/>
              </w:rPr>
            </w:pPr>
            <w:r>
              <w:rPr>
                <w:rFonts w:ascii="Arial" w:hAnsi="Arial" w:cs="Arial"/>
                <w:sz w:val="20"/>
                <w:szCs w:val="20"/>
              </w:rPr>
              <w:t>2.018.761</w:t>
            </w:r>
          </w:p>
        </w:tc>
      </w:tr>
      <w:tr w:rsidR="003636F7" w:rsidTr="00652F9A">
        <w:trPr>
          <w:trHeight w:val="315"/>
        </w:trPr>
        <w:tc>
          <w:tcPr>
            <w:tcW w:w="723" w:type="pct"/>
            <w:shd w:val="clear" w:color="auto" w:fill="auto"/>
            <w:noWrap/>
            <w:vAlign w:val="bottom"/>
          </w:tcPr>
          <w:p w:rsidR="003636F7" w:rsidRPr="003636F7" w:rsidRDefault="003636F7">
            <w:pPr>
              <w:jc w:val="center"/>
              <w:rPr>
                <w:rFonts w:ascii="Arial" w:hAnsi="Arial" w:cs="Arial"/>
                <w:color w:val="000000"/>
                <w:sz w:val="20"/>
                <w:szCs w:val="20"/>
              </w:rPr>
            </w:pPr>
            <w:r w:rsidRPr="003636F7">
              <w:rPr>
                <w:rFonts w:ascii="Arial" w:hAnsi="Arial" w:cs="Arial"/>
                <w:color w:val="000000"/>
                <w:sz w:val="20"/>
                <w:szCs w:val="20"/>
              </w:rPr>
              <w:t>BG 984-YJ</w:t>
            </w:r>
          </w:p>
        </w:tc>
        <w:tc>
          <w:tcPr>
            <w:tcW w:w="1626" w:type="pct"/>
            <w:shd w:val="clear" w:color="auto" w:fill="auto"/>
            <w:noWrap/>
            <w:vAlign w:val="bottom"/>
          </w:tcPr>
          <w:p w:rsidR="003636F7" w:rsidRDefault="003636F7">
            <w:pPr>
              <w:jc w:val="center"/>
              <w:rPr>
                <w:rFonts w:ascii="Arial" w:hAnsi="Arial" w:cs="Arial"/>
                <w:color w:val="000000"/>
                <w:sz w:val="20"/>
                <w:szCs w:val="20"/>
              </w:rPr>
            </w:pPr>
            <w:r>
              <w:rPr>
                <w:rFonts w:ascii="Arial" w:hAnsi="Arial" w:cs="Arial"/>
                <w:sz w:val="20"/>
                <w:szCs w:val="20"/>
              </w:rPr>
              <w:t>Škoda Octavia A7 Ambition 1,6 tdi</w:t>
            </w:r>
          </w:p>
        </w:tc>
        <w:tc>
          <w:tcPr>
            <w:tcW w:w="735" w:type="pct"/>
            <w:shd w:val="clear" w:color="auto" w:fill="auto"/>
            <w:noWrap/>
            <w:vAlign w:val="bottom"/>
          </w:tcPr>
          <w:p w:rsidR="003636F7" w:rsidRDefault="003636F7">
            <w:pPr>
              <w:jc w:val="center"/>
              <w:rPr>
                <w:rFonts w:ascii="Arial" w:hAnsi="Arial" w:cs="Arial"/>
                <w:color w:val="000000"/>
                <w:sz w:val="20"/>
                <w:szCs w:val="20"/>
              </w:rPr>
            </w:pPr>
            <w:r>
              <w:rPr>
                <w:rFonts w:ascii="Arial" w:hAnsi="Arial" w:cs="Arial"/>
                <w:color w:val="000000"/>
                <w:sz w:val="20"/>
                <w:szCs w:val="20"/>
              </w:rPr>
              <w:t>2015</w:t>
            </w:r>
          </w:p>
        </w:tc>
        <w:tc>
          <w:tcPr>
            <w:tcW w:w="496" w:type="pct"/>
            <w:shd w:val="clear" w:color="auto" w:fill="auto"/>
            <w:noWrap/>
            <w:vAlign w:val="bottom"/>
          </w:tcPr>
          <w:p w:rsidR="003636F7" w:rsidRDefault="003636F7">
            <w:pPr>
              <w:jc w:val="center"/>
              <w:rPr>
                <w:rFonts w:ascii="Arial" w:hAnsi="Arial" w:cs="Arial"/>
                <w:color w:val="000000"/>
                <w:sz w:val="20"/>
                <w:szCs w:val="20"/>
              </w:rPr>
            </w:pPr>
            <w:r>
              <w:rPr>
                <w:rFonts w:ascii="Arial" w:hAnsi="Arial" w:cs="Arial"/>
                <w:color w:val="000000"/>
                <w:sz w:val="20"/>
                <w:szCs w:val="20"/>
              </w:rPr>
              <w:t>81</w:t>
            </w:r>
          </w:p>
        </w:tc>
        <w:tc>
          <w:tcPr>
            <w:tcW w:w="656" w:type="pct"/>
            <w:shd w:val="clear" w:color="auto" w:fill="auto"/>
            <w:noWrap/>
            <w:vAlign w:val="bottom"/>
          </w:tcPr>
          <w:p w:rsidR="003636F7" w:rsidRDefault="003636F7">
            <w:pPr>
              <w:jc w:val="center"/>
              <w:rPr>
                <w:rFonts w:ascii="Arial" w:hAnsi="Arial" w:cs="Arial"/>
                <w:color w:val="000000"/>
                <w:sz w:val="20"/>
                <w:szCs w:val="20"/>
              </w:rPr>
            </w:pPr>
            <w:r>
              <w:rPr>
                <w:rFonts w:ascii="Arial" w:hAnsi="Arial" w:cs="Arial"/>
                <w:color w:val="000000"/>
                <w:sz w:val="20"/>
                <w:szCs w:val="20"/>
              </w:rPr>
              <w:t>1598</w:t>
            </w:r>
          </w:p>
        </w:tc>
        <w:tc>
          <w:tcPr>
            <w:tcW w:w="764" w:type="pct"/>
            <w:shd w:val="clear" w:color="auto" w:fill="auto"/>
            <w:noWrap/>
            <w:vAlign w:val="bottom"/>
          </w:tcPr>
          <w:p w:rsidR="003636F7" w:rsidRDefault="003636F7">
            <w:pPr>
              <w:jc w:val="center"/>
              <w:rPr>
                <w:rFonts w:ascii="Arial" w:hAnsi="Arial" w:cs="Arial"/>
                <w:sz w:val="20"/>
                <w:szCs w:val="20"/>
              </w:rPr>
            </w:pPr>
            <w:r>
              <w:rPr>
                <w:rFonts w:ascii="Arial" w:hAnsi="Arial" w:cs="Arial"/>
                <w:sz w:val="20"/>
                <w:szCs w:val="20"/>
              </w:rPr>
              <w:t>2.018.761</w:t>
            </w:r>
          </w:p>
        </w:tc>
      </w:tr>
    </w:tbl>
    <w:p w:rsidR="00261D5C" w:rsidRPr="009A1E87" w:rsidRDefault="00261D5C" w:rsidP="009A1E87">
      <w:pPr>
        <w:spacing w:before="240" w:after="120"/>
        <w:rPr>
          <w:rFonts w:ascii="Arial" w:hAnsi="Arial" w:cs="Arial"/>
          <w:sz w:val="20"/>
          <w:szCs w:val="20"/>
          <w:u w:val="single"/>
        </w:rPr>
      </w:pPr>
      <w:r w:rsidRPr="009A1E87">
        <w:rPr>
          <w:rFonts w:ascii="Arial" w:hAnsi="Arial" w:cs="Arial"/>
          <w:sz w:val="20"/>
          <w:szCs w:val="20"/>
          <w:u w:val="single"/>
        </w:rPr>
        <w:t>Теретна возила</w:t>
      </w:r>
    </w:p>
    <w:tbl>
      <w:tblPr>
        <w:tblW w:w="5000" w:type="pct"/>
        <w:tblLook w:val="04A0" w:firstRow="1" w:lastRow="0" w:firstColumn="1" w:lastColumn="0" w:noHBand="0" w:noVBand="1"/>
      </w:tblPr>
      <w:tblGrid>
        <w:gridCol w:w="1444"/>
        <w:gridCol w:w="1583"/>
        <w:gridCol w:w="1424"/>
        <w:gridCol w:w="552"/>
        <w:gridCol w:w="917"/>
        <w:gridCol w:w="186"/>
        <w:gridCol w:w="956"/>
        <w:gridCol w:w="518"/>
        <w:gridCol w:w="784"/>
        <w:gridCol w:w="8"/>
        <w:gridCol w:w="1526"/>
      </w:tblGrid>
      <w:tr w:rsidR="00261D5C" w:rsidTr="00DF0CA9">
        <w:trPr>
          <w:trHeight w:val="1035"/>
        </w:trPr>
        <w:tc>
          <w:tcPr>
            <w:tcW w:w="7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61D5C" w:rsidRDefault="00261D5C">
            <w:pPr>
              <w:jc w:val="center"/>
              <w:rPr>
                <w:rFonts w:ascii="Arial" w:hAnsi="Arial" w:cs="Arial"/>
                <w:b/>
                <w:bCs/>
                <w:sz w:val="20"/>
                <w:szCs w:val="20"/>
              </w:rPr>
            </w:pPr>
            <w:r>
              <w:rPr>
                <w:rFonts w:ascii="Arial" w:hAnsi="Arial" w:cs="Arial"/>
                <w:b/>
                <w:bCs/>
                <w:sz w:val="20"/>
                <w:szCs w:val="20"/>
              </w:rPr>
              <w:t>Регистарски број возила</w:t>
            </w:r>
          </w:p>
        </w:tc>
        <w:tc>
          <w:tcPr>
            <w:tcW w:w="1484" w:type="pct"/>
            <w:gridSpan w:val="2"/>
            <w:tcBorders>
              <w:top w:val="single" w:sz="8" w:space="0" w:color="auto"/>
              <w:left w:val="nil"/>
              <w:bottom w:val="single" w:sz="8" w:space="0" w:color="auto"/>
              <w:right w:val="single" w:sz="8" w:space="0" w:color="auto"/>
            </w:tcBorders>
            <w:shd w:val="clear" w:color="auto" w:fill="auto"/>
            <w:vAlign w:val="center"/>
            <w:hideMark/>
          </w:tcPr>
          <w:p w:rsidR="00261D5C" w:rsidRDefault="00261D5C">
            <w:pPr>
              <w:jc w:val="center"/>
              <w:rPr>
                <w:rFonts w:ascii="Arial" w:hAnsi="Arial" w:cs="Arial"/>
                <w:b/>
                <w:bCs/>
                <w:sz w:val="20"/>
                <w:szCs w:val="20"/>
              </w:rPr>
            </w:pPr>
            <w:r>
              <w:rPr>
                <w:rFonts w:ascii="Arial" w:hAnsi="Arial" w:cs="Arial"/>
                <w:b/>
                <w:bCs/>
                <w:sz w:val="20"/>
                <w:szCs w:val="20"/>
              </w:rPr>
              <w:t>Марка и тип возила</w:t>
            </w:r>
          </w:p>
        </w:tc>
        <w:tc>
          <w:tcPr>
            <w:tcW w:w="748" w:type="pct"/>
            <w:gridSpan w:val="2"/>
            <w:tcBorders>
              <w:top w:val="single" w:sz="8" w:space="0" w:color="auto"/>
              <w:left w:val="nil"/>
              <w:bottom w:val="single" w:sz="8" w:space="0" w:color="auto"/>
              <w:right w:val="nil"/>
            </w:tcBorders>
            <w:shd w:val="clear" w:color="auto" w:fill="auto"/>
            <w:vAlign w:val="center"/>
            <w:hideMark/>
          </w:tcPr>
          <w:p w:rsidR="00261D5C" w:rsidRDefault="00261D5C">
            <w:pPr>
              <w:jc w:val="center"/>
              <w:rPr>
                <w:rFonts w:ascii="Arial" w:hAnsi="Arial" w:cs="Arial"/>
                <w:b/>
                <w:bCs/>
                <w:sz w:val="20"/>
                <w:szCs w:val="20"/>
              </w:rPr>
            </w:pPr>
            <w:r>
              <w:rPr>
                <w:rFonts w:ascii="Arial" w:hAnsi="Arial" w:cs="Arial"/>
                <w:b/>
                <w:bCs/>
                <w:sz w:val="20"/>
                <w:szCs w:val="20"/>
              </w:rPr>
              <w:t xml:space="preserve">Година производње </w:t>
            </w:r>
          </w:p>
        </w:tc>
        <w:tc>
          <w:tcPr>
            <w:tcW w:w="652"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61D5C" w:rsidRDefault="00261D5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51" w:type="pct"/>
            <w:gridSpan w:val="3"/>
            <w:tcBorders>
              <w:top w:val="single" w:sz="8" w:space="0" w:color="auto"/>
              <w:left w:val="nil"/>
              <w:bottom w:val="single" w:sz="8" w:space="0" w:color="auto"/>
              <w:right w:val="single" w:sz="8" w:space="0" w:color="auto"/>
            </w:tcBorders>
            <w:shd w:val="clear" w:color="auto" w:fill="auto"/>
            <w:vAlign w:val="center"/>
            <w:hideMark/>
          </w:tcPr>
          <w:p w:rsidR="00261D5C" w:rsidRDefault="00261D5C">
            <w:pPr>
              <w:jc w:val="center"/>
              <w:rPr>
                <w:rFonts w:ascii="Arial" w:hAnsi="Arial" w:cs="Arial"/>
                <w:b/>
                <w:bCs/>
                <w:sz w:val="20"/>
                <w:szCs w:val="20"/>
              </w:rPr>
            </w:pPr>
            <w:r>
              <w:rPr>
                <w:rFonts w:ascii="Arial" w:hAnsi="Arial" w:cs="Arial"/>
                <w:b/>
                <w:bCs/>
                <w:sz w:val="20"/>
                <w:szCs w:val="20"/>
              </w:rPr>
              <w:t>Запремина (у cm³)</w:t>
            </w:r>
          </w:p>
        </w:tc>
        <w:tc>
          <w:tcPr>
            <w:tcW w:w="753" w:type="pct"/>
            <w:tcBorders>
              <w:top w:val="single" w:sz="8" w:space="0" w:color="auto"/>
              <w:left w:val="nil"/>
              <w:bottom w:val="single" w:sz="8" w:space="0" w:color="auto"/>
              <w:right w:val="single" w:sz="8" w:space="0" w:color="auto"/>
            </w:tcBorders>
            <w:shd w:val="clear" w:color="auto" w:fill="auto"/>
            <w:vAlign w:val="center"/>
            <w:hideMark/>
          </w:tcPr>
          <w:p w:rsidR="00261D5C" w:rsidRDefault="00261D5C">
            <w:pPr>
              <w:jc w:val="center"/>
              <w:rPr>
                <w:rFonts w:ascii="Arial" w:hAnsi="Arial" w:cs="Arial"/>
                <w:b/>
                <w:bCs/>
                <w:sz w:val="20"/>
                <w:szCs w:val="20"/>
              </w:rPr>
            </w:pPr>
            <w:r>
              <w:rPr>
                <w:rFonts w:ascii="Arial" w:hAnsi="Arial" w:cs="Arial"/>
                <w:b/>
                <w:bCs/>
                <w:sz w:val="20"/>
                <w:szCs w:val="20"/>
              </w:rPr>
              <w:t>Укупна новонабавна вредност</w:t>
            </w:r>
          </w:p>
        </w:tc>
      </w:tr>
      <w:tr w:rsidR="00261D5C" w:rsidTr="00DF0CA9">
        <w:trPr>
          <w:trHeight w:val="315"/>
        </w:trPr>
        <w:tc>
          <w:tcPr>
            <w:tcW w:w="712" w:type="pct"/>
            <w:tcBorders>
              <w:top w:val="nil"/>
              <w:left w:val="single" w:sz="8" w:space="0" w:color="auto"/>
              <w:bottom w:val="single" w:sz="8" w:space="0" w:color="auto"/>
              <w:right w:val="single" w:sz="4" w:space="0" w:color="auto"/>
            </w:tcBorders>
            <w:shd w:val="clear" w:color="auto" w:fill="auto"/>
            <w:noWrap/>
            <w:vAlign w:val="center"/>
            <w:hideMark/>
          </w:tcPr>
          <w:p w:rsidR="00261D5C" w:rsidRDefault="00261D5C" w:rsidP="009A1E87">
            <w:pPr>
              <w:jc w:val="center"/>
              <w:rPr>
                <w:rFonts w:ascii="Arial" w:hAnsi="Arial" w:cs="Arial"/>
                <w:sz w:val="20"/>
                <w:szCs w:val="20"/>
              </w:rPr>
            </w:pPr>
            <w:r>
              <w:rPr>
                <w:rFonts w:ascii="Arial" w:hAnsi="Arial" w:cs="Arial"/>
                <w:sz w:val="20"/>
                <w:szCs w:val="20"/>
              </w:rPr>
              <w:t>BG 805 - IG</w:t>
            </w:r>
          </w:p>
        </w:tc>
        <w:tc>
          <w:tcPr>
            <w:tcW w:w="1484" w:type="pct"/>
            <w:gridSpan w:val="2"/>
            <w:tcBorders>
              <w:top w:val="nil"/>
              <w:left w:val="nil"/>
              <w:bottom w:val="single" w:sz="8" w:space="0" w:color="auto"/>
              <w:right w:val="single" w:sz="4" w:space="0" w:color="auto"/>
            </w:tcBorders>
            <w:shd w:val="clear" w:color="auto" w:fill="auto"/>
            <w:noWrap/>
            <w:vAlign w:val="center"/>
            <w:hideMark/>
          </w:tcPr>
          <w:p w:rsidR="00261D5C" w:rsidRDefault="00261D5C" w:rsidP="009A1E87">
            <w:pPr>
              <w:jc w:val="center"/>
              <w:rPr>
                <w:rFonts w:ascii="Arial" w:hAnsi="Arial" w:cs="Arial"/>
                <w:sz w:val="20"/>
                <w:szCs w:val="20"/>
              </w:rPr>
            </w:pPr>
            <w:r>
              <w:rPr>
                <w:rFonts w:ascii="Arial" w:hAnsi="Arial" w:cs="Arial"/>
                <w:sz w:val="20"/>
                <w:szCs w:val="20"/>
              </w:rPr>
              <w:t>Volkswagen - Caddy furgon 2.0</w:t>
            </w:r>
          </w:p>
        </w:tc>
        <w:tc>
          <w:tcPr>
            <w:tcW w:w="748" w:type="pct"/>
            <w:gridSpan w:val="2"/>
            <w:tcBorders>
              <w:top w:val="nil"/>
              <w:left w:val="nil"/>
              <w:bottom w:val="single" w:sz="8" w:space="0" w:color="auto"/>
              <w:right w:val="single" w:sz="4" w:space="0" w:color="auto"/>
            </w:tcBorders>
            <w:shd w:val="clear" w:color="auto" w:fill="auto"/>
            <w:noWrap/>
            <w:vAlign w:val="center"/>
            <w:hideMark/>
          </w:tcPr>
          <w:p w:rsidR="00261D5C" w:rsidRDefault="00261D5C" w:rsidP="009A1E87">
            <w:pPr>
              <w:jc w:val="center"/>
              <w:rPr>
                <w:rFonts w:ascii="Arial" w:hAnsi="Arial" w:cs="Arial"/>
                <w:sz w:val="20"/>
                <w:szCs w:val="20"/>
              </w:rPr>
            </w:pPr>
            <w:r>
              <w:rPr>
                <w:rFonts w:ascii="Arial" w:hAnsi="Arial" w:cs="Arial"/>
                <w:sz w:val="20"/>
                <w:szCs w:val="20"/>
              </w:rPr>
              <w:t>2006</w:t>
            </w:r>
          </w:p>
        </w:tc>
        <w:tc>
          <w:tcPr>
            <w:tcW w:w="652" w:type="pct"/>
            <w:gridSpan w:val="2"/>
            <w:tcBorders>
              <w:top w:val="nil"/>
              <w:left w:val="nil"/>
              <w:bottom w:val="single" w:sz="8" w:space="0" w:color="auto"/>
              <w:right w:val="single" w:sz="4" w:space="0" w:color="auto"/>
            </w:tcBorders>
            <w:shd w:val="clear" w:color="auto" w:fill="auto"/>
            <w:noWrap/>
            <w:vAlign w:val="center"/>
            <w:hideMark/>
          </w:tcPr>
          <w:p w:rsidR="00261D5C" w:rsidRPr="00DF0CA9" w:rsidRDefault="00DF0CA9" w:rsidP="00DF0CA9">
            <w:pPr>
              <w:jc w:val="center"/>
              <w:rPr>
                <w:rFonts w:ascii="Arial" w:hAnsi="Arial" w:cs="Arial"/>
                <w:sz w:val="20"/>
                <w:szCs w:val="20"/>
                <w:lang w:val="sr-Cyrl-RS"/>
              </w:rPr>
            </w:pPr>
            <w:r>
              <w:rPr>
                <w:rFonts w:ascii="Arial" w:hAnsi="Arial" w:cs="Arial"/>
                <w:sz w:val="20"/>
                <w:szCs w:val="20"/>
              </w:rPr>
              <w:t>51/750</w:t>
            </w:r>
          </w:p>
        </w:tc>
        <w:tc>
          <w:tcPr>
            <w:tcW w:w="651" w:type="pct"/>
            <w:gridSpan w:val="3"/>
            <w:tcBorders>
              <w:top w:val="nil"/>
              <w:left w:val="nil"/>
              <w:bottom w:val="single" w:sz="8" w:space="0" w:color="auto"/>
              <w:right w:val="single" w:sz="4" w:space="0" w:color="auto"/>
            </w:tcBorders>
            <w:shd w:val="clear" w:color="auto" w:fill="auto"/>
            <w:noWrap/>
            <w:vAlign w:val="center"/>
            <w:hideMark/>
          </w:tcPr>
          <w:p w:rsidR="00261D5C" w:rsidRDefault="00261D5C" w:rsidP="009A1E87">
            <w:pPr>
              <w:jc w:val="center"/>
              <w:rPr>
                <w:rFonts w:ascii="Arial" w:hAnsi="Arial" w:cs="Arial"/>
                <w:sz w:val="20"/>
                <w:szCs w:val="20"/>
              </w:rPr>
            </w:pPr>
            <w:r>
              <w:rPr>
                <w:rFonts w:ascii="Arial" w:hAnsi="Arial" w:cs="Arial"/>
                <w:sz w:val="20"/>
                <w:szCs w:val="20"/>
              </w:rPr>
              <w:t>1968</w:t>
            </w:r>
          </w:p>
        </w:tc>
        <w:tc>
          <w:tcPr>
            <w:tcW w:w="753" w:type="pct"/>
            <w:tcBorders>
              <w:top w:val="nil"/>
              <w:left w:val="nil"/>
              <w:bottom w:val="single" w:sz="8" w:space="0" w:color="auto"/>
              <w:right w:val="single" w:sz="8" w:space="0" w:color="auto"/>
            </w:tcBorders>
            <w:shd w:val="clear" w:color="auto" w:fill="auto"/>
            <w:noWrap/>
            <w:vAlign w:val="center"/>
            <w:hideMark/>
          </w:tcPr>
          <w:p w:rsidR="00261D5C" w:rsidRDefault="00261D5C" w:rsidP="009A1E87">
            <w:pPr>
              <w:jc w:val="center"/>
              <w:rPr>
                <w:rFonts w:ascii="Arial" w:hAnsi="Arial" w:cs="Arial"/>
                <w:sz w:val="20"/>
                <w:szCs w:val="20"/>
              </w:rPr>
            </w:pPr>
            <w:r>
              <w:rPr>
                <w:rFonts w:ascii="Arial" w:hAnsi="Arial" w:cs="Arial"/>
                <w:sz w:val="20"/>
                <w:szCs w:val="20"/>
              </w:rPr>
              <w:t>1.380.410</w:t>
            </w:r>
          </w:p>
        </w:tc>
      </w:tr>
      <w:tr w:rsidR="00261D5C" w:rsidTr="00DF0CA9">
        <w:trPr>
          <w:trHeight w:val="315"/>
        </w:trPr>
        <w:tc>
          <w:tcPr>
            <w:tcW w:w="1493" w:type="pct"/>
            <w:gridSpan w:val="2"/>
            <w:tcBorders>
              <w:top w:val="nil"/>
              <w:left w:val="nil"/>
              <w:bottom w:val="nil"/>
              <w:right w:val="nil"/>
            </w:tcBorders>
            <w:shd w:val="clear" w:color="auto" w:fill="auto"/>
            <w:noWrap/>
            <w:vAlign w:val="bottom"/>
            <w:hideMark/>
          </w:tcPr>
          <w:p w:rsidR="00261D5C" w:rsidRDefault="00261D5C">
            <w:pPr>
              <w:rPr>
                <w:rFonts w:ascii="Calibri" w:hAnsi="Calibri"/>
                <w:color w:val="000000"/>
                <w:sz w:val="22"/>
                <w:szCs w:val="22"/>
              </w:rPr>
            </w:pPr>
          </w:p>
        </w:tc>
        <w:tc>
          <w:tcPr>
            <w:tcW w:w="984" w:type="pct"/>
            <w:gridSpan w:val="2"/>
            <w:tcBorders>
              <w:top w:val="nil"/>
              <w:left w:val="nil"/>
              <w:bottom w:val="nil"/>
              <w:right w:val="nil"/>
            </w:tcBorders>
            <w:shd w:val="clear" w:color="auto" w:fill="auto"/>
            <w:noWrap/>
            <w:vAlign w:val="bottom"/>
            <w:hideMark/>
          </w:tcPr>
          <w:p w:rsidR="00261D5C" w:rsidRDefault="00261D5C">
            <w:pPr>
              <w:rPr>
                <w:rFonts w:ascii="Calibri" w:hAnsi="Calibri"/>
                <w:color w:val="000000"/>
                <w:sz w:val="22"/>
                <w:szCs w:val="22"/>
              </w:rPr>
            </w:pPr>
          </w:p>
        </w:tc>
        <w:tc>
          <w:tcPr>
            <w:tcW w:w="589" w:type="pct"/>
            <w:gridSpan w:val="2"/>
            <w:tcBorders>
              <w:top w:val="nil"/>
              <w:left w:val="nil"/>
              <w:bottom w:val="nil"/>
              <w:right w:val="nil"/>
            </w:tcBorders>
            <w:shd w:val="clear" w:color="auto" w:fill="auto"/>
            <w:noWrap/>
            <w:vAlign w:val="bottom"/>
            <w:hideMark/>
          </w:tcPr>
          <w:p w:rsidR="00261D5C" w:rsidRDefault="00261D5C">
            <w:pPr>
              <w:rPr>
                <w:rFonts w:ascii="Calibri" w:hAnsi="Calibri"/>
                <w:color w:val="000000"/>
                <w:sz w:val="22"/>
                <w:szCs w:val="22"/>
              </w:rPr>
            </w:pPr>
          </w:p>
        </w:tc>
        <w:tc>
          <w:tcPr>
            <w:tcW w:w="787" w:type="pct"/>
            <w:gridSpan w:val="2"/>
            <w:tcBorders>
              <w:top w:val="nil"/>
              <w:left w:val="nil"/>
              <w:bottom w:val="nil"/>
              <w:right w:val="nil"/>
            </w:tcBorders>
            <w:shd w:val="clear" w:color="auto" w:fill="auto"/>
            <w:noWrap/>
            <w:vAlign w:val="bottom"/>
            <w:hideMark/>
          </w:tcPr>
          <w:p w:rsidR="00261D5C" w:rsidRDefault="00261D5C">
            <w:pPr>
              <w:rPr>
                <w:rFonts w:ascii="Calibri" w:hAnsi="Calibri"/>
                <w:color w:val="000000"/>
                <w:sz w:val="22"/>
                <w:szCs w:val="22"/>
              </w:rPr>
            </w:pPr>
          </w:p>
        </w:tc>
        <w:tc>
          <w:tcPr>
            <w:tcW w:w="390" w:type="pct"/>
            <w:tcBorders>
              <w:top w:val="nil"/>
              <w:left w:val="nil"/>
              <w:bottom w:val="nil"/>
              <w:right w:val="nil"/>
            </w:tcBorders>
            <w:shd w:val="clear" w:color="auto" w:fill="auto"/>
            <w:noWrap/>
            <w:vAlign w:val="bottom"/>
            <w:hideMark/>
          </w:tcPr>
          <w:p w:rsidR="00261D5C" w:rsidRDefault="00261D5C">
            <w:pPr>
              <w:rPr>
                <w:rFonts w:ascii="Calibri" w:hAnsi="Calibri"/>
                <w:color w:val="000000"/>
                <w:sz w:val="22"/>
                <w:szCs w:val="22"/>
              </w:rPr>
            </w:pPr>
          </w:p>
        </w:tc>
        <w:tc>
          <w:tcPr>
            <w:tcW w:w="757" w:type="pct"/>
            <w:gridSpan w:val="2"/>
            <w:tcBorders>
              <w:top w:val="nil"/>
              <w:left w:val="nil"/>
              <w:bottom w:val="nil"/>
              <w:right w:val="nil"/>
            </w:tcBorders>
            <w:shd w:val="clear" w:color="auto" w:fill="auto"/>
            <w:noWrap/>
            <w:vAlign w:val="bottom"/>
            <w:hideMark/>
          </w:tcPr>
          <w:p w:rsidR="00261D5C" w:rsidRDefault="00261D5C">
            <w:pPr>
              <w:rPr>
                <w:rFonts w:ascii="Calibri" w:hAnsi="Calibri"/>
                <w:color w:val="000000"/>
                <w:sz w:val="22"/>
                <w:szCs w:val="22"/>
              </w:rPr>
            </w:pPr>
          </w:p>
        </w:tc>
      </w:tr>
      <w:tr w:rsidR="00261D5C" w:rsidTr="00DF0CA9">
        <w:trPr>
          <w:trHeight w:val="315"/>
        </w:trPr>
        <w:tc>
          <w:tcPr>
            <w:tcW w:w="1493" w:type="pct"/>
            <w:gridSpan w:val="2"/>
            <w:tcBorders>
              <w:top w:val="single" w:sz="8" w:space="0" w:color="auto"/>
              <w:left w:val="single" w:sz="8" w:space="0" w:color="auto"/>
              <w:bottom w:val="single" w:sz="8" w:space="0" w:color="auto"/>
              <w:right w:val="nil"/>
            </w:tcBorders>
            <w:shd w:val="clear" w:color="auto" w:fill="auto"/>
            <w:noWrap/>
            <w:vAlign w:val="bottom"/>
            <w:hideMark/>
          </w:tcPr>
          <w:p w:rsidR="00261D5C" w:rsidRDefault="00261D5C">
            <w:pPr>
              <w:rPr>
                <w:rFonts w:ascii="Arial" w:hAnsi="Arial" w:cs="Arial"/>
                <w:b/>
                <w:bCs/>
                <w:color w:val="000000"/>
                <w:sz w:val="20"/>
                <w:szCs w:val="20"/>
              </w:rPr>
            </w:pPr>
            <w:r>
              <w:rPr>
                <w:rFonts w:ascii="Arial" w:hAnsi="Arial" w:cs="Arial"/>
                <w:b/>
                <w:bCs/>
                <w:color w:val="000000"/>
                <w:sz w:val="20"/>
                <w:szCs w:val="20"/>
              </w:rPr>
              <w:t>УКУПНО (Г)</w:t>
            </w:r>
          </w:p>
        </w:tc>
        <w:tc>
          <w:tcPr>
            <w:tcW w:w="984" w:type="pct"/>
            <w:gridSpan w:val="2"/>
            <w:tcBorders>
              <w:top w:val="single" w:sz="8" w:space="0" w:color="auto"/>
              <w:left w:val="nil"/>
              <w:bottom w:val="single" w:sz="8" w:space="0" w:color="auto"/>
              <w:right w:val="nil"/>
            </w:tcBorders>
            <w:shd w:val="clear" w:color="auto" w:fill="auto"/>
            <w:noWrap/>
            <w:vAlign w:val="bottom"/>
            <w:hideMark/>
          </w:tcPr>
          <w:p w:rsidR="00261D5C" w:rsidRDefault="00261D5C">
            <w:pPr>
              <w:rPr>
                <w:rFonts w:ascii="Calibri" w:hAnsi="Calibri"/>
                <w:color w:val="000000"/>
                <w:sz w:val="22"/>
                <w:szCs w:val="22"/>
              </w:rPr>
            </w:pPr>
            <w:r>
              <w:rPr>
                <w:rFonts w:ascii="Calibri" w:hAnsi="Calibri"/>
                <w:color w:val="000000"/>
                <w:sz w:val="22"/>
                <w:szCs w:val="22"/>
              </w:rPr>
              <w:t> </w:t>
            </w:r>
          </w:p>
        </w:tc>
        <w:tc>
          <w:tcPr>
            <w:tcW w:w="589" w:type="pct"/>
            <w:gridSpan w:val="2"/>
            <w:tcBorders>
              <w:top w:val="single" w:sz="8" w:space="0" w:color="auto"/>
              <w:left w:val="nil"/>
              <w:bottom w:val="single" w:sz="8" w:space="0" w:color="auto"/>
              <w:right w:val="nil"/>
            </w:tcBorders>
            <w:shd w:val="clear" w:color="auto" w:fill="auto"/>
            <w:noWrap/>
            <w:vAlign w:val="bottom"/>
            <w:hideMark/>
          </w:tcPr>
          <w:p w:rsidR="00261D5C" w:rsidRDefault="00261D5C">
            <w:pPr>
              <w:rPr>
                <w:rFonts w:ascii="Calibri" w:hAnsi="Calibri"/>
                <w:color w:val="000000"/>
                <w:sz w:val="22"/>
                <w:szCs w:val="22"/>
              </w:rPr>
            </w:pPr>
            <w:r>
              <w:rPr>
                <w:rFonts w:ascii="Calibri" w:hAnsi="Calibri"/>
                <w:color w:val="000000"/>
                <w:sz w:val="22"/>
                <w:szCs w:val="22"/>
              </w:rPr>
              <w:t> </w:t>
            </w:r>
          </w:p>
        </w:tc>
        <w:tc>
          <w:tcPr>
            <w:tcW w:w="787" w:type="pct"/>
            <w:gridSpan w:val="2"/>
            <w:tcBorders>
              <w:top w:val="single" w:sz="8" w:space="0" w:color="auto"/>
              <w:left w:val="nil"/>
              <w:bottom w:val="single" w:sz="8" w:space="0" w:color="auto"/>
              <w:right w:val="nil"/>
            </w:tcBorders>
            <w:shd w:val="clear" w:color="auto" w:fill="auto"/>
            <w:noWrap/>
            <w:vAlign w:val="bottom"/>
            <w:hideMark/>
          </w:tcPr>
          <w:p w:rsidR="00261D5C" w:rsidRDefault="00261D5C">
            <w:pPr>
              <w:rPr>
                <w:rFonts w:ascii="Calibri" w:hAnsi="Calibri"/>
                <w:color w:val="000000"/>
                <w:sz w:val="22"/>
                <w:szCs w:val="22"/>
              </w:rPr>
            </w:pPr>
            <w:r>
              <w:rPr>
                <w:rFonts w:ascii="Calibri" w:hAnsi="Calibri"/>
                <w:color w:val="000000"/>
                <w:sz w:val="22"/>
                <w:szCs w:val="22"/>
              </w:rPr>
              <w:t> </w:t>
            </w:r>
          </w:p>
        </w:tc>
        <w:tc>
          <w:tcPr>
            <w:tcW w:w="390" w:type="pct"/>
            <w:tcBorders>
              <w:top w:val="single" w:sz="8" w:space="0" w:color="auto"/>
              <w:left w:val="nil"/>
              <w:bottom w:val="single" w:sz="8" w:space="0" w:color="auto"/>
              <w:right w:val="nil"/>
            </w:tcBorders>
            <w:shd w:val="clear" w:color="auto" w:fill="auto"/>
            <w:noWrap/>
            <w:vAlign w:val="bottom"/>
            <w:hideMark/>
          </w:tcPr>
          <w:p w:rsidR="00261D5C" w:rsidRDefault="00261D5C">
            <w:pPr>
              <w:rPr>
                <w:rFonts w:ascii="Calibri" w:hAnsi="Calibri"/>
                <w:color w:val="000000"/>
                <w:sz w:val="22"/>
                <w:szCs w:val="22"/>
              </w:rPr>
            </w:pPr>
            <w:r>
              <w:rPr>
                <w:rFonts w:ascii="Calibri" w:hAnsi="Calibri"/>
                <w:color w:val="000000"/>
                <w:sz w:val="22"/>
                <w:szCs w:val="22"/>
              </w:rPr>
              <w:t> </w:t>
            </w:r>
          </w:p>
        </w:tc>
        <w:tc>
          <w:tcPr>
            <w:tcW w:w="757"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61D5C" w:rsidRDefault="00261D5C">
            <w:pPr>
              <w:rPr>
                <w:rFonts w:ascii="Calibri" w:hAnsi="Calibri"/>
                <w:color w:val="000000"/>
                <w:sz w:val="22"/>
                <w:szCs w:val="22"/>
              </w:rPr>
            </w:pPr>
            <w:r>
              <w:rPr>
                <w:rFonts w:ascii="Calibri" w:hAnsi="Calibri"/>
                <w:color w:val="000000"/>
                <w:sz w:val="22"/>
                <w:szCs w:val="22"/>
              </w:rPr>
              <w:t> </w:t>
            </w:r>
          </w:p>
        </w:tc>
      </w:tr>
    </w:tbl>
    <w:p w:rsidR="009C6D3B" w:rsidRDefault="009C6D3B">
      <w:pPr>
        <w:rPr>
          <w:rFonts w:ascii="Arial" w:hAnsi="Arial" w:cs="Arial"/>
          <w:sz w:val="20"/>
          <w:szCs w:val="20"/>
        </w:rPr>
      </w:pPr>
    </w:p>
    <w:tbl>
      <w:tblPr>
        <w:tblW w:w="5000" w:type="pct"/>
        <w:tblLook w:val="04A0" w:firstRow="1" w:lastRow="0" w:firstColumn="1" w:lastColumn="0" w:noHBand="0" w:noVBand="1"/>
      </w:tblPr>
      <w:tblGrid>
        <w:gridCol w:w="8413"/>
        <w:gridCol w:w="1485"/>
      </w:tblGrid>
      <w:tr w:rsidR="00261D5C" w:rsidTr="00DF0CA9">
        <w:trPr>
          <w:trHeight w:val="315"/>
        </w:trPr>
        <w:tc>
          <w:tcPr>
            <w:tcW w:w="4250" w:type="pct"/>
            <w:tcBorders>
              <w:top w:val="single" w:sz="8" w:space="0" w:color="auto"/>
              <w:left w:val="single" w:sz="8" w:space="0" w:color="auto"/>
              <w:bottom w:val="single" w:sz="8" w:space="0" w:color="auto"/>
              <w:right w:val="single" w:sz="8" w:space="0" w:color="000000"/>
            </w:tcBorders>
            <w:shd w:val="clear" w:color="000000" w:fill="FDE9D9"/>
            <w:vAlign w:val="center"/>
            <w:hideMark/>
          </w:tcPr>
          <w:p w:rsidR="00261D5C" w:rsidRDefault="0061449A" w:rsidP="00CE0C0B">
            <w:pPr>
              <w:rPr>
                <w:rFonts w:ascii="Arial" w:hAnsi="Arial" w:cs="Arial"/>
                <w:b/>
                <w:bCs/>
                <w:i/>
                <w:iCs/>
                <w:color w:val="000000"/>
                <w:sz w:val="20"/>
                <w:szCs w:val="20"/>
              </w:rPr>
            </w:pPr>
            <w:r>
              <w:rPr>
                <w:rFonts w:ascii="Arial" w:hAnsi="Arial" w:cs="Arial"/>
                <w:b/>
                <w:bCs/>
                <w:i/>
                <w:iCs/>
                <w:color w:val="000000"/>
                <w:sz w:val="20"/>
                <w:szCs w:val="20"/>
              </w:rPr>
              <w:t>УКУПНО Ј</w:t>
            </w:r>
            <w:r w:rsidR="00CC7788">
              <w:rPr>
                <w:rFonts w:ascii="Arial" w:hAnsi="Arial" w:cs="Arial"/>
                <w:b/>
                <w:bCs/>
                <w:i/>
                <w:iCs/>
                <w:color w:val="000000"/>
                <w:sz w:val="20"/>
                <w:szCs w:val="20"/>
                <w:lang w:val="sr-Cyrl-RS"/>
              </w:rPr>
              <w:t>П</w:t>
            </w:r>
            <w:r>
              <w:rPr>
                <w:rFonts w:ascii="Arial" w:hAnsi="Arial" w:cs="Arial"/>
                <w:b/>
                <w:bCs/>
                <w:i/>
                <w:iCs/>
                <w:color w:val="000000"/>
                <w:sz w:val="20"/>
                <w:szCs w:val="20"/>
              </w:rPr>
              <w:t xml:space="preserve"> Е</w:t>
            </w:r>
            <w:r w:rsidR="00CC7788">
              <w:rPr>
                <w:rFonts w:ascii="Arial" w:hAnsi="Arial" w:cs="Arial"/>
                <w:b/>
                <w:bCs/>
                <w:i/>
                <w:iCs/>
                <w:color w:val="000000"/>
                <w:sz w:val="20"/>
                <w:szCs w:val="20"/>
                <w:lang w:val="sr-Cyrl-RS"/>
              </w:rPr>
              <w:t xml:space="preserve">ПС </w:t>
            </w:r>
            <w:r w:rsidR="00DF0CA9">
              <w:rPr>
                <w:rFonts w:ascii="Arial" w:hAnsi="Arial" w:cs="Arial"/>
                <w:b/>
                <w:bCs/>
                <w:i/>
                <w:iCs/>
                <w:color w:val="000000"/>
                <w:sz w:val="20"/>
                <w:szCs w:val="20"/>
                <w:lang w:val="sr-Cyrl-RS"/>
              </w:rPr>
              <w:t>- Управа</w:t>
            </w:r>
            <w:r w:rsidR="00261D5C">
              <w:rPr>
                <w:rFonts w:ascii="Arial" w:hAnsi="Arial" w:cs="Arial"/>
                <w:b/>
                <w:bCs/>
                <w:i/>
                <w:iCs/>
                <w:color w:val="000000"/>
                <w:sz w:val="20"/>
                <w:szCs w:val="20"/>
              </w:rPr>
              <w:t xml:space="preserve"> (А+Б+В+Г)</w:t>
            </w:r>
          </w:p>
        </w:tc>
        <w:tc>
          <w:tcPr>
            <w:tcW w:w="750" w:type="pct"/>
            <w:tcBorders>
              <w:top w:val="single" w:sz="8" w:space="0" w:color="auto"/>
              <w:left w:val="nil"/>
              <w:bottom w:val="single" w:sz="8" w:space="0" w:color="auto"/>
              <w:right w:val="single" w:sz="8" w:space="0" w:color="auto"/>
            </w:tcBorders>
            <w:shd w:val="clear" w:color="000000" w:fill="FDE9D9"/>
            <w:vAlign w:val="center"/>
            <w:hideMark/>
          </w:tcPr>
          <w:p w:rsidR="00261D5C" w:rsidRDefault="00261D5C">
            <w:pPr>
              <w:rPr>
                <w:rFonts w:ascii="Arial" w:hAnsi="Arial" w:cs="Arial"/>
                <w:b/>
                <w:bCs/>
                <w:i/>
                <w:iCs/>
                <w:color w:val="000000"/>
                <w:sz w:val="20"/>
                <w:szCs w:val="20"/>
              </w:rPr>
            </w:pPr>
            <w:r>
              <w:rPr>
                <w:rFonts w:ascii="Arial" w:hAnsi="Arial" w:cs="Arial"/>
                <w:b/>
                <w:bCs/>
                <w:i/>
                <w:iCs/>
                <w:color w:val="000000"/>
                <w:sz w:val="20"/>
                <w:szCs w:val="20"/>
              </w:rPr>
              <w:t> </w:t>
            </w:r>
          </w:p>
        </w:tc>
      </w:tr>
    </w:tbl>
    <w:p w:rsidR="00261D5C" w:rsidRDefault="00261D5C">
      <w:pPr>
        <w:rPr>
          <w:rFonts w:ascii="Arial" w:hAnsi="Arial" w:cs="Arial"/>
          <w:sz w:val="20"/>
          <w:szCs w:val="20"/>
          <w:lang w:val="sr-Cyrl-RS"/>
        </w:rPr>
      </w:pPr>
    </w:p>
    <w:p w:rsidR="003C2F29" w:rsidRPr="00E93A5B" w:rsidRDefault="003C2F29">
      <w:pPr>
        <w:rPr>
          <w:rFonts w:ascii="Arial" w:hAnsi="Arial" w:cs="Arial"/>
          <w:sz w:val="20"/>
          <w:szCs w:val="20"/>
          <w:lang w:val="sr-Cyrl-RS"/>
        </w:rPr>
      </w:pPr>
    </w:p>
    <w:p w:rsidR="00E93A5B" w:rsidRPr="00BF4745" w:rsidRDefault="00DF0CA9" w:rsidP="00F8672C">
      <w:pPr>
        <w:pStyle w:val="ListParagraph"/>
        <w:numPr>
          <w:ilvl w:val="1"/>
          <w:numId w:val="55"/>
        </w:numPr>
        <w:spacing w:after="240"/>
        <w:jc w:val="both"/>
        <w:rPr>
          <w:rFonts w:ascii="Arial" w:hAnsi="Arial" w:cs="Arial"/>
          <w:b/>
          <w:szCs w:val="20"/>
          <w:u w:val="single"/>
          <w:lang w:val="sr-Latn-RS"/>
        </w:rPr>
      </w:pPr>
      <w:r w:rsidRPr="00BF4745">
        <w:rPr>
          <w:rFonts w:ascii="Arial" w:hAnsi="Arial" w:cs="Arial"/>
          <w:b/>
          <w:szCs w:val="20"/>
          <w:u w:val="single"/>
          <w:lang w:val="sr-Cyrl-RS"/>
        </w:rPr>
        <w:t>Ј</w:t>
      </w:r>
      <w:r w:rsidR="00E93A5B" w:rsidRPr="00BF4745">
        <w:rPr>
          <w:rFonts w:ascii="Arial" w:hAnsi="Arial" w:cs="Arial"/>
          <w:b/>
          <w:szCs w:val="20"/>
          <w:u w:val="single"/>
          <w:lang w:val="sr-Cyrl-RS"/>
        </w:rPr>
        <w:t>П Е</w:t>
      </w:r>
      <w:r w:rsidR="008A6A29" w:rsidRPr="00BF4745">
        <w:rPr>
          <w:rFonts w:ascii="Arial" w:hAnsi="Arial" w:cs="Arial"/>
          <w:b/>
          <w:szCs w:val="20"/>
          <w:u w:val="single"/>
          <w:lang w:val="sr-Cyrl-RS"/>
        </w:rPr>
        <w:t>ПС</w:t>
      </w:r>
      <w:r w:rsidR="00CE0C0B" w:rsidRPr="00BF4745">
        <w:rPr>
          <w:rFonts w:ascii="Arial" w:hAnsi="Arial" w:cs="Arial"/>
          <w:b/>
          <w:szCs w:val="20"/>
          <w:u w:val="single"/>
          <w:lang w:val="sr-Cyrl-RS"/>
        </w:rPr>
        <w:t xml:space="preserve"> </w:t>
      </w:r>
      <w:r w:rsidR="00E93A5B" w:rsidRPr="00BF4745">
        <w:rPr>
          <w:rFonts w:ascii="Arial" w:hAnsi="Arial" w:cs="Arial"/>
          <w:b/>
          <w:szCs w:val="20"/>
          <w:u w:val="single"/>
          <w:lang w:val="sr-Cyrl-RS"/>
        </w:rPr>
        <w:t xml:space="preserve">- </w:t>
      </w:r>
      <w:r w:rsidRPr="00BF4745">
        <w:rPr>
          <w:rFonts w:ascii="Arial" w:hAnsi="Arial" w:cs="Arial"/>
          <w:b/>
          <w:szCs w:val="20"/>
          <w:u w:val="single"/>
          <w:lang w:val="sr-Cyrl-RS"/>
        </w:rPr>
        <w:t>Технички центри</w:t>
      </w:r>
      <w:r w:rsidR="00811C06" w:rsidRPr="00BF4745">
        <w:rPr>
          <w:rFonts w:ascii="Arial" w:hAnsi="Arial" w:cs="Arial"/>
          <w:b/>
          <w:szCs w:val="20"/>
          <w:u w:val="single"/>
          <w:lang w:val="sr-Latn-RS"/>
        </w:rPr>
        <w:t xml:space="preserve"> (</w:t>
      </w:r>
      <w:r w:rsidR="00811C06" w:rsidRPr="00BF4745">
        <w:rPr>
          <w:rFonts w:ascii="Arial" w:hAnsi="Arial" w:cs="Arial"/>
          <w:b/>
          <w:szCs w:val="20"/>
          <w:u w:val="single"/>
          <w:lang w:val="sr-Cyrl-RS"/>
        </w:rPr>
        <w:t>Београд, Краљево, Крагујевац, Ниш)</w:t>
      </w:r>
    </w:p>
    <w:p w:rsidR="00811C06" w:rsidRDefault="00811C06" w:rsidP="00811C06">
      <w:pPr>
        <w:spacing w:before="240" w:after="120"/>
        <w:jc w:val="both"/>
        <w:rPr>
          <w:rFonts w:ascii="Arial" w:hAnsi="Arial" w:cs="Arial"/>
          <w:b/>
          <w:bCs/>
          <w:i/>
          <w:iCs/>
          <w:color w:val="000000"/>
          <w:sz w:val="20"/>
          <w:szCs w:val="20"/>
        </w:rPr>
      </w:pPr>
      <w:r>
        <w:rPr>
          <w:rFonts w:ascii="Arial" w:hAnsi="Arial" w:cs="Arial"/>
          <w:b/>
          <w:bCs/>
          <w:i/>
          <w:iCs/>
          <w:color w:val="000000"/>
          <w:sz w:val="20"/>
          <w:szCs w:val="20"/>
        </w:rPr>
        <w:t>A) Осигурање од пожара и неких других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8"/>
        <w:gridCol w:w="1770"/>
      </w:tblGrid>
      <w:tr w:rsidR="005B4B4E" w:rsidTr="005B4B4E">
        <w:trPr>
          <w:trHeight w:val="780"/>
        </w:trPr>
        <w:tc>
          <w:tcPr>
            <w:tcW w:w="4107" w:type="pct"/>
            <w:shd w:val="clear" w:color="auto" w:fill="auto"/>
            <w:noWrap/>
            <w:vAlign w:val="center"/>
            <w:hideMark/>
          </w:tcPr>
          <w:p w:rsidR="005B4B4E" w:rsidRDefault="005B4B4E">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893" w:type="pct"/>
            <w:shd w:val="clear" w:color="auto" w:fill="auto"/>
            <w:vAlign w:val="center"/>
            <w:hideMark/>
          </w:tcPr>
          <w:p w:rsidR="005B4B4E" w:rsidRDefault="005B4B4E">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5B4B4E" w:rsidTr="005B4B4E">
        <w:trPr>
          <w:trHeight w:val="300"/>
        </w:trPr>
        <w:tc>
          <w:tcPr>
            <w:tcW w:w="4107" w:type="pct"/>
            <w:shd w:val="clear" w:color="auto" w:fill="auto"/>
            <w:noWrap/>
            <w:vAlign w:val="center"/>
            <w:hideMark/>
          </w:tcPr>
          <w:p w:rsidR="005B4B4E" w:rsidRDefault="005B4B4E" w:rsidP="003407F4">
            <w:pPr>
              <w:rPr>
                <w:rFonts w:ascii="Arial" w:hAnsi="Arial" w:cs="Arial"/>
                <w:i/>
                <w:iCs/>
                <w:color w:val="000000"/>
                <w:sz w:val="20"/>
                <w:szCs w:val="20"/>
              </w:rPr>
            </w:pPr>
            <w:r>
              <w:rPr>
                <w:rFonts w:ascii="Arial" w:hAnsi="Arial" w:cs="Arial"/>
                <w:i/>
                <w:iCs/>
                <w:color w:val="000000"/>
                <w:sz w:val="20"/>
                <w:szCs w:val="20"/>
              </w:rPr>
              <w:t>Учешће у штети 50% (мин.</w:t>
            </w:r>
            <w:r w:rsidR="003407F4">
              <w:rPr>
                <w:rFonts w:ascii="Arial" w:hAnsi="Arial" w:cs="Arial"/>
                <w:i/>
                <w:iCs/>
                <w:color w:val="000000"/>
                <w:sz w:val="20"/>
                <w:szCs w:val="20"/>
                <w:lang w:val="sr-Cyrl-RS"/>
              </w:rPr>
              <w:t xml:space="preserve"> 3</w:t>
            </w:r>
            <w:r>
              <w:rPr>
                <w:rFonts w:ascii="Arial" w:hAnsi="Arial" w:cs="Arial"/>
                <w:i/>
                <w:iCs/>
                <w:color w:val="000000"/>
                <w:sz w:val="20"/>
                <w:szCs w:val="20"/>
              </w:rPr>
              <w:t>00.000, макс. 3.000.000)</w:t>
            </w:r>
          </w:p>
        </w:tc>
        <w:tc>
          <w:tcPr>
            <w:tcW w:w="893" w:type="pct"/>
            <w:shd w:val="clear" w:color="auto" w:fill="auto"/>
            <w:noWrap/>
            <w:vAlign w:val="center"/>
            <w:hideMark/>
          </w:tcPr>
          <w:p w:rsidR="005B4B4E" w:rsidRDefault="005B4B4E">
            <w:pPr>
              <w:rPr>
                <w:rFonts w:ascii="Arial" w:hAnsi="Arial" w:cs="Arial"/>
                <w:i/>
                <w:iCs/>
                <w:color w:val="000000"/>
                <w:sz w:val="20"/>
                <w:szCs w:val="20"/>
              </w:rPr>
            </w:pPr>
            <w:r>
              <w:rPr>
                <w:rFonts w:ascii="Arial" w:hAnsi="Arial" w:cs="Arial"/>
                <w:i/>
                <w:iCs/>
                <w:color w:val="000000"/>
                <w:sz w:val="20"/>
                <w:szCs w:val="20"/>
              </w:rPr>
              <w:t> </w:t>
            </w:r>
          </w:p>
        </w:tc>
      </w:tr>
      <w:tr w:rsidR="005B4B4E" w:rsidTr="005B4B4E">
        <w:trPr>
          <w:trHeight w:val="300"/>
        </w:trPr>
        <w:tc>
          <w:tcPr>
            <w:tcW w:w="4107" w:type="pct"/>
            <w:shd w:val="clear" w:color="auto" w:fill="auto"/>
            <w:noWrap/>
            <w:vAlign w:val="center"/>
            <w:hideMark/>
          </w:tcPr>
          <w:p w:rsidR="005B4B4E" w:rsidRDefault="005B4B4E">
            <w:pPr>
              <w:rPr>
                <w:rFonts w:ascii="Arial" w:hAnsi="Arial" w:cs="Arial"/>
                <w:color w:val="000000"/>
                <w:sz w:val="20"/>
                <w:szCs w:val="20"/>
              </w:rPr>
            </w:pPr>
            <w:r>
              <w:rPr>
                <w:rFonts w:ascii="Arial" w:hAnsi="Arial" w:cs="Arial"/>
                <w:color w:val="000000"/>
                <w:sz w:val="20"/>
                <w:szCs w:val="20"/>
              </w:rPr>
              <w:t>1. Грађевински објекти</w:t>
            </w:r>
          </w:p>
        </w:tc>
        <w:tc>
          <w:tcPr>
            <w:tcW w:w="893" w:type="pct"/>
            <w:shd w:val="clear" w:color="auto" w:fill="auto"/>
            <w:noWrap/>
            <w:vAlign w:val="center"/>
            <w:hideMark/>
          </w:tcPr>
          <w:p w:rsidR="005B4B4E" w:rsidRDefault="005B4B4E" w:rsidP="00ED7FBA">
            <w:pPr>
              <w:jc w:val="right"/>
              <w:rPr>
                <w:rFonts w:ascii="Arial" w:hAnsi="Arial" w:cs="Arial"/>
                <w:color w:val="000000"/>
                <w:sz w:val="20"/>
                <w:szCs w:val="20"/>
              </w:rPr>
            </w:pPr>
            <w:r>
              <w:rPr>
                <w:rFonts w:ascii="Arial" w:hAnsi="Arial" w:cs="Arial"/>
                <w:color w:val="000000"/>
                <w:sz w:val="20"/>
                <w:szCs w:val="20"/>
              </w:rPr>
              <w:t>7.1</w:t>
            </w:r>
            <w:r w:rsidR="00346A07">
              <w:rPr>
                <w:rFonts w:ascii="Arial" w:hAnsi="Arial" w:cs="Arial"/>
                <w:color w:val="000000"/>
                <w:sz w:val="20"/>
                <w:szCs w:val="20"/>
                <w:lang w:val="sr-Cyrl-RS"/>
              </w:rPr>
              <w:t>30</w:t>
            </w:r>
            <w:r>
              <w:rPr>
                <w:rFonts w:ascii="Arial" w:hAnsi="Arial" w:cs="Arial"/>
                <w:color w:val="000000"/>
                <w:sz w:val="20"/>
                <w:szCs w:val="20"/>
              </w:rPr>
              <w:t>.</w:t>
            </w:r>
            <w:r w:rsidR="00ED7FBA">
              <w:rPr>
                <w:rFonts w:ascii="Arial" w:hAnsi="Arial" w:cs="Arial"/>
                <w:color w:val="000000"/>
                <w:sz w:val="20"/>
                <w:szCs w:val="20"/>
                <w:lang w:val="sr-Cyrl-RS"/>
              </w:rPr>
              <w:t>557</w:t>
            </w:r>
            <w:r>
              <w:rPr>
                <w:rFonts w:ascii="Arial" w:hAnsi="Arial" w:cs="Arial"/>
                <w:color w:val="000000"/>
                <w:sz w:val="20"/>
                <w:szCs w:val="20"/>
              </w:rPr>
              <w:t>.</w:t>
            </w:r>
            <w:r w:rsidR="00ED7FBA">
              <w:rPr>
                <w:rFonts w:ascii="Arial" w:hAnsi="Arial" w:cs="Arial"/>
                <w:color w:val="000000"/>
                <w:sz w:val="20"/>
                <w:szCs w:val="20"/>
                <w:lang w:val="sr-Cyrl-RS"/>
              </w:rPr>
              <w:t>545</w:t>
            </w:r>
          </w:p>
        </w:tc>
      </w:tr>
      <w:tr w:rsidR="005B4B4E" w:rsidTr="005B4B4E">
        <w:trPr>
          <w:trHeight w:val="300"/>
        </w:trPr>
        <w:tc>
          <w:tcPr>
            <w:tcW w:w="4107" w:type="pct"/>
            <w:shd w:val="clear" w:color="auto" w:fill="auto"/>
            <w:noWrap/>
            <w:vAlign w:val="center"/>
            <w:hideMark/>
          </w:tcPr>
          <w:p w:rsidR="005B4B4E" w:rsidRDefault="005B4B4E">
            <w:pPr>
              <w:rPr>
                <w:rFonts w:ascii="Arial" w:hAnsi="Arial" w:cs="Arial"/>
                <w:color w:val="000000"/>
                <w:sz w:val="20"/>
                <w:szCs w:val="20"/>
              </w:rPr>
            </w:pPr>
            <w:r>
              <w:rPr>
                <w:rFonts w:ascii="Arial" w:hAnsi="Arial" w:cs="Arial"/>
                <w:color w:val="000000"/>
                <w:sz w:val="20"/>
                <w:szCs w:val="20"/>
              </w:rPr>
              <w:t>2. Постројења за произвoдњу електричне енергије</w:t>
            </w:r>
          </w:p>
        </w:tc>
        <w:tc>
          <w:tcPr>
            <w:tcW w:w="893" w:type="pct"/>
            <w:shd w:val="clear" w:color="auto" w:fill="auto"/>
            <w:noWrap/>
            <w:vAlign w:val="center"/>
            <w:hideMark/>
          </w:tcPr>
          <w:p w:rsidR="005B4B4E" w:rsidRDefault="005B4B4E">
            <w:pPr>
              <w:jc w:val="right"/>
              <w:rPr>
                <w:rFonts w:ascii="Arial" w:hAnsi="Arial" w:cs="Arial"/>
                <w:color w:val="000000"/>
                <w:sz w:val="20"/>
                <w:szCs w:val="20"/>
              </w:rPr>
            </w:pPr>
            <w:r>
              <w:rPr>
                <w:rFonts w:ascii="Arial" w:hAnsi="Arial" w:cs="Arial"/>
                <w:color w:val="000000"/>
                <w:sz w:val="20"/>
                <w:szCs w:val="20"/>
              </w:rPr>
              <w:t>1.542.425.919</w:t>
            </w:r>
          </w:p>
        </w:tc>
      </w:tr>
      <w:tr w:rsidR="005B4B4E" w:rsidTr="005B4B4E">
        <w:trPr>
          <w:trHeight w:val="300"/>
        </w:trPr>
        <w:tc>
          <w:tcPr>
            <w:tcW w:w="4107" w:type="pct"/>
            <w:shd w:val="clear" w:color="auto" w:fill="auto"/>
            <w:noWrap/>
            <w:vAlign w:val="center"/>
            <w:hideMark/>
          </w:tcPr>
          <w:p w:rsidR="005B4B4E" w:rsidRDefault="005B4B4E">
            <w:pPr>
              <w:rPr>
                <w:rFonts w:ascii="Arial" w:hAnsi="Arial" w:cs="Arial"/>
                <w:color w:val="000000"/>
                <w:sz w:val="20"/>
                <w:szCs w:val="20"/>
              </w:rPr>
            </w:pPr>
            <w:r>
              <w:rPr>
                <w:rFonts w:ascii="Arial" w:hAnsi="Arial" w:cs="Arial"/>
                <w:color w:val="000000"/>
                <w:sz w:val="20"/>
                <w:szCs w:val="20"/>
              </w:rPr>
              <w:t>3. Радионице, складишта и гараже</w:t>
            </w:r>
          </w:p>
        </w:tc>
        <w:tc>
          <w:tcPr>
            <w:tcW w:w="893" w:type="pct"/>
            <w:shd w:val="clear" w:color="auto" w:fill="auto"/>
            <w:noWrap/>
            <w:vAlign w:val="center"/>
            <w:hideMark/>
          </w:tcPr>
          <w:p w:rsidR="005B4B4E" w:rsidRDefault="005B4B4E">
            <w:pPr>
              <w:jc w:val="right"/>
              <w:rPr>
                <w:rFonts w:ascii="Arial" w:hAnsi="Arial" w:cs="Arial"/>
                <w:color w:val="000000"/>
                <w:sz w:val="20"/>
                <w:szCs w:val="20"/>
              </w:rPr>
            </w:pPr>
            <w:r>
              <w:rPr>
                <w:rFonts w:ascii="Arial" w:hAnsi="Arial" w:cs="Arial"/>
                <w:color w:val="000000"/>
                <w:sz w:val="20"/>
                <w:szCs w:val="20"/>
              </w:rPr>
              <w:t>476.284.090</w:t>
            </w:r>
          </w:p>
        </w:tc>
      </w:tr>
      <w:tr w:rsidR="005B4B4E" w:rsidTr="005B4B4E">
        <w:trPr>
          <w:trHeight w:val="300"/>
        </w:trPr>
        <w:tc>
          <w:tcPr>
            <w:tcW w:w="4107" w:type="pct"/>
            <w:shd w:val="clear" w:color="auto" w:fill="auto"/>
            <w:noWrap/>
            <w:vAlign w:val="center"/>
            <w:hideMark/>
          </w:tcPr>
          <w:p w:rsidR="005B4B4E" w:rsidRDefault="005B4B4E">
            <w:pPr>
              <w:rPr>
                <w:rFonts w:ascii="Arial" w:hAnsi="Arial" w:cs="Arial"/>
                <w:color w:val="000000"/>
                <w:sz w:val="20"/>
                <w:szCs w:val="20"/>
              </w:rPr>
            </w:pPr>
            <w:r>
              <w:rPr>
                <w:rFonts w:ascii="Arial" w:hAnsi="Arial" w:cs="Arial"/>
                <w:color w:val="000000"/>
                <w:sz w:val="20"/>
                <w:szCs w:val="20"/>
              </w:rPr>
              <w:t>4. Управљање, заштита, телекомуникације, информатика, мерење</w:t>
            </w:r>
          </w:p>
        </w:tc>
        <w:tc>
          <w:tcPr>
            <w:tcW w:w="893" w:type="pct"/>
            <w:shd w:val="clear" w:color="auto" w:fill="auto"/>
            <w:noWrap/>
            <w:vAlign w:val="center"/>
            <w:hideMark/>
          </w:tcPr>
          <w:p w:rsidR="005B4B4E" w:rsidRDefault="005B4B4E">
            <w:pPr>
              <w:jc w:val="right"/>
              <w:rPr>
                <w:rFonts w:ascii="Arial" w:hAnsi="Arial" w:cs="Arial"/>
                <w:color w:val="000000"/>
                <w:sz w:val="20"/>
                <w:szCs w:val="20"/>
              </w:rPr>
            </w:pPr>
            <w:r>
              <w:rPr>
                <w:rFonts w:ascii="Arial" w:hAnsi="Arial" w:cs="Arial"/>
                <w:color w:val="000000"/>
                <w:sz w:val="20"/>
                <w:szCs w:val="20"/>
              </w:rPr>
              <w:t>334.936.528</w:t>
            </w:r>
          </w:p>
        </w:tc>
      </w:tr>
      <w:tr w:rsidR="005B4B4E" w:rsidTr="005B4B4E">
        <w:trPr>
          <w:trHeight w:val="300"/>
        </w:trPr>
        <w:tc>
          <w:tcPr>
            <w:tcW w:w="4107" w:type="pct"/>
            <w:shd w:val="clear" w:color="auto" w:fill="auto"/>
            <w:vAlign w:val="center"/>
            <w:hideMark/>
          </w:tcPr>
          <w:p w:rsidR="005B4B4E" w:rsidRDefault="005B4B4E">
            <w:pPr>
              <w:rPr>
                <w:rFonts w:ascii="Arial" w:hAnsi="Arial" w:cs="Arial"/>
                <w:color w:val="000000"/>
                <w:sz w:val="20"/>
                <w:szCs w:val="20"/>
              </w:rPr>
            </w:pPr>
            <w:r>
              <w:rPr>
                <w:rFonts w:ascii="Arial" w:hAnsi="Arial" w:cs="Arial"/>
                <w:color w:val="000000"/>
                <w:sz w:val="20"/>
                <w:szCs w:val="20"/>
              </w:rPr>
              <w:t>5. Неенергетска средства</w:t>
            </w:r>
          </w:p>
        </w:tc>
        <w:tc>
          <w:tcPr>
            <w:tcW w:w="893" w:type="pct"/>
            <w:shd w:val="clear" w:color="auto" w:fill="auto"/>
            <w:noWrap/>
            <w:vAlign w:val="center"/>
            <w:hideMark/>
          </w:tcPr>
          <w:p w:rsidR="005B4B4E" w:rsidRDefault="005B4B4E">
            <w:pPr>
              <w:jc w:val="right"/>
              <w:rPr>
                <w:rFonts w:ascii="Arial" w:hAnsi="Arial" w:cs="Arial"/>
                <w:color w:val="000000"/>
                <w:sz w:val="20"/>
                <w:szCs w:val="20"/>
              </w:rPr>
            </w:pPr>
            <w:r>
              <w:rPr>
                <w:rFonts w:ascii="Arial" w:hAnsi="Arial" w:cs="Arial"/>
                <w:color w:val="000000"/>
                <w:sz w:val="20"/>
                <w:szCs w:val="20"/>
              </w:rPr>
              <w:t>14.463.195</w:t>
            </w:r>
          </w:p>
        </w:tc>
      </w:tr>
      <w:tr w:rsidR="005B4B4E" w:rsidTr="005B4B4E">
        <w:trPr>
          <w:trHeight w:val="315"/>
        </w:trPr>
        <w:tc>
          <w:tcPr>
            <w:tcW w:w="4107" w:type="pct"/>
            <w:shd w:val="clear" w:color="auto" w:fill="auto"/>
            <w:noWrap/>
            <w:vAlign w:val="center"/>
            <w:hideMark/>
          </w:tcPr>
          <w:p w:rsidR="005B4B4E" w:rsidRDefault="005B4B4E">
            <w:pPr>
              <w:rPr>
                <w:rFonts w:ascii="Arial" w:hAnsi="Arial" w:cs="Arial"/>
                <w:b/>
                <w:bCs/>
                <w:color w:val="000000"/>
                <w:sz w:val="20"/>
                <w:szCs w:val="20"/>
              </w:rPr>
            </w:pPr>
            <w:r>
              <w:rPr>
                <w:rFonts w:ascii="Arial" w:hAnsi="Arial" w:cs="Arial"/>
                <w:b/>
                <w:bCs/>
                <w:color w:val="000000"/>
                <w:sz w:val="20"/>
                <w:szCs w:val="20"/>
              </w:rPr>
              <w:t>УКУПНО (А)</w:t>
            </w:r>
          </w:p>
        </w:tc>
        <w:tc>
          <w:tcPr>
            <w:tcW w:w="893" w:type="pct"/>
            <w:shd w:val="clear" w:color="auto" w:fill="auto"/>
            <w:noWrap/>
            <w:vAlign w:val="center"/>
            <w:hideMark/>
          </w:tcPr>
          <w:p w:rsidR="005B4B4E" w:rsidRDefault="005B4B4E" w:rsidP="00ED7FBA">
            <w:pPr>
              <w:jc w:val="right"/>
              <w:rPr>
                <w:rFonts w:ascii="Arial" w:hAnsi="Arial" w:cs="Arial"/>
                <w:b/>
                <w:bCs/>
                <w:color w:val="000000"/>
                <w:sz w:val="20"/>
                <w:szCs w:val="20"/>
              </w:rPr>
            </w:pPr>
            <w:r>
              <w:rPr>
                <w:rFonts w:ascii="Arial" w:hAnsi="Arial" w:cs="Arial"/>
                <w:b/>
                <w:bCs/>
                <w:color w:val="000000"/>
                <w:sz w:val="20"/>
                <w:szCs w:val="20"/>
              </w:rPr>
              <w:t>9.4</w:t>
            </w:r>
            <w:r w:rsidR="00ED7FBA">
              <w:rPr>
                <w:rFonts w:ascii="Arial" w:hAnsi="Arial" w:cs="Arial"/>
                <w:b/>
                <w:bCs/>
                <w:color w:val="000000"/>
                <w:sz w:val="20"/>
                <w:szCs w:val="20"/>
                <w:lang w:val="sr-Cyrl-RS"/>
              </w:rPr>
              <w:t>9</w:t>
            </w:r>
            <w:r>
              <w:rPr>
                <w:rFonts w:ascii="Arial" w:hAnsi="Arial" w:cs="Arial"/>
                <w:b/>
                <w:bCs/>
                <w:color w:val="000000"/>
                <w:sz w:val="20"/>
                <w:szCs w:val="20"/>
              </w:rPr>
              <w:t>8.66</w:t>
            </w:r>
            <w:r w:rsidR="00ED7FBA">
              <w:rPr>
                <w:rFonts w:ascii="Arial" w:hAnsi="Arial" w:cs="Arial"/>
                <w:b/>
                <w:bCs/>
                <w:color w:val="000000"/>
                <w:sz w:val="20"/>
                <w:szCs w:val="20"/>
                <w:lang w:val="sr-Cyrl-RS"/>
              </w:rPr>
              <w:t>7</w:t>
            </w:r>
            <w:r>
              <w:rPr>
                <w:rFonts w:ascii="Arial" w:hAnsi="Arial" w:cs="Arial"/>
                <w:b/>
                <w:bCs/>
                <w:color w:val="000000"/>
                <w:sz w:val="20"/>
                <w:szCs w:val="20"/>
              </w:rPr>
              <w:t>.</w:t>
            </w:r>
            <w:r w:rsidR="00ED7FBA">
              <w:rPr>
                <w:rFonts w:ascii="Arial" w:hAnsi="Arial" w:cs="Arial"/>
                <w:b/>
                <w:bCs/>
                <w:color w:val="000000"/>
                <w:sz w:val="20"/>
                <w:szCs w:val="20"/>
                <w:lang w:val="sr-Cyrl-RS"/>
              </w:rPr>
              <w:t>278</w:t>
            </w:r>
          </w:p>
        </w:tc>
      </w:tr>
    </w:tbl>
    <w:p w:rsidR="00811C06" w:rsidRDefault="00811C06" w:rsidP="005B4B4E">
      <w:pPr>
        <w:spacing w:before="240" w:after="120"/>
        <w:jc w:val="both"/>
        <w:rPr>
          <w:rFonts w:ascii="Arial" w:hAnsi="Arial" w:cs="Arial"/>
          <w:b/>
          <w:bCs/>
          <w:i/>
          <w:iCs/>
          <w:color w:val="000000"/>
          <w:sz w:val="20"/>
          <w:szCs w:val="20"/>
        </w:rPr>
      </w:pPr>
      <w:r>
        <w:rPr>
          <w:rFonts w:ascii="Arial" w:hAnsi="Arial" w:cs="Arial"/>
          <w:b/>
          <w:bCs/>
          <w:i/>
          <w:iCs/>
          <w:color w:val="000000"/>
          <w:sz w:val="20"/>
          <w:szCs w:val="20"/>
        </w:rPr>
        <w:t>Б) Осигурање машина од лома и неких других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9"/>
        <w:gridCol w:w="1639"/>
      </w:tblGrid>
      <w:tr w:rsidR="005B4B4E" w:rsidTr="005B4B4E">
        <w:trPr>
          <w:trHeight w:val="780"/>
        </w:trPr>
        <w:tc>
          <w:tcPr>
            <w:tcW w:w="4173" w:type="pct"/>
            <w:shd w:val="clear" w:color="auto" w:fill="auto"/>
            <w:noWrap/>
            <w:vAlign w:val="center"/>
            <w:hideMark/>
          </w:tcPr>
          <w:p w:rsidR="005B4B4E" w:rsidRDefault="005B4B4E">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827" w:type="pct"/>
            <w:shd w:val="clear" w:color="auto" w:fill="auto"/>
            <w:vAlign w:val="center"/>
            <w:hideMark/>
          </w:tcPr>
          <w:p w:rsidR="005B4B4E" w:rsidRDefault="005B4B4E">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5B4B4E" w:rsidTr="005B4B4E">
        <w:trPr>
          <w:trHeight w:val="300"/>
        </w:trPr>
        <w:tc>
          <w:tcPr>
            <w:tcW w:w="4173" w:type="pct"/>
            <w:shd w:val="clear" w:color="auto" w:fill="auto"/>
            <w:noWrap/>
            <w:vAlign w:val="center"/>
            <w:hideMark/>
          </w:tcPr>
          <w:p w:rsidR="005B4B4E" w:rsidRDefault="005B4B4E" w:rsidP="003407F4">
            <w:pPr>
              <w:rPr>
                <w:rFonts w:ascii="Arial" w:hAnsi="Arial" w:cs="Arial"/>
                <w:i/>
                <w:iCs/>
                <w:color w:val="000000"/>
                <w:sz w:val="20"/>
                <w:szCs w:val="20"/>
              </w:rPr>
            </w:pPr>
            <w:r>
              <w:rPr>
                <w:rFonts w:ascii="Arial" w:hAnsi="Arial" w:cs="Arial"/>
                <w:i/>
                <w:iCs/>
                <w:color w:val="000000"/>
                <w:sz w:val="20"/>
                <w:szCs w:val="20"/>
              </w:rPr>
              <w:t>Учешће у штети 50% (мин.</w:t>
            </w:r>
            <w:r w:rsidR="003407F4">
              <w:rPr>
                <w:rFonts w:ascii="Arial" w:hAnsi="Arial" w:cs="Arial"/>
                <w:i/>
                <w:iCs/>
                <w:color w:val="000000"/>
                <w:sz w:val="20"/>
                <w:szCs w:val="20"/>
                <w:lang w:val="sr-Cyrl-RS"/>
              </w:rPr>
              <w:t xml:space="preserve"> 3</w:t>
            </w:r>
            <w:r>
              <w:rPr>
                <w:rFonts w:ascii="Arial" w:hAnsi="Arial" w:cs="Arial"/>
                <w:i/>
                <w:iCs/>
                <w:color w:val="000000"/>
                <w:sz w:val="20"/>
                <w:szCs w:val="20"/>
              </w:rPr>
              <w:t>00.000, макс. 3.000.000)</w:t>
            </w:r>
          </w:p>
        </w:tc>
        <w:tc>
          <w:tcPr>
            <w:tcW w:w="827" w:type="pct"/>
            <w:shd w:val="clear" w:color="auto" w:fill="auto"/>
            <w:noWrap/>
            <w:vAlign w:val="center"/>
            <w:hideMark/>
          </w:tcPr>
          <w:p w:rsidR="005B4B4E" w:rsidRDefault="005B4B4E">
            <w:pPr>
              <w:rPr>
                <w:rFonts w:ascii="Arial" w:hAnsi="Arial" w:cs="Arial"/>
                <w:i/>
                <w:iCs/>
                <w:color w:val="000000"/>
                <w:sz w:val="20"/>
                <w:szCs w:val="20"/>
              </w:rPr>
            </w:pPr>
            <w:r>
              <w:rPr>
                <w:rFonts w:ascii="Arial" w:hAnsi="Arial" w:cs="Arial"/>
                <w:i/>
                <w:iCs/>
                <w:color w:val="000000"/>
                <w:sz w:val="20"/>
                <w:szCs w:val="20"/>
              </w:rPr>
              <w:t> </w:t>
            </w:r>
          </w:p>
        </w:tc>
      </w:tr>
      <w:tr w:rsidR="005B4B4E" w:rsidTr="005B4B4E">
        <w:trPr>
          <w:trHeight w:val="300"/>
        </w:trPr>
        <w:tc>
          <w:tcPr>
            <w:tcW w:w="4173" w:type="pct"/>
            <w:shd w:val="clear" w:color="auto" w:fill="auto"/>
            <w:noWrap/>
            <w:vAlign w:val="center"/>
            <w:hideMark/>
          </w:tcPr>
          <w:p w:rsidR="005B4B4E" w:rsidRDefault="005B4B4E">
            <w:pPr>
              <w:rPr>
                <w:rFonts w:ascii="Arial" w:hAnsi="Arial" w:cs="Arial"/>
                <w:color w:val="000000"/>
                <w:sz w:val="20"/>
                <w:szCs w:val="20"/>
              </w:rPr>
            </w:pPr>
            <w:r>
              <w:rPr>
                <w:rFonts w:ascii="Arial" w:hAnsi="Arial" w:cs="Arial"/>
                <w:color w:val="000000"/>
                <w:sz w:val="20"/>
                <w:szCs w:val="20"/>
              </w:rPr>
              <w:t xml:space="preserve">1. Постројења за произвoдњу електричне енергије </w:t>
            </w:r>
          </w:p>
        </w:tc>
        <w:tc>
          <w:tcPr>
            <w:tcW w:w="827" w:type="pct"/>
            <w:shd w:val="clear" w:color="auto" w:fill="auto"/>
            <w:noWrap/>
            <w:vAlign w:val="center"/>
            <w:hideMark/>
          </w:tcPr>
          <w:p w:rsidR="005B4B4E" w:rsidRDefault="005B4B4E">
            <w:pPr>
              <w:jc w:val="right"/>
              <w:rPr>
                <w:rFonts w:ascii="Arial" w:hAnsi="Arial" w:cs="Arial"/>
                <w:color w:val="000000"/>
                <w:sz w:val="20"/>
                <w:szCs w:val="20"/>
              </w:rPr>
            </w:pPr>
            <w:r>
              <w:rPr>
                <w:rFonts w:ascii="Arial" w:hAnsi="Arial" w:cs="Arial"/>
                <w:color w:val="000000"/>
                <w:sz w:val="20"/>
                <w:szCs w:val="20"/>
              </w:rPr>
              <w:t>451.578.780</w:t>
            </w:r>
          </w:p>
        </w:tc>
      </w:tr>
      <w:tr w:rsidR="005B4B4E" w:rsidTr="005B4B4E">
        <w:trPr>
          <w:trHeight w:val="315"/>
        </w:trPr>
        <w:tc>
          <w:tcPr>
            <w:tcW w:w="4173" w:type="pct"/>
            <w:shd w:val="clear" w:color="auto" w:fill="auto"/>
            <w:noWrap/>
            <w:vAlign w:val="center"/>
            <w:hideMark/>
          </w:tcPr>
          <w:p w:rsidR="005B4B4E" w:rsidRDefault="005B4B4E">
            <w:pPr>
              <w:rPr>
                <w:rFonts w:ascii="Arial" w:hAnsi="Arial" w:cs="Arial"/>
                <w:b/>
                <w:bCs/>
                <w:color w:val="000000"/>
                <w:sz w:val="20"/>
                <w:szCs w:val="20"/>
              </w:rPr>
            </w:pPr>
            <w:r>
              <w:rPr>
                <w:rFonts w:ascii="Arial" w:hAnsi="Arial" w:cs="Arial"/>
                <w:b/>
                <w:bCs/>
                <w:color w:val="000000"/>
                <w:sz w:val="20"/>
                <w:szCs w:val="20"/>
              </w:rPr>
              <w:t>УКУПНО (Б)</w:t>
            </w:r>
          </w:p>
        </w:tc>
        <w:tc>
          <w:tcPr>
            <w:tcW w:w="827" w:type="pct"/>
            <w:shd w:val="clear" w:color="auto" w:fill="auto"/>
            <w:noWrap/>
            <w:vAlign w:val="center"/>
            <w:hideMark/>
          </w:tcPr>
          <w:p w:rsidR="005B4B4E" w:rsidRDefault="005B4B4E">
            <w:pPr>
              <w:jc w:val="right"/>
              <w:rPr>
                <w:rFonts w:ascii="Arial" w:hAnsi="Arial" w:cs="Arial"/>
                <w:b/>
                <w:bCs/>
                <w:color w:val="000000"/>
                <w:sz w:val="20"/>
                <w:szCs w:val="20"/>
              </w:rPr>
            </w:pPr>
            <w:r>
              <w:rPr>
                <w:rFonts w:ascii="Arial" w:hAnsi="Arial" w:cs="Arial"/>
                <w:b/>
                <w:bCs/>
                <w:color w:val="000000"/>
                <w:sz w:val="20"/>
                <w:szCs w:val="20"/>
              </w:rPr>
              <w:t>451.578.780</w:t>
            </w:r>
          </w:p>
        </w:tc>
      </w:tr>
    </w:tbl>
    <w:p w:rsidR="00AF0965" w:rsidRDefault="00AF0965" w:rsidP="005B4B4E">
      <w:pPr>
        <w:spacing w:before="240" w:after="120"/>
        <w:jc w:val="both"/>
        <w:rPr>
          <w:rFonts w:ascii="Arial" w:hAnsi="Arial" w:cs="Arial"/>
          <w:b/>
          <w:bCs/>
          <w:i/>
          <w:iCs/>
          <w:color w:val="000000"/>
          <w:sz w:val="20"/>
          <w:szCs w:val="20"/>
          <w:lang w:val="sr-Cyrl-RS"/>
        </w:rPr>
      </w:pPr>
    </w:p>
    <w:p w:rsidR="00AF0965" w:rsidRDefault="00AF0965" w:rsidP="005B4B4E">
      <w:pPr>
        <w:spacing w:before="240" w:after="120"/>
        <w:jc w:val="both"/>
        <w:rPr>
          <w:rFonts w:ascii="Arial" w:hAnsi="Arial" w:cs="Arial"/>
          <w:b/>
          <w:bCs/>
          <w:i/>
          <w:iCs/>
          <w:color w:val="000000"/>
          <w:sz w:val="20"/>
          <w:szCs w:val="20"/>
          <w:lang w:val="sr-Cyrl-RS"/>
        </w:rPr>
      </w:pPr>
    </w:p>
    <w:p w:rsidR="00AF0965" w:rsidRDefault="00AF0965" w:rsidP="005B4B4E">
      <w:pPr>
        <w:spacing w:before="240" w:after="120"/>
        <w:jc w:val="both"/>
        <w:rPr>
          <w:rFonts w:ascii="Arial" w:hAnsi="Arial" w:cs="Arial"/>
          <w:b/>
          <w:bCs/>
          <w:i/>
          <w:iCs/>
          <w:color w:val="000000"/>
          <w:sz w:val="20"/>
          <w:szCs w:val="20"/>
          <w:lang w:val="sr-Cyrl-RS"/>
        </w:rPr>
      </w:pPr>
    </w:p>
    <w:p w:rsidR="005B4B4E" w:rsidRDefault="005B4B4E" w:rsidP="005B4B4E">
      <w:pPr>
        <w:spacing w:before="240" w:after="120"/>
        <w:jc w:val="both"/>
        <w:rPr>
          <w:rFonts w:ascii="Arial" w:hAnsi="Arial" w:cs="Arial"/>
          <w:b/>
          <w:bCs/>
          <w:i/>
          <w:iCs/>
          <w:color w:val="000000"/>
          <w:sz w:val="20"/>
          <w:szCs w:val="20"/>
        </w:rPr>
      </w:pPr>
      <w:r>
        <w:rPr>
          <w:rFonts w:ascii="Arial" w:hAnsi="Arial" w:cs="Arial"/>
          <w:b/>
          <w:bCs/>
          <w:i/>
          <w:iCs/>
          <w:color w:val="000000"/>
          <w:sz w:val="20"/>
          <w:szCs w:val="20"/>
        </w:rPr>
        <w:lastRenderedPageBreak/>
        <w:t>В) Колективно осигурање запослених од последица несрећног случаја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605"/>
        <w:gridCol w:w="1625"/>
      </w:tblGrid>
      <w:tr w:rsidR="005B4B4E" w:rsidTr="005B4B4E">
        <w:trPr>
          <w:trHeight w:val="1008"/>
        </w:trPr>
        <w:tc>
          <w:tcPr>
            <w:tcW w:w="2361" w:type="pct"/>
            <w:shd w:val="clear" w:color="auto" w:fill="auto"/>
            <w:vAlign w:val="center"/>
            <w:hideMark/>
          </w:tcPr>
          <w:p w:rsidR="005B4B4E" w:rsidRDefault="005B4B4E">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819" w:type="pct"/>
            <w:shd w:val="clear" w:color="auto" w:fill="auto"/>
            <w:vAlign w:val="center"/>
            <w:hideMark/>
          </w:tcPr>
          <w:p w:rsidR="005B4B4E" w:rsidRDefault="005B4B4E">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820" w:type="pct"/>
            <w:shd w:val="clear" w:color="auto" w:fill="auto"/>
            <w:vAlign w:val="center"/>
            <w:hideMark/>
          </w:tcPr>
          <w:p w:rsidR="005B4B4E" w:rsidRDefault="005B4B4E">
            <w:pPr>
              <w:jc w:val="center"/>
              <w:rPr>
                <w:rFonts w:ascii="Arial" w:hAnsi="Arial" w:cs="Arial"/>
                <w:b/>
                <w:bCs/>
                <w:color w:val="000000"/>
                <w:sz w:val="20"/>
                <w:szCs w:val="20"/>
              </w:rPr>
            </w:pPr>
            <w:r>
              <w:rPr>
                <w:rFonts w:ascii="Arial" w:hAnsi="Arial" w:cs="Arial"/>
                <w:b/>
                <w:bCs/>
                <w:color w:val="000000"/>
                <w:sz w:val="20"/>
                <w:szCs w:val="20"/>
              </w:rPr>
              <w:t>Премија осигурања за 4964 лица</w:t>
            </w:r>
          </w:p>
        </w:tc>
      </w:tr>
      <w:tr w:rsidR="005B4B4E" w:rsidTr="005B4B4E">
        <w:trPr>
          <w:trHeight w:val="300"/>
        </w:trPr>
        <w:tc>
          <w:tcPr>
            <w:tcW w:w="2361" w:type="pct"/>
            <w:shd w:val="clear" w:color="auto" w:fill="auto"/>
            <w:noWrap/>
            <w:vAlign w:val="center"/>
            <w:hideMark/>
          </w:tcPr>
          <w:p w:rsidR="005B4B4E" w:rsidRDefault="005B4B4E">
            <w:pPr>
              <w:rPr>
                <w:rFonts w:ascii="Arial" w:hAnsi="Arial" w:cs="Arial"/>
                <w:color w:val="000000"/>
                <w:sz w:val="20"/>
                <w:szCs w:val="20"/>
              </w:rPr>
            </w:pPr>
            <w:r>
              <w:rPr>
                <w:rFonts w:ascii="Arial" w:hAnsi="Arial" w:cs="Arial"/>
                <w:color w:val="000000"/>
                <w:sz w:val="20"/>
                <w:szCs w:val="20"/>
              </w:rPr>
              <w:t>100% инвалидитет</w:t>
            </w:r>
          </w:p>
        </w:tc>
        <w:tc>
          <w:tcPr>
            <w:tcW w:w="1819" w:type="pct"/>
            <w:shd w:val="clear" w:color="auto" w:fill="auto"/>
            <w:noWrap/>
            <w:vAlign w:val="center"/>
            <w:hideMark/>
          </w:tcPr>
          <w:p w:rsidR="005B4B4E" w:rsidRDefault="005B4B4E">
            <w:pPr>
              <w:jc w:val="right"/>
              <w:rPr>
                <w:rFonts w:ascii="Arial" w:hAnsi="Arial" w:cs="Arial"/>
                <w:color w:val="000000"/>
                <w:sz w:val="20"/>
                <w:szCs w:val="20"/>
              </w:rPr>
            </w:pPr>
            <w:r>
              <w:rPr>
                <w:rFonts w:ascii="Arial" w:hAnsi="Arial" w:cs="Arial"/>
                <w:color w:val="000000"/>
                <w:sz w:val="20"/>
                <w:szCs w:val="20"/>
              </w:rPr>
              <w:t>2.000.000</w:t>
            </w:r>
          </w:p>
        </w:tc>
        <w:tc>
          <w:tcPr>
            <w:tcW w:w="820" w:type="pct"/>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w:t>
            </w:r>
          </w:p>
        </w:tc>
      </w:tr>
      <w:tr w:rsidR="005B4B4E" w:rsidTr="005B4B4E">
        <w:trPr>
          <w:trHeight w:val="300"/>
        </w:trPr>
        <w:tc>
          <w:tcPr>
            <w:tcW w:w="2361" w:type="pct"/>
            <w:shd w:val="clear" w:color="auto" w:fill="auto"/>
            <w:vAlign w:val="center"/>
            <w:hideMark/>
          </w:tcPr>
          <w:p w:rsidR="005B4B4E" w:rsidRDefault="005B4B4E">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819" w:type="pct"/>
            <w:shd w:val="clear" w:color="auto" w:fill="auto"/>
            <w:noWrap/>
            <w:vAlign w:val="center"/>
            <w:hideMark/>
          </w:tcPr>
          <w:p w:rsidR="005B4B4E" w:rsidRDefault="005B4B4E">
            <w:pPr>
              <w:jc w:val="right"/>
              <w:rPr>
                <w:rFonts w:ascii="Arial" w:hAnsi="Arial" w:cs="Arial"/>
                <w:color w:val="000000"/>
                <w:sz w:val="20"/>
                <w:szCs w:val="20"/>
              </w:rPr>
            </w:pPr>
            <w:r>
              <w:rPr>
                <w:rFonts w:ascii="Arial" w:hAnsi="Arial" w:cs="Arial"/>
                <w:color w:val="000000"/>
                <w:sz w:val="20"/>
                <w:szCs w:val="20"/>
              </w:rPr>
              <w:t>1.000.000</w:t>
            </w:r>
          </w:p>
        </w:tc>
        <w:tc>
          <w:tcPr>
            <w:tcW w:w="820" w:type="pct"/>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w:t>
            </w:r>
          </w:p>
        </w:tc>
      </w:tr>
      <w:tr w:rsidR="005B4B4E" w:rsidTr="005B4B4E">
        <w:trPr>
          <w:trHeight w:val="315"/>
        </w:trPr>
        <w:tc>
          <w:tcPr>
            <w:tcW w:w="2361" w:type="pct"/>
            <w:shd w:val="clear" w:color="auto" w:fill="auto"/>
            <w:noWrap/>
            <w:vAlign w:val="center"/>
            <w:hideMark/>
          </w:tcPr>
          <w:p w:rsidR="005B4B4E" w:rsidRDefault="005B4B4E">
            <w:pPr>
              <w:rPr>
                <w:rFonts w:ascii="Arial" w:hAnsi="Arial" w:cs="Arial"/>
                <w:b/>
                <w:bCs/>
                <w:color w:val="000000"/>
                <w:sz w:val="20"/>
                <w:szCs w:val="20"/>
              </w:rPr>
            </w:pPr>
            <w:r>
              <w:rPr>
                <w:rFonts w:ascii="Arial" w:hAnsi="Arial" w:cs="Arial"/>
                <w:b/>
                <w:bCs/>
                <w:color w:val="000000"/>
                <w:sz w:val="20"/>
                <w:szCs w:val="20"/>
              </w:rPr>
              <w:t>УКУПНО (В)</w:t>
            </w:r>
          </w:p>
        </w:tc>
        <w:tc>
          <w:tcPr>
            <w:tcW w:w="1819" w:type="pct"/>
            <w:shd w:val="clear" w:color="auto" w:fill="auto"/>
            <w:noWrap/>
            <w:vAlign w:val="bottom"/>
            <w:hideMark/>
          </w:tcPr>
          <w:p w:rsidR="005B4B4E" w:rsidRDefault="005B4B4E">
            <w:pPr>
              <w:rPr>
                <w:rFonts w:ascii="Calibri" w:hAnsi="Calibri"/>
                <w:color w:val="000000"/>
                <w:sz w:val="22"/>
                <w:szCs w:val="22"/>
              </w:rPr>
            </w:pPr>
            <w:r>
              <w:rPr>
                <w:rFonts w:ascii="Calibri" w:hAnsi="Calibri"/>
                <w:color w:val="000000"/>
                <w:sz w:val="22"/>
                <w:szCs w:val="22"/>
              </w:rPr>
              <w:t> </w:t>
            </w:r>
          </w:p>
        </w:tc>
        <w:tc>
          <w:tcPr>
            <w:tcW w:w="820" w:type="pct"/>
            <w:shd w:val="clear" w:color="auto" w:fill="auto"/>
            <w:noWrap/>
            <w:vAlign w:val="bottom"/>
            <w:hideMark/>
          </w:tcPr>
          <w:p w:rsidR="005B4B4E" w:rsidRDefault="005B4B4E">
            <w:pPr>
              <w:rPr>
                <w:rFonts w:ascii="Calibri" w:hAnsi="Calibri"/>
                <w:color w:val="000000"/>
                <w:sz w:val="22"/>
                <w:szCs w:val="22"/>
              </w:rPr>
            </w:pPr>
            <w:r>
              <w:rPr>
                <w:rFonts w:ascii="Calibri" w:hAnsi="Calibri"/>
                <w:color w:val="000000"/>
                <w:sz w:val="22"/>
                <w:szCs w:val="22"/>
              </w:rPr>
              <w:t> </w:t>
            </w:r>
          </w:p>
        </w:tc>
      </w:tr>
    </w:tbl>
    <w:p w:rsidR="005B4B4E" w:rsidRDefault="005B4B4E" w:rsidP="00BF4745">
      <w:pPr>
        <w:spacing w:before="240" w:after="120"/>
        <w:jc w:val="both"/>
        <w:rPr>
          <w:rFonts w:ascii="Arial" w:hAnsi="Arial" w:cs="Arial"/>
          <w:b/>
          <w:bCs/>
          <w:i/>
          <w:iCs/>
          <w:color w:val="000000"/>
          <w:sz w:val="20"/>
          <w:szCs w:val="20"/>
        </w:rPr>
      </w:pPr>
      <w:r>
        <w:rPr>
          <w:rFonts w:ascii="Arial" w:hAnsi="Arial" w:cs="Arial"/>
          <w:b/>
          <w:bCs/>
          <w:i/>
          <w:iCs/>
          <w:color w:val="000000"/>
          <w:sz w:val="20"/>
          <w:szCs w:val="20"/>
        </w:rPr>
        <w:t xml:space="preserve">Г) Комбиновано осигурање моторних возила (Ауто каско) </w:t>
      </w:r>
    </w:p>
    <w:p w:rsidR="005B4B4E" w:rsidRDefault="005B4B4E" w:rsidP="005B4B4E">
      <w:pPr>
        <w:spacing w:before="240" w:after="120"/>
        <w:jc w:val="both"/>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5299" w:type="pct"/>
        <w:tblLook w:val="04A0" w:firstRow="1" w:lastRow="0" w:firstColumn="1" w:lastColumn="0" w:noHBand="0" w:noVBand="1"/>
      </w:tblPr>
      <w:tblGrid>
        <w:gridCol w:w="1444"/>
        <w:gridCol w:w="3529"/>
        <w:gridCol w:w="1469"/>
        <w:gridCol w:w="1212"/>
        <w:gridCol w:w="1310"/>
        <w:gridCol w:w="1526"/>
      </w:tblGrid>
      <w:tr w:rsidR="005B4B4E" w:rsidTr="003636F7">
        <w:trPr>
          <w:trHeight w:val="1545"/>
        </w:trPr>
        <w:tc>
          <w:tcPr>
            <w:tcW w:w="6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4B4E" w:rsidRDefault="005B4B4E">
            <w:pPr>
              <w:jc w:val="center"/>
              <w:rPr>
                <w:rFonts w:ascii="Arial" w:hAnsi="Arial" w:cs="Arial"/>
                <w:b/>
                <w:bCs/>
                <w:sz w:val="20"/>
                <w:szCs w:val="20"/>
              </w:rPr>
            </w:pPr>
            <w:r>
              <w:rPr>
                <w:rFonts w:ascii="Arial" w:hAnsi="Arial" w:cs="Arial"/>
                <w:b/>
                <w:bCs/>
                <w:sz w:val="20"/>
                <w:szCs w:val="20"/>
              </w:rPr>
              <w:t>Регистарски број возила</w:t>
            </w:r>
          </w:p>
        </w:tc>
        <w:tc>
          <w:tcPr>
            <w:tcW w:w="1643" w:type="pct"/>
            <w:tcBorders>
              <w:top w:val="single" w:sz="8" w:space="0" w:color="auto"/>
              <w:left w:val="nil"/>
              <w:bottom w:val="single" w:sz="8" w:space="0" w:color="auto"/>
              <w:right w:val="nil"/>
            </w:tcBorders>
            <w:shd w:val="clear" w:color="auto" w:fill="auto"/>
            <w:vAlign w:val="center"/>
            <w:hideMark/>
          </w:tcPr>
          <w:p w:rsidR="005B4B4E" w:rsidRDefault="005B4B4E">
            <w:pPr>
              <w:jc w:val="center"/>
              <w:rPr>
                <w:rFonts w:ascii="Arial" w:hAnsi="Arial" w:cs="Arial"/>
                <w:b/>
                <w:bCs/>
                <w:sz w:val="20"/>
                <w:szCs w:val="20"/>
              </w:rPr>
            </w:pPr>
            <w:r>
              <w:rPr>
                <w:rFonts w:ascii="Arial" w:hAnsi="Arial" w:cs="Arial"/>
                <w:b/>
                <w:bCs/>
                <w:sz w:val="20"/>
                <w:szCs w:val="20"/>
              </w:rPr>
              <w:t>Марка и тип возила</w:t>
            </w:r>
          </w:p>
        </w:tc>
        <w:tc>
          <w:tcPr>
            <w:tcW w:w="6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4B4E" w:rsidRDefault="005B4B4E">
            <w:pPr>
              <w:jc w:val="center"/>
              <w:rPr>
                <w:rFonts w:ascii="Arial" w:hAnsi="Arial" w:cs="Arial"/>
                <w:b/>
                <w:bCs/>
                <w:sz w:val="20"/>
                <w:szCs w:val="20"/>
              </w:rPr>
            </w:pPr>
            <w:r>
              <w:rPr>
                <w:rFonts w:ascii="Arial" w:hAnsi="Arial" w:cs="Arial"/>
                <w:b/>
                <w:bCs/>
                <w:sz w:val="20"/>
                <w:szCs w:val="20"/>
              </w:rPr>
              <w:t>Година производње</w:t>
            </w:r>
          </w:p>
        </w:tc>
        <w:tc>
          <w:tcPr>
            <w:tcW w:w="664" w:type="pct"/>
            <w:tcBorders>
              <w:top w:val="single" w:sz="8" w:space="0" w:color="auto"/>
              <w:left w:val="nil"/>
              <w:bottom w:val="single" w:sz="8" w:space="0" w:color="auto"/>
              <w:right w:val="nil"/>
            </w:tcBorders>
            <w:shd w:val="clear" w:color="auto" w:fill="auto"/>
            <w:vAlign w:val="center"/>
            <w:hideMark/>
          </w:tcPr>
          <w:p w:rsidR="005B4B4E" w:rsidRDefault="005B4B4E">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4B4E" w:rsidRDefault="005B4B4E">
            <w:pPr>
              <w:jc w:val="center"/>
              <w:rPr>
                <w:rFonts w:ascii="Arial" w:hAnsi="Arial" w:cs="Arial"/>
                <w:b/>
                <w:bCs/>
                <w:sz w:val="20"/>
                <w:szCs w:val="20"/>
              </w:rPr>
            </w:pPr>
            <w:r>
              <w:rPr>
                <w:rFonts w:ascii="Arial" w:hAnsi="Arial" w:cs="Arial"/>
                <w:b/>
                <w:bCs/>
                <w:sz w:val="20"/>
                <w:szCs w:val="20"/>
              </w:rPr>
              <w:t>Запремина (у cm³)</w:t>
            </w:r>
          </w:p>
        </w:tc>
        <w:tc>
          <w:tcPr>
            <w:tcW w:w="725" w:type="pct"/>
            <w:tcBorders>
              <w:top w:val="single" w:sz="8" w:space="0" w:color="auto"/>
              <w:left w:val="nil"/>
              <w:bottom w:val="single" w:sz="8" w:space="0" w:color="auto"/>
              <w:right w:val="single" w:sz="8" w:space="0" w:color="auto"/>
            </w:tcBorders>
            <w:shd w:val="clear" w:color="auto" w:fill="auto"/>
            <w:vAlign w:val="center"/>
            <w:hideMark/>
          </w:tcPr>
          <w:p w:rsidR="005B4B4E" w:rsidRDefault="005B4B4E">
            <w:pPr>
              <w:jc w:val="center"/>
              <w:rPr>
                <w:rFonts w:ascii="Arial" w:hAnsi="Arial" w:cs="Arial"/>
                <w:b/>
                <w:bCs/>
                <w:sz w:val="20"/>
                <w:szCs w:val="20"/>
              </w:rPr>
            </w:pPr>
            <w:r>
              <w:rPr>
                <w:rFonts w:ascii="Arial" w:hAnsi="Arial" w:cs="Arial"/>
                <w:b/>
                <w:bCs/>
                <w:sz w:val="20"/>
                <w:szCs w:val="20"/>
              </w:rPr>
              <w:t>Укупна новонабавна вредност</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AR 014-ZT</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Classic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AR 014-ZS</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Classic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AR 018-LZ</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Fiat Panda 4x4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2013</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55</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1248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1.599.600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AR 020-ŽR</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Dacia Duster 1,6 4x4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1.558.120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VA 044-ČG</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Dacia Duster Ambience 1,5 DCI </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1461</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1.937.354</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VA 044-ČČ</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Dacia Duster Ambience 1,6 16 V 4X4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1958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1.558.121</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ЈА 023-UZ</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JA 033-GH   </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Fiat Panda            </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51</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1242</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1.430.640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JA 032-OH</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Dacia Duster Ambienca 1.6 4X4 </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1.558.121</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044-OK</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Fiat Panda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2013</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55</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1248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1.592.523</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005-XŠ</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2011</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55</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943.410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036-DG</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036-DF</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036-DI</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049-DC</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Dacia Duster</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1.558.121</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036-EI</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049-DČ</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Dacia Duster</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1.558.121</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054-WH</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Dacia Duster</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1.937.354</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949-ĐB</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Mitsubishi</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2442</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2.700.000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KŠ 046-YW</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 KW</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KŠ 046-YT</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 KW</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KŠ 047-AĆ</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 KW</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KŠ 064-RK</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Dacia Duster 1.6</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 KW</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1.558.121</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KŠ 064-RN</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Dacia Duster 1.6</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 KW</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1.558.121</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KŠ 064-RP</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Dacia Duster 1.6</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 KW</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1.558.121</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597-ŽA</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Skoda Fabia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597-ZH</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Skoda Fabia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LO 045-RH</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Dacia Duster Ambience 1,6 16V</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1.558.121</w:t>
            </w:r>
          </w:p>
        </w:tc>
      </w:tr>
      <w:tr w:rsidR="005B4B4E" w:rsidTr="00AF0965">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LO 045-RI</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Dacia Duster Ambience 1,6 16V</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1.558.121</w:t>
            </w:r>
          </w:p>
        </w:tc>
      </w:tr>
      <w:tr w:rsidR="005B4B4E" w:rsidTr="00AF0965">
        <w:trPr>
          <w:trHeight w:val="300"/>
        </w:trPr>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lastRenderedPageBreak/>
              <w:t xml:space="preserve">LO 047-DE  </w:t>
            </w:r>
          </w:p>
        </w:tc>
        <w:tc>
          <w:tcPr>
            <w:tcW w:w="1643"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Fiat Panda 1,2 8V 69KS POP </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51</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1242</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1.430.640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LO 041-DI    </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Fiat Panda 4X4 1,3 MJTD</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2013</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55</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1248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1.599.600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LO 031-VĐ   </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Ambition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C5686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LO 031-RN   </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Ambition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C56864">
        <w:trPr>
          <w:trHeight w:val="300"/>
        </w:trPr>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LO 031-RO </w:t>
            </w:r>
          </w:p>
        </w:tc>
        <w:tc>
          <w:tcPr>
            <w:tcW w:w="1643"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Ambition 1,4</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NP 029-NK</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NP 029-NV</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NP 029-MŽ</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NP 037-XŽ</w:t>
            </w:r>
          </w:p>
        </w:tc>
        <w:tc>
          <w:tcPr>
            <w:tcW w:w="1643"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Fiat punto</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NP 037-YK</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Fiat Panda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2013</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55</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1248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1.599.600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NP 037-XŽ</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Fiat Panda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2013</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55</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1242</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820.000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UE 046-MZ</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Ambition</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1,4</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1.197.934</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UE 047-ED</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Ambition</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1,4</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1.197.934</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UE 043-PH</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Ambition</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1,4</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1.197.934</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UE 016-WO</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 VAZ 4x4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2010</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60</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1,7</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809.754</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PP 004-ĐU</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 VAZ 4x4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2010</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60</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1,7</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809.754</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NV 001-RH</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 VAZ 4x4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2010</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60</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1,7</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809.754</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UE 064-ĐB</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Fiat Panda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51</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1.192.200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UE 062-TH</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Dačia Duster</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1.400.000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UE 010-ČŠ</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2010</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60</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1,7</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809.754</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UE 062-TF</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Dačia Duster </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1.400.000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UE 009-HR</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2010</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60</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1,7</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809.754</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UE 017-IL</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2010</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60</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1,7</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809.754</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PB 009-SO</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Dačia Duster</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1.400.000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PB 009-ĆH</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Fiat Punto</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2013</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44</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820.000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PP 012-YO</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Fiat Panda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2013</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44</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1.192.200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UE 064-DĐ</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Fiat Panda</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51</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1.192.200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003-ĆI</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2009</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811.750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005-ĆH</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2009</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811.750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010-ED</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Astra 1.6</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2008</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85</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1325</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1.185.616</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036-AI</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899.925</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036-AT</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899.925</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036-ET</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Dacia Duster</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77</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1598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1.251.017</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014-ĆČ</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Astra karavan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2009</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66</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1364</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907.932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826-ŠČ</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Superb</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125</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1968</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2.568.825</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003-ĆI</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2009</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811.750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005-ĆH</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2009</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811.750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001-ĆI</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2009</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811.750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KV 025-ŽJ</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2009</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811.750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756-VV</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Audi А6 </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2013</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160</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2773</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4.291.401</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718-MO</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 xml:space="preserve">Audi А6 </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2013</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160</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2773</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4.095.500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ŠA 068-KT</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Fiat Panda 1.2</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51</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1242</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1.430.640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ŠA 045-OŠ</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ŠA 045-ON</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ŠA 045-OM</w:t>
            </w:r>
          </w:p>
        </w:tc>
        <w:tc>
          <w:tcPr>
            <w:tcW w:w="1643"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Fabia 1.4</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2012</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1390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1.061.912</w:t>
            </w:r>
          </w:p>
        </w:tc>
      </w:tr>
      <w:tr w:rsidR="005B4B4E" w:rsidTr="00AF0965">
        <w:trPr>
          <w:trHeight w:val="300"/>
        </w:trPr>
        <w:tc>
          <w:tcPr>
            <w:tcW w:w="675" w:type="pct"/>
            <w:tcBorders>
              <w:top w:val="nil"/>
              <w:left w:val="single" w:sz="4" w:space="0" w:color="auto"/>
              <w:bottom w:val="single" w:sz="4" w:space="0" w:color="auto"/>
              <w:right w:val="nil"/>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VR 036-VE</w:t>
            </w:r>
          </w:p>
        </w:tc>
        <w:tc>
          <w:tcPr>
            <w:tcW w:w="1643" w:type="pct"/>
            <w:tcBorders>
              <w:top w:val="nil"/>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 1.7</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2011</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59</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907.200</w:t>
            </w:r>
          </w:p>
        </w:tc>
      </w:tr>
      <w:tr w:rsidR="005B4B4E" w:rsidTr="00AF0965">
        <w:trPr>
          <w:trHeight w:val="300"/>
        </w:trPr>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lastRenderedPageBreak/>
              <w:t>VR 057-NE</w:t>
            </w:r>
          </w:p>
        </w:tc>
        <w:tc>
          <w:tcPr>
            <w:tcW w:w="1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 1.7</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59</w:t>
            </w:r>
          </w:p>
        </w:tc>
        <w:tc>
          <w:tcPr>
            <w:tcW w:w="6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1690</w:t>
            </w:r>
          </w:p>
        </w:tc>
        <w:tc>
          <w:tcPr>
            <w:tcW w:w="7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1.171.068</w:t>
            </w:r>
          </w:p>
        </w:tc>
      </w:tr>
      <w:tr w:rsidR="005B4B4E" w:rsidTr="00AF0965">
        <w:trPr>
          <w:trHeight w:val="300"/>
        </w:trPr>
        <w:tc>
          <w:tcPr>
            <w:tcW w:w="675" w:type="pct"/>
            <w:tcBorders>
              <w:top w:val="single" w:sz="4" w:space="0" w:color="auto"/>
              <w:left w:val="single" w:sz="4" w:space="0" w:color="auto"/>
              <w:bottom w:val="single" w:sz="4" w:space="0" w:color="auto"/>
              <w:right w:val="nil"/>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VR 057-MŠ</w:t>
            </w:r>
          </w:p>
        </w:tc>
        <w:tc>
          <w:tcPr>
            <w:tcW w:w="1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 1.7</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59</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1690</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1.171.068</w:t>
            </w:r>
          </w:p>
        </w:tc>
      </w:tr>
      <w:tr w:rsidR="005B4B4E" w:rsidTr="003636F7">
        <w:trPr>
          <w:trHeight w:val="300"/>
        </w:trPr>
        <w:tc>
          <w:tcPr>
            <w:tcW w:w="675" w:type="pct"/>
            <w:tcBorders>
              <w:top w:val="nil"/>
              <w:left w:val="single" w:sz="4" w:space="0" w:color="auto"/>
              <w:bottom w:val="single" w:sz="4" w:space="0" w:color="auto"/>
              <w:right w:val="nil"/>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VR 057-NĆ</w:t>
            </w:r>
          </w:p>
        </w:tc>
        <w:tc>
          <w:tcPr>
            <w:tcW w:w="1643" w:type="pct"/>
            <w:tcBorders>
              <w:top w:val="nil"/>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 1.7</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59</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1.171.068</w:t>
            </w:r>
          </w:p>
        </w:tc>
      </w:tr>
      <w:tr w:rsidR="005B4B4E" w:rsidTr="003636F7">
        <w:trPr>
          <w:trHeight w:val="300"/>
        </w:trPr>
        <w:tc>
          <w:tcPr>
            <w:tcW w:w="675" w:type="pct"/>
            <w:tcBorders>
              <w:top w:val="nil"/>
              <w:left w:val="single" w:sz="4" w:space="0" w:color="auto"/>
              <w:bottom w:val="single" w:sz="4" w:space="0" w:color="auto"/>
              <w:right w:val="nil"/>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VR 057-NF</w:t>
            </w:r>
          </w:p>
        </w:tc>
        <w:tc>
          <w:tcPr>
            <w:tcW w:w="1643" w:type="pct"/>
            <w:tcBorders>
              <w:top w:val="nil"/>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 1.7</w:t>
            </w:r>
          </w:p>
        </w:tc>
        <w:tc>
          <w:tcPr>
            <w:tcW w:w="68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59</w:t>
            </w:r>
          </w:p>
        </w:tc>
        <w:tc>
          <w:tcPr>
            <w:tcW w:w="610"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1690</w:t>
            </w:r>
          </w:p>
        </w:tc>
        <w:tc>
          <w:tcPr>
            <w:tcW w:w="725"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1.171.068</w:t>
            </w:r>
          </w:p>
        </w:tc>
      </w:tr>
      <w:tr w:rsidR="005B4B4E" w:rsidTr="003636F7">
        <w:trPr>
          <w:trHeight w:val="300"/>
        </w:trPr>
        <w:tc>
          <w:tcPr>
            <w:tcW w:w="675" w:type="pct"/>
            <w:tcBorders>
              <w:top w:val="single" w:sz="4" w:space="0" w:color="auto"/>
              <w:left w:val="single" w:sz="4" w:space="0" w:color="auto"/>
              <w:bottom w:val="single" w:sz="4" w:space="0" w:color="auto"/>
              <w:right w:val="nil"/>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VR 057-MŽ</w:t>
            </w:r>
          </w:p>
        </w:tc>
        <w:tc>
          <w:tcPr>
            <w:tcW w:w="1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 1.7</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59</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1690</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1.171.068</w:t>
            </w:r>
          </w:p>
        </w:tc>
      </w:tr>
      <w:tr w:rsidR="005B4B4E" w:rsidTr="003636F7">
        <w:trPr>
          <w:trHeight w:val="300"/>
        </w:trPr>
        <w:tc>
          <w:tcPr>
            <w:tcW w:w="675" w:type="pct"/>
            <w:tcBorders>
              <w:top w:val="single" w:sz="4" w:space="0" w:color="auto"/>
              <w:left w:val="single" w:sz="4" w:space="0" w:color="auto"/>
              <w:bottom w:val="single" w:sz="4" w:space="0" w:color="auto"/>
              <w:right w:val="nil"/>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VR 057-NČ</w:t>
            </w:r>
          </w:p>
        </w:tc>
        <w:tc>
          <w:tcPr>
            <w:tcW w:w="1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Lada Niva 1.7</w:t>
            </w:r>
          </w:p>
        </w:tc>
        <w:tc>
          <w:tcPr>
            <w:tcW w:w="68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59</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1690</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1.171.068</w:t>
            </w:r>
          </w:p>
        </w:tc>
      </w:tr>
      <w:tr w:rsidR="005B4B4E" w:rsidTr="003636F7">
        <w:trPr>
          <w:trHeight w:val="300"/>
        </w:trPr>
        <w:tc>
          <w:tcPr>
            <w:tcW w:w="675" w:type="pct"/>
            <w:tcBorders>
              <w:top w:val="nil"/>
              <w:left w:val="single" w:sz="8" w:space="0" w:color="auto"/>
              <w:bottom w:val="single" w:sz="4" w:space="0" w:color="auto"/>
              <w:right w:val="nil"/>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795-ĐH</w:t>
            </w:r>
          </w:p>
        </w:tc>
        <w:tc>
          <w:tcPr>
            <w:tcW w:w="1643" w:type="pct"/>
            <w:tcBorders>
              <w:top w:val="nil"/>
              <w:left w:val="single" w:sz="4" w:space="0" w:color="auto"/>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1197</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1.488.769</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795-ĐJ</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1197</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1.488.769</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795-ĐI</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1197</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1.488.769</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795-ĐF</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63</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1197</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1.488.769</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713-BŽ</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2013</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51</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1198</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1.355.176</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713-BŠ</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2013</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51</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1198</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1.355.176</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834-YĆ</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100</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2477</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3.453.840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834-XŽ</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100</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2477</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3.453.840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834-YĐ</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2014</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100</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2477</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3.453.840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887-ČO</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100</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2477</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3.453.840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887-ČP</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100</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2477</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3.453.840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887-ČR</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100</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2477</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3.453.840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887-ČN</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100</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2477</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3.453.840</w:t>
            </w:r>
          </w:p>
        </w:tc>
      </w:tr>
      <w:tr w:rsidR="005B4B4E"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BG 949-ĐĆ</w:t>
            </w:r>
          </w:p>
        </w:tc>
        <w:tc>
          <w:tcPr>
            <w:tcW w:w="1643"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nil"/>
              <w:left w:val="nil"/>
              <w:bottom w:val="single" w:sz="4" w:space="0" w:color="auto"/>
              <w:right w:val="single" w:sz="4" w:space="0" w:color="auto"/>
            </w:tcBorders>
            <w:shd w:val="clear" w:color="auto" w:fill="auto"/>
            <w:noWrap/>
            <w:vAlign w:val="center"/>
            <w:hideMark/>
          </w:tcPr>
          <w:p w:rsidR="005B4B4E" w:rsidRDefault="005B4B4E">
            <w:pPr>
              <w:jc w:val="center"/>
              <w:rPr>
                <w:rFonts w:ascii="Arial" w:hAnsi="Arial" w:cs="Arial"/>
                <w:color w:val="000000"/>
                <w:sz w:val="20"/>
                <w:szCs w:val="20"/>
              </w:rPr>
            </w:pPr>
            <w:r>
              <w:rPr>
                <w:rFonts w:ascii="Arial" w:hAnsi="Arial" w:cs="Arial"/>
                <w:color w:val="000000"/>
                <w:sz w:val="20"/>
                <w:szCs w:val="20"/>
              </w:rPr>
              <w:t>113</w:t>
            </w:r>
          </w:p>
        </w:tc>
        <w:tc>
          <w:tcPr>
            <w:tcW w:w="610"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2442</w:t>
            </w:r>
          </w:p>
        </w:tc>
        <w:tc>
          <w:tcPr>
            <w:tcW w:w="725" w:type="pct"/>
            <w:tcBorders>
              <w:top w:val="nil"/>
              <w:left w:val="nil"/>
              <w:bottom w:val="single" w:sz="4" w:space="0" w:color="auto"/>
              <w:right w:val="single" w:sz="4" w:space="0" w:color="auto"/>
            </w:tcBorders>
            <w:shd w:val="clear" w:color="auto" w:fill="auto"/>
            <w:noWrap/>
            <w:vAlign w:val="bottom"/>
            <w:hideMark/>
          </w:tcPr>
          <w:p w:rsidR="005B4B4E" w:rsidRDefault="005B4B4E">
            <w:pPr>
              <w:jc w:val="center"/>
              <w:rPr>
                <w:rFonts w:ascii="Arial" w:hAnsi="Arial" w:cs="Arial"/>
                <w:color w:val="000000"/>
                <w:sz w:val="20"/>
                <w:szCs w:val="20"/>
              </w:rPr>
            </w:pPr>
            <w:r>
              <w:rPr>
                <w:rFonts w:ascii="Arial" w:hAnsi="Arial" w:cs="Arial"/>
                <w:color w:val="000000"/>
                <w:sz w:val="20"/>
                <w:szCs w:val="20"/>
              </w:rPr>
              <w:t>3.272.292</w:t>
            </w:r>
          </w:p>
        </w:tc>
      </w:tr>
      <w:tr w:rsidR="008D2155" w:rsidTr="003636F7">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tcPr>
          <w:p w:rsidR="008D2155" w:rsidRDefault="008D2155">
            <w:pPr>
              <w:jc w:val="center"/>
              <w:rPr>
                <w:rFonts w:ascii="Arial" w:hAnsi="Arial" w:cs="Arial"/>
                <w:color w:val="000000"/>
                <w:sz w:val="20"/>
                <w:szCs w:val="20"/>
              </w:rPr>
            </w:pPr>
            <w:r>
              <w:rPr>
                <w:rFonts w:ascii="Arial" w:hAnsi="Arial" w:cs="Arial"/>
                <w:color w:val="000000"/>
                <w:sz w:val="20"/>
                <w:szCs w:val="20"/>
              </w:rPr>
              <w:t>BG 949-ĐB</w:t>
            </w:r>
          </w:p>
        </w:tc>
        <w:tc>
          <w:tcPr>
            <w:tcW w:w="1643" w:type="pct"/>
            <w:tcBorders>
              <w:top w:val="nil"/>
              <w:left w:val="nil"/>
              <w:bottom w:val="single" w:sz="4" w:space="0" w:color="auto"/>
              <w:right w:val="single" w:sz="4" w:space="0" w:color="auto"/>
            </w:tcBorders>
            <w:shd w:val="clear" w:color="auto" w:fill="auto"/>
            <w:noWrap/>
            <w:vAlign w:val="bottom"/>
          </w:tcPr>
          <w:p w:rsidR="008D2155" w:rsidRDefault="008D2155">
            <w:pPr>
              <w:jc w:val="center"/>
              <w:rPr>
                <w:rFonts w:ascii="Arial" w:hAnsi="Arial" w:cs="Arial"/>
                <w:color w:val="000000"/>
                <w:sz w:val="20"/>
                <w:szCs w:val="20"/>
              </w:rPr>
            </w:pPr>
            <w:r>
              <w:rPr>
                <w:rFonts w:ascii="Arial" w:hAnsi="Arial" w:cs="Arial"/>
                <w:color w:val="000000"/>
                <w:sz w:val="20"/>
                <w:szCs w:val="20"/>
              </w:rPr>
              <w:t>Mitsubishi L200</w:t>
            </w:r>
          </w:p>
        </w:tc>
        <w:tc>
          <w:tcPr>
            <w:tcW w:w="684" w:type="pct"/>
            <w:tcBorders>
              <w:top w:val="nil"/>
              <w:left w:val="nil"/>
              <w:bottom w:val="single" w:sz="4" w:space="0" w:color="auto"/>
              <w:right w:val="single" w:sz="4" w:space="0" w:color="auto"/>
            </w:tcBorders>
            <w:shd w:val="clear" w:color="auto" w:fill="auto"/>
            <w:noWrap/>
            <w:vAlign w:val="bottom"/>
          </w:tcPr>
          <w:p w:rsidR="008D2155" w:rsidRDefault="008D2155">
            <w:pPr>
              <w:jc w:val="center"/>
              <w:rPr>
                <w:rFonts w:ascii="Arial" w:hAnsi="Arial" w:cs="Arial"/>
                <w:color w:val="000000"/>
                <w:sz w:val="20"/>
                <w:szCs w:val="20"/>
              </w:rPr>
            </w:pPr>
            <w:r>
              <w:rPr>
                <w:rFonts w:ascii="Arial" w:hAnsi="Arial" w:cs="Arial"/>
                <w:color w:val="000000"/>
                <w:sz w:val="20"/>
                <w:szCs w:val="20"/>
              </w:rPr>
              <w:t>2015</w:t>
            </w:r>
          </w:p>
        </w:tc>
        <w:tc>
          <w:tcPr>
            <w:tcW w:w="664" w:type="pct"/>
            <w:tcBorders>
              <w:top w:val="nil"/>
              <w:left w:val="nil"/>
              <w:bottom w:val="single" w:sz="4" w:space="0" w:color="auto"/>
              <w:right w:val="single" w:sz="4" w:space="0" w:color="auto"/>
            </w:tcBorders>
            <w:shd w:val="clear" w:color="auto" w:fill="auto"/>
            <w:noWrap/>
            <w:vAlign w:val="center"/>
          </w:tcPr>
          <w:p w:rsidR="008D2155" w:rsidRDefault="008D2155">
            <w:pPr>
              <w:jc w:val="center"/>
              <w:rPr>
                <w:rFonts w:ascii="Arial" w:hAnsi="Arial" w:cs="Arial"/>
                <w:color w:val="000000"/>
                <w:sz w:val="20"/>
                <w:szCs w:val="20"/>
              </w:rPr>
            </w:pPr>
            <w:r>
              <w:rPr>
                <w:rFonts w:ascii="Arial" w:hAnsi="Arial" w:cs="Arial"/>
                <w:color w:val="000000"/>
                <w:sz w:val="20"/>
                <w:szCs w:val="20"/>
              </w:rPr>
              <w:t>113</w:t>
            </w:r>
          </w:p>
        </w:tc>
        <w:tc>
          <w:tcPr>
            <w:tcW w:w="610" w:type="pct"/>
            <w:tcBorders>
              <w:top w:val="nil"/>
              <w:left w:val="nil"/>
              <w:bottom w:val="single" w:sz="4" w:space="0" w:color="auto"/>
              <w:right w:val="single" w:sz="4" w:space="0" w:color="auto"/>
            </w:tcBorders>
            <w:shd w:val="clear" w:color="auto" w:fill="auto"/>
            <w:noWrap/>
            <w:vAlign w:val="bottom"/>
          </w:tcPr>
          <w:p w:rsidR="008D2155" w:rsidRDefault="008D2155">
            <w:pPr>
              <w:jc w:val="center"/>
              <w:rPr>
                <w:rFonts w:ascii="Arial" w:hAnsi="Arial" w:cs="Arial"/>
                <w:color w:val="000000"/>
                <w:sz w:val="20"/>
                <w:szCs w:val="20"/>
              </w:rPr>
            </w:pPr>
            <w:r>
              <w:rPr>
                <w:rFonts w:ascii="Arial" w:hAnsi="Arial" w:cs="Arial"/>
                <w:color w:val="000000"/>
                <w:sz w:val="20"/>
                <w:szCs w:val="20"/>
              </w:rPr>
              <w:t>2442</w:t>
            </w:r>
          </w:p>
        </w:tc>
        <w:tc>
          <w:tcPr>
            <w:tcW w:w="725" w:type="pct"/>
            <w:tcBorders>
              <w:top w:val="nil"/>
              <w:left w:val="nil"/>
              <w:bottom w:val="single" w:sz="4" w:space="0" w:color="auto"/>
              <w:right w:val="single" w:sz="4" w:space="0" w:color="auto"/>
            </w:tcBorders>
            <w:shd w:val="clear" w:color="auto" w:fill="auto"/>
            <w:noWrap/>
            <w:vAlign w:val="bottom"/>
          </w:tcPr>
          <w:p w:rsidR="008D2155" w:rsidRDefault="008D2155">
            <w:pPr>
              <w:jc w:val="center"/>
              <w:rPr>
                <w:rFonts w:ascii="Arial" w:hAnsi="Arial" w:cs="Arial"/>
                <w:color w:val="000000"/>
                <w:sz w:val="20"/>
                <w:szCs w:val="20"/>
              </w:rPr>
            </w:pPr>
            <w:r>
              <w:rPr>
                <w:rFonts w:ascii="Arial" w:hAnsi="Arial" w:cs="Arial"/>
                <w:color w:val="000000"/>
                <w:sz w:val="20"/>
                <w:szCs w:val="20"/>
              </w:rPr>
              <w:t>3.272.292</w:t>
            </w:r>
          </w:p>
        </w:tc>
      </w:tr>
    </w:tbl>
    <w:p w:rsidR="008422FB" w:rsidRDefault="008422FB" w:rsidP="008422FB">
      <w:pPr>
        <w:spacing w:before="240" w:after="120"/>
        <w:jc w:val="both"/>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299" w:type="pct"/>
        <w:tblLook w:val="04A0" w:firstRow="1" w:lastRow="0" w:firstColumn="1" w:lastColumn="0" w:noHBand="0" w:noVBand="1"/>
      </w:tblPr>
      <w:tblGrid>
        <w:gridCol w:w="1444"/>
        <w:gridCol w:w="3385"/>
        <w:gridCol w:w="1494"/>
        <w:gridCol w:w="1331"/>
        <w:gridCol w:w="1310"/>
        <w:gridCol w:w="1526"/>
      </w:tblGrid>
      <w:tr w:rsidR="008422FB" w:rsidTr="008422FB">
        <w:trPr>
          <w:trHeight w:val="1545"/>
        </w:trPr>
        <w:tc>
          <w:tcPr>
            <w:tcW w:w="6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22FB" w:rsidRDefault="008422FB" w:rsidP="008422FB">
            <w:pPr>
              <w:jc w:val="center"/>
              <w:rPr>
                <w:rFonts w:ascii="Arial" w:hAnsi="Arial" w:cs="Arial"/>
                <w:b/>
                <w:bCs/>
                <w:sz w:val="20"/>
                <w:szCs w:val="20"/>
              </w:rPr>
            </w:pPr>
            <w:r>
              <w:rPr>
                <w:rFonts w:ascii="Arial" w:hAnsi="Arial" w:cs="Arial"/>
                <w:b/>
                <w:bCs/>
                <w:sz w:val="20"/>
                <w:szCs w:val="20"/>
              </w:rPr>
              <w:t>Регистарски број возила</w:t>
            </w:r>
          </w:p>
        </w:tc>
        <w:tc>
          <w:tcPr>
            <w:tcW w:w="1621" w:type="pct"/>
            <w:tcBorders>
              <w:top w:val="single" w:sz="8" w:space="0" w:color="auto"/>
              <w:left w:val="nil"/>
              <w:bottom w:val="single" w:sz="8" w:space="0" w:color="auto"/>
              <w:right w:val="nil"/>
            </w:tcBorders>
            <w:shd w:val="clear" w:color="auto" w:fill="auto"/>
            <w:vAlign w:val="center"/>
            <w:hideMark/>
          </w:tcPr>
          <w:p w:rsidR="008422FB" w:rsidRDefault="008422FB" w:rsidP="008422FB">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22FB" w:rsidRDefault="008422FB" w:rsidP="008422FB">
            <w:pPr>
              <w:jc w:val="center"/>
              <w:rPr>
                <w:rFonts w:ascii="Arial" w:hAnsi="Arial" w:cs="Arial"/>
                <w:b/>
                <w:bCs/>
                <w:sz w:val="20"/>
                <w:szCs w:val="20"/>
              </w:rPr>
            </w:pPr>
            <w:r>
              <w:rPr>
                <w:rFonts w:ascii="Arial" w:hAnsi="Arial" w:cs="Arial"/>
                <w:b/>
                <w:bCs/>
                <w:sz w:val="20"/>
                <w:szCs w:val="20"/>
              </w:rPr>
              <w:t>Година производње</w:t>
            </w:r>
          </w:p>
        </w:tc>
        <w:tc>
          <w:tcPr>
            <w:tcW w:w="645" w:type="pct"/>
            <w:tcBorders>
              <w:top w:val="single" w:sz="8" w:space="0" w:color="auto"/>
              <w:left w:val="nil"/>
              <w:bottom w:val="single" w:sz="8" w:space="0" w:color="auto"/>
              <w:right w:val="nil"/>
            </w:tcBorders>
            <w:shd w:val="clear" w:color="auto" w:fill="auto"/>
            <w:vAlign w:val="center"/>
            <w:hideMark/>
          </w:tcPr>
          <w:p w:rsidR="008422FB" w:rsidRDefault="008422FB" w:rsidP="008422FB">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22FB" w:rsidRDefault="008422FB" w:rsidP="008422FB">
            <w:pPr>
              <w:jc w:val="center"/>
              <w:rPr>
                <w:rFonts w:ascii="Arial" w:hAnsi="Arial" w:cs="Arial"/>
                <w:b/>
                <w:bCs/>
                <w:sz w:val="20"/>
                <w:szCs w:val="20"/>
              </w:rPr>
            </w:pPr>
            <w:r>
              <w:rPr>
                <w:rFonts w:ascii="Arial" w:hAnsi="Arial" w:cs="Arial"/>
                <w:b/>
                <w:bCs/>
                <w:sz w:val="20"/>
                <w:szCs w:val="20"/>
              </w:rPr>
              <w:t>Запремина (у cm³)</w:t>
            </w:r>
          </w:p>
        </w:tc>
        <w:tc>
          <w:tcPr>
            <w:tcW w:w="724" w:type="pct"/>
            <w:tcBorders>
              <w:top w:val="single" w:sz="8" w:space="0" w:color="auto"/>
              <w:left w:val="nil"/>
              <w:bottom w:val="single" w:sz="8" w:space="0" w:color="auto"/>
              <w:right w:val="single" w:sz="8" w:space="0" w:color="auto"/>
            </w:tcBorders>
            <w:shd w:val="clear" w:color="auto" w:fill="auto"/>
            <w:vAlign w:val="center"/>
            <w:hideMark/>
          </w:tcPr>
          <w:p w:rsidR="008422FB" w:rsidRDefault="008422FB" w:rsidP="008422FB">
            <w:pPr>
              <w:jc w:val="center"/>
              <w:rPr>
                <w:rFonts w:ascii="Arial" w:hAnsi="Arial" w:cs="Arial"/>
                <w:b/>
                <w:bCs/>
                <w:sz w:val="20"/>
                <w:szCs w:val="20"/>
              </w:rPr>
            </w:pPr>
            <w:r>
              <w:rPr>
                <w:rFonts w:ascii="Arial" w:hAnsi="Arial" w:cs="Arial"/>
                <w:b/>
                <w:bCs/>
                <w:sz w:val="20"/>
                <w:szCs w:val="20"/>
              </w:rPr>
              <w:t>Укупна новонабавна вредност</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ЈА 019-LD</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FAP 2023</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2011</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170</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6370/11,5</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5.986.764</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KV 035-VF</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Opel Corsa</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2012</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59</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1229/466</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897.993</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KV 012-PZ</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Rival</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2012</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92</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2800/1220</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1.879.680</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KV 050-ŽA</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Fiat Panda</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2014</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51</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1242/385</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1.095.400</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KV 028-YB</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Rival</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2011</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92</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2800</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1.879.680</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KV 050-ČY</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Fiat Ducato</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2014</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96</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2287/1336</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2.498.750</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KV 055-KY</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Rival</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2015</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78</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2287</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6.495.000</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KV 055-LB</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Rival - putar</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2015</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78</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2287/2221</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2.695.000</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KV 050-ŽB</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Fiat Panda</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2014</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51</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1242/385</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1.095.400</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KV 055-LA</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Zastava Turbo Rival</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2015</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78</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2287</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6.495.000</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 xml:space="preserve">LO 051-HĐ    </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 xml:space="preserve">Škoda Fabia VAN AKTIVE 1.0 </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2015</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44</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999/ 0,435</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1.495.000</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LO 046-SN</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Fiat Ducato Dupla kabina 2,3 MJTD</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2014</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96</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2287/1,335</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2.498.750</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 xml:space="preserve">LO 042-DZ     </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Fiat Punto Classic VAN 1,2</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2013</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44</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1242/ 0,43</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820.000</w:t>
            </w:r>
          </w:p>
        </w:tc>
      </w:tr>
      <w:tr w:rsidR="008422FB" w:rsidTr="008422FB">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NP 047-KU</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Zastava Rival</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2011</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78</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2800/1,2</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1.879.680</w:t>
            </w:r>
          </w:p>
        </w:tc>
      </w:tr>
      <w:tr w:rsidR="008422FB" w:rsidTr="00AF0965">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NP 030-ČE</w:t>
            </w:r>
          </w:p>
        </w:tc>
        <w:tc>
          <w:tcPr>
            <w:tcW w:w="1621"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Iveco korpa</w:t>
            </w:r>
          </w:p>
        </w:tc>
        <w:tc>
          <w:tcPr>
            <w:tcW w:w="726"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2015</w:t>
            </w:r>
          </w:p>
        </w:tc>
        <w:tc>
          <w:tcPr>
            <w:tcW w:w="645"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78</w:t>
            </w:r>
          </w:p>
        </w:tc>
        <w:tc>
          <w:tcPr>
            <w:tcW w:w="610" w:type="pct"/>
            <w:tcBorders>
              <w:top w:val="nil"/>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2287</w:t>
            </w:r>
          </w:p>
        </w:tc>
        <w:tc>
          <w:tcPr>
            <w:tcW w:w="724" w:type="pct"/>
            <w:tcBorders>
              <w:top w:val="nil"/>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6.495.000</w:t>
            </w:r>
          </w:p>
        </w:tc>
      </w:tr>
      <w:tr w:rsidR="008422FB" w:rsidTr="00AF0965">
        <w:trPr>
          <w:trHeight w:val="300"/>
        </w:trPr>
        <w:tc>
          <w:tcPr>
            <w:tcW w:w="6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KV 014-CK</w:t>
            </w:r>
          </w:p>
        </w:tc>
        <w:tc>
          <w:tcPr>
            <w:tcW w:w="1621"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Opel Vivaro 2.0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2009</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84</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1995</w:t>
            </w:r>
          </w:p>
        </w:tc>
        <w:tc>
          <w:tcPr>
            <w:tcW w:w="724"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1.695.000</w:t>
            </w:r>
          </w:p>
        </w:tc>
      </w:tr>
      <w:tr w:rsidR="008422FB" w:rsidTr="00AF0965">
        <w:trPr>
          <w:trHeight w:val="300"/>
        </w:trPr>
        <w:tc>
          <w:tcPr>
            <w:tcW w:w="675" w:type="pct"/>
            <w:tcBorders>
              <w:top w:val="single" w:sz="4" w:space="0" w:color="auto"/>
              <w:left w:val="single" w:sz="4" w:space="0" w:color="auto"/>
              <w:bottom w:val="single" w:sz="4" w:space="0" w:color="auto"/>
              <w:right w:val="nil"/>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VR 033-VŽ</w:t>
            </w:r>
          </w:p>
        </w:tc>
        <w:tc>
          <w:tcPr>
            <w:tcW w:w="1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Zastava Turbo Rival 4012</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2011</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92</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2800</w:t>
            </w:r>
          </w:p>
        </w:tc>
        <w:tc>
          <w:tcPr>
            <w:tcW w:w="724"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4.711.928</w:t>
            </w:r>
          </w:p>
        </w:tc>
      </w:tr>
      <w:tr w:rsidR="008422FB" w:rsidTr="00AF0965">
        <w:trPr>
          <w:trHeight w:val="300"/>
        </w:trPr>
        <w:tc>
          <w:tcPr>
            <w:tcW w:w="675" w:type="pct"/>
            <w:tcBorders>
              <w:top w:val="single" w:sz="4" w:space="0" w:color="auto"/>
              <w:left w:val="single" w:sz="8" w:space="0" w:color="auto"/>
              <w:bottom w:val="single" w:sz="4" w:space="0" w:color="auto"/>
              <w:right w:val="nil"/>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lastRenderedPageBreak/>
              <w:t>NI 081-TĐ</w:t>
            </w:r>
          </w:p>
        </w:tc>
        <w:tc>
          <w:tcPr>
            <w:tcW w:w="16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Zastava Turbo Rival 4012</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2011</w:t>
            </w:r>
          </w:p>
        </w:tc>
        <w:tc>
          <w:tcPr>
            <w:tcW w:w="645"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92</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2800</w:t>
            </w:r>
          </w:p>
        </w:tc>
        <w:tc>
          <w:tcPr>
            <w:tcW w:w="724" w:type="pct"/>
            <w:tcBorders>
              <w:top w:val="single" w:sz="4" w:space="0" w:color="auto"/>
              <w:left w:val="nil"/>
              <w:bottom w:val="single" w:sz="4"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4.711.928</w:t>
            </w:r>
          </w:p>
        </w:tc>
      </w:tr>
      <w:tr w:rsidR="008422FB" w:rsidTr="008422FB">
        <w:trPr>
          <w:trHeight w:val="315"/>
        </w:trPr>
        <w:tc>
          <w:tcPr>
            <w:tcW w:w="675" w:type="pct"/>
            <w:tcBorders>
              <w:top w:val="nil"/>
              <w:left w:val="single" w:sz="8" w:space="0" w:color="auto"/>
              <w:bottom w:val="single" w:sz="8" w:space="0" w:color="auto"/>
              <w:right w:val="nil"/>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NI 123-CR</w:t>
            </w:r>
          </w:p>
        </w:tc>
        <w:tc>
          <w:tcPr>
            <w:tcW w:w="1621" w:type="pct"/>
            <w:tcBorders>
              <w:top w:val="nil"/>
              <w:left w:val="single" w:sz="4" w:space="0" w:color="auto"/>
              <w:bottom w:val="single" w:sz="8"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FAP 2023 B/38, 4X4</w:t>
            </w:r>
          </w:p>
        </w:tc>
        <w:tc>
          <w:tcPr>
            <w:tcW w:w="726" w:type="pct"/>
            <w:tcBorders>
              <w:top w:val="nil"/>
              <w:left w:val="nil"/>
              <w:bottom w:val="single" w:sz="8"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2011</w:t>
            </w:r>
          </w:p>
        </w:tc>
        <w:tc>
          <w:tcPr>
            <w:tcW w:w="645" w:type="pct"/>
            <w:tcBorders>
              <w:top w:val="nil"/>
              <w:left w:val="nil"/>
              <w:bottom w:val="single" w:sz="8"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170</w:t>
            </w:r>
          </w:p>
        </w:tc>
        <w:tc>
          <w:tcPr>
            <w:tcW w:w="610" w:type="pct"/>
            <w:tcBorders>
              <w:top w:val="nil"/>
              <w:left w:val="nil"/>
              <w:bottom w:val="single" w:sz="8" w:space="0" w:color="auto"/>
              <w:right w:val="single" w:sz="4"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6370</w:t>
            </w:r>
          </w:p>
        </w:tc>
        <w:tc>
          <w:tcPr>
            <w:tcW w:w="724" w:type="pct"/>
            <w:tcBorders>
              <w:top w:val="nil"/>
              <w:left w:val="nil"/>
              <w:bottom w:val="single" w:sz="8" w:space="0" w:color="auto"/>
              <w:right w:val="single" w:sz="8" w:space="0" w:color="auto"/>
            </w:tcBorders>
            <w:shd w:val="clear" w:color="auto" w:fill="auto"/>
            <w:noWrap/>
            <w:vAlign w:val="center"/>
            <w:hideMark/>
          </w:tcPr>
          <w:p w:rsidR="008422FB" w:rsidRDefault="008422FB" w:rsidP="008422FB">
            <w:pPr>
              <w:jc w:val="center"/>
              <w:rPr>
                <w:rFonts w:ascii="Arial" w:hAnsi="Arial" w:cs="Arial"/>
                <w:color w:val="000000"/>
                <w:sz w:val="20"/>
                <w:szCs w:val="20"/>
              </w:rPr>
            </w:pPr>
            <w:r>
              <w:rPr>
                <w:rFonts w:ascii="Arial" w:hAnsi="Arial" w:cs="Arial"/>
                <w:color w:val="000000"/>
                <w:sz w:val="20"/>
                <w:szCs w:val="20"/>
              </w:rPr>
              <w:t>9.921.669</w:t>
            </w:r>
          </w:p>
        </w:tc>
      </w:tr>
    </w:tbl>
    <w:p w:rsidR="008422FB" w:rsidRDefault="008422FB" w:rsidP="008422FB">
      <w:pPr>
        <w:spacing w:before="240" w:after="120"/>
        <w:jc w:val="both"/>
        <w:rPr>
          <w:rFonts w:ascii="Arial" w:hAnsi="Arial" w:cs="Arial"/>
          <w:color w:val="000000"/>
          <w:sz w:val="20"/>
          <w:szCs w:val="20"/>
          <w:u w:val="single"/>
        </w:rPr>
      </w:pPr>
      <w:r>
        <w:rPr>
          <w:rFonts w:ascii="Arial" w:hAnsi="Arial" w:cs="Arial"/>
          <w:color w:val="000000"/>
          <w:sz w:val="20"/>
          <w:szCs w:val="20"/>
          <w:u w:val="single"/>
        </w:rPr>
        <w:t>Мерна возила ( са укљученим осигурањем возила у целини од ризика лома )</w:t>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497"/>
        <w:gridCol w:w="1867"/>
        <w:gridCol w:w="2856"/>
        <w:gridCol w:w="1310"/>
        <w:gridCol w:w="1526"/>
      </w:tblGrid>
      <w:tr w:rsidR="00F42EB7" w:rsidTr="00F42EB7">
        <w:trPr>
          <w:trHeight w:val="1290"/>
        </w:trPr>
        <w:tc>
          <w:tcPr>
            <w:tcW w:w="672" w:type="pct"/>
            <w:shd w:val="clear" w:color="auto" w:fill="auto"/>
            <w:vAlign w:val="center"/>
            <w:hideMark/>
          </w:tcPr>
          <w:p w:rsidR="00F42EB7" w:rsidRDefault="00F42EB7">
            <w:pPr>
              <w:jc w:val="center"/>
              <w:rPr>
                <w:rFonts w:ascii="Arial" w:hAnsi="Arial" w:cs="Arial"/>
                <w:b/>
                <w:bCs/>
                <w:sz w:val="20"/>
                <w:szCs w:val="20"/>
              </w:rPr>
            </w:pPr>
            <w:r>
              <w:rPr>
                <w:rFonts w:ascii="Arial" w:hAnsi="Arial" w:cs="Arial"/>
                <w:b/>
                <w:bCs/>
                <w:sz w:val="20"/>
                <w:szCs w:val="20"/>
              </w:rPr>
              <w:t>Регистарски број возила</w:t>
            </w:r>
          </w:p>
        </w:tc>
        <w:tc>
          <w:tcPr>
            <w:tcW w:w="723" w:type="pct"/>
            <w:shd w:val="clear" w:color="auto" w:fill="auto"/>
            <w:vAlign w:val="center"/>
            <w:hideMark/>
          </w:tcPr>
          <w:p w:rsidR="00F42EB7" w:rsidRDefault="00F42EB7">
            <w:pPr>
              <w:jc w:val="center"/>
              <w:rPr>
                <w:rFonts w:ascii="Arial" w:hAnsi="Arial" w:cs="Arial"/>
                <w:b/>
                <w:bCs/>
                <w:sz w:val="20"/>
                <w:szCs w:val="20"/>
              </w:rPr>
            </w:pPr>
            <w:r>
              <w:rPr>
                <w:rFonts w:ascii="Arial" w:hAnsi="Arial" w:cs="Arial"/>
                <w:b/>
                <w:bCs/>
                <w:sz w:val="20"/>
                <w:szCs w:val="20"/>
              </w:rPr>
              <w:t>Марка и тип возила</w:t>
            </w:r>
          </w:p>
        </w:tc>
        <w:tc>
          <w:tcPr>
            <w:tcW w:w="899" w:type="pct"/>
            <w:shd w:val="clear" w:color="auto" w:fill="auto"/>
            <w:vAlign w:val="center"/>
            <w:hideMark/>
          </w:tcPr>
          <w:p w:rsidR="00F42EB7" w:rsidRDefault="00F42EB7">
            <w:pPr>
              <w:jc w:val="center"/>
              <w:rPr>
                <w:rFonts w:ascii="Arial" w:hAnsi="Arial" w:cs="Arial"/>
                <w:b/>
                <w:bCs/>
                <w:sz w:val="20"/>
                <w:szCs w:val="20"/>
              </w:rPr>
            </w:pPr>
            <w:r>
              <w:rPr>
                <w:rFonts w:ascii="Arial" w:hAnsi="Arial" w:cs="Arial"/>
                <w:b/>
                <w:bCs/>
                <w:sz w:val="20"/>
                <w:szCs w:val="20"/>
              </w:rPr>
              <w:t>Година производње</w:t>
            </w:r>
          </w:p>
        </w:tc>
        <w:tc>
          <w:tcPr>
            <w:tcW w:w="1370" w:type="pct"/>
            <w:shd w:val="clear" w:color="auto" w:fill="auto"/>
            <w:vAlign w:val="center"/>
            <w:hideMark/>
          </w:tcPr>
          <w:p w:rsidR="00F42EB7" w:rsidRDefault="00F42EB7">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10" w:type="pct"/>
            <w:shd w:val="clear" w:color="auto" w:fill="auto"/>
            <w:vAlign w:val="center"/>
            <w:hideMark/>
          </w:tcPr>
          <w:p w:rsidR="00F42EB7" w:rsidRDefault="00F42EB7">
            <w:pPr>
              <w:jc w:val="center"/>
              <w:rPr>
                <w:rFonts w:ascii="Arial" w:hAnsi="Arial" w:cs="Arial"/>
                <w:b/>
                <w:bCs/>
                <w:sz w:val="20"/>
                <w:szCs w:val="20"/>
              </w:rPr>
            </w:pPr>
            <w:r>
              <w:rPr>
                <w:rFonts w:ascii="Arial" w:hAnsi="Arial" w:cs="Arial"/>
                <w:b/>
                <w:bCs/>
                <w:sz w:val="20"/>
                <w:szCs w:val="20"/>
              </w:rPr>
              <w:t>Запремина (у cm³)</w:t>
            </w:r>
          </w:p>
        </w:tc>
        <w:tc>
          <w:tcPr>
            <w:tcW w:w="726" w:type="pct"/>
            <w:shd w:val="clear" w:color="auto" w:fill="auto"/>
            <w:vAlign w:val="center"/>
            <w:hideMark/>
          </w:tcPr>
          <w:p w:rsidR="00F42EB7" w:rsidRDefault="00F42EB7">
            <w:pPr>
              <w:jc w:val="center"/>
              <w:rPr>
                <w:rFonts w:ascii="Arial" w:hAnsi="Arial" w:cs="Arial"/>
                <w:b/>
                <w:bCs/>
                <w:sz w:val="20"/>
                <w:szCs w:val="20"/>
              </w:rPr>
            </w:pPr>
            <w:r>
              <w:rPr>
                <w:rFonts w:ascii="Arial" w:hAnsi="Arial" w:cs="Arial"/>
                <w:b/>
                <w:bCs/>
                <w:sz w:val="20"/>
                <w:szCs w:val="20"/>
              </w:rPr>
              <w:t>Укупна новонабавна вредност</w:t>
            </w:r>
          </w:p>
        </w:tc>
      </w:tr>
      <w:tr w:rsidR="00F42EB7" w:rsidTr="00F42EB7">
        <w:trPr>
          <w:trHeight w:val="300"/>
        </w:trPr>
        <w:tc>
          <w:tcPr>
            <w:tcW w:w="672" w:type="pct"/>
            <w:shd w:val="clear" w:color="auto" w:fill="auto"/>
            <w:noWrap/>
            <w:vAlign w:val="center"/>
            <w:hideMark/>
          </w:tcPr>
          <w:p w:rsidR="00F42EB7" w:rsidRDefault="00F42EB7">
            <w:pPr>
              <w:jc w:val="center"/>
              <w:rPr>
                <w:rFonts w:ascii="Arial" w:hAnsi="Arial" w:cs="Arial"/>
                <w:color w:val="000000"/>
                <w:sz w:val="20"/>
                <w:szCs w:val="20"/>
              </w:rPr>
            </w:pPr>
            <w:r>
              <w:rPr>
                <w:rFonts w:ascii="Arial" w:hAnsi="Arial" w:cs="Arial"/>
                <w:color w:val="000000"/>
                <w:sz w:val="20"/>
                <w:szCs w:val="20"/>
              </w:rPr>
              <w:t>KV 008-RU</w:t>
            </w:r>
          </w:p>
        </w:tc>
        <w:tc>
          <w:tcPr>
            <w:tcW w:w="723" w:type="pct"/>
            <w:shd w:val="clear" w:color="auto" w:fill="auto"/>
            <w:noWrap/>
            <w:vAlign w:val="center"/>
            <w:hideMark/>
          </w:tcPr>
          <w:p w:rsidR="00F42EB7" w:rsidRDefault="00F42EB7">
            <w:pPr>
              <w:jc w:val="center"/>
              <w:rPr>
                <w:rFonts w:ascii="Arial" w:hAnsi="Arial" w:cs="Arial"/>
                <w:color w:val="000000"/>
                <w:sz w:val="20"/>
                <w:szCs w:val="20"/>
              </w:rPr>
            </w:pPr>
            <w:r>
              <w:rPr>
                <w:rFonts w:ascii="Arial" w:hAnsi="Arial" w:cs="Arial"/>
                <w:color w:val="000000"/>
                <w:sz w:val="20"/>
                <w:szCs w:val="20"/>
              </w:rPr>
              <w:t>Mercedes</w:t>
            </w:r>
          </w:p>
        </w:tc>
        <w:tc>
          <w:tcPr>
            <w:tcW w:w="899" w:type="pct"/>
            <w:shd w:val="clear" w:color="auto" w:fill="auto"/>
            <w:noWrap/>
            <w:vAlign w:val="center"/>
            <w:hideMark/>
          </w:tcPr>
          <w:p w:rsidR="00F42EB7" w:rsidRDefault="00F42EB7">
            <w:pPr>
              <w:jc w:val="center"/>
              <w:rPr>
                <w:rFonts w:ascii="Arial" w:hAnsi="Arial" w:cs="Arial"/>
                <w:color w:val="000000"/>
                <w:sz w:val="20"/>
                <w:szCs w:val="20"/>
              </w:rPr>
            </w:pPr>
            <w:r>
              <w:rPr>
                <w:rFonts w:ascii="Arial" w:hAnsi="Arial" w:cs="Arial"/>
                <w:color w:val="000000"/>
                <w:sz w:val="20"/>
                <w:szCs w:val="20"/>
              </w:rPr>
              <w:t>2003</w:t>
            </w:r>
          </w:p>
        </w:tc>
        <w:tc>
          <w:tcPr>
            <w:tcW w:w="1370" w:type="pct"/>
            <w:shd w:val="clear" w:color="auto" w:fill="auto"/>
            <w:noWrap/>
            <w:vAlign w:val="center"/>
            <w:hideMark/>
          </w:tcPr>
          <w:p w:rsidR="00F42EB7" w:rsidRDefault="00F42EB7">
            <w:pPr>
              <w:jc w:val="center"/>
              <w:rPr>
                <w:rFonts w:ascii="Arial" w:hAnsi="Arial" w:cs="Arial"/>
                <w:color w:val="000000"/>
                <w:sz w:val="20"/>
                <w:szCs w:val="20"/>
              </w:rPr>
            </w:pPr>
            <w:r>
              <w:rPr>
                <w:rFonts w:ascii="Arial" w:hAnsi="Arial" w:cs="Arial"/>
                <w:color w:val="000000"/>
                <w:sz w:val="20"/>
                <w:szCs w:val="20"/>
              </w:rPr>
              <w:t>95</w:t>
            </w:r>
          </w:p>
        </w:tc>
        <w:tc>
          <w:tcPr>
            <w:tcW w:w="610" w:type="pct"/>
            <w:shd w:val="clear" w:color="auto" w:fill="auto"/>
            <w:noWrap/>
            <w:vAlign w:val="center"/>
            <w:hideMark/>
          </w:tcPr>
          <w:p w:rsidR="00F42EB7" w:rsidRDefault="00F42EB7">
            <w:pPr>
              <w:jc w:val="center"/>
              <w:rPr>
                <w:rFonts w:ascii="Arial" w:hAnsi="Arial" w:cs="Arial"/>
                <w:color w:val="000000"/>
                <w:sz w:val="20"/>
                <w:szCs w:val="20"/>
              </w:rPr>
            </w:pPr>
            <w:r>
              <w:rPr>
                <w:rFonts w:ascii="Arial" w:hAnsi="Arial" w:cs="Arial"/>
                <w:color w:val="000000"/>
                <w:sz w:val="20"/>
                <w:szCs w:val="20"/>
              </w:rPr>
              <w:t>2148</w:t>
            </w:r>
          </w:p>
        </w:tc>
        <w:tc>
          <w:tcPr>
            <w:tcW w:w="726" w:type="pct"/>
            <w:shd w:val="clear" w:color="auto" w:fill="auto"/>
            <w:noWrap/>
            <w:vAlign w:val="center"/>
            <w:hideMark/>
          </w:tcPr>
          <w:p w:rsidR="00F42EB7" w:rsidRDefault="00F42EB7">
            <w:pPr>
              <w:jc w:val="center"/>
              <w:rPr>
                <w:rFonts w:ascii="Arial" w:hAnsi="Arial" w:cs="Arial"/>
                <w:color w:val="000000"/>
                <w:sz w:val="20"/>
                <w:szCs w:val="20"/>
              </w:rPr>
            </w:pPr>
            <w:r>
              <w:rPr>
                <w:rFonts w:ascii="Arial" w:hAnsi="Arial" w:cs="Arial"/>
                <w:color w:val="000000"/>
                <w:sz w:val="20"/>
                <w:szCs w:val="20"/>
              </w:rPr>
              <w:t>24.489.988</w:t>
            </w:r>
          </w:p>
        </w:tc>
      </w:tr>
    </w:tbl>
    <w:p w:rsidR="00811C06" w:rsidRPr="00BF4745" w:rsidRDefault="00811C06" w:rsidP="00BF4745">
      <w:pPr>
        <w:jc w:val="both"/>
        <w:rPr>
          <w:rFonts w:ascii="Arial" w:hAnsi="Arial" w:cs="Arial"/>
          <w:b/>
          <w:szCs w:val="20"/>
          <w:lang w:val="sr-Latn-RS"/>
        </w:rPr>
      </w:pPr>
    </w:p>
    <w:tbl>
      <w:tblPr>
        <w:tblW w:w="5299" w:type="pct"/>
        <w:tblLook w:val="04A0" w:firstRow="1" w:lastRow="0" w:firstColumn="1" w:lastColumn="0" w:noHBand="0" w:noVBand="1"/>
      </w:tblPr>
      <w:tblGrid>
        <w:gridCol w:w="2865"/>
        <w:gridCol w:w="3192"/>
        <w:gridCol w:w="881"/>
        <w:gridCol w:w="1496"/>
        <w:gridCol w:w="533"/>
        <w:gridCol w:w="1523"/>
      </w:tblGrid>
      <w:tr w:rsidR="00BF4745" w:rsidTr="00BF4745">
        <w:trPr>
          <w:trHeight w:val="315"/>
        </w:trPr>
        <w:tc>
          <w:tcPr>
            <w:tcW w:w="1365" w:type="pct"/>
            <w:tcBorders>
              <w:top w:val="single" w:sz="8" w:space="0" w:color="auto"/>
              <w:left w:val="single" w:sz="8" w:space="0" w:color="auto"/>
              <w:bottom w:val="single" w:sz="8" w:space="0" w:color="auto"/>
              <w:right w:val="nil"/>
            </w:tcBorders>
            <w:shd w:val="clear" w:color="auto" w:fill="auto"/>
            <w:noWrap/>
            <w:vAlign w:val="center"/>
            <w:hideMark/>
          </w:tcPr>
          <w:p w:rsidR="00BF4745" w:rsidRDefault="00BF4745">
            <w:pPr>
              <w:rPr>
                <w:rFonts w:ascii="Arial" w:hAnsi="Arial" w:cs="Arial"/>
                <w:b/>
                <w:bCs/>
                <w:color w:val="000000"/>
                <w:sz w:val="20"/>
                <w:szCs w:val="20"/>
              </w:rPr>
            </w:pPr>
            <w:r>
              <w:rPr>
                <w:rFonts w:ascii="Arial" w:hAnsi="Arial" w:cs="Arial"/>
                <w:b/>
                <w:bCs/>
                <w:color w:val="000000"/>
                <w:sz w:val="20"/>
                <w:szCs w:val="20"/>
              </w:rPr>
              <w:t>УКУПНО (Г)</w:t>
            </w:r>
          </w:p>
        </w:tc>
        <w:tc>
          <w:tcPr>
            <w:tcW w:w="1521" w:type="pct"/>
            <w:tcBorders>
              <w:top w:val="single" w:sz="8" w:space="0" w:color="auto"/>
              <w:left w:val="nil"/>
              <w:bottom w:val="single" w:sz="8" w:space="0" w:color="auto"/>
              <w:right w:val="nil"/>
            </w:tcBorders>
            <w:shd w:val="clear" w:color="auto" w:fill="auto"/>
            <w:noWrap/>
            <w:vAlign w:val="bottom"/>
            <w:hideMark/>
          </w:tcPr>
          <w:p w:rsidR="00BF4745" w:rsidRDefault="00BF4745">
            <w:pPr>
              <w:rPr>
                <w:rFonts w:ascii="Calibri" w:hAnsi="Calibri"/>
                <w:color w:val="000000"/>
                <w:sz w:val="22"/>
                <w:szCs w:val="22"/>
              </w:rPr>
            </w:pPr>
            <w:r>
              <w:rPr>
                <w:rFonts w:ascii="Calibri" w:hAnsi="Calibri"/>
                <w:color w:val="000000"/>
                <w:sz w:val="22"/>
                <w:szCs w:val="22"/>
              </w:rPr>
              <w:t> </w:t>
            </w:r>
          </w:p>
        </w:tc>
        <w:tc>
          <w:tcPr>
            <w:tcW w:w="420" w:type="pct"/>
            <w:tcBorders>
              <w:top w:val="single" w:sz="8" w:space="0" w:color="auto"/>
              <w:left w:val="nil"/>
              <w:bottom w:val="single" w:sz="8" w:space="0" w:color="auto"/>
              <w:right w:val="nil"/>
            </w:tcBorders>
            <w:shd w:val="clear" w:color="auto" w:fill="auto"/>
            <w:noWrap/>
            <w:vAlign w:val="bottom"/>
            <w:hideMark/>
          </w:tcPr>
          <w:p w:rsidR="00BF4745" w:rsidRDefault="00BF4745">
            <w:pPr>
              <w:rPr>
                <w:rFonts w:ascii="Calibri" w:hAnsi="Calibri"/>
                <w:color w:val="000000"/>
                <w:sz w:val="22"/>
                <w:szCs w:val="22"/>
              </w:rPr>
            </w:pPr>
            <w:r>
              <w:rPr>
                <w:rFonts w:ascii="Calibri" w:hAnsi="Calibri"/>
                <w:color w:val="000000"/>
                <w:sz w:val="22"/>
                <w:szCs w:val="22"/>
              </w:rPr>
              <w:t> </w:t>
            </w:r>
          </w:p>
        </w:tc>
        <w:tc>
          <w:tcPr>
            <w:tcW w:w="713" w:type="pct"/>
            <w:tcBorders>
              <w:top w:val="single" w:sz="8" w:space="0" w:color="auto"/>
              <w:left w:val="nil"/>
              <w:bottom w:val="single" w:sz="8" w:space="0" w:color="auto"/>
              <w:right w:val="nil"/>
            </w:tcBorders>
            <w:shd w:val="clear" w:color="auto" w:fill="auto"/>
            <w:noWrap/>
            <w:vAlign w:val="bottom"/>
            <w:hideMark/>
          </w:tcPr>
          <w:p w:rsidR="00BF4745" w:rsidRDefault="00BF4745">
            <w:pPr>
              <w:rPr>
                <w:rFonts w:ascii="Calibri" w:hAnsi="Calibri"/>
                <w:color w:val="000000"/>
                <w:sz w:val="22"/>
                <w:szCs w:val="22"/>
              </w:rPr>
            </w:pPr>
            <w:r>
              <w:rPr>
                <w:rFonts w:ascii="Calibri" w:hAnsi="Calibri"/>
                <w:color w:val="000000"/>
                <w:sz w:val="22"/>
                <w:szCs w:val="22"/>
              </w:rPr>
              <w:t> </w:t>
            </w:r>
          </w:p>
        </w:tc>
        <w:tc>
          <w:tcPr>
            <w:tcW w:w="254" w:type="pct"/>
            <w:tcBorders>
              <w:top w:val="single" w:sz="8" w:space="0" w:color="auto"/>
              <w:left w:val="nil"/>
              <w:bottom w:val="single" w:sz="8" w:space="0" w:color="auto"/>
              <w:right w:val="nil"/>
            </w:tcBorders>
            <w:shd w:val="clear" w:color="auto" w:fill="auto"/>
            <w:noWrap/>
            <w:vAlign w:val="bottom"/>
            <w:hideMark/>
          </w:tcPr>
          <w:p w:rsidR="00BF4745" w:rsidRDefault="00BF4745">
            <w:pPr>
              <w:rPr>
                <w:rFonts w:ascii="Calibri" w:hAnsi="Calibri"/>
                <w:color w:val="000000"/>
                <w:sz w:val="22"/>
                <w:szCs w:val="22"/>
              </w:rPr>
            </w:pPr>
            <w:r>
              <w:rPr>
                <w:rFonts w:ascii="Calibri" w:hAnsi="Calibri"/>
                <w:color w:val="000000"/>
                <w:sz w:val="22"/>
                <w:szCs w:val="22"/>
              </w:rPr>
              <w:t> </w:t>
            </w:r>
          </w:p>
        </w:tc>
        <w:tc>
          <w:tcPr>
            <w:tcW w:w="7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F4745" w:rsidRDefault="00BF4745">
            <w:pPr>
              <w:rPr>
                <w:rFonts w:ascii="Calibri" w:hAnsi="Calibri"/>
                <w:color w:val="000000"/>
                <w:sz w:val="22"/>
                <w:szCs w:val="22"/>
              </w:rPr>
            </w:pPr>
            <w:r>
              <w:rPr>
                <w:rFonts w:ascii="Calibri" w:hAnsi="Calibri"/>
                <w:color w:val="000000"/>
                <w:sz w:val="22"/>
                <w:szCs w:val="22"/>
              </w:rPr>
              <w:t> </w:t>
            </w:r>
          </w:p>
        </w:tc>
      </w:tr>
    </w:tbl>
    <w:p w:rsidR="00BF4745" w:rsidRPr="00BF4745" w:rsidRDefault="00BF4745" w:rsidP="00BF4745">
      <w:pPr>
        <w:jc w:val="both"/>
        <w:rPr>
          <w:rFonts w:ascii="Arial" w:hAnsi="Arial" w:cs="Arial"/>
          <w:b/>
          <w:szCs w:val="20"/>
          <w:lang w:val="sr-Latn-RS"/>
        </w:rPr>
      </w:pPr>
    </w:p>
    <w:tbl>
      <w:tblPr>
        <w:tblW w:w="5299" w:type="pct"/>
        <w:tblLook w:val="04A0" w:firstRow="1" w:lastRow="0" w:firstColumn="1" w:lastColumn="0" w:noHBand="0" w:noVBand="1"/>
      </w:tblPr>
      <w:tblGrid>
        <w:gridCol w:w="8967"/>
        <w:gridCol w:w="1523"/>
      </w:tblGrid>
      <w:tr w:rsidR="00F42EB7" w:rsidTr="00BF4745">
        <w:trPr>
          <w:trHeight w:val="315"/>
        </w:trPr>
        <w:tc>
          <w:tcPr>
            <w:tcW w:w="4274" w:type="pct"/>
            <w:tcBorders>
              <w:top w:val="single" w:sz="8" w:space="0" w:color="auto"/>
              <w:left w:val="single" w:sz="8" w:space="0" w:color="auto"/>
              <w:bottom w:val="single" w:sz="8" w:space="0" w:color="auto"/>
              <w:right w:val="single" w:sz="8" w:space="0" w:color="000000"/>
            </w:tcBorders>
            <w:shd w:val="clear" w:color="000000" w:fill="FDE9D9"/>
            <w:vAlign w:val="center"/>
            <w:hideMark/>
          </w:tcPr>
          <w:p w:rsidR="00F42EB7" w:rsidRDefault="00F42EB7" w:rsidP="00F42EB7">
            <w:pPr>
              <w:rPr>
                <w:rFonts w:ascii="Arial" w:hAnsi="Arial" w:cs="Arial"/>
                <w:b/>
                <w:bCs/>
                <w:i/>
                <w:iCs/>
                <w:color w:val="000000"/>
                <w:sz w:val="20"/>
                <w:szCs w:val="20"/>
              </w:rPr>
            </w:pPr>
            <w:r>
              <w:rPr>
                <w:rFonts w:ascii="Arial" w:hAnsi="Arial" w:cs="Arial"/>
                <w:b/>
                <w:bCs/>
                <w:i/>
                <w:iCs/>
                <w:color w:val="000000"/>
                <w:sz w:val="20"/>
                <w:szCs w:val="20"/>
              </w:rPr>
              <w:t>УКУПНО Ј</w:t>
            </w:r>
            <w:r>
              <w:rPr>
                <w:rFonts w:ascii="Arial" w:hAnsi="Arial" w:cs="Arial"/>
                <w:b/>
                <w:bCs/>
                <w:i/>
                <w:iCs/>
                <w:color w:val="000000"/>
                <w:sz w:val="20"/>
                <w:szCs w:val="20"/>
                <w:lang w:val="sr-Cyrl-RS"/>
              </w:rPr>
              <w:t>П</w:t>
            </w:r>
            <w:r>
              <w:rPr>
                <w:rFonts w:ascii="Arial" w:hAnsi="Arial" w:cs="Arial"/>
                <w:b/>
                <w:bCs/>
                <w:i/>
                <w:iCs/>
                <w:color w:val="000000"/>
                <w:sz w:val="20"/>
                <w:szCs w:val="20"/>
              </w:rPr>
              <w:t xml:space="preserve"> Е</w:t>
            </w:r>
            <w:r>
              <w:rPr>
                <w:rFonts w:ascii="Arial" w:hAnsi="Arial" w:cs="Arial"/>
                <w:b/>
                <w:bCs/>
                <w:i/>
                <w:iCs/>
                <w:color w:val="000000"/>
                <w:sz w:val="20"/>
                <w:szCs w:val="20"/>
                <w:lang w:val="sr-Cyrl-RS"/>
              </w:rPr>
              <w:t>ПС – Технички центри</w:t>
            </w:r>
            <w:r>
              <w:rPr>
                <w:rFonts w:ascii="Arial" w:hAnsi="Arial" w:cs="Arial"/>
                <w:b/>
                <w:bCs/>
                <w:i/>
                <w:iCs/>
                <w:color w:val="000000"/>
                <w:sz w:val="20"/>
                <w:szCs w:val="20"/>
                <w:lang w:val="sr-Latn-RS"/>
              </w:rPr>
              <w:t xml:space="preserve"> (</w:t>
            </w:r>
            <w:r>
              <w:rPr>
                <w:rFonts w:ascii="Arial" w:hAnsi="Arial" w:cs="Arial"/>
                <w:b/>
                <w:bCs/>
                <w:i/>
                <w:iCs/>
                <w:color w:val="000000"/>
                <w:sz w:val="20"/>
                <w:szCs w:val="20"/>
                <w:lang w:val="sr-Cyrl-RS"/>
              </w:rPr>
              <w:t xml:space="preserve">Београд, Краљево, Крагујевац, Ниш) </w:t>
            </w:r>
            <w:r>
              <w:rPr>
                <w:rFonts w:ascii="Arial" w:hAnsi="Arial" w:cs="Arial"/>
                <w:b/>
                <w:bCs/>
                <w:i/>
                <w:iCs/>
                <w:color w:val="000000"/>
                <w:sz w:val="20"/>
                <w:szCs w:val="20"/>
              </w:rPr>
              <w:t>(А+Б+В+Г)</w:t>
            </w:r>
          </w:p>
        </w:tc>
        <w:tc>
          <w:tcPr>
            <w:tcW w:w="726" w:type="pct"/>
            <w:tcBorders>
              <w:top w:val="single" w:sz="8" w:space="0" w:color="auto"/>
              <w:left w:val="nil"/>
              <w:bottom w:val="single" w:sz="8" w:space="0" w:color="auto"/>
              <w:right w:val="single" w:sz="8" w:space="0" w:color="auto"/>
            </w:tcBorders>
            <w:shd w:val="clear" w:color="000000" w:fill="FDE9D9"/>
            <w:vAlign w:val="center"/>
            <w:hideMark/>
          </w:tcPr>
          <w:p w:rsidR="00F42EB7" w:rsidRDefault="00F42EB7" w:rsidP="00F42EB7">
            <w:pPr>
              <w:rPr>
                <w:rFonts w:ascii="Arial" w:hAnsi="Arial" w:cs="Arial"/>
                <w:b/>
                <w:bCs/>
                <w:i/>
                <w:iCs/>
                <w:color w:val="000000"/>
                <w:sz w:val="20"/>
                <w:szCs w:val="20"/>
              </w:rPr>
            </w:pPr>
            <w:r>
              <w:rPr>
                <w:rFonts w:ascii="Arial" w:hAnsi="Arial" w:cs="Arial"/>
                <w:b/>
                <w:bCs/>
                <w:i/>
                <w:iCs/>
                <w:color w:val="000000"/>
                <w:sz w:val="20"/>
                <w:szCs w:val="20"/>
              </w:rPr>
              <w:t> </w:t>
            </w:r>
          </w:p>
        </w:tc>
      </w:tr>
    </w:tbl>
    <w:p w:rsidR="00F42EB7" w:rsidRPr="00811C06" w:rsidRDefault="00F42EB7" w:rsidP="00811C06">
      <w:pPr>
        <w:pStyle w:val="ListParagraph"/>
        <w:spacing w:after="240"/>
        <w:ind w:left="360"/>
        <w:jc w:val="both"/>
        <w:rPr>
          <w:rFonts w:ascii="Arial" w:hAnsi="Arial" w:cs="Arial"/>
          <w:b/>
          <w:szCs w:val="20"/>
          <w:lang w:val="sr-Latn-RS"/>
        </w:rPr>
      </w:pPr>
    </w:p>
    <w:p w:rsidR="00811C06" w:rsidRPr="00BF4745" w:rsidRDefault="00811C06" w:rsidP="00F8672C">
      <w:pPr>
        <w:pStyle w:val="ListParagraph"/>
        <w:numPr>
          <w:ilvl w:val="1"/>
          <w:numId w:val="55"/>
        </w:numPr>
        <w:spacing w:after="240"/>
        <w:jc w:val="both"/>
        <w:rPr>
          <w:rFonts w:ascii="Arial" w:hAnsi="Arial" w:cs="Arial"/>
          <w:b/>
          <w:szCs w:val="20"/>
          <w:u w:val="single"/>
          <w:lang w:val="sr-Latn-RS"/>
        </w:rPr>
      </w:pPr>
      <w:r w:rsidRPr="00BF4745">
        <w:rPr>
          <w:rFonts w:ascii="Arial" w:hAnsi="Arial" w:cs="Arial"/>
          <w:b/>
          <w:szCs w:val="20"/>
          <w:u w:val="single"/>
          <w:lang w:val="sr-Cyrl-RS"/>
        </w:rPr>
        <w:t>ЈП ЕПС – Технички центар Нови Сад (од 01.01.2017. године)</w:t>
      </w:r>
    </w:p>
    <w:p w:rsidR="00F42EB7" w:rsidRDefault="00F42EB7" w:rsidP="00F42EB7">
      <w:pPr>
        <w:spacing w:before="240" w:after="120"/>
        <w:jc w:val="both"/>
        <w:rPr>
          <w:rFonts w:ascii="Arial" w:hAnsi="Arial" w:cs="Arial"/>
          <w:b/>
          <w:bCs/>
          <w:i/>
          <w:iCs/>
          <w:color w:val="000000"/>
          <w:sz w:val="20"/>
          <w:szCs w:val="20"/>
        </w:rPr>
      </w:pPr>
      <w:r>
        <w:rPr>
          <w:rFonts w:ascii="Arial" w:hAnsi="Arial" w:cs="Arial"/>
          <w:b/>
          <w:bCs/>
          <w:i/>
          <w:iCs/>
          <w:color w:val="000000"/>
          <w:sz w:val="20"/>
          <w:szCs w:val="20"/>
        </w:rPr>
        <w:t>A) Осигурање од пожара и неких других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2972"/>
      </w:tblGrid>
      <w:tr w:rsidR="00F42EB7" w:rsidTr="00B05207">
        <w:trPr>
          <w:trHeight w:val="780"/>
        </w:trPr>
        <w:tc>
          <w:tcPr>
            <w:tcW w:w="3500" w:type="pct"/>
            <w:shd w:val="clear" w:color="auto" w:fill="auto"/>
            <w:noWrap/>
            <w:vAlign w:val="center"/>
            <w:hideMark/>
          </w:tcPr>
          <w:p w:rsidR="00F42EB7" w:rsidRDefault="00F42EB7">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500" w:type="pct"/>
            <w:shd w:val="clear" w:color="auto" w:fill="auto"/>
            <w:vAlign w:val="center"/>
            <w:hideMark/>
          </w:tcPr>
          <w:p w:rsidR="00F42EB7" w:rsidRDefault="00F42EB7">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F42EB7" w:rsidTr="00B05207">
        <w:trPr>
          <w:trHeight w:val="300"/>
        </w:trPr>
        <w:tc>
          <w:tcPr>
            <w:tcW w:w="3500" w:type="pct"/>
            <w:shd w:val="clear" w:color="auto" w:fill="auto"/>
            <w:noWrap/>
            <w:vAlign w:val="center"/>
            <w:hideMark/>
          </w:tcPr>
          <w:p w:rsidR="00F42EB7" w:rsidRDefault="00F42EB7" w:rsidP="003407F4">
            <w:pPr>
              <w:rPr>
                <w:rFonts w:ascii="Arial" w:hAnsi="Arial" w:cs="Arial"/>
                <w:i/>
                <w:iCs/>
                <w:color w:val="000000"/>
                <w:sz w:val="20"/>
                <w:szCs w:val="20"/>
              </w:rPr>
            </w:pPr>
            <w:r>
              <w:rPr>
                <w:rFonts w:ascii="Arial" w:hAnsi="Arial" w:cs="Arial"/>
                <w:i/>
                <w:iCs/>
                <w:color w:val="000000"/>
                <w:sz w:val="20"/>
                <w:szCs w:val="20"/>
              </w:rPr>
              <w:t>Учешће у штети 50% (мин.</w:t>
            </w:r>
            <w:r w:rsidR="003407F4">
              <w:rPr>
                <w:rFonts w:ascii="Arial" w:hAnsi="Arial" w:cs="Arial"/>
                <w:i/>
                <w:iCs/>
                <w:color w:val="000000"/>
                <w:sz w:val="20"/>
                <w:szCs w:val="20"/>
                <w:lang w:val="sr-Cyrl-RS"/>
              </w:rPr>
              <w:t xml:space="preserve"> 3</w:t>
            </w:r>
            <w:r>
              <w:rPr>
                <w:rFonts w:ascii="Arial" w:hAnsi="Arial" w:cs="Arial"/>
                <w:i/>
                <w:iCs/>
                <w:color w:val="000000"/>
                <w:sz w:val="20"/>
                <w:szCs w:val="20"/>
              </w:rPr>
              <w:t>00.000, макс. 3.000.000)</w:t>
            </w:r>
          </w:p>
        </w:tc>
        <w:tc>
          <w:tcPr>
            <w:tcW w:w="1500" w:type="pct"/>
            <w:shd w:val="clear" w:color="auto" w:fill="auto"/>
            <w:noWrap/>
            <w:vAlign w:val="center"/>
            <w:hideMark/>
          </w:tcPr>
          <w:p w:rsidR="00F42EB7" w:rsidRDefault="00F42EB7">
            <w:pPr>
              <w:rPr>
                <w:rFonts w:ascii="Arial" w:hAnsi="Arial" w:cs="Arial"/>
                <w:i/>
                <w:iCs/>
                <w:color w:val="000000"/>
                <w:sz w:val="20"/>
                <w:szCs w:val="20"/>
              </w:rPr>
            </w:pPr>
            <w:r>
              <w:rPr>
                <w:rFonts w:ascii="Arial" w:hAnsi="Arial" w:cs="Arial"/>
                <w:i/>
                <w:iCs/>
                <w:color w:val="000000"/>
                <w:sz w:val="20"/>
                <w:szCs w:val="20"/>
              </w:rPr>
              <w:t> </w:t>
            </w:r>
          </w:p>
        </w:tc>
      </w:tr>
      <w:tr w:rsidR="00F42EB7" w:rsidTr="00B05207">
        <w:trPr>
          <w:trHeight w:val="300"/>
        </w:trPr>
        <w:tc>
          <w:tcPr>
            <w:tcW w:w="3500" w:type="pct"/>
            <w:shd w:val="clear" w:color="auto" w:fill="auto"/>
            <w:noWrap/>
            <w:vAlign w:val="center"/>
            <w:hideMark/>
          </w:tcPr>
          <w:p w:rsidR="00F42EB7" w:rsidRDefault="00F42EB7">
            <w:pPr>
              <w:rPr>
                <w:rFonts w:ascii="Arial" w:hAnsi="Arial" w:cs="Arial"/>
                <w:color w:val="000000"/>
                <w:sz w:val="20"/>
                <w:szCs w:val="20"/>
              </w:rPr>
            </w:pPr>
            <w:r>
              <w:rPr>
                <w:rFonts w:ascii="Arial" w:hAnsi="Arial" w:cs="Arial"/>
                <w:color w:val="000000"/>
                <w:sz w:val="20"/>
                <w:szCs w:val="20"/>
              </w:rPr>
              <w:t>1. Грађевински објекти</w:t>
            </w:r>
          </w:p>
        </w:tc>
        <w:tc>
          <w:tcPr>
            <w:tcW w:w="1500" w:type="pct"/>
            <w:shd w:val="clear" w:color="auto" w:fill="auto"/>
            <w:noWrap/>
            <w:vAlign w:val="center"/>
            <w:hideMark/>
          </w:tcPr>
          <w:p w:rsidR="00F42EB7" w:rsidRDefault="00F42EB7">
            <w:pPr>
              <w:jc w:val="right"/>
              <w:rPr>
                <w:rFonts w:ascii="Arial" w:hAnsi="Arial" w:cs="Arial"/>
                <w:color w:val="000000"/>
                <w:sz w:val="20"/>
                <w:szCs w:val="20"/>
              </w:rPr>
            </w:pPr>
            <w:r>
              <w:rPr>
                <w:rFonts w:ascii="Arial" w:hAnsi="Arial" w:cs="Arial"/>
                <w:color w:val="000000"/>
                <w:sz w:val="20"/>
                <w:szCs w:val="20"/>
              </w:rPr>
              <w:t>3.913.309.586</w:t>
            </w:r>
          </w:p>
        </w:tc>
      </w:tr>
      <w:tr w:rsidR="00F42EB7" w:rsidTr="00B05207">
        <w:trPr>
          <w:trHeight w:val="300"/>
        </w:trPr>
        <w:tc>
          <w:tcPr>
            <w:tcW w:w="3500" w:type="pct"/>
            <w:shd w:val="clear" w:color="auto" w:fill="auto"/>
            <w:noWrap/>
            <w:vAlign w:val="center"/>
            <w:hideMark/>
          </w:tcPr>
          <w:p w:rsidR="00F42EB7" w:rsidRDefault="00F42EB7">
            <w:pPr>
              <w:rPr>
                <w:rFonts w:ascii="Arial" w:hAnsi="Arial" w:cs="Arial"/>
                <w:color w:val="000000"/>
                <w:sz w:val="20"/>
                <w:szCs w:val="20"/>
              </w:rPr>
            </w:pPr>
            <w:r>
              <w:rPr>
                <w:rFonts w:ascii="Arial" w:hAnsi="Arial" w:cs="Arial"/>
                <w:color w:val="000000"/>
                <w:sz w:val="20"/>
                <w:szCs w:val="20"/>
              </w:rPr>
              <w:t>2. Радионице, складишта и гараже</w:t>
            </w:r>
          </w:p>
        </w:tc>
        <w:tc>
          <w:tcPr>
            <w:tcW w:w="1500" w:type="pct"/>
            <w:shd w:val="clear" w:color="auto" w:fill="auto"/>
            <w:noWrap/>
            <w:vAlign w:val="center"/>
            <w:hideMark/>
          </w:tcPr>
          <w:p w:rsidR="00F42EB7" w:rsidRDefault="00F42EB7">
            <w:pPr>
              <w:jc w:val="right"/>
              <w:rPr>
                <w:rFonts w:ascii="Arial" w:hAnsi="Arial" w:cs="Arial"/>
                <w:color w:val="000000"/>
                <w:sz w:val="20"/>
                <w:szCs w:val="20"/>
              </w:rPr>
            </w:pPr>
            <w:r>
              <w:rPr>
                <w:rFonts w:ascii="Arial" w:hAnsi="Arial" w:cs="Arial"/>
                <w:color w:val="000000"/>
                <w:sz w:val="20"/>
                <w:szCs w:val="20"/>
              </w:rPr>
              <w:t>727.571.891</w:t>
            </w:r>
          </w:p>
        </w:tc>
      </w:tr>
      <w:tr w:rsidR="00F42EB7" w:rsidTr="00B05207">
        <w:trPr>
          <w:trHeight w:val="300"/>
        </w:trPr>
        <w:tc>
          <w:tcPr>
            <w:tcW w:w="3500" w:type="pct"/>
            <w:shd w:val="clear" w:color="auto" w:fill="auto"/>
            <w:noWrap/>
            <w:vAlign w:val="center"/>
            <w:hideMark/>
          </w:tcPr>
          <w:p w:rsidR="00F42EB7" w:rsidRDefault="00F42EB7">
            <w:pPr>
              <w:rPr>
                <w:rFonts w:ascii="Arial" w:hAnsi="Arial" w:cs="Arial"/>
                <w:color w:val="000000"/>
                <w:sz w:val="20"/>
                <w:szCs w:val="20"/>
              </w:rPr>
            </w:pPr>
            <w:r>
              <w:rPr>
                <w:rFonts w:ascii="Arial" w:hAnsi="Arial" w:cs="Arial"/>
                <w:color w:val="000000"/>
                <w:sz w:val="20"/>
                <w:szCs w:val="20"/>
              </w:rPr>
              <w:t>3. Управљање, заштита, телекомуникације, информатика, мерење</w:t>
            </w:r>
          </w:p>
        </w:tc>
        <w:tc>
          <w:tcPr>
            <w:tcW w:w="1500" w:type="pct"/>
            <w:shd w:val="clear" w:color="auto" w:fill="auto"/>
            <w:noWrap/>
            <w:vAlign w:val="center"/>
            <w:hideMark/>
          </w:tcPr>
          <w:p w:rsidR="00F42EB7" w:rsidRDefault="00F42EB7">
            <w:pPr>
              <w:jc w:val="right"/>
              <w:rPr>
                <w:rFonts w:ascii="Arial" w:hAnsi="Arial" w:cs="Arial"/>
                <w:color w:val="000000"/>
                <w:sz w:val="20"/>
                <w:szCs w:val="20"/>
              </w:rPr>
            </w:pPr>
            <w:r>
              <w:rPr>
                <w:rFonts w:ascii="Arial" w:hAnsi="Arial" w:cs="Arial"/>
                <w:color w:val="000000"/>
                <w:sz w:val="20"/>
                <w:szCs w:val="20"/>
              </w:rPr>
              <w:t>28.183.778</w:t>
            </w:r>
          </w:p>
        </w:tc>
      </w:tr>
      <w:tr w:rsidR="00F42EB7" w:rsidTr="00B05207">
        <w:trPr>
          <w:trHeight w:val="300"/>
        </w:trPr>
        <w:tc>
          <w:tcPr>
            <w:tcW w:w="3500" w:type="pct"/>
            <w:shd w:val="clear" w:color="auto" w:fill="auto"/>
            <w:vAlign w:val="center"/>
            <w:hideMark/>
          </w:tcPr>
          <w:p w:rsidR="00F42EB7" w:rsidRDefault="00F42EB7">
            <w:pPr>
              <w:rPr>
                <w:rFonts w:ascii="Arial" w:hAnsi="Arial" w:cs="Arial"/>
                <w:color w:val="000000"/>
                <w:sz w:val="20"/>
                <w:szCs w:val="20"/>
              </w:rPr>
            </w:pPr>
            <w:r>
              <w:rPr>
                <w:rFonts w:ascii="Arial" w:hAnsi="Arial" w:cs="Arial"/>
                <w:color w:val="000000"/>
                <w:sz w:val="20"/>
                <w:szCs w:val="20"/>
              </w:rPr>
              <w:t>4. Неенергетска средства</w:t>
            </w:r>
          </w:p>
        </w:tc>
        <w:tc>
          <w:tcPr>
            <w:tcW w:w="1500" w:type="pct"/>
            <w:shd w:val="clear" w:color="auto" w:fill="auto"/>
            <w:noWrap/>
            <w:vAlign w:val="center"/>
            <w:hideMark/>
          </w:tcPr>
          <w:p w:rsidR="00F42EB7" w:rsidRDefault="00F42EB7">
            <w:pPr>
              <w:jc w:val="right"/>
              <w:rPr>
                <w:rFonts w:ascii="Arial" w:hAnsi="Arial" w:cs="Arial"/>
                <w:color w:val="000000"/>
                <w:sz w:val="20"/>
                <w:szCs w:val="20"/>
              </w:rPr>
            </w:pPr>
            <w:r>
              <w:rPr>
                <w:rFonts w:ascii="Arial" w:hAnsi="Arial" w:cs="Arial"/>
                <w:color w:val="000000"/>
                <w:sz w:val="20"/>
                <w:szCs w:val="20"/>
              </w:rPr>
              <w:t>358.217.088</w:t>
            </w:r>
          </w:p>
        </w:tc>
      </w:tr>
      <w:tr w:rsidR="00F42EB7" w:rsidTr="00B05207">
        <w:trPr>
          <w:trHeight w:val="315"/>
        </w:trPr>
        <w:tc>
          <w:tcPr>
            <w:tcW w:w="3500" w:type="pct"/>
            <w:shd w:val="clear" w:color="auto" w:fill="auto"/>
            <w:noWrap/>
            <w:vAlign w:val="center"/>
            <w:hideMark/>
          </w:tcPr>
          <w:p w:rsidR="00F42EB7" w:rsidRDefault="00F42EB7">
            <w:pPr>
              <w:rPr>
                <w:rFonts w:ascii="Arial" w:hAnsi="Arial" w:cs="Arial"/>
                <w:b/>
                <w:bCs/>
                <w:color w:val="000000"/>
                <w:sz w:val="20"/>
                <w:szCs w:val="20"/>
              </w:rPr>
            </w:pPr>
            <w:r>
              <w:rPr>
                <w:rFonts w:ascii="Arial" w:hAnsi="Arial" w:cs="Arial"/>
                <w:b/>
                <w:bCs/>
                <w:color w:val="000000"/>
                <w:sz w:val="20"/>
                <w:szCs w:val="20"/>
              </w:rPr>
              <w:t>УКУПНО (А)</w:t>
            </w:r>
          </w:p>
        </w:tc>
        <w:tc>
          <w:tcPr>
            <w:tcW w:w="1500" w:type="pct"/>
            <w:shd w:val="clear" w:color="auto" w:fill="auto"/>
            <w:noWrap/>
            <w:vAlign w:val="center"/>
            <w:hideMark/>
          </w:tcPr>
          <w:p w:rsidR="00F42EB7" w:rsidRDefault="00F42EB7">
            <w:pPr>
              <w:jc w:val="right"/>
              <w:rPr>
                <w:rFonts w:ascii="Arial" w:hAnsi="Arial" w:cs="Arial"/>
                <w:b/>
                <w:bCs/>
                <w:color w:val="000000"/>
                <w:sz w:val="20"/>
                <w:szCs w:val="20"/>
              </w:rPr>
            </w:pPr>
            <w:r>
              <w:rPr>
                <w:rFonts w:ascii="Arial" w:hAnsi="Arial" w:cs="Arial"/>
                <w:b/>
                <w:bCs/>
                <w:color w:val="000000"/>
                <w:sz w:val="20"/>
                <w:szCs w:val="20"/>
              </w:rPr>
              <w:t>5.027.282.343</w:t>
            </w:r>
          </w:p>
        </w:tc>
      </w:tr>
    </w:tbl>
    <w:p w:rsidR="00F42EB7" w:rsidRDefault="006434DC" w:rsidP="00B05207">
      <w:pPr>
        <w:spacing w:before="240" w:after="120"/>
        <w:jc w:val="both"/>
        <w:rPr>
          <w:rFonts w:ascii="Arial" w:hAnsi="Arial" w:cs="Arial"/>
          <w:b/>
          <w:bCs/>
          <w:i/>
          <w:iCs/>
          <w:color w:val="000000"/>
          <w:sz w:val="20"/>
          <w:szCs w:val="20"/>
        </w:rPr>
      </w:pPr>
      <w:r>
        <w:rPr>
          <w:rFonts w:ascii="Arial" w:hAnsi="Arial" w:cs="Arial"/>
          <w:b/>
          <w:bCs/>
          <w:i/>
          <w:iCs/>
          <w:color w:val="000000"/>
          <w:sz w:val="20"/>
          <w:szCs w:val="20"/>
          <w:lang w:val="sr-Cyrl-RS"/>
        </w:rPr>
        <w:t>Б</w:t>
      </w:r>
      <w:r w:rsidR="00F42EB7">
        <w:rPr>
          <w:rFonts w:ascii="Arial" w:hAnsi="Arial" w:cs="Arial"/>
          <w:b/>
          <w:bCs/>
          <w:i/>
          <w:iCs/>
          <w:color w:val="000000"/>
          <w:sz w:val="20"/>
          <w:szCs w:val="20"/>
        </w:rPr>
        <w:t>) Колективно осигурање запослених од последица несрећног случаја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2770"/>
        <w:gridCol w:w="2180"/>
      </w:tblGrid>
      <w:tr w:rsidR="00B05207" w:rsidTr="00B05207">
        <w:trPr>
          <w:trHeight w:val="1083"/>
        </w:trPr>
        <w:tc>
          <w:tcPr>
            <w:tcW w:w="2502" w:type="pct"/>
            <w:shd w:val="clear" w:color="auto" w:fill="auto"/>
            <w:vAlign w:val="center"/>
            <w:hideMark/>
          </w:tcPr>
          <w:p w:rsidR="00B05207" w:rsidRDefault="00B05207">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398" w:type="pct"/>
            <w:shd w:val="clear" w:color="auto" w:fill="auto"/>
            <w:vAlign w:val="center"/>
            <w:hideMark/>
          </w:tcPr>
          <w:p w:rsidR="00B05207" w:rsidRDefault="00B05207">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1100" w:type="pct"/>
            <w:shd w:val="clear" w:color="auto" w:fill="auto"/>
            <w:vAlign w:val="center"/>
            <w:hideMark/>
          </w:tcPr>
          <w:p w:rsidR="00B05207" w:rsidRDefault="00B05207">
            <w:pPr>
              <w:jc w:val="center"/>
              <w:rPr>
                <w:rFonts w:ascii="Arial" w:hAnsi="Arial" w:cs="Arial"/>
                <w:b/>
                <w:bCs/>
                <w:color w:val="000000"/>
                <w:sz w:val="20"/>
                <w:szCs w:val="20"/>
              </w:rPr>
            </w:pPr>
            <w:r>
              <w:rPr>
                <w:rFonts w:ascii="Arial" w:hAnsi="Arial" w:cs="Arial"/>
                <w:b/>
                <w:bCs/>
                <w:color w:val="000000"/>
                <w:sz w:val="20"/>
                <w:szCs w:val="20"/>
              </w:rPr>
              <w:t>Премија осигурања за  1620 лица</w:t>
            </w:r>
          </w:p>
        </w:tc>
      </w:tr>
      <w:tr w:rsidR="00B05207" w:rsidTr="00B05207">
        <w:trPr>
          <w:trHeight w:val="300"/>
        </w:trPr>
        <w:tc>
          <w:tcPr>
            <w:tcW w:w="2502" w:type="pct"/>
            <w:shd w:val="clear" w:color="auto" w:fill="auto"/>
            <w:noWrap/>
            <w:vAlign w:val="center"/>
            <w:hideMark/>
          </w:tcPr>
          <w:p w:rsidR="00B05207" w:rsidRDefault="00B05207">
            <w:pPr>
              <w:rPr>
                <w:rFonts w:ascii="Arial" w:hAnsi="Arial" w:cs="Arial"/>
                <w:color w:val="000000"/>
                <w:sz w:val="20"/>
                <w:szCs w:val="20"/>
              </w:rPr>
            </w:pPr>
            <w:r>
              <w:rPr>
                <w:rFonts w:ascii="Arial" w:hAnsi="Arial" w:cs="Arial"/>
                <w:color w:val="000000"/>
                <w:sz w:val="20"/>
                <w:szCs w:val="20"/>
              </w:rPr>
              <w:t>100% инвалидитет</w:t>
            </w:r>
          </w:p>
        </w:tc>
        <w:tc>
          <w:tcPr>
            <w:tcW w:w="1398" w:type="pct"/>
            <w:shd w:val="clear" w:color="auto" w:fill="auto"/>
            <w:noWrap/>
            <w:vAlign w:val="center"/>
            <w:hideMark/>
          </w:tcPr>
          <w:p w:rsidR="00B05207" w:rsidRDefault="00B05207">
            <w:pPr>
              <w:jc w:val="right"/>
              <w:rPr>
                <w:rFonts w:ascii="Arial" w:hAnsi="Arial" w:cs="Arial"/>
                <w:color w:val="000000"/>
                <w:sz w:val="20"/>
                <w:szCs w:val="20"/>
              </w:rPr>
            </w:pPr>
            <w:r>
              <w:rPr>
                <w:rFonts w:ascii="Arial" w:hAnsi="Arial" w:cs="Arial"/>
                <w:color w:val="000000"/>
                <w:sz w:val="20"/>
                <w:szCs w:val="20"/>
              </w:rPr>
              <w:t>2.000.000</w:t>
            </w:r>
          </w:p>
        </w:tc>
        <w:tc>
          <w:tcPr>
            <w:tcW w:w="1100" w:type="pct"/>
            <w:shd w:val="clear" w:color="auto" w:fill="auto"/>
            <w:noWrap/>
            <w:vAlign w:val="center"/>
            <w:hideMark/>
          </w:tcPr>
          <w:p w:rsidR="00B05207" w:rsidRDefault="00B05207">
            <w:pPr>
              <w:jc w:val="center"/>
              <w:rPr>
                <w:rFonts w:ascii="Arial" w:hAnsi="Arial" w:cs="Arial"/>
                <w:color w:val="000000"/>
                <w:sz w:val="20"/>
                <w:szCs w:val="20"/>
              </w:rPr>
            </w:pPr>
            <w:r>
              <w:rPr>
                <w:rFonts w:ascii="Arial" w:hAnsi="Arial" w:cs="Arial"/>
                <w:color w:val="000000"/>
                <w:sz w:val="20"/>
                <w:szCs w:val="20"/>
              </w:rPr>
              <w:t> </w:t>
            </w:r>
          </w:p>
        </w:tc>
      </w:tr>
      <w:tr w:rsidR="00B05207" w:rsidTr="00B05207">
        <w:trPr>
          <w:trHeight w:val="300"/>
        </w:trPr>
        <w:tc>
          <w:tcPr>
            <w:tcW w:w="2502" w:type="pct"/>
            <w:shd w:val="clear" w:color="auto" w:fill="auto"/>
            <w:vAlign w:val="center"/>
            <w:hideMark/>
          </w:tcPr>
          <w:p w:rsidR="00B05207" w:rsidRDefault="00B05207">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398" w:type="pct"/>
            <w:shd w:val="clear" w:color="auto" w:fill="auto"/>
            <w:noWrap/>
            <w:vAlign w:val="center"/>
            <w:hideMark/>
          </w:tcPr>
          <w:p w:rsidR="00B05207" w:rsidRDefault="00B05207">
            <w:pPr>
              <w:jc w:val="right"/>
              <w:rPr>
                <w:rFonts w:ascii="Arial" w:hAnsi="Arial" w:cs="Arial"/>
                <w:color w:val="000000"/>
                <w:sz w:val="20"/>
                <w:szCs w:val="20"/>
              </w:rPr>
            </w:pPr>
            <w:r>
              <w:rPr>
                <w:rFonts w:ascii="Arial" w:hAnsi="Arial" w:cs="Arial"/>
                <w:color w:val="000000"/>
                <w:sz w:val="20"/>
                <w:szCs w:val="20"/>
              </w:rPr>
              <w:t>1.000.000</w:t>
            </w:r>
          </w:p>
        </w:tc>
        <w:tc>
          <w:tcPr>
            <w:tcW w:w="1100" w:type="pct"/>
            <w:shd w:val="clear" w:color="auto" w:fill="auto"/>
            <w:noWrap/>
            <w:vAlign w:val="center"/>
            <w:hideMark/>
          </w:tcPr>
          <w:p w:rsidR="00B05207" w:rsidRDefault="00B05207">
            <w:pPr>
              <w:jc w:val="center"/>
              <w:rPr>
                <w:rFonts w:ascii="Arial" w:hAnsi="Arial" w:cs="Arial"/>
                <w:color w:val="000000"/>
                <w:sz w:val="20"/>
                <w:szCs w:val="20"/>
              </w:rPr>
            </w:pPr>
            <w:r>
              <w:rPr>
                <w:rFonts w:ascii="Arial" w:hAnsi="Arial" w:cs="Arial"/>
                <w:color w:val="000000"/>
                <w:sz w:val="20"/>
                <w:szCs w:val="20"/>
              </w:rPr>
              <w:t> </w:t>
            </w:r>
          </w:p>
        </w:tc>
      </w:tr>
      <w:tr w:rsidR="00B05207" w:rsidTr="00B05207">
        <w:trPr>
          <w:trHeight w:val="315"/>
        </w:trPr>
        <w:tc>
          <w:tcPr>
            <w:tcW w:w="2502" w:type="pct"/>
            <w:shd w:val="clear" w:color="auto" w:fill="auto"/>
            <w:noWrap/>
            <w:vAlign w:val="center"/>
            <w:hideMark/>
          </w:tcPr>
          <w:p w:rsidR="00B05207" w:rsidRDefault="00B05207">
            <w:pPr>
              <w:rPr>
                <w:rFonts w:ascii="Arial" w:hAnsi="Arial" w:cs="Arial"/>
                <w:b/>
                <w:bCs/>
                <w:color w:val="000000"/>
                <w:sz w:val="20"/>
                <w:szCs w:val="20"/>
              </w:rPr>
            </w:pPr>
            <w:r>
              <w:rPr>
                <w:rFonts w:ascii="Arial" w:hAnsi="Arial" w:cs="Arial"/>
                <w:b/>
                <w:bCs/>
                <w:color w:val="000000"/>
                <w:sz w:val="20"/>
                <w:szCs w:val="20"/>
              </w:rPr>
              <w:t>УКУПНО (В)</w:t>
            </w:r>
          </w:p>
        </w:tc>
        <w:tc>
          <w:tcPr>
            <w:tcW w:w="1398" w:type="pct"/>
            <w:shd w:val="clear" w:color="auto" w:fill="auto"/>
            <w:noWrap/>
            <w:vAlign w:val="bottom"/>
            <w:hideMark/>
          </w:tcPr>
          <w:p w:rsidR="00B05207" w:rsidRDefault="00B05207">
            <w:pPr>
              <w:rPr>
                <w:rFonts w:ascii="Calibri" w:hAnsi="Calibri"/>
                <w:color w:val="000000"/>
                <w:sz w:val="22"/>
                <w:szCs w:val="22"/>
              </w:rPr>
            </w:pPr>
            <w:r>
              <w:rPr>
                <w:rFonts w:ascii="Calibri" w:hAnsi="Calibri"/>
                <w:color w:val="000000"/>
                <w:sz w:val="22"/>
                <w:szCs w:val="22"/>
              </w:rPr>
              <w:t> </w:t>
            </w:r>
          </w:p>
        </w:tc>
        <w:tc>
          <w:tcPr>
            <w:tcW w:w="1100" w:type="pct"/>
            <w:shd w:val="clear" w:color="auto" w:fill="auto"/>
            <w:noWrap/>
            <w:vAlign w:val="bottom"/>
            <w:hideMark/>
          </w:tcPr>
          <w:p w:rsidR="00B05207" w:rsidRDefault="00B05207">
            <w:pPr>
              <w:rPr>
                <w:rFonts w:ascii="Calibri" w:hAnsi="Calibri"/>
                <w:color w:val="000000"/>
                <w:sz w:val="22"/>
                <w:szCs w:val="22"/>
              </w:rPr>
            </w:pPr>
            <w:r>
              <w:rPr>
                <w:rFonts w:ascii="Calibri" w:hAnsi="Calibri"/>
                <w:color w:val="000000"/>
                <w:sz w:val="22"/>
                <w:szCs w:val="22"/>
              </w:rPr>
              <w:t> </w:t>
            </w:r>
          </w:p>
        </w:tc>
      </w:tr>
    </w:tbl>
    <w:p w:rsidR="004F25B5" w:rsidRDefault="006434DC" w:rsidP="004F25B5">
      <w:pPr>
        <w:spacing w:before="240" w:after="120"/>
        <w:jc w:val="both"/>
        <w:rPr>
          <w:rFonts w:ascii="Arial" w:hAnsi="Arial" w:cs="Arial"/>
          <w:b/>
          <w:bCs/>
          <w:i/>
          <w:iCs/>
          <w:color w:val="000000"/>
          <w:sz w:val="20"/>
          <w:szCs w:val="20"/>
        </w:rPr>
      </w:pPr>
      <w:r>
        <w:rPr>
          <w:rFonts w:ascii="Arial" w:hAnsi="Arial" w:cs="Arial"/>
          <w:b/>
          <w:bCs/>
          <w:i/>
          <w:iCs/>
          <w:color w:val="000000"/>
          <w:sz w:val="20"/>
          <w:szCs w:val="20"/>
          <w:lang w:val="sr-Cyrl-RS"/>
        </w:rPr>
        <w:t>В</w:t>
      </w:r>
      <w:r w:rsidR="004F25B5">
        <w:rPr>
          <w:rFonts w:ascii="Arial" w:hAnsi="Arial" w:cs="Arial"/>
          <w:b/>
          <w:bCs/>
          <w:i/>
          <w:iCs/>
          <w:color w:val="000000"/>
          <w:sz w:val="20"/>
          <w:szCs w:val="20"/>
        </w:rPr>
        <w:t xml:space="preserve">) Комбиновано осигурање моторних возила (Ауто каско) </w:t>
      </w:r>
    </w:p>
    <w:p w:rsidR="004F25B5" w:rsidRDefault="004F25B5" w:rsidP="004F25B5">
      <w:pPr>
        <w:spacing w:before="240" w:after="120"/>
        <w:jc w:val="both"/>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2490"/>
        <w:gridCol w:w="1529"/>
        <w:gridCol w:w="1797"/>
        <w:gridCol w:w="1388"/>
        <w:gridCol w:w="1521"/>
      </w:tblGrid>
      <w:tr w:rsidR="000062C5" w:rsidTr="000062C5">
        <w:trPr>
          <w:trHeight w:val="1290"/>
        </w:trPr>
        <w:tc>
          <w:tcPr>
            <w:tcW w:w="732" w:type="pct"/>
            <w:shd w:val="clear" w:color="auto" w:fill="auto"/>
            <w:vAlign w:val="center"/>
            <w:hideMark/>
          </w:tcPr>
          <w:p w:rsidR="004F25B5" w:rsidRDefault="004F25B5">
            <w:pPr>
              <w:jc w:val="center"/>
              <w:rPr>
                <w:rFonts w:ascii="Arial" w:hAnsi="Arial" w:cs="Arial"/>
                <w:b/>
                <w:bCs/>
                <w:sz w:val="20"/>
                <w:szCs w:val="20"/>
              </w:rPr>
            </w:pPr>
            <w:r>
              <w:rPr>
                <w:rFonts w:ascii="Arial" w:hAnsi="Arial" w:cs="Arial"/>
                <w:b/>
                <w:bCs/>
                <w:sz w:val="20"/>
                <w:szCs w:val="20"/>
              </w:rPr>
              <w:t>Регистарски број возила</w:t>
            </w:r>
          </w:p>
        </w:tc>
        <w:tc>
          <w:tcPr>
            <w:tcW w:w="1218" w:type="pct"/>
            <w:shd w:val="clear" w:color="auto" w:fill="auto"/>
            <w:vAlign w:val="center"/>
            <w:hideMark/>
          </w:tcPr>
          <w:p w:rsidR="004F25B5" w:rsidRDefault="004F25B5">
            <w:pPr>
              <w:jc w:val="center"/>
              <w:rPr>
                <w:rFonts w:ascii="Arial" w:hAnsi="Arial" w:cs="Arial"/>
                <w:b/>
                <w:bCs/>
                <w:sz w:val="20"/>
                <w:szCs w:val="20"/>
              </w:rPr>
            </w:pPr>
            <w:r>
              <w:rPr>
                <w:rFonts w:ascii="Arial" w:hAnsi="Arial" w:cs="Arial"/>
                <w:b/>
                <w:bCs/>
                <w:sz w:val="20"/>
                <w:szCs w:val="20"/>
              </w:rPr>
              <w:t>Марка и тип возила</w:t>
            </w:r>
          </w:p>
        </w:tc>
        <w:tc>
          <w:tcPr>
            <w:tcW w:w="748" w:type="pct"/>
            <w:shd w:val="clear" w:color="auto" w:fill="auto"/>
            <w:vAlign w:val="center"/>
            <w:hideMark/>
          </w:tcPr>
          <w:p w:rsidR="004F25B5" w:rsidRDefault="004F25B5">
            <w:pPr>
              <w:jc w:val="center"/>
              <w:rPr>
                <w:rFonts w:ascii="Arial" w:hAnsi="Arial" w:cs="Arial"/>
                <w:b/>
                <w:bCs/>
                <w:sz w:val="20"/>
                <w:szCs w:val="20"/>
              </w:rPr>
            </w:pPr>
            <w:r>
              <w:rPr>
                <w:rFonts w:ascii="Arial" w:hAnsi="Arial" w:cs="Arial"/>
                <w:b/>
                <w:bCs/>
                <w:sz w:val="20"/>
                <w:szCs w:val="20"/>
              </w:rPr>
              <w:t>Година производње</w:t>
            </w:r>
          </w:p>
        </w:tc>
        <w:tc>
          <w:tcPr>
            <w:tcW w:w="879" w:type="pct"/>
            <w:shd w:val="clear" w:color="auto" w:fill="auto"/>
            <w:vAlign w:val="center"/>
            <w:hideMark/>
          </w:tcPr>
          <w:p w:rsidR="004F25B5" w:rsidRDefault="004F25B5">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79" w:type="pct"/>
            <w:shd w:val="clear" w:color="auto" w:fill="auto"/>
            <w:vAlign w:val="center"/>
            <w:hideMark/>
          </w:tcPr>
          <w:p w:rsidR="004F25B5" w:rsidRDefault="004F25B5">
            <w:pPr>
              <w:jc w:val="center"/>
              <w:rPr>
                <w:rFonts w:ascii="Arial" w:hAnsi="Arial" w:cs="Arial"/>
                <w:b/>
                <w:bCs/>
                <w:sz w:val="20"/>
                <w:szCs w:val="20"/>
              </w:rPr>
            </w:pPr>
            <w:r>
              <w:rPr>
                <w:rFonts w:ascii="Arial" w:hAnsi="Arial" w:cs="Arial"/>
                <w:b/>
                <w:bCs/>
                <w:sz w:val="20"/>
                <w:szCs w:val="20"/>
              </w:rPr>
              <w:t>Запремина (у cm³)</w:t>
            </w:r>
          </w:p>
        </w:tc>
        <w:tc>
          <w:tcPr>
            <w:tcW w:w="744" w:type="pct"/>
            <w:shd w:val="clear" w:color="auto" w:fill="auto"/>
            <w:vAlign w:val="center"/>
            <w:hideMark/>
          </w:tcPr>
          <w:p w:rsidR="004F25B5" w:rsidRDefault="004F25B5">
            <w:pPr>
              <w:jc w:val="center"/>
              <w:rPr>
                <w:rFonts w:ascii="Arial" w:hAnsi="Arial" w:cs="Arial"/>
                <w:b/>
                <w:bCs/>
                <w:sz w:val="20"/>
                <w:szCs w:val="20"/>
              </w:rPr>
            </w:pPr>
            <w:r>
              <w:rPr>
                <w:rFonts w:ascii="Arial" w:hAnsi="Arial" w:cs="Arial"/>
                <w:b/>
                <w:bCs/>
                <w:sz w:val="20"/>
                <w:szCs w:val="20"/>
              </w:rPr>
              <w:t>Укупна новонабавна вредност</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145-EV</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Mazda 6</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2008</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108</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1999</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1.943.513</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207-HŠ</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Dacia Duster</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55</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1461</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1.729.026</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207-IC</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Fiat 500 L</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70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1368</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1.391.500</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207-ID</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Fiat 500 L</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70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1368</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1.391.500</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lastRenderedPageBreak/>
              <w:t>RU 036-CH</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Dacia Duster PH 2 Ambiance 1.5 DCI 110</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80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1461</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1.729.026</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SM 030-ŽX</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Fiat 500 L</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70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1368</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1.391.500</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SM 030-XC</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Dacia Duster</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80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1461</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1.729.026</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SU 062-WE</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Dacia Duster PH2</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80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1461</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1.729.026</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SU 062-WF</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Dacia Duster PH2</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80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1461</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1.729.026</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SU 062-WG</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Dacia Duster PH2</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80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1461</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1.729.026</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SU 063-ĐŽ</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Fiat 500 L</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2014</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70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1368</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1.391.500</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144-EL</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Audi A6</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2008</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213</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2996</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6.163.756</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207-ZĆ</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Dacia Dokker</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55</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1461</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1.462.500</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207-VW</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Fiat 500 L</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70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1368</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1.391.500</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207-ZC</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Fiat 500 L</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70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1368</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1.391.500</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207-SO</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Fiat 500 L</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70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1368</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1.391.500</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207-ZD</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Fiat 500 L</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70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1368</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1.391.500</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156-WK</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Škoda Octavia</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2012</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118</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179</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2.211.143</w:t>
            </w:r>
          </w:p>
        </w:tc>
      </w:tr>
      <w:tr w:rsidR="000062C5" w:rsidTr="000062C5">
        <w:trPr>
          <w:trHeight w:val="300"/>
        </w:trPr>
        <w:tc>
          <w:tcPr>
            <w:tcW w:w="732"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NS 207-ZČ</w:t>
            </w:r>
          </w:p>
        </w:tc>
        <w:tc>
          <w:tcPr>
            <w:tcW w:w="121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Fiat 500 L</w:t>
            </w:r>
          </w:p>
        </w:tc>
        <w:tc>
          <w:tcPr>
            <w:tcW w:w="748"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2013</w:t>
            </w:r>
          </w:p>
        </w:tc>
        <w:tc>
          <w:tcPr>
            <w:tcW w:w="8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70</w:t>
            </w:r>
          </w:p>
        </w:tc>
        <w:tc>
          <w:tcPr>
            <w:tcW w:w="679"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1368</w:t>
            </w:r>
          </w:p>
        </w:tc>
        <w:tc>
          <w:tcPr>
            <w:tcW w:w="744" w:type="pct"/>
            <w:shd w:val="clear" w:color="auto" w:fill="auto"/>
            <w:noWrap/>
            <w:vAlign w:val="center"/>
            <w:hideMark/>
          </w:tcPr>
          <w:p w:rsidR="004F25B5" w:rsidRDefault="004F25B5">
            <w:pPr>
              <w:jc w:val="center"/>
              <w:rPr>
                <w:rFonts w:ascii="Arial" w:hAnsi="Arial" w:cs="Arial"/>
                <w:color w:val="000000"/>
                <w:sz w:val="20"/>
                <w:szCs w:val="20"/>
              </w:rPr>
            </w:pPr>
            <w:r>
              <w:rPr>
                <w:rFonts w:ascii="Arial" w:hAnsi="Arial" w:cs="Arial"/>
                <w:color w:val="000000"/>
                <w:sz w:val="20"/>
                <w:szCs w:val="20"/>
              </w:rPr>
              <w:t>1.391.500</w:t>
            </w:r>
          </w:p>
        </w:tc>
      </w:tr>
    </w:tbl>
    <w:p w:rsidR="000062C5" w:rsidRDefault="000062C5" w:rsidP="00BF4745">
      <w:pPr>
        <w:spacing w:before="240" w:after="120"/>
        <w:jc w:val="both"/>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577"/>
        <w:gridCol w:w="1522"/>
        <w:gridCol w:w="1800"/>
        <w:gridCol w:w="1388"/>
        <w:gridCol w:w="1642"/>
      </w:tblGrid>
      <w:tr w:rsidR="00750DCB" w:rsidTr="00750DCB">
        <w:trPr>
          <w:trHeight w:val="1290"/>
        </w:trPr>
        <w:tc>
          <w:tcPr>
            <w:tcW w:w="683"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Регистарски број возила</w:t>
            </w:r>
          </w:p>
        </w:tc>
        <w:tc>
          <w:tcPr>
            <w:tcW w:w="1246"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Марка и тип возила</w:t>
            </w:r>
          </w:p>
        </w:tc>
        <w:tc>
          <w:tcPr>
            <w:tcW w:w="736"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Година производње</w:t>
            </w:r>
          </w:p>
        </w:tc>
        <w:tc>
          <w:tcPr>
            <w:tcW w:w="870"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71"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Запремина (у cm³)</w:t>
            </w:r>
          </w:p>
        </w:tc>
        <w:tc>
          <w:tcPr>
            <w:tcW w:w="794"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Укупна новонабавна вредност</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008-DK</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 C 12</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3.199.000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009-DK</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 C 12</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2008</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3.462.000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019-FF</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 C 12</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2008</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3.462.000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036-HD</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 C 12</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2008</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86</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4.257.000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002-ĐX</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 C 12</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2008</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4.813.000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015-ĐŽ</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 C 12</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2008</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4.813.000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006-DK</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Eurokargo ML 140</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5900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15.200.000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090-YL</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Eurokargo ML 140</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5900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13.652.267</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009-DJ</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Eurokargo ML 140</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2008</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5900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15.188.000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053-FU</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 C 12</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2008</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6.500.000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055-KJ</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 C 12</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2008</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6.500.000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160-ŽW</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 C 12</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6.364.360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127-DP</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Turbo Daily 49.10</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1999</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76</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3835</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207 - AN</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1.123.590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207 - HS</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1.123.590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207 - AO</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1.123.590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228 - SĆ</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2014</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1.279.375</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229 - OĐ</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110 EW</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2014</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6728</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15.827.340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PA 005 EJ</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Eurocargo</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5900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10.000.000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PA 026 RT</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Gaz</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81</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2134</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PA 035 YT</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Trakker</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7790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6.500.000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PA 048 HŠ</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PA 048 HŽ</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PA 049 OG</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3.477.500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lastRenderedPageBreak/>
              <w:t>PA 049 OH</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3.477.500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PA 052 VG</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Eurocargo</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5900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13.652.267</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PA 066 XĐ</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1.123.590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PA 066 XF</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1.123.590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PA 073 ŽA</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2014</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1.279.375</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RU 038-PA</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2014</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1.279.375</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RU 022-BY</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Gaz 33023</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2004</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66</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2417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5.200.000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RU 011-ČX</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Gaz 330273-531 4X4</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81</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2134</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5.200.000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RU 022-ZG</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35C12D</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RU 022-KČ</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35C12D</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RU 022-SH</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35C12D</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4.365.000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RU 016-ŠM</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Trakker AD190T31 W/P</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7790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6.760.000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RU 038-WI</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Eurocargo ML110E25WS</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2014</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6728</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15.827.340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SM 017-FĆ</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Trakker</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7790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6.500.000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SO 008-NS</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2286</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4.160.000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SO 011-ŽX</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Trakker 4x4</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7790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10.400.000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SO 037-ID</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Trakker 4x4</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7790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6.760.000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SO 049-AV</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Z-Turbo Rival 35.12 HN</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92</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2800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1.830.758</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SO 063-NP</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1.123.590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SO 063-NX</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1.123.590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SO 069-DH</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35S13</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2014</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93</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7.620.440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SO 069-NU</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2014</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1.279.375</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047-XS</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35C 11D</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3.477.500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001-ČN</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045-DL</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35C 12D</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048-AK</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Zastava 35,12 HN</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92</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2800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1.811.428</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048-ČO</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 Platforma</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6.364.360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001-ĐS</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 Platforma</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2008</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4.365.000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014-YR</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2286</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9.229.000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045-PN</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Eurocargo</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2008</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5880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16.598.000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016-AJ</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Trakker - Dizalica</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7790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6.760.000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050-ES</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Cargo - Dizalica</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5900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13.652.267</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062-WĆ</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 VAN</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1.123.590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062-WD</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 VAN</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1.123.590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069-BS</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 - Platforma</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2014</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93</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7.620.440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069-FP</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 VAN</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2014</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1.279.375</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069-BH</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 VAN</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2014</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1.279.375</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075-SO</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 VAN</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2015</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1.393.000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075-YŠ</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2015</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93</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7.584.280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SU 077-CM</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Eurocargo</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2015</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6728</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15.806.230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NS 080-0Ž</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Reno Traffik</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60</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1870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ZR 036-ĆH</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Iveko Trakker Hiab 175</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7790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4.160.000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ZR 004-GM</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Iveko Eurocargo Hiab 122 duo</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5900</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11.796.700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lastRenderedPageBreak/>
              <w:t>ZR 003-GM</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Iveco Daily</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2007</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ZR 049-LG</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Iveko Daily 35C11D</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3.477.500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ZR 049-KL</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Iveko Daily 35C11D</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2012</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78</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2287</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3.477.500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ZR 029-KH</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Gaz gazela 330</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2006</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81</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2134</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2.000.000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ZR 065-JG</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 Van 1.5DCI</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1.123.590</w:t>
            </w:r>
          </w:p>
        </w:tc>
      </w:tr>
      <w:tr w:rsidR="00750DCB" w:rsidTr="00750DCB">
        <w:trPr>
          <w:trHeight w:val="300"/>
        </w:trPr>
        <w:tc>
          <w:tcPr>
            <w:tcW w:w="68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ZR 065-JI</w:t>
            </w:r>
          </w:p>
        </w:tc>
        <w:tc>
          <w:tcPr>
            <w:tcW w:w="124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Dacia  Dokker Van 1.5DCI</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870"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55</w:t>
            </w:r>
          </w:p>
        </w:tc>
        <w:tc>
          <w:tcPr>
            <w:tcW w:w="671"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1461</w:t>
            </w:r>
          </w:p>
        </w:tc>
        <w:tc>
          <w:tcPr>
            <w:tcW w:w="794"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1.123.590</w:t>
            </w:r>
          </w:p>
        </w:tc>
      </w:tr>
    </w:tbl>
    <w:p w:rsidR="00750DCB" w:rsidRPr="00BF4745" w:rsidRDefault="00750DCB" w:rsidP="00A46D63">
      <w:pPr>
        <w:spacing w:before="240" w:after="120"/>
        <w:jc w:val="both"/>
        <w:rPr>
          <w:rFonts w:ascii="Arial" w:hAnsi="Arial" w:cs="Arial"/>
          <w:color w:val="000000"/>
          <w:sz w:val="20"/>
          <w:szCs w:val="22"/>
          <w:u w:val="single"/>
        </w:rPr>
      </w:pPr>
      <w:r w:rsidRPr="00BF4745">
        <w:rPr>
          <w:rFonts w:ascii="Arial" w:hAnsi="Arial" w:cs="Arial"/>
          <w:color w:val="000000"/>
          <w:sz w:val="20"/>
          <w:szCs w:val="22"/>
          <w:u w:val="single"/>
        </w:rPr>
        <w:t>Мерна возила ( са укљученим осигурањем возила у целини од ризика лома )</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559"/>
        <w:gridCol w:w="1510"/>
        <w:gridCol w:w="1890"/>
        <w:gridCol w:w="1310"/>
        <w:gridCol w:w="1649"/>
      </w:tblGrid>
      <w:tr w:rsidR="00750DCB" w:rsidTr="00A46D63">
        <w:trPr>
          <w:trHeight w:val="1290"/>
        </w:trPr>
        <w:tc>
          <w:tcPr>
            <w:tcW w:w="682"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Регистарски број возила</w:t>
            </w:r>
          </w:p>
        </w:tc>
        <w:tc>
          <w:tcPr>
            <w:tcW w:w="1242"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Марка и тип возила</w:t>
            </w:r>
          </w:p>
        </w:tc>
        <w:tc>
          <w:tcPr>
            <w:tcW w:w="736"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Година производње</w:t>
            </w:r>
          </w:p>
        </w:tc>
        <w:tc>
          <w:tcPr>
            <w:tcW w:w="919"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18"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Запремина (у cm³)</w:t>
            </w:r>
          </w:p>
        </w:tc>
        <w:tc>
          <w:tcPr>
            <w:tcW w:w="803" w:type="pct"/>
            <w:shd w:val="clear" w:color="auto" w:fill="auto"/>
            <w:vAlign w:val="center"/>
            <w:hideMark/>
          </w:tcPr>
          <w:p w:rsidR="00750DCB" w:rsidRDefault="00750DCB">
            <w:pPr>
              <w:jc w:val="center"/>
              <w:rPr>
                <w:rFonts w:ascii="Arial" w:hAnsi="Arial" w:cs="Arial"/>
                <w:b/>
                <w:bCs/>
                <w:sz w:val="20"/>
                <w:szCs w:val="20"/>
              </w:rPr>
            </w:pPr>
            <w:r>
              <w:rPr>
                <w:rFonts w:ascii="Arial" w:hAnsi="Arial" w:cs="Arial"/>
                <w:b/>
                <w:bCs/>
                <w:sz w:val="20"/>
                <w:szCs w:val="20"/>
              </w:rPr>
              <w:t>Укупна новонабавна вредност</w:t>
            </w:r>
          </w:p>
        </w:tc>
      </w:tr>
      <w:tr w:rsidR="00750DCB" w:rsidTr="00A46D63">
        <w:trPr>
          <w:trHeight w:val="300"/>
        </w:trPr>
        <w:tc>
          <w:tcPr>
            <w:tcW w:w="682" w:type="pct"/>
            <w:shd w:val="clear" w:color="auto" w:fill="auto"/>
            <w:noWrap/>
            <w:vAlign w:val="center"/>
            <w:hideMark/>
          </w:tcPr>
          <w:p w:rsidR="00750DCB" w:rsidRDefault="00750DCB" w:rsidP="00A46D63">
            <w:pPr>
              <w:jc w:val="center"/>
              <w:rPr>
                <w:rFonts w:ascii="Arial" w:hAnsi="Arial" w:cs="Arial"/>
                <w:color w:val="000000"/>
                <w:sz w:val="20"/>
                <w:szCs w:val="20"/>
              </w:rPr>
            </w:pPr>
            <w:r>
              <w:rPr>
                <w:rFonts w:ascii="Arial" w:hAnsi="Arial" w:cs="Arial"/>
                <w:color w:val="000000"/>
                <w:sz w:val="20"/>
                <w:szCs w:val="20"/>
              </w:rPr>
              <w:t>PA 026</w:t>
            </w:r>
            <w:r w:rsidR="00A46D63">
              <w:rPr>
                <w:rFonts w:ascii="Arial" w:hAnsi="Arial" w:cs="Arial"/>
                <w:color w:val="000000"/>
                <w:sz w:val="20"/>
                <w:szCs w:val="20"/>
                <w:lang w:val="sr-Cyrl-RS"/>
              </w:rPr>
              <w:t>-</w:t>
            </w:r>
            <w:r>
              <w:rPr>
                <w:rFonts w:ascii="Arial" w:hAnsi="Arial" w:cs="Arial"/>
                <w:color w:val="000000"/>
                <w:sz w:val="20"/>
                <w:szCs w:val="20"/>
              </w:rPr>
              <w:t>VĐ</w:t>
            </w:r>
          </w:p>
        </w:tc>
        <w:tc>
          <w:tcPr>
            <w:tcW w:w="1242"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Ford Tranzit</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2011</w:t>
            </w:r>
          </w:p>
        </w:tc>
        <w:tc>
          <w:tcPr>
            <w:tcW w:w="919"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103</w:t>
            </w:r>
          </w:p>
        </w:tc>
        <w:tc>
          <w:tcPr>
            <w:tcW w:w="618"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2198</w:t>
            </w:r>
          </w:p>
        </w:tc>
        <w:tc>
          <w:tcPr>
            <w:tcW w:w="80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16.377.891</w:t>
            </w:r>
          </w:p>
        </w:tc>
      </w:tr>
      <w:tr w:rsidR="00750DCB" w:rsidTr="00A46D63">
        <w:trPr>
          <w:trHeight w:val="300"/>
        </w:trPr>
        <w:tc>
          <w:tcPr>
            <w:tcW w:w="682" w:type="pct"/>
            <w:shd w:val="clear" w:color="auto" w:fill="auto"/>
            <w:noWrap/>
            <w:vAlign w:val="center"/>
            <w:hideMark/>
          </w:tcPr>
          <w:p w:rsidR="00750DCB" w:rsidRDefault="00750DCB" w:rsidP="00A46D63">
            <w:pPr>
              <w:jc w:val="center"/>
              <w:rPr>
                <w:rFonts w:ascii="Arial" w:hAnsi="Arial" w:cs="Arial"/>
                <w:color w:val="000000"/>
                <w:sz w:val="20"/>
                <w:szCs w:val="20"/>
              </w:rPr>
            </w:pPr>
            <w:r>
              <w:rPr>
                <w:rFonts w:ascii="Arial" w:hAnsi="Arial" w:cs="Arial"/>
                <w:color w:val="000000"/>
                <w:sz w:val="20"/>
                <w:szCs w:val="20"/>
              </w:rPr>
              <w:t>NS 208-RL</w:t>
            </w:r>
          </w:p>
        </w:tc>
        <w:tc>
          <w:tcPr>
            <w:tcW w:w="1242"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 xml:space="preserve">Fiat Doblo </w:t>
            </w:r>
          </w:p>
        </w:tc>
        <w:tc>
          <w:tcPr>
            <w:tcW w:w="736"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2013</w:t>
            </w:r>
          </w:p>
        </w:tc>
        <w:tc>
          <w:tcPr>
            <w:tcW w:w="919"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70</w:t>
            </w:r>
          </w:p>
        </w:tc>
        <w:tc>
          <w:tcPr>
            <w:tcW w:w="618"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1368</w:t>
            </w:r>
          </w:p>
        </w:tc>
        <w:tc>
          <w:tcPr>
            <w:tcW w:w="803" w:type="pct"/>
            <w:shd w:val="clear" w:color="auto" w:fill="auto"/>
            <w:noWrap/>
            <w:vAlign w:val="center"/>
            <w:hideMark/>
          </w:tcPr>
          <w:p w:rsidR="00750DCB" w:rsidRDefault="00750DCB">
            <w:pPr>
              <w:jc w:val="center"/>
              <w:rPr>
                <w:rFonts w:ascii="Arial" w:hAnsi="Arial" w:cs="Arial"/>
                <w:color w:val="000000"/>
                <w:sz w:val="20"/>
                <w:szCs w:val="20"/>
              </w:rPr>
            </w:pPr>
            <w:r>
              <w:rPr>
                <w:rFonts w:ascii="Arial" w:hAnsi="Arial" w:cs="Arial"/>
                <w:color w:val="000000"/>
                <w:sz w:val="20"/>
                <w:szCs w:val="20"/>
              </w:rPr>
              <w:t>10.502.125</w:t>
            </w:r>
          </w:p>
        </w:tc>
      </w:tr>
    </w:tbl>
    <w:p w:rsidR="00A46D63" w:rsidRDefault="00A46D63" w:rsidP="00A46D63">
      <w:pPr>
        <w:spacing w:before="240" w:after="120"/>
        <w:jc w:val="both"/>
        <w:rPr>
          <w:rFonts w:ascii="Arial" w:hAnsi="Arial" w:cs="Arial"/>
          <w:color w:val="000000"/>
          <w:sz w:val="20"/>
          <w:szCs w:val="20"/>
          <w:u w:val="single"/>
        </w:rPr>
      </w:pPr>
      <w:r>
        <w:rPr>
          <w:rFonts w:ascii="Arial" w:hAnsi="Arial" w:cs="Arial"/>
          <w:color w:val="000000"/>
          <w:sz w:val="20"/>
          <w:szCs w:val="20"/>
          <w:u w:val="single"/>
        </w:rPr>
        <w:t>Специјална возила</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818"/>
        <w:gridCol w:w="1469"/>
        <w:gridCol w:w="1629"/>
        <w:gridCol w:w="1363"/>
        <w:gridCol w:w="1639"/>
      </w:tblGrid>
      <w:tr w:rsidR="00A46D63" w:rsidTr="00A46D63">
        <w:trPr>
          <w:trHeight w:val="1290"/>
        </w:trPr>
        <w:tc>
          <w:tcPr>
            <w:tcW w:w="683" w:type="pct"/>
            <w:shd w:val="clear" w:color="auto" w:fill="auto"/>
            <w:vAlign w:val="center"/>
            <w:hideMark/>
          </w:tcPr>
          <w:p w:rsidR="00A46D63" w:rsidRDefault="00A46D63">
            <w:pPr>
              <w:jc w:val="center"/>
              <w:rPr>
                <w:rFonts w:ascii="Arial" w:hAnsi="Arial" w:cs="Arial"/>
                <w:b/>
                <w:bCs/>
                <w:sz w:val="20"/>
                <w:szCs w:val="20"/>
              </w:rPr>
            </w:pPr>
            <w:r>
              <w:rPr>
                <w:rFonts w:ascii="Arial" w:hAnsi="Arial" w:cs="Arial"/>
                <w:b/>
                <w:bCs/>
                <w:sz w:val="20"/>
                <w:szCs w:val="20"/>
              </w:rPr>
              <w:t>Регистарски број возила</w:t>
            </w:r>
          </w:p>
        </w:tc>
        <w:tc>
          <w:tcPr>
            <w:tcW w:w="1329" w:type="pct"/>
            <w:shd w:val="clear" w:color="auto" w:fill="auto"/>
            <w:vAlign w:val="center"/>
            <w:hideMark/>
          </w:tcPr>
          <w:p w:rsidR="00A46D63" w:rsidRDefault="00A46D63">
            <w:pPr>
              <w:jc w:val="center"/>
              <w:rPr>
                <w:rFonts w:ascii="Arial" w:hAnsi="Arial" w:cs="Arial"/>
                <w:b/>
                <w:bCs/>
                <w:sz w:val="20"/>
                <w:szCs w:val="20"/>
              </w:rPr>
            </w:pPr>
            <w:r>
              <w:rPr>
                <w:rFonts w:ascii="Arial" w:hAnsi="Arial" w:cs="Arial"/>
                <w:b/>
                <w:bCs/>
                <w:sz w:val="20"/>
                <w:szCs w:val="20"/>
              </w:rPr>
              <w:t>Марка и тип возила</w:t>
            </w:r>
          </w:p>
        </w:tc>
        <w:tc>
          <w:tcPr>
            <w:tcW w:w="714" w:type="pct"/>
            <w:shd w:val="clear" w:color="auto" w:fill="auto"/>
            <w:vAlign w:val="center"/>
            <w:hideMark/>
          </w:tcPr>
          <w:p w:rsidR="00A46D63" w:rsidRDefault="00A46D63">
            <w:pPr>
              <w:jc w:val="center"/>
              <w:rPr>
                <w:rFonts w:ascii="Arial" w:hAnsi="Arial" w:cs="Arial"/>
                <w:b/>
                <w:bCs/>
                <w:sz w:val="20"/>
                <w:szCs w:val="20"/>
              </w:rPr>
            </w:pPr>
            <w:r>
              <w:rPr>
                <w:rFonts w:ascii="Arial" w:hAnsi="Arial" w:cs="Arial"/>
                <w:b/>
                <w:bCs/>
                <w:sz w:val="20"/>
                <w:szCs w:val="20"/>
              </w:rPr>
              <w:t>Година производње</w:t>
            </w:r>
          </w:p>
        </w:tc>
        <w:tc>
          <w:tcPr>
            <w:tcW w:w="803" w:type="pct"/>
            <w:shd w:val="clear" w:color="auto" w:fill="auto"/>
            <w:vAlign w:val="center"/>
            <w:hideMark/>
          </w:tcPr>
          <w:p w:rsidR="00A46D63" w:rsidRDefault="00A46D63">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9" w:type="pct"/>
            <w:shd w:val="clear" w:color="auto" w:fill="auto"/>
            <w:vAlign w:val="center"/>
            <w:hideMark/>
          </w:tcPr>
          <w:p w:rsidR="00A46D63" w:rsidRDefault="00A46D63">
            <w:pPr>
              <w:jc w:val="center"/>
              <w:rPr>
                <w:rFonts w:ascii="Arial" w:hAnsi="Arial" w:cs="Arial"/>
                <w:b/>
                <w:bCs/>
                <w:sz w:val="20"/>
                <w:szCs w:val="20"/>
              </w:rPr>
            </w:pPr>
            <w:r>
              <w:rPr>
                <w:rFonts w:ascii="Arial" w:hAnsi="Arial" w:cs="Arial"/>
                <w:b/>
                <w:bCs/>
                <w:sz w:val="20"/>
                <w:szCs w:val="20"/>
              </w:rPr>
              <w:t>Запремина (у cm³)</w:t>
            </w:r>
          </w:p>
        </w:tc>
        <w:tc>
          <w:tcPr>
            <w:tcW w:w="803" w:type="pct"/>
            <w:shd w:val="clear" w:color="auto" w:fill="auto"/>
            <w:vAlign w:val="center"/>
            <w:hideMark/>
          </w:tcPr>
          <w:p w:rsidR="00A46D63" w:rsidRDefault="00A46D63">
            <w:pPr>
              <w:jc w:val="center"/>
              <w:rPr>
                <w:rFonts w:ascii="Arial" w:hAnsi="Arial" w:cs="Arial"/>
                <w:b/>
                <w:bCs/>
                <w:sz w:val="20"/>
                <w:szCs w:val="20"/>
              </w:rPr>
            </w:pPr>
            <w:r>
              <w:rPr>
                <w:rFonts w:ascii="Arial" w:hAnsi="Arial" w:cs="Arial"/>
                <w:b/>
                <w:bCs/>
                <w:sz w:val="20"/>
                <w:szCs w:val="20"/>
              </w:rPr>
              <w:t>Укупна новонабавна вредност</w:t>
            </w:r>
          </w:p>
        </w:tc>
      </w:tr>
      <w:tr w:rsidR="00A46D63" w:rsidTr="00A46D63">
        <w:trPr>
          <w:trHeight w:val="300"/>
        </w:trPr>
        <w:tc>
          <w:tcPr>
            <w:tcW w:w="68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PA 050-ĐM</w:t>
            </w:r>
          </w:p>
        </w:tc>
        <w:tc>
          <w:tcPr>
            <w:tcW w:w="132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Iveco Daily</w:t>
            </w:r>
          </w:p>
        </w:tc>
        <w:tc>
          <w:tcPr>
            <w:tcW w:w="714"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2012</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78</w:t>
            </w:r>
          </w:p>
        </w:tc>
        <w:tc>
          <w:tcPr>
            <w:tcW w:w="66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2287</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6.364.360</w:t>
            </w:r>
          </w:p>
        </w:tc>
      </w:tr>
      <w:tr w:rsidR="00A46D63" w:rsidTr="00A46D63">
        <w:trPr>
          <w:trHeight w:val="300"/>
        </w:trPr>
        <w:tc>
          <w:tcPr>
            <w:tcW w:w="68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PA 073-SW</w:t>
            </w:r>
          </w:p>
        </w:tc>
        <w:tc>
          <w:tcPr>
            <w:tcW w:w="132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Iveco Daily</w:t>
            </w:r>
          </w:p>
        </w:tc>
        <w:tc>
          <w:tcPr>
            <w:tcW w:w="714"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2014</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93</w:t>
            </w:r>
          </w:p>
        </w:tc>
        <w:tc>
          <w:tcPr>
            <w:tcW w:w="66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2287</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7.620.440</w:t>
            </w:r>
          </w:p>
        </w:tc>
      </w:tr>
      <w:tr w:rsidR="00A46D63" w:rsidTr="00A46D63">
        <w:trPr>
          <w:trHeight w:val="300"/>
        </w:trPr>
        <w:tc>
          <w:tcPr>
            <w:tcW w:w="68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SM 024-AD</w:t>
            </w:r>
          </w:p>
        </w:tc>
        <w:tc>
          <w:tcPr>
            <w:tcW w:w="132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Iveco Daily</w:t>
            </w:r>
          </w:p>
        </w:tc>
        <w:tc>
          <w:tcPr>
            <w:tcW w:w="714"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2012</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78</w:t>
            </w:r>
          </w:p>
        </w:tc>
        <w:tc>
          <w:tcPr>
            <w:tcW w:w="66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2287</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6.364.360</w:t>
            </w:r>
          </w:p>
        </w:tc>
      </w:tr>
      <w:tr w:rsidR="00A46D63" w:rsidTr="00A46D63">
        <w:trPr>
          <w:trHeight w:val="300"/>
        </w:trPr>
        <w:tc>
          <w:tcPr>
            <w:tcW w:w="68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SM 033-ZT</w:t>
            </w:r>
          </w:p>
        </w:tc>
        <w:tc>
          <w:tcPr>
            <w:tcW w:w="132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Iveco Daily</w:t>
            </w:r>
          </w:p>
        </w:tc>
        <w:tc>
          <w:tcPr>
            <w:tcW w:w="714"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2014</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93</w:t>
            </w:r>
          </w:p>
        </w:tc>
        <w:tc>
          <w:tcPr>
            <w:tcW w:w="66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2287</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7.620.440</w:t>
            </w:r>
          </w:p>
        </w:tc>
      </w:tr>
      <w:tr w:rsidR="00A46D63" w:rsidTr="00A46D63">
        <w:trPr>
          <w:trHeight w:val="300"/>
        </w:trPr>
        <w:tc>
          <w:tcPr>
            <w:tcW w:w="68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ZR 049-VH</w:t>
            </w:r>
          </w:p>
        </w:tc>
        <w:tc>
          <w:tcPr>
            <w:tcW w:w="132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Iveko Daily 35C11 CTE 14EL</w:t>
            </w:r>
          </w:p>
        </w:tc>
        <w:tc>
          <w:tcPr>
            <w:tcW w:w="714"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2012</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78</w:t>
            </w:r>
          </w:p>
        </w:tc>
        <w:tc>
          <w:tcPr>
            <w:tcW w:w="66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2287</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6.364.360</w:t>
            </w:r>
          </w:p>
        </w:tc>
      </w:tr>
      <w:tr w:rsidR="00A46D63" w:rsidTr="00A46D63">
        <w:trPr>
          <w:trHeight w:val="300"/>
        </w:trPr>
        <w:tc>
          <w:tcPr>
            <w:tcW w:w="68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ZR 072-ĆH</w:t>
            </w:r>
          </w:p>
        </w:tc>
        <w:tc>
          <w:tcPr>
            <w:tcW w:w="132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Iveko Daily 35S13 TP 14</w:t>
            </w:r>
          </w:p>
        </w:tc>
        <w:tc>
          <w:tcPr>
            <w:tcW w:w="714"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2014</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93</w:t>
            </w:r>
          </w:p>
        </w:tc>
        <w:tc>
          <w:tcPr>
            <w:tcW w:w="669"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2287</w:t>
            </w:r>
          </w:p>
        </w:tc>
        <w:tc>
          <w:tcPr>
            <w:tcW w:w="80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7.620.440</w:t>
            </w:r>
          </w:p>
        </w:tc>
      </w:tr>
      <w:tr w:rsidR="00A46D63" w:rsidTr="00A46D63">
        <w:trPr>
          <w:trHeight w:val="300"/>
        </w:trPr>
        <w:tc>
          <w:tcPr>
            <w:tcW w:w="683" w:type="pct"/>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AA-864 ZR</w:t>
            </w:r>
          </w:p>
        </w:tc>
        <w:tc>
          <w:tcPr>
            <w:tcW w:w="1329" w:type="pct"/>
            <w:shd w:val="clear" w:color="auto" w:fill="auto"/>
            <w:noWrap/>
            <w:vAlign w:val="bottom"/>
            <w:hideMark/>
          </w:tcPr>
          <w:p w:rsidR="00A46D63" w:rsidRDefault="00A46D63">
            <w:pPr>
              <w:jc w:val="center"/>
              <w:rPr>
                <w:rFonts w:ascii="Arial" w:hAnsi="Arial" w:cs="Arial"/>
                <w:color w:val="000000"/>
                <w:sz w:val="20"/>
                <w:szCs w:val="20"/>
              </w:rPr>
            </w:pPr>
            <w:r>
              <w:rPr>
                <w:rFonts w:ascii="Arial" w:hAnsi="Arial" w:cs="Arial"/>
                <w:color w:val="000000"/>
                <w:sz w:val="20"/>
                <w:szCs w:val="20"/>
              </w:rPr>
              <w:t>Proleter HK  JOP-100</w:t>
            </w:r>
          </w:p>
        </w:tc>
        <w:tc>
          <w:tcPr>
            <w:tcW w:w="714" w:type="pct"/>
            <w:shd w:val="clear" w:color="auto" w:fill="auto"/>
            <w:noWrap/>
            <w:vAlign w:val="bottom"/>
            <w:hideMark/>
          </w:tcPr>
          <w:p w:rsidR="00A46D63" w:rsidRDefault="00A46D63">
            <w:pPr>
              <w:jc w:val="center"/>
              <w:rPr>
                <w:rFonts w:ascii="Calibri" w:hAnsi="Calibri"/>
                <w:color w:val="000000"/>
                <w:sz w:val="22"/>
                <w:szCs w:val="22"/>
              </w:rPr>
            </w:pPr>
            <w:r>
              <w:rPr>
                <w:rFonts w:ascii="Calibri" w:hAnsi="Calibri"/>
                <w:color w:val="000000"/>
                <w:sz w:val="22"/>
                <w:szCs w:val="22"/>
              </w:rPr>
              <w:t>2007</w:t>
            </w:r>
          </w:p>
        </w:tc>
        <w:tc>
          <w:tcPr>
            <w:tcW w:w="803" w:type="pct"/>
            <w:shd w:val="clear" w:color="auto" w:fill="auto"/>
            <w:noWrap/>
            <w:vAlign w:val="bottom"/>
            <w:hideMark/>
          </w:tcPr>
          <w:p w:rsidR="00A46D63" w:rsidRDefault="00A46D63">
            <w:pPr>
              <w:jc w:val="center"/>
              <w:rPr>
                <w:rFonts w:ascii="Calibri" w:hAnsi="Calibri"/>
                <w:color w:val="000000"/>
                <w:sz w:val="22"/>
                <w:szCs w:val="22"/>
              </w:rPr>
            </w:pPr>
            <w:r>
              <w:rPr>
                <w:rFonts w:ascii="Calibri" w:hAnsi="Calibri"/>
                <w:color w:val="000000"/>
                <w:sz w:val="22"/>
                <w:szCs w:val="22"/>
              </w:rPr>
              <w:t>priključno</w:t>
            </w:r>
          </w:p>
        </w:tc>
        <w:tc>
          <w:tcPr>
            <w:tcW w:w="669" w:type="pct"/>
            <w:shd w:val="clear" w:color="auto" w:fill="auto"/>
            <w:noWrap/>
            <w:vAlign w:val="bottom"/>
            <w:hideMark/>
          </w:tcPr>
          <w:p w:rsidR="00A46D63" w:rsidRDefault="00A46D63">
            <w:pPr>
              <w:jc w:val="center"/>
              <w:rPr>
                <w:rFonts w:ascii="Calibri" w:hAnsi="Calibri"/>
                <w:color w:val="000000"/>
                <w:sz w:val="22"/>
                <w:szCs w:val="22"/>
              </w:rPr>
            </w:pPr>
            <w:r>
              <w:rPr>
                <w:rFonts w:ascii="Calibri" w:hAnsi="Calibri"/>
                <w:color w:val="000000"/>
                <w:sz w:val="22"/>
                <w:szCs w:val="22"/>
              </w:rPr>
              <w:t> </w:t>
            </w:r>
          </w:p>
        </w:tc>
        <w:tc>
          <w:tcPr>
            <w:tcW w:w="803" w:type="pct"/>
            <w:shd w:val="clear" w:color="auto" w:fill="auto"/>
            <w:noWrap/>
            <w:vAlign w:val="bottom"/>
            <w:hideMark/>
          </w:tcPr>
          <w:p w:rsidR="00A46D63" w:rsidRDefault="00A46D63">
            <w:pPr>
              <w:jc w:val="center"/>
              <w:rPr>
                <w:rFonts w:ascii="Calibri" w:hAnsi="Calibri"/>
                <w:color w:val="000000"/>
                <w:sz w:val="22"/>
                <w:szCs w:val="22"/>
              </w:rPr>
            </w:pPr>
            <w:r>
              <w:rPr>
                <w:rFonts w:ascii="Calibri" w:hAnsi="Calibri"/>
                <w:color w:val="000000"/>
                <w:sz w:val="22"/>
                <w:szCs w:val="22"/>
              </w:rPr>
              <w:t>1.390.000</w:t>
            </w:r>
          </w:p>
        </w:tc>
      </w:tr>
    </w:tbl>
    <w:p w:rsidR="00F42EB7" w:rsidRDefault="00F42EB7" w:rsidP="00BF4745">
      <w:pPr>
        <w:jc w:val="both"/>
        <w:rPr>
          <w:rFonts w:ascii="Arial" w:hAnsi="Arial" w:cs="Arial"/>
          <w:b/>
          <w:szCs w:val="20"/>
          <w:lang w:val="en-US"/>
        </w:rPr>
      </w:pPr>
    </w:p>
    <w:tbl>
      <w:tblPr>
        <w:tblW w:w="5229" w:type="pct"/>
        <w:tblLook w:val="04A0" w:firstRow="1" w:lastRow="0" w:firstColumn="1" w:lastColumn="0" w:noHBand="0" w:noVBand="1"/>
      </w:tblPr>
      <w:tblGrid>
        <w:gridCol w:w="2861"/>
        <w:gridCol w:w="3190"/>
        <w:gridCol w:w="881"/>
        <w:gridCol w:w="1496"/>
        <w:gridCol w:w="266"/>
        <w:gridCol w:w="1657"/>
      </w:tblGrid>
      <w:tr w:rsidR="00BF4745" w:rsidTr="00BF4745">
        <w:trPr>
          <w:trHeight w:val="315"/>
        </w:trPr>
        <w:tc>
          <w:tcPr>
            <w:tcW w:w="1383" w:type="pct"/>
            <w:tcBorders>
              <w:top w:val="single" w:sz="8" w:space="0" w:color="auto"/>
              <w:left w:val="single" w:sz="8" w:space="0" w:color="auto"/>
              <w:bottom w:val="single" w:sz="8" w:space="0" w:color="auto"/>
              <w:right w:val="nil"/>
            </w:tcBorders>
            <w:shd w:val="clear" w:color="auto" w:fill="auto"/>
            <w:noWrap/>
            <w:vAlign w:val="center"/>
            <w:hideMark/>
          </w:tcPr>
          <w:p w:rsidR="00BF4745" w:rsidRDefault="00BF4745" w:rsidP="00ED7FBA">
            <w:pPr>
              <w:rPr>
                <w:rFonts w:ascii="Arial" w:hAnsi="Arial" w:cs="Arial"/>
                <w:b/>
                <w:bCs/>
                <w:color w:val="000000"/>
                <w:sz w:val="20"/>
                <w:szCs w:val="20"/>
              </w:rPr>
            </w:pPr>
            <w:r>
              <w:rPr>
                <w:rFonts w:ascii="Arial" w:hAnsi="Arial" w:cs="Arial"/>
                <w:b/>
                <w:bCs/>
                <w:color w:val="000000"/>
                <w:sz w:val="20"/>
                <w:szCs w:val="20"/>
              </w:rPr>
              <w:t>УКУПНО (</w:t>
            </w:r>
            <w:r w:rsidR="00ED7FBA">
              <w:rPr>
                <w:rFonts w:ascii="Arial" w:hAnsi="Arial" w:cs="Arial"/>
                <w:b/>
                <w:bCs/>
                <w:i/>
                <w:iCs/>
                <w:color w:val="000000"/>
                <w:sz w:val="20"/>
                <w:szCs w:val="20"/>
              </w:rPr>
              <w:t>В</w:t>
            </w:r>
            <w:r>
              <w:rPr>
                <w:rFonts w:ascii="Arial" w:hAnsi="Arial" w:cs="Arial"/>
                <w:b/>
                <w:bCs/>
                <w:color w:val="000000"/>
                <w:sz w:val="20"/>
                <w:szCs w:val="20"/>
              </w:rPr>
              <w:t>)</w:t>
            </w:r>
          </w:p>
        </w:tc>
        <w:tc>
          <w:tcPr>
            <w:tcW w:w="1542" w:type="pct"/>
            <w:tcBorders>
              <w:top w:val="single" w:sz="8" w:space="0" w:color="auto"/>
              <w:left w:val="nil"/>
              <w:bottom w:val="single" w:sz="8" w:space="0" w:color="auto"/>
              <w:right w:val="nil"/>
            </w:tcBorders>
            <w:shd w:val="clear" w:color="auto" w:fill="auto"/>
            <w:noWrap/>
            <w:vAlign w:val="bottom"/>
            <w:hideMark/>
          </w:tcPr>
          <w:p w:rsidR="00BF4745" w:rsidRDefault="00BF4745">
            <w:pPr>
              <w:rPr>
                <w:rFonts w:ascii="Calibri" w:hAnsi="Calibri"/>
                <w:color w:val="000000"/>
                <w:sz w:val="22"/>
                <w:szCs w:val="22"/>
              </w:rPr>
            </w:pPr>
            <w:r>
              <w:rPr>
                <w:rFonts w:ascii="Calibri" w:hAnsi="Calibri"/>
                <w:color w:val="000000"/>
                <w:sz w:val="22"/>
                <w:szCs w:val="22"/>
              </w:rPr>
              <w:t> </w:t>
            </w:r>
          </w:p>
        </w:tc>
        <w:tc>
          <w:tcPr>
            <w:tcW w:w="426" w:type="pct"/>
            <w:tcBorders>
              <w:top w:val="single" w:sz="8" w:space="0" w:color="auto"/>
              <w:left w:val="nil"/>
              <w:bottom w:val="single" w:sz="8" w:space="0" w:color="auto"/>
              <w:right w:val="nil"/>
            </w:tcBorders>
            <w:shd w:val="clear" w:color="auto" w:fill="auto"/>
            <w:noWrap/>
            <w:vAlign w:val="bottom"/>
            <w:hideMark/>
          </w:tcPr>
          <w:p w:rsidR="00BF4745" w:rsidRDefault="00BF4745">
            <w:pPr>
              <w:rPr>
                <w:rFonts w:ascii="Calibri" w:hAnsi="Calibri"/>
                <w:color w:val="000000"/>
                <w:sz w:val="22"/>
                <w:szCs w:val="22"/>
              </w:rPr>
            </w:pPr>
            <w:r>
              <w:rPr>
                <w:rFonts w:ascii="Calibri" w:hAnsi="Calibri"/>
                <w:color w:val="000000"/>
                <w:sz w:val="22"/>
                <w:szCs w:val="22"/>
              </w:rPr>
              <w:t> </w:t>
            </w:r>
          </w:p>
        </w:tc>
        <w:tc>
          <w:tcPr>
            <w:tcW w:w="723" w:type="pct"/>
            <w:tcBorders>
              <w:top w:val="single" w:sz="8" w:space="0" w:color="auto"/>
              <w:left w:val="nil"/>
              <w:bottom w:val="single" w:sz="8" w:space="0" w:color="auto"/>
              <w:right w:val="nil"/>
            </w:tcBorders>
            <w:shd w:val="clear" w:color="auto" w:fill="auto"/>
            <w:noWrap/>
            <w:vAlign w:val="bottom"/>
            <w:hideMark/>
          </w:tcPr>
          <w:p w:rsidR="00BF4745" w:rsidRDefault="00BF4745">
            <w:pPr>
              <w:rPr>
                <w:rFonts w:ascii="Calibri" w:hAnsi="Calibri"/>
                <w:color w:val="000000"/>
                <w:sz w:val="22"/>
                <w:szCs w:val="22"/>
              </w:rPr>
            </w:pPr>
            <w:r>
              <w:rPr>
                <w:rFonts w:ascii="Calibri" w:hAnsi="Calibri"/>
                <w:color w:val="000000"/>
                <w:sz w:val="22"/>
                <w:szCs w:val="22"/>
              </w:rPr>
              <w:t> </w:t>
            </w:r>
          </w:p>
        </w:tc>
        <w:tc>
          <w:tcPr>
            <w:tcW w:w="125" w:type="pct"/>
            <w:tcBorders>
              <w:top w:val="single" w:sz="8" w:space="0" w:color="auto"/>
              <w:left w:val="nil"/>
              <w:bottom w:val="single" w:sz="8" w:space="0" w:color="auto"/>
              <w:right w:val="nil"/>
            </w:tcBorders>
            <w:shd w:val="clear" w:color="auto" w:fill="auto"/>
            <w:noWrap/>
            <w:vAlign w:val="bottom"/>
            <w:hideMark/>
          </w:tcPr>
          <w:p w:rsidR="00BF4745" w:rsidRDefault="00BF4745">
            <w:pPr>
              <w:rPr>
                <w:rFonts w:ascii="Calibri" w:hAnsi="Calibri"/>
                <w:color w:val="000000"/>
                <w:sz w:val="22"/>
                <w:szCs w:val="22"/>
              </w:rPr>
            </w:pPr>
            <w:r>
              <w:rPr>
                <w:rFonts w:ascii="Calibri" w:hAnsi="Calibri"/>
                <w:color w:val="000000"/>
                <w:sz w:val="22"/>
                <w:szCs w:val="22"/>
              </w:rPr>
              <w:t> </w:t>
            </w:r>
          </w:p>
        </w:tc>
        <w:tc>
          <w:tcPr>
            <w:tcW w:w="80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F4745" w:rsidRDefault="00BF4745">
            <w:pPr>
              <w:rPr>
                <w:rFonts w:ascii="Calibri" w:hAnsi="Calibri"/>
                <w:color w:val="000000"/>
                <w:sz w:val="22"/>
                <w:szCs w:val="22"/>
              </w:rPr>
            </w:pPr>
            <w:r>
              <w:rPr>
                <w:rFonts w:ascii="Calibri" w:hAnsi="Calibri"/>
                <w:color w:val="000000"/>
                <w:sz w:val="22"/>
                <w:szCs w:val="22"/>
              </w:rPr>
              <w:t> </w:t>
            </w:r>
          </w:p>
        </w:tc>
      </w:tr>
    </w:tbl>
    <w:p w:rsidR="00BF4745" w:rsidRPr="00BF4745" w:rsidRDefault="00BF4745" w:rsidP="00BF4745">
      <w:pPr>
        <w:jc w:val="both"/>
        <w:rPr>
          <w:rFonts w:ascii="Arial" w:hAnsi="Arial" w:cs="Arial"/>
          <w:b/>
          <w:szCs w:val="20"/>
          <w:lang w:val="en-US"/>
        </w:rPr>
      </w:pPr>
    </w:p>
    <w:tbl>
      <w:tblPr>
        <w:tblW w:w="5229" w:type="pct"/>
        <w:tblLook w:val="04A0" w:firstRow="1" w:lastRow="0" w:firstColumn="1" w:lastColumn="0" w:noHBand="0" w:noVBand="1"/>
      </w:tblPr>
      <w:tblGrid>
        <w:gridCol w:w="8689"/>
        <w:gridCol w:w="1662"/>
      </w:tblGrid>
      <w:tr w:rsidR="0019555F" w:rsidTr="00A46D63">
        <w:trPr>
          <w:trHeight w:val="315"/>
        </w:trPr>
        <w:tc>
          <w:tcPr>
            <w:tcW w:w="4197" w:type="pct"/>
            <w:tcBorders>
              <w:top w:val="single" w:sz="8" w:space="0" w:color="auto"/>
              <w:left w:val="single" w:sz="8" w:space="0" w:color="auto"/>
              <w:bottom w:val="single" w:sz="8" w:space="0" w:color="auto"/>
              <w:right w:val="single" w:sz="8" w:space="0" w:color="000000"/>
            </w:tcBorders>
            <w:shd w:val="clear" w:color="000000" w:fill="FDE9D9"/>
            <w:vAlign w:val="center"/>
            <w:hideMark/>
          </w:tcPr>
          <w:p w:rsidR="0019555F" w:rsidRPr="00F42EB7" w:rsidRDefault="0019555F" w:rsidP="006434DC">
            <w:pPr>
              <w:rPr>
                <w:rFonts w:ascii="Arial" w:hAnsi="Arial" w:cs="Arial"/>
                <w:b/>
                <w:bCs/>
                <w:i/>
                <w:iCs/>
                <w:color w:val="000000"/>
                <w:sz w:val="20"/>
                <w:szCs w:val="20"/>
                <w:lang w:val="sr-Cyrl-RS"/>
              </w:rPr>
            </w:pPr>
            <w:r>
              <w:rPr>
                <w:rFonts w:ascii="Arial" w:hAnsi="Arial" w:cs="Arial"/>
                <w:b/>
                <w:bCs/>
                <w:i/>
                <w:iCs/>
                <w:color w:val="000000"/>
                <w:sz w:val="20"/>
                <w:szCs w:val="20"/>
              </w:rPr>
              <w:t>УКУПНО Ј</w:t>
            </w:r>
            <w:r>
              <w:rPr>
                <w:rFonts w:ascii="Arial" w:hAnsi="Arial" w:cs="Arial"/>
                <w:b/>
                <w:bCs/>
                <w:i/>
                <w:iCs/>
                <w:color w:val="000000"/>
                <w:sz w:val="20"/>
                <w:szCs w:val="20"/>
                <w:lang w:val="sr-Cyrl-RS"/>
              </w:rPr>
              <w:t>П</w:t>
            </w:r>
            <w:r>
              <w:rPr>
                <w:rFonts w:ascii="Arial" w:hAnsi="Arial" w:cs="Arial"/>
                <w:b/>
                <w:bCs/>
                <w:i/>
                <w:iCs/>
                <w:color w:val="000000"/>
                <w:sz w:val="20"/>
                <w:szCs w:val="20"/>
              </w:rPr>
              <w:t xml:space="preserve"> Е</w:t>
            </w:r>
            <w:r w:rsidR="000062C5">
              <w:rPr>
                <w:rFonts w:ascii="Arial" w:hAnsi="Arial" w:cs="Arial"/>
                <w:b/>
                <w:bCs/>
                <w:i/>
                <w:iCs/>
                <w:color w:val="000000"/>
                <w:sz w:val="20"/>
                <w:szCs w:val="20"/>
                <w:lang w:val="sr-Cyrl-RS"/>
              </w:rPr>
              <w:t>ПС – Технички центар Нови Сад</w:t>
            </w:r>
            <w:r>
              <w:rPr>
                <w:rFonts w:ascii="Arial" w:hAnsi="Arial" w:cs="Arial"/>
                <w:b/>
                <w:bCs/>
                <w:i/>
                <w:iCs/>
                <w:color w:val="000000"/>
                <w:sz w:val="20"/>
                <w:szCs w:val="20"/>
                <w:lang w:val="sr-Cyrl-RS"/>
              </w:rPr>
              <w:t xml:space="preserve"> </w:t>
            </w:r>
            <w:r>
              <w:rPr>
                <w:rFonts w:ascii="Arial" w:hAnsi="Arial" w:cs="Arial"/>
                <w:b/>
                <w:bCs/>
                <w:i/>
                <w:iCs/>
                <w:color w:val="000000"/>
                <w:sz w:val="20"/>
                <w:szCs w:val="20"/>
              </w:rPr>
              <w:t>(А+Б+В)</w:t>
            </w:r>
          </w:p>
        </w:tc>
        <w:tc>
          <w:tcPr>
            <w:tcW w:w="803" w:type="pct"/>
            <w:tcBorders>
              <w:top w:val="single" w:sz="8" w:space="0" w:color="auto"/>
              <w:left w:val="nil"/>
              <w:bottom w:val="single" w:sz="8" w:space="0" w:color="auto"/>
              <w:right w:val="single" w:sz="8" w:space="0" w:color="auto"/>
            </w:tcBorders>
            <w:shd w:val="clear" w:color="000000" w:fill="FDE9D9"/>
            <w:vAlign w:val="center"/>
            <w:hideMark/>
          </w:tcPr>
          <w:p w:rsidR="0019555F" w:rsidRDefault="0019555F" w:rsidP="00811C06">
            <w:pPr>
              <w:rPr>
                <w:rFonts w:ascii="Arial" w:hAnsi="Arial" w:cs="Arial"/>
                <w:b/>
                <w:bCs/>
                <w:i/>
                <w:iCs/>
                <w:color w:val="000000"/>
                <w:sz w:val="20"/>
                <w:szCs w:val="20"/>
              </w:rPr>
            </w:pPr>
            <w:r>
              <w:rPr>
                <w:rFonts w:ascii="Arial" w:hAnsi="Arial" w:cs="Arial"/>
                <w:b/>
                <w:bCs/>
                <w:i/>
                <w:iCs/>
                <w:color w:val="000000"/>
                <w:sz w:val="20"/>
                <w:szCs w:val="20"/>
              </w:rPr>
              <w:t> </w:t>
            </w:r>
          </w:p>
        </w:tc>
      </w:tr>
    </w:tbl>
    <w:p w:rsidR="00BF4745" w:rsidRDefault="00BF4745" w:rsidP="00BF4745">
      <w:pPr>
        <w:spacing w:after="240"/>
        <w:jc w:val="both"/>
        <w:rPr>
          <w:rFonts w:ascii="Arial" w:hAnsi="Arial" w:cs="Arial"/>
          <w:b/>
          <w:szCs w:val="20"/>
          <w:lang w:val="en-US"/>
        </w:rPr>
      </w:pPr>
    </w:p>
    <w:p w:rsidR="00514F15" w:rsidRPr="00BF4745" w:rsidRDefault="00E93A5B" w:rsidP="00F8672C">
      <w:pPr>
        <w:pStyle w:val="ListParagraph"/>
        <w:numPr>
          <w:ilvl w:val="1"/>
          <w:numId w:val="55"/>
        </w:numPr>
        <w:spacing w:after="240"/>
        <w:jc w:val="both"/>
        <w:rPr>
          <w:rFonts w:ascii="Arial" w:hAnsi="Arial" w:cs="Arial"/>
          <w:b/>
          <w:szCs w:val="20"/>
          <w:u w:val="single"/>
          <w:lang w:val="sr-Latn-RS"/>
        </w:rPr>
      </w:pPr>
      <w:r w:rsidRPr="00BF4745">
        <w:rPr>
          <w:rFonts w:ascii="Arial" w:hAnsi="Arial" w:cs="Arial"/>
          <w:b/>
          <w:bCs/>
          <w:color w:val="000000"/>
          <w:u w:val="single"/>
          <w:lang w:val="sr-Cyrl-RS"/>
        </w:rPr>
        <w:t xml:space="preserve">ЈП </w:t>
      </w:r>
      <w:r w:rsidR="008A6A29" w:rsidRPr="00BF4745">
        <w:rPr>
          <w:rFonts w:ascii="Arial" w:hAnsi="Arial" w:cs="Arial"/>
          <w:b/>
          <w:bCs/>
          <w:color w:val="000000"/>
          <w:u w:val="single"/>
          <w:lang w:val="sr-Cyrl-RS"/>
        </w:rPr>
        <w:t>ЕПС</w:t>
      </w:r>
      <w:r w:rsidR="00CE0C0B" w:rsidRPr="00BF4745">
        <w:rPr>
          <w:rFonts w:ascii="Arial" w:hAnsi="Arial" w:cs="Arial"/>
          <w:b/>
          <w:bCs/>
          <w:color w:val="000000"/>
          <w:u w:val="single"/>
          <w:lang w:val="sr-Cyrl-RS"/>
        </w:rPr>
        <w:t xml:space="preserve"> </w:t>
      </w:r>
      <w:r w:rsidRPr="00BF4745">
        <w:rPr>
          <w:rFonts w:ascii="Arial" w:hAnsi="Arial" w:cs="Arial"/>
          <w:b/>
          <w:bCs/>
          <w:color w:val="000000"/>
          <w:u w:val="single"/>
          <w:lang w:val="sr-Cyrl-RS"/>
        </w:rPr>
        <w:t xml:space="preserve">- </w:t>
      </w:r>
      <w:r w:rsidR="0061449A" w:rsidRPr="00BF4745">
        <w:rPr>
          <w:rFonts w:ascii="Arial" w:hAnsi="Arial" w:cs="Arial"/>
          <w:b/>
          <w:bCs/>
          <w:color w:val="000000"/>
          <w:u w:val="single"/>
        </w:rPr>
        <w:t xml:space="preserve">Огранак </w:t>
      </w:r>
      <w:r w:rsidR="0061449A" w:rsidRPr="00BF4745">
        <w:rPr>
          <w:rFonts w:ascii="Arial" w:hAnsi="Arial" w:cs="Arial"/>
          <w:b/>
          <w:bCs/>
          <w:color w:val="000000"/>
          <w:u w:val="single"/>
          <w:lang w:val="sr-Cyrl-RS"/>
        </w:rPr>
        <w:t xml:space="preserve">ХЕ </w:t>
      </w:r>
      <w:r w:rsidR="0061449A" w:rsidRPr="00BF4745">
        <w:rPr>
          <w:rFonts w:ascii="Arial" w:hAnsi="Arial" w:cs="Arial"/>
          <w:b/>
          <w:bCs/>
          <w:color w:val="000000"/>
          <w:u w:val="single"/>
        </w:rPr>
        <w:t>Ђердап</w:t>
      </w:r>
      <w:r w:rsidR="00CE0C0B" w:rsidRPr="00BF4745">
        <w:rPr>
          <w:rFonts w:ascii="Arial" w:hAnsi="Arial" w:cs="Arial"/>
          <w:b/>
          <w:bCs/>
          <w:color w:val="000000"/>
          <w:u w:val="single"/>
          <w:lang w:val="sr-Cyrl-RS"/>
        </w:rPr>
        <w:t>, Кладово</w:t>
      </w:r>
    </w:p>
    <w:p w:rsidR="00A40534" w:rsidRPr="00A40534" w:rsidRDefault="00A40534" w:rsidP="00A40534">
      <w:pPr>
        <w:spacing w:after="120"/>
        <w:jc w:val="both"/>
        <w:rPr>
          <w:rFonts w:ascii="Arial" w:hAnsi="Arial" w:cs="Arial"/>
          <w:b/>
          <w:bCs/>
          <w:i/>
          <w:iCs/>
          <w:color w:val="000000"/>
          <w:sz w:val="20"/>
          <w:szCs w:val="20"/>
        </w:rPr>
      </w:pPr>
      <w:r w:rsidRPr="00A40534">
        <w:rPr>
          <w:rFonts w:ascii="Arial" w:hAnsi="Arial" w:cs="Arial"/>
          <w:b/>
          <w:bCs/>
          <w:i/>
          <w:iCs/>
          <w:color w:val="000000"/>
          <w:sz w:val="20"/>
          <w:szCs w:val="20"/>
        </w:rPr>
        <w:t>A) Осигурање од пожара и неких других опасности</w:t>
      </w:r>
    </w:p>
    <w:tbl>
      <w:tblPr>
        <w:tblW w:w="5000" w:type="pct"/>
        <w:tblLook w:val="04A0" w:firstRow="1" w:lastRow="0" w:firstColumn="1" w:lastColumn="0" w:noHBand="0" w:noVBand="1"/>
      </w:tblPr>
      <w:tblGrid>
        <w:gridCol w:w="5644"/>
        <w:gridCol w:w="4254"/>
      </w:tblGrid>
      <w:tr w:rsidR="00CE3B2A" w:rsidTr="00C251BE">
        <w:trPr>
          <w:trHeight w:val="315"/>
        </w:trPr>
        <w:tc>
          <w:tcPr>
            <w:tcW w:w="285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E3B2A" w:rsidRDefault="00CE3B2A">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2149" w:type="pct"/>
            <w:tcBorders>
              <w:top w:val="single" w:sz="8" w:space="0" w:color="auto"/>
              <w:left w:val="nil"/>
              <w:bottom w:val="single" w:sz="8" w:space="0" w:color="auto"/>
              <w:right w:val="single" w:sz="8" w:space="0" w:color="auto"/>
            </w:tcBorders>
            <w:shd w:val="clear" w:color="auto" w:fill="auto"/>
            <w:vAlign w:val="center"/>
            <w:hideMark/>
          </w:tcPr>
          <w:p w:rsidR="00CE3B2A" w:rsidRDefault="00CE3B2A">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CE3B2A" w:rsidTr="00C251BE">
        <w:trPr>
          <w:trHeight w:val="30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CE3B2A" w:rsidRDefault="00CE3B2A">
            <w:pPr>
              <w:rPr>
                <w:rFonts w:ascii="Arial" w:hAnsi="Arial" w:cs="Arial"/>
                <w:i/>
                <w:iCs/>
                <w:color w:val="000000"/>
                <w:sz w:val="20"/>
                <w:szCs w:val="20"/>
              </w:rPr>
            </w:pPr>
            <w:r>
              <w:rPr>
                <w:rFonts w:ascii="Arial" w:hAnsi="Arial" w:cs="Arial"/>
                <w:i/>
                <w:iCs/>
                <w:color w:val="000000"/>
                <w:sz w:val="20"/>
                <w:szCs w:val="20"/>
              </w:rPr>
              <w:t>Учешће у штети 50% (мин.300.000, макс. 3.000.000)</w:t>
            </w:r>
          </w:p>
        </w:tc>
      </w:tr>
      <w:tr w:rsidR="00CE3B2A" w:rsidTr="00C251BE">
        <w:trPr>
          <w:trHeight w:val="30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1. Грађевински објекти (без обалоутврда и насипа)</w:t>
            </w:r>
          </w:p>
        </w:tc>
        <w:tc>
          <w:tcPr>
            <w:tcW w:w="2149" w:type="pct"/>
            <w:tcBorders>
              <w:top w:val="nil"/>
              <w:left w:val="nil"/>
              <w:bottom w:val="nil"/>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137.563.362.000</w:t>
            </w:r>
          </w:p>
        </w:tc>
      </w:tr>
      <w:tr w:rsidR="00CE3B2A" w:rsidTr="00C251BE">
        <w:trPr>
          <w:trHeight w:val="30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 xml:space="preserve">2. Заштита приобаља </w:t>
            </w:r>
          </w:p>
        </w:tc>
        <w:tc>
          <w:tcPr>
            <w:tcW w:w="2149" w:type="pct"/>
            <w:tcBorders>
              <w:top w:val="single" w:sz="4" w:space="0" w:color="auto"/>
              <w:left w:val="nil"/>
              <w:bottom w:val="nil"/>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1.805.745.966</w:t>
            </w:r>
          </w:p>
        </w:tc>
      </w:tr>
      <w:tr w:rsidR="00CE3B2A" w:rsidTr="00C251BE">
        <w:trPr>
          <w:trHeight w:val="30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 xml:space="preserve">3. Опрема брана и евакуационих органа </w:t>
            </w:r>
          </w:p>
        </w:tc>
        <w:tc>
          <w:tcPr>
            <w:tcW w:w="2149" w:type="pct"/>
            <w:tcBorders>
              <w:top w:val="single" w:sz="4" w:space="0" w:color="auto"/>
              <w:left w:val="nil"/>
              <w:bottom w:val="nil"/>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8.839.421.093</w:t>
            </w:r>
          </w:p>
        </w:tc>
      </w:tr>
      <w:tr w:rsidR="00CE3B2A" w:rsidTr="00C251BE">
        <w:trPr>
          <w:trHeight w:val="30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4. Обалоутврде и насипи</w:t>
            </w:r>
          </w:p>
        </w:tc>
        <w:tc>
          <w:tcPr>
            <w:tcW w:w="2149" w:type="pct"/>
            <w:tcBorders>
              <w:top w:val="single" w:sz="4" w:space="0" w:color="auto"/>
              <w:left w:val="nil"/>
              <w:bottom w:val="nil"/>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30.049.688.721</w:t>
            </w:r>
          </w:p>
        </w:tc>
      </w:tr>
      <w:tr w:rsidR="00CE3B2A" w:rsidTr="00C251BE">
        <w:trPr>
          <w:trHeight w:val="30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 xml:space="preserve">5. Бродска преводница </w:t>
            </w:r>
          </w:p>
        </w:tc>
        <w:tc>
          <w:tcPr>
            <w:tcW w:w="2149" w:type="pct"/>
            <w:tcBorders>
              <w:top w:val="single" w:sz="4" w:space="0" w:color="auto"/>
              <w:left w:val="nil"/>
              <w:bottom w:val="nil"/>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6.610.411.456</w:t>
            </w:r>
          </w:p>
        </w:tc>
      </w:tr>
      <w:tr w:rsidR="00CE3B2A" w:rsidTr="00AF0965">
        <w:trPr>
          <w:trHeight w:val="30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 xml:space="preserve">6. Водна турбина са припадајућим уређајима </w:t>
            </w:r>
          </w:p>
        </w:tc>
        <w:tc>
          <w:tcPr>
            <w:tcW w:w="2149" w:type="pct"/>
            <w:tcBorders>
              <w:top w:val="single" w:sz="4" w:space="0" w:color="auto"/>
              <w:left w:val="nil"/>
              <w:bottom w:val="single" w:sz="4" w:space="0" w:color="auto"/>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42.251.082.736</w:t>
            </w:r>
          </w:p>
        </w:tc>
      </w:tr>
      <w:tr w:rsidR="00CE3B2A" w:rsidTr="00AF0965">
        <w:trPr>
          <w:trHeight w:val="300"/>
        </w:trPr>
        <w:tc>
          <w:tcPr>
            <w:tcW w:w="2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7. Генератор–трансформатор–разводно постројење</w:t>
            </w:r>
          </w:p>
        </w:tc>
        <w:tc>
          <w:tcPr>
            <w:tcW w:w="2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26.753.438.817</w:t>
            </w:r>
          </w:p>
        </w:tc>
      </w:tr>
      <w:tr w:rsidR="00CE3B2A" w:rsidTr="00AF0965">
        <w:trPr>
          <w:trHeight w:val="300"/>
        </w:trPr>
        <w:tc>
          <w:tcPr>
            <w:tcW w:w="28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8. Помоћна постројења</w:t>
            </w:r>
          </w:p>
        </w:tc>
        <w:tc>
          <w:tcPr>
            <w:tcW w:w="2149" w:type="pct"/>
            <w:tcBorders>
              <w:top w:val="single" w:sz="4" w:space="0" w:color="auto"/>
              <w:left w:val="nil"/>
              <w:bottom w:val="nil"/>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4.628.796.394</w:t>
            </w:r>
          </w:p>
        </w:tc>
      </w:tr>
      <w:tr w:rsidR="00CE3B2A" w:rsidTr="00C251BE">
        <w:trPr>
          <w:trHeight w:val="30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lastRenderedPageBreak/>
              <w:t xml:space="preserve">9. Опрема за мерење, регулисање и управљање </w:t>
            </w:r>
          </w:p>
        </w:tc>
        <w:tc>
          <w:tcPr>
            <w:tcW w:w="2149" w:type="pct"/>
            <w:tcBorders>
              <w:top w:val="single" w:sz="4" w:space="0" w:color="auto"/>
              <w:left w:val="nil"/>
              <w:bottom w:val="single" w:sz="4" w:space="0" w:color="auto"/>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1.784.065.711</w:t>
            </w:r>
          </w:p>
        </w:tc>
      </w:tr>
      <w:tr w:rsidR="00CE3B2A" w:rsidTr="00C251BE">
        <w:trPr>
          <w:trHeight w:val="30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10. Општа средства, разно</w:t>
            </w:r>
          </w:p>
        </w:tc>
        <w:tc>
          <w:tcPr>
            <w:tcW w:w="2149" w:type="pct"/>
            <w:tcBorders>
              <w:top w:val="single" w:sz="4" w:space="0" w:color="auto"/>
              <w:left w:val="nil"/>
              <w:bottom w:val="single" w:sz="4" w:space="0" w:color="auto"/>
              <w:right w:val="single" w:sz="4"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4.833.893.514</w:t>
            </w:r>
          </w:p>
        </w:tc>
      </w:tr>
      <w:tr w:rsidR="00CE3B2A" w:rsidTr="00C251BE">
        <w:trPr>
          <w:trHeight w:val="300"/>
        </w:trPr>
        <w:tc>
          <w:tcPr>
            <w:tcW w:w="2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11. Неенергетска средства</w:t>
            </w:r>
          </w:p>
        </w:tc>
        <w:tc>
          <w:tcPr>
            <w:tcW w:w="2149" w:type="pct"/>
            <w:tcBorders>
              <w:top w:val="single" w:sz="4" w:space="0" w:color="auto"/>
              <w:left w:val="nil"/>
              <w:bottom w:val="nil"/>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872.835.556</w:t>
            </w:r>
          </w:p>
        </w:tc>
      </w:tr>
      <w:tr w:rsidR="00CE3B2A" w:rsidTr="00C251BE">
        <w:trPr>
          <w:trHeight w:val="30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12. Залихе (4 магацина)</w:t>
            </w:r>
          </w:p>
        </w:tc>
        <w:tc>
          <w:tcPr>
            <w:tcW w:w="2149" w:type="pct"/>
            <w:tcBorders>
              <w:top w:val="single" w:sz="4" w:space="0" w:color="auto"/>
              <w:left w:val="nil"/>
              <w:bottom w:val="single" w:sz="4" w:space="0" w:color="auto"/>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2.489.630.740</w:t>
            </w:r>
          </w:p>
        </w:tc>
      </w:tr>
      <w:tr w:rsidR="00CE3B2A" w:rsidTr="00C251BE">
        <w:trPr>
          <w:trHeight w:val="315"/>
        </w:trPr>
        <w:tc>
          <w:tcPr>
            <w:tcW w:w="2851" w:type="pct"/>
            <w:tcBorders>
              <w:top w:val="nil"/>
              <w:left w:val="single" w:sz="8" w:space="0" w:color="auto"/>
              <w:bottom w:val="single" w:sz="8" w:space="0" w:color="auto"/>
              <w:right w:val="single" w:sz="4" w:space="0" w:color="auto"/>
            </w:tcBorders>
            <w:shd w:val="clear" w:color="auto" w:fill="auto"/>
            <w:noWrap/>
            <w:vAlign w:val="center"/>
            <w:hideMark/>
          </w:tcPr>
          <w:p w:rsidR="00CE3B2A" w:rsidRDefault="00CE3B2A">
            <w:pPr>
              <w:rPr>
                <w:rFonts w:ascii="Arial" w:hAnsi="Arial" w:cs="Arial"/>
                <w:b/>
                <w:bCs/>
                <w:color w:val="000000"/>
                <w:sz w:val="20"/>
                <w:szCs w:val="20"/>
              </w:rPr>
            </w:pPr>
            <w:r>
              <w:rPr>
                <w:rFonts w:ascii="Arial" w:hAnsi="Arial" w:cs="Arial"/>
                <w:b/>
                <w:bCs/>
                <w:color w:val="000000"/>
                <w:sz w:val="20"/>
                <w:szCs w:val="20"/>
              </w:rPr>
              <w:t>Укупно (А)</w:t>
            </w:r>
          </w:p>
        </w:tc>
        <w:tc>
          <w:tcPr>
            <w:tcW w:w="2149" w:type="pct"/>
            <w:tcBorders>
              <w:top w:val="nil"/>
              <w:left w:val="nil"/>
              <w:bottom w:val="single" w:sz="8" w:space="0" w:color="auto"/>
              <w:right w:val="single" w:sz="8" w:space="0" w:color="auto"/>
            </w:tcBorders>
            <w:shd w:val="clear" w:color="auto" w:fill="auto"/>
            <w:noWrap/>
            <w:vAlign w:val="center"/>
            <w:hideMark/>
          </w:tcPr>
          <w:p w:rsidR="00CE3B2A" w:rsidRDefault="00CE3B2A">
            <w:pPr>
              <w:jc w:val="right"/>
              <w:rPr>
                <w:rFonts w:ascii="Arial" w:hAnsi="Arial" w:cs="Arial"/>
                <w:b/>
                <w:bCs/>
                <w:color w:val="000000"/>
                <w:sz w:val="20"/>
                <w:szCs w:val="20"/>
              </w:rPr>
            </w:pPr>
            <w:r>
              <w:rPr>
                <w:rFonts w:ascii="Arial" w:hAnsi="Arial" w:cs="Arial"/>
                <w:b/>
                <w:bCs/>
                <w:color w:val="000000"/>
                <w:sz w:val="20"/>
                <w:szCs w:val="20"/>
              </w:rPr>
              <w:t>268.482.372.703</w:t>
            </w:r>
          </w:p>
        </w:tc>
      </w:tr>
    </w:tbl>
    <w:p w:rsidR="00A40534" w:rsidRDefault="00A40534" w:rsidP="00A40534">
      <w:pPr>
        <w:spacing w:before="240" w:after="120"/>
        <w:jc w:val="both"/>
        <w:rPr>
          <w:rFonts w:ascii="Arial" w:hAnsi="Arial" w:cs="Arial"/>
          <w:b/>
          <w:bCs/>
          <w:i/>
          <w:iCs/>
          <w:color w:val="000000"/>
          <w:sz w:val="20"/>
          <w:szCs w:val="20"/>
        </w:rPr>
      </w:pPr>
      <w:r>
        <w:rPr>
          <w:rFonts w:ascii="Arial" w:hAnsi="Arial" w:cs="Arial"/>
          <w:b/>
          <w:bCs/>
          <w:i/>
          <w:iCs/>
          <w:color w:val="000000"/>
          <w:sz w:val="20"/>
          <w:szCs w:val="20"/>
        </w:rPr>
        <w:t>Б) Осигурање машина од лома и неких других опасности</w:t>
      </w:r>
    </w:p>
    <w:tbl>
      <w:tblPr>
        <w:tblW w:w="5000" w:type="pct"/>
        <w:tblLook w:val="04A0" w:firstRow="1" w:lastRow="0" w:firstColumn="1" w:lastColumn="0" w:noHBand="0" w:noVBand="1"/>
      </w:tblPr>
      <w:tblGrid>
        <w:gridCol w:w="5650"/>
        <w:gridCol w:w="4258"/>
      </w:tblGrid>
      <w:tr w:rsidR="00CE3B2A" w:rsidTr="003C2F29">
        <w:trPr>
          <w:trHeight w:val="315"/>
        </w:trPr>
        <w:tc>
          <w:tcPr>
            <w:tcW w:w="2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2A" w:rsidRDefault="00CE3B2A">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21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3B2A" w:rsidRDefault="00CE3B2A">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CE3B2A" w:rsidTr="003C2F29">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2A" w:rsidRDefault="00CE3B2A">
            <w:pPr>
              <w:rPr>
                <w:rFonts w:ascii="Arial" w:hAnsi="Arial" w:cs="Arial"/>
                <w:i/>
                <w:iCs/>
                <w:color w:val="000000"/>
                <w:sz w:val="20"/>
                <w:szCs w:val="20"/>
              </w:rPr>
            </w:pPr>
            <w:r>
              <w:rPr>
                <w:rFonts w:ascii="Arial" w:hAnsi="Arial" w:cs="Arial"/>
                <w:i/>
                <w:iCs/>
                <w:color w:val="000000"/>
                <w:sz w:val="20"/>
                <w:szCs w:val="20"/>
              </w:rPr>
              <w:t>Учешће у штети 50% (мин.300.000, макс. 3.000.000)</w:t>
            </w:r>
          </w:p>
        </w:tc>
      </w:tr>
      <w:tr w:rsidR="00CE3B2A" w:rsidTr="003C2F29">
        <w:trPr>
          <w:trHeight w:val="300"/>
        </w:trPr>
        <w:tc>
          <w:tcPr>
            <w:tcW w:w="2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 xml:space="preserve">1. Заштита приобаља </w:t>
            </w:r>
          </w:p>
        </w:tc>
        <w:tc>
          <w:tcPr>
            <w:tcW w:w="2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1.805.745.966</w:t>
            </w:r>
          </w:p>
        </w:tc>
      </w:tr>
      <w:tr w:rsidR="00CE3B2A" w:rsidTr="003C2F29">
        <w:trPr>
          <w:trHeight w:val="300"/>
        </w:trPr>
        <w:tc>
          <w:tcPr>
            <w:tcW w:w="2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 xml:space="preserve">2. Опрема брана и евакуационих органа </w:t>
            </w:r>
          </w:p>
        </w:tc>
        <w:tc>
          <w:tcPr>
            <w:tcW w:w="2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8.839.421.093</w:t>
            </w:r>
          </w:p>
        </w:tc>
      </w:tr>
      <w:tr w:rsidR="00CE3B2A" w:rsidTr="003C2F29">
        <w:trPr>
          <w:trHeight w:val="300"/>
        </w:trPr>
        <w:tc>
          <w:tcPr>
            <w:tcW w:w="2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 xml:space="preserve">3. Бродска преводница </w:t>
            </w:r>
          </w:p>
        </w:tc>
        <w:tc>
          <w:tcPr>
            <w:tcW w:w="2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6.610.411.456</w:t>
            </w:r>
          </w:p>
        </w:tc>
      </w:tr>
      <w:tr w:rsidR="00CE3B2A" w:rsidTr="003C2F29">
        <w:trPr>
          <w:trHeight w:val="300"/>
        </w:trPr>
        <w:tc>
          <w:tcPr>
            <w:tcW w:w="2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 xml:space="preserve">4. Водна турбина са припадајућим уређајима </w:t>
            </w:r>
          </w:p>
        </w:tc>
        <w:tc>
          <w:tcPr>
            <w:tcW w:w="2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42.251.082.736</w:t>
            </w:r>
          </w:p>
        </w:tc>
      </w:tr>
      <w:tr w:rsidR="00CE3B2A" w:rsidTr="003C2F29">
        <w:trPr>
          <w:trHeight w:val="300"/>
        </w:trPr>
        <w:tc>
          <w:tcPr>
            <w:tcW w:w="2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5. Генератор–трансформатор–разводно постројење</w:t>
            </w:r>
          </w:p>
        </w:tc>
        <w:tc>
          <w:tcPr>
            <w:tcW w:w="2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26.753.438.817</w:t>
            </w:r>
          </w:p>
        </w:tc>
      </w:tr>
      <w:tr w:rsidR="00CE3B2A" w:rsidTr="003C2F29">
        <w:trPr>
          <w:trHeight w:val="300"/>
        </w:trPr>
        <w:tc>
          <w:tcPr>
            <w:tcW w:w="28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6. Помоћна постројења</w:t>
            </w:r>
          </w:p>
        </w:tc>
        <w:tc>
          <w:tcPr>
            <w:tcW w:w="21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4.628.796.394</w:t>
            </w:r>
          </w:p>
        </w:tc>
      </w:tr>
      <w:tr w:rsidR="00CE3B2A" w:rsidTr="003C2F29">
        <w:trPr>
          <w:trHeight w:val="300"/>
        </w:trPr>
        <w:tc>
          <w:tcPr>
            <w:tcW w:w="28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 xml:space="preserve">7. Опрема за мерење, регулисање и управљање </w:t>
            </w:r>
          </w:p>
        </w:tc>
        <w:tc>
          <w:tcPr>
            <w:tcW w:w="2149" w:type="pct"/>
            <w:tcBorders>
              <w:top w:val="single" w:sz="4" w:space="0" w:color="auto"/>
              <w:left w:val="nil"/>
              <w:bottom w:val="nil"/>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1.784.065.711</w:t>
            </w:r>
          </w:p>
        </w:tc>
      </w:tr>
      <w:tr w:rsidR="00CE3B2A" w:rsidTr="004847D1">
        <w:trPr>
          <w:trHeight w:val="300"/>
        </w:trPr>
        <w:tc>
          <w:tcPr>
            <w:tcW w:w="2851" w:type="pct"/>
            <w:tcBorders>
              <w:top w:val="nil"/>
              <w:left w:val="single" w:sz="8" w:space="0" w:color="auto"/>
              <w:bottom w:val="single" w:sz="4" w:space="0" w:color="auto"/>
              <w:right w:val="single" w:sz="4" w:space="0" w:color="auto"/>
            </w:tcBorders>
            <w:shd w:val="clear" w:color="auto" w:fill="auto"/>
            <w:noWrap/>
            <w:vAlign w:val="center"/>
            <w:hideMark/>
          </w:tcPr>
          <w:p w:rsidR="00CE3B2A" w:rsidRDefault="00CE3B2A">
            <w:pPr>
              <w:rPr>
                <w:rFonts w:ascii="Arial" w:hAnsi="Arial" w:cs="Arial"/>
                <w:color w:val="000000"/>
                <w:sz w:val="20"/>
                <w:szCs w:val="20"/>
              </w:rPr>
            </w:pPr>
            <w:r>
              <w:rPr>
                <w:rFonts w:ascii="Arial" w:hAnsi="Arial" w:cs="Arial"/>
                <w:color w:val="000000"/>
                <w:sz w:val="20"/>
                <w:szCs w:val="20"/>
              </w:rPr>
              <w:t xml:space="preserve">8. Општа средства, разно </w:t>
            </w:r>
          </w:p>
        </w:tc>
        <w:tc>
          <w:tcPr>
            <w:tcW w:w="2149" w:type="pct"/>
            <w:tcBorders>
              <w:top w:val="single" w:sz="4" w:space="0" w:color="auto"/>
              <w:left w:val="nil"/>
              <w:bottom w:val="nil"/>
              <w:right w:val="single" w:sz="8" w:space="0" w:color="auto"/>
            </w:tcBorders>
            <w:shd w:val="clear" w:color="auto" w:fill="auto"/>
            <w:noWrap/>
            <w:vAlign w:val="bottom"/>
            <w:hideMark/>
          </w:tcPr>
          <w:p w:rsidR="00CE3B2A" w:rsidRDefault="00CE3B2A">
            <w:pPr>
              <w:jc w:val="right"/>
              <w:rPr>
                <w:rFonts w:ascii="Arial" w:hAnsi="Arial" w:cs="Arial"/>
                <w:color w:val="000000"/>
                <w:sz w:val="20"/>
                <w:szCs w:val="20"/>
              </w:rPr>
            </w:pPr>
            <w:r>
              <w:rPr>
                <w:rFonts w:ascii="Arial" w:hAnsi="Arial" w:cs="Arial"/>
                <w:color w:val="000000"/>
                <w:sz w:val="20"/>
                <w:szCs w:val="20"/>
              </w:rPr>
              <w:t>4.707.341.063</w:t>
            </w:r>
          </w:p>
        </w:tc>
      </w:tr>
      <w:tr w:rsidR="00CE3B2A" w:rsidTr="004847D1">
        <w:trPr>
          <w:trHeight w:val="315"/>
        </w:trPr>
        <w:tc>
          <w:tcPr>
            <w:tcW w:w="2851" w:type="pct"/>
            <w:tcBorders>
              <w:top w:val="nil"/>
              <w:left w:val="single" w:sz="8" w:space="0" w:color="auto"/>
              <w:bottom w:val="single" w:sz="8" w:space="0" w:color="auto"/>
              <w:right w:val="single" w:sz="4" w:space="0" w:color="auto"/>
            </w:tcBorders>
            <w:shd w:val="clear" w:color="auto" w:fill="auto"/>
            <w:noWrap/>
            <w:vAlign w:val="center"/>
            <w:hideMark/>
          </w:tcPr>
          <w:p w:rsidR="00CE3B2A" w:rsidRDefault="00CE3B2A">
            <w:pPr>
              <w:rPr>
                <w:rFonts w:ascii="Arial" w:hAnsi="Arial" w:cs="Arial"/>
                <w:b/>
                <w:bCs/>
                <w:color w:val="000000"/>
                <w:sz w:val="20"/>
                <w:szCs w:val="20"/>
              </w:rPr>
            </w:pPr>
            <w:r>
              <w:rPr>
                <w:rFonts w:ascii="Arial" w:hAnsi="Arial" w:cs="Arial"/>
                <w:b/>
                <w:bCs/>
                <w:color w:val="000000"/>
                <w:sz w:val="20"/>
                <w:szCs w:val="20"/>
              </w:rPr>
              <w:t>Укупно (Б)</w:t>
            </w:r>
          </w:p>
        </w:tc>
        <w:tc>
          <w:tcPr>
            <w:tcW w:w="2149" w:type="pct"/>
            <w:tcBorders>
              <w:top w:val="single" w:sz="4" w:space="0" w:color="auto"/>
              <w:left w:val="nil"/>
              <w:bottom w:val="single" w:sz="8" w:space="0" w:color="auto"/>
              <w:right w:val="single" w:sz="8" w:space="0" w:color="auto"/>
            </w:tcBorders>
            <w:shd w:val="clear" w:color="auto" w:fill="auto"/>
            <w:noWrap/>
            <w:vAlign w:val="center"/>
            <w:hideMark/>
          </w:tcPr>
          <w:p w:rsidR="00CE3B2A" w:rsidRDefault="00CE3B2A">
            <w:pPr>
              <w:jc w:val="right"/>
              <w:rPr>
                <w:rFonts w:ascii="Arial" w:hAnsi="Arial" w:cs="Arial"/>
                <w:b/>
                <w:bCs/>
                <w:color w:val="000000"/>
                <w:sz w:val="20"/>
                <w:szCs w:val="20"/>
              </w:rPr>
            </w:pPr>
            <w:r>
              <w:rPr>
                <w:rFonts w:ascii="Arial" w:hAnsi="Arial" w:cs="Arial"/>
                <w:b/>
                <w:bCs/>
                <w:color w:val="000000"/>
                <w:sz w:val="20"/>
                <w:szCs w:val="20"/>
              </w:rPr>
              <w:t>97.380.303.235</w:t>
            </w:r>
          </w:p>
        </w:tc>
      </w:tr>
    </w:tbl>
    <w:p w:rsidR="00A40534" w:rsidRDefault="00A40534" w:rsidP="00A40534">
      <w:pPr>
        <w:spacing w:before="240" w:after="120"/>
        <w:jc w:val="both"/>
        <w:rPr>
          <w:rFonts w:ascii="Arial" w:hAnsi="Arial" w:cs="Arial"/>
          <w:b/>
          <w:bCs/>
          <w:i/>
          <w:iCs/>
          <w:color w:val="000000"/>
          <w:sz w:val="20"/>
          <w:szCs w:val="20"/>
        </w:rPr>
      </w:pPr>
      <w:r>
        <w:rPr>
          <w:rFonts w:ascii="Arial" w:hAnsi="Arial" w:cs="Arial"/>
          <w:b/>
          <w:bCs/>
          <w:i/>
          <w:iCs/>
          <w:color w:val="000000"/>
          <w:sz w:val="20"/>
          <w:szCs w:val="20"/>
        </w:rPr>
        <w:t xml:space="preserve">В) Колективно осигурање запослених од последица несрећног случаја </w:t>
      </w:r>
    </w:p>
    <w:tbl>
      <w:tblPr>
        <w:tblW w:w="5000" w:type="pct"/>
        <w:tblLook w:val="04A0" w:firstRow="1" w:lastRow="0" w:firstColumn="1" w:lastColumn="0" w:noHBand="0" w:noVBand="1"/>
      </w:tblPr>
      <w:tblGrid>
        <w:gridCol w:w="4731"/>
        <w:gridCol w:w="3128"/>
        <w:gridCol w:w="2039"/>
      </w:tblGrid>
      <w:tr w:rsidR="00A40534" w:rsidTr="003C2F29">
        <w:trPr>
          <w:trHeight w:val="780"/>
        </w:trPr>
        <w:tc>
          <w:tcPr>
            <w:tcW w:w="239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0534" w:rsidRDefault="00A40534">
            <w:pPr>
              <w:jc w:val="center"/>
              <w:rPr>
                <w:rFonts w:ascii="Arial" w:hAnsi="Arial" w:cs="Arial"/>
                <w:b/>
                <w:bCs/>
                <w:color w:val="000000"/>
                <w:sz w:val="20"/>
                <w:szCs w:val="20"/>
              </w:rPr>
            </w:pPr>
            <w:r>
              <w:rPr>
                <w:rFonts w:ascii="Arial" w:hAnsi="Arial" w:cs="Arial"/>
                <w:b/>
                <w:bCs/>
                <w:color w:val="000000"/>
                <w:sz w:val="20"/>
                <w:szCs w:val="20"/>
              </w:rPr>
              <w:t>Осигурани ризик</w:t>
            </w:r>
          </w:p>
        </w:tc>
        <w:tc>
          <w:tcPr>
            <w:tcW w:w="1580" w:type="pct"/>
            <w:tcBorders>
              <w:top w:val="single" w:sz="8" w:space="0" w:color="auto"/>
              <w:left w:val="nil"/>
              <w:bottom w:val="single" w:sz="8" w:space="0" w:color="auto"/>
              <w:right w:val="single" w:sz="8" w:space="0" w:color="auto"/>
            </w:tcBorders>
            <w:shd w:val="clear" w:color="auto" w:fill="auto"/>
            <w:vAlign w:val="center"/>
            <w:hideMark/>
          </w:tcPr>
          <w:p w:rsidR="00A40534" w:rsidRDefault="00A40534">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1030" w:type="pct"/>
            <w:tcBorders>
              <w:top w:val="single" w:sz="8" w:space="0" w:color="auto"/>
              <w:left w:val="nil"/>
              <w:bottom w:val="single" w:sz="8" w:space="0" w:color="auto"/>
              <w:right w:val="single" w:sz="8" w:space="0" w:color="auto"/>
            </w:tcBorders>
            <w:shd w:val="clear" w:color="auto" w:fill="auto"/>
            <w:vAlign w:val="center"/>
            <w:hideMark/>
          </w:tcPr>
          <w:p w:rsidR="00A40534" w:rsidRDefault="00A40534" w:rsidP="00CE3B2A">
            <w:pPr>
              <w:jc w:val="center"/>
              <w:rPr>
                <w:rFonts w:ascii="Arial" w:hAnsi="Arial" w:cs="Arial"/>
                <w:b/>
                <w:bCs/>
                <w:color w:val="000000"/>
                <w:sz w:val="20"/>
                <w:szCs w:val="20"/>
              </w:rPr>
            </w:pPr>
            <w:r>
              <w:rPr>
                <w:rFonts w:ascii="Arial" w:hAnsi="Arial" w:cs="Arial"/>
                <w:b/>
                <w:bCs/>
                <w:color w:val="000000"/>
                <w:sz w:val="20"/>
                <w:szCs w:val="20"/>
              </w:rPr>
              <w:t>Премија осигурања за 92</w:t>
            </w:r>
            <w:r w:rsidR="00CE3B2A">
              <w:rPr>
                <w:rFonts w:ascii="Arial" w:hAnsi="Arial" w:cs="Arial"/>
                <w:b/>
                <w:bCs/>
                <w:color w:val="000000"/>
                <w:sz w:val="20"/>
                <w:szCs w:val="20"/>
              </w:rPr>
              <w:t>5</w:t>
            </w:r>
            <w:r>
              <w:rPr>
                <w:rFonts w:ascii="Arial" w:hAnsi="Arial" w:cs="Arial"/>
                <w:b/>
                <w:bCs/>
                <w:color w:val="000000"/>
                <w:sz w:val="20"/>
                <w:szCs w:val="20"/>
              </w:rPr>
              <w:t xml:space="preserve"> лица</w:t>
            </w:r>
          </w:p>
        </w:tc>
      </w:tr>
      <w:tr w:rsidR="00A40534" w:rsidTr="003C2F29">
        <w:trPr>
          <w:trHeight w:val="300"/>
        </w:trPr>
        <w:tc>
          <w:tcPr>
            <w:tcW w:w="2390" w:type="pct"/>
            <w:tcBorders>
              <w:top w:val="nil"/>
              <w:left w:val="single" w:sz="8" w:space="0" w:color="auto"/>
              <w:bottom w:val="single" w:sz="4" w:space="0" w:color="auto"/>
              <w:right w:val="nil"/>
            </w:tcBorders>
            <w:shd w:val="clear" w:color="auto" w:fill="auto"/>
            <w:noWrap/>
            <w:vAlign w:val="center"/>
            <w:hideMark/>
          </w:tcPr>
          <w:p w:rsidR="00A40534" w:rsidRDefault="00A40534">
            <w:pPr>
              <w:rPr>
                <w:rFonts w:ascii="Arial" w:hAnsi="Arial" w:cs="Arial"/>
                <w:color w:val="000000"/>
                <w:sz w:val="20"/>
                <w:szCs w:val="20"/>
              </w:rPr>
            </w:pPr>
            <w:r>
              <w:rPr>
                <w:rFonts w:ascii="Arial" w:hAnsi="Arial" w:cs="Arial"/>
                <w:color w:val="000000"/>
                <w:sz w:val="20"/>
                <w:szCs w:val="20"/>
              </w:rPr>
              <w:t>100% инвалидитет</w:t>
            </w:r>
          </w:p>
        </w:tc>
        <w:tc>
          <w:tcPr>
            <w:tcW w:w="1580" w:type="pct"/>
            <w:tcBorders>
              <w:top w:val="nil"/>
              <w:left w:val="single" w:sz="4" w:space="0" w:color="auto"/>
              <w:bottom w:val="single" w:sz="4" w:space="0" w:color="auto"/>
              <w:right w:val="single" w:sz="4" w:space="0" w:color="auto"/>
            </w:tcBorders>
            <w:shd w:val="clear" w:color="auto" w:fill="auto"/>
            <w:noWrap/>
            <w:vAlign w:val="center"/>
            <w:hideMark/>
          </w:tcPr>
          <w:p w:rsidR="00A40534" w:rsidRDefault="00A40534">
            <w:pPr>
              <w:jc w:val="right"/>
              <w:rPr>
                <w:rFonts w:ascii="Arial" w:hAnsi="Arial" w:cs="Arial"/>
                <w:color w:val="000000"/>
                <w:sz w:val="20"/>
                <w:szCs w:val="20"/>
              </w:rPr>
            </w:pPr>
            <w:r>
              <w:rPr>
                <w:rFonts w:ascii="Arial" w:hAnsi="Arial" w:cs="Arial"/>
                <w:color w:val="000000"/>
                <w:sz w:val="20"/>
                <w:szCs w:val="20"/>
              </w:rPr>
              <w:t>2.000.000</w:t>
            </w:r>
          </w:p>
        </w:tc>
        <w:tc>
          <w:tcPr>
            <w:tcW w:w="1030" w:type="pct"/>
            <w:tcBorders>
              <w:top w:val="nil"/>
              <w:left w:val="nil"/>
              <w:bottom w:val="single" w:sz="4" w:space="0" w:color="auto"/>
              <w:right w:val="single" w:sz="8" w:space="0" w:color="auto"/>
            </w:tcBorders>
            <w:shd w:val="clear" w:color="auto" w:fill="auto"/>
            <w:noWrap/>
            <w:vAlign w:val="center"/>
            <w:hideMark/>
          </w:tcPr>
          <w:p w:rsidR="00A40534" w:rsidRDefault="00A40534">
            <w:pPr>
              <w:jc w:val="center"/>
              <w:rPr>
                <w:rFonts w:ascii="Arial" w:hAnsi="Arial" w:cs="Arial"/>
                <w:color w:val="000000"/>
                <w:sz w:val="20"/>
                <w:szCs w:val="20"/>
              </w:rPr>
            </w:pPr>
            <w:r>
              <w:rPr>
                <w:rFonts w:ascii="Arial" w:hAnsi="Arial" w:cs="Arial"/>
                <w:color w:val="000000"/>
                <w:sz w:val="20"/>
                <w:szCs w:val="20"/>
              </w:rPr>
              <w:t> </w:t>
            </w:r>
          </w:p>
        </w:tc>
      </w:tr>
      <w:tr w:rsidR="00A40534" w:rsidTr="003C2F29">
        <w:trPr>
          <w:trHeight w:val="300"/>
        </w:trPr>
        <w:tc>
          <w:tcPr>
            <w:tcW w:w="2390" w:type="pct"/>
            <w:tcBorders>
              <w:top w:val="nil"/>
              <w:left w:val="single" w:sz="8" w:space="0" w:color="auto"/>
              <w:bottom w:val="single" w:sz="4" w:space="0" w:color="auto"/>
              <w:right w:val="single" w:sz="4" w:space="0" w:color="auto"/>
            </w:tcBorders>
            <w:shd w:val="clear" w:color="auto" w:fill="auto"/>
            <w:vAlign w:val="center"/>
            <w:hideMark/>
          </w:tcPr>
          <w:p w:rsidR="00A40534" w:rsidRDefault="00A40534">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580" w:type="pct"/>
            <w:tcBorders>
              <w:top w:val="nil"/>
              <w:left w:val="nil"/>
              <w:bottom w:val="single" w:sz="4" w:space="0" w:color="auto"/>
              <w:right w:val="single" w:sz="4" w:space="0" w:color="auto"/>
            </w:tcBorders>
            <w:shd w:val="clear" w:color="auto" w:fill="auto"/>
            <w:noWrap/>
            <w:vAlign w:val="center"/>
            <w:hideMark/>
          </w:tcPr>
          <w:p w:rsidR="00A40534" w:rsidRDefault="00A40534">
            <w:pPr>
              <w:jc w:val="right"/>
              <w:rPr>
                <w:rFonts w:ascii="Arial" w:hAnsi="Arial" w:cs="Arial"/>
                <w:color w:val="000000"/>
                <w:sz w:val="20"/>
                <w:szCs w:val="20"/>
              </w:rPr>
            </w:pPr>
            <w:r>
              <w:rPr>
                <w:rFonts w:ascii="Arial" w:hAnsi="Arial" w:cs="Arial"/>
                <w:color w:val="000000"/>
                <w:sz w:val="20"/>
                <w:szCs w:val="20"/>
              </w:rPr>
              <w:t>1.000.000</w:t>
            </w:r>
          </w:p>
        </w:tc>
        <w:tc>
          <w:tcPr>
            <w:tcW w:w="1030" w:type="pct"/>
            <w:tcBorders>
              <w:top w:val="nil"/>
              <w:left w:val="nil"/>
              <w:bottom w:val="single" w:sz="4" w:space="0" w:color="auto"/>
              <w:right w:val="single" w:sz="8" w:space="0" w:color="auto"/>
            </w:tcBorders>
            <w:shd w:val="clear" w:color="auto" w:fill="auto"/>
            <w:noWrap/>
            <w:vAlign w:val="center"/>
            <w:hideMark/>
          </w:tcPr>
          <w:p w:rsidR="00A40534" w:rsidRDefault="00A40534">
            <w:pPr>
              <w:jc w:val="center"/>
              <w:rPr>
                <w:rFonts w:ascii="Arial" w:hAnsi="Arial" w:cs="Arial"/>
                <w:color w:val="000000"/>
                <w:sz w:val="20"/>
                <w:szCs w:val="20"/>
              </w:rPr>
            </w:pPr>
            <w:r>
              <w:rPr>
                <w:rFonts w:ascii="Arial" w:hAnsi="Arial" w:cs="Arial"/>
                <w:color w:val="000000"/>
                <w:sz w:val="20"/>
                <w:szCs w:val="20"/>
              </w:rPr>
              <w:t> </w:t>
            </w:r>
          </w:p>
        </w:tc>
      </w:tr>
      <w:tr w:rsidR="00A40534" w:rsidTr="00A40534">
        <w:trPr>
          <w:trHeight w:val="315"/>
        </w:trPr>
        <w:tc>
          <w:tcPr>
            <w:tcW w:w="5000" w:type="pct"/>
            <w:gridSpan w:val="3"/>
            <w:tcBorders>
              <w:top w:val="nil"/>
              <w:left w:val="single" w:sz="8" w:space="0" w:color="auto"/>
              <w:bottom w:val="single" w:sz="8" w:space="0" w:color="auto"/>
              <w:right w:val="single" w:sz="8" w:space="0" w:color="000000"/>
            </w:tcBorders>
            <w:shd w:val="clear" w:color="auto" w:fill="auto"/>
            <w:noWrap/>
            <w:vAlign w:val="center"/>
            <w:hideMark/>
          </w:tcPr>
          <w:p w:rsidR="00A40534" w:rsidRDefault="00A40534">
            <w:pPr>
              <w:rPr>
                <w:rFonts w:ascii="Arial" w:hAnsi="Arial" w:cs="Arial"/>
                <w:b/>
                <w:bCs/>
                <w:color w:val="000000"/>
                <w:sz w:val="20"/>
                <w:szCs w:val="20"/>
              </w:rPr>
            </w:pPr>
            <w:r>
              <w:rPr>
                <w:rFonts w:ascii="Arial" w:hAnsi="Arial" w:cs="Arial"/>
                <w:b/>
                <w:bCs/>
                <w:color w:val="000000"/>
                <w:sz w:val="20"/>
                <w:szCs w:val="20"/>
              </w:rPr>
              <w:t>УКУПНО (В)</w:t>
            </w:r>
          </w:p>
        </w:tc>
      </w:tr>
    </w:tbl>
    <w:p w:rsidR="00A40534" w:rsidRDefault="00A40534" w:rsidP="00A40534">
      <w:pPr>
        <w:spacing w:before="240" w:after="120"/>
        <w:jc w:val="both"/>
        <w:rPr>
          <w:rFonts w:ascii="Arial" w:hAnsi="Arial" w:cs="Arial"/>
          <w:b/>
          <w:bCs/>
          <w:i/>
          <w:iCs/>
          <w:color w:val="000000"/>
          <w:sz w:val="20"/>
          <w:szCs w:val="20"/>
        </w:rPr>
      </w:pPr>
      <w:r>
        <w:rPr>
          <w:rFonts w:ascii="Arial" w:hAnsi="Arial" w:cs="Arial"/>
          <w:b/>
          <w:bCs/>
          <w:i/>
          <w:iCs/>
          <w:color w:val="000000"/>
          <w:sz w:val="20"/>
          <w:szCs w:val="20"/>
        </w:rPr>
        <w:t>Г) Комбиновано осигурање моторних возила (Ауто каско)</w:t>
      </w:r>
    </w:p>
    <w:p w:rsidR="00A40534" w:rsidRDefault="00A40534" w:rsidP="00141C1B">
      <w:pPr>
        <w:spacing w:before="240" w:after="120"/>
        <w:jc w:val="both"/>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5299" w:type="pct"/>
        <w:tblLayout w:type="fixed"/>
        <w:tblLook w:val="04A0" w:firstRow="1" w:lastRow="0" w:firstColumn="1" w:lastColumn="0" w:noHBand="0" w:noVBand="1"/>
      </w:tblPr>
      <w:tblGrid>
        <w:gridCol w:w="1488"/>
        <w:gridCol w:w="3306"/>
        <w:gridCol w:w="1542"/>
        <w:gridCol w:w="1246"/>
        <w:gridCol w:w="1385"/>
        <w:gridCol w:w="1523"/>
      </w:tblGrid>
      <w:tr w:rsidR="00141C1B" w:rsidTr="00141C1B">
        <w:trPr>
          <w:trHeight w:val="1035"/>
        </w:trPr>
        <w:tc>
          <w:tcPr>
            <w:tcW w:w="70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0DD9" w:rsidRDefault="005B0DD9">
            <w:pPr>
              <w:jc w:val="center"/>
              <w:rPr>
                <w:rFonts w:ascii="Arial" w:hAnsi="Arial" w:cs="Arial"/>
                <w:b/>
                <w:bCs/>
                <w:sz w:val="20"/>
                <w:szCs w:val="20"/>
              </w:rPr>
            </w:pPr>
            <w:r>
              <w:rPr>
                <w:rFonts w:ascii="Arial" w:hAnsi="Arial" w:cs="Arial"/>
                <w:b/>
                <w:bCs/>
                <w:sz w:val="20"/>
                <w:szCs w:val="20"/>
              </w:rPr>
              <w:t>Регистарски број возила</w:t>
            </w:r>
          </w:p>
        </w:tc>
        <w:tc>
          <w:tcPr>
            <w:tcW w:w="1576" w:type="pct"/>
            <w:tcBorders>
              <w:top w:val="single" w:sz="8" w:space="0" w:color="auto"/>
              <w:left w:val="nil"/>
              <w:bottom w:val="single" w:sz="8" w:space="0" w:color="auto"/>
              <w:right w:val="single" w:sz="8" w:space="0" w:color="auto"/>
            </w:tcBorders>
            <w:shd w:val="clear" w:color="auto" w:fill="auto"/>
            <w:vAlign w:val="center"/>
            <w:hideMark/>
          </w:tcPr>
          <w:p w:rsidR="005B0DD9" w:rsidRDefault="005B0DD9">
            <w:pPr>
              <w:jc w:val="center"/>
              <w:rPr>
                <w:rFonts w:ascii="Arial" w:hAnsi="Arial" w:cs="Arial"/>
                <w:b/>
                <w:bCs/>
                <w:sz w:val="20"/>
                <w:szCs w:val="20"/>
              </w:rPr>
            </w:pPr>
            <w:r>
              <w:rPr>
                <w:rFonts w:ascii="Arial" w:hAnsi="Arial" w:cs="Arial"/>
                <w:b/>
                <w:bCs/>
                <w:sz w:val="20"/>
                <w:szCs w:val="20"/>
              </w:rPr>
              <w:t>Марка и тип возила</w:t>
            </w:r>
          </w:p>
        </w:tc>
        <w:tc>
          <w:tcPr>
            <w:tcW w:w="735" w:type="pct"/>
            <w:tcBorders>
              <w:top w:val="single" w:sz="8" w:space="0" w:color="auto"/>
              <w:left w:val="nil"/>
              <w:bottom w:val="single" w:sz="8" w:space="0" w:color="auto"/>
              <w:right w:val="single" w:sz="8" w:space="0" w:color="auto"/>
            </w:tcBorders>
            <w:shd w:val="clear" w:color="auto" w:fill="auto"/>
            <w:vAlign w:val="center"/>
            <w:hideMark/>
          </w:tcPr>
          <w:p w:rsidR="005B0DD9" w:rsidRDefault="005B0DD9">
            <w:pPr>
              <w:jc w:val="center"/>
              <w:rPr>
                <w:rFonts w:ascii="Arial" w:hAnsi="Arial" w:cs="Arial"/>
                <w:b/>
                <w:bCs/>
                <w:sz w:val="20"/>
                <w:szCs w:val="20"/>
              </w:rPr>
            </w:pPr>
            <w:r>
              <w:rPr>
                <w:rFonts w:ascii="Arial" w:hAnsi="Arial" w:cs="Arial"/>
                <w:b/>
                <w:bCs/>
                <w:sz w:val="20"/>
                <w:szCs w:val="20"/>
              </w:rPr>
              <w:t>Година производње</w:t>
            </w:r>
          </w:p>
        </w:tc>
        <w:tc>
          <w:tcPr>
            <w:tcW w:w="594" w:type="pct"/>
            <w:tcBorders>
              <w:top w:val="single" w:sz="8" w:space="0" w:color="auto"/>
              <w:left w:val="nil"/>
              <w:bottom w:val="single" w:sz="8" w:space="0" w:color="auto"/>
              <w:right w:val="single" w:sz="8" w:space="0" w:color="auto"/>
            </w:tcBorders>
            <w:shd w:val="clear" w:color="auto" w:fill="auto"/>
            <w:vAlign w:val="center"/>
            <w:hideMark/>
          </w:tcPr>
          <w:p w:rsidR="005B0DD9" w:rsidRDefault="005B0DD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0" w:type="pct"/>
            <w:tcBorders>
              <w:top w:val="single" w:sz="8" w:space="0" w:color="auto"/>
              <w:left w:val="nil"/>
              <w:bottom w:val="single" w:sz="8" w:space="0" w:color="auto"/>
              <w:right w:val="single" w:sz="8" w:space="0" w:color="auto"/>
            </w:tcBorders>
            <w:shd w:val="clear" w:color="auto" w:fill="auto"/>
            <w:vAlign w:val="center"/>
            <w:hideMark/>
          </w:tcPr>
          <w:p w:rsidR="005B0DD9" w:rsidRDefault="005B0DD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5B0DD9" w:rsidRDefault="005B0DD9">
            <w:pPr>
              <w:jc w:val="center"/>
              <w:rPr>
                <w:rFonts w:ascii="Arial" w:hAnsi="Arial" w:cs="Arial"/>
                <w:b/>
                <w:bCs/>
                <w:sz w:val="20"/>
                <w:szCs w:val="20"/>
              </w:rPr>
            </w:pPr>
            <w:r>
              <w:rPr>
                <w:rFonts w:ascii="Arial" w:hAnsi="Arial" w:cs="Arial"/>
                <w:b/>
                <w:bCs/>
                <w:sz w:val="20"/>
                <w:szCs w:val="20"/>
              </w:rPr>
              <w:t>Укупна новонабавна вредност</w:t>
            </w:r>
          </w:p>
        </w:tc>
      </w:tr>
      <w:tr w:rsidR="00141C1B" w:rsidTr="00141C1B">
        <w:trPr>
          <w:trHeight w:val="300"/>
        </w:trPr>
        <w:tc>
          <w:tcPr>
            <w:tcW w:w="709" w:type="pct"/>
            <w:tcBorders>
              <w:top w:val="nil"/>
              <w:left w:val="single" w:sz="8" w:space="0" w:color="auto"/>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001-JK</w:t>
            </w:r>
          </w:p>
        </w:tc>
        <w:tc>
          <w:tcPr>
            <w:tcW w:w="1576" w:type="pct"/>
            <w:tcBorders>
              <w:top w:val="nil"/>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Peugeot Boxer - Sanitet </w:t>
            </w:r>
          </w:p>
        </w:tc>
        <w:tc>
          <w:tcPr>
            <w:tcW w:w="735" w:type="pct"/>
            <w:tcBorders>
              <w:top w:val="nil"/>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2006</w:t>
            </w:r>
          </w:p>
        </w:tc>
        <w:tc>
          <w:tcPr>
            <w:tcW w:w="594" w:type="pct"/>
            <w:tcBorders>
              <w:top w:val="nil"/>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74</w:t>
            </w:r>
          </w:p>
        </w:tc>
        <w:tc>
          <w:tcPr>
            <w:tcW w:w="660" w:type="pct"/>
            <w:tcBorders>
              <w:top w:val="nil"/>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2178</w:t>
            </w:r>
          </w:p>
        </w:tc>
        <w:tc>
          <w:tcPr>
            <w:tcW w:w="726" w:type="pct"/>
            <w:tcBorders>
              <w:top w:val="nil"/>
              <w:left w:val="nil"/>
              <w:bottom w:val="single" w:sz="4" w:space="0" w:color="auto"/>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2.525.389</w:t>
            </w:r>
          </w:p>
        </w:tc>
      </w:tr>
      <w:tr w:rsidR="00141C1B" w:rsidTr="00141C1B">
        <w:trPr>
          <w:trHeight w:val="300"/>
        </w:trPr>
        <w:tc>
          <w:tcPr>
            <w:tcW w:w="709" w:type="pct"/>
            <w:tcBorders>
              <w:top w:val="nil"/>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006-XA</w:t>
            </w:r>
          </w:p>
        </w:tc>
        <w:tc>
          <w:tcPr>
            <w:tcW w:w="1576" w:type="pct"/>
            <w:tcBorders>
              <w:top w:val="nil"/>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Lada Niva</w:t>
            </w:r>
          </w:p>
        </w:tc>
        <w:tc>
          <w:tcPr>
            <w:tcW w:w="735" w:type="pct"/>
            <w:tcBorders>
              <w:top w:val="nil"/>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2008</w:t>
            </w:r>
          </w:p>
        </w:tc>
        <w:tc>
          <w:tcPr>
            <w:tcW w:w="594" w:type="pct"/>
            <w:tcBorders>
              <w:top w:val="nil"/>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59,5</w:t>
            </w:r>
          </w:p>
        </w:tc>
        <w:tc>
          <w:tcPr>
            <w:tcW w:w="660" w:type="pct"/>
            <w:tcBorders>
              <w:top w:val="nil"/>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1690</w:t>
            </w:r>
          </w:p>
        </w:tc>
        <w:tc>
          <w:tcPr>
            <w:tcW w:w="726" w:type="pct"/>
            <w:tcBorders>
              <w:top w:val="nil"/>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718.738</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005-ŠI</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Fiat Punto Classic Dynamic AC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2010</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44</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1242</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840.273</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001-BS</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Peugeot Boxer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2010</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76</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2446</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2.298.725</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005-ST</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Opel Astra Classic 5DR A16XERMT5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2010</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85</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1.338.183</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005-SV</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Opel Astra Classic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2010</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85</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1.338.183</w:t>
            </w:r>
          </w:p>
        </w:tc>
      </w:tr>
      <w:tr w:rsidR="00141C1B" w:rsidTr="00AF0965">
        <w:trPr>
          <w:trHeight w:val="300"/>
        </w:trPr>
        <w:tc>
          <w:tcPr>
            <w:tcW w:w="709"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005-TJ</w:t>
            </w:r>
          </w:p>
        </w:tc>
        <w:tc>
          <w:tcPr>
            <w:tcW w:w="157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Fiat Punto 1.2 </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2010</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44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1242</w:t>
            </w:r>
          </w:p>
        </w:tc>
        <w:tc>
          <w:tcPr>
            <w:tcW w:w="726" w:type="pct"/>
            <w:tcBorders>
              <w:top w:val="single" w:sz="4" w:space="0" w:color="auto"/>
              <w:left w:val="nil"/>
              <w:bottom w:val="single" w:sz="4" w:space="0" w:color="auto"/>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840.273</w:t>
            </w:r>
          </w:p>
        </w:tc>
      </w:tr>
      <w:tr w:rsidR="00141C1B" w:rsidTr="00AF0965">
        <w:trPr>
          <w:trHeight w:val="300"/>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 LL</w:t>
            </w:r>
          </w:p>
        </w:tc>
        <w:tc>
          <w:tcPr>
            <w:tcW w:w="157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Opel Astra Classic </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85</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1.246.797</w:t>
            </w:r>
          </w:p>
        </w:tc>
      </w:tr>
      <w:tr w:rsidR="00141C1B" w:rsidTr="00AF0965">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010-MZ</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Opel Insignia</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162</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1998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2.800.834</w:t>
            </w:r>
          </w:p>
        </w:tc>
      </w:tr>
      <w:tr w:rsidR="00141C1B" w:rsidTr="00C251BE">
        <w:trPr>
          <w:trHeight w:val="300"/>
        </w:trPr>
        <w:tc>
          <w:tcPr>
            <w:tcW w:w="709"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010-MV</w:t>
            </w:r>
          </w:p>
        </w:tc>
        <w:tc>
          <w:tcPr>
            <w:tcW w:w="157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Opel Combo</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55</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1248</w:t>
            </w:r>
          </w:p>
        </w:tc>
        <w:tc>
          <w:tcPr>
            <w:tcW w:w="726" w:type="pct"/>
            <w:tcBorders>
              <w:top w:val="single" w:sz="4" w:space="0" w:color="auto"/>
              <w:left w:val="nil"/>
              <w:bottom w:val="single" w:sz="4" w:space="0" w:color="auto"/>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1.152.337</w:t>
            </w:r>
          </w:p>
        </w:tc>
      </w:tr>
      <w:tr w:rsidR="00141C1B" w:rsidTr="00C251BE">
        <w:trPr>
          <w:trHeight w:val="300"/>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lastRenderedPageBreak/>
              <w:t>KL010-LD</w:t>
            </w:r>
          </w:p>
        </w:tc>
        <w:tc>
          <w:tcPr>
            <w:tcW w:w="157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Opel Astra  </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85</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1.246.797</w:t>
            </w:r>
          </w:p>
        </w:tc>
      </w:tr>
      <w:tr w:rsidR="00141C1B" w:rsidTr="00C251BE">
        <w:trPr>
          <w:trHeight w:val="300"/>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006-UX</w:t>
            </w:r>
          </w:p>
        </w:tc>
        <w:tc>
          <w:tcPr>
            <w:tcW w:w="157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Fiat Punto 1.2 </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44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1242</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793.771</w:t>
            </w:r>
          </w:p>
        </w:tc>
      </w:tr>
      <w:tr w:rsidR="00141C1B" w:rsidTr="00C251BE">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005-ŽH</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Opel Insignia Cosmo 4DR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162</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1998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2.839.526</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006-VŽ</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Fiat Punto Classic Emotion ABS</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44</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1242</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793.771</w:t>
            </w:r>
          </w:p>
        </w:tc>
      </w:tr>
      <w:tr w:rsidR="00141C1B" w:rsidTr="006434DC">
        <w:trPr>
          <w:trHeight w:val="300"/>
        </w:trPr>
        <w:tc>
          <w:tcPr>
            <w:tcW w:w="709"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006-VX</w:t>
            </w:r>
          </w:p>
        </w:tc>
        <w:tc>
          <w:tcPr>
            <w:tcW w:w="157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Fiat Punto Classic Emotion ABS</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44,2</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1242</w:t>
            </w:r>
          </w:p>
        </w:tc>
        <w:tc>
          <w:tcPr>
            <w:tcW w:w="726" w:type="pct"/>
            <w:tcBorders>
              <w:top w:val="single" w:sz="4" w:space="0" w:color="auto"/>
              <w:left w:val="nil"/>
              <w:bottom w:val="single" w:sz="4" w:space="0" w:color="auto"/>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794.426</w:t>
            </w:r>
          </w:p>
        </w:tc>
      </w:tr>
      <w:tr w:rsidR="00141C1B" w:rsidTr="006434DC">
        <w:trPr>
          <w:trHeight w:val="300"/>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005-ŽĆ</w:t>
            </w:r>
          </w:p>
        </w:tc>
        <w:tc>
          <w:tcPr>
            <w:tcW w:w="157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Opel Astra Classic 5DR A16XERMT5 </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85</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1.246.797</w:t>
            </w:r>
          </w:p>
        </w:tc>
      </w:tr>
      <w:tr w:rsidR="00141C1B" w:rsidTr="006434DC">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006-OJ</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Mercedes Benz Vito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163</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2143</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4.677.200</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006-OI</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Mercedes Benz Vito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163</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2143</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4.677.200</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005-ZY</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Opel Insignia Karavan</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162</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1998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2.927.559</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005-ŽJ</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Opel Astra ST Cosmo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132</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2.387.670</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005-ŽK</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Opel Astra Classic 5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85</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1.246.797</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006-CP</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Opel Astra ST Cosmo Karavan</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132</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2.338.082</w:t>
            </w:r>
          </w:p>
        </w:tc>
      </w:tr>
      <w:tr w:rsidR="00141C1B" w:rsidTr="003C2F29">
        <w:trPr>
          <w:trHeight w:val="300"/>
        </w:trPr>
        <w:tc>
          <w:tcPr>
            <w:tcW w:w="709"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009-CĆ</w:t>
            </w:r>
          </w:p>
        </w:tc>
        <w:tc>
          <w:tcPr>
            <w:tcW w:w="157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Opel Astra Classic 5DR A16XERMT5 </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2014</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85</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single" w:sz="4" w:space="0" w:color="auto"/>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1.187.768</w:t>
            </w:r>
          </w:p>
        </w:tc>
      </w:tr>
      <w:tr w:rsidR="00141C1B" w:rsidTr="003C2F29">
        <w:trPr>
          <w:trHeight w:val="300"/>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KL009-DK</w:t>
            </w:r>
          </w:p>
        </w:tc>
        <w:tc>
          <w:tcPr>
            <w:tcW w:w="157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Opel Insignia Cosmo A20 MT6 </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2014</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184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1998</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2.932.368</w:t>
            </w:r>
          </w:p>
        </w:tc>
      </w:tr>
      <w:tr w:rsidR="00141C1B" w:rsidTr="003C2F29">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009-ZT</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Dacia Duster Laureate</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2014</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77</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1.808.100</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010-VL</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Dacia Lodgy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2014</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60,5</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1.436.640</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010-VK</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Dacia Lodgy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2014</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60,5</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1.436.640</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010-VM</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Dacia Duster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2014</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77</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1.808.100</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010-UY</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Dacia Duster Laureate</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2014</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77</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1.808.100</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010-NC</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Dacia Duster Ambiance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2015</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66</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1461</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1.528.519</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010-NČ</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Dacia Duster Ambiance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2015</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66</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1461</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1.528.519</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010-NĆ</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Dacia Duster Ambiance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2015</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66</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1461</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1.528.519</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010-OU</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Dacia Duster Ambiance 1,5</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2015</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66</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1461</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1.586.794</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010-NU</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Opel Insignia</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162</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1998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2.679.154</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010-LW</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Opel Astra</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85</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1.195.267</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010 -LN</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Opel Astra</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85</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1.246.797</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010-ŠI</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Fiat Punto</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44</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1242</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793.771</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010-LU</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Fiat Punto</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2010</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44</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1242</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840.273</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010-SŽ</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Dacia Ambiance</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62</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1.216.356</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010-SW</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Dacia Ambiance</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62</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1.216.356</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010-FI</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Peugeot Boxer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2004</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93,5</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2800</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2.167.029</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006-EC</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 xml:space="preserve">Opel Insignia Cosmo 4DR </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162</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1998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2.800.834</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010-AF</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Dacia Dokker Ambiance DCI75</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2015</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55/1206</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1461</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1.486.016</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009-BY</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Škoda Superb</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2014</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125</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1968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3.315.200</w:t>
            </w:r>
          </w:p>
        </w:tc>
      </w:tr>
      <w:tr w:rsidR="00141C1B" w:rsidTr="00141C1B">
        <w:trPr>
          <w:trHeight w:val="300"/>
        </w:trPr>
        <w:tc>
          <w:tcPr>
            <w:tcW w:w="709" w:type="pct"/>
            <w:tcBorders>
              <w:top w:val="single" w:sz="4" w:space="0" w:color="auto"/>
              <w:left w:val="single" w:sz="8" w:space="0" w:color="auto"/>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008-ŽN</w:t>
            </w:r>
          </w:p>
        </w:tc>
        <w:tc>
          <w:tcPr>
            <w:tcW w:w="1576"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Opel Insignia</w:t>
            </w:r>
          </w:p>
        </w:tc>
        <w:tc>
          <w:tcPr>
            <w:tcW w:w="735"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2011</w:t>
            </w:r>
          </w:p>
        </w:tc>
        <w:tc>
          <w:tcPr>
            <w:tcW w:w="594"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162</w:t>
            </w:r>
          </w:p>
        </w:tc>
        <w:tc>
          <w:tcPr>
            <w:tcW w:w="660" w:type="pct"/>
            <w:tcBorders>
              <w:top w:val="single" w:sz="4" w:space="0" w:color="auto"/>
              <w:left w:val="nil"/>
              <w:bottom w:val="nil"/>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1998</w:t>
            </w:r>
          </w:p>
        </w:tc>
        <w:tc>
          <w:tcPr>
            <w:tcW w:w="726" w:type="pct"/>
            <w:tcBorders>
              <w:top w:val="single" w:sz="4" w:space="0" w:color="auto"/>
              <w:left w:val="nil"/>
              <w:bottom w:val="nil"/>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2.679.155</w:t>
            </w:r>
          </w:p>
        </w:tc>
      </w:tr>
      <w:tr w:rsidR="00141C1B" w:rsidTr="00141C1B">
        <w:trPr>
          <w:trHeight w:val="315"/>
        </w:trPr>
        <w:tc>
          <w:tcPr>
            <w:tcW w:w="709"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KL 009 CC</w:t>
            </w:r>
          </w:p>
        </w:tc>
        <w:tc>
          <w:tcPr>
            <w:tcW w:w="1576" w:type="pct"/>
            <w:tcBorders>
              <w:top w:val="single" w:sz="4" w:space="0" w:color="auto"/>
              <w:left w:val="nil"/>
              <w:bottom w:val="single" w:sz="8"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Opel Astra Classic 5DR A16XERM</w:t>
            </w:r>
          </w:p>
        </w:tc>
        <w:tc>
          <w:tcPr>
            <w:tcW w:w="735" w:type="pct"/>
            <w:tcBorders>
              <w:top w:val="single" w:sz="4" w:space="0" w:color="auto"/>
              <w:left w:val="nil"/>
              <w:bottom w:val="single" w:sz="8"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2014</w:t>
            </w:r>
          </w:p>
        </w:tc>
        <w:tc>
          <w:tcPr>
            <w:tcW w:w="594" w:type="pct"/>
            <w:tcBorders>
              <w:top w:val="single" w:sz="4" w:space="0" w:color="auto"/>
              <w:left w:val="nil"/>
              <w:bottom w:val="single" w:sz="8"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85</w:t>
            </w:r>
          </w:p>
        </w:tc>
        <w:tc>
          <w:tcPr>
            <w:tcW w:w="660" w:type="pct"/>
            <w:tcBorders>
              <w:top w:val="single" w:sz="4" w:space="0" w:color="auto"/>
              <w:left w:val="nil"/>
              <w:bottom w:val="single" w:sz="8" w:space="0" w:color="auto"/>
              <w:right w:val="single" w:sz="4"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1598</w:t>
            </w:r>
          </w:p>
        </w:tc>
        <w:tc>
          <w:tcPr>
            <w:tcW w:w="726" w:type="pct"/>
            <w:tcBorders>
              <w:top w:val="single" w:sz="4" w:space="0" w:color="auto"/>
              <w:left w:val="nil"/>
              <w:bottom w:val="single" w:sz="8" w:space="0" w:color="auto"/>
              <w:right w:val="single" w:sz="8" w:space="0" w:color="auto"/>
            </w:tcBorders>
            <w:shd w:val="clear" w:color="auto" w:fill="auto"/>
            <w:noWrap/>
            <w:vAlign w:val="bottom"/>
            <w:hideMark/>
          </w:tcPr>
          <w:p w:rsidR="005B0DD9" w:rsidRDefault="005B0DD9">
            <w:pPr>
              <w:jc w:val="center"/>
              <w:rPr>
                <w:rFonts w:ascii="Arial" w:hAnsi="Arial" w:cs="Arial"/>
                <w:sz w:val="20"/>
                <w:szCs w:val="20"/>
              </w:rPr>
            </w:pPr>
            <w:r>
              <w:rPr>
                <w:rFonts w:ascii="Arial" w:hAnsi="Arial" w:cs="Arial"/>
                <w:sz w:val="20"/>
                <w:szCs w:val="20"/>
              </w:rPr>
              <w:t>1.485.002</w:t>
            </w:r>
          </w:p>
        </w:tc>
      </w:tr>
    </w:tbl>
    <w:p w:rsidR="00A40534" w:rsidRDefault="00A40534" w:rsidP="00A40534">
      <w:pPr>
        <w:spacing w:before="240" w:after="120"/>
        <w:jc w:val="both"/>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299" w:type="pct"/>
        <w:tblLook w:val="04A0" w:firstRow="1" w:lastRow="0" w:firstColumn="1" w:lastColumn="0" w:noHBand="0" w:noVBand="1"/>
      </w:tblPr>
      <w:tblGrid>
        <w:gridCol w:w="1486"/>
        <w:gridCol w:w="2494"/>
        <w:gridCol w:w="1522"/>
        <w:gridCol w:w="2077"/>
        <w:gridCol w:w="1385"/>
        <w:gridCol w:w="1526"/>
      </w:tblGrid>
      <w:tr w:rsidR="00141C1B" w:rsidTr="00141C1B">
        <w:trPr>
          <w:trHeight w:val="1035"/>
        </w:trPr>
        <w:tc>
          <w:tcPr>
            <w:tcW w:w="70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Регистарски број возила</w:t>
            </w:r>
          </w:p>
        </w:tc>
        <w:tc>
          <w:tcPr>
            <w:tcW w:w="1189" w:type="pct"/>
            <w:tcBorders>
              <w:top w:val="single" w:sz="8" w:space="0" w:color="auto"/>
              <w:left w:val="nil"/>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Година производње</w:t>
            </w:r>
          </w:p>
        </w:tc>
        <w:tc>
          <w:tcPr>
            <w:tcW w:w="990" w:type="pct"/>
            <w:tcBorders>
              <w:top w:val="single" w:sz="8" w:space="0" w:color="auto"/>
              <w:left w:val="nil"/>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0" w:type="pct"/>
            <w:tcBorders>
              <w:top w:val="single" w:sz="8" w:space="0" w:color="auto"/>
              <w:left w:val="nil"/>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Укупна новонабавна вредност</w:t>
            </w:r>
          </w:p>
        </w:tc>
      </w:tr>
      <w:tr w:rsidR="00141C1B" w:rsidTr="00AF0965">
        <w:trPr>
          <w:trHeight w:val="300"/>
        </w:trPr>
        <w:tc>
          <w:tcPr>
            <w:tcW w:w="709" w:type="pct"/>
            <w:tcBorders>
              <w:top w:val="nil"/>
              <w:left w:val="single" w:sz="8"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003-HF</w:t>
            </w:r>
          </w:p>
        </w:tc>
        <w:tc>
          <w:tcPr>
            <w:tcW w:w="1189"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 xml:space="preserve">  Euro Zeta</w:t>
            </w:r>
          </w:p>
        </w:tc>
        <w:tc>
          <w:tcPr>
            <w:tcW w:w="726"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2007</w:t>
            </w:r>
          </w:p>
        </w:tc>
        <w:tc>
          <w:tcPr>
            <w:tcW w:w="99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110/3450</w:t>
            </w:r>
          </w:p>
        </w:tc>
        <w:tc>
          <w:tcPr>
            <w:tcW w:w="66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3922</w:t>
            </w:r>
          </w:p>
        </w:tc>
        <w:tc>
          <w:tcPr>
            <w:tcW w:w="726" w:type="pct"/>
            <w:tcBorders>
              <w:top w:val="nil"/>
              <w:left w:val="nil"/>
              <w:bottom w:val="single" w:sz="4" w:space="0" w:color="auto"/>
              <w:right w:val="single" w:sz="8"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2.404.216</w:t>
            </w:r>
          </w:p>
        </w:tc>
      </w:tr>
      <w:tr w:rsidR="00141C1B" w:rsidTr="00AF0965">
        <w:trPr>
          <w:trHeight w:val="300"/>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003-OV</w:t>
            </w:r>
          </w:p>
        </w:tc>
        <w:tc>
          <w:tcPr>
            <w:tcW w:w="1189"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 xml:space="preserve">FAP </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2010</w:t>
            </w:r>
          </w:p>
        </w:tc>
        <w:tc>
          <w:tcPr>
            <w:tcW w:w="990"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260/10000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11970</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7.399.900</w:t>
            </w:r>
          </w:p>
        </w:tc>
      </w:tr>
      <w:tr w:rsidR="00141C1B" w:rsidTr="00AF0965">
        <w:trPr>
          <w:trHeight w:val="300"/>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SC 005-HE</w:t>
            </w:r>
          </w:p>
        </w:tc>
        <w:tc>
          <w:tcPr>
            <w:tcW w:w="1189"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 xml:space="preserve">Volvo FH 16-6X2T  </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2015</w:t>
            </w:r>
          </w:p>
        </w:tc>
        <w:tc>
          <w:tcPr>
            <w:tcW w:w="990"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294/12777</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30200</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44.012.280</w:t>
            </w:r>
          </w:p>
        </w:tc>
      </w:tr>
      <w:tr w:rsidR="00141C1B" w:rsidTr="00141C1B">
        <w:trPr>
          <w:trHeight w:val="300"/>
        </w:trPr>
        <w:tc>
          <w:tcPr>
            <w:tcW w:w="709" w:type="pct"/>
            <w:tcBorders>
              <w:top w:val="nil"/>
              <w:left w:val="single" w:sz="8"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lastRenderedPageBreak/>
              <w:t xml:space="preserve"> SC 005-KĐ</w:t>
            </w:r>
          </w:p>
        </w:tc>
        <w:tc>
          <w:tcPr>
            <w:tcW w:w="1189"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 xml:space="preserve">MAN TGM18,290  4X4 </w:t>
            </w:r>
          </w:p>
        </w:tc>
        <w:tc>
          <w:tcPr>
            <w:tcW w:w="726"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2015</w:t>
            </w:r>
          </w:p>
        </w:tc>
        <w:tc>
          <w:tcPr>
            <w:tcW w:w="99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213/6871</w:t>
            </w:r>
          </w:p>
        </w:tc>
        <w:tc>
          <w:tcPr>
            <w:tcW w:w="66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16330</w:t>
            </w:r>
          </w:p>
        </w:tc>
        <w:tc>
          <w:tcPr>
            <w:tcW w:w="726" w:type="pct"/>
            <w:tcBorders>
              <w:top w:val="nil"/>
              <w:left w:val="nil"/>
              <w:bottom w:val="single" w:sz="4" w:space="0" w:color="auto"/>
              <w:right w:val="single" w:sz="8"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24.885.000</w:t>
            </w:r>
          </w:p>
        </w:tc>
      </w:tr>
      <w:tr w:rsidR="00141C1B" w:rsidTr="00C251BE">
        <w:trPr>
          <w:trHeight w:val="300"/>
        </w:trPr>
        <w:tc>
          <w:tcPr>
            <w:tcW w:w="709" w:type="pct"/>
            <w:tcBorders>
              <w:top w:val="nil"/>
              <w:left w:val="single" w:sz="8"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009-DL</w:t>
            </w:r>
          </w:p>
        </w:tc>
        <w:tc>
          <w:tcPr>
            <w:tcW w:w="1189"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Opel Combo</w:t>
            </w:r>
          </w:p>
        </w:tc>
        <w:tc>
          <w:tcPr>
            <w:tcW w:w="726"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2014</w:t>
            </w:r>
          </w:p>
        </w:tc>
        <w:tc>
          <w:tcPr>
            <w:tcW w:w="99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70</w:t>
            </w:r>
          </w:p>
        </w:tc>
        <w:tc>
          <w:tcPr>
            <w:tcW w:w="66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1368</w:t>
            </w:r>
          </w:p>
        </w:tc>
        <w:tc>
          <w:tcPr>
            <w:tcW w:w="726" w:type="pct"/>
            <w:tcBorders>
              <w:top w:val="nil"/>
              <w:left w:val="nil"/>
              <w:bottom w:val="single" w:sz="4" w:space="0" w:color="auto"/>
              <w:right w:val="single" w:sz="8"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1.243.573</w:t>
            </w:r>
          </w:p>
        </w:tc>
      </w:tr>
      <w:tr w:rsidR="00141C1B" w:rsidTr="00C251BE">
        <w:trPr>
          <w:trHeight w:val="300"/>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010-ĆN</w:t>
            </w:r>
          </w:p>
        </w:tc>
        <w:tc>
          <w:tcPr>
            <w:tcW w:w="1189"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Zastava Rival</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2015</w:t>
            </w:r>
          </w:p>
        </w:tc>
        <w:tc>
          <w:tcPr>
            <w:tcW w:w="990"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98</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2798</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2.498.500</w:t>
            </w:r>
          </w:p>
        </w:tc>
      </w:tr>
      <w:tr w:rsidR="00141C1B" w:rsidTr="00141C1B">
        <w:trPr>
          <w:trHeight w:val="300"/>
        </w:trPr>
        <w:tc>
          <w:tcPr>
            <w:tcW w:w="709" w:type="pct"/>
            <w:tcBorders>
              <w:top w:val="nil"/>
              <w:left w:val="single" w:sz="8"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010-TU</w:t>
            </w:r>
          </w:p>
        </w:tc>
        <w:tc>
          <w:tcPr>
            <w:tcW w:w="1189"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Iveco 50C15</w:t>
            </w:r>
          </w:p>
        </w:tc>
        <w:tc>
          <w:tcPr>
            <w:tcW w:w="726"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2014</w:t>
            </w:r>
          </w:p>
        </w:tc>
        <w:tc>
          <w:tcPr>
            <w:tcW w:w="99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107</w:t>
            </w:r>
          </w:p>
        </w:tc>
        <w:tc>
          <w:tcPr>
            <w:tcW w:w="66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2998</w:t>
            </w:r>
          </w:p>
        </w:tc>
        <w:tc>
          <w:tcPr>
            <w:tcW w:w="726" w:type="pct"/>
            <w:tcBorders>
              <w:top w:val="nil"/>
              <w:left w:val="nil"/>
              <w:bottom w:val="single" w:sz="4" w:space="0" w:color="auto"/>
              <w:right w:val="single" w:sz="8"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3.498.500</w:t>
            </w:r>
          </w:p>
        </w:tc>
      </w:tr>
      <w:tr w:rsidR="00141C1B" w:rsidTr="00141C1B">
        <w:trPr>
          <w:trHeight w:val="300"/>
        </w:trPr>
        <w:tc>
          <w:tcPr>
            <w:tcW w:w="709" w:type="pct"/>
            <w:tcBorders>
              <w:top w:val="nil"/>
              <w:left w:val="single" w:sz="8"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010-TT</w:t>
            </w:r>
          </w:p>
        </w:tc>
        <w:tc>
          <w:tcPr>
            <w:tcW w:w="1189"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 xml:space="preserve">Iveco </w:t>
            </w:r>
          </w:p>
        </w:tc>
        <w:tc>
          <w:tcPr>
            <w:tcW w:w="726"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2014</w:t>
            </w:r>
          </w:p>
        </w:tc>
        <w:tc>
          <w:tcPr>
            <w:tcW w:w="99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107</w:t>
            </w:r>
          </w:p>
        </w:tc>
        <w:tc>
          <w:tcPr>
            <w:tcW w:w="66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2998</w:t>
            </w:r>
          </w:p>
        </w:tc>
        <w:tc>
          <w:tcPr>
            <w:tcW w:w="726" w:type="pct"/>
            <w:tcBorders>
              <w:top w:val="nil"/>
              <w:left w:val="nil"/>
              <w:bottom w:val="single" w:sz="4" w:space="0" w:color="auto"/>
              <w:right w:val="single" w:sz="8"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3.498.500</w:t>
            </w:r>
          </w:p>
        </w:tc>
      </w:tr>
      <w:tr w:rsidR="00141C1B" w:rsidTr="003407F4">
        <w:trPr>
          <w:trHeight w:val="315"/>
        </w:trPr>
        <w:tc>
          <w:tcPr>
            <w:tcW w:w="709" w:type="pct"/>
            <w:tcBorders>
              <w:top w:val="nil"/>
              <w:left w:val="single" w:sz="8"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NG 018-KX</w:t>
            </w:r>
          </w:p>
        </w:tc>
        <w:tc>
          <w:tcPr>
            <w:tcW w:w="1189"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Opel Combo</w:t>
            </w:r>
          </w:p>
        </w:tc>
        <w:tc>
          <w:tcPr>
            <w:tcW w:w="726"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2015</w:t>
            </w:r>
          </w:p>
        </w:tc>
        <w:tc>
          <w:tcPr>
            <w:tcW w:w="99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66</w:t>
            </w:r>
          </w:p>
        </w:tc>
        <w:tc>
          <w:tcPr>
            <w:tcW w:w="66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1248</w:t>
            </w:r>
          </w:p>
        </w:tc>
        <w:tc>
          <w:tcPr>
            <w:tcW w:w="726" w:type="pct"/>
            <w:tcBorders>
              <w:top w:val="nil"/>
              <w:left w:val="nil"/>
              <w:bottom w:val="single" w:sz="4" w:space="0" w:color="auto"/>
              <w:right w:val="single" w:sz="8"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1.423.042</w:t>
            </w:r>
          </w:p>
        </w:tc>
      </w:tr>
      <w:tr w:rsidR="003407F4" w:rsidTr="003407F4">
        <w:trPr>
          <w:trHeight w:val="315"/>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bottom"/>
          </w:tcPr>
          <w:p w:rsidR="003407F4" w:rsidRDefault="003407F4">
            <w:pPr>
              <w:jc w:val="center"/>
              <w:rPr>
                <w:rFonts w:ascii="Arial" w:hAnsi="Arial" w:cs="Arial"/>
                <w:sz w:val="20"/>
                <w:szCs w:val="20"/>
              </w:rPr>
            </w:pPr>
            <w:r>
              <w:rPr>
                <w:rFonts w:ascii="Arial" w:hAnsi="Arial" w:cs="Arial"/>
                <w:sz w:val="20"/>
                <w:szCs w:val="20"/>
              </w:rPr>
              <w:t>KL 010-YT</w:t>
            </w:r>
          </w:p>
        </w:tc>
        <w:tc>
          <w:tcPr>
            <w:tcW w:w="1189" w:type="pct"/>
            <w:tcBorders>
              <w:top w:val="single" w:sz="4" w:space="0" w:color="auto"/>
              <w:left w:val="nil"/>
              <w:bottom w:val="single" w:sz="4" w:space="0" w:color="auto"/>
              <w:right w:val="single" w:sz="4" w:space="0" w:color="auto"/>
            </w:tcBorders>
            <w:shd w:val="clear" w:color="auto" w:fill="auto"/>
            <w:noWrap/>
            <w:vAlign w:val="bottom"/>
          </w:tcPr>
          <w:p w:rsidR="003407F4" w:rsidRPr="003407F4" w:rsidRDefault="003407F4">
            <w:pPr>
              <w:jc w:val="center"/>
              <w:rPr>
                <w:rFonts w:ascii="Arial" w:hAnsi="Arial" w:cs="Arial"/>
                <w:sz w:val="20"/>
                <w:szCs w:val="20"/>
                <w:lang w:val="sr-Latn-RS"/>
              </w:rPr>
            </w:pPr>
            <w:r>
              <w:rPr>
                <w:rFonts w:ascii="Arial" w:hAnsi="Arial" w:cs="Arial"/>
                <w:sz w:val="20"/>
                <w:szCs w:val="20"/>
                <w:lang w:val="sr-Cyrl-RS"/>
              </w:rPr>
              <w:t>Ме</w:t>
            </w:r>
            <w:r>
              <w:rPr>
                <w:rFonts w:ascii="Arial" w:hAnsi="Arial" w:cs="Arial"/>
                <w:sz w:val="20"/>
                <w:szCs w:val="20"/>
                <w:lang w:val="sr-Latn-RS"/>
              </w:rPr>
              <w:t>rcedes Benz Sprinter</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407F4" w:rsidRDefault="003407F4">
            <w:pPr>
              <w:jc w:val="center"/>
              <w:rPr>
                <w:rFonts w:ascii="Arial" w:hAnsi="Arial" w:cs="Arial"/>
                <w:sz w:val="20"/>
                <w:szCs w:val="20"/>
              </w:rPr>
            </w:pPr>
            <w:r>
              <w:rPr>
                <w:rFonts w:ascii="Arial" w:hAnsi="Arial" w:cs="Arial"/>
                <w:sz w:val="20"/>
                <w:szCs w:val="20"/>
              </w:rPr>
              <w:t>2015</w:t>
            </w:r>
          </w:p>
        </w:tc>
        <w:tc>
          <w:tcPr>
            <w:tcW w:w="990" w:type="pct"/>
            <w:tcBorders>
              <w:top w:val="single" w:sz="4" w:space="0" w:color="auto"/>
              <w:left w:val="nil"/>
              <w:bottom w:val="single" w:sz="4" w:space="0" w:color="auto"/>
              <w:right w:val="single" w:sz="4" w:space="0" w:color="auto"/>
            </w:tcBorders>
            <w:shd w:val="clear" w:color="auto" w:fill="auto"/>
            <w:noWrap/>
            <w:vAlign w:val="bottom"/>
          </w:tcPr>
          <w:p w:rsidR="003407F4" w:rsidRDefault="003407F4">
            <w:pPr>
              <w:jc w:val="center"/>
              <w:rPr>
                <w:rFonts w:ascii="Arial" w:hAnsi="Arial" w:cs="Arial"/>
                <w:sz w:val="20"/>
                <w:szCs w:val="20"/>
              </w:rPr>
            </w:pPr>
            <w:r>
              <w:rPr>
                <w:rFonts w:ascii="Arial" w:hAnsi="Arial" w:cs="Arial"/>
                <w:sz w:val="20"/>
                <w:szCs w:val="20"/>
              </w:rPr>
              <w:t>120/2051</w:t>
            </w:r>
          </w:p>
        </w:tc>
        <w:tc>
          <w:tcPr>
            <w:tcW w:w="660" w:type="pct"/>
            <w:tcBorders>
              <w:top w:val="single" w:sz="4" w:space="0" w:color="auto"/>
              <w:left w:val="nil"/>
              <w:bottom w:val="single" w:sz="4" w:space="0" w:color="auto"/>
              <w:right w:val="single" w:sz="4" w:space="0" w:color="auto"/>
            </w:tcBorders>
            <w:shd w:val="clear" w:color="auto" w:fill="auto"/>
            <w:noWrap/>
            <w:vAlign w:val="bottom"/>
          </w:tcPr>
          <w:p w:rsidR="003407F4" w:rsidRDefault="003407F4">
            <w:pPr>
              <w:jc w:val="center"/>
              <w:rPr>
                <w:rFonts w:ascii="Arial" w:hAnsi="Arial" w:cs="Arial"/>
                <w:sz w:val="20"/>
                <w:szCs w:val="20"/>
              </w:rPr>
            </w:pPr>
            <w:r>
              <w:rPr>
                <w:rFonts w:ascii="Arial" w:hAnsi="Arial" w:cs="Arial"/>
                <w:sz w:val="20"/>
                <w:szCs w:val="20"/>
              </w:rPr>
              <w:t>2143</w:t>
            </w:r>
          </w:p>
        </w:tc>
        <w:tc>
          <w:tcPr>
            <w:tcW w:w="726" w:type="pct"/>
            <w:tcBorders>
              <w:top w:val="single" w:sz="4" w:space="0" w:color="auto"/>
              <w:left w:val="nil"/>
              <w:bottom w:val="single" w:sz="4" w:space="0" w:color="auto"/>
              <w:right w:val="single" w:sz="4" w:space="0" w:color="auto"/>
            </w:tcBorders>
            <w:shd w:val="clear" w:color="auto" w:fill="auto"/>
            <w:noWrap/>
            <w:vAlign w:val="bottom"/>
          </w:tcPr>
          <w:p w:rsidR="003407F4" w:rsidRDefault="003407F4">
            <w:pPr>
              <w:jc w:val="center"/>
              <w:rPr>
                <w:rFonts w:ascii="Arial" w:hAnsi="Arial" w:cs="Arial"/>
                <w:sz w:val="20"/>
                <w:szCs w:val="20"/>
              </w:rPr>
            </w:pPr>
            <w:r>
              <w:rPr>
                <w:rFonts w:ascii="Arial" w:hAnsi="Arial" w:cs="Arial"/>
                <w:sz w:val="20"/>
                <w:szCs w:val="20"/>
              </w:rPr>
              <w:t>4.635.500</w:t>
            </w:r>
          </w:p>
        </w:tc>
      </w:tr>
    </w:tbl>
    <w:p w:rsidR="00A40534" w:rsidRDefault="00A40534" w:rsidP="00A40534">
      <w:pPr>
        <w:spacing w:before="240" w:after="120"/>
        <w:jc w:val="both"/>
        <w:rPr>
          <w:rFonts w:ascii="Arial" w:hAnsi="Arial" w:cs="Arial"/>
          <w:color w:val="000000"/>
          <w:sz w:val="20"/>
          <w:szCs w:val="20"/>
          <w:u w:val="single"/>
        </w:rPr>
      </w:pPr>
      <w:r>
        <w:rPr>
          <w:rFonts w:ascii="Arial" w:hAnsi="Arial" w:cs="Arial"/>
          <w:color w:val="000000"/>
          <w:sz w:val="20"/>
          <w:szCs w:val="20"/>
          <w:u w:val="single"/>
        </w:rPr>
        <w:t>Аутобуси</w:t>
      </w:r>
    </w:p>
    <w:tbl>
      <w:tblPr>
        <w:tblW w:w="5299" w:type="pct"/>
        <w:tblLook w:val="04A0" w:firstRow="1" w:lastRow="0" w:firstColumn="1" w:lastColumn="0" w:noHBand="0" w:noVBand="1"/>
      </w:tblPr>
      <w:tblGrid>
        <w:gridCol w:w="1489"/>
        <w:gridCol w:w="2491"/>
        <w:gridCol w:w="1522"/>
        <w:gridCol w:w="2077"/>
        <w:gridCol w:w="1385"/>
        <w:gridCol w:w="1526"/>
      </w:tblGrid>
      <w:tr w:rsidR="00141C1B" w:rsidTr="0074084F">
        <w:trPr>
          <w:trHeight w:val="1035"/>
        </w:trPr>
        <w:tc>
          <w:tcPr>
            <w:tcW w:w="7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Регистарски број возила</w:t>
            </w:r>
          </w:p>
        </w:tc>
        <w:tc>
          <w:tcPr>
            <w:tcW w:w="1188" w:type="pct"/>
            <w:tcBorders>
              <w:top w:val="single" w:sz="8" w:space="0" w:color="auto"/>
              <w:left w:val="nil"/>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Година производње</w:t>
            </w:r>
          </w:p>
        </w:tc>
        <w:tc>
          <w:tcPr>
            <w:tcW w:w="990" w:type="pct"/>
            <w:tcBorders>
              <w:top w:val="single" w:sz="8" w:space="0" w:color="auto"/>
              <w:left w:val="nil"/>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0" w:type="pct"/>
            <w:tcBorders>
              <w:top w:val="single" w:sz="8" w:space="0" w:color="auto"/>
              <w:left w:val="nil"/>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141C1B" w:rsidRDefault="00141C1B">
            <w:pPr>
              <w:jc w:val="center"/>
              <w:rPr>
                <w:rFonts w:ascii="Arial" w:hAnsi="Arial" w:cs="Arial"/>
                <w:b/>
                <w:bCs/>
                <w:sz w:val="20"/>
                <w:szCs w:val="20"/>
              </w:rPr>
            </w:pPr>
            <w:r>
              <w:rPr>
                <w:rFonts w:ascii="Arial" w:hAnsi="Arial" w:cs="Arial"/>
                <w:b/>
                <w:bCs/>
                <w:sz w:val="20"/>
                <w:szCs w:val="20"/>
              </w:rPr>
              <w:t>Укупна новонабавна вредност</w:t>
            </w:r>
          </w:p>
        </w:tc>
      </w:tr>
      <w:tr w:rsidR="00141C1B" w:rsidTr="0074084F">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005-HČ</w:t>
            </w:r>
          </w:p>
        </w:tc>
        <w:tc>
          <w:tcPr>
            <w:tcW w:w="1188"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MERCEDES CONECTO</w:t>
            </w:r>
          </w:p>
        </w:tc>
        <w:tc>
          <w:tcPr>
            <w:tcW w:w="726"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2005</w:t>
            </w:r>
          </w:p>
        </w:tc>
        <w:tc>
          <w:tcPr>
            <w:tcW w:w="99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220/11300</w:t>
            </w:r>
          </w:p>
        </w:tc>
        <w:tc>
          <w:tcPr>
            <w:tcW w:w="66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11967</w:t>
            </w:r>
          </w:p>
        </w:tc>
        <w:tc>
          <w:tcPr>
            <w:tcW w:w="726" w:type="pct"/>
            <w:tcBorders>
              <w:top w:val="nil"/>
              <w:left w:val="nil"/>
              <w:bottom w:val="single" w:sz="4" w:space="0" w:color="auto"/>
              <w:right w:val="single" w:sz="8"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12.685.000</w:t>
            </w:r>
          </w:p>
        </w:tc>
      </w:tr>
      <w:tr w:rsidR="00141C1B" w:rsidTr="0074084F">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005-HĆ</w:t>
            </w:r>
          </w:p>
        </w:tc>
        <w:tc>
          <w:tcPr>
            <w:tcW w:w="1188"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MERCEDES CONECTO</w:t>
            </w:r>
          </w:p>
        </w:tc>
        <w:tc>
          <w:tcPr>
            <w:tcW w:w="726"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2005</w:t>
            </w:r>
          </w:p>
        </w:tc>
        <w:tc>
          <w:tcPr>
            <w:tcW w:w="99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220/11300</w:t>
            </w:r>
          </w:p>
        </w:tc>
        <w:tc>
          <w:tcPr>
            <w:tcW w:w="66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11967</w:t>
            </w:r>
          </w:p>
        </w:tc>
        <w:tc>
          <w:tcPr>
            <w:tcW w:w="726" w:type="pct"/>
            <w:tcBorders>
              <w:top w:val="nil"/>
              <w:left w:val="nil"/>
              <w:bottom w:val="single" w:sz="4" w:space="0" w:color="auto"/>
              <w:right w:val="single" w:sz="8"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12.685.000</w:t>
            </w:r>
          </w:p>
        </w:tc>
      </w:tr>
      <w:tr w:rsidR="00141C1B" w:rsidTr="0074084F">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005-HC</w:t>
            </w:r>
          </w:p>
        </w:tc>
        <w:tc>
          <w:tcPr>
            <w:tcW w:w="1188"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MERCEDES CONECTO</w:t>
            </w:r>
          </w:p>
        </w:tc>
        <w:tc>
          <w:tcPr>
            <w:tcW w:w="726"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2005</w:t>
            </w:r>
          </w:p>
        </w:tc>
        <w:tc>
          <w:tcPr>
            <w:tcW w:w="99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220/11300</w:t>
            </w:r>
          </w:p>
        </w:tc>
        <w:tc>
          <w:tcPr>
            <w:tcW w:w="66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11967</w:t>
            </w:r>
          </w:p>
        </w:tc>
        <w:tc>
          <w:tcPr>
            <w:tcW w:w="726" w:type="pct"/>
            <w:tcBorders>
              <w:top w:val="nil"/>
              <w:left w:val="nil"/>
              <w:bottom w:val="single" w:sz="4" w:space="0" w:color="auto"/>
              <w:right w:val="single" w:sz="8"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12.685.000</w:t>
            </w:r>
          </w:p>
        </w:tc>
      </w:tr>
      <w:tr w:rsidR="00141C1B" w:rsidTr="003C2F29">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005-HB</w:t>
            </w:r>
          </w:p>
        </w:tc>
        <w:tc>
          <w:tcPr>
            <w:tcW w:w="1188"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MERCEDES CONECTO</w:t>
            </w:r>
          </w:p>
        </w:tc>
        <w:tc>
          <w:tcPr>
            <w:tcW w:w="726"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2005</w:t>
            </w:r>
          </w:p>
        </w:tc>
        <w:tc>
          <w:tcPr>
            <w:tcW w:w="99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220/11300</w:t>
            </w:r>
          </w:p>
        </w:tc>
        <w:tc>
          <w:tcPr>
            <w:tcW w:w="660" w:type="pct"/>
            <w:tcBorders>
              <w:top w:val="nil"/>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11967</w:t>
            </w:r>
          </w:p>
        </w:tc>
        <w:tc>
          <w:tcPr>
            <w:tcW w:w="726" w:type="pct"/>
            <w:tcBorders>
              <w:top w:val="nil"/>
              <w:left w:val="nil"/>
              <w:bottom w:val="single" w:sz="4" w:space="0" w:color="auto"/>
              <w:right w:val="single" w:sz="8"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12.685.000</w:t>
            </w:r>
          </w:p>
        </w:tc>
      </w:tr>
      <w:tr w:rsidR="00141C1B" w:rsidTr="003C2F29">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010-VV</w:t>
            </w:r>
          </w:p>
        </w:tc>
        <w:tc>
          <w:tcPr>
            <w:tcW w:w="1188"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OPEL MOVANO</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2007</w:t>
            </w:r>
          </w:p>
        </w:tc>
        <w:tc>
          <w:tcPr>
            <w:tcW w:w="990"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107</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2464</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2.499.935</w:t>
            </w:r>
          </w:p>
        </w:tc>
      </w:tr>
      <w:tr w:rsidR="00141C1B" w:rsidTr="003C2F29">
        <w:trPr>
          <w:trHeight w:val="315"/>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KL 010-UB</w:t>
            </w:r>
          </w:p>
        </w:tc>
        <w:tc>
          <w:tcPr>
            <w:tcW w:w="1188"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IKARBUS</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2015</w:t>
            </w:r>
          </w:p>
        </w:tc>
        <w:tc>
          <w:tcPr>
            <w:tcW w:w="990"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220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141C1B" w:rsidRDefault="00141C1B">
            <w:pPr>
              <w:jc w:val="center"/>
              <w:rPr>
                <w:rFonts w:ascii="Arial" w:hAnsi="Arial" w:cs="Arial"/>
                <w:sz w:val="20"/>
                <w:szCs w:val="20"/>
              </w:rPr>
            </w:pPr>
            <w:r>
              <w:rPr>
                <w:rFonts w:ascii="Arial" w:hAnsi="Arial" w:cs="Arial"/>
                <w:sz w:val="20"/>
                <w:szCs w:val="20"/>
              </w:rPr>
              <w:t>20.375.220</w:t>
            </w:r>
          </w:p>
        </w:tc>
      </w:tr>
    </w:tbl>
    <w:p w:rsidR="00A40534" w:rsidRDefault="0074084F" w:rsidP="0074084F">
      <w:pPr>
        <w:spacing w:before="240" w:after="120"/>
        <w:jc w:val="both"/>
        <w:rPr>
          <w:rFonts w:ascii="Arial" w:hAnsi="Arial" w:cs="Arial"/>
          <w:color w:val="000000"/>
          <w:sz w:val="20"/>
          <w:szCs w:val="20"/>
          <w:u w:val="single"/>
        </w:rPr>
      </w:pPr>
      <w:r>
        <w:rPr>
          <w:rFonts w:ascii="Arial" w:hAnsi="Arial" w:cs="Arial"/>
          <w:color w:val="000000"/>
          <w:sz w:val="20"/>
          <w:szCs w:val="20"/>
          <w:u w:val="single"/>
        </w:rPr>
        <w:t>Радна возила, радне и самоходне машине</w:t>
      </w:r>
    </w:p>
    <w:tbl>
      <w:tblPr>
        <w:tblW w:w="5369" w:type="pct"/>
        <w:tblLayout w:type="fixed"/>
        <w:tblLook w:val="04A0" w:firstRow="1" w:lastRow="0" w:firstColumn="1" w:lastColumn="0" w:noHBand="0" w:noVBand="1"/>
      </w:tblPr>
      <w:tblGrid>
        <w:gridCol w:w="1489"/>
        <w:gridCol w:w="3187"/>
        <w:gridCol w:w="1522"/>
        <w:gridCol w:w="1522"/>
        <w:gridCol w:w="1386"/>
        <w:gridCol w:w="1522"/>
      </w:tblGrid>
      <w:tr w:rsidR="00B52027" w:rsidTr="00B52027">
        <w:trPr>
          <w:trHeight w:val="1035"/>
        </w:trPr>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084F" w:rsidRDefault="0074084F">
            <w:pPr>
              <w:jc w:val="center"/>
              <w:rPr>
                <w:rFonts w:ascii="Arial" w:hAnsi="Arial" w:cs="Arial"/>
                <w:b/>
                <w:bCs/>
                <w:sz w:val="20"/>
                <w:szCs w:val="20"/>
              </w:rPr>
            </w:pPr>
            <w:r>
              <w:rPr>
                <w:rFonts w:ascii="Arial" w:hAnsi="Arial" w:cs="Arial"/>
                <w:b/>
                <w:bCs/>
                <w:sz w:val="20"/>
                <w:szCs w:val="20"/>
              </w:rPr>
              <w:t>Регистарски број возила</w:t>
            </w:r>
          </w:p>
        </w:tc>
        <w:tc>
          <w:tcPr>
            <w:tcW w:w="1499" w:type="pct"/>
            <w:tcBorders>
              <w:top w:val="single" w:sz="8" w:space="0" w:color="auto"/>
              <w:left w:val="nil"/>
              <w:bottom w:val="single" w:sz="8" w:space="0" w:color="auto"/>
              <w:right w:val="single" w:sz="8" w:space="0" w:color="auto"/>
            </w:tcBorders>
            <w:shd w:val="clear" w:color="auto" w:fill="auto"/>
            <w:vAlign w:val="center"/>
            <w:hideMark/>
          </w:tcPr>
          <w:p w:rsidR="0074084F" w:rsidRDefault="0074084F">
            <w:pPr>
              <w:jc w:val="center"/>
              <w:rPr>
                <w:rFonts w:ascii="Arial" w:hAnsi="Arial" w:cs="Arial"/>
                <w:b/>
                <w:bCs/>
                <w:sz w:val="20"/>
                <w:szCs w:val="20"/>
              </w:rPr>
            </w:pPr>
            <w:r>
              <w:rPr>
                <w:rFonts w:ascii="Arial" w:hAnsi="Arial" w:cs="Arial"/>
                <w:b/>
                <w:bCs/>
                <w:sz w:val="20"/>
                <w:szCs w:val="20"/>
              </w:rPr>
              <w:t>Марка и тип возила</w:t>
            </w:r>
          </w:p>
        </w:tc>
        <w:tc>
          <w:tcPr>
            <w:tcW w:w="716" w:type="pct"/>
            <w:tcBorders>
              <w:top w:val="single" w:sz="8" w:space="0" w:color="auto"/>
              <w:left w:val="nil"/>
              <w:bottom w:val="single" w:sz="8" w:space="0" w:color="auto"/>
              <w:right w:val="single" w:sz="8" w:space="0" w:color="auto"/>
            </w:tcBorders>
            <w:shd w:val="clear" w:color="auto" w:fill="auto"/>
            <w:vAlign w:val="center"/>
            <w:hideMark/>
          </w:tcPr>
          <w:p w:rsidR="0074084F" w:rsidRDefault="0074084F">
            <w:pPr>
              <w:jc w:val="center"/>
              <w:rPr>
                <w:rFonts w:ascii="Arial" w:hAnsi="Arial" w:cs="Arial"/>
                <w:b/>
                <w:bCs/>
                <w:sz w:val="20"/>
                <w:szCs w:val="20"/>
              </w:rPr>
            </w:pPr>
            <w:r>
              <w:rPr>
                <w:rFonts w:ascii="Arial" w:hAnsi="Arial" w:cs="Arial"/>
                <w:b/>
                <w:bCs/>
                <w:sz w:val="20"/>
                <w:szCs w:val="20"/>
              </w:rPr>
              <w:t>Година производње</w:t>
            </w:r>
          </w:p>
        </w:tc>
        <w:tc>
          <w:tcPr>
            <w:tcW w:w="716" w:type="pct"/>
            <w:tcBorders>
              <w:top w:val="single" w:sz="8" w:space="0" w:color="auto"/>
              <w:left w:val="nil"/>
              <w:bottom w:val="single" w:sz="8" w:space="0" w:color="auto"/>
              <w:right w:val="single" w:sz="8" w:space="0" w:color="auto"/>
            </w:tcBorders>
            <w:shd w:val="clear" w:color="auto" w:fill="auto"/>
            <w:vAlign w:val="center"/>
            <w:hideMark/>
          </w:tcPr>
          <w:p w:rsidR="0074084F" w:rsidRDefault="0074084F">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52" w:type="pct"/>
            <w:tcBorders>
              <w:top w:val="single" w:sz="8" w:space="0" w:color="auto"/>
              <w:left w:val="nil"/>
              <w:bottom w:val="single" w:sz="8" w:space="0" w:color="auto"/>
              <w:right w:val="single" w:sz="8" w:space="0" w:color="auto"/>
            </w:tcBorders>
            <w:shd w:val="clear" w:color="auto" w:fill="auto"/>
            <w:vAlign w:val="center"/>
            <w:hideMark/>
          </w:tcPr>
          <w:p w:rsidR="0074084F" w:rsidRDefault="0074084F">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16" w:type="pct"/>
            <w:tcBorders>
              <w:top w:val="single" w:sz="8" w:space="0" w:color="auto"/>
              <w:left w:val="nil"/>
              <w:bottom w:val="single" w:sz="8" w:space="0" w:color="auto"/>
              <w:right w:val="single" w:sz="8" w:space="0" w:color="auto"/>
            </w:tcBorders>
            <w:shd w:val="clear" w:color="auto" w:fill="auto"/>
            <w:vAlign w:val="center"/>
            <w:hideMark/>
          </w:tcPr>
          <w:p w:rsidR="0074084F" w:rsidRDefault="0074084F">
            <w:pPr>
              <w:jc w:val="center"/>
              <w:rPr>
                <w:rFonts w:ascii="Arial" w:hAnsi="Arial" w:cs="Arial"/>
                <w:b/>
                <w:bCs/>
                <w:sz w:val="20"/>
                <w:szCs w:val="20"/>
              </w:rPr>
            </w:pPr>
            <w:r>
              <w:rPr>
                <w:rFonts w:ascii="Arial" w:hAnsi="Arial" w:cs="Arial"/>
                <w:b/>
                <w:bCs/>
                <w:sz w:val="20"/>
                <w:szCs w:val="20"/>
              </w:rPr>
              <w:t>Укупна новонабавна вредност</w:t>
            </w:r>
          </w:p>
        </w:tc>
      </w:tr>
      <w:tr w:rsidR="00B52027" w:rsidTr="00B52027">
        <w:trPr>
          <w:trHeight w:val="525"/>
        </w:trPr>
        <w:tc>
          <w:tcPr>
            <w:tcW w:w="700" w:type="pct"/>
            <w:tcBorders>
              <w:top w:val="nil"/>
              <w:left w:val="single" w:sz="8" w:space="0" w:color="auto"/>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KL 001-TT</w:t>
            </w:r>
          </w:p>
        </w:tc>
        <w:tc>
          <w:tcPr>
            <w:tcW w:w="1499" w:type="pct"/>
            <w:tcBorders>
              <w:top w:val="nil"/>
              <w:left w:val="nil"/>
              <w:bottom w:val="single" w:sz="4" w:space="0" w:color="auto"/>
              <w:right w:val="single" w:sz="4" w:space="0" w:color="auto"/>
            </w:tcBorders>
            <w:shd w:val="clear" w:color="auto" w:fill="auto"/>
            <w:vAlign w:val="bottom"/>
            <w:hideMark/>
          </w:tcPr>
          <w:p w:rsidR="0074084F" w:rsidRDefault="0074084F">
            <w:pPr>
              <w:rPr>
                <w:rFonts w:ascii="Arial" w:hAnsi="Arial" w:cs="Arial"/>
                <w:sz w:val="20"/>
                <w:szCs w:val="20"/>
              </w:rPr>
            </w:pPr>
            <w:r>
              <w:rPr>
                <w:rFonts w:ascii="Arial" w:hAnsi="Arial" w:cs="Arial"/>
                <w:sz w:val="20"/>
                <w:szCs w:val="20"/>
              </w:rPr>
              <w:t>Hidraulična dvozglobna platforma socage apache na vozilu Iveko</w:t>
            </w:r>
          </w:p>
        </w:tc>
        <w:tc>
          <w:tcPr>
            <w:tcW w:w="716"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2006</w:t>
            </w:r>
          </w:p>
        </w:tc>
        <w:tc>
          <w:tcPr>
            <w:tcW w:w="716"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92</w:t>
            </w:r>
          </w:p>
        </w:tc>
        <w:tc>
          <w:tcPr>
            <w:tcW w:w="652"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2798</w:t>
            </w:r>
          </w:p>
        </w:tc>
        <w:tc>
          <w:tcPr>
            <w:tcW w:w="716" w:type="pct"/>
            <w:tcBorders>
              <w:top w:val="nil"/>
              <w:left w:val="nil"/>
              <w:bottom w:val="single" w:sz="4" w:space="0" w:color="auto"/>
              <w:right w:val="single" w:sz="8"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5.108.500</w:t>
            </w:r>
          </w:p>
        </w:tc>
      </w:tr>
      <w:tr w:rsidR="00323C87" w:rsidTr="00B52027">
        <w:trPr>
          <w:trHeight w:val="300"/>
        </w:trPr>
        <w:tc>
          <w:tcPr>
            <w:tcW w:w="700" w:type="pct"/>
            <w:tcBorders>
              <w:top w:val="nil"/>
              <w:left w:val="single" w:sz="8" w:space="0" w:color="auto"/>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KL 004-OO</w:t>
            </w:r>
          </w:p>
        </w:tc>
        <w:tc>
          <w:tcPr>
            <w:tcW w:w="1499" w:type="pct"/>
            <w:tcBorders>
              <w:top w:val="nil"/>
              <w:left w:val="nil"/>
              <w:bottom w:val="single" w:sz="4" w:space="0" w:color="auto"/>
              <w:right w:val="single" w:sz="4" w:space="0" w:color="auto"/>
            </w:tcBorders>
            <w:shd w:val="clear" w:color="auto" w:fill="auto"/>
            <w:noWrap/>
            <w:vAlign w:val="bottom"/>
            <w:hideMark/>
          </w:tcPr>
          <w:p w:rsidR="0074084F" w:rsidRDefault="0074084F">
            <w:pPr>
              <w:rPr>
                <w:rFonts w:ascii="Arial" w:hAnsi="Arial" w:cs="Arial"/>
                <w:sz w:val="20"/>
                <w:szCs w:val="20"/>
              </w:rPr>
            </w:pPr>
            <w:r>
              <w:rPr>
                <w:rFonts w:ascii="Arial" w:hAnsi="Arial" w:cs="Arial"/>
                <w:sz w:val="20"/>
                <w:szCs w:val="20"/>
              </w:rPr>
              <w:t>Autodizalica teleskopska 130T Liebherr</w:t>
            </w:r>
          </w:p>
        </w:tc>
        <w:tc>
          <w:tcPr>
            <w:tcW w:w="716"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2012</w:t>
            </w:r>
          </w:p>
        </w:tc>
        <w:tc>
          <w:tcPr>
            <w:tcW w:w="716"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370</w:t>
            </w:r>
          </w:p>
        </w:tc>
        <w:tc>
          <w:tcPr>
            <w:tcW w:w="652"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12816</w:t>
            </w:r>
          </w:p>
        </w:tc>
        <w:tc>
          <w:tcPr>
            <w:tcW w:w="716" w:type="pct"/>
            <w:tcBorders>
              <w:top w:val="nil"/>
              <w:left w:val="nil"/>
              <w:bottom w:val="single" w:sz="4" w:space="0" w:color="auto"/>
              <w:right w:val="single" w:sz="8"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87.501.509</w:t>
            </w:r>
          </w:p>
        </w:tc>
      </w:tr>
      <w:tr w:rsidR="00323C87" w:rsidTr="00B52027">
        <w:trPr>
          <w:trHeight w:val="300"/>
        </w:trPr>
        <w:tc>
          <w:tcPr>
            <w:tcW w:w="700" w:type="pct"/>
            <w:tcBorders>
              <w:top w:val="nil"/>
              <w:left w:val="single" w:sz="8" w:space="0" w:color="auto"/>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KL 005-ZM</w:t>
            </w:r>
          </w:p>
        </w:tc>
        <w:tc>
          <w:tcPr>
            <w:tcW w:w="1499" w:type="pct"/>
            <w:tcBorders>
              <w:top w:val="nil"/>
              <w:left w:val="nil"/>
              <w:bottom w:val="single" w:sz="4" w:space="0" w:color="auto"/>
              <w:right w:val="single" w:sz="4" w:space="0" w:color="auto"/>
            </w:tcBorders>
            <w:shd w:val="clear" w:color="auto" w:fill="auto"/>
            <w:noWrap/>
            <w:vAlign w:val="bottom"/>
            <w:hideMark/>
          </w:tcPr>
          <w:p w:rsidR="0074084F" w:rsidRDefault="0074084F">
            <w:pPr>
              <w:rPr>
                <w:rFonts w:ascii="Arial" w:hAnsi="Arial" w:cs="Arial"/>
                <w:sz w:val="20"/>
                <w:szCs w:val="20"/>
              </w:rPr>
            </w:pPr>
            <w:r>
              <w:rPr>
                <w:rFonts w:ascii="Arial" w:hAnsi="Arial" w:cs="Arial"/>
                <w:sz w:val="20"/>
                <w:szCs w:val="20"/>
              </w:rPr>
              <w:t>Vatrogasno vozilo</w:t>
            </w:r>
          </w:p>
        </w:tc>
        <w:tc>
          <w:tcPr>
            <w:tcW w:w="716"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2007</w:t>
            </w:r>
          </w:p>
        </w:tc>
        <w:tc>
          <w:tcPr>
            <w:tcW w:w="716"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240/11820</w:t>
            </w:r>
          </w:p>
        </w:tc>
        <w:tc>
          <w:tcPr>
            <w:tcW w:w="652"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7201</w:t>
            </w:r>
          </w:p>
        </w:tc>
        <w:tc>
          <w:tcPr>
            <w:tcW w:w="716" w:type="pct"/>
            <w:tcBorders>
              <w:top w:val="nil"/>
              <w:left w:val="nil"/>
              <w:bottom w:val="single" w:sz="4" w:space="0" w:color="auto"/>
              <w:right w:val="single" w:sz="8"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25.000.000</w:t>
            </w:r>
          </w:p>
        </w:tc>
      </w:tr>
      <w:tr w:rsidR="00323C87" w:rsidTr="00B52027">
        <w:trPr>
          <w:trHeight w:val="300"/>
        </w:trPr>
        <w:tc>
          <w:tcPr>
            <w:tcW w:w="700" w:type="pct"/>
            <w:tcBorders>
              <w:top w:val="nil"/>
              <w:left w:val="single" w:sz="8" w:space="0" w:color="auto"/>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KL 010-VA</w:t>
            </w:r>
          </w:p>
        </w:tc>
        <w:tc>
          <w:tcPr>
            <w:tcW w:w="1499" w:type="pct"/>
            <w:tcBorders>
              <w:top w:val="nil"/>
              <w:left w:val="nil"/>
              <w:bottom w:val="single" w:sz="4" w:space="0" w:color="auto"/>
              <w:right w:val="single" w:sz="4" w:space="0" w:color="auto"/>
            </w:tcBorders>
            <w:shd w:val="clear" w:color="auto" w:fill="auto"/>
            <w:noWrap/>
            <w:vAlign w:val="bottom"/>
            <w:hideMark/>
          </w:tcPr>
          <w:p w:rsidR="0074084F" w:rsidRDefault="0074084F">
            <w:pPr>
              <w:rPr>
                <w:rFonts w:ascii="Arial" w:hAnsi="Arial" w:cs="Arial"/>
                <w:sz w:val="20"/>
                <w:szCs w:val="20"/>
              </w:rPr>
            </w:pPr>
            <w:r>
              <w:rPr>
                <w:rFonts w:ascii="Arial" w:hAnsi="Arial" w:cs="Arial"/>
                <w:sz w:val="20"/>
                <w:szCs w:val="20"/>
              </w:rPr>
              <w:t>Vozilo specijalno sa korpom i dizalicom</w:t>
            </w:r>
          </w:p>
        </w:tc>
        <w:tc>
          <w:tcPr>
            <w:tcW w:w="716"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2008</w:t>
            </w:r>
          </w:p>
        </w:tc>
        <w:tc>
          <w:tcPr>
            <w:tcW w:w="716"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135</w:t>
            </w:r>
          </w:p>
        </w:tc>
        <w:tc>
          <w:tcPr>
            <w:tcW w:w="652" w:type="pct"/>
            <w:tcBorders>
              <w:top w:val="nil"/>
              <w:left w:val="nil"/>
              <w:bottom w:val="single" w:sz="4"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5900</w:t>
            </w:r>
          </w:p>
        </w:tc>
        <w:tc>
          <w:tcPr>
            <w:tcW w:w="716" w:type="pct"/>
            <w:tcBorders>
              <w:top w:val="nil"/>
              <w:left w:val="nil"/>
              <w:bottom w:val="single" w:sz="4" w:space="0" w:color="auto"/>
              <w:right w:val="single" w:sz="8"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16.694.000</w:t>
            </w:r>
          </w:p>
        </w:tc>
      </w:tr>
      <w:tr w:rsidR="00323C87" w:rsidTr="00B52027">
        <w:trPr>
          <w:trHeight w:val="315"/>
        </w:trPr>
        <w:tc>
          <w:tcPr>
            <w:tcW w:w="700" w:type="pct"/>
            <w:tcBorders>
              <w:top w:val="nil"/>
              <w:left w:val="single" w:sz="8" w:space="0" w:color="auto"/>
              <w:bottom w:val="single" w:sz="8" w:space="0" w:color="auto"/>
              <w:right w:val="single" w:sz="4" w:space="0" w:color="auto"/>
            </w:tcBorders>
            <w:shd w:val="clear" w:color="auto" w:fill="auto"/>
            <w:noWrap/>
            <w:vAlign w:val="bottom"/>
            <w:hideMark/>
          </w:tcPr>
          <w:p w:rsidR="0074084F" w:rsidRPr="00A258E0" w:rsidRDefault="00A258E0" w:rsidP="00323C87">
            <w:pPr>
              <w:jc w:val="center"/>
              <w:rPr>
                <w:rFonts w:ascii="Arial" w:hAnsi="Arial" w:cs="Arial"/>
                <w:sz w:val="20"/>
                <w:szCs w:val="20"/>
                <w:lang w:val="en-US"/>
              </w:rPr>
            </w:pPr>
            <w:r>
              <w:rPr>
                <w:rFonts w:ascii="Arial" w:hAnsi="Arial" w:cs="Arial"/>
                <w:sz w:val="20"/>
                <w:szCs w:val="20"/>
                <w:lang w:val="sr-Cyrl-RS"/>
              </w:rPr>
              <w:t>К</w:t>
            </w:r>
            <w:r>
              <w:rPr>
                <w:rFonts w:ascii="Arial" w:hAnsi="Arial" w:cs="Arial"/>
                <w:sz w:val="20"/>
                <w:szCs w:val="20"/>
                <w:lang w:val="en-US"/>
              </w:rPr>
              <w:t>L 011-BC</w:t>
            </w:r>
          </w:p>
        </w:tc>
        <w:tc>
          <w:tcPr>
            <w:tcW w:w="1499" w:type="pct"/>
            <w:tcBorders>
              <w:top w:val="nil"/>
              <w:left w:val="nil"/>
              <w:bottom w:val="single" w:sz="8" w:space="0" w:color="auto"/>
              <w:right w:val="single" w:sz="4" w:space="0" w:color="auto"/>
            </w:tcBorders>
            <w:shd w:val="clear" w:color="auto" w:fill="auto"/>
            <w:noWrap/>
            <w:vAlign w:val="bottom"/>
            <w:hideMark/>
          </w:tcPr>
          <w:p w:rsidR="0074084F" w:rsidRDefault="0074084F">
            <w:pPr>
              <w:rPr>
                <w:rFonts w:ascii="Arial" w:hAnsi="Arial" w:cs="Arial"/>
                <w:sz w:val="20"/>
                <w:szCs w:val="20"/>
              </w:rPr>
            </w:pPr>
            <w:r>
              <w:rPr>
                <w:rFonts w:ascii="Arial" w:hAnsi="Arial" w:cs="Arial"/>
                <w:sz w:val="20"/>
                <w:szCs w:val="20"/>
              </w:rPr>
              <w:t>Volvo navlakač kontejnera</w:t>
            </w:r>
          </w:p>
        </w:tc>
        <w:tc>
          <w:tcPr>
            <w:tcW w:w="716" w:type="pct"/>
            <w:tcBorders>
              <w:top w:val="nil"/>
              <w:left w:val="nil"/>
              <w:bottom w:val="single" w:sz="8"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2015</w:t>
            </w:r>
          </w:p>
        </w:tc>
        <w:tc>
          <w:tcPr>
            <w:tcW w:w="716" w:type="pct"/>
            <w:tcBorders>
              <w:top w:val="nil"/>
              <w:left w:val="nil"/>
              <w:bottom w:val="single" w:sz="8" w:space="0" w:color="auto"/>
              <w:right w:val="single" w:sz="4"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188</w:t>
            </w:r>
          </w:p>
        </w:tc>
        <w:tc>
          <w:tcPr>
            <w:tcW w:w="652" w:type="pct"/>
            <w:tcBorders>
              <w:top w:val="nil"/>
              <w:left w:val="nil"/>
              <w:bottom w:val="single" w:sz="8" w:space="0" w:color="auto"/>
              <w:right w:val="single" w:sz="4" w:space="0" w:color="auto"/>
            </w:tcBorders>
            <w:shd w:val="clear" w:color="auto" w:fill="auto"/>
            <w:noWrap/>
            <w:vAlign w:val="bottom"/>
            <w:hideMark/>
          </w:tcPr>
          <w:p w:rsidR="0074084F" w:rsidRPr="001D540A" w:rsidRDefault="0074084F">
            <w:pPr>
              <w:jc w:val="center"/>
              <w:rPr>
                <w:rFonts w:ascii="Arial" w:hAnsi="Arial" w:cs="Arial"/>
                <w:sz w:val="20"/>
                <w:szCs w:val="20"/>
                <w:lang w:val="sr-Cyrl-RS"/>
              </w:rPr>
            </w:pPr>
            <w:r>
              <w:rPr>
                <w:rFonts w:ascii="Arial" w:hAnsi="Arial" w:cs="Arial"/>
                <w:sz w:val="20"/>
                <w:szCs w:val="20"/>
              </w:rPr>
              <w:t> </w:t>
            </w:r>
            <w:r w:rsidR="001D540A">
              <w:rPr>
                <w:rFonts w:ascii="Arial" w:hAnsi="Arial" w:cs="Arial"/>
                <w:sz w:val="20"/>
                <w:szCs w:val="20"/>
                <w:lang w:val="sr-Cyrl-RS"/>
              </w:rPr>
              <w:t>7698</w:t>
            </w:r>
          </w:p>
        </w:tc>
        <w:tc>
          <w:tcPr>
            <w:tcW w:w="716" w:type="pct"/>
            <w:tcBorders>
              <w:top w:val="nil"/>
              <w:left w:val="nil"/>
              <w:bottom w:val="single" w:sz="8" w:space="0" w:color="auto"/>
              <w:right w:val="single" w:sz="8" w:space="0" w:color="auto"/>
            </w:tcBorders>
            <w:shd w:val="clear" w:color="auto" w:fill="auto"/>
            <w:noWrap/>
            <w:vAlign w:val="bottom"/>
            <w:hideMark/>
          </w:tcPr>
          <w:p w:rsidR="0074084F" w:rsidRDefault="0074084F">
            <w:pPr>
              <w:jc w:val="center"/>
              <w:rPr>
                <w:rFonts w:ascii="Arial" w:hAnsi="Arial" w:cs="Arial"/>
                <w:sz w:val="20"/>
                <w:szCs w:val="20"/>
              </w:rPr>
            </w:pPr>
            <w:r>
              <w:rPr>
                <w:rFonts w:ascii="Arial" w:hAnsi="Arial" w:cs="Arial"/>
                <w:sz w:val="20"/>
                <w:szCs w:val="20"/>
              </w:rPr>
              <w:t>10.500.772</w:t>
            </w:r>
          </w:p>
        </w:tc>
      </w:tr>
    </w:tbl>
    <w:p w:rsidR="00A40534" w:rsidRDefault="00A40534" w:rsidP="00A40534">
      <w:pPr>
        <w:spacing w:before="240" w:after="120"/>
        <w:jc w:val="both"/>
        <w:rPr>
          <w:rFonts w:ascii="Arial" w:hAnsi="Arial" w:cs="Arial"/>
          <w:color w:val="000000"/>
          <w:sz w:val="20"/>
          <w:szCs w:val="20"/>
          <w:u w:val="single"/>
        </w:rPr>
      </w:pPr>
      <w:r>
        <w:rPr>
          <w:rFonts w:ascii="Arial" w:hAnsi="Arial" w:cs="Arial"/>
          <w:color w:val="000000"/>
          <w:sz w:val="20"/>
          <w:szCs w:val="20"/>
          <w:u w:val="single"/>
        </w:rPr>
        <w:t>Пловила</w:t>
      </w:r>
    </w:p>
    <w:tbl>
      <w:tblPr>
        <w:tblW w:w="5369" w:type="pct"/>
        <w:tblLayout w:type="fixed"/>
        <w:tblLook w:val="04A0" w:firstRow="1" w:lastRow="0" w:firstColumn="1" w:lastColumn="0" w:noHBand="0" w:noVBand="1"/>
      </w:tblPr>
      <w:tblGrid>
        <w:gridCol w:w="1494"/>
        <w:gridCol w:w="3180"/>
        <w:gridCol w:w="1522"/>
        <w:gridCol w:w="1524"/>
        <w:gridCol w:w="1388"/>
        <w:gridCol w:w="1520"/>
      </w:tblGrid>
      <w:tr w:rsidR="00B52027" w:rsidTr="00B52027">
        <w:trPr>
          <w:trHeight w:val="1035"/>
        </w:trPr>
        <w:tc>
          <w:tcPr>
            <w:tcW w:w="70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23C87" w:rsidRDefault="00323C87">
            <w:pPr>
              <w:jc w:val="center"/>
              <w:rPr>
                <w:rFonts w:ascii="Arial" w:hAnsi="Arial" w:cs="Arial"/>
                <w:b/>
                <w:bCs/>
                <w:sz w:val="20"/>
                <w:szCs w:val="20"/>
              </w:rPr>
            </w:pPr>
            <w:r>
              <w:rPr>
                <w:rFonts w:ascii="Arial" w:hAnsi="Arial" w:cs="Arial"/>
                <w:b/>
                <w:bCs/>
                <w:sz w:val="20"/>
                <w:szCs w:val="20"/>
              </w:rPr>
              <w:t>Регистарски број возила</w:t>
            </w:r>
          </w:p>
        </w:tc>
        <w:tc>
          <w:tcPr>
            <w:tcW w:w="1496" w:type="pct"/>
            <w:tcBorders>
              <w:top w:val="single" w:sz="8" w:space="0" w:color="auto"/>
              <w:left w:val="nil"/>
              <w:bottom w:val="single" w:sz="8" w:space="0" w:color="auto"/>
              <w:right w:val="single" w:sz="8" w:space="0" w:color="auto"/>
            </w:tcBorders>
            <w:shd w:val="clear" w:color="auto" w:fill="auto"/>
            <w:vAlign w:val="center"/>
            <w:hideMark/>
          </w:tcPr>
          <w:p w:rsidR="00323C87" w:rsidRDefault="00323C87">
            <w:pPr>
              <w:jc w:val="center"/>
              <w:rPr>
                <w:rFonts w:ascii="Arial" w:hAnsi="Arial" w:cs="Arial"/>
                <w:b/>
                <w:bCs/>
                <w:sz w:val="20"/>
                <w:szCs w:val="20"/>
              </w:rPr>
            </w:pPr>
            <w:r>
              <w:rPr>
                <w:rFonts w:ascii="Arial" w:hAnsi="Arial" w:cs="Arial"/>
                <w:b/>
                <w:bCs/>
                <w:sz w:val="20"/>
                <w:szCs w:val="20"/>
              </w:rPr>
              <w:t>Марка и тип возила</w:t>
            </w:r>
          </w:p>
        </w:tc>
        <w:tc>
          <w:tcPr>
            <w:tcW w:w="716" w:type="pct"/>
            <w:tcBorders>
              <w:top w:val="single" w:sz="8" w:space="0" w:color="auto"/>
              <w:left w:val="nil"/>
              <w:bottom w:val="single" w:sz="8" w:space="0" w:color="auto"/>
              <w:right w:val="single" w:sz="8" w:space="0" w:color="auto"/>
            </w:tcBorders>
            <w:shd w:val="clear" w:color="auto" w:fill="auto"/>
            <w:vAlign w:val="center"/>
            <w:hideMark/>
          </w:tcPr>
          <w:p w:rsidR="00323C87" w:rsidRDefault="00323C87">
            <w:pPr>
              <w:jc w:val="center"/>
              <w:rPr>
                <w:rFonts w:ascii="Arial" w:hAnsi="Arial" w:cs="Arial"/>
                <w:b/>
                <w:bCs/>
                <w:sz w:val="20"/>
                <w:szCs w:val="20"/>
              </w:rPr>
            </w:pPr>
            <w:r>
              <w:rPr>
                <w:rFonts w:ascii="Arial" w:hAnsi="Arial" w:cs="Arial"/>
                <w:b/>
                <w:bCs/>
                <w:sz w:val="20"/>
                <w:szCs w:val="20"/>
              </w:rPr>
              <w:t>Година производње</w:t>
            </w:r>
          </w:p>
        </w:tc>
        <w:tc>
          <w:tcPr>
            <w:tcW w:w="717" w:type="pct"/>
            <w:tcBorders>
              <w:top w:val="single" w:sz="8" w:space="0" w:color="auto"/>
              <w:left w:val="nil"/>
              <w:bottom w:val="single" w:sz="8" w:space="0" w:color="auto"/>
              <w:right w:val="single" w:sz="8" w:space="0" w:color="auto"/>
            </w:tcBorders>
            <w:shd w:val="clear" w:color="auto" w:fill="auto"/>
            <w:vAlign w:val="center"/>
            <w:hideMark/>
          </w:tcPr>
          <w:p w:rsidR="00323C87" w:rsidRDefault="00323C87">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53" w:type="pct"/>
            <w:tcBorders>
              <w:top w:val="single" w:sz="8" w:space="0" w:color="auto"/>
              <w:left w:val="nil"/>
              <w:bottom w:val="single" w:sz="8" w:space="0" w:color="auto"/>
              <w:right w:val="single" w:sz="8" w:space="0" w:color="auto"/>
            </w:tcBorders>
            <w:shd w:val="clear" w:color="auto" w:fill="auto"/>
            <w:vAlign w:val="center"/>
            <w:hideMark/>
          </w:tcPr>
          <w:p w:rsidR="00323C87" w:rsidRDefault="00323C87">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15" w:type="pct"/>
            <w:tcBorders>
              <w:top w:val="single" w:sz="8" w:space="0" w:color="auto"/>
              <w:left w:val="nil"/>
              <w:bottom w:val="single" w:sz="8" w:space="0" w:color="auto"/>
              <w:right w:val="single" w:sz="8" w:space="0" w:color="auto"/>
            </w:tcBorders>
            <w:shd w:val="clear" w:color="auto" w:fill="auto"/>
            <w:vAlign w:val="center"/>
            <w:hideMark/>
          </w:tcPr>
          <w:p w:rsidR="00323C87" w:rsidRDefault="00323C87">
            <w:pPr>
              <w:jc w:val="center"/>
              <w:rPr>
                <w:rFonts w:ascii="Arial" w:hAnsi="Arial" w:cs="Arial"/>
                <w:b/>
                <w:bCs/>
                <w:sz w:val="20"/>
                <w:szCs w:val="20"/>
              </w:rPr>
            </w:pPr>
            <w:r>
              <w:rPr>
                <w:rFonts w:ascii="Arial" w:hAnsi="Arial" w:cs="Arial"/>
                <w:b/>
                <w:bCs/>
                <w:sz w:val="20"/>
                <w:szCs w:val="20"/>
              </w:rPr>
              <w:t>Укупна новонабавна вредност</w:t>
            </w:r>
          </w:p>
        </w:tc>
      </w:tr>
      <w:tr w:rsidR="00B52027" w:rsidTr="00AF0965">
        <w:trPr>
          <w:trHeight w:val="300"/>
        </w:trPr>
        <w:tc>
          <w:tcPr>
            <w:tcW w:w="703"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 </w:t>
            </w:r>
          </w:p>
        </w:tc>
        <w:tc>
          <w:tcPr>
            <w:tcW w:w="1496" w:type="pct"/>
            <w:tcBorders>
              <w:top w:val="single" w:sz="4" w:space="0" w:color="auto"/>
              <w:left w:val="nil"/>
              <w:bottom w:val="single" w:sz="4" w:space="0" w:color="auto"/>
              <w:right w:val="single" w:sz="4" w:space="0" w:color="auto"/>
            </w:tcBorders>
            <w:shd w:val="clear" w:color="auto" w:fill="auto"/>
            <w:noWrap/>
            <w:vAlign w:val="bottom"/>
            <w:hideMark/>
          </w:tcPr>
          <w:p w:rsidR="00323C87" w:rsidRDefault="00323C87" w:rsidP="00B52027">
            <w:pPr>
              <w:jc w:val="center"/>
              <w:rPr>
                <w:rFonts w:ascii="Arial" w:hAnsi="Arial" w:cs="Arial"/>
                <w:color w:val="000000"/>
                <w:sz w:val="20"/>
                <w:szCs w:val="20"/>
              </w:rPr>
            </w:pPr>
            <w:r>
              <w:rPr>
                <w:rFonts w:ascii="Arial" w:hAnsi="Arial" w:cs="Arial"/>
                <w:color w:val="000000"/>
                <w:sz w:val="20"/>
                <w:szCs w:val="20"/>
              </w:rPr>
              <w:t>L</w:t>
            </w:r>
            <w:r w:rsidR="00B52027">
              <w:rPr>
                <w:rFonts w:ascii="Arial" w:hAnsi="Arial" w:cs="Arial"/>
                <w:color w:val="000000"/>
                <w:sz w:val="20"/>
                <w:szCs w:val="20"/>
              </w:rPr>
              <w:t>edolom 3</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1972</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140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 </w:t>
            </w:r>
          </w:p>
        </w:tc>
        <w:tc>
          <w:tcPr>
            <w:tcW w:w="715" w:type="pct"/>
            <w:tcBorders>
              <w:top w:val="single" w:sz="4" w:space="0" w:color="auto"/>
              <w:left w:val="nil"/>
              <w:bottom w:val="single" w:sz="4" w:space="0" w:color="auto"/>
              <w:right w:val="single" w:sz="8"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13.530.000</w:t>
            </w:r>
          </w:p>
        </w:tc>
      </w:tr>
      <w:tr w:rsidR="00B52027" w:rsidTr="00AF0965">
        <w:trPr>
          <w:trHeight w:val="300"/>
        </w:trPr>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 </w:t>
            </w:r>
          </w:p>
        </w:tc>
        <w:tc>
          <w:tcPr>
            <w:tcW w:w="1496" w:type="pct"/>
            <w:tcBorders>
              <w:top w:val="single" w:sz="4" w:space="0" w:color="auto"/>
              <w:left w:val="nil"/>
              <w:bottom w:val="single" w:sz="4" w:space="0" w:color="auto"/>
              <w:right w:val="single" w:sz="4" w:space="0" w:color="auto"/>
            </w:tcBorders>
            <w:shd w:val="clear" w:color="auto" w:fill="auto"/>
            <w:noWrap/>
            <w:vAlign w:val="bottom"/>
            <w:hideMark/>
          </w:tcPr>
          <w:p w:rsidR="00323C87" w:rsidRDefault="00323C87" w:rsidP="00B52027">
            <w:pPr>
              <w:jc w:val="center"/>
              <w:rPr>
                <w:rFonts w:ascii="Arial" w:hAnsi="Arial" w:cs="Arial"/>
                <w:color w:val="000000"/>
                <w:sz w:val="20"/>
                <w:szCs w:val="20"/>
              </w:rPr>
            </w:pPr>
            <w:r>
              <w:rPr>
                <w:rFonts w:ascii="Arial" w:hAnsi="Arial" w:cs="Arial"/>
                <w:color w:val="000000"/>
                <w:sz w:val="20"/>
                <w:szCs w:val="20"/>
              </w:rPr>
              <w:t>L</w:t>
            </w:r>
            <w:r w:rsidR="00B52027">
              <w:rPr>
                <w:rFonts w:ascii="Arial" w:hAnsi="Arial" w:cs="Arial"/>
                <w:color w:val="000000"/>
                <w:sz w:val="20"/>
                <w:szCs w:val="20"/>
              </w:rPr>
              <w:t>edolom I</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1972</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133</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 </w:t>
            </w:r>
          </w:p>
        </w:tc>
        <w:tc>
          <w:tcPr>
            <w:tcW w:w="715" w:type="pct"/>
            <w:tcBorders>
              <w:top w:val="single" w:sz="4" w:space="0" w:color="auto"/>
              <w:left w:val="nil"/>
              <w:bottom w:val="single" w:sz="4" w:space="0" w:color="auto"/>
              <w:right w:val="single" w:sz="4"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12.546.000</w:t>
            </w:r>
          </w:p>
        </w:tc>
      </w:tr>
      <w:tr w:rsidR="00B52027" w:rsidTr="00B52027">
        <w:trPr>
          <w:trHeight w:val="300"/>
        </w:trPr>
        <w:tc>
          <w:tcPr>
            <w:tcW w:w="703" w:type="pct"/>
            <w:tcBorders>
              <w:top w:val="nil"/>
              <w:left w:val="single" w:sz="8" w:space="0" w:color="auto"/>
              <w:bottom w:val="single" w:sz="4" w:space="0" w:color="auto"/>
              <w:right w:val="single" w:sz="4"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JR-YU-1770</w:t>
            </w:r>
          </w:p>
        </w:tc>
        <w:tc>
          <w:tcPr>
            <w:tcW w:w="1496" w:type="pct"/>
            <w:tcBorders>
              <w:top w:val="nil"/>
              <w:left w:val="nil"/>
              <w:bottom w:val="single" w:sz="4" w:space="0" w:color="auto"/>
              <w:right w:val="single" w:sz="4" w:space="0" w:color="auto"/>
            </w:tcBorders>
            <w:shd w:val="clear" w:color="auto" w:fill="auto"/>
            <w:noWrap/>
            <w:vAlign w:val="bottom"/>
            <w:hideMark/>
          </w:tcPr>
          <w:p w:rsidR="00323C87" w:rsidRDefault="00323C87" w:rsidP="00B52027">
            <w:pPr>
              <w:jc w:val="center"/>
              <w:rPr>
                <w:rFonts w:ascii="Arial" w:hAnsi="Arial" w:cs="Arial"/>
                <w:color w:val="000000"/>
                <w:sz w:val="20"/>
                <w:szCs w:val="20"/>
              </w:rPr>
            </w:pPr>
            <w:r>
              <w:rPr>
                <w:rFonts w:ascii="Arial" w:hAnsi="Arial" w:cs="Arial"/>
                <w:color w:val="000000"/>
                <w:sz w:val="20"/>
                <w:szCs w:val="20"/>
              </w:rPr>
              <w:t>P</w:t>
            </w:r>
            <w:r w:rsidR="00B52027">
              <w:rPr>
                <w:rFonts w:ascii="Arial" w:hAnsi="Arial" w:cs="Arial"/>
                <w:color w:val="000000"/>
                <w:sz w:val="20"/>
                <w:szCs w:val="20"/>
              </w:rPr>
              <w:t xml:space="preserve">utnički brod </w:t>
            </w:r>
            <w:r>
              <w:rPr>
                <w:rFonts w:ascii="Arial" w:hAnsi="Arial" w:cs="Arial"/>
                <w:color w:val="000000"/>
                <w:sz w:val="20"/>
                <w:szCs w:val="20"/>
              </w:rPr>
              <w:t>"Đ</w:t>
            </w:r>
            <w:r w:rsidR="00B52027">
              <w:rPr>
                <w:rFonts w:ascii="Arial" w:hAnsi="Arial" w:cs="Arial"/>
                <w:color w:val="000000"/>
                <w:sz w:val="20"/>
                <w:szCs w:val="20"/>
              </w:rPr>
              <w:t>erdap</w:t>
            </w:r>
            <w:r>
              <w:rPr>
                <w:rFonts w:ascii="Arial" w:hAnsi="Arial" w:cs="Arial"/>
                <w:color w:val="000000"/>
                <w:sz w:val="20"/>
                <w:szCs w:val="20"/>
              </w:rPr>
              <w:t xml:space="preserve"> 2"</w:t>
            </w:r>
          </w:p>
        </w:tc>
        <w:tc>
          <w:tcPr>
            <w:tcW w:w="716" w:type="pct"/>
            <w:tcBorders>
              <w:top w:val="nil"/>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1984</w:t>
            </w:r>
          </w:p>
        </w:tc>
        <w:tc>
          <w:tcPr>
            <w:tcW w:w="717" w:type="pct"/>
            <w:tcBorders>
              <w:top w:val="nil"/>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248/83,2</w:t>
            </w:r>
          </w:p>
        </w:tc>
        <w:tc>
          <w:tcPr>
            <w:tcW w:w="653" w:type="pct"/>
            <w:tcBorders>
              <w:top w:val="nil"/>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 </w:t>
            </w:r>
          </w:p>
        </w:tc>
        <w:tc>
          <w:tcPr>
            <w:tcW w:w="715" w:type="pct"/>
            <w:tcBorders>
              <w:top w:val="nil"/>
              <w:left w:val="nil"/>
              <w:bottom w:val="single" w:sz="4" w:space="0" w:color="auto"/>
              <w:right w:val="single" w:sz="8"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15.000.000</w:t>
            </w:r>
          </w:p>
        </w:tc>
      </w:tr>
      <w:tr w:rsidR="00B52027" w:rsidTr="008E10D1">
        <w:trPr>
          <w:trHeight w:val="300"/>
        </w:trPr>
        <w:tc>
          <w:tcPr>
            <w:tcW w:w="703" w:type="pct"/>
            <w:tcBorders>
              <w:top w:val="nil"/>
              <w:left w:val="single" w:sz="8" w:space="0" w:color="auto"/>
              <w:bottom w:val="single" w:sz="4" w:space="0" w:color="auto"/>
              <w:right w:val="single" w:sz="4"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KL-001</w:t>
            </w:r>
          </w:p>
        </w:tc>
        <w:tc>
          <w:tcPr>
            <w:tcW w:w="1496" w:type="pct"/>
            <w:tcBorders>
              <w:top w:val="nil"/>
              <w:left w:val="nil"/>
              <w:bottom w:val="single" w:sz="4" w:space="0" w:color="auto"/>
              <w:right w:val="single" w:sz="4" w:space="0" w:color="auto"/>
            </w:tcBorders>
            <w:shd w:val="clear" w:color="auto" w:fill="auto"/>
            <w:noWrap/>
            <w:vAlign w:val="bottom"/>
            <w:hideMark/>
          </w:tcPr>
          <w:p w:rsidR="00323C87" w:rsidRDefault="00323C87" w:rsidP="00B52027">
            <w:pPr>
              <w:jc w:val="center"/>
              <w:rPr>
                <w:rFonts w:ascii="Arial" w:hAnsi="Arial" w:cs="Arial"/>
                <w:color w:val="000000"/>
                <w:sz w:val="20"/>
                <w:szCs w:val="20"/>
              </w:rPr>
            </w:pPr>
            <w:r>
              <w:rPr>
                <w:rFonts w:ascii="Arial" w:hAnsi="Arial" w:cs="Arial"/>
                <w:color w:val="000000"/>
                <w:sz w:val="20"/>
                <w:szCs w:val="20"/>
              </w:rPr>
              <w:t>P</w:t>
            </w:r>
            <w:r w:rsidR="00B52027">
              <w:rPr>
                <w:rFonts w:ascii="Arial" w:hAnsi="Arial" w:cs="Arial"/>
                <w:color w:val="000000"/>
                <w:sz w:val="20"/>
                <w:szCs w:val="20"/>
              </w:rPr>
              <w:t>lovni uređaj za reagovanje za reagovanje u akcidentnim situacijama</w:t>
            </w:r>
          </w:p>
        </w:tc>
        <w:tc>
          <w:tcPr>
            <w:tcW w:w="716" w:type="pct"/>
            <w:tcBorders>
              <w:top w:val="nil"/>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2010</w:t>
            </w:r>
          </w:p>
        </w:tc>
        <w:tc>
          <w:tcPr>
            <w:tcW w:w="717" w:type="pct"/>
            <w:tcBorders>
              <w:top w:val="nil"/>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22</w:t>
            </w:r>
          </w:p>
        </w:tc>
        <w:tc>
          <w:tcPr>
            <w:tcW w:w="653" w:type="pct"/>
            <w:tcBorders>
              <w:top w:val="nil"/>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 </w:t>
            </w:r>
          </w:p>
        </w:tc>
        <w:tc>
          <w:tcPr>
            <w:tcW w:w="715" w:type="pct"/>
            <w:tcBorders>
              <w:top w:val="nil"/>
              <w:left w:val="nil"/>
              <w:bottom w:val="single" w:sz="4" w:space="0" w:color="auto"/>
              <w:right w:val="single" w:sz="8"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13.367.300</w:t>
            </w:r>
          </w:p>
        </w:tc>
      </w:tr>
      <w:tr w:rsidR="00B52027" w:rsidTr="008E10D1">
        <w:trPr>
          <w:trHeight w:val="315"/>
        </w:trPr>
        <w:tc>
          <w:tcPr>
            <w:tcW w:w="7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 </w:t>
            </w:r>
          </w:p>
        </w:tc>
        <w:tc>
          <w:tcPr>
            <w:tcW w:w="1496" w:type="pct"/>
            <w:tcBorders>
              <w:top w:val="single" w:sz="4" w:space="0" w:color="auto"/>
              <w:left w:val="nil"/>
              <w:bottom w:val="single" w:sz="4" w:space="0" w:color="auto"/>
              <w:right w:val="single" w:sz="4" w:space="0" w:color="auto"/>
            </w:tcBorders>
            <w:shd w:val="clear" w:color="auto" w:fill="auto"/>
            <w:noWrap/>
            <w:vAlign w:val="bottom"/>
            <w:hideMark/>
          </w:tcPr>
          <w:p w:rsidR="00323C87" w:rsidRDefault="00323C87" w:rsidP="00B52027">
            <w:pPr>
              <w:jc w:val="center"/>
              <w:rPr>
                <w:rFonts w:ascii="Arial" w:hAnsi="Arial" w:cs="Arial"/>
                <w:color w:val="000000"/>
                <w:sz w:val="20"/>
                <w:szCs w:val="20"/>
              </w:rPr>
            </w:pPr>
            <w:r>
              <w:rPr>
                <w:rFonts w:ascii="Arial" w:hAnsi="Arial" w:cs="Arial"/>
                <w:color w:val="000000"/>
                <w:sz w:val="20"/>
                <w:szCs w:val="20"/>
              </w:rPr>
              <w:t>T</w:t>
            </w:r>
            <w:r w:rsidR="00B52027">
              <w:rPr>
                <w:rFonts w:ascii="Arial" w:hAnsi="Arial" w:cs="Arial"/>
                <w:color w:val="000000"/>
                <w:sz w:val="20"/>
                <w:szCs w:val="20"/>
              </w:rPr>
              <w:t xml:space="preserve">egljač </w:t>
            </w:r>
            <w:r>
              <w:rPr>
                <w:rFonts w:ascii="Arial" w:hAnsi="Arial" w:cs="Arial"/>
                <w:color w:val="000000"/>
                <w:sz w:val="20"/>
                <w:szCs w:val="20"/>
              </w:rPr>
              <w:t>"G</w:t>
            </w:r>
            <w:r w:rsidR="00B52027">
              <w:rPr>
                <w:rFonts w:ascii="Arial" w:hAnsi="Arial" w:cs="Arial"/>
                <w:color w:val="000000"/>
                <w:sz w:val="20"/>
                <w:szCs w:val="20"/>
              </w:rPr>
              <w:t>reben</w:t>
            </w:r>
            <w:r>
              <w:rPr>
                <w:rFonts w:ascii="Arial" w:hAnsi="Arial" w:cs="Arial"/>
                <w:color w:val="000000"/>
                <w:sz w:val="20"/>
                <w:szCs w:val="20"/>
              </w:rPr>
              <w:t>"</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323C87" w:rsidRDefault="00323C87">
            <w:pPr>
              <w:jc w:val="center"/>
              <w:rPr>
                <w:rFonts w:ascii="Arial" w:hAnsi="Arial" w:cs="Arial"/>
                <w:color w:val="000000"/>
                <w:sz w:val="20"/>
                <w:szCs w:val="20"/>
              </w:rPr>
            </w:pPr>
            <w:r>
              <w:rPr>
                <w:rFonts w:ascii="Arial" w:hAnsi="Arial" w:cs="Arial"/>
                <w:color w:val="000000"/>
                <w:sz w:val="20"/>
                <w:szCs w:val="20"/>
              </w:rPr>
              <w:t>1966</w:t>
            </w:r>
          </w:p>
        </w:tc>
        <w:tc>
          <w:tcPr>
            <w:tcW w:w="717" w:type="pct"/>
            <w:tcBorders>
              <w:top w:val="single" w:sz="4" w:space="0" w:color="auto"/>
              <w:left w:val="nil"/>
              <w:bottom w:val="single" w:sz="4" w:space="0" w:color="auto"/>
              <w:right w:val="single" w:sz="4"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 </w:t>
            </w:r>
          </w:p>
        </w:tc>
        <w:tc>
          <w:tcPr>
            <w:tcW w:w="653" w:type="pct"/>
            <w:tcBorders>
              <w:top w:val="single" w:sz="4" w:space="0" w:color="auto"/>
              <w:left w:val="nil"/>
              <w:bottom w:val="single" w:sz="4" w:space="0" w:color="auto"/>
              <w:right w:val="single" w:sz="4"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 </w:t>
            </w:r>
          </w:p>
        </w:tc>
        <w:tc>
          <w:tcPr>
            <w:tcW w:w="715" w:type="pct"/>
            <w:tcBorders>
              <w:top w:val="single" w:sz="4" w:space="0" w:color="auto"/>
              <w:left w:val="nil"/>
              <w:bottom w:val="single" w:sz="4" w:space="0" w:color="auto"/>
              <w:right w:val="single" w:sz="4" w:space="0" w:color="auto"/>
            </w:tcBorders>
            <w:shd w:val="clear" w:color="auto" w:fill="auto"/>
            <w:noWrap/>
            <w:vAlign w:val="bottom"/>
            <w:hideMark/>
          </w:tcPr>
          <w:p w:rsidR="00323C87" w:rsidRDefault="00323C87">
            <w:pPr>
              <w:jc w:val="center"/>
              <w:rPr>
                <w:rFonts w:ascii="Arial" w:hAnsi="Arial" w:cs="Arial"/>
                <w:color w:val="000000"/>
                <w:sz w:val="20"/>
                <w:szCs w:val="20"/>
              </w:rPr>
            </w:pPr>
            <w:r>
              <w:rPr>
                <w:rFonts w:ascii="Arial" w:hAnsi="Arial" w:cs="Arial"/>
                <w:color w:val="000000"/>
                <w:sz w:val="20"/>
                <w:szCs w:val="20"/>
              </w:rPr>
              <w:t>41.205.000</w:t>
            </w:r>
          </w:p>
        </w:tc>
      </w:tr>
    </w:tbl>
    <w:p w:rsidR="00A40534" w:rsidRDefault="00A40534" w:rsidP="00A40534">
      <w:pPr>
        <w:jc w:val="both"/>
        <w:rPr>
          <w:rFonts w:ascii="Arial" w:hAnsi="Arial" w:cs="Arial"/>
          <w:b/>
          <w:bCs/>
          <w:color w:val="000000"/>
          <w:u w:val="single"/>
        </w:rPr>
      </w:pPr>
    </w:p>
    <w:tbl>
      <w:tblPr>
        <w:tblW w:w="5369" w:type="pct"/>
        <w:tblLook w:val="04A0" w:firstRow="1" w:lastRow="0" w:firstColumn="1" w:lastColumn="0" w:noHBand="0" w:noVBand="1"/>
      </w:tblPr>
      <w:tblGrid>
        <w:gridCol w:w="5743"/>
        <w:gridCol w:w="1001"/>
        <w:gridCol w:w="1369"/>
        <w:gridCol w:w="991"/>
        <w:gridCol w:w="1524"/>
      </w:tblGrid>
      <w:tr w:rsidR="00A40534" w:rsidTr="006434DC">
        <w:trPr>
          <w:trHeight w:val="204"/>
        </w:trPr>
        <w:tc>
          <w:tcPr>
            <w:tcW w:w="2702" w:type="pct"/>
            <w:tcBorders>
              <w:top w:val="single" w:sz="8" w:space="0" w:color="auto"/>
              <w:left w:val="single" w:sz="8" w:space="0" w:color="auto"/>
              <w:bottom w:val="single" w:sz="8" w:space="0" w:color="auto"/>
              <w:right w:val="nil"/>
            </w:tcBorders>
            <w:shd w:val="clear" w:color="auto" w:fill="auto"/>
            <w:noWrap/>
            <w:vAlign w:val="bottom"/>
            <w:hideMark/>
          </w:tcPr>
          <w:p w:rsidR="00A40534" w:rsidRDefault="00A40534">
            <w:pPr>
              <w:rPr>
                <w:rFonts w:ascii="Arial" w:hAnsi="Arial" w:cs="Arial"/>
                <w:b/>
                <w:bCs/>
                <w:color w:val="000000"/>
                <w:sz w:val="20"/>
                <w:szCs w:val="20"/>
              </w:rPr>
            </w:pPr>
            <w:r>
              <w:rPr>
                <w:rFonts w:ascii="Arial" w:hAnsi="Arial" w:cs="Arial"/>
                <w:b/>
                <w:bCs/>
                <w:color w:val="000000"/>
                <w:sz w:val="20"/>
                <w:szCs w:val="20"/>
              </w:rPr>
              <w:lastRenderedPageBreak/>
              <w:t>Укупно (Г)</w:t>
            </w:r>
          </w:p>
        </w:tc>
        <w:tc>
          <w:tcPr>
            <w:tcW w:w="471" w:type="pct"/>
            <w:tcBorders>
              <w:top w:val="single" w:sz="8" w:space="0" w:color="auto"/>
              <w:left w:val="nil"/>
              <w:bottom w:val="single" w:sz="8" w:space="0" w:color="auto"/>
              <w:right w:val="nil"/>
            </w:tcBorders>
            <w:shd w:val="clear" w:color="auto" w:fill="auto"/>
            <w:noWrap/>
            <w:vAlign w:val="bottom"/>
            <w:hideMark/>
          </w:tcPr>
          <w:p w:rsidR="00A40534" w:rsidRDefault="00A40534">
            <w:pPr>
              <w:rPr>
                <w:rFonts w:ascii="Calibri" w:hAnsi="Calibri"/>
                <w:color w:val="000000"/>
                <w:sz w:val="22"/>
                <w:szCs w:val="22"/>
              </w:rPr>
            </w:pPr>
            <w:r>
              <w:rPr>
                <w:rFonts w:ascii="Calibri" w:hAnsi="Calibri"/>
                <w:color w:val="000000"/>
                <w:sz w:val="22"/>
                <w:szCs w:val="22"/>
              </w:rPr>
              <w:t> </w:t>
            </w:r>
          </w:p>
        </w:tc>
        <w:tc>
          <w:tcPr>
            <w:tcW w:w="644" w:type="pct"/>
            <w:tcBorders>
              <w:top w:val="single" w:sz="8" w:space="0" w:color="auto"/>
              <w:left w:val="nil"/>
              <w:bottom w:val="single" w:sz="8" w:space="0" w:color="auto"/>
              <w:right w:val="nil"/>
            </w:tcBorders>
            <w:shd w:val="clear" w:color="auto" w:fill="auto"/>
            <w:noWrap/>
            <w:vAlign w:val="bottom"/>
            <w:hideMark/>
          </w:tcPr>
          <w:p w:rsidR="00A40534" w:rsidRDefault="00A40534">
            <w:pPr>
              <w:rPr>
                <w:rFonts w:ascii="Calibri" w:hAnsi="Calibri"/>
                <w:color w:val="000000"/>
                <w:sz w:val="22"/>
                <w:szCs w:val="22"/>
              </w:rPr>
            </w:pPr>
            <w:r>
              <w:rPr>
                <w:rFonts w:ascii="Calibri" w:hAnsi="Calibri"/>
                <w:color w:val="000000"/>
                <w:sz w:val="22"/>
                <w:szCs w:val="22"/>
              </w:rPr>
              <w:t> </w:t>
            </w:r>
          </w:p>
        </w:tc>
        <w:tc>
          <w:tcPr>
            <w:tcW w:w="466" w:type="pct"/>
            <w:tcBorders>
              <w:top w:val="single" w:sz="8" w:space="0" w:color="auto"/>
              <w:left w:val="nil"/>
              <w:bottom w:val="single" w:sz="8" w:space="0" w:color="auto"/>
              <w:right w:val="nil"/>
            </w:tcBorders>
            <w:shd w:val="clear" w:color="auto" w:fill="auto"/>
            <w:noWrap/>
            <w:vAlign w:val="bottom"/>
            <w:hideMark/>
          </w:tcPr>
          <w:p w:rsidR="00A40534" w:rsidRDefault="00A40534">
            <w:pPr>
              <w:rPr>
                <w:rFonts w:ascii="Calibri" w:hAnsi="Calibri"/>
                <w:color w:val="000000"/>
                <w:sz w:val="22"/>
                <w:szCs w:val="22"/>
              </w:rPr>
            </w:pPr>
            <w:r>
              <w:rPr>
                <w:rFonts w:ascii="Calibri" w:hAnsi="Calibri"/>
                <w:color w:val="000000"/>
                <w:sz w:val="22"/>
                <w:szCs w:val="22"/>
              </w:rPr>
              <w:t> </w:t>
            </w:r>
          </w:p>
        </w:tc>
        <w:tc>
          <w:tcPr>
            <w:tcW w:w="7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0534" w:rsidRDefault="00A40534">
            <w:pPr>
              <w:rPr>
                <w:rFonts w:ascii="Calibri" w:hAnsi="Calibri"/>
                <w:color w:val="000000"/>
                <w:sz w:val="22"/>
                <w:szCs w:val="22"/>
              </w:rPr>
            </w:pPr>
            <w:r>
              <w:rPr>
                <w:rFonts w:ascii="Calibri" w:hAnsi="Calibri"/>
                <w:color w:val="000000"/>
                <w:sz w:val="22"/>
                <w:szCs w:val="22"/>
              </w:rPr>
              <w:t> </w:t>
            </w:r>
          </w:p>
        </w:tc>
      </w:tr>
    </w:tbl>
    <w:p w:rsidR="00A40534" w:rsidRDefault="00A40534" w:rsidP="00A40534">
      <w:pPr>
        <w:spacing w:before="240" w:after="120"/>
        <w:jc w:val="both"/>
        <w:rPr>
          <w:rFonts w:ascii="Arial" w:hAnsi="Arial" w:cs="Arial"/>
          <w:b/>
          <w:bCs/>
          <w:i/>
          <w:iCs/>
          <w:color w:val="000000"/>
          <w:sz w:val="20"/>
          <w:szCs w:val="20"/>
        </w:rPr>
      </w:pPr>
      <w:r>
        <w:rPr>
          <w:rFonts w:ascii="Arial" w:hAnsi="Arial" w:cs="Arial"/>
          <w:b/>
          <w:bCs/>
          <w:i/>
          <w:iCs/>
          <w:color w:val="000000"/>
          <w:sz w:val="20"/>
          <w:szCs w:val="20"/>
        </w:rPr>
        <w:t>Д) Осигурање објеката и опреме у монтажи</w:t>
      </w:r>
    </w:p>
    <w:tbl>
      <w:tblPr>
        <w:tblW w:w="5000" w:type="pct"/>
        <w:tblLook w:val="04A0" w:firstRow="1" w:lastRow="0" w:firstColumn="1" w:lastColumn="0" w:noHBand="0" w:noVBand="1"/>
      </w:tblPr>
      <w:tblGrid>
        <w:gridCol w:w="5252"/>
        <w:gridCol w:w="422"/>
        <w:gridCol w:w="495"/>
        <w:gridCol w:w="1251"/>
        <w:gridCol w:w="1407"/>
        <w:gridCol w:w="1071"/>
      </w:tblGrid>
      <w:tr w:rsidR="00A40534" w:rsidTr="00C251BE">
        <w:trPr>
          <w:trHeight w:val="315"/>
        </w:trPr>
        <w:tc>
          <w:tcPr>
            <w:tcW w:w="2866"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40534" w:rsidRDefault="00A40534">
            <w:pPr>
              <w:rPr>
                <w:rFonts w:ascii="Arial" w:hAnsi="Arial" w:cs="Arial"/>
                <w:b/>
                <w:bCs/>
                <w:color w:val="000000"/>
                <w:sz w:val="20"/>
                <w:szCs w:val="20"/>
              </w:rPr>
            </w:pPr>
            <w:r>
              <w:rPr>
                <w:rFonts w:ascii="Arial" w:hAnsi="Arial" w:cs="Arial"/>
                <w:b/>
                <w:bCs/>
                <w:color w:val="000000"/>
                <w:sz w:val="20"/>
                <w:szCs w:val="20"/>
              </w:rPr>
              <w:t>Предмет осигурања</w:t>
            </w:r>
          </w:p>
        </w:tc>
        <w:tc>
          <w:tcPr>
            <w:tcW w:w="2134" w:type="pct"/>
            <w:gridSpan w:val="4"/>
            <w:tcBorders>
              <w:top w:val="single" w:sz="8" w:space="0" w:color="auto"/>
              <w:left w:val="nil"/>
              <w:bottom w:val="single" w:sz="8" w:space="0" w:color="auto"/>
              <w:right w:val="single" w:sz="8" w:space="0" w:color="auto"/>
            </w:tcBorders>
            <w:shd w:val="clear" w:color="auto" w:fill="auto"/>
            <w:vAlign w:val="center"/>
            <w:hideMark/>
          </w:tcPr>
          <w:p w:rsidR="00A40534" w:rsidRDefault="00A40534">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A40534" w:rsidTr="00C251BE">
        <w:trPr>
          <w:trHeight w:val="300"/>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40534" w:rsidRDefault="00A40534">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r>
      <w:tr w:rsidR="00A40534" w:rsidTr="00C251BE">
        <w:trPr>
          <w:trHeight w:val="300"/>
        </w:trPr>
        <w:tc>
          <w:tcPr>
            <w:tcW w:w="2866" w:type="pct"/>
            <w:gridSpan w:val="2"/>
            <w:tcBorders>
              <w:top w:val="nil"/>
              <w:left w:val="single" w:sz="8" w:space="0" w:color="auto"/>
              <w:bottom w:val="nil"/>
              <w:right w:val="nil"/>
            </w:tcBorders>
            <w:shd w:val="clear" w:color="auto" w:fill="auto"/>
            <w:noWrap/>
            <w:vAlign w:val="center"/>
            <w:hideMark/>
          </w:tcPr>
          <w:p w:rsidR="00A40534" w:rsidRDefault="00A40534">
            <w:pPr>
              <w:rPr>
                <w:rFonts w:ascii="Arial" w:hAnsi="Arial" w:cs="Arial"/>
                <w:color w:val="000000"/>
                <w:sz w:val="20"/>
                <w:szCs w:val="20"/>
              </w:rPr>
            </w:pPr>
            <w:r>
              <w:rPr>
                <w:rFonts w:ascii="Arial" w:hAnsi="Arial" w:cs="Arial"/>
                <w:color w:val="000000"/>
                <w:sz w:val="20"/>
                <w:szCs w:val="20"/>
              </w:rPr>
              <w:t>Опрема у монтажи - ревитализација агрегата</w:t>
            </w:r>
          </w:p>
        </w:tc>
        <w:tc>
          <w:tcPr>
            <w:tcW w:w="2134" w:type="pct"/>
            <w:gridSpan w:val="4"/>
            <w:tcBorders>
              <w:top w:val="nil"/>
              <w:left w:val="single" w:sz="4" w:space="0" w:color="auto"/>
              <w:bottom w:val="single" w:sz="4" w:space="0" w:color="auto"/>
              <w:right w:val="single" w:sz="8" w:space="0" w:color="auto"/>
            </w:tcBorders>
            <w:shd w:val="clear" w:color="auto" w:fill="auto"/>
            <w:noWrap/>
            <w:vAlign w:val="center"/>
            <w:hideMark/>
          </w:tcPr>
          <w:p w:rsidR="00A40534" w:rsidRDefault="00A40534">
            <w:pPr>
              <w:jc w:val="right"/>
              <w:rPr>
                <w:rFonts w:ascii="Arial" w:hAnsi="Arial" w:cs="Arial"/>
                <w:color w:val="000000"/>
                <w:sz w:val="20"/>
                <w:szCs w:val="20"/>
              </w:rPr>
            </w:pPr>
            <w:r>
              <w:rPr>
                <w:rFonts w:ascii="Arial" w:hAnsi="Arial" w:cs="Arial"/>
                <w:color w:val="000000"/>
                <w:sz w:val="20"/>
                <w:szCs w:val="20"/>
              </w:rPr>
              <w:t>3.200.000.000</w:t>
            </w:r>
          </w:p>
        </w:tc>
      </w:tr>
      <w:tr w:rsidR="00A40534" w:rsidTr="00C251BE">
        <w:trPr>
          <w:trHeight w:val="300"/>
        </w:trPr>
        <w:tc>
          <w:tcPr>
            <w:tcW w:w="2866"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40534" w:rsidRDefault="00A40534">
            <w:pPr>
              <w:rPr>
                <w:rFonts w:ascii="Arial" w:hAnsi="Arial" w:cs="Arial"/>
                <w:color w:val="000000"/>
                <w:sz w:val="20"/>
                <w:szCs w:val="20"/>
              </w:rPr>
            </w:pPr>
            <w:r>
              <w:rPr>
                <w:rFonts w:ascii="Arial" w:hAnsi="Arial" w:cs="Arial"/>
                <w:color w:val="000000"/>
                <w:sz w:val="20"/>
                <w:szCs w:val="20"/>
              </w:rPr>
              <w:t>Инвестиције у току - објекти и опрема у припреми</w:t>
            </w:r>
          </w:p>
        </w:tc>
        <w:tc>
          <w:tcPr>
            <w:tcW w:w="2134" w:type="pct"/>
            <w:gridSpan w:val="4"/>
            <w:tcBorders>
              <w:top w:val="nil"/>
              <w:left w:val="nil"/>
              <w:bottom w:val="single" w:sz="4" w:space="0" w:color="auto"/>
              <w:right w:val="single" w:sz="8" w:space="0" w:color="auto"/>
            </w:tcBorders>
            <w:shd w:val="clear" w:color="auto" w:fill="auto"/>
            <w:noWrap/>
            <w:vAlign w:val="center"/>
            <w:hideMark/>
          </w:tcPr>
          <w:p w:rsidR="00A40534" w:rsidRDefault="00A40534">
            <w:pPr>
              <w:jc w:val="right"/>
              <w:rPr>
                <w:rFonts w:ascii="Arial" w:hAnsi="Arial" w:cs="Arial"/>
                <w:color w:val="000000"/>
                <w:sz w:val="20"/>
                <w:szCs w:val="20"/>
              </w:rPr>
            </w:pPr>
            <w:r>
              <w:rPr>
                <w:rFonts w:ascii="Arial" w:hAnsi="Arial" w:cs="Arial"/>
                <w:color w:val="000000"/>
                <w:sz w:val="20"/>
                <w:szCs w:val="20"/>
              </w:rPr>
              <w:t>817.052.999</w:t>
            </w:r>
          </w:p>
        </w:tc>
      </w:tr>
      <w:tr w:rsidR="00A40534" w:rsidTr="00C251BE">
        <w:trPr>
          <w:trHeight w:val="300"/>
        </w:trPr>
        <w:tc>
          <w:tcPr>
            <w:tcW w:w="28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534" w:rsidRDefault="00A40534">
            <w:pPr>
              <w:rPr>
                <w:rFonts w:ascii="Arial" w:hAnsi="Arial" w:cs="Arial"/>
                <w:color w:val="000000"/>
                <w:sz w:val="20"/>
                <w:szCs w:val="20"/>
              </w:rPr>
            </w:pPr>
            <w:r>
              <w:rPr>
                <w:rFonts w:ascii="Arial" w:hAnsi="Arial" w:cs="Arial"/>
                <w:color w:val="000000"/>
                <w:sz w:val="20"/>
                <w:szCs w:val="20"/>
              </w:rPr>
              <w:t>Опрема у монтажи - ремонту</w:t>
            </w:r>
          </w:p>
        </w:tc>
        <w:tc>
          <w:tcPr>
            <w:tcW w:w="213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534" w:rsidRDefault="00A40534">
            <w:pPr>
              <w:jc w:val="right"/>
              <w:rPr>
                <w:rFonts w:ascii="Arial" w:hAnsi="Arial" w:cs="Arial"/>
                <w:color w:val="000000"/>
                <w:sz w:val="20"/>
                <w:szCs w:val="20"/>
              </w:rPr>
            </w:pPr>
            <w:r>
              <w:rPr>
                <w:rFonts w:ascii="Arial" w:hAnsi="Arial" w:cs="Arial"/>
                <w:color w:val="000000"/>
                <w:sz w:val="20"/>
                <w:szCs w:val="20"/>
              </w:rPr>
              <w:t>500.000.000</w:t>
            </w:r>
          </w:p>
        </w:tc>
      </w:tr>
      <w:tr w:rsidR="00BF4745" w:rsidTr="008E10D1">
        <w:trPr>
          <w:trHeight w:val="315"/>
        </w:trPr>
        <w:tc>
          <w:tcPr>
            <w:tcW w:w="2653" w:type="pct"/>
            <w:tcBorders>
              <w:top w:val="single" w:sz="8" w:space="0" w:color="auto"/>
              <w:left w:val="single" w:sz="8" w:space="0" w:color="auto"/>
              <w:bottom w:val="single" w:sz="8" w:space="0" w:color="auto"/>
              <w:right w:val="nil"/>
            </w:tcBorders>
            <w:shd w:val="clear" w:color="auto" w:fill="auto"/>
            <w:noWrap/>
            <w:vAlign w:val="bottom"/>
            <w:hideMark/>
          </w:tcPr>
          <w:p w:rsidR="00BF4745" w:rsidRDefault="00BF4745" w:rsidP="006434DC">
            <w:pPr>
              <w:rPr>
                <w:rFonts w:ascii="Arial" w:hAnsi="Arial" w:cs="Arial"/>
                <w:b/>
                <w:bCs/>
                <w:color w:val="000000"/>
                <w:sz w:val="20"/>
                <w:szCs w:val="20"/>
              </w:rPr>
            </w:pPr>
            <w:r>
              <w:rPr>
                <w:rFonts w:ascii="Arial" w:hAnsi="Arial" w:cs="Arial"/>
                <w:b/>
                <w:bCs/>
                <w:color w:val="000000"/>
                <w:sz w:val="20"/>
                <w:szCs w:val="20"/>
              </w:rPr>
              <w:t>Укупно (</w:t>
            </w:r>
            <w:r w:rsidR="006434DC">
              <w:rPr>
                <w:rFonts w:ascii="Arial" w:hAnsi="Arial" w:cs="Arial"/>
                <w:b/>
                <w:bCs/>
                <w:color w:val="000000"/>
                <w:sz w:val="20"/>
                <w:szCs w:val="20"/>
                <w:lang w:val="sr-Cyrl-RS"/>
              </w:rPr>
              <w:t>Д</w:t>
            </w:r>
            <w:r>
              <w:rPr>
                <w:rFonts w:ascii="Arial" w:hAnsi="Arial" w:cs="Arial"/>
                <w:b/>
                <w:bCs/>
                <w:color w:val="000000"/>
                <w:sz w:val="20"/>
                <w:szCs w:val="20"/>
              </w:rPr>
              <w:t>)</w:t>
            </w:r>
          </w:p>
        </w:tc>
        <w:tc>
          <w:tcPr>
            <w:tcW w:w="463" w:type="pct"/>
            <w:gridSpan w:val="2"/>
            <w:tcBorders>
              <w:top w:val="single" w:sz="8" w:space="0" w:color="auto"/>
              <w:left w:val="nil"/>
              <w:bottom w:val="single" w:sz="8" w:space="0" w:color="auto"/>
              <w:right w:val="nil"/>
            </w:tcBorders>
            <w:shd w:val="clear" w:color="auto" w:fill="auto"/>
            <w:noWrap/>
            <w:vAlign w:val="bottom"/>
            <w:hideMark/>
          </w:tcPr>
          <w:p w:rsidR="00BF4745" w:rsidRDefault="00BF4745" w:rsidP="00740DA6">
            <w:pPr>
              <w:rPr>
                <w:rFonts w:ascii="Calibri" w:hAnsi="Calibri"/>
                <w:color w:val="000000"/>
                <w:sz w:val="22"/>
                <w:szCs w:val="22"/>
              </w:rPr>
            </w:pPr>
            <w:r>
              <w:rPr>
                <w:rFonts w:ascii="Calibri" w:hAnsi="Calibri"/>
                <w:color w:val="000000"/>
                <w:sz w:val="22"/>
                <w:szCs w:val="22"/>
              </w:rPr>
              <w:t> </w:t>
            </w:r>
          </w:p>
        </w:tc>
        <w:tc>
          <w:tcPr>
            <w:tcW w:w="632" w:type="pct"/>
            <w:tcBorders>
              <w:top w:val="single" w:sz="8" w:space="0" w:color="auto"/>
              <w:left w:val="nil"/>
              <w:bottom w:val="single" w:sz="8" w:space="0" w:color="auto"/>
              <w:right w:val="nil"/>
            </w:tcBorders>
            <w:shd w:val="clear" w:color="auto" w:fill="auto"/>
            <w:noWrap/>
            <w:vAlign w:val="bottom"/>
            <w:hideMark/>
          </w:tcPr>
          <w:p w:rsidR="00BF4745" w:rsidRDefault="00BF4745" w:rsidP="00740DA6">
            <w:pPr>
              <w:rPr>
                <w:rFonts w:ascii="Calibri" w:hAnsi="Calibri"/>
                <w:color w:val="000000"/>
                <w:sz w:val="22"/>
                <w:szCs w:val="22"/>
              </w:rPr>
            </w:pPr>
            <w:r>
              <w:rPr>
                <w:rFonts w:ascii="Calibri" w:hAnsi="Calibri"/>
                <w:color w:val="000000"/>
                <w:sz w:val="22"/>
                <w:szCs w:val="22"/>
              </w:rPr>
              <w:t> </w:t>
            </w:r>
          </w:p>
        </w:tc>
        <w:tc>
          <w:tcPr>
            <w:tcW w:w="711" w:type="pct"/>
            <w:tcBorders>
              <w:top w:val="single" w:sz="8" w:space="0" w:color="auto"/>
              <w:left w:val="nil"/>
              <w:bottom w:val="single" w:sz="8" w:space="0" w:color="auto"/>
              <w:right w:val="nil"/>
            </w:tcBorders>
            <w:shd w:val="clear" w:color="auto" w:fill="auto"/>
            <w:noWrap/>
            <w:vAlign w:val="bottom"/>
            <w:hideMark/>
          </w:tcPr>
          <w:p w:rsidR="00BF4745" w:rsidRDefault="00BF4745" w:rsidP="00740DA6">
            <w:pPr>
              <w:rPr>
                <w:rFonts w:ascii="Calibri" w:hAnsi="Calibri"/>
                <w:color w:val="000000"/>
                <w:sz w:val="22"/>
                <w:szCs w:val="22"/>
              </w:rPr>
            </w:pPr>
            <w:r>
              <w:rPr>
                <w:rFonts w:ascii="Calibri" w:hAnsi="Calibri"/>
                <w:color w:val="000000"/>
                <w:sz w:val="22"/>
                <w:szCs w:val="22"/>
              </w:rPr>
              <w:t> </w:t>
            </w:r>
          </w:p>
        </w:tc>
        <w:tc>
          <w:tcPr>
            <w:tcW w:w="5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F4745" w:rsidRDefault="00BF4745" w:rsidP="00740DA6">
            <w:pPr>
              <w:rPr>
                <w:rFonts w:ascii="Calibri" w:hAnsi="Calibri"/>
                <w:color w:val="000000"/>
                <w:sz w:val="22"/>
                <w:szCs w:val="22"/>
              </w:rPr>
            </w:pPr>
            <w:r>
              <w:rPr>
                <w:rFonts w:ascii="Calibri" w:hAnsi="Calibri"/>
                <w:color w:val="000000"/>
                <w:sz w:val="22"/>
                <w:szCs w:val="22"/>
              </w:rPr>
              <w:t> </w:t>
            </w:r>
          </w:p>
        </w:tc>
      </w:tr>
    </w:tbl>
    <w:p w:rsidR="00BF4745" w:rsidRPr="00503E02" w:rsidRDefault="00BF4745" w:rsidP="00A40534">
      <w:pPr>
        <w:jc w:val="both"/>
        <w:rPr>
          <w:rFonts w:ascii="Arial" w:hAnsi="Arial" w:cs="Arial"/>
          <w:b/>
          <w:bCs/>
          <w:color w:val="000000"/>
          <w:sz w:val="20"/>
          <w:u w:val="single"/>
        </w:rPr>
      </w:pPr>
    </w:p>
    <w:tbl>
      <w:tblPr>
        <w:tblW w:w="5000" w:type="pct"/>
        <w:tblLook w:val="04A0" w:firstRow="1" w:lastRow="0" w:firstColumn="1" w:lastColumn="0" w:noHBand="0" w:noVBand="1"/>
      </w:tblPr>
      <w:tblGrid>
        <w:gridCol w:w="8581"/>
        <w:gridCol w:w="261"/>
        <w:gridCol w:w="1056"/>
      </w:tblGrid>
      <w:tr w:rsidR="00503E02" w:rsidRPr="00503E02" w:rsidTr="008E10D1">
        <w:trPr>
          <w:trHeight w:val="315"/>
        </w:trPr>
        <w:tc>
          <w:tcPr>
            <w:tcW w:w="4336" w:type="pct"/>
            <w:tcBorders>
              <w:top w:val="single" w:sz="8" w:space="0" w:color="auto"/>
              <w:left w:val="single" w:sz="8" w:space="0" w:color="auto"/>
              <w:bottom w:val="single" w:sz="8" w:space="0" w:color="auto"/>
              <w:right w:val="nil"/>
            </w:tcBorders>
            <w:shd w:val="clear" w:color="000000" w:fill="FDE9D9"/>
            <w:noWrap/>
            <w:vAlign w:val="center"/>
            <w:hideMark/>
          </w:tcPr>
          <w:p w:rsidR="00503E02" w:rsidRPr="00503E02" w:rsidRDefault="0061449A" w:rsidP="00CE0C0B">
            <w:pPr>
              <w:rPr>
                <w:rFonts w:ascii="Arial" w:hAnsi="Arial" w:cs="Arial"/>
                <w:b/>
                <w:bCs/>
                <w:i/>
                <w:iCs/>
                <w:color w:val="000000"/>
                <w:sz w:val="16"/>
                <w:szCs w:val="20"/>
              </w:rPr>
            </w:pPr>
            <w:r>
              <w:rPr>
                <w:rFonts w:ascii="Arial" w:hAnsi="Arial" w:cs="Arial"/>
                <w:b/>
                <w:bCs/>
                <w:i/>
                <w:color w:val="000000"/>
                <w:sz w:val="20"/>
              </w:rPr>
              <w:t>УКУПНО</w:t>
            </w:r>
            <w:r w:rsidR="00CC7788">
              <w:rPr>
                <w:rFonts w:ascii="Arial" w:hAnsi="Arial" w:cs="Arial"/>
                <w:b/>
                <w:bCs/>
                <w:i/>
                <w:color w:val="000000"/>
                <w:sz w:val="20"/>
                <w:lang w:val="sr-Cyrl-RS"/>
              </w:rPr>
              <w:t xml:space="preserve"> ЈП Е</w:t>
            </w:r>
            <w:r w:rsidR="00CE0C0B">
              <w:rPr>
                <w:rFonts w:ascii="Arial" w:hAnsi="Arial" w:cs="Arial"/>
                <w:b/>
                <w:bCs/>
                <w:i/>
                <w:color w:val="000000"/>
                <w:sz w:val="20"/>
                <w:lang w:val="sr-Cyrl-RS"/>
              </w:rPr>
              <w:t>П</w:t>
            </w:r>
            <w:r w:rsidR="00CC7788">
              <w:rPr>
                <w:rFonts w:ascii="Arial" w:hAnsi="Arial" w:cs="Arial"/>
                <w:b/>
                <w:bCs/>
                <w:i/>
                <w:color w:val="000000"/>
                <w:sz w:val="20"/>
                <w:lang w:val="sr-Cyrl-RS"/>
              </w:rPr>
              <w:t xml:space="preserve">С - </w:t>
            </w:r>
            <w:r>
              <w:rPr>
                <w:rFonts w:ascii="Arial" w:hAnsi="Arial" w:cs="Arial"/>
                <w:b/>
                <w:bCs/>
                <w:i/>
                <w:color w:val="000000"/>
                <w:sz w:val="20"/>
              </w:rPr>
              <w:t xml:space="preserve">Oгранак </w:t>
            </w:r>
            <w:r w:rsidR="00503E02" w:rsidRPr="00503E02">
              <w:rPr>
                <w:rFonts w:ascii="Arial" w:hAnsi="Arial" w:cs="Arial"/>
                <w:b/>
                <w:bCs/>
                <w:i/>
                <w:color w:val="000000"/>
                <w:sz w:val="20"/>
              </w:rPr>
              <w:t>ХЕ Ђердап</w:t>
            </w:r>
            <w:r w:rsidR="00CE0C0B">
              <w:rPr>
                <w:rFonts w:ascii="Arial" w:hAnsi="Arial" w:cs="Arial"/>
                <w:b/>
                <w:bCs/>
                <w:i/>
                <w:color w:val="000000"/>
                <w:sz w:val="20"/>
                <w:lang w:val="sr-Cyrl-RS"/>
              </w:rPr>
              <w:t>, Кладово</w:t>
            </w:r>
            <w:r w:rsidR="00503E02" w:rsidRPr="00503E02">
              <w:rPr>
                <w:rFonts w:ascii="Arial" w:hAnsi="Arial" w:cs="Arial"/>
                <w:b/>
                <w:bCs/>
                <w:i/>
                <w:color w:val="000000"/>
                <w:sz w:val="20"/>
              </w:rPr>
              <w:t xml:space="preserve"> (А+Б+В+Г+Д)</w:t>
            </w:r>
            <w:r w:rsidR="00503E02" w:rsidRPr="00503E02">
              <w:rPr>
                <w:rFonts w:ascii="Arial" w:hAnsi="Arial" w:cs="Arial"/>
                <w:b/>
                <w:bCs/>
                <w:i/>
                <w:color w:val="000000"/>
                <w:sz w:val="20"/>
              </w:rPr>
              <w:tab/>
            </w:r>
          </w:p>
        </w:tc>
        <w:tc>
          <w:tcPr>
            <w:tcW w:w="129" w:type="pct"/>
            <w:tcBorders>
              <w:top w:val="single" w:sz="8" w:space="0" w:color="auto"/>
              <w:left w:val="nil"/>
              <w:bottom w:val="single" w:sz="8" w:space="0" w:color="auto"/>
              <w:right w:val="nil"/>
            </w:tcBorders>
            <w:shd w:val="clear" w:color="000000" w:fill="FDE9D9"/>
            <w:noWrap/>
            <w:vAlign w:val="center"/>
            <w:hideMark/>
          </w:tcPr>
          <w:p w:rsidR="00503E02" w:rsidRPr="00503E02" w:rsidRDefault="00503E02" w:rsidP="0061449A">
            <w:pPr>
              <w:rPr>
                <w:rFonts w:ascii="Arial" w:hAnsi="Arial" w:cs="Arial"/>
                <w:b/>
                <w:bCs/>
                <w:i/>
                <w:iCs/>
                <w:color w:val="000000"/>
                <w:sz w:val="16"/>
                <w:szCs w:val="20"/>
              </w:rPr>
            </w:pPr>
            <w:r w:rsidRPr="00503E02">
              <w:rPr>
                <w:rFonts w:ascii="Arial" w:hAnsi="Arial" w:cs="Arial"/>
                <w:b/>
                <w:bCs/>
                <w:i/>
                <w:iCs/>
                <w:color w:val="000000"/>
                <w:sz w:val="16"/>
                <w:szCs w:val="20"/>
              </w:rPr>
              <w:t> </w:t>
            </w:r>
          </w:p>
        </w:tc>
        <w:tc>
          <w:tcPr>
            <w:tcW w:w="535" w:type="pct"/>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503E02" w:rsidRPr="00503E02" w:rsidRDefault="00503E02" w:rsidP="0061449A">
            <w:pPr>
              <w:rPr>
                <w:rFonts w:ascii="Arial" w:hAnsi="Arial" w:cs="Arial"/>
                <w:b/>
                <w:bCs/>
                <w:i/>
                <w:iCs/>
                <w:color w:val="000000"/>
                <w:sz w:val="16"/>
                <w:szCs w:val="20"/>
              </w:rPr>
            </w:pPr>
            <w:r w:rsidRPr="00503E02">
              <w:rPr>
                <w:rFonts w:ascii="Arial" w:hAnsi="Arial" w:cs="Arial"/>
                <w:b/>
                <w:bCs/>
                <w:i/>
                <w:iCs/>
                <w:color w:val="000000"/>
                <w:sz w:val="16"/>
                <w:szCs w:val="20"/>
              </w:rPr>
              <w:t> </w:t>
            </w:r>
          </w:p>
        </w:tc>
      </w:tr>
    </w:tbl>
    <w:p w:rsidR="00BF4745" w:rsidRPr="00C25A5D" w:rsidRDefault="00BF4745" w:rsidP="000C41B1">
      <w:pPr>
        <w:spacing w:after="240"/>
        <w:jc w:val="both"/>
        <w:rPr>
          <w:rFonts w:ascii="Arial" w:hAnsi="Arial" w:cs="Arial"/>
          <w:b/>
          <w:bCs/>
          <w:color w:val="000000"/>
          <w:u w:val="single"/>
          <w:lang w:val="sr-Cyrl-RS"/>
        </w:rPr>
      </w:pPr>
    </w:p>
    <w:p w:rsidR="000C41B1" w:rsidRPr="00BF4745" w:rsidRDefault="00E93A5B" w:rsidP="00F8672C">
      <w:pPr>
        <w:pStyle w:val="ListParagraph"/>
        <w:numPr>
          <w:ilvl w:val="1"/>
          <w:numId w:val="55"/>
        </w:numPr>
        <w:spacing w:after="240"/>
        <w:jc w:val="both"/>
        <w:rPr>
          <w:rFonts w:ascii="Arial" w:hAnsi="Arial" w:cs="Arial"/>
          <w:b/>
          <w:bCs/>
          <w:color w:val="000000"/>
          <w:u w:val="single"/>
          <w:lang w:val="sr-Cyrl-RS"/>
        </w:rPr>
      </w:pPr>
      <w:r w:rsidRPr="00BF4745">
        <w:rPr>
          <w:rFonts w:ascii="Arial" w:hAnsi="Arial" w:cs="Arial"/>
          <w:b/>
          <w:bCs/>
          <w:color w:val="000000"/>
          <w:u w:val="single"/>
          <w:lang w:val="sr-Cyrl-RS"/>
        </w:rPr>
        <w:t>ЈП Е</w:t>
      </w:r>
      <w:r w:rsidR="008A6A29" w:rsidRPr="00BF4745">
        <w:rPr>
          <w:rFonts w:ascii="Arial" w:hAnsi="Arial" w:cs="Arial"/>
          <w:b/>
          <w:bCs/>
          <w:color w:val="000000"/>
          <w:u w:val="single"/>
          <w:lang w:val="sr-Cyrl-RS"/>
        </w:rPr>
        <w:t>ПС</w:t>
      </w:r>
      <w:r w:rsidR="00CE0C0B" w:rsidRPr="00BF4745">
        <w:rPr>
          <w:rFonts w:ascii="Arial" w:hAnsi="Arial" w:cs="Arial"/>
          <w:b/>
          <w:bCs/>
          <w:color w:val="000000"/>
          <w:u w:val="single"/>
          <w:lang w:val="sr-Cyrl-RS"/>
        </w:rPr>
        <w:t xml:space="preserve"> </w:t>
      </w:r>
      <w:r w:rsidRPr="00BF4745">
        <w:rPr>
          <w:rFonts w:ascii="Arial" w:hAnsi="Arial" w:cs="Arial"/>
          <w:b/>
          <w:bCs/>
          <w:color w:val="000000"/>
          <w:u w:val="single"/>
          <w:lang w:val="sr-Cyrl-RS"/>
        </w:rPr>
        <w:t xml:space="preserve">- </w:t>
      </w:r>
      <w:r w:rsidR="0061449A" w:rsidRPr="00BF4745">
        <w:rPr>
          <w:rFonts w:ascii="Arial" w:hAnsi="Arial" w:cs="Arial"/>
          <w:b/>
          <w:bCs/>
          <w:color w:val="000000"/>
          <w:u w:val="single"/>
        </w:rPr>
        <w:t xml:space="preserve">Огранак </w:t>
      </w:r>
      <w:r w:rsidR="000C41B1" w:rsidRPr="00BF4745">
        <w:rPr>
          <w:rFonts w:ascii="Arial" w:hAnsi="Arial" w:cs="Arial"/>
          <w:b/>
          <w:bCs/>
          <w:color w:val="000000"/>
          <w:u w:val="single"/>
        </w:rPr>
        <w:t>Дринско-Лимске ХЕ</w:t>
      </w:r>
      <w:r w:rsidR="00CE0C0B" w:rsidRPr="00BF4745">
        <w:rPr>
          <w:rFonts w:ascii="Arial" w:hAnsi="Arial" w:cs="Arial"/>
          <w:b/>
          <w:bCs/>
          <w:color w:val="000000"/>
          <w:u w:val="single"/>
          <w:lang w:val="sr-Cyrl-RS"/>
        </w:rPr>
        <w:t>, Бајина Башта</w:t>
      </w:r>
    </w:p>
    <w:p w:rsidR="000C41B1" w:rsidRDefault="000C41B1" w:rsidP="00FB6BAB">
      <w:pPr>
        <w:spacing w:before="240" w:after="120"/>
        <w:jc w:val="both"/>
        <w:rPr>
          <w:rFonts w:ascii="Arial" w:hAnsi="Arial" w:cs="Arial"/>
          <w:b/>
          <w:bCs/>
          <w:i/>
          <w:iCs/>
          <w:color w:val="000000"/>
          <w:sz w:val="20"/>
          <w:szCs w:val="20"/>
        </w:rPr>
      </w:pPr>
      <w:r>
        <w:rPr>
          <w:rFonts w:ascii="Arial" w:hAnsi="Arial" w:cs="Arial"/>
          <w:b/>
          <w:bCs/>
          <w:i/>
          <w:iCs/>
          <w:color w:val="000000"/>
          <w:sz w:val="20"/>
          <w:szCs w:val="20"/>
        </w:rPr>
        <w:t xml:space="preserve">А) Осигурање од пожара и неких других опасности </w:t>
      </w:r>
    </w:p>
    <w:tbl>
      <w:tblPr>
        <w:tblW w:w="5000" w:type="pct"/>
        <w:tblLook w:val="04A0" w:firstRow="1" w:lastRow="0" w:firstColumn="1" w:lastColumn="0" w:noHBand="0" w:noVBand="1"/>
      </w:tblPr>
      <w:tblGrid>
        <w:gridCol w:w="6289"/>
        <w:gridCol w:w="3609"/>
      </w:tblGrid>
      <w:tr w:rsidR="00FB6BAB" w:rsidTr="00FB6BAB">
        <w:trPr>
          <w:trHeight w:val="315"/>
        </w:trPr>
        <w:tc>
          <w:tcPr>
            <w:tcW w:w="317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6BAB" w:rsidRDefault="00FB6BAB">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823" w:type="pct"/>
            <w:tcBorders>
              <w:top w:val="single" w:sz="8" w:space="0" w:color="auto"/>
              <w:left w:val="nil"/>
              <w:bottom w:val="single" w:sz="8" w:space="0" w:color="auto"/>
              <w:right w:val="single" w:sz="8" w:space="0" w:color="auto"/>
            </w:tcBorders>
            <w:shd w:val="clear" w:color="auto" w:fill="auto"/>
            <w:vAlign w:val="center"/>
            <w:hideMark/>
          </w:tcPr>
          <w:p w:rsidR="00FB6BAB" w:rsidRDefault="00FB6BAB">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FB6BAB" w:rsidTr="00FB6BAB">
        <w:trPr>
          <w:trHeight w:val="300"/>
        </w:trPr>
        <w:tc>
          <w:tcPr>
            <w:tcW w:w="3177" w:type="pct"/>
            <w:tcBorders>
              <w:top w:val="nil"/>
              <w:left w:val="single" w:sz="8" w:space="0" w:color="auto"/>
              <w:bottom w:val="single" w:sz="4" w:space="0" w:color="auto"/>
              <w:right w:val="nil"/>
            </w:tcBorders>
            <w:shd w:val="clear" w:color="auto" w:fill="auto"/>
            <w:noWrap/>
            <w:vAlign w:val="center"/>
            <w:hideMark/>
          </w:tcPr>
          <w:p w:rsidR="00FB6BAB" w:rsidRDefault="00FB6BAB">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1823" w:type="pct"/>
            <w:tcBorders>
              <w:top w:val="nil"/>
              <w:left w:val="nil"/>
              <w:bottom w:val="single" w:sz="4" w:space="0" w:color="auto"/>
              <w:right w:val="single" w:sz="8" w:space="0" w:color="auto"/>
            </w:tcBorders>
            <w:shd w:val="clear" w:color="auto" w:fill="auto"/>
            <w:noWrap/>
            <w:vAlign w:val="center"/>
            <w:hideMark/>
          </w:tcPr>
          <w:p w:rsidR="00FB6BAB" w:rsidRDefault="00FB6BAB">
            <w:pPr>
              <w:rPr>
                <w:rFonts w:ascii="Arial" w:hAnsi="Arial" w:cs="Arial"/>
                <w:i/>
                <w:iCs/>
                <w:color w:val="000000"/>
                <w:sz w:val="20"/>
                <w:szCs w:val="20"/>
              </w:rPr>
            </w:pPr>
            <w:r>
              <w:rPr>
                <w:rFonts w:ascii="Arial" w:hAnsi="Arial" w:cs="Arial"/>
                <w:i/>
                <w:iCs/>
                <w:color w:val="000000"/>
                <w:sz w:val="20"/>
                <w:szCs w:val="20"/>
              </w:rPr>
              <w:t> </w:t>
            </w:r>
          </w:p>
        </w:tc>
      </w:tr>
      <w:tr w:rsidR="00FB6BAB" w:rsidTr="00FB6BAB">
        <w:trPr>
          <w:trHeight w:val="300"/>
        </w:trPr>
        <w:tc>
          <w:tcPr>
            <w:tcW w:w="3177" w:type="pct"/>
            <w:tcBorders>
              <w:top w:val="nil"/>
              <w:left w:val="single" w:sz="8" w:space="0" w:color="auto"/>
              <w:bottom w:val="single" w:sz="4" w:space="0" w:color="auto"/>
              <w:right w:val="single" w:sz="4" w:space="0" w:color="auto"/>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 xml:space="preserve">1. Грађевински објекти </w:t>
            </w:r>
          </w:p>
        </w:tc>
        <w:tc>
          <w:tcPr>
            <w:tcW w:w="1823" w:type="pct"/>
            <w:tcBorders>
              <w:top w:val="nil"/>
              <w:left w:val="nil"/>
              <w:bottom w:val="nil"/>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102.569.118.309</w:t>
            </w:r>
          </w:p>
        </w:tc>
      </w:tr>
      <w:tr w:rsidR="00FB6BAB" w:rsidTr="00FB6BAB">
        <w:trPr>
          <w:trHeight w:val="300"/>
        </w:trPr>
        <w:tc>
          <w:tcPr>
            <w:tcW w:w="3177" w:type="pct"/>
            <w:tcBorders>
              <w:top w:val="nil"/>
              <w:left w:val="single" w:sz="8" w:space="0" w:color="auto"/>
              <w:bottom w:val="single" w:sz="4" w:space="0" w:color="auto"/>
              <w:right w:val="single" w:sz="4" w:space="0" w:color="auto"/>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 xml:space="preserve">2. Опрема брана и евакуационих органа </w:t>
            </w:r>
          </w:p>
        </w:tc>
        <w:tc>
          <w:tcPr>
            <w:tcW w:w="1823" w:type="pct"/>
            <w:tcBorders>
              <w:top w:val="single" w:sz="4" w:space="0" w:color="auto"/>
              <w:left w:val="nil"/>
              <w:bottom w:val="nil"/>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8.149.778.225</w:t>
            </w:r>
          </w:p>
        </w:tc>
      </w:tr>
      <w:tr w:rsidR="00FB6BAB" w:rsidTr="00FB6BAB">
        <w:trPr>
          <w:trHeight w:val="300"/>
        </w:trPr>
        <w:tc>
          <w:tcPr>
            <w:tcW w:w="3177" w:type="pct"/>
            <w:tcBorders>
              <w:top w:val="nil"/>
              <w:left w:val="single" w:sz="8" w:space="0" w:color="auto"/>
              <w:bottom w:val="single" w:sz="4" w:space="0" w:color="auto"/>
              <w:right w:val="single" w:sz="4" w:space="0" w:color="auto"/>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3. Водна турбина са припадајућом опремом</w:t>
            </w:r>
          </w:p>
        </w:tc>
        <w:tc>
          <w:tcPr>
            <w:tcW w:w="1823" w:type="pct"/>
            <w:tcBorders>
              <w:top w:val="single" w:sz="4" w:space="0" w:color="auto"/>
              <w:left w:val="nil"/>
              <w:bottom w:val="single" w:sz="4" w:space="0" w:color="auto"/>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15.388.154.842</w:t>
            </w:r>
          </w:p>
        </w:tc>
      </w:tr>
      <w:tr w:rsidR="00FB6BAB" w:rsidTr="00FB6BAB">
        <w:trPr>
          <w:trHeight w:val="300"/>
        </w:trPr>
        <w:tc>
          <w:tcPr>
            <w:tcW w:w="3177" w:type="pct"/>
            <w:tcBorders>
              <w:top w:val="nil"/>
              <w:left w:val="single" w:sz="8" w:space="0" w:color="auto"/>
              <w:bottom w:val="single" w:sz="4" w:space="0" w:color="auto"/>
              <w:right w:val="nil"/>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 xml:space="preserve">4. Генератор–трансформатор–разводно постројење ВН </w:t>
            </w:r>
          </w:p>
        </w:tc>
        <w:tc>
          <w:tcPr>
            <w:tcW w:w="1823" w:type="pct"/>
            <w:tcBorders>
              <w:top w:val="nil"/>
              <w:left w:val="single" w:sz="4" w:space="0" w:color="auto"/>
              <w:bottom w:val="single" w:sz="4" w:space="0" w:color="auto"/>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17.666.859.740</w:t>
            </w:r>
          </w:p>
        </w:tc>
      </w:tr>
      <w:tr w:rsidR="00FB6BAB" w:rsidTr="00FB6BAB">
        <w:trPr>
          <w:trHeight w:val="300"/>
        </w:trPr>
        <w:tc>
          <w:tcPr>
            <w:tcW w:w="3177" w:type="pct"/>
            <w:tcBorders>
              <w:top w:val="nil"/>
              <w:left w:val="single" w:sz="8" w:space="0" w:color="auto"/>
              <w:bottom w:val="nil"/>
              <w:right w:val="nil"/>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5. Помоћна постројења</w:t>
            </w:r>
          </w:p>
        </w:tc>
        <w:tc>
          <w:tcPr>
            <w:tcW w:w="1823" w:type="pct"/>
            <w:tcBorders>
              <w:top w:val="nil"/>
              <w:left w:val="single" w:sz="4" w:space="0" w:color="auto"/>
              <w:bottom w:val="nil"/>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1.963.304.637</w:t>
            </w:r>
          </w:p>
        </w:tc>
      </w:tr>
      <w:tr w:rsidR="00FB6BAB" w:rsidTr="00FB6BAB">
        <w:trPr>
          <w:trHeight w:val="300"/>
        </w:trPr>
        <w:tc>
          <w:tcPr>
            <w:tcW w:w="317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6. Опрема за мерење, регулисање и управљање</w:t>
            </w:r>
          </w:p>
        </w:tc>
        <w:tc>
          <w:tcPr>
            <w:tcW w:w="1823" w:type="pct"/>
            <w:tcBorders>
              <w:top w:val="single" w:sz="4" w:space="0" w:color="auto"/>
              <w:left w:val="nil"/>
              <w:bottom w:val="single" w:sz="4" w:space="0" w:color="auto"/>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2.621.813.398</w:t>
            </w:r>
          </w:p>
        </w:tc>
      </w:tr>
      <w:tr w:rsidR="00FB6BAB" w:rsidTr="00FB6BAB">
        <w:trPr>
          <w:trHeight w:val="300"/>
        </w:trPr>
        <w:tc>
          <w:tcPr>
            <w:tcW w:w="3177" w:type="pct"/>
            <w:tcBorders>
              <w:top w:val="nil"/>
              <w:left w:val="single" w:sz="8" w:space="0" w:color="auto"/>
              <w:bottom w:val="nil"/>
              <w:right w:val="nil"/>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7. Општа средства, разно</w:t>
            </w:r>
          </w:p>
        </w:tc>
        <w:tc>
          <w:tcPr>
            <w:tcW w:w="1823" w:type="pct"/>
            <w:tcBorders>
              <w:top w:val="nil"/>
              <w:left w:val="single" w:sz="4" w:space="0" w:color="auto"/>
              <w:bottom w:val="single" w:sz="4" w:space="0" w:color="auto"/>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1.622.268.434</w:t>
            </w:r>
          </w:p>
        </w:tc>
      </w:tr>
      <w:tr w:rsidR="00FB6BAB" w:rsidTr="00FB6BAB">
        <w:trPr>
          <w:trHeight w:val="300"/>
        </w:trPr>
        <w:tc>
          <w:tcPr>
            <w:tcW w:w="3177" w:type="pct"/>
            <w:tcBorders>
              <w:top w:val="single" w:sz="4" w:space="0" w:color="auto"/>
              <w:left w:val="single" w:sz="8" w:space="0" w:color="auto"/>
              <w:bottom w:val="single" w:sz="4" w:space="0" w:color="auto"/>
              <w:right w:val="nil"/>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8. Неенергетска средства</w:t>
            </w:r>
          </w:p>
        </w:tc>
        <w:tc>
          <w:tcPr>
            <w:tcW w:w="1823" w:type="pct"/>
            <w:tcBorders>
              <w:top w:val="nil"/>
              <w:left w:val="single" w:sz="4" w:space="0" w:color="auto"/>
              <w:bottom w:val="single" w:sz="4" w:space="0" w:color="auto"/>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234.055.708</w:t>
            </w:r>
          </w:p>
        </w:tc>
      </w:tr>
      <w:tr w:rsidR="00FB6BAB" w:rsidTr="00FB6BAB">
        <w:trPr>
          <w:trHeight w:val="300"/>
        </w:trPr>
        <w:tc>
          <w:tcPr>
            <w:tcW w:w="3177" w:type="pct"/>
            <w:tcBorders>
              <w:top w:val="nil"/>
              <w:left w:val="single" w:sz="8" w:space="0" w:color="auto"/>
              <w:bottom w:val="nil"/>
              <w:right w:val="nil"/>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9. Залихе (4 магацина)</w:t>
            </w:r>
          </w:p>
        </w:tc>
        <w:tc>
          <w:tcPr>
            <w:tcW w:w="1823" w:type="pct"/>
            <w:tcBorders>
              <w:top w:val="nil"/>
              <w:left w:val="single" w:sz="4" w:space="0" w:color="auto"/>
              <w:bottom w:val="nil"/>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459.495.623</w:t>
            </w:r>
          </w:p>
        </w:tc>
      </w:tr>
      <w:tr w:rsidR="00FB6BAB" w:rsidTr="00FB6BAB">
        <w:trPr>
          <w:trHeight w:val="315"/>
        </w:trPr>
        <w:tc>
          <w:tcPr>
            <w:tcW w:w="3177" w:type="pct"/>
            <w:tcBorders>
              <w:top w:val="single" w:sz="4" w:space="0" w:color="auto"/>
              <w:left w:val="single" w:sz="8" w:space="0" w:color="auto"/>
              <w:bottom w:val="single" w:sz="8" w:space="0" w:color="auto"/>
              <w:right w:val="nil"/>
            </w:tcBorders>
            <w:shd w:val="clear" w:color="auto" w:fill="auto"/>
            <w:noWrap/>
            <w:vAlign w:val="center"/>
            <w:hideMark/>
          </w:tcPr>
          <w:p w:rsidR="00FB6BAB" w:rsidRDefault="00FB6BAB">
            <w:pPr>
              <w:rPr>
                <w:rFonts w:ascii="Arial" w:hAnsi="Arial" w:cs="Arial"/>
                <w:b/>
                <w:bCs/>
                <w:color w:val="000000"/>
                <w:sz w:val="20"/>
                <w:szCs w:val="20"/>
              </w:rPr>
            </w:pPr>
            <w:r>
              <w:rPr>
                <w:rFonts w:ascii="Arial" w:hAnsi="Arial" w:cs="Arial"/>
                <w:b/>
                <w:bCs/>
                <w:color w:val="000000"/>
                <w:sz w:val="20"/>
                <w:szCs w:val="20"/>
              </w:rPr>
              <w:t>УКУПНО (А)</w:t>
            </w:r>
          </w:p>
        </w:tc>
        <w:tc>
          <w:tcPr>
            <w:tcW w:w="1823"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FB6BAB" w:rsidRDefault="00FB6BAB">
            <w:pPr>
              <w:jc w:val="right"/>
              <w:rPr>
                <w:rFonts w:ascii="Arial" w:hAnsi="Arial" w:cs="Arial"/>
                <w:b/>
                <w:bCs/>
                <w:color w:val="000000"/>
                <w:sz w:val="20"/>
                <w:szCs w:val="20"/>
              </w:rPr>
            </w:pPr>
            <w:r>
              <w:rPr>
                <w:rFonts w:ascii="Arial" w:hAnsi="Arial" w:cs="Arial"/>
                <w:b/>
                <w:bCs/>
                <w:color w:val="000000"/>
                <w:sz w:val="20"/>
                <w:szCs w:val="20"/>
              </w:rPr>
              <w:t>150.674.848.916</w:t>
            </w:r>
          </w:p>
        </w:tc>
      </w:tr>
    </w:tbl>
    <w:p w:rsidR="000C41B1" w:rsidRDefault="000C41B1" w:rsidP="000C41B1">
      <w:pPr>
        <w:spacing w:before="240" w:after="120"/>
        <w:jc w:val="both"/>
        <w:rPr>
          <w:rFonts w:ascii="Arial" w:hAnsi="Arial" w:cs="Arial"/>
          <w:b/>
          <w:bCs/>
          <w:i/>
          <w:iCs/>
          <w:color w:val="000000"/>
          <w:sz w:val="20"/>
          <w:szCs w:val="20"/>
        </w:rPr>
      </w:pPr>
      <w:r>
        <w:rPr>
          <w:rFonts w:ascii="Arial" w:hAnsi="Arial" w:cs="Arial"/>
          <w:b/>
          <w:bCs/>
          <w:i/>
          <w:iCs/>
          <w:color w:val="000000"/>
          <w:sz w:val="20"/>
          <w:szCs w:val="20"/>
        </w:rPr>
        <w:t>Б) Осигурање машина од лома и неких других опасности</w:t>
      </w:r>
    </w:p>
    <w:tbl>
      <w:tblPr>
        <w:tblW w:w="5000" w:type="pct"/>
        <w:tblLook w:val="04A0" w:firstRow="1" w:lastRow="0" w:firstColumn="1" w:lastColumn="0" w:noHBand="0" w:noVBand="1"/>
      </w:tblPr>
      <w:tblGrid>
        <w:gridCol w:w="6289"/>
        <w:gridCol w:w="3609"/>
      </w:tblGrid>
      <w:tr w:rsidR="00FB6BAB" w:rsidTr="00FB6BAB">
        <w:trPr>
          <w:trHeight w:val="315"/>
        </w:trPr>
        <w:tc>
          <w:tcPr>
            <w:tcW w:w="317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6BAB" w:rsidRDefault="00FB6BAB">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823" w:type="pct"/>
            <w:tcBorders>
              <w:top w:val="single" w:sz="8" w:space="0" w:color="auto"/>
              <w:left w:val="nil"/>
              <w:bottom w:val="single" w:sz="8" w:space="0" w:color="auto"/>
              <w:right w:val="single" w:sz="8" w:space="0" w:color="auto"/>
            </w:tcBorders>
            <w:shd w:val="clear" w:color="auto" w:fill="auto"/>
            <w:vAlign w:val="center"/>
            <w:hideMark/>
          </w:tcPr>
          <w:p w:rsidR="00FB6BAB" w:rsidRDefault="00FB6BAB">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FB6BAB" w:rsidTr="00FB6BAB">
        <w:trPr>
          <w:trHeight w:val="300"/>
        </w:trPr>
        <w:tc>
          <w:tcPr>
            <w:tcW w:w="3177" w:type="pct"/>
            <w:tcBorders>
              <w:top w:val="nil"/>
              <w:left w:val="single" w:sz="8" w:space="0" w:color="auto"/>
              <w:bottom w:val="single" w:sz="4" w:space="0" w:color="auto"/>
              <w:right w:val="nil"/>
            </w:tcBorders>
            <w:shd w:val="clear" w:color="auto" w:fill="auto"/>
            <w:noWrap/>
            <w:vAlign w:val="center"/>
            <w:hideMark/>
          </w:tcPr>
          <w:p w:rsidR="00FB6BAB" w:rsidRDefault="00FB6BAB">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1823" w:type="pct"/>
            <w:tcBorders>
              <w:top w:val="nil"/>
              <w:left w:val="nil"/>
              <w:bottom w:val="single" w:sz="4" w:space="0" w:color="auto"/>
              <w:right w:val="single" w:sz="8" w:space="0" w:color="auto"/>
            </w:tcBorders>
            <w:shd w:val="clear" w:color="auto" w:fill="auto"/>
            <w:noWrap/>
            <w:vAlign w:val="center"/>
            <w:hideMark/>
          </w:tcPr>
          <w:p w:rsidR="00FB6BAB" w:rsidRDefault="00FB6BAB">
            <w:pPr>
              <w:rPr>
                <w:rFonts w:ascii="Arial" w:hAnsi="Arial" w:cs="Arial"/>
                <w:i/>
                <w:iCs/>
                <w:color w:val="000000"/>
                <w:sz w:val="20"/>
                <w:szCs w:val="20"/>
              </w:rPr>
            </w:pPr>
            <w:r>
              <w:rPr>
                <w:rFonts w:ascii="Arial" w:hAnsi="Arial" w:cs="Arial"/>
                <w:i/>
                <w:iCs/>
                <w:color w:val="000000"/>
                <w:sz w:val="20"/>
                <w:szCs w:val="20"/>
              </w:rPr>
              <w:t> </w:t>
            </w:r>
          </w:p>
        </w:tc>
      </w:tr>
      <w:tr w:rsidR="00FB6BAB" w:rsidTr="00FB6BAB">
        <w:trPr>
          <w:trHeight w:val="300"/>
        </w:trPr>
        <w:tc>
          <w:tcPr>
            <w:tcW w:w="3177" w:type="pct"/>
            <w:tcBorders>
              <w:top w:val="nil"/>
              <w:left w:val="single" w:sz="8" w:space="0" w:color="auto"/>
              <w:bottom w:val="nil"/>
              <w:right w:val="nil"/>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 xml:space="preserve">1. Опрема брана и евакуационих органа </w:t>
            </w:r>
          </w:p>
        </w:tc>
        <w:tc>
          <w:tcPr>
            <w:tcW w:w="1823" w:type="pct"/>
            <w:tcBorders>
              <w:top w:val="nil"/>
              <w:left w:val="single" w:sz="4" w:space="0" w:color="auto"/>
              <w:bottom w:val="single" w:sz="4" w:space="0" w:color="auto"/>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8.149.778.225</w:t>
            </w:r>
          </w:p>
        </w:tc>
      </w:tr>
      <w:tr w:rsidR="00FB6BAB" w:rsidTr="00FB6BAB">
        <w:trPr>
          <w:trHeight w:val="300"/>
        </w:trPr>
        <w:tc>
          <w:tcPr>
            <w:tcW w:w="317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 xml:space="preserve">2. Водна турбина са припадајућим уређајима </w:t>
            </w:r>
          </w:p>
        </w:tc>
        <w:tc>
          <w:tcPr>
            <w:tcW w:w="1823" w:type="pct"/>
            <w:tcBorders>
              <w:top w:val="nil"/>
              <w:left w:val="nil"/>
              <w:bottom w:val="nil"/>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15.388.154.842</w:t>
            </w:r>
          </w:p>
        </w:tc>
      </w:tr>
      <w:tr w:rsidR="00FB6BAB" w:rsidTr="00FB6BAB">
        <w:trPr>
          <w:trHeight w:val="300"/>
        </w:trPr>
        <w:tc>
          <w:tcPr>
            <w:tcW w:w="3177" w:type="pct"/>
            <w:tcBorders>
              <w:top w:val="nil"/>
              <w:left w:val="single" w:sz="8" w:space="0" w:color="auto"/>
              <w:bottom w:val="single" w:sz="4" w:space="0" w:color="auto"/>
              <w:right w:val="single" w:sz="4" w:space="0" w:color="auto"/>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 xml:space="preserve">3. Генератор–трансформатор–разводно постројење ВН </w:t>
            </w:r>
          </w:p>
        </w:tc>
        <w:tc>
          <w:tcPr>
            <w:tcW w:w="1823" w:type="pct"/>
            <w:tcBorders>
              <w:top w:val="single" w:sz="4" w:space="0" w:color="auto"/>
              <w:left w:val="nil"/>
              <w:bottom w:val="single" w:sz="4" w:space="0" w:color="auto"/>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17.666.859.740</w:t>
            </w:r>
          </w:p>
        </w:tc>
      </w:tr>
      <w:tr w:rsidR="00FB6BAB" w:rsidTr="00FB6BAB">
        <w:trPr>
          <w:trHeight w:val="300"/>
        </w:trPr>
        <w:tc>
          <w:tcPr>
            <w:tcW w:w="3177" w:type="pct"/>
            <w:tcBorders>
              <w:top w:val="nil"/>
              <w:left w:val="single" w:sz="8" w:space="0" w:color="auto"/>
              <w:bottom w:val="single" w:sz="4" w:space="0" w:color="auto"/>
              <w:right w:val="single" w:sz="4" w:space="0" w:color="auto"/>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4. Помоћна постројења</w:t>
            </w:r>
          </w:p>
        </w:tc>
        <w:tc>
          <w:tcPr>
            <w:tcW w:w="1823" w:type="pct"/>
            <w:tcBorders>
              <w:top w:val="nil"/>
              <w:left w:val="nil"/>
              <w:bottom w:val="single" w:sz="4" w:space="0" w:color="auto"/>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1.963.304.637</w:t>
            </w:r>
          </w:p>
        </w:tc>
      </w:tr>
      <w:tr w:rsidR="00FB6BAB" w:rsidTr="00FB6BAB">
        <w:trPr>
          <w:trHeight w:val="300"/>
        </w:trPr>
        <w:tc>
          <w:tcPr>
            <w:tcW w:w="3177" w:type="pct"/>
            <w:tcBorders>
              <w:top w:val="nil"/>
              <w:left w:val="single" w:sz="8" w:space="0" w:color="auto"/>
              <w:bottom w:val="single" w:sz="4" w:space="0" w:color="auto"/>
              <w:right w:val="nil"/>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 xml:space="preserve">5. Опрема за мерење, регулисање и управљање </w:t>
            </w:r>
          </w:p>
        </w:tc>
        <w:tc>
          <w:tcPr>
            <w:tcW w:w="1823" w:type="pct"/>
            <w:tcBorders>
              <w:top w:val="nil"/>
              <w:left w:val="single" w:sz="4" w:space="0" w:color="auto"/>
              <w:bottom w:val="single" w:sz="4" w:space="0" w:color="auto"/>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2.621.813.398</w:t>
            </w:r>
          </w:p>
        </w:tc>
      </w:tr>
      <w:tr w:rsidR="00FB6BAB" w:rsidTr="00FB6BAB">
        <w:trPr>
          <w:trHeight w:val="300"/>
        </w:trPr>
        <w:tc>
          <w:tcPr>
            <w:tcW w:w="3177" w:type="pct"/>
            <w:tcBorders>
              <w:top w:val="nil"/>
              <w:left w:val="single" w:sz="8" w:space="0" w:color="auto"/>
              <w:bottom w:val="single" w:sz="4" w:space="0" w:color="auto"/>
              <w:right w:val="single" w:sz="4" w:space="0" w:color="auto"/>
            </w:tcBorders>
            <w:shd w:val="clear" w:color="auto" w:fill="auto"/>
            <w:noWrap/>
            <w:vAlign w:val="center"/>
            <w:hideMark/>
          </w:tcPr>
          <w:p w:rsidR="00FB6BAB" w:rsidRDefault="00FB6BAB">
            <w:pPr>
              <w:rPr>
                <w:rFonts w:ascii="Arial" w:hAnsi="Arial" w:cs="Arial"/>
                <w:color w:val="000000"/>
                <w:sz w:val="20"/>
                <w:szCs w:val="20"/>
              </w:rPr>
            </w:pPr>
            <w:r>
              <w:rPr>
                <w:rFonts w:ascii="Arial" w:hAnsi="Arial" w:cs="Arial"/>
                <w:color w:val="000000"/>
                <w:sz w:val="20"/>
                <w:szCs w:val="20"/>
              </w:rPr>
              <w:t xml:space="preserve">6. Општа средства, разно </w:t>
            </w:r>
          </w:p>
        </w:tc>
        <w:tc>
          <w:tcPr>
            <w:tcW w:w="1823" w:type="pct"/>
            <w:tcBorders>
              <w:top w:val="nil"/>
              <w:left w:val="nil"/>
              <w:bottom w:val="single" w:sz="4" w:space="0" w:color="auto"/>
              <w:right w:val="single" w:sz="8" w:space="0" w:color="auto"/>
            </w:tcBorders>
            <w:shd w:val="clear" w:color="auto" w:fill="auto"/>
            <w:noWrap/>
            <w:vAlign w:val="center"/>
            <w:hideMark/>
          </w:tcPr>
          <w:p w:rsidR="00FB6BAB" w:rsidRDefault="00FB6BAB">
            <w:pPr>
              <w:jc w:val="right"/>
              <w:rPr>
                <w:rFonts w:ascii="Arial" w:hAnsi="Arial" w:cs="Arial"/>
                <w:color w:val="000000"/>
                <w:sz w:val="20"/>
                <w:szCs w:val="20"/>
              </w:rPr>
            </w:pPr>
            <w:r>
              <w:rPr>
                <w:rFonts w:ascii="Arial" w:hAnsi="Arial" w:cs="Arial"/>
                <w:color w:val="000000"/>
                <w:sz w:val="20"/>
                <w:szCs w:val="20"/>
              </w:rPr>
              <w:t>1.622.268.434</w:t>
            </w:r>
          </w:p>
        </w:tc>
      </w:tr>
      <w:tr w:rsidR="00FB6BAB" w:rsidTr="00FB6BAB">
        <w:trPr>
          <w:trHeight w:val="315"/>
        </w:trPr>
        <w:tc>
          <w:tcPr>
            <w:tcW w:w="3177" w:type="pct"/>
            <w:tcBorders>
              <w:top w:val="nil"/>
              <w:left w:val="single" w:sz="8" w:space="0" w:color="auto"/>
              <w:bottom w:val="single" w:sz="8" w:space="0" w:color="auto"/>
              <w:right w:val="nil"/>
            </w:tcBorders>
            <w:shd w:val="clear" w:color="auto" w:fill="auto"/>
            <w:noWrap/>
            <w:vAlign w:val="center"/>
            <w:hideMark/>
          </w:tcPr>
          <w:p w:rsidR="00FB6BAB" w:rsidRDefault="00FB6BAB">
            <w:pPr>
              <w:rPr>
                <w:rFonts w:ascii="Arial" w:hAnsi="Arial" w:cs="Arial"/>
                <w:b/>
                <w:bCs/>
                <w:color w:val="000000"/>
                <w:sz w:val="20"/>
                <w:szCs w:val="20"/>
              </w:rPr>
            </w:pPr>
            <w:r>
              <w:rPr>
                <w:rFonts w:ascii="Arial" w:hAnsi="Arial" w:cs="Arial"/>
                <w:b/>
                <w:bCs/>
                <w:color w:val="000000"/>
                <w:sz w:val="20"/>
                <w:szCs w:val="20"/>
              </w:rPr>
              <w:t>УКУПНО (Б)</w:t>
            </w:r>
          </w:p>
        </w:tc>
        <w:tc>
          <w:tcPr>
            <w:tcW w:w="1823" w:type="pct"/>
            <w:tcBorders>
              <w:top w:val="nil"/>
              <w:left w:val="single" w:sz="4" w:space="0" w:color="auto"/>
              <w:bottom w:val="single" w:sz="8" w:space="0" w:color="auto"/>
              <w:right w:val="single" w:sz="8" w:space="0" w:color="auto"/>
            </w:tcBorders>
            <w:shd w:val="clear" w:color="auto" w:fill="auto"/>
            <w:noWrap/>
            <w:vAlign w:val="center"/>
            <w:hideMark/>
          </w:tcPr>
          <w:p w:rsidR="00FB6BAB" w:rsidRDefault="00FB6BAB">
            <w:pPr>
              <w:jc w:val="right"/>
              <w:rPr>
                <w:rFonts w:ascii="Arial" w:hAnsi="Arial" w:cs="Arial"/>
                <w:b/>
                <w:bCs/>
                <w:color w:val="000000"/>
                <w:sz w:val="20"/>
                <w:szCs w:val="20"/>
              </w:rPr>
            </w:pPr>
            <w:r>
              <w:rPr>
                <w:rFonts w:ascii="Arial" w:hAnsi="Arial" w:cs="Arial"/>
                <w:b/>
                <w:bCs/>
                <w:color w:val="000000"/>
                <w:sz w:val="20"/>
                <w:szCs w:val="20"/>
              </w:rPr>
              <w:t>47.412.179.276</w:t>
            </w:r>
          </w:p>
        </w:tc>
      </w:tr>
    </w:tbl>
    <w:p w:rsidR="000C41B1" w:rsidRDefault="000C41B1" w:rsidP="000C41B1">
      <w:pPr>
        <w:spacing w:before="240" w:after="120"/>
        <w:jc w:val="both"/>
        <w:rPr>
          <w:rFonts w:ascii="Arial" w:hAnsi="Arial" w:cs="Arial"/>
          <w:b/>
          <w:bCs/>
          <w:i/>
          <w:iCs/>
          <w:color w:val="000000"/>
          <w:sz w:val="20"/>
          <w:szCs w:val="20"/>
        </w:rPr>
      </w:pPr>
      <w:r>
        <w:rPr>
          <w:rFonts w:ascii="Arial" w:hAnsi="Arial" w:cs="Arial"/>
          <w:b/>
          <w:bCs/>
          <w:i/>
          <w:iCs/>
          <w:color w:val="000000"/>
          <w:sz w:val="20"/>
          <w:szCs w:val="20"/>
        </w:rPr>
        <w:t xml:space="preserve">В) Колективно осигурање запослених од последица несрећног случаја </w:t>
      </w:r>
    </w:p>
    <w:tbl>
      <w:tblPr>
        <w:tblW w:w="5000" w:type="pct"/>
        <w:tblLook w:val="04A0" w:firstRow="1" w:lastRow="0" w:firstColumn="1" w:lastColumn="0" w:noHBand="0" w:noVBand="1"/>
      </w:tblPr>
      <w:tblGrid>
        <w:gridCol w:w="5228"/>
        <w:gridCol w:w="2215"/>
        <w:gridCol w:w="2455"/>
      </w:tblGrid>
      <w:tr w:rsidR="000C41B1" w:rsidTr="00D20174">
        <w:trPr>
          <w:trHeight w:val="780"/>
        </w:trPr>
        <w:tc>
          <w:tcPr>
            <w:tcW w:w="264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C41B1" w:rsidRDefault="000C41B1">
            <w:pPr>
              <w:jc w:val="center"/>
              <w:rPr>
                <w:rFonts w:ascii="Arial" w:hAnsi="Arial" w:cs="Arial"/>
                <w:b/>
                <w:bCs/>
                <w:color w:val="000000"/>
                <w:sz w:val="20"/>
                <w:szCs w:val="20"/>
              </w:rPr>
            </w:pPr>
            <w:r>
              <w:rPr>
                <w:rFonts w:ascii="Arial" w:hAnsi="Arial" w:cs="Arial"/>
                <w:b/>
                <w:bCs/>
                <w:color w:val="000000"/>
                <w:sz w:val="20"/>
                <w:szCs w:val="20"/>
              </w:rPr>
              <w:t>Осигурани ризик</w:t>
            </w:r>
          </w:p>
        </w:tc>
        <w:tc>
          <w:tcPr>
            <w:tcW w:w="1119" w:type="pct"/>
            <w:tcBorders>
              <w:top w:val="single" w:sz="8" w:space="0" w:color="auto"/>
              <w:left w:val="nil"/>
              <w:bottom w:val="single" w:sz="8" w:space="0" w:color="auto"/>
              <w:right w:val="single" w:sz="8" w:space="0" w:color="auto"/>
            </w:tcBorders>
            <w:shd w:val="clear" w:color="auto" w:fill="auto"/>
            <w:vAlign w:val="center"/>
            <w:hideMark/>
          </w:tcPr>
          <w:p w:rsidR="000C41B1" w:rsidRDefault="000C41B1">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1240" w:type="pct"/>
            <w:tcBorders>
              <w:top w:val="single" w:sz="8" w:space="0" w:color="auto"/>
              <w:left w:val="nil"/>
              <w:bottom w:val="single" w:sz="8" w:space="0" w:color="auto"/>
              <w:right w:val="single" w:sz="8" w:space="0" w:color="auto"/>
            </w:tcBorders>
            <w:shd w:val="clear" w:color="auto" w:fill="auto"/>
            <w:vAlign w:val="center"/>
            <w:hideMark/>
          </w:tcPr>
          <w:p w:rsidR="000C41B1" w:rsidRDefault="000C41B1">
            <w:pPr>
              <w:jc w:val="center"/>
              <w:rPr>
                <w:rFonts w:ascii="Arial" w:hAnsi="Arial" w:cs="Arial"/>
                <w:b/>
                <w:bCs/>
                <w:color w:val="000000"/>
                <w:sz w:val="20"/>
                <w:szCs w:val="20"/>
              </w:rPr>
            </w:pPr>
            <w:r>
              <w:rPr>
                <w:rFonts w:ascii="Arial" w:hAnsi="Arial" w:cs="Arial"/>
                <w:b/>
                <w:bCs/>
                <w:color w:val="000000"/>
                <w:sz w:val="20"/>
                <w:szCs w:val="20"/>
              </w:rPr>
              <w:t>Премија осигурања за 500 лица</w:t>
            </w:r>
          </w:p>
        </w:tc>
      </w:tr>
      <w:tr w:rsidR="000C41B1" w:rsidTr="008E10D1">
        <w:trPr>
          <w:trHeight w:val="300"/>
        </w:trPr>
        <w:tc>
          <w:tcPr>
            <w:tcW w:w="2641" w:type="pct"/>
            <w:tcBorders>
              <w:top w:val="nil"/>
              <w:left w:val="single" w:sz="8" w:space="0" w:color="auto"/>
              <w:bottom w:val="single" w:sz="4" w:space="0" w:color="auto"/>
              <w:right w:val="single" w:sz="4" w:space="0" w:color="auto"/>
            </w:tcBorders>
            <w:shd w:val="clear" w:color="auto" w:fill="auto"/>
            <w:noWrap/>
            <w:vAlign w:val="center"/>
            <w:hideMark/>
          </w:tcPr>
          <w:p w:rsidR="000C41B1" w:rsidRDefault="000C41B1">
            <w:pPr>
              <w:rPr>
                <w:rFonts w:ascii="Arial" w:hAnsi="Arial" w:cs="Arial"/>
                <w:color w:val="000000"/>
                <w:sz w:val="20"/>
                <w:szCs w:val="20"/>
              </w:rPr>
            </w:pPr>
            <w:r>
              <w:rPr>
                <w:rFonts w:ascii="Arial" w:hAnsi="Arial" w:cs="Arial"/>
                <w:color w:val="000000"/>
                <w:sz w:val="20"/>
                <w:szCs w:val="20"/>
              </w:rPr>
              <w:t>100% инвалидитет</w:t>
            </w:r>
          </w:p>
        </w:tc>
        <w:tc>
          <w:tcPr>
            <w:tcW w:w="1119" w:type="pct"/>
            <w:tcBorders>
              <w:top w:val="nil"/>
              <w:left w:val="nil"/>
              <w:bottom w:val="single" w:sz="4" w:space="0" w:color="auto"/>
              <w:right w:val="single" w:sz="4" w:space="0" w:color="auto"/>
            </w:tcBorders>
            <w:shd w:val="clear" w:color="auto" w:fill="auto"/>
            <w:noWrap/>
            <w:vAlign w:val="bottom"/>
            <w:hideMark/>
          </w:tcPr>
          <w:p w:rsidR="000C41B1" w:rsidRDefault="000C41B1">
            <w:pPr>
              <w:jc w:val="right"/>
              <w:rPr>
                <w:rFonts w:ascii="Arial" w:hAnsi="Arial" w:cs="Arial"/>
                <w:color w:val="000000"/>
                <w:sz w:val="20"/>
                <w:szCs w:val="20"/>
              </w:rPr>
            </w:pPr>
            <w:r>
              <w:rPr>
                <w:rFonts w:ascii="Arial" w:hAnsi="Arial" w:cs="Arial"/>
                <w:color w:val="000000"/>
                <w:sz w:val="20"/>
                <w:szCs w:val="20"/>
              </w:rPr>
              <w:t>2.000.000</w:t>
            </w:r>
          </w:p>
        </w:tc>
        <w:tc>
          <w:tcPr>
            <w:tcW w:w="1240" w:type="pct"/>
            <w:tcBorders>
              <w:top w:val="nil"/>
              <w:left w:val="nil"/>
              <w:bottom w:val="single" w:sz="4" w:space="0" w:color="auto"/>
              <w:right w:val="single" w:sz="8" w:space="0" w:color="auto"/>
            </w:tcBorders>
            <w:shd w:val="clear" w:color="auto" w:fill="auto"/>
            <w:noWrap/>
            <w:vAlign w:val="bottom"/>
            <w:hideMark/>
          </w:tcPr>
          <w:p w:rsidR="000C41B1" w:rsidRDefault="000C41B1">
            <w:pPr>
              <w:rPr>
                <w:rFonts w:ascii="Arial" w:hAnsi="Arial" w:cs="Arial"/>
                <w:i/>
                <w:iCs/>
                <w:color w:val="000000"/>
                <w:sz w:val="20"/>
                <w:szCs w:val="20"/>
              </w:rPr>
            </w:pPr>
            <w:r>
              <w:rPr>
                <w:rFonts w:ascii="Arial" w:hAnsi="Arial" w:cs="Arial"/>
                <w:i/>
                <w:iCs/>
                <w:color w:val="000000"/>
                <w:sz w:val="20"/>
                <w:szCs w:val="20"/>
              </w:rPr>
              <w:t> </w:t>
            </w:r>
          </w:p>
        </w:tc>
      </w:tr>
      <w:tr w:rsidR="000C41B1" w:rsidTr="008E10D1">
        <w:trPr>
          <w:trHeight w:val="300"/>
        </w:trPr>
        <w:tc>
          <w:tcPr>
            <w:tcW w:w="2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41B1" w:rsidRDefault="000C41B1">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119" w:type="pct"/>
            <w:tcBorders>
              <w:top w:val="single" w:sz="4" w:space="0" w:color="auto"/>
              <w:left w:val="nil"/>
              <w:bottom w:val="single" w:sz="4" w:space="0" w:color="auto"/>
              <w:right w:val="nil"/>
            </w:tcBorders>
            <w:shd w:val="clear" w:color="auto" w:fill="auto"/>
            <w:noWrap/>
            <w:vAlign w:val="bottom"/>
            <w:hideMark/>
          </w:tcPr>
          <w:p w:rsidR="000C41B1" w:rsidRDefault="000C41B1">
            <w:pPr>
              <w:jc w:val="right"/>
              <w:rPr>
                <w:rFonts w:ascii="Arial" w:hAnsi="Arial" w:cs="Arial"/>
                <w:color w:val="000000"/>
                <w:sz w:val="20"/>
                <w:szCs w:val="20"/>
              </w:rPr>
            </w:pPr>
            <w:r>
              <w:rPr>
                <w:rFonts w:ascii="Arial" w:hAnsi="Arial" w:cs="Arial"/>
                <w:color w:val="000000"/>
                <w:sz w:val="20"/>
                <w:szCs w:val="20"/>
              </w:rPr>
              <w:t>1.000.000</w:t>
            </w:r>
          </w:p>
        </w:tc>
        <w:tc>
          <w:tcPr>
            <w:tcW w:w="12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41B1" w:rsidRDefault="000C41B1">
            <w:pPr>
              <w:rPr>
                <w:rFonts w:ascii="Calibri" w:hAnsi="Calibri"/>
                <w:color w:val="000000"/>
                <w:sz w:val="22"/>
                <w:szCs w:val="22"/>
              </w:rPr>
            </w:pPr>
            <w:r>
              <w:rPr>
                <w:rFonts w:ascii="Calibri" w:hAnsi="Calibri"/>
                <w:color w:val="000000"/>
                <w:sz w:val="22"/>
                <w:szCs w:val="22"/>
              </w:rPr>
              <w:t> </w:t>
            </w:r>
          </w:p>
        </w:tc>
      </w:tr>
      <w:tr w:rsidR="000C41B1" w:rsidTr="008E10D1">
        <w:trPr>
          <w:trHeight w:val="315"/>
        </w:trPr>
        <w:tc>
          <w:tcPr>
            <w:tcW w:w="264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C41B1" w:rsidRDefault="000C41B1">
            <w:pPr>
              <w:rPr>
                <w:rFonts w:ascii="Arial" w:hAnsi="Arial" w:cs="Arial"/>
                <w:b/>
                <w:bCs/>
                <w:color w:val="000000"/>
                <w:sz w:val="20"/>
                <w:szCs w:val="20"/>
              </w:rPr>
            </w:pPr>
            <w:r>
              <w:rPr>
                <w:rFonts w:ascii="Arial" w:hAnsi="Arial" w:cs="Arial"/>
                <w:b/>
                <w:bCs/>
                <w:color w:val="000000"/>
                <w:sz w:val="20"/>
                <w:szCs w:val="20"/>
              </w:rPr>
              <w:t>Укупно (В)</w:t>
            </w:r>
          </w:p>
        </w:tc>
        <w:tc>
          <w:tcPr>
            <w:tcW w:w="1119" w:type="pct"/>
            <w:tcBorders>
              <w:top w:val="single" w:sz="4" w:space="0" w:color="auto"/>
              <w:left w:val="nil"/>
              <w:bottom w:val="single" w:sz="8" w:space="0" w:color="auto"/>
              <w:right w:val="single" w:sz="4" w:space="0" w:color="auto"/>
            </w:tcBorders>
            <w:shd w:val="clear" w:color="auto" w:fill="auto"/>
            <w:noWrap/>
            <w:vAlign w:val="center"/>
            <w:hideMark/>
          </w:tcPr>
          <w:p w:rsidR="000C41B1" w:rsidRDefault="000C41B1">
            <w:pPr>
              <w:rPr>
                <w:rFonts w:ascii="Arial" w:hAnsi="Arial" w:cs="Arial"/>
                <w:b/>
                <w:bCs/>
                <w:color w:val="000000"/>
                <w:sz w:val="20"/>
                <w:szCs w:val="20"/>
              </w:rPr>
            </w:pPr>
            <w:r>
              <w:rPr>
                <w:rFonts w:ascii="Arial" w:hAnsi="Arial" w:cs="Arial"/>
                <w:b/>
                <w:bCs/>
                <w:color w:val="000000"/>
                <w:sz w:val="20"/>
                <w:szCs w:val="20"/>
              </w:rPr>
              <w:t> </w:t>
            </w:r>
          </w:p>
        </w:tc>
        <w:tc>
          <w:tcPr>
            <w:tcW w:w="1240" w:type="pct"/>
            <w:tcBorders>
              <w:top w:val="single" w:sz="4" w:space="0" w:color="auto"/>
              <w:left w:val="nil"/>
              <w:bottom w:val="single" w:sz="8" w:space="0" w:color="auto"/>
              <w:right w:val="single" w:sz="8" w:space="0" w:color="auto"/>
            </w:tcBorders>
            <w:shd w:val="clear" w:color="auto" w:fill="auto"/>
            <w:noWrap/>
            <w:vAlign w:val="bottom"/>
            <w:hideMark/>
          </w:tcPr>
          <w:p w:rsidR="000C41B1" w:rsidRDefault="000C41B1">
            <w:pPr>
              <w:rPr>
                <w:rFonts w:ascii="Calibri" w:hAnsi="Calibri"/>
                <w:color w:val="000000"/>
                <w:sz w:val="22"/>
                <w:szCs w:val="22"/>
              </w:rPr>
            </w:pPr>
            <w:r>
              <w:rPr>
                <w:rFonts w:ascii="Calibri" w:hAnsi="Calibri"/>
                <w:color w:val="000000"/>
                <w:sz w:val="22"/>
                <w:szCs w:val="22"/>
              </w:rPr>
              <w:t> </w:t>
            </w:r>
          </w:p>
        </w:tc>
      </w:tr>
    </w:tbl>
    <w:p w:rsidR="00C251BE" w:rsidRDefault="000C41B1" w:rsidP="00503E02">
      <w:pPr>
        <w:spacing w:before="240" w:after="120"/>
        <w:jc w:val="both"/>
        <w:rPr>
          <w:rFonts w:ascii="Arial" w:hAnsi="Arial" w:cs="Arial"/>
          <w:b/>
          <w:bCs/>
          <w:i/>
          <w:iCs/>
          <w:color w:val="000000"/>
          <w:sz w:val="20"/>
          <w:szCs w:val="20"/>
        </w:rPr>
      </w:pPr>
      <w:r>
        <w:rPr>
          <w:rFonts w:ascii="Arial" w:hAnsi="Arial" w:cs="Arial"/>
          <w:b/>
          <w:bCs/>
          <w:i/>
          <w:iCs/>
          <w:color w:val="000000"/>
          <w:sz w:val="20"/>
          <w:szCs w:val="20"/>
        </w:rPr>
        <w:lastRenderedPageBreak/>
        <w:t>Г) Комбиновано осигурање моторних возила (Ауто каско)</w:t>
      </w:r>
    </w:p>
    <w:p w:rsidR="000C41B1" w:rsidRPr="00C251BE" w:rsidRDefault="000C41B1" w:rsidP="00503E02">
      <w:pPr>
        <w:spacing w:before="240" w:after="120"/>
        <w:jc w:val="both"/>
        <w:rPr>
          <w:rFonts w:ascii="Arial" w:hAnsi="Arial" w:cs="Arial"/>
          <w:b/>
          <w:bCs/>
          <w:i/>
          <w:iCs/>
          <w:color w:val="000000"/>
          <w:sz w:val="20"/>
          <w:szCs w:val="20"/>
        </w:rPr>
      </w:pPr>
      <w:r>
        <w:rPr>
          <w:rFonts w:ascii="Arial" w:hAnsi="Arial" w:cs="Arial"/>
          <w:color w:val="000000"/>
          <w:sz w:val="20"/>
          <w:szCs w:val="20"/>
          <w:u w:val="single"/>
        </w:rPr>
        <w:t>Путничка возила</w:t>
      </w:r>
    </w:p>
    <w:tbl>
      <w:tblPr>
        <w:tblW w:w="5299" w:type="pct"/>
        <w:tblLayout w:type="fixed"/>
        <w:tblLook w:val="04A0" w:firstRow="1" w:lastRow="0" w:firstColumn="1" w:lastColumn="0" w:noHBand="0" w:noVBand="1"/>
      </w:tblPr>
      <w:tblGrid>
        <w:gridCol w:w="1492"/>
        <w:gridCol w:w="2909"/>
        <w:gridCol w:w="1525"/>
        <w:gridCol w:w="1663"/>
        <w:gridCol w:w="1386"/>
        <w:gridCol w:w="1525"/>
      </w:tblGrid>
      <w:tr w:rsidR="00D22543" w:rsidTr="00273266">
        <w:trPr>
          <w:trHeight w:val="1035"/>
        </w:trPr>
        <w:tc>
          <w:tcPr>
            <w:tcW w:w="7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2543" w:rsidRDefault="00D22543">
            <w:pPr>
              <w:jc w:val="center"/>
              <w:rPr>
                <w:rFonts w:ascii="Arial" w:hAnsi="Arial" w:cs="Arial"/>
                <w:b/>
                <w:bCs/>
                <w:sz w:val="20"/>
                <w:szCs w:val="20"/>
              </w:rPr>
            </w:pPr>
            <w:r>
              <w:rPr>
                <w:rFonts w:ascii="Arial" w:hAnsi="Arial" w:cs="Arial"/>
                <w:b/>
                <w:bCs/>
                <w:sz w:val="20"/>
                <w:szCs w:val="20"/>
              </w:rPr>
              <w:t>Регистарски број возила</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2543" w:rsidRDefault="00D22543">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2543" w:rsidRDefault="00D22543">
            <w:pPr>
              <w:jc w:val="center"/>
              <w:rPr>
                <w:rFonts w:ascii="Arial" w:hAnsi="Arial" w:cs="Arial"/>
                <w:b/>
                <w:bCs/>
                <w:sz w:val="20"/>
                <w:szCs w:val="20"/>
              </w:rPr>
            </w:pPr>
            <w:r>
              <w:rPr>
                <w:rFonts w:ascii="Arial" w:hAnsi="Arial" w:cs="Arial"/>
                <w:b/>
                <w:bCs/>
                <w:sz w:val="20"/>
                <w:szCs w:val="20"/>
              </w:rPr>
              <w:t>Година производње</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2543" w:rsidRDefault="00D22543">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2543" w:rsidRDefault="00D22543">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2543" w:rsidRDefault="00D22543">
            <w:pPr>
              <w:jc w:val="center"/>
              <w:rPr>
                <w:rFonts w:ascii="Arial" w:hAnsi="Arial" w:cs="Arial"/>
                <w:b/>
                <w:bCs/>
                <w:sz w:val="20"/>
                <w:szCs w:val="20"/>
              </w:rPr>
            </w:pPr>
            <w:r>
              <w:rPr>
                <w:rFonts w:ascii="Arial" w:hAnsi="Arial" w:cs="Arial"/>
                <w:b/>
                <w:bCs/>
                <w:sz w:val="20"/>
                <w:szCs w:val="20"/>
              </w:rPr>
              <w:t>Укупна новонабавна вредност</w:t>
            </w:r>
          </w:p>
        </w:tc>
      </w:tr>
      <w:tr w:rsidR="00D22543" w:rsidTr="00273266">
        <w:trPr>
          <w:trHeight w:val="300"/>
        </w:trPr>
        <w:tc>
          <w:tcPr>
            <w:tcW w:w="71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043-ČĐ</w:t>
            </w:r>
          </w:p>
        </w:tc>
        <w:tc>
          <w:tcPr>
            <w:tcW w:w="1385"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Audi A4 TDI</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2011</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125</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1968</w:t>
            </w:r>
          </w:p>
        </w:tc>
        <w:tc>
          <w:tcPr>
            <w:tcW w:w="726" w:type="pct"/>
            <w:tcBorders>
              <w:top w:val="single" w:sz="4" w:space="0" w:color="auto"/>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3.124.924</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005-ŠĆ</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Lada Niva 1700 MIG-AB</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2010</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59</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1690</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1.117.431</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006-ŠW</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Fabia Elegance 1,4</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2011</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63</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1390</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1.362.746</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001-ŠX</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Fabia Elegance 1,4</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2011</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63</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1390</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1.362.746</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005-ŠW</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Octavia A5 Elegance 1,8 TSI</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2010</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118</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1798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2.041.000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047-CZ</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Lada Niva 1.7 I 4x4</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2012</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61</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1690</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992.000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019-ĆR</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Octavia Ambition 1,8</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118</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1798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2.095.000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019-ČP</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 xml:space="preserve">Škoda Octavia Ambition 1,8 </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118</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1798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2.095.000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019-ĆP</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Octavia Ambition 1,8</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118</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1798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2.095.000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019-ČR</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Fabia Elegance 1,2</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51</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1.189.000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019-ČS</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Fabia Elegance 1,2</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51</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1.189.000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023-ŽN</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Mercedes Benz Vito 111CDI</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80</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2148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3.678.000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039-ŽT</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 xml:space="preserve">Mercedes Benz Vito 115CDI </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2011</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120</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2143</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3.988.000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062-JA</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 xml:space="preserve">Mercedes Benz Vito 116CDI </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2014</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120</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2143</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4.603.000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 xml:space="preserve">UE 056-SV </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BMW 525 X Drive</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2012</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160</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1995</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5.125.493</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047-CR</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Lada Niva 1,7I 4x4</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2012</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61</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1690</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930.000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036-FI</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Lada Niva 1,7I 4x4</w:t>
            </w:r>
          </w:p>
        </w:tc>
        <w:tc>
          <w:tcPr>
            <w:tcW w:w="726" w:type="pct"/>
            <w:tcBorders>
              <w:top w:val="nil"/>
              <w:left w:val="nil"/>
              <w:bottom w:val="single" w:sz="4" w:space="0" w:color="auto"/>
              <w:right w:val="single" w:sz="4" w:space="0" w:color="auto"/>
            </w:tcBorders>
            <w:shd w:val="clear" w:color="auto" w:fill="auto"/>
            <w:vAlign w:val="center"/>
            <w:hideMark/>
          </w:tcPr>
          <w:p w:rsidR="00D22543" w:rsidRDefault="00D22543">
            <w:pPr>
              <w:jc w:val="center"/>
              <w:rPr>
                <w:rFonts w:ascii="Arial" w:hAnsi="Arial" w:cs="Arial"/>
                <w:sz w:val="20"/>
                <w:szCs w:val="20"/>
              </w:rPr>
            </w:pPr>
            <w:r>
              <w:rPr>
                <w:rFonts w:ascii="Arial" w:hAnsi="Arial" w:cs="Arial"/>
                <w:sz w:val="20"/>
                <w:szCs w:val="20"/>
              </w:rPr>
              <w:t>2011</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61</w:t>
            </w:r>
          </w:p>
        </w:tc>
        <w:tc>
          <w:tcPr>
            <w:tcW w:w="660" w:type="pct"/>
            <w:tcBorders>
              <w:top w:val="nil"/>
              <w:left w:val="nil"/>
              <w:bottom w:val="single" w:sz="4" w:space="0" w:color="auto"/>
              <w:right w:val="single" w:sz="4" w:space="0" w:color="auto"/>
            </w:tcBorders>
            <w:shd w:val="clear" w:color="auto" w:fill="auto"/>
            <w:noWrap/>
            <w:vAlign w:val="center"/>
            <w:hideMark/>
          </w:tcPr>
          <w:p w:rsidR="00D22543" w:rsidRDefault="00D22543">
            <w:pPr>
              <w:jc w:val="center"/>
              <w:rPr>
                <w:rFonts w:ascii="Arial" w:hAnsi="Arial" w:cs="Arial"/>
                <w:sz w:val="20"/>
                <w:szCs w:val="20"/>
              </w:rPr>
            </w:pPr>
            <w:r>
              <w:rPr>
                <w:rFonts w:ascii="Arial" w:hAnsi="Arial" w:cs="Arial"/>
                <w:sz w:val="20"/>
                <w:szCs w:val="20"/>
              </w:rPr>
              <w:t>1690</w:t>
            </w:r>
          </w:p>
        </w:tc>
        <w:tc>
          <w:tcPr>
            <w:tcW w:w="726" w:type="pct"/>
            <w:tcBorders>
              <w:top w:val="nil"/>
              <w:left w:val="nil"/>
              <w:bottom w:val="single" w:sz="4" w:space="0" w:color="auto"/>
              <w:right w:val="single" w:sz="8" w:space="0" w:color="auto"/>
            </w:tcBorders>
            <w:shd w:val="clear" w:color="auto" w:fill="auto"/>
            <w:noWrap/>
            <w:vAlign w:val="center"/>
            <w:hideMark/>
          </w:tcPr>
          <w:p w:rsidR="00D22543" w:rsidRDefault="00D22543">
            <w:pPr>
              <w:jc w:val="center"/>
              <w:rPr>
                <w:rFonts w:ascii="Arial" w:hAnsi="Arial" w:cs="Arial"/>
                <w:sz w:val="20"/>
                <w:szCs w:val="20"/>
              </w:rPr>
            </w:pPr>
            <w:r>
              <w:rPr>
                <w:rFonts w:ascii="Arial" w:hAnsi="Arial" w:cs="Arial"/>
                <w:sz w:val="20"/>
                <w:szCs w:val="20"/>
              </w:rPr>
              <w:t>992.000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047-FJ</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Lada Niva 1,7I 4x4</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2012</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61</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1690</w:t>
            </w:r>
          </w:p>
        </w:tc>
        <w:tc>
          <w:tcPr>
            <w:tcW w:w="726" w:type="pct"/>
            <w:tcBorders>
              <w:top w:val="nil"/>
              <w:left w:val="nil"/>
              <w:bottom w:val="single" w:sz="4" w:space="0" w:color="auto"/>
              <w:right w:val="single" w:sz="8" w:space="0" w:color="auto"/>
            </w:tcBorders>
            <w:shd w:val="clear" w:color="auto" w:fill="auto"/>
            <w:noWrap/>
            <w:vAlign w:val="center"/>
            <w:hideMark/>
          </w:tcPr>
          <w:p w:rsidR="00D22543" w:rsidRDefault="00D22543">
            <w:pPr>
              <w:jc w:val="center"/>
              <w:rPr>
                <w:rFonts w:ascii="Arial" w:hAnsi="Arial" w:cs="Arial"/>
                <w:sz w:val="20"/>
                <w:szCs w:val="20"/>
              </w:rPr>
            </w:pPr>
            <w:r>
              <w:rPr>
                <w:rFonts w:ascii="Arial" w:hAnsi="Arial" w:cs="Arial"/>
                <w:sz w:val="20"/>
                <w:szCs w:val="20"/>
              </w:rPr>
              <w:t>992.000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057-ZL</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Fabia Ambition 1,4</w:t>
            </w:r>
          </w:p>
        </w:tc>
        <w:tc>
          <w:tcPr>
            <w:tcW w:w="726" w:type="pct"/>
            <w:tcBorders>
              <w:top w:val="nil"/>
              <w:left w:val="nil"/>
              <w:bottom w:val="single" w:sz="4" w:space="0" w:color="auto"/>
              <w:right w:val="single" w:sz="4" w:space="0" w:color="auto"/>
            </w:tcBorders>
            <w:shd w:val="clear" w:color="auto" w:fill="auto"/>
            <w:noWrap/>
            <w:vAlign w:val="center"/>
            <w:hideMark/>
          </w:tcPr>
          <w:p w:rsidR="00D22543" w:rsidRDefault="00D22543">
            <w:pPr>
              <w:jc w:val="center"/>
              <w:rPr>
                <w:rFonts w:ascii="Arial" w:hAnsi="Arial" w:cs="Arial"/>
                <w:sz w:val="20"/>
                <w:szCs w:val="20"/>
              </w:rPr>
            </w:pPr>
            <w:r>
              <w:rPr>
                <w:rFonts w:ascii="Arial" w:hAnsi="Arial" w:cs="Arial"/>
                <w:sz w:val="20"/>
                <w:szCs w:val="20"/>
              </w:rPr>
              <w:t>2013</w:t>
            </w:r>
          </w:p>
        </w:tc>
        <w:tc>
          <w:tcPr>
            <w:tcW w:w="792" w:type="pct"/>
            <w:tcBorders>
              <w:top w:val="nil"/>
              <w:left w:val="nil"/>
              <w:bottom w:val="single" w:sz="4" w:space="0" w:color="auto"/>
              <w:right w:val="single" w:sz="4" w:space="0" w:color="auto"/>
            </w:tcBorders>
            <w:shd w:val="clear" w:color="auto" w:fill="auto"/>
            <w:noWrap/>
            <w:vAlign w:val="center"/>
            <w:hideMark/>
          </w:tcPr>
          <w:p w:rsidR="00D22543" w:rsidRDefault="00D22543">
            <w:pPr>
              <w:jc w:val="center"/>
              <w:rPr>
                <w:rFonts w:ascii="Arial" w:hAnsi="Arial" w:cs="Arial"/>
                <w:sz w:val="20"/>
                <w:szCs w:val="20"/>
              </w:rPr>
            </w:pPr>
            <w:r>
              <w:rPr>
                <w:rFonts w:ascii="Arial" w:hAnsi="Arial" w:cs="Arial"/>
                <w:sz w:val="20"/>
                <w:szCs w:val="20"/>
              </w:rPr>
              <w:t>63</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1390</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1.411.000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ČA 018-HL</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Octavia SLX 1,9</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2014</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77</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1898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2.399.000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ČA 015-ČP</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Fabia Ambiente 1,2</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51</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1.189.000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ČA 012-PE</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 xml:space="preserve">Mercedes Benz Vito 111CDI </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80</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2148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3.678.000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LO 020-UU</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Škkoda Superb Elegance 1,8</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2011</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118</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1798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2.889.000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LO 114-AH</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 xml:space="preserve">Mercedes Benz Vito 115CDI </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2010</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110</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2148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3.124.942</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LO 006-YP</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Fabia Ambiente 1,2</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51</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1.117.431</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070-XY</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Superb</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2011</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118</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1798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2.889.000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072-ČĐ</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Octavia Elegance</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2013</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110</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1968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2.095.000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072-ĆŠ</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Octavia Ambition 1,4</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2013</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63</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1390</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1.411.000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072-ĆJ</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Octavia Ambition 1,4</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2013</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63</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1390</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1.411.000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072-ĆI</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Octavia Ambition 1,4</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2013</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63</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1390</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1.411.000</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UE 072-ĆS</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Octavia Ambition 1,4</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2013</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63</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1390</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1.411.000</w:t>
            </w:r>
          </w:p>
        </w:tc>
      </w:tr>
      <w:tr w:rsidR="00D22543" w:rsidTr="00273266">
        <w:trPr>
          <w:trHeight w:val="300"/>
        </w:trPr>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NV 001-LD</w:t>
            </w:r>
          </w:p>
        </w:tc>
        <w:tc>
          <w:tcPr>
            <w:tcW w:w="1385"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 xml:space="preserve">Mercedes Benz Vito 115CDI </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2010</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2148</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3.124.924</w:t>
            </w:r>
          </w:p>
        </w:tc>
      </w:tr>
      <w:tr w:rsidR="00D22543"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NV 004-FC</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Lada Niva 1,7I 4x4</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2012</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61</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1690</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992.000</w:t>
            </w:r>
          </w:p>
        </w:tc>
      </w:tr>
      <w:tr w:rsidR="00D22543" w:rsidTr="008E10D1">
        <w:trPr>
          <w:trHeight w:val="300"/>
        </w:trPr>
        <w:tc>
          <w:tcPr>
            <w:tcW w:w="711" w:type="pct"/>
            <w:tcBorders>
              <w:top w:val="nil"/>
              <w:left w:val="single" w:sz="8"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NV 002-JU</w:t>
            </w:r>
          </w:p>
        </w:tc>
        <w:tc>
          <w:tcPr>
            <w:tcW w:w="1385"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Škoda Fabia Ambiente 1,2</w:t>
            </w:r>
          </w:p>
        </w:tc>
        <w:tc>
          <w:tcPr>
            <w:tcW w:w="726"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51</w:t>
            </w:r>
          </w:p>
        </w:tc>
        <w:tc>
          <w:tcPr>
            <w:tcW w:w="660" w:type="pct"/>
            <w:tcBorders>
              <w:top w:val="nil"/>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1198</w:t>
            </w:r>
          </w:p>
        </w:tc>
        <w:tc>
          <w:tcPr>
            <w:tcW w:w="726" w:type="pct"/>
            <w:tcBorders>
              <w:top w:val="nil"/>
              <w:left w:val="nil"/>
              <w:bottom w:val="single" w:sz="4"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1.362.746</w:t>
            </w:r>
          </w:p>
        </w:tc>
      </w:tr>
      <w:tr w:rsidR="00D22543" w:rsidTr="008E10D1">
        <w:trPr>
          <w:trHeight w:val="300"/>
        </w:trPr>
        <w:tc>
          <w:tcPr>
            <w:tcW w:w="7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BB 001-ĐO</w:t>
            </w:r>
          </w:p>
        </w:tc>
        <w:tc>
          <w:tcPr>
            <w:tcW w:w="1385" w:type="pct"/>
            <w:tcBorders>
              <w:top w:val="single" w:sz="4" w:space="0" w:color="auto"/>
              <w:left w:val="nil"/>
              <w:bottom w:val="single" w:sz="4" w:space="0" w:color="auto"/>
              <w:right w:val="single" w:sz="4" w:space="0" w:color="auto"/>
            </w:tcBorders>
            <w:shd w:val="clear" w:color="auto" w:fill="auto"/>
            <w:noWrap/>
            <w:vAlign w:val="bottom"/>
            <w:hideMark/>
          </w:tcPr>
          <w:p w:rsidR="00D22543" w:rsidRPr="00273266" w:rsidRDefault="00D22543">
            <w:pPr>
              <w:jc w:val="center"/>
              <w:rPr>
                <w:rFonts w:ascii="Arial" w:hAnsi="Arial" w:cs="Arial"/>
                <w:sz w:val="20"/>
                <w:szCs w:val="20"/>
                <w:lang w:val="sr-Cyrl-RS"/>
              </w:rPr>
            </w:pPr>
            <w:r>
              <w:rPr>
                <w:rFonts w:ascii="Arial" w:hAnsi="Arial" w:cs="Arial"/>
                <w:sz w:val="20"/>
                <w:szCs w:val="20"/>
              </w:rPr>
              <w:t>D</w:t>
            </w:r>
            <w:r w:rsidR="00273266">
              <w:rPr>
                <w:rFonts w:ascii="Arial" w:hAnsi="Arial" w:cs="Arial"/>
                <w:sz w:val="20"/>
                <w:szCs w:val="20"/>
              </w:rPr>
              <w:t xml:space="preserve">acia Duster Ambition 1,5 DCI </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2016</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80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1461</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1.918.379</w:t>
            </w:r>
          </w:p>
        </w:tc>
      </w:tr>
      <w:tr w:rsidR="00D22543" w:rsidTr="008E10D1">
        <w:trPr>
          <w:trHeight w:val="315"/>
        </w:trPr>
        <w:tc>
          <w:tcPr>
            <w:tcW w:w="711"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BB 001-ĐP</w:t>
            </w:r>
          </w:p>
        </w:tc>
        <w:tc>
          <w:tcPr>
            <w:tcW w:w="1385" w:type="pct"/>
            <w:tcBorders>
              <w:top w:val="single" w:sz="4" w:space="0" w:color="auto"/>
              <w:left w:val="nil"/>
              <w:bottom w:val="single" w:sz="8" w:space="0" w:color="auto"/>
              <w:right w:val="single" w:sz="4" w:space="0" w:color="auto"/>
            </w:tcBorders>
            <w:shd w:val="clear" w:color="auto" w:fill="auto"/>
            <w:noWrap/>
            <w:vAlign w:val="bottom"/>
            <w:hideMark/>
          </w:tcPr>
          <w:p w:rsidR="00D22543" w:rsidRPr="00273266" w:rsidRDefault="00D22543">
            <w:pPr>
              <w:jc w:val="center"/>
              <w:rPr>
                <w:rFonts w:ascii="Arial" w:hAnsi="Arial" w:cs="Arial"/>
                <w:sz w:val="20"/>
                <w:szCs w:val="20"/>
                <w:lang w:val="sr-Cyrl-RS"/>
              </w:rPr>
            </w:pPr>
            <w:r>
              <w:rPr>
                <w:rFonts w:ascii="Arial" w:hAnsi="Arial" w:cs="Arial"/>
                <w:sz w:val="20"/>
                <w:szCs w:val="20"/>
              </w:rPr>
              <w:t>D</w:t>
            </w:r>
            <w:r w:rsidR="00273266">
              <w:rPr>
                <w:rFonts w:ascii="Arial" w:hAnsi="Arial" w:cs="Arial"/>
                <w:sz w:val="20"/>
                <w:szCs w:val="20"/>
              </w:rPr>
              <w:t xml:space="preserve">acia Duster Ambition 1,5 DCI </w:t>
            </w:r>
          </w:p>
        </w:tc>
        <w:tc>
          <w:tcPr>
            <w:tcW w:w="726" w:type="pct"/>
            <w:tcBorders>
              <w:top w:val="single" w:sz="4" w:space="0" w:color="auto"/>
              <w:left w:val="nil"/>
              <w:bottom w:val="single" w:sz="8"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2016</w:t>
            </w:r>
          </w:p>
        </w:tc>
        <w:tc>
          <w:tcPr>
            <w:tcW w:w="792" w:type="pct"/>
            <w:tcBorders>
              <w:top w:val="single" w:sz="4" w:space="0" w:color="auto"/>
              <w:left w:val="nil"/>
              <w:bottom w:val="single" w:sz="8"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80</w:t>
            </w:r>
          </w:p>
        </w:tc>
        <w:tc>
          <w:tcPr>
            <w:tcW w:w="660" w:type="pct"/>
            <w:tcBorders>
              <w:top w:val="single" w:sz="4" w:space="0" w:color="auto"/>
              <w:left w:val="nil"/>
              <w:bottom w:val="single" w:sz="8" w:space="0" w:color="auto"/>
              <w:right w:val="single" w:sz="4"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1461</w:t>
            </w:r>
          </w:p>
        </w:tc>
        <w:tc>
          <w:tcPr>
            <w:tcW w:w="726" w:type="pct"/>
            <w:tcBorders>
              <w:top w:val="single" w:sz="4" w:space="0" w:color="auto"/>
              <w:left w:val="nil"/>
              <w:bottom w:val="single" w:sz="8" w:space="0" w:color="auto"/>
              <w:right w:val="single" w:sz="8" w:space="0" w:color="auto"/>
            </w:tcBorders>
            <w:shd w:val="clear" w:color="auto" w:fill="auto"/>
            <w:noWrap/>
            <w:vAlign w:val="bottom"/>
            <w:hideMark/>
          </w:tcPr>
          <w:p w:rsidR="00D22543" w:rsidRDefault="00D22543">
            <w:pPr>
              <w:jc w:val="center"/>
              <w:rPr>
                <w:rFonts w:ascii="Arial" w:hAnsi="Arial" w:cs="Arial"/>
                <w:sz w:val="20"/>
                <w:szCs w:val="20"/>
              </w:rPr>
            </w:pPr>
            <w:r>
              <w:rPr>
                <w:rFonts w:ascii="Arial" w:hAnsi="Arial" w:cs="Arial"/>
                <w:sz w:val="20"/>
                <w:szCs w:val="20"/>
              </w:rPr>
              <w:t>1.918.379</w:t>
            </w:r>
          </w:p>
        </w:tc>
      </w:tr>
    </w:tbl>
    <w:p w:rsidR="000C41B1" w:rsidRDefault="000C41B1" w:rsidP="00761FC4">
      <w:pPr>
        <w:spacing w:before="240" w:after="120"/>
        <w:jc w:val="both"/>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299" w:type="pct"/>
        <w:tblLook w:val="04A0" w:firstRow="1" w:lastRow="0" w:firstColumn="1" w:lastColumn="0" w:noHBand="0" w:noVBand="1"/>
      </w:tblPr>
      <w:tblGrid>
        <w:gridCol w:w="1484"/>
        <w:gridCol w:w="2796"/>
        <w:gridCol w:w="1517"/>
        <w:gridCol w:w="1656"/>
        <w:gridCol w:w="1380"/>
        <w:gridCol w:w="1657"/>
      </w:tblGrid>
      <w:tr w:rsidR="005A3B4D" w:rsidTr="005A3B4D">
        <w:trPr>
          <w:trHeight w:val="1035"/>
        </w:trPr>
        <w:tc>
          <w:tcPr>
            <w:tcW w:w="7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1320"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Година производње</w:t>
            </w:r>
          </w:p>
        </w:tc>
        <w:tc>
          <w:tcPr>
            <w:tcW w:w="792"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0"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92"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Укупна новонабавна вредност</w:t>
            </w:r>
          </w:p>
        </w:tc>
      </w:tr>
      <w:tr w:rsidR="005A3B4D" w:rsidTr="005A3B4D">
        <w:trPr>
          <w:trHeight w:val="300"/>
        </w:trPr>
        <w:tc>
          <w:tcPr>
            <w:tcW w:w="710"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UE 018-ŠN</w:t>
            </w:r>
          </w:p>
        </w:tc>
        <w:tc>
          <w:tcPr>
            <w:tcW w:w="1320" w:type="pct"/>
            <w:tcBorders>
              <w:top w:val="single" w:sz="4" w:space="0" w:color="auto"/>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Toyota Hilus 2,5D 4x4</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2009</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 xml:space="preserve">    88/1.825</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2494</w:t>
            </w:r>
          </w:p>
        </w:tc>
        <w:tc>
          <w:tcPr>
            <w:tcW w:w="792" w:type="pct"/>
            <w:tcBorders>
              <w:top w:val="single" w:sz="4" w:space="0" w:color="auto"/>
              <w:left w:val="nil"/>
              <w:bottom w:val="single" w:sz="4"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3.195.000</w:t>
            </w:r>
          </w:p>
        </w:tc>
      </w:tr>
      <w:tr w:rsidR="005A3B4D" w:rsidTr="005A3B4D">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UE 018-ŠR</w:t>
            </w:r>
          </w:p>
        </w:tc>
        <w:tc>
          <w:tcPr>
            <w:tcW w:w="132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Toyota Hilus 2,5D 4x4</w:t>
            </w:r>
          </w:p>
        </w:tc>
        <w:tc>
          <w:tcPr>
            <w:tcW w:w="726"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 xml:space="preserve">    88/1.825</w:t>
            </w:r>
          </w:p>
        </w:tc>
        <w:tc>
          <w:tcPr>
            <w:tcW w:w="66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2494</w:t>
            </w:r>
          </w:p>
        </w:tc>
        <w:tc>
          <w:tcPr>
            <w:tcW w:w="792" w:type="pct"/>
            <w:tcBorders>
              <w:top w:val="nil"/>
              <w:left w:val="nil"/>
              <w:bottom w:val="single" w:sz="4"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3.195.000</w:t>
            </w:r>
          </w:p>
        </w:tc>
      </w:tr>
      <w:tr w:rsidR="005A3B4D" w:rsidTr="005A3B4D">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UE 070-HU</w:t>
            </w:r>
          </w:p>
        </w:tc>
        <w:tc>
          <w:tcPr>
            <w:tcW w:w="132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Toyota Hilus 2,5D 4x4</w:t>
            </w:r>
          </w:p>
        </w:tc>
        <w:tc>
          <w:tcPr>
            <w:tcW w:w="726"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2009</w:t>
            </w:r>
          </w:p>
        </w:tc>
        <w:tc>
          <w:tcPr>
            <w:tcW w:w="792"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 xml:space="preserve">    88/1.825</w:t>
            </w:r>
          </w:p>
        </w:tc>
        <w:tc>
          <w:tcPr>
            <w:tcW w:w="66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2494</w:t>
            </w:r>
          </w:p>
        </w:tc>
        <w:tc>
          <w:tcPr>
            <w:tcW w:w="792" w:type="pct"/>
            <w:tcBorders>
              <w:top w:val="nil"/>
              <w:left w:val="nil"/>
              <w:bottom w:val="single" w:sz="4"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3.195.000</w:t>
            </w:r>
          </w:p>
        </w:tc>
      </w:tr>
      <w:tr w:rsidR="005A3B4D" w:rsidTr="005A3B4D">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UE 014-KO</w:t>
            </w:r>
          </w:p>
        </w:tc>
        <w:tc>
          <w:tcPr>
            <w:tcW w:w="132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Citroen Berlingo FG800 1.9D</w:t>
            </w:r>
          </w:p>
        </w:tc>
        <w:tc>
          <w:tcPr>
            <w:tcW w:w="726"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2008</w:t>
            </w:r>
          </w:p>
        </w:tc>
        <w:tc>
          <w:tcPr>
            <w:tcW w:w="792"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 xml:space="preserve">    51/1.206</w:t>
            </w:r>
          </w:p>
        </w:tc>
        <w:tc>
          <w:tcPr>
            <w:tcW w:w="66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1868</w:t>
            </w:r>
          </w:p>
        </w:tc>
        <w:tc>
          <w:tcPr>
            <w:tcW w:w="792" w:type="pct"/>
            <w:tcBorders>
              <w:top w:val="nil"/>
              <w:left w:val="nil"/>
              <w:bottom w:val="single" w:sz="4"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1.350.000</w:t>
            </w:r>
          </w:p>
        </w:tc>
      </w:tr>
      <w:tr w:rsidR="005A3B4D" w:rsidTr="005A3B4D">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ČA 012-PE</w:t>
            </w:r>
          </w:p>
        </w:tc>
        <w:tc>
          <w:tcPr>
            <w:tcW w:w="132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Citroen Berlingo FG800 1.9D</w:t>
            </w:r>
          </w:p>
        </w:tc>
        <w:tc>
          <w:tcPr>
            <w:tcW w:w="726"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2008</w:t>
            </w:r>
          </w:p>
        </w:tc>
        <w:tc>
          <w:tcPr>
            <w:tcW w:w="792"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 xml:space="preserve">    55/1.206</w:t>
            </w:r>
          </w:p>
        </w:tc>
        <w:tc>
          <w:tcPr>
            <w:tcW w:w="66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1560</w:t>
            </w:r>
          </w:p>
        </w:tc>
        <w:tc>
          <w:tcPr>
            <w:tcW w:w="792" w:type="pct"/>
            <w:tcBorders>
              <w:top w:val="nil"/>
              <w:left w:val="nil"/>
              <w:bottom w:val="single" w:sz="4"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1.350.000</w:t>
            </w:r>
          </w:p>
        </w:tc>
      </w:tr>
      <w:tr w:rsidR="005A3B4D" w:rsidTr="005A3B4D">
        <w:trPr>
          <w:trHeight w:val="315"/>
        </w:trPr>
        <w:tc>
          <w:tcPr>
            <w:tcW w:w="710" w:type="pct"/>
            <w:tcBorders>
              <w:top w:val="nil"/>
              <w:left w:val="single" w:sz="8" w:space="0" w:color="auto"/>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BB 001-LJ</w:t>
            </w:r>
          </w:p>
        </w:tc>
        <w:tc>
          <w:tcPr>
            <w:tcW w:w="1320"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Iveco ML 160E 22</w:t>
            </w:r>
          </w:p>
        </w:tc>
        <w:tc>
          <w:tcPr>
            <w:tcW w:w="726"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2015</w:t>
            </w:r>
          </w:p>
        </w:tc>
        <w:tc>
          <w:tcPr>
            <w:tcW w:w="792"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162/9.420</w:t>
            </w:r>
          </w:p>
        </w:tc>
        <w:tc>
          <w:tcPr>
            <w:tcW w:w="660"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6728</w:t>
            </w:r>
          </w:p>
        </w:tc>
        <w:tc>
          <w:tcPr>
            <w:tcW w:w="792" w:type="pct"/>
            <w:tcBorders>
              <w:top w:val="nil"/>
              <w:left w:val="nil"/>
              <w:bottom w:val="single" w:sz="8"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14.229.600</w:t>
            </w:r>
          </w:p>
        </w:tc>
      </w:tr>
    </w:tbl>
    <w:p w:rsidR="000C41B1" w:rsidRDefault="000C41B1" w:rsidP="00761FC4">
      <w:pPr>
        <w:spacing w:before="240" w:after="120"/>
        <w:jc w:val="both"/>
        <w:rPr>
          <w:rFonts w:ascii="Arial" w:hAnsi="Arial" w:cs="Arial"/>
          <w:color w:val="000000"/>
          <w:sz w:val="20"/>
          <w:szCs w:val="20"/>
          <w:u w:val="single"/>
        </w:rPr>
      </w:pPr>
      <w:r>
        <w:rPr>
          <w:rFonts w:ascii="Arial" w:hAnsi="Arial" w:cs="Arial"/>
          <w:color w:val="000000"/>
          <w:sz w:val="20"/>
          <w:szCs w:val="20"/>
          <w:u w:val="single"/>
        </w:rPr>
        <w:t>Аутобуси</w:t>
      </w:r>
    </w:p>
    <w:tbl>
      <w:tblPr>
        <w:tblW w:w="5299" w:type="pct"/>
        <w:tblLook w:val="04A0" w:firstRow="1" w:lastRow="0" w:firstColumn="1" w:lastColumn="0" w:noHBand="0" w:noVBand="1"/>
      </w:tblPr>
      <w:tblGrid>
        <w:gridCol w:w="1444"/>
        <w:gridCol w:w="3151"/>
        <w:gridCol w:w="1469"/>
        <w:gridCol w:w="1590"/>
        <w:gridCol w:w="1310"/>
        <w:gridCol w:w="1526"/>
      </w:tblGrid>
      <w:tr w:rsidR="005A3B4D" w:rsidTr="005A3B4D">
        <w:trPr>
          <w:trHeight w:val="1035"/>
        </w:trPr>
        <w:tc>
          <w:tcPr>
            <w:tcW w:w="67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Регистарски број возила</w:t>
            </w:r>
          </w:p>
        </w:tc>
        <w:tc>
          <w:tcPr>
            <w:tcW w:w="1467"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Марка и тип возила</w:t>
            </w:r>
          </w:p>
        </w:tc>
        <w:tc>
          <w:tcPr>
            <w:tcW w:w="684"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Година производње</w:t>
            </w:r>
          </w:p>
        </w:tc>
        <w:tc>
          <w:tcPr>
            <w:tcW w:w="841"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10"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Укупна новонабавна вредност</w:t>
            </w:r>
          </w:p>
        </w:tc>
      </w:tr>
      <w:tr w:rsidR="005A3B4D" w:rsidTr="005A3B4D">
        <w:trPr>
          <w:trHeight w:val="300"/>
        </w:trPr>
        <w:tc>
          <w:tcPr>
            <w:tcW w:w="673" w:type="pct"/>
            <w:tcBorders>
              <w:top w:val="nil"/>
              <w:left w:val="single" w:sz="8" w:space="0" w:color="auto"/>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UE 070-WS</w:t>
            </w:r>
          </w:p>
        </w:tc>
        <w:tc>
          <w:tcPr>
            <w:tcW w:w="1467"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Mercedes Benz Turismo 15 RHD</w:t>
            </w:r>
          </w:p>
        </w:tc>
        <w:tc>
          <w:tcPr>
            <w:tcW w:w="684"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2015</w:t>
            </w:r>
          </w:p>
        </w:tc>
        <w:tc>
          <w:tcPr>
            <w:tcW w:w="841"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265/53 putnika</w:t>
            </w:r>
          </w:p>
        </w:tc>
        <w:tc>
          <w:tcPr>
            <w:tcW w:w="61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10677</w:t>
            </w:r>
          </w:p>
        </w:tc>
        <w:tc>
          <w:tcPr>
            <w:tcW w:w="726" w:type="pct"/>
            <w:tcBorders>
              <w:top w:val="nil"/>
              <w:left w:val="nil"/>
              <w:bottom w:val="single" w:sz="4"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32.918.785</w:t>
            </w:r>
          </w:p>
        </w:tc>
      </w:tr>
      <w:tr w:rsidR="005A3B4D" w:rsidTr="005A3B4D">
        <w:trPr>
          <w:trHeight w:val="300"/>
        </w:trPr>
        <w:tc>
          <w:tcPr>
            <w:tcW w:w="673" w:type="pct"/>
            <w:tcBorders>
              <w:top w:val="nil"/>
              <w:left w:val="single" w:sz="8" w:space="0" w:color="auto"/>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UE 072-ĆS</w:t>
            </w:r>
          </w:p>
        </w:tc>
        <w:tc>
          <w:tcPr>
            <w:tcW w:w="1467"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Mercedes Benz Sprinter 516 CDI</w:t>
            </w:r>
          </w:p>
        </w:tc>
        <w:tc>
          <w:tcPr>
            <w:tcW w:w="684"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2015</w:t>
            </w:r>
          </w:p>
        </w:tc>
        <w:tc>
          <w:tcPr>
            <w:tcW w:w="841"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120/22 putnika</w:t>
            </w:r>
          </w:p>
        </w:tc>
        <w:tc>
          <w:tcPr>
            <w:tcW w:w="61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2143</w:t>
            </w:r>
          </w:p>
        </w:tc>
        <w:tc>
          <w:tcPr>
            <w:tcW w:w="726" w:type="pct"/>
            <w:tcBorders>
              <w:top w:val="nil"/>
              <w:left w:val="nil"/>
              <w:bottom w:val="single" w:sz="4"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7.686.000</w:t>
            </w:r>
          </w:p>
        </w:tc>
      </w:tr>
      <w:tr w:rsidR="005A3B4D" w:rsidTr="005A3B4D">
        <w:trPr>
          <w:trHeight w:val="300"/>
        </w:trPr>
        <w:tc>
          <w:tcPr>
            <w:tcW w:w="673" w:type="pct"/>
            <w:tcBorders>
              <w:top w:val="nil"/>
              <w:left w:val="single" w:sz="8" w:space="0" w:color="auto"/>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UE 030-FR</w:t>
            </w:r>
          </w:p>
        </w:tc>
        <w:tc>
          <w:tcPr>
            <w:tcW w:w="1467"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Neobus 407VT Universo</w:t>
            </w:r>
          </w:p>
        </w:tc>
        <w:tc>
          <w:tcPr>
            <w:tcW w:w="684"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2008</w:t>
            </w:r>
          </w:p>
        </w:tc>
        <w:tc>
          <w:tcPr>
            <w:tcW w:w="841"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309/55 putnika</w:t>
            </w:r>
          </w:p>
        </w:tc>
        <w:tc>
          <w:tcPr>
            <w:tcW w:w="61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12100</w:t>
            </w:r>
          </w:p>
        </w:tc>
        <w:tc>
          <w:tcPr>
            <w:tcW w:w="726" w:type="pct"/>
            <w:tcBorders>
              <w:top w:val="nil"/>
              <w:left w:val="nil"/>
              <w:bottom w:val="single" w:sz="4"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16.789.000</w:t>
            </w:r>
          </w:p>
        </w:tc>
      </w:tr>
      <w:tr w:rsidR="005A3B4D" w:rsidTr="005A3B4D">
        <w:trPr>
          <w:trHeight w:val="315"/>
        </w:trPr>
        <w:tc>
          <w:tcPr>
            <w:tcW w:w="673" w:type="pct"/>
            <w:tcBorders>
              <w:top w:val="nil"/>
              <w:left w:val="single" w:sz="8" w:space="0" w:color="auto"/>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NV 004-WĐ</w:t>
            </w:r>
          </w:p>
        </w:tc>
        <w:tc>
          <w:tcPr>
            <w:tcW w:w="1467"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Mercedes Benz Intouru</w:t>
            </w:r>
          </w:p>
        </w:tc>
        <w:tc>
          <w:tcPr>
            <w:tcW w:w="684"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2012</w:t>
            </w:r>
          </w:p>
        </w:tc>
        <w:tc>
          <w:tcPr>
            <w:tcW w:w="841"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210/51 putnik</w:t>
            </w:r>
          </w:p>
        </w:tc>
        <w:tc>
          <w:tcPr>
            <w:tcW w:w="610"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7200</w:t>
            </w:r>
          </w:p>
        </w:tc>
        <w:tc>
          <w:tcPr>
            <w:tcW w:w="726" w:type="pct"/>
            <w:tcBorders>
              <w:top w:val="nil"/>
              <w:left w:val="nil"/>
              <w:bottom w:val="single" w:sz="8"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20.926.765</w:t>
            </w:r>
          </w:p>
        </w:tc>
      </w:tr>
    </w:tbl>
    <w:p w:rsidR="000C41B1" w:rsidRDefault="000C41B1" w:rsidP="00761FC4">
      <w:pPr>
        <w:spacing w:before="240" w:after="120"/>
        <w:jc w:val="both"/>
        <w:rPr>
          <w:rFonts w:ascii="Arial" w:hAnsi="Arial" w:cs="Arial"/>
          <w:color w:val="000000"/>
          <w:sz w:val="20"/>
          <w:szCs w:val="20"/>
          <w:u w:val="single"/>
        </w:rPr>
      </w:pPr>
      <w:r>
        <w:rPr>
          <w:rFonts w:ascii="Arial" w:hAnsi="Arial" w:cs="Arial"/>
          <w:color w:val="000000"/>
          <w:sz w:val="20"/>
          <w:szCs w:val="20"/>
          <w:u w:val="single"/>
        </w:rPr>
        <w:t xml:space="preserve">Радне машине </w:t>
      </w:r>
    </w:p>
    <w:tbl>
      <w:tblPr>
        <w:tblW w:w="5299" w:type="pct"/>
        <w:tblLayout w:type="fixed"/>
        <w:tblLook w:val="04A0" w:firstRow="1" w:lastRow="0" w:firstColumn="1" w:lastColumn="0" w:noHBand="0" w:noVBand="1"/>
      </w:tblPr>
      <w:tblGrid>
        <w:gridCol w:w="1418"/>
        <w:gridCol w:w="2979"/>
        <w:gridCol w:w="1525"/>
        <w:gridCol w:w="1771"/>
        <w:gridCol w:w="1280"/>
        <w:gridCol w:w="1517"/>
      </w:tblGrid>
      <w:tr w:rsidR="005A3B4D" w:rsidTr="00DB28D2">
        <w:trPr>
          <w:trHeight w:val="1035"/>
        </w:trPr>
        <w:tc>
          <w:tcPr>
            <w:tcW w:w="6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Регистарски број возила</w:t>
            </w:r>
          </w:p>
        </w:tc>
        <w:tc>
          <w:tcPr>
            <w:tcW w:w="1420"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Марка и тип возила</w:t>
            </w:r>
          </w:p>
        </w:tc>
        <w:tc>
          <w:tcPr>
            <w:tcW w:w="727"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Година производње</w:t>
            </w:r>
          </w:p>
        </w:tc>
        <w:tc>
          <w:tcPr>
            <w:tcW w:w="844"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10"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23" w:type="pct"/>
            <w:tcBorders>
              <w:top w:val="single" w:sz="8" w:space="0" w:color="auto"/>
              <w:left w:val="nil"/>
              <w:bottom w:val="single" w:sz="8" w:space="0" w:color="auto"/>
              <w:right w:val="single" w:sz="8" w:space="0" w:color="auto"/>
            </w:tcBorders>
            <w:shd w:val="clear" w:color="auto" w:fill="auto"/>
            <w:vAlign w:val="center"/>
            <w:hideMark/>
          </w:tcPr>
          <w:p w:rsidR="005A3B4D" w:rsidRDefault="005A3B4D">
            <w:pPr>
              <w:jc w:val="center"/>
              <w:rPr>
                <w:rFonts w:ascii="Arial" w:hAnsi="Arial" w:cs="Arial"/>
                <w:b/>
                <w:bCs/>
                <w:sz w:val="20"/>
                <w:szCs w:val="20"/>
              </w:rPr>
            </w:pPr>
            <w:r>
              <w:rPr>
                <w:rFonts w:ascii="Arial" w:hAnsi="Arial" w:cs="Arial"/>
                <w:b/>
                <w:bCs/>
                <w:sz w:val="20"/>
                <w:szCs w:val="20"/>
              </w:rPr>
              <w:t>Укупна новонабавна вредност</w:t>
            </w:r>
          </w:p>
        </w:tc>
      </w:tr>
      <w:tr w:rsidR="005A3B4D" w:rsidTr="00DB28D2">
        <w:trPr>
          <w:trHeight w:val="300"/>
        </w:trPr>
        <w:tc>
          <w:tcPr>
            <w:tcW w:w="676" w:type="pct"/>
            <w:tcBorders>
              <w:top w:val="nil"/>
              <w:left w:val="single" w:sz="8" w:space="0" w:color="auto"/>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UE 003-OO</w:t>
            </w:r>
          </w:p>
        </w:tc>
        <w:tc>
          <w:tcPr>
            <w:tcW w:w="142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Liebherr LTW 1072-42-kran</w:t>
            </w:r>
          </w:p>
        </w:tc>
        <w:tc>
          <w:tcPr>
            <w:tcW w:w="727"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2010</w:t>
            </w:r>
          </w:p>
        </w:tc>
        <w:tc>
          <w:tcPr>
            <w:tcW w:w="844"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 xml:space="preserve">  270/48.00 t</w:t>
            </w:r>
          </w:p>
        </w:tc>
        <w:tc>
          <w:tcPr>
            <w:tcW w:w="610" w:type="pct"/>
            <w:tcBorders>
              <w:top w:val="nil"/>
              <w:left w:val="nil"/>
              <w:bottom w:val="single" w:sz="4"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10520</w:t>
            </w:r>
          </w:p>
        </w:tc>
        <w:tc>
          <w:tcPr>
            <w:tcW w:w="723" w:type="pct"/>
            <w:tcBorders>
              <w:top w:val="nil"/>
              <w:left w:val="nil"/>
              <w:bottom w:val="single" w:sz="4"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59.570.576</w:t>
            </w:r>
          </w:p>
        </w:tc>
      </w:tr>
      <w:tr w:rsidR="005A3B4D" w:rsidTr="00DB28D2">
        <w:trPr>
          <w:trHeight w:val="315"/>
        </w:trPr>
        <w:tc>
          <w:tcPr>
            <w:tcW w:w="676" w:type="pct"/>
            <w:tcBorders>
              <w:top w:val="nil"/>
              <w:left w:val="single" w:sz="8" w:space="0" w:color="auto"/>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UE AAČ-49</w:t>
            </w:r>
          </w:p>
        </w:tc>
        <w:tc>
          <w:tcPr>
            <w:tcW w:w="1420"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Daewoo Dooson D110S-5-viljuškar</w:t>
            </w:r>
          </w:p>
        </w:tc>
        <w:tc>
          <w:tcPr>
            <w:tcW w:w="727"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2009</w:t>
            </w:r>
          </w:p>
        </w:tc>
        <w:tc>
          <w:tcPr>
            <w:tcW w:w="844"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 xml:space="preserve">   103/15.540</w:t>
            </w:r>
          </w:p>
        </w:tc>
        <w:tc>
          <w:tcPr>
            <w:tcW w:w="610" w:type="pct"/>
            <w:tcBorders>
              <w:top w:val="nil"/>
              <w:left w:val="nil"/>
              <w:bottom w:val="single" w:sz="8" w:space="0" w:color="auto"/>
              <w:right w:val="single" w:sz="4"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5890</w:t>
            </w:r>
          </w:p>
        </w:tc>
        <w:tc>
          <w:tcPr>
            <w:tcW w:w="723" w:type="pct"/>
            <w:tcBorders>
              <w:top w:val="nil"/>
              <w:left w:val="nil"/>
              <w:bottom w:val="single" w:sz="8" w:space="0" w:color="auto"/>
              <w:right w:val="single" w:sz="8" w:space="0" w:color="auto"/>
            </w:tcBorders>
            <w:shd w:val="clear" w:color="auto" w:fill="auto"/>
            <w:noWrap/>
            <w:vAlign w:val="bottom"/>
            <w:hideMark/>
          </w:tcPr>
          <w:p w:rsidR="005A3B4D" w:rsidRDefault="005A3B4D">
            <w:pPr>
              <w:jc w:val="center"/>
              <w:rPr>
                <w:rFonts w:ascii="Arial" w:hAnsi="Arial" w:cs="Arial"/>
                <w:sz w:val="20"/>
                <w:szCs w:val="20"/>
              </w:rPr>
            </w:pPr>
            <w:r>
              <w:rPr>
                <w:rFonts w:ascii="Arial" w:hAnsi="Arial" w:cs="Arial"/>
                <w:sz w:val="20"/>
                <w:szCs w:val="20"/>
              </w:rPr>
              <w:t>9.898.000</w:t>
            </w:r>
          </w:p>
        </w:tc>
      </w:tr>
    </w:tbl>
    <w:p w:rsidR="000C41B1" w:rsidRDefault="000C41B1" w:rsidP="00897068">
      <w:pPr>
        <w:jc w:val="both"/>
        <w:rPr>
          <w:rFonts w:ascii="Arial" w:hAnsi="Arial" w:cs="Arial"/>
          <w:sz w:val="20"/>
          <w:szCs w:val="20"/>
        </w:rPr>
      </w:pPr>
    </w:p>
    <w:tbl>
      <w:tblPr>
        <w:tblW w:w="5299" w:type="pct"/>
        <w:tblLayout w:type="fixed"/>
        <w:tblLook w:val="04A0" w:firstRow="1" w:lastRow="0" w:firstColumn="1" w:lastColumn="0" w:noHBand="0" w:noVBand="1"/>
      </w:tblPr>
      <w:tblGrid>
        <w:gridCol w:w="5920"/>
        <w:gridCol w:w="1800"/>
        <w:gridCol w:w="1011"/>
        <w:gridCol w:w="236"/>
        <w:gridCol w:w="1523"/>
      </w:tblGrid>
      <w:tr w:rsidR="00DB28D2" w:rsidTr="00DB28D2">
        <w:trPr>
          <w:trHeight w:val="315"/>
        </w:trPr>
        <w:tc>
          <w:tcPr>
            <w:tcW w:w="282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B28D2" w:rsidRDefault="00DB28D2">
            <w:pPr>
              <w:rPr>
                <w:rFonts w:ascii="Arial" w:hAnsi="Arial" w:cs="Arial"/>
                <w:b/>
                <w:bCs/>
                <w:color w:val="000000"/>
                <w:sz w:val="20"/>
                <w:szCs w:val="20"/>
              </w:rPr>
            </w:pPr>
            <w:r>
              <w:rPr>
                <w:rFonts w:ascii="Arial" w:hAnsi="Arial" w:cs="Arial"/>
                <w:b/>
                <w:bCs/>
                <w:color w:val="000000"/>
                <w:sz w:val="20"/>
                <w:szCs w:val="20"/>
              </w:rPr>
              <w:t>Укупно (Г)</w:t>
            </w:r>
          </w:p>
        </w:tc>
        <w:tc>
          <w:tcPr>
            <w:tcW w:w="858"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B28D2" w:rsidRDefault="00DB28D2">
            <w:pPr>
              <w:jc w:val="center"/>
              <w:rPr>
                <w:rFonts w:ascii="Calibri" w:hAnsi="Calibri"/>
                <w:color w:val="000000"/>
                <w:sz w:val="22"/>
                <w:szCs w:val="22"/>
              </w:rPr>
            </w:pPr>
            <w:r>
              <w:rPr>
                <w:rFonts w:ascii="Calibri" w:hAnsi="Calibri"/>
                <w:color w:val="000000"/>
                <w:sz w:val="22"/>
                <w:szCs w:val="22"/>
              </w:rPr>
              <w:t> </w:t>
            </w:r>
          </w:p>
        </w:tc>
        <w:tc>
          <w:tcPr>
            <w:tcW w:w="482" w:type="pct"/>
            <w:tcBorders>
              <w:top w:val="single" w:sz="8" w:space="0" w:color="auto"/>
              <w:left w:val="nil"/>
              <w:bottom w:val="single" w:sz="8" w:space="0" w:color="auto"/>
              <w:right w:val="nil"/>
            </w:tcBorders>
            <w:shd w:val="clear" w:color="auto" w:fill="auto"/>
            <w:noWrap/>
            <w:vAlign w:val="bottom"/>
            <w:hideMark/>
          </w:tcPr>
          <w:p w:rsidR="00DB28D2" w:rsidRDefault="00DB28D2">
            <w:pPr>
              <w:rPr>
                <w:rFonts w:ascii="Calibri" w:hAnsi="Calibri"/>
                <w:color w:val="000000"/>
                <w:sz w:val="22"/>
                <w:szCs w:val="22"/>
              </w:rPr>
            </w:pPr>
            <w:r>
              <w:rPr>
                <w:rFonts w:ascii="Calibri" w:hAnsi="Calibri"/>
                <w:color w:val="000000"/>
                <w:sz w:val="22"/>
                <w:szCs w:val="22"/>
              </w:rPr>
              <w:t> </w:t>
            </w:r>
          </w:p>
        </w:tc>
        <w:tc>
          <w:tcPr>
            <w:tcW w:w="112" w:type="pct"/>
            <w:tcBorders>
              <w:top w:val="single" w:sz="8" w:space="0" w:color="auto"/>
              <w:left w:val="nil"/>
              <w:bottom w:val="single" w:sz="8" w:space="0" w:color="auto"/>
              <w:right w:val="single" w:sz="8" w:space="0" w:color="auto"/>
            </w:tcBorders>
            <w:shd w:val="clear" w:color="auto" w:fill="auto"/>
            <w:noWrap/>
            <w:vAlign w:val="bottom"/>
            <w:hideMark/>
          </w:tcPr>
          <w:p w:rsidR="00DB28D2" w:rsidRDefault="00DB28D2">
            <w:pPr>
              <w:rPr>
                <w:rFonts w:ascii="Calibri" w:hAnsi="Calibri"/>
                <w:color w:val="000000"/>
                <w:sz w:val="22"/>
                <w:szCs w:val="22"/>
              </w:rPr>
            </w:pPr>
            <w:r>
              <w:rPr>
                <w:rFonts w:ascii="Calibri" w:hAnsi="Calibri"/>
                <w:color w:val="000000"/>
                <w:sz w:val="22"/>
                <w:szCs w:val="22"/>
              </w:rPr>
              <w:t> </w:t>
            </w:r>
          </w:p>
        </w:tc>
        <w:tc>
          <w:tcPr>
            <w:tcW w:w="726" w:type="pct"/>
            <w:tcBorders>
              <w:top w:val="single" w:sz="8" w:space="0" w:color="auto"/>
              <w:left w:val="nil"/>
              <w:bottom w:val="single" w:sz="8" w:space="0" w:color="auto"/>
              <w:right w:val="single" w:sz="8" w:space="0" w:color="auto"/>
            </w:tcBorders>
            <w:shd w:val="clear" w:color="auto" w:fill="auto"/>
            <w:vAlign w:val="bottom"/>
          </w:tcPr>
          <w:p w:rsidR="00DB28D2" w:rsidRDefault="00DB28D2">
            <w:pPr>
              <w:rPr>
                <w:rFonts w:ascii="Calibri" w:hAnsi="Calibri"/>
                <w:color w:val="000000"/>
                <w:sz w:val="22"/>
                <w:szCs w:val="22"/>
              </w:rPr>
            </w:pPr>
          </w:p>
        </w:tc>
      </w:tr>
    </w:tbl>
    <w:p w:rsidR="00DB28D2" w:rsidRDefault="00DB28D2">
      <w:pPr>
        <w:rPr>
          <w:rFonts w:ascii="Arial" w:hAnsi="Arial" w:cs="Arial"/>
          <w:sz w:val="20"/>
          <w:szCs w:val="20"/>
        </w:rPr>
      </w:pPr>
    </w:p>
    <w:tbl>
      <w:tblPr>
        <w:tblW w:w="5299" w:type="pct"/>
        <w:tblLook w:val="04A0" w:firstRow="1" w:lastRow="0" w:firstColumn="1" w:lastColumn="0" w:noHBand="0" w:noVBand="1"/>
      </w:tblPr>
      <w:tblGrid>
        <w:gridCol w:w="7511"/>
        <w:gridCol w:w="272"/>
        <w:gridCol w:w="974"/>
        <w:gridCol w:w="571"/>
        <w:gridCol w:w="1162"/>
      </w:tblGrid>
      <w:tr w:rsidR="00CE0C0B" w:rsidTr="00DB28D2">
        <w:trPr>
          <w:trHeight w:val="315"/>
        </w:trPr>
        <w:tc>
          <w:tcPr>
            <w:tcW w:w="3350"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DB28D2" w:rsidRDefault="00DB28D2" w:rsidP="00CE0C0B">
            <w:pPr>
              <w:rPr>
                <w:rFonts w:ascii="Arial" w:hAnsi="Arial" w:cs="Arial"/>
                <w:b/>
                <w:bCs/>
                <w:i/>
                <w:iCs/>
                <w:color w:val="000000"/>
                <w:sz w:val="20"/>
                <w:szCs w:val="20"/>
              </w:rPr>
            </w:pPr>
            <w:r>
              <w:rPr>
                <w:rFonts w:ascii="Arial" w:hAnsi="Arial" w:cs="Arial"/>
                <w:b/>
                <w:bCs/>
                <w:i/>
                <w:iCs/>
                <w:color w:val="000000"/>
                <w:sz w:val="20"/>
                <w:szCs w:val="20"/>
              </w:rPr>
              <w:t xml:space="preserve">УКУПНО </w:t>
            </w:r>
            <w:r w:rsidR="00CC7788">
              <w:rPr>
                <w:rFonts w:ascii="Arial" w:hAnsi="Arial" w:cs="Arial"/>
                <w:b/>
                <w:bCs/>
                <w:i/>
                <w:iCs/>
                <w:color w:val="000000"/>
                <w:sz w:val="20"/>
                <w:szCs w:val="20"/>
                <w:lang w:val="sr-Cyrl-RS"/>
              </w:rPr>
              <w:t>ЈП ЕПС</w:t>
            </w:r>
            <w:r w:rsidR="00CE0C0B">
              <w:rPr>
                <w:rFonts w:ascii="Arial" w:hAnsi="Arial" w:cs="Arial"/>
                <w:b/>
                <w:bCs/>
                <w:i/>
                <w:iCs/>
                <w:color w:val="000000"/>
                <w:sz w:val="20"/>
                <w:szCs w:val="20"/>
                <w:lang w:val="sr-Cyrl-RS"/>
              </w:rPr>
              <w:t xml:space="preserve"> </w:t>
            </w:r>
            <w:r w:rsidR="00CC7788">
              <w:rPr>
                <w:rFonts w:ascii="Arial" w:hAnsi="Arial" w:cs="Arial"/>
                <w:b/>
                <w:bCs/>
                <w:i/>
                <w:iCs/>
                <w:color w:val="000000"/>
                <w:sz w:val="20"/>
                <w:szCs w:val="20"/>
                <w:lang w:val="sr-Cyrl-RS"/>
              </w:rPr>
              <w:t xml:space="preserve">- </w:t>
            </w:r>
            <w:r>
              <w:rPr>
                <w:rFonts w:ascii="Arial" w:hAnsi="Arial" w:cs="Arial"/>
                <w:b/>
                <w:bCs/>
                <w:i/>
                <w:iCs/>
                <w:color w:val="000000"/>
                <w:sz w:val="20"/>
                <w:szCs w:val="20"/>
              </w:rPr>
              <w:t>Oгранак Дринско-Лимске</w:t>
            </w:r>
            <w:r w:rsidR="00CE0C0B">
              <w:rPr>
                <w:rFonts w:ascii="Arial" w:hAnsi="Arial" w:cs="Arial"/>
                <w:b/>
                <w:bCs/>
                <w:i/>
                <w:iCs/>
                <w:color w:val="000000"/>
                <w:sz w:val="20"/>
                <w:szCs w:val="20"/>
                <w:lang w:val="sr-Cyrl-RS"/>
              </w:rPr>
              <w:t xml:space="preserve"> </w:t>
            </w:r>
            <w:r>
              <w:rPr>
                <w:rFonts w:ascii="Arial" w:hAnsi="Arial" w:cs="Arial"/>
                <w:b/>
                <w:bCs/>
                <w:i/>
                <w:iCs/>
                <w:color w:val="000000"/>
                <w:sz w:val="20"/>
                <w:szCs w:val="20"/>
              </w:rPr>
              <w:t>ХЕ</w:t>
            </w:r>
            <w:r w:rsidR="00CE0C0B">
              <w:rPr>
                <w:rFonts w:ascii="Arial" w:hAnsi="Arial" w:cs="Arial"/>
                <w:b/>
                <w:bCs/>
                <w:i/>
                <w:iCs/>
                <w:color w:val="000000"/>
                <w:sz w:val="20"/>
                <w:szCs w:val="20"/>
                <w:lang w:val="sr-Cyrl-RS"/>
              </w:rPr>
              <w:t>, Бајина Башта</w:t>
            </w:r>
            <w:r w:rsidR="00CC7788">
              <w:rPr>
                <w:rFonts w:ascii="Arial" w:hAnsi="Arial" w:cs="Arial"/>
                <w:b/>
                <w:bCs/>
                <w:i/>
                <w:iCs/>
                <w:color w:val="000000"/>
                <w:sz w:val="20"/>
                <w:szCs w:val="20"/>
                <w:lang w:val="sr-Cyrl-RS"/>
              </w:rPr>
              <w:t xml:space="preserve"> </w:t>
            </w:r>
            <w:r>
              <w:rPr>
                <w:rFonts w:ascii="Arial" w:hAnsi="Arial" w:cs="Arial"/>
                <w:b/>
                <w:bCs/>
                <w:i/>
                <w:iCs/>
                <w:color w:val="000000"/>
                <w:sz w:val="20"/>
                <w:szCs w:val="20"/>
              </w:rPr>
              <w:t>(А+Б+В+Г)</w:t>
            </w:r>
          </w:p>
        </w:tc>
        <w:tc>
          <w:tcPr>
            <w:tcW w:w="132" w:type="pct"/>
            <w:tcBorders>
              <w:top w:val="single" w:sz="8" w:space="0" w:color="auto"/>
              <w:left w:val="nil"/>
              <w:bottom w:val="single" w:sz="8" w:space="0" w:color="auto"/>
              <w:right w:val="nil"/>
            </w:tcBorders>
            <w:shd w:val="clear" w:color="000000" w:fill="FDE9D9"/>
            <w:noWrap/>
            <w:vAlign w:val="center"/>
            <w:hideMark/>
          </w:tcPr>
          <w:p w:rsidR="00DB28D2" w:rsidRDefault="00DB28D2">
            <w:pPr>
              <w:rPr>
                <w:rFonts w:ascii="Arial" w:hAnsi="Arial" w:cs="Arial"/>
                <w:b/>
                <w:bCs/>
                <w:i/>
                <w:iCs/>
                <w:color w:val="000000"/>
                <w:sz w:val="20"/>
                <w:szCs w:val="20"/>
              </w:rPr>
            </w:pPr>
            <w:r>
              <w:rPr>
                <w:rFonts w:ascii="Arial" w:hAnsi="Arial" w:cs="Arial"/>
                <w:b/>
                <w:bCs/>
                <w:i/>
                <w:iCs/>
                <w:color w:val="000000"/>
                <w:sz w:val="20"/>
                <w:szCs w:val="20"/>
              </w:rPr>
              <w:t> </w:t>
            </w:r>
          </w:p>
        </w:tc>
        <w:tc>
          <w:tcPr>
            <w:tcW w:w="577" w:type="pct"/>
            <w:tcBorders>
              <w:top w:val="single" w:sz="8" w:space="0" w:color="auto"/>
              <w:left w:val="nil"/>
              <w:bottom w:val="single" w:sz="8" w:space="0" w:color="auto"/>
              <w:right w:val="nil"/>
            </w:tcBorders>
            <w:shd w:val="clear" w:color="000000" w:fill="FDE9D9"/>
            <w:noWrap/>
            <w:vAlign w:val="bottom"/>
            <w:hideMark/>
          </w:tcPr>
          <w:p w:rsidR="00DB28D2" w:rsidRDefault="00DB28D2">
            <w:pPr>
              <w:rPr>
                <w:rFonts w:ascii="Calibri" w:hAnsi="Calibri"/>
                <w:color w:val="000000"/>
                <w:sz w:val="22"/>
                <w:szCs w:val="22"/>
              </w:rPr>
            </w:pPr>
            <w:r>
              <w:rPr>
                <w:rFonts w:ascii="Calibri" w:hAnsi="Calibri"/>
                <w:color w:val="000000"/>
                <w:sz w:val="22"/>
                <w:szCs w:val="22"/>
              </w:rPr>
              <w:t> </w:t>
            </w:r>
          </w:p>
        </w:tc>
        <w:tc>
          <w:tcPr>
            <w:tcW w:w="330" w:type="pct"/>
            <w:tcBorders>
              <w:top w:val="single" w:sz="8" w:space="0" w:color="auto"/>
              <w:left w:val="nil"/>
              <w:bottom w:val="single" w:sz="8" w:space="0" w:color="auto"/>
              <w:right w:val="nil"/>
            </w:tcBorders>
            <w:shd w:val="clear" w:color="000000" w:fill="FDE9D9"/>
            <w:noWrap/>
            <w:vAlign w:val="bottom"/>
            <w:hideMark/>
          </w:tcPr>
          <w:p w:rsidR="00DB28D2" w:rsidRDefault="00DB28D2">
            <w:pPr>
              <w:rPr>
                <w:rFonts w:ascii="Calibri" w:hAnsi="Calibri"/>
                <w:color w:val="000000"/>
                <w:sz w:val="22"/>
                <w:szCs w:val="22"/>
              </w:rPr>
            </w:pPr>
            <w:r>
              <w:rPr>
                <w:rFonts w:ascii="Calibri" w:hAnsi="Calibri"/>
                <w:color w:val="000000"/>
                <w:sz w:val="22"/>
                <w:szCs w:val="22"/>
              </w:rPr>
              <w:t> </w:t>
            </w:r>
          </w:p>
        </w:tc>
        <w:tc>
          <w:tcPr>
            <w:tcW w:w="611" w:type="pct"/>
            <w:tcBorders>
              <w:top w:val="single" w:sz="8" w:space="0" w:color="auto"/>
              <w:left w:val="nil"/>
              <w:bottom w:val="single" w:sz="8" w:space="0" w:color="auto"/>
              <w:right w:val="single" w:sz="8" w:space="0" w:color="auto"/>
            </w:tcBorders>
            <w:shd w:val="clear" w:color="000000" w:fill="FDE9D9"/>
            <w:noWrap/>
            <w:vAlign w:val="bottom"/>
            <w:hideMark/>
          </w:tcPr>
          <w:p w:rsidR="00DB28D2" w:rsidRDefault="00DB28D2">
            <w:pPr>
              <w:rPr>
                <w:rFonts w:ascii="Calibri" w:hAnsi="Calibri"/>
                <w:color w:val="000000"/>
                <w:sz w:val="22"/>
                <w:szCs w:val="22"/>
              </w:rPr>
            </w:pPr>
            <w:r>
              <w:rPr>
                <w:rFonts w:ascii="Calibri" w:hAnsi="Calibri"/>
                <w:color w:val="000000"/>
                <w:sz w:val="22"/>
                <w:szCs w:val="22"/>
              </w:rPr>
              <w:t> </w:t>
            </w:r>
          </w:p>
        </w:tc>
      </w:tr>
    </w:tbl>
    <w:p w:rsidR="00273266" w:rsidRPr="008E10D1" w:rsidRDefault="00273266" w:rsidP="00C25A5D">
      <w:pPr>
        <w:spacing w:after="240"/>
        <w:rPr>
          <w:rFonts w:ascii="Arial" w:hAnsi="Arial" w:cs="Arial"/>
          <w:b/>
          <w:szCs w:val="20"/>
          <w:u w:val="single"/>
          <w:lang w:val="sr-Latn-RS"/>
        </w:rPr>
      </w:pPr>
    </w:p>
    <w:p w:rsidR="00B43884" w:rsidRPr="00BF4745" w:rsidRDefault="008A6A29" w:rsidP="00F8672C">
      <w:pPr>
        <w:pStyle w:val="ListParagraph"/>
        <w:numPr>
          <w:ilvl w:val="1"/>
          <w:numId w:val="55"/>
        </w:numPr>
        <w:rPr>
          <w:rFonts w:ascii="Arial" w:hAnsi="Arial" w:cs="Arial"/>
          <w:sz w:val="20"/>
          <w:szCs w:val="20"/>
          <w:u w:val="single"/>
        </w:rPr>
      </w:pPr>
      <w:r w:rsidRPr="00BF4745">
        <w:rPr>
          <w:rFonts w:ascii="Arial" w:hAnsi="Arial" w:cs="Arial"/>
          <w:b/>
          <w:bCs/>
          <w:color w:val="000000"/>
          <w:u w:val="single"/>
          <w:lang w:val="sr-Cyrl-RS"/>
        </w:rPr>
        <w:t xml:space="preserve">ЈП ЕПС - </w:t>
      </w:r>
      <w:r w:rsidR="0061449A" w:rsidRPr="00BF4745">
        <w:rPr>
          <w:rFonts w:ascii="Arial" w:hAnsi="Arial" w:cs="Arial"/>
          <w:b/>
          <w:bCs/>
          <w:color w:val="000000"/>
          <w:u w:val="single"/>
        </w:rPr>
        <w:t>Огранак ТЕНТ</w:t>
      </w:r>
      <w:r w:rsidR="00CE0C0B" w:rsidRPr="00BF4745">
        <w:rPr>
          <w:rFonts w:ascii="Arial" w:hAnsi="Arial" w:cs="Arial"/>
          <w:b/>
          <w:bCs/>
          <w:color w:val="000000"/>
          <w:u w:val="single"/>
          <w:lang w:val="sr-Cyrl-RS"/>
        </w:rPr>
        <w:t>, Обреновац</w:t>
      </w:r>
      <w:r w:rsidR="00B43884" w:rsidRPr="00BF4745">
        <w:rPr>
          <w:rFonts w:ascii="Arial" w:hAnsi="Arial" w:cs="Arial"/>
          <w:b/>
          <w:bCs/>
          <w:color w:val="000000"/>
          <w:u w:val="single"/>
        </w:rPr>
        <w:t xml:space="preserve"> </w:t>
      </w:r>
    </w:p>
    <w:p w:rsidR="00B43884" w:rsidRPr="00A6326B" w:rsidRDefault="00B43884" w:rsidP="00DB28D2">
      <w:pPr>
        <w:spacing w:before="240" w:after="120"/>
        <w:rPr>
          <w:rFonts w:ascii="Arial" w:hAnsi="Arial" w:cs="Arial"/>
          <w:b/>
          <w:bCs/>
          <w:i/>
          <w:iCs/>
          <w:color w:val="000000"/>
        </w:rPr>
      </w:pPr>
      <w:r>
        <w:rPr>
          <w:rFonts w:ascii="Arial" w:hAnsi="Arial" w:cs="Arial"/>
          <w:b/>
          <w:bCs/>
          <w:i/>
          <w:iCs/>
          <w:color w:val="000000"/>
          <w:sz w:val="20"/>
          <w:szCs w:val="20"/>
        </w:rPr>
        <w:t xml:space="preserve">А) Осигурање од пожара и неких других опасности </w:t>
      </w:r>
      <w:r w:rsidR="00A6326B">
        <w:rPr>
          <w:rFonts w:ascii="Arial" w:hAnsi="Arial" w:cs="Arial"/>
          <w:b/>
          <w:bCs/>
          <w:i/>
          <w:iCs/>
          <w:color w:val="000000"/>
          <w:sz w:val="20"/>
          <w:szCs w:val="20"/>
        </w:rPr>
        <w:t xml:space="preserve">/ </w:t>
      </w:r>
      <w:r w:rsidR="00A6326B" w:rsidRPr="00A6326B">
        <w:rPr>
          <w:rFonts w:ascii="Arial" w:hAnsi="Arial" w:cs="Arial"/>
          <w:b/>
          <w:bCs/>
          <w:i/>
          <w:iCs/>
          <w:color w:val="000000"/>
        </w:rPr>
        <w:t>*</w:t>
      </w:r>
    </w:p>
    <w:tbl>
      <w:tblPr>
        <w:tblW w:w="5000" w:type="pct"/>
        <w:tblLook w:val="04A0" w:firstRow="1" w:lastRow="0" w:firstColumn="1" w:lastColumn="0" w:noHBand="0" w:noVBand="1"/>
      </w:tblPr>
      <w:tblGrid>
        <w:gridCol w:w="7582"/>
        <w:gridCol w:w="2316"/>
      </w:tblGrid>
      <w:tr w:rsidR="00DB28D2" w:rsidTr="00ED7FBA">
        <w:trPr>
          <w:trHeight w:val="525"/>
        </w:trPr>
        <w:tc>
          <w:tcPr>
            <w:tcW w:w="383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B28D2" w:rsidRDefault="00DB28D2">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170" w:type="pct"/>
            <w:tcBorders>
              <w:top w:val="single" w:sz="8" w:space="0" w:color="auto"/>
              <w:left w:val="nil"/>
              <w:bottom w:val="single" w:sz="8" w:space="0" w:color="auto"/>
              <w:right w:val="single" w:sz="8" w:space="0" w:color="auto"/>
            </w:tcBorders>
            <w:shd w:val="clear" w:color="auto" w:fill="auto"/>
            <w:vAlign w:val="center"/>
            <w:hideMark/>
          </w:tcPr>
          <w:p w:rsidR="00DB28D2" w:rsidRDefault="00DB28D2">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DB28D2" w:rsidTr="00ED7FBA">
        <w:trPr>
          <w:trHeight w:val="300"/>
        </w:trPr>
        <w:tc>
          <w:tcPr>
            <w:tcW w:w="3830" w:type="pct"/>
            <w:tcBorders>
              <w:top w:val="nil"/>
              <w:left w:val="single" w:sz="8" w:space="0" w:color="auto"/>
              <w:bottom w:val="single" w:sz="4" w:space="0" w:color="auto"/>
              <w:right w:val="nil"/>
            </w:tcBorders>
            <w:shd w:val="clear" w:color="auto" w:fill="auto"/>
            <w:noWrap/>
            <w:vAlign w:val="center"/>
            <w:hideMark/>
          </w:tcPr>
          <w:p w:rsidR="00DB28D2" w:rsidRDefault="00DB28D2">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1170" w:type="pct"/>
            <w:tcBorders>
              <w:top w:val="nil"/>
              <w:left w:val="nil"/>
              <w:bottom w:val="single" w:sz="4" w:space="0" w:color="auto"/>
              <w:right w:val="single" w:sz="8" w:space="0" w:color="auto"/>
            </w:tcBorders>
            <w:shd w:val="clear" w:color="auto" w:fill="auto"/>
            <w:noWrap/>
            <w:vAlign w:val="center"/>
            <w:hideMark/>
          </w:tcPr>
          <w:p w:rsidR="00DB28D2" w:rsidRDefault="00DB28D2">
            <w:pPr>
              <w:rPr>
                <w:rFonts w:ascii="Arial" w:hAnsi="Arial" w:cs="Arial"/>
                <w:i/>
                <w:iCs/>
                <w:color w:val="000000"/>
                <w:sz w:val="20"/>
                <w:szCs w:val="20"/>
              </w:rPr>
            </w:pPr>
            <w:r>
              <w:rPr>
                <w:rFonts w:ascii="Arial" w:hAnsi="Arial" w:cs="Arial"/>
                <w:i/>
                <w:iCs/>
                <w:color w:val="000000"/>
                <w:sz w:val="20"/>
                <w:szCs w:val="20"/>
              </w:rPr>
              <w:t> </w:t>
            </w:r>
          </w:p>
        </w:tc>
      </w:tr>
      <w:tr w:rsidR="00DB28D2" w:rsidTr="00ED7FBA">
        <w:trPr>
          <w:trHeight w:val="300"/>
        </w:trPr>
        <w:tc>
          <w:tcPr>
            <w:tcW w:w="3830" w:type="pct"/>
            <w:tcBorders>
              <w:top w:val="nil"/>
              <w:left w:val="single" w:sz="8" w:space="0" w:color="auto"/>
              <w:bottom w:val="single" w:sz="4" w:space="0" w:color="auto"/>
              <w:right w:val="nil"/>
            </w:tcBorders>
            <w:shd w:val="clear" w:color="auto" w:fill="auto"/>
            <w:noWrap/>
            <w:vAlign w:val="center"/>
            <w:hideMark/>
          </w:tcPr>
          <w:p w:rsidR="00DB28D2" w:rsidRDefault="00DB28D2">
            <w:pPr>
              <w:rPr>
                <w:rFonts w:ascii="Arial" w:hAnsi="Arial" w:cs="Arial"/>
                <w:color w:val="000000"/>
                <w:sz w:val="20"/>
                <w:szCs w:val="20"/>
              </w:rPr>
            </w:pPr>
            <w:r>
              <w:rPr>
                <w:rFonts w:ascii="Arial" w:hAnsi="Arial" w:cs="Arial"/>
                <w:color w:val="000000"/>
                <w:sz w:val="20"/>
                <w:szCs w:val="20"/>
              </w:rPr>
              <w:t xml:space="preserve">1. Грађевински објекти </w:t>
            </w:r>
          </w:p>
        </w:tc>
        <w:tc>
          <w:tcPr>
            <w:tcW w:w="1170" w:type="pct"/>
            <w:tcBorders>
              <w:top w:val="nil"/>
              <w:left w:val="single" w:sz="4" w:space="0" w:color="auto"/>
              <w:bottom w:val="single" w:sz="4" w:space="0" w:color="auto"/>
              <w:right w:val="single" w:sz="8" w:space="0" w:color="auto"/>
            </w:tcBorders>
            <w:shd w:val="clear" w:color="auto" w:fill="auto"/>
            <w:noWrap/>
            <w:vAlign w:val="center"/>
            <w:hideMark/>
          </w:tcPr>
          <w:p w:rsidR="00DB28D2" w:rsidRDefault="00DB28D2">
            <w:pPr>
              <w:jc w:val="right"/>
              <w:rPr>
                <w:rFonts w:ascii="Arial" w:hAnsi="Arial" w:cs="Arial"/>
                <w:sz w:val="20"/>
                <w:szCs w:val="20"/>
              </w:rPr>
            </w:pPr>
            <w:r>
              <w:rPr>
                <w:rFonts w:ascii="Arial" w:hAnsi="Arial" w:cs="Arial"/>
                <w:sz w:val="20"/>
                <w:szCs w:val="20"/>
              </w:rPr>
              <w:t>56.555.084.289</w:t>
            </w:r>
          </w:p>
        </w:tc>
      </w:tr>
      <w:tr w:rsidR="00DB28D2" w:rsidTr="008E10D1">
        <w:trPr>
          <w:trHeight w:val="510"/>
        </w:trPr>
        <w:tc>
          <w:tcPr>
            <w:tcW w:w="3830" w:type="pct"/>
            <w:tcBorders>
              <w:top w:val="nil"/>
              <w:left w:val="single" w:sz="8" w:space="0" w:color="auto"/>
              <w:bottom w:val="single" w:sz="4" w:space="0" w:color="auto"/>
              <w:right w:val="nil"/>
            </w:tcBorders>
            <w:shd w:val="clear" w:color="auto" w:fill="auto"/>
            <w:vAlign w:val="center"/>
            <w:hideMark/>
          </w:tcPr>
          <w:p w:rsidR="00DB28D2" w:rsidRDefault="00DB28D2">
            <w:pPr>
              <w:rPr>
                <w:rFonts w:ascii="Arial" w:hAnsi="Arial" w:cs="Arial"/>
                <w:color w:val="000000"/>
                <w:sz w:val="20"/>
                <w:szCs w:val="20"/>
              </w:rPr>
            </w:pPr>
            <w:r>
              <w:rPr>
                <w:rFonts w:ascii="Arial" w:hAnsi="Arial" w:cs="Arial"/>
                <w:color w:val="000000"/>
                <w:sz w:val="20"/>
                <w:szCs w:val="20"/>
              </w:rPr>
              <w:t>2. Опрема за допрему и складиштење горива, мазива, техничких гасова и хемикалија</w:t>
            </w:r>
          </w:p>
        </w:tc>
        <w:tc>
          <w:tcPr>
            <w:tcW w:w="1170" w:type="pct"/>
            <w:tcBorders>
              <w:top w:val="nil"/>
              <w:left w:val="single" w:sz="4" w:space="0" w:color="auto"/>
              <w:bottom w:val="single" w:sz="4" w:space="0" w:color="auto"/>
              <w:right w:val="single" w:sz="8" w:space="0" w:color="auto"/>
            </w:tcBorders>
            <w:shd w:val="clear" w:color="auto" w:fill="auto"/>
            <w:noWrap/>
            <w:vAlign w:val="center"/>
            <w:hideMark/>
          </w:tcPr>
          <w:p w:rsidR="00DB28D2" w:rsidRDefault="00DB28D2">
            <w:pPr>
              <w:jc w:val="right"/>
              <w:rPr>
                <w:rFonts w:ascii="Arial" w:hAnsi="Arial" w:cs="Arial"/>
                <w:sz w:val="20"/>
                <w:szCs w:val="20"/>
              </w:rPr>
            </w:pPr>
            <w:r>
              <w:rPr>
                <w:rFonts w:ascii="Arial" w:hAnsi="Arial" w:cs="Arial"/>
                <w:sz w:val="20"/>
                <w:szCs w:val="20"/>
              </w:rPr>
              <w:t>5.828.098.566</w:t>
            </w:r>
          </w:p>
        </w:tc>
      </w:tr>
      <w:tr w:rsidR="00DB28D2" w:rsidTr="008E10D1">
        <w:trPr>
          <w:trHeight w:val="300"/>
        </w:trPr>
        <w:tc>
          <w:tcPr>
            <w:tcW w:w="3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8D2" w:rsidRPr="00A6326B" w:rsidRDefault="00DB28D2">
            <w:pPr>
              <w:rPr>
                <w:rFonts w:ascii="Arial" w:hAnsi="Arial" w:cs="Arial"/>
                <w:color w:val="000000"/>
                <w:sz w:val="20"/>
                <w:szCs w:val="20"/>
                <w:lang w:val="sr-Cyrl-RS"/>
              </w:rPr>
            </w:pPr>
            <w:r>
              <w:rPr>
                <w:rFonts w:ascii="Arial" w:hAnsi="Arial" w:cs="Arial"/>
                <w:color w:val="000000"/>
                <w:sz w:val="20"/>
                <w:szCs w:val="20"/>
              </w:rPr>
              <w:t>3. Транспорт и манипулација остацима сагоревања</w:t>
            </w:r>
            <w:r w:rsidR="00A6326B">
              <w:rPr>
                <w:rFonts w:ascii="Arial" w:hAnsi="Arial" w:cs="Arial"/>
                <w:color w:val="000000"/>
                <w:sz w:val="20"/>
                <w:szCs w:val="20"/>
                <w:lang w:val="sr-Cyrl-RS"/>
              </w:rPr>
              <w:t xml:space="preserve"> /*</w:t>
            </w:r>
          </w:p>
        </w:tc>
        <w:tc>
          <w:tcPr>
            <w:tcW w:w="1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8D2" w:rsidRDefault="00DB28D2">
            <w:pPr>
              <w:jc w:val="right"/>
              <w:rPr>
                <w:rFonts w:ascii="Arial" w:hAnsi="Arial" w:cs="Arial"/>
                <w:sz w:val="20"/>
                <w:szCs w:val="20"/>
              </w:rPr>
            </w:pPr>
            <w:r>
              <w:rPr>
                <w:rFonts w:ascii="Arial" w:hAnsi="Arial" w:cs="Arial"/>
                <w:sz w:val="20"/>
                <w:szCs w:val="20"/>
              </w:rPr>
              <w:t>6.044.914.321</w:t>
            </w:r>
          </w:p>
        </w:tc>
      </w:tr>
      <w:tr w:rsidR="00DB28D2" w:rsidTr="00C251BE">
        <w:trPr>
          <w:trHeight w:val="300"/>
        </w:trPr>
        <w:tc>
          <w:tcPr>
            <w:tcW w:w="3830" w:type="pct"/>
            <w:tcBorders>
              <w:top w:val="nil"/>
              <w:left w:val="single" w:sz="8" w:space="0" w:color="auto"/>
              <w:bottom w:val="single" w:sz="4" w:space="0" w:color="auto"/>
              <w:right w:val="nil"/>
            </w:tcBorders>
            <w:shd w:val="clear" w:color="auto" w:fill="auto"/>
            <w:noWrap/>
            <w:vAlign w:val="center"/>
            <w:hideMark/>
          </w:tcPr>
          <w:p w:rsidR="00DB28D2" w:rsidRPr="00A6326B" w:rsidRDefault="00DB28D2">
            <w:pPr>
              <w:rPr>
                <w:rFonts w:ascii="Arial" w:hAnsi="Arial" w:cs="Arial"/>
                <w:color w:val="000000"/>
                <w:sz w:val="20"/>
                <w:szCs w:val="20"/>
                <w:lang w:val="sr-Cyrl-RS"/>
              </w:rPr>
            </w:pPr>
            <w:r>
              <w:rPr>
                <w:rFonts w:ascii="Arial" w:hAnsi="Arial" w:cs="Arial"/>
                <w:color w:val="000000"/>
                <w:sz w:val="20"/>
                <w:szCs w:val="20"/>
              </w:rPr>
              <w:t>4. Парни котао</w:t>
            </w:r>
            <w:r w:rsidR="00A6326B">
              <w:rPr>
                <w:rFonts w:ascii="Arial" w:hAnsi="Arial" w:cs="Arial"/>
                <w:color w:val="000000"/>
                <w:sz w:val="20"/>
                <w:szCs w:val="20"/>
                <w:lang w:val="sr-Cyrl-RS"/>
              </w:rPr>
              <w:t xml:space="preserve"> /*</w:t>
            </w:r>
          </w:p>
        </w:tc>
        <w:tc>
          <w:tcPr>
            <w:tcW w:w="1170" w:type="pct"/>
            <w:tcBorders>
              <w:top w:val="nil"/>
              <w:left w:val="single" w:sz="4" w:space="0" w:color="auto"/>
              <w:bottom w:val="single" w:sz="4" w:space="0" w:color="auto"/>
              <w:right w:val="single" w:sz="8" w:space="0" w:color="auto"/>
            </w:tcBorders>
            <w:shd w:val="clear" w:color="auto" w:fill="auto"/>
            <w:noWrap/>
            <w:vAlign w:val="center"/>
            <w:hideMark/>
          </w:tcPr>
          <w:p w:rsidR="00DB28D2" w:rsidRDefault="00DB28D2">
            <w:pPr>
              <w:jc w:val="right"/>
              <w:rPr>
                <w:rFonts w:ascii="Arial" w:hAnsi="Arial" w:cs="Arial"/>
                <w:sz w:val="20"/>
                <w:szCs w:val="20"/>
              </w:rPr>
            </w:pPr>
            <w:r>
              <w:rPr>
                <w:rFonts w:ascii="Arial" w:hAnsi="Arial" w:cs="Arial"/>
                <w:sz w:val="20"/>
                <w:szCs w:val="20"/>
              </w:rPr>
              <w:t>133.669.930.584</w:t>
            </w:r>
          </w:p>
        </w:tc>
      </w:tr>
      <w:tr w:rsidR="00DB28D2" w:rsidTr="00C251BE">
        <w:trPr>
          <w:trHeight w:val="300"/>
        </w:trPr>
        <w:tc>
          <w:tcPr>
            <w:tcW w:w="3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8D2" w:rsidRPr="00A6326B" w:rsidRDefault="00DB28D2">
            <w:pPr>
              <w:rPr>
                <w:rFonts w:ascii="Arial" w:hAnsi="Arial" w:cs="Arial"/>
                <w:color w:val="000000"/>
                <w:sz w:val="20"/>
                <w:szCs w:val="20"/>
                <w:lang w:val="sr-Cyrl-RS"/>
              </w:rPr>
            </w:pPr>
            <w:r>
              <w:rPr>
                <w:rFonts w:ascii="Arial" w:hAnsi="Arial" w:cs="Arial"/>
                <w:color w:val="000000"/>
                <w:sz w:val="20"/>
                <w:szCs w:val="20"/>
              </w:rPr>
              <w:t xml:space="preserve">5. Турбина - регенерација </w:t>
            </w:r>
            <w:r w:rsidR="00A6326B">
              <w:rPr>
                <w:rFonts w:ascii="Arial" w:hAnsi="Arial" w:cs="Arial"/>
                <w:color w:val="000000"/>
                <w:sz w:val="20"/>
                <w:szCs w:val="20"/>
              </w:rPr>
              <w:t>–</w:t>
            </w:r>
            <w:r>
              <w:rPr>
                <w:rFonts w:ascii="Arial" w:hAnsi="Arial" w:cs="Arial"/>
                <w:color w:val="000000"/>
                <w:sz w:val="20"/>
                <w:szCs w:val="20"/>
              </w:rPr>
              <w:t xml:space="preserve"> кондензација</w:t>
            </w:r>
            <w:r w:rsidR="00A6326B">
              <w:rPr>
                <w:rFonts w:ascii="Arial" w:hAnsi="Arial" w:cs="Arial"/>
                <w:color w:val="000000"/>
                <w:sz w:val="20"/>
                <w:szCs w:val="20"/>
                <w:lang w:val="sr-Cyrl-RS"/>
              </w:rPr>
              <w:t xml:space="preserve"> /*</w:t>
            </w:r>
          </w:p>
        </w:tc>
        <w:tc>
          <w:tcPr>
            <w:tcW w:w="1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8D2" w:rsidRDefault="00DB28D2">
            <w:pPr>
              <w:jc w:val="right"/>
              <w:rPr>
                <w:rFonts w:ascii="Arial" w:hAnsi="Arial" w:cs="Arial"/>
                <w:sz w:val="20"/>
                <w:szCs w:val="20"/>
              </w:rPr>
            </w:pPr>
            <w:r>
              <w:rPr>
                <w:rFonts w:ascii="Arial" w:hAnsi="Arial" w:cs="Arial"/>
                <w:sz w:val="20"/>
                <w:szCs w:val="20"/>
              </w:rPr>
              <w:t>83.757.147.649</w:t>
            </w:r>
          </w:p>
        </w:tc>
      </w:tr>
      <w:tr w:rsidR="00DB28D2" w:rsidTr="00ED7FBA">
        <w:trPr>
          <w:trHeight w:val="300"/>
        </w:trPr>
        <w:tc>
          <w:tcPr>
            <w:tcW w:w="38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8D2" w:rsidRPr="00A6326B" w:rsidRDefault="00DB28D2">
            <w:pPr>
              <w:rPr>
                <w:rFonts w:ascii="Arial" w:hAnsi="Arial" w:cs="Arial"/>
                <w:color w:val="000000"/>
                <w:sz w:val="20"/>
                <w:szCs w:val="20"/>
                <w:lang w:val="sr-Cyrl-RS"/>
              </w:rPr>
            </w:pPr>
            <w:r>
              <w:rPr>
                <w:rFonts w:ascii="Arial" w:hAnsi="Arial" w:cs="Arial"/>
                <w:color w:val="000000"/>
                <w:sz w:val="20"/>
                <w:szCs w:val="20"/>
              </w:rPr>
              <w:lastRenderedPageBreak/>
              <w:t>6. Генератор - трансформатор - разводно постројење ВН</w:t>
            </w:r>
            <w:r w:rsidR="00A6326B">
              <w:rPr>
                <w:rFonts w:ascii="Arial" w:hAnsi="Arial" w:cs="Arial"/>
                <w:color w:val="000000"/>
                <w:sz w:val="20"/>
                <w:szCs w:val="20"/>
                <w:lang w:val="sr-Cyrl-RS"/>
              </w:rPr>
              <w:t xml:space="preserve">  /*</w:t>
            </w:r>
          </w:p>
        </w:tc>
        <w:tc>
          <w:tcPr>
            <w:tcW w:w="11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8D2" w:rsidRDefault="00DB28D2">
            <w:pPr>
              <w:jc w:val="right"/>
              <w:rPr>
                <w:rFonts w:ascii="Arial" w:hAnsi="Arial" w:cs="Arial"/>
                <w:sz w:val="20"/>
                <w:szCs w:val="20"/>
              </w:rPr>
            </w:pPr>
            <w:r>
              <w:rPr>
                <w:rFonts w:ascii="Arial" w:hAnsi="Arial" w:cs="Arial"/>
                <w:sz w:val="20"/>
                <w:szCs w:val="20"/>
              </w:rPr>
              <w:t>15.786.081.869</w:t>
            </w:r>
          </w:p>
        </w:tc>
      </w:tr>
      <w:tr w:rsidR="00DB28D2" w:rsidTr="00ED7FBA">
        <w:trPr>
          <w:trHeight w:val="300"/>
        </w:trPr>
        <w:tc>
          <w:tcPr>
            <w:tcW w:w="3830" w:type="pct"/>
            <w:tcBorders>
              <w:top w:val="nil"/>
              <w:left w:val="single" w:sz="8" w:space="0" w:color="auto"/>
              <w:bottom w:val="single" w:sz="4" w:space="0" w:color="auto"/>
              <w:right w:val="single" w:sz="4" w:space="0" w:color="auto"/>
            </w:tcBorders>
            <w:shd w:val="clear" w:color="auto" w:fill="auto"/>
            <w:noWrap/>
            <w:vAlign w:val="center"/>
            <w:hideMark/>
          </w:tcPr>
          <w:p w:rsidR="00DB28D2" w:rsidRPr="00A6326B" w:rsidRDefault="00DB28D2">
            <w:pPr>
              <w:rPr>
                <w:rFonts w:ascii="Arial" w:hAnsi="Arial" w:cs="Arial"/>
                <w:color w:val="000000"/>
                <w:sz w:val="20"/>
                <w:szCs w:val="20"/>
                <w:lang w:val="sr-Cyrl-RS"/>
              </w:rPr>
            </w:pPr>
            <w:r>
              <w:rPr>
                <w:rFonts w:ascii="Arial" w:hAnsi="Arial" w:cs="Arial"/>
                <w:color w:val="000000"/>
                <w:sz w:val="20"/>
                <w:szCs w:val="20"/>
              </w:rPr>
              <w:t>7. Помоћна постројења</w:t>
            </w:r>
            <w:r w:rsidR="00A6326B">
              <w:rPr>
                <w:rFonts w:ascii="Arial" w:hAnsi="Arial" w:cs="Arial"/>
                <w:color w:val="000000"/>
                <w:sz w:val="20"/>
                <w:szCs w:val="20"/>
                <w:lang w:val="sr-Cyrl-RS"/>
              </w:rPr>
              <w:t xml:space="preserve"> /*</w:t>
            </w:r>
          </w:p>
        </w:tc>
        <w:tc>
          <w:tcPr>
            <w:tcW w:w="1170" w:type="pct"/>
            <w:tcBorders>
              <w:top w:val="nil"/>
              <w:left w:val="nil"/>
              <w:bottom w:val="single" w:sz="4" w:space="0" w:color="auto"/>
              <w:right w:val="single" w:sz="8" w:space="0" w:color="auto"/>
            </w:tcBorders>
            <w:shd w:val="clear" w:color="auto" w:fill="auto"/>
            <w:noWrap/>
            <w:vAlign w:val="center"/>
            <w:hideMark/>
          </w:tcPr>
          <w:p w:rsidR="00DB28D2" w:rsidRDefault="00DB28D2">
            <w:pPr>
              <w:jc w:val="right"/>
              <w:rPr>
                <w:rFonts w:ascii="Arial" w:hAnsi="Arial" w:cs="Arial"/>
                <w:sz w:val="20"/>
                <w:szCs w:val="20"/>
              </w:rPr>
            </w:pPr>
            <w:r>
              <w:rPr>
                <w:rFonts w:ascii="Arial" w:hAnsi="Arial" w:cs="Arial"/>
                <w:sz w:val="20"/>
                <w:szCs w:val="20"/>
              </w:rPr>
              <w:t>19.018.322.841</w:t>
            </w:r>
          </w:p>
        </w:tc>
      </w:tr>
      <w:tr w:rsidR="00DB28D2" w:rsidTr="00ED7FBA">
        <w:trPr>
          <w:trHeight w:val="300"/>
        </w:trPr>
        <w:tc>
          <w:tcPr>
            <w:tcW w:w="3830" w:type="pct"/>
            <w:tcBorders>
              <w:top w:val="nil"/>
              <w:left w:val="single" w:sz="8" w:space="0" w:color="auto"/>
              <w:bottom w:val="single" w:sz="4" w:space="0" w:color="auto"/>
              <w:right w:val="nil"/>
            </w:tcBorders>
            <w:shd w:val="clear" w:color="auto" w:fill="auto"/>
            <w:noWrap/>
            <w:vAlign w:val="center"/>
            <w:hideMark/>
          </w:tcPr>
          <w:p w:rsidR="00DB28D2" w:rsidRPr="00A6326B" w:rsidRDefault="00DB28D2">
            <w:pPr>
              <w:rPr>
                <w:rFonts w:ascii="Arial" w:hAnsi="Arial" w:cs="Arial"/>
                <w:color w:val="000000"/>
                <w:sz w:val="20"/>
                <w:szCs w:val="20"/>
                <w:lang w:val="sr-Cyrl-RS"/>
              </w:rPr>
            </w:pPr>
            <w:r>
              <w:rPr>
                <w:rFonts w:ascii="Arial" w:hAnsi="Arial" w:cs="Arial"/>
                <w:color w:val="000000"/>
                <w:sz w:val="20"/>
                <w:szCs w:val="20"/>
              </w:rPr>
              <w:t>8. Опрема за мерење, регулисање и управљање</w:t>
            </w:r>
            <w:r w:rsidR="00A6326B">
              <w:rPr>
                <w:rFonts w:ascii="Arial" w:hAnsi="Arial" w:cs="Arial"/>
                <w:color w:val="000000"/>
                <w:sz w:val="20"/>
                <w:szCs w:val="20"/>
                <w:lang w:val="sr-Cyrl-RS"/>
              </w:rPr>
              <w:t xml:space="preserve"> /*</w:t>
            </w:r>
          </w:p>
        </w:tc>
        <w:tc>
          <w:tcPr>
            <w:tcW w:w="1170" w:type="pct"/>
            <w:tcBorders>
              <w:top w:val="nil"/>
              <w:left w:val="single" w:sz="4" w:space="0" w:color="auto"/>
              <w:bottom w:val="single" w:sz="4" w:space="0" w:color="auto"/>
              <w:right w:val="single" w:sz="8" w:space="0" w:color="auto"/>
            </w:tcBorders>
            <w:shd w:val="clear" w:color="auto" w:fill="auto"/>
            <w:noWrap/>
            <w:vAlign w:val="center"/>
            <w:hideMark/>
          </w:tcPr>
          <w:p w:rsidR="00DB28D2" w:rsidRDefault="00DB28D2">
            <w:pPr>
              <w:jc w:val="right"/>
              <w:rPr>
                <w:rFonts w:ascii="Arial" w:hAnsi="Arial" w:cs="Arial"/>
                <w:sz w:val="20"/>
                <w:szCs w:val="20"/>
              </w:rPr>
            </w:pPr>
            <w:r>
              <w:rPr>
                <w:rFonts w:ascii="Arial" w:hAnsi="Arial" w:cs="Arial"/>
                <w:sz w:val="20"/>
                <w:szCs w:val="20"/>
              </w:rPr>
              <w:t>9.716.570.032</w:t>
            </w:r>
          </w:p>
        </w:tc>
      </w:tr>
      <w:tr w:rsidR="00DB28D2" w:rsidTr="00ED7FBA">
        <w:trPr>
          <w:trHeight w:val="300"/>
        </w:trPr>
        <w:tc>
          <w:tcPr>
            <w:tcW w:w="3830" w:type="pct"/>
            <w:tcBorders>
              <w:top w:val="nil"/>
              <w:left w:val="single" w:sz="8" w:space="0" w:color="auto"/>
              <w:bottom w:val="single" w:sz="4" w:space="0" w:color="auto"/>
              <w:right w:val="nil"/>
            </w:tcBorders>
            <w:shd w:val="clear" w:color="auto" w:fill="auto"/>
            <w:noWrap/>
            <w:vAlign w:val="center"/>
            <w:hideMark/>
          </w:tcPr>
          <w:p w:rsidR="00DB28D2" w:rsidRPr="00A6326B" w:rsidRDefault="00DB28D2">
            <w:pPr>
              <w:rPr>
                <w:rFonts w:ascii="Arial" w:hAnsi="Arial" w:cs="Arial"/>
                <w:color w:val="000000"/>
                <w:sz w:val="20"/>
                <w:szCs w:val="20"/>
                <w:lang w:val="sr-Cyrl-RS"/>
              </w:rPr>
            </w:pPr>
            <w:r>
              <w:rPr>
                <w:rFonts w:ascii="Arial" w:hAnsi="Arial" w:cs="Arial"/>
                <w:color w:val="000000"/>
                <w:sz w:val="20"/>
                <w:szCs w:val="20"/>
              </w:rPr>
              <w:t xml:space="preserve">9. Општа средства </w:t>
            </w:r>
            <w:r w:rsidR="00A6326B">
              <w:rPr>
                <w:rFonts w:ascii="Arial" w:hAnsi="Arial" w:cs="Arial"/>
                <w:color w:val="000000"/>
                <w:sz w:val="20"/>
                <w:szCs w:val="20"/>
              </w:rPr>
              <w:t>–</w:t>
            </w:r>
            <w:r>
              <w:rPr>
                <w:rFonts w:ascii="Arial" w:hAnsi="Arial" w:cs="Arial"/>
                <w:color w:val="000000"/>
                <w:sz w:val="20"/>
                <w:szCs w:val="20"/>
              </w:rPr>
              <w:t xml:space="preserve"> разно</w:t>
            </w:r>
            <w:r w:rsidR="00A6326B">
              <w:rPr>
                <w:rFonts w:ascii="Arial" w:hAnsi="Arial" w:cs="Arial"/>
                <w:color w:val="000000"/>
                <w:sz w:val="20"/>
                <w:szCs w:val="20"/>
                <w:lang w:val="sr-Cyrl-RS"/>
              </w:rPr>
              <w:t xml:space="preserve">  /*</w:t>
            </w:r>
          </w:p>
        </w:tc>
        <w:tc>
          <w:tcPr>
            <w:tcW w:w="1170" w:type="pct"/>
            <w:tcBorders>
              <w:top w:val="nil"/>
              <w:left w:val="single" w:sz="4" w:space="0" w:color="auto"/>
              <w:bottom w:val="single" w:sz="4" w:space="0" w:color="auto"/>
              <w:right w:val="single" w:sz="8" w:space="0" w:color="auto"/>
            </w:tcBorders>
            <w:shd w:val="clear" w:color="auto" w:fill="auto"/>
            <w:noWrap/>
            <w:vAlign w:val="center"/>
            <w:hideMark/>
          </w:tcPr>
          <w:p w:rsidR="00DB28D2" w:rsidRDefault="00DB28D2">
            <w:pPr>
              <w:jc w:val="right"/>
              <w:rPr>
                <w:rFonts w:ascii="Arial" w:hAnsi="Arial" w:cs="Arial"/>
                <w:sz w:val="20"/>
                <w:szCs w:val="20"/>
              </w:rPr>
            </w:pPr>
            <w:r>
              <w:rPr>
                <w:rFonts w:ascii="Arial" w:hAnsi="Arial" w:cs="Arial"/>
                <w:sz w:val="20"/>
                <w:szCs w:val="20"/>
              </w:rPr>
              <w:t>2.397.953.597</w:t>
            </w:r>
          </w:p>
        </w:tc>
      </w:tr>
      <w:tr w:rsidR="00DB28D2" w:rsidTr="00ED7FBA">
        <w:trPr>
          <w:trHeight w:val="300"/>
        </w:trPr>
        <w:tc>
          <w:tcPr>
            <w:tcW w:w="3830" w:type="pct"/>
            <w:tcBorders>
              <w:top w:val="nil"/>
              <w:left w:val="single" w:sz="8" w:space="0" w:color="auto"/>
              <w:bottom w:val="single" w:sz="4" w:space="0" w:color="auto"/>
              <w:right w:val="single" w:sz="4" w:space="0" w:color="auto"/>
            </w:tcBorders>
            <w:shd w:val="clear" w:color="auto" w:fill="auto"/>
            <w:noWrap/>
            <w:vAlign w:val="center"/>
            <w:hideMark/>
          </w:tcPr>
          <w:p w:rsidR="00DB28D2" w:rsidRDefault="00DB28D2">
            <w:pPr>
              <w:rPr>
                <w:rFonts w:ascii="Arial" w:hAnsi="Arial" w:cs="Arial"/>
                <w:color w:val="000000"/>
                <w:sz w:val="20"/>
                <w:szCs w:val="20"/>
              </w:rPr>
            </w:pPr>
            <w:r>
              <w:rPr>
                <w:rFonts w:ascii="Arial" w:hAnsi="Arial" w:cs="Arial"/>
                <w:color w:val="000000"/>
                <w:sz w:val="20"/>
                <w:szCs w:val="20"/>
              </w:rPr>
              <w:t>10. Неенергетска средства</w:t>
            </w:r>
          </w:p>
        </w:tc>
        <w:tc>
          <w:tcPr>
            <w:tcW w:w="1170" w:type="pct"/>
            <w:tcBorders>
              <w:top w:val="nil"/>
              <w:left w:val="nil"/>
              <w:bottom w:val="single" w:sz="4" w:space="0" w:color="auto"/>
              <w:right w:val="single" w:sz="8" w:space="0" w:color="auto"/>
            </w:tcBorders>
            <w:shd w:val="clear" w:color="auto" w:fill="auto"/>
            <w:noWrap/>
            <w:vAlign w:val="center"/>
            <w:hideMark/>
          </w:tcPr>
          <w:p w:rsidR="00DB28D2" w:rsidRDefault="00DB28D2">
            <w:pPr>
              <w:jc w:val="right"/>
              <w:rPr>
                <w:rFonts w:ascii="Arial" w:hAnsi="Arial" w:cs="Arial"/>
                <w:sz w:val="20"/>
                <w:szCs w:val="20"/>
              </w:rPr>
            </w:pPr>
            <w:r>
              <w:rPr>
                <w:rFonts w:ascii="Arial" w:hAnsi="Arial" w:cs="Arial"/>
                <w:sz w:val="20"/>
                <w:szCs w:val="20"/>
              </w:rPr>
              <w:t>1.552.318.613</w:t>
            </w:r>
          </w:p>
        </w:tc>
      </w:tr>
      <w:tr w:rsidR="00DB28D2" w:rsidTr="00ED7FBA">
        <w:trPr>
          <w:trHeight w:val="300"/>
        </w:trPr>
        <w:tc>
          <w:tcPr>
            <w:tcW w:w="3830" w:type="pct"/>
            <w:tcBorders>
              <w:top w:val="nil"/>
              <w:left w:val="single" w:sz="8" w:space="0" w:color="auto"/>
              <w:bottom w:val="nil"/>
              <w:right w:val="nil"/>
            </w:tcBorders>
            <w:shd w:val="clear" w:color="auto" w:fill="auto"/>
            <w:noWrap/>
            <w:vAlign w:val="center"/>
            <w:hideMark/>
          </w:tcPr>
          <w:p w:rsidR="00DB28D2" w:rsidRDefault="00DB28D2">
            <w:pPr>
              <w:rPr>
                <w:rFonts w:ascii="Arial" w:hAnsi="Arial" w:cs="Arial"/>
                <w:color w:val="000000"/>
                <w:sz w:val="20"/>
                <w:szCs w:val="20"/>
              </w:rPr>
            </w:pPr>
            <w:r>
              <w:rPr>
                <w:rFonts w:ascii="Arial" w:hAnsi="Arial" w:cs="Arial"/>
                <w:color w:val="000000"/>
                <w:sz w:val="20"/>
                <w:szCs w:val="20"/>
              </w:rPr>
              <w:t>11. Залихе (4 магацина) – самозапаљење залиха (угаљ)</w:t>
            </w:r>
          </w:p>
        </w:tc>
        <w:tc>
          <w:tcPr>
            <w:tcW w:w="1170" w:type="pct"/>
            <w:tcBorders>
              <w:top w:val="nil"/>
              <w:left w:val="single" w:sz="4" w:space="0" w:color="auto"/>
              <w:bottom w:val="single" w:sz="4" w:space="0" w:color="auto"/>
              <w:right w:val="single" w:sz="8" w:space="0" w:color="auto"/>
            </w:tcBorders>
            <w:shd w:val="clear" w:color="auto" w:fill="auto"/>
            <w:noWrap/>
            <w:vAlign w:val="center"/>
            <w:hideMark/>
          </w:tcPr>
          <w:p w:rsidR="00DB28D2" w:rsidRDefault="00DB28D2">
            <w:pPr>
              <w:jc w:val="right"/>
              <w:rPr>
                <w:rFonts w:ascii="Arial" w:hAnsi="Arial" w:cs="Arial"/>
                <w:sz w:val="20"/>
                <w:szCs w:val="20"/>
              </w:rPr>
            </w:pPr>
            <w:r>
              <w:rPr>
                <w:rFonts w:ascii="Arial" w:hAnsi="Arial" w:cs="Arial"/>
                <w:sz w:val="20"/>
                <w:szCs w:val="20"/>
              </w:rPr>
              <w:t>8.988.840.712</w:t>
            </w:r>
          </w:p>
        </w:tc>
      </w:tr>
      <w:tr w:rsidR="00DB28D2" w:rsidTr="00ED7FBA">
        <w:trPr>
          <w:trHeight w:val="315"/>
        </w:trPr>
        <w:tc>
          <w:tcPr>
            <w:tcW w:w="3830" w:type="pct"/>
            <w:tcBorders>
              <w:top w:val="single" w:sz="4" w:space="0" w:color="auto"/>
              <w:left w:val="single" w:sz="8" w:space="0" w:color="auto"/>
              <w:bottom w:val="single" w:sz="8" w:space="0" w:color="auto"/>
              <w:right w:val="nil"/>
            </w:tcBorders>
            <w:shd w:val="clear" w:color="auto" w:fill="auto"/>
            <w:noWrap/>
            <w:vAlign w:val="center"/>
            <w:hideMark/>
          </w:tcPr>
          <w:p w:rsidR="00DB28D2" w:rsidRDefault="00DB28D2">
            <w:pPr>
              <w:rPr>
                <w:rFonts w:ascii="Arial" w:hAnsi="Arial" w:cs="Arial"/>
                <w:b/>
                <w:bCs/>
                <w:color w:val="000000"/>
                <w:sz w:val="20"/>
                <w:szCs w:val="20"/>
              </w:rPr>
            </w:pPr>
            <w:r>
              <w:rPr>
                <w:rFonts w:ascii="Arial" w:hAnsi="Arial" w:cs="Arial"/>
                <w:b/>
                <w:bCs/>
                <w:color w:val="000000"/>
                <w:sz w:val="20"/>
                <w:szCs w:val="20"/>
              </w:rPr>
              <w:t> УКУПНО (А)</w:t>
            </w:r>
          </w:p>
        </w:tc>
        <w:tc>
          <w:tcPr>
            <w:tcW w:w="1170" w:type="pct"/>
            <w:tcBorders>
              <w:top w:val="nil"/>
              <w:left w:val="single" w:sz="4" w:space="0" w:color="auto"/>
              <w:bottom w:val="single" w:sz="8" w:space="0" w:color="auto"/>
              <w:right w:val="single" w:sz="8" w:space="0" w:color="auto"/>
            </w:tcBorders>
            <w:shd w:val="clear" w:color="auto" w:fill="auto"/>
            <w:noWrap/>
            <w:vAlign w:val="center"/>
            <w:hideMark/>
          </w:tcPr>
          <w:p w:rsidR="00DB28D2" w:rsidRDefault="00DB28D2">
            <w:pPr>
              <w:jc w:val="right"/>
              <w:rPr>
                <w:rFonts w:ascii="Arial" w:hAnsi="Arial" w:cs="Arial"/>
                <w:b/>
                <w:bCs/>
                <w:sz w:val="20"/>
                <w:szCs w:val="20"/>
              </w:rPr>
            </w:pPr>
            <w:r>
              <w:rPr>
                <w:rFonts w:ascii="Arial" w:hAnsi="Arial" w:cs="Arial"/>
                <w:b/>
                <w:bCs/>
                <w:sz w:val="20"/>
                <w:szCs w:val="20"/>
              </w:rPr>
              <w:t>343.315.263.073</w:t>
            </w:r>
          </w:p>
        </w:tc>
      </w:tr>
    </w:tbl>
    <w:p w:rsidR="00A6326B" w:rsidRPr="00A6326B" w:rsidRDefault="00A6326B" w:rsidP="00A6326B">
      <w:pPr>
        <w:rPr>
          <w:rFonts w:ascii="Calibri" w:hAnsi="Calibri" w:cs="Calibri"/>
          <w:bCs/>
          <w:color w:val="000000"/>
          <w:sz w:val="22"/>
          <w:szCs w:val="22"/>
          <w:lang w:val="sr-Cyrl-RS"/>
        </w:rPr>
      </w:pPr>
      <w:r w:rsidRPr="006E548E">
        <w:rPr>
          <w:rFonts w:ascii="Arial" w:hAnsi="Arial" w:cs="Arial"/>
          <w:b/>
          <w:bCs/>
          <w:i/>
          <w:iCs/>
          <w:color w:val="000000"/>
          <w:sz w:val="28"/>
          <w:szCs w:val="28"/>
        </w:rPr>
        <w:t>/*</w:t>
      </w:r>
      <w:r>
        <w:rPr>
          <w:rFonts w:ascii="Arial" w:hAnsi="Arial" w:cs="Arial"/>
          <w:b/>
          <w:bCs/>
          <w:i/>
          <w:iCs/>
          <w:color w:val="000000"/>
        </w:rPr>
        <w:t xml:space="preserve"> </w:t>
      </w:r>
      <w:r w:rsidRPr="00A6326B">
        <w:rPr>
          <w:rFonts w:ascii="Arial" w:hAnsi="Arial" w:cs="Arial"/>
          <w:bCs/>
          <w:iCs/>
          <w:color w:val="000000"/>
          <w:sz w:val="20"/>
          <w:szCs w:val="20"/>
          <w:lang w:val="sr-Cyrl-RS"/>
        </w:rPr>
        <w:t>Опрема</w:t>
      </w:r>
      <w:r>
        <w:rPr>
          <w:rFonts w:ascii="Arial" w:hAnsi="Arial" w:cs="Arial"/>
          <w:bCs/>
          <w:iCs/>
          <w:color w:val="000000"/>
          <w:sz w:val="20"/>
          <w:szCs w:val="20"/>
          <w:lang w:val="sr-Cyrl-RS"/>
        </w:rPr>
        <w:t xml:space="preserve"> под ред.бр. 3 – 9 укупне набавне вредности </w:t>
      </w:r>
      <w:r w:rsidRPr="00A6326B">
        <w:rPr>
          <w:rFonts w:ascii="Calibri" w:hAnsi="Calibri" w:cs="Calibri"/>
          <w:bCs/>
          <w:color w:val="000000"/>
          <w:sz w:val="22"/>
          <w:szCs w:val="22"/>
        </w:rPr>
        <w:t>48.557.632.720,44</w:t>
      </w:r>
      <w:r>
        <w:rPr>
          <w:rFonts w:ascii="Calibri" w:hAnsi="Calibri" w:cs="Calibri"/>
          <w:bCs/>
          <w:color w:val="000000"/>
          <w:sz w:val="22"/>
          <w:szCs w:val="22"/>
          <w:lang w:val="sr-Cyrl-RS"/>
        </w:rPr>
        <w:t xml:space="preserve"> динара налази се у ремонту  до новембра 2016. </w:t>
      </w:r>
    </w:p>
    <w:p w:rsidR="00B43884" w:rsidRPr="00CB1047" w:rsidRDefault="00B43884" w:rsidP="00B43884">
      <w:pPr>
        <w:spacing w:before="240" w:after="120"/>
        <w:rPr>
          <w:rFonts w:ascii="Arial" w:hAnsi="Arial" w:cs="Arial"/>
          <w:b/>
          <w:bCs/>
          <w:i/>
          <w:iCs/>
          <w:color w:val="000000"/>
          <w:sz w:val="28"/>
          <w:szCs w:val="28"/>
          <w:lang w:val="sr-Cyrl-RS"/>
        </w:rPr>
      </w:pPr>
      <w:r>
        <w:rPr>
          <w:rFonts w:ascii="Arial" w:hAnsi="Arial" w:cs="Arial"/>
          <w:b/>
          <w:bCs/>
          <w:i/>
          <w:iCs/>
          <w:color w:val="000000"/>
          <w:sz w:val="20"/>
          <w:szCs w:val="20"/>
        </w:rPr>
        <w:t>Б) Осигурање машина од лома и неких других опасности</w:t>
      </w:r>
      <w:r w:rsidR="00A6326B">
        <w:rPr>
          <w:rFonts w:ascii="Arial" w:hAnsi="Arial" w:cs="Arial"/>
          <w:b/>
          <w:bCs/>
          <w:i/>
          <w:iCs/>
          <w:color w:val="000000"/>
          <w:sz w:val="20"/>
          <w:szCs w:val="20"/>
          <w:lang w:val="sr-Cyrl-RS"/>
        </w:rPr>
        <w:t xml:space="preserve"> </w:t>
      </w:r>
      <w:r w:rsidR="00A6326B" w:rsidRPr="00CB1047">
        <w:rPr>
          <w:rFonts w:ascii="Arial" w:hAnsi="Arial" w:cs="Arial"/>
          <w:b/>
          <w:bCs/>
          <w:i/>
          <w:iCs/>
          <w:color w:val="000000"/>
          <w:sz w:val="28"/>
          <w:szCs w:val="28"/>
          <w:lang w:val="sr-Cyrl-RS"/>
        </w:rPr>
        <w:t>/ *</w:t>
      </w:r>
    </w:p>
    <w:tbl>
      <w:tblPr>
        <w:tblW w:w="5000" w:type="pct"/>
        <w:tblLook w:val="04A0" w:firstRow="1" w:lastRow="0" w:firstColumn="1" w:lastColumn="0" w:noHBand="0" w:noVBand="1"/>
      </w:tblPr>
      <w:tblGrid>
        <w:gridCol w:w="7582"/>
        <w:gridCol w:w="2316"/>
      </w:tblGrid>
      <w:tr w:rsidR="004847D1" w:rsidTr="004847D1">
        <w:trPr>
          <w:trHeight w:val="525"/>
        </w:trPr>
        <w:tc>
          <w:tcPr>
            <w:tcW w:w="383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847D1" w:rsidRDefault="004847D1">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170"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4847D1" w:rsidTr="004847D1">
        <w:trPr>
          <w:trHeight w:val="300"/>
        </w:trPr>
        <w:tc>
          <w:tcPr>
            <w:tcW w:w="3830" w:type="pct"/>
            <w:tcBorders>
              <w:top w:val="nil"/>
              <w:left w:val="single" w:sz="8" w:space="0" w:color="auto"/>
              <w:bottom w:val="single" w:sz="4" w:space="0" w:color="auto"/>
              <w:right w:val="nil"/>
            </w:tcBorders>
            <w:shd w:val="clear" w:color="auto" w:fill="auto"/>
            <w:noWrap/>
            <w:vAlign w:val="center"/>
            <w:hideMark/>
          </w:tcPr>
          <w:p w:rsidR="004847D1" w:rsidRDefault="004847D1">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1170" w:type="pct"/>
            <w:tcBorders>
              <w:top w:val="nil"/>
              <w:left w:val="nil"/>
              <w:bottom w:val="single" w:sz="4" w:space="0" w:color="auto"/>
              <w:right w:val="single" w:sz="8" w:space="0" w:color="auto"/>
            </w:tcBorders>
            <w:shd w:val="clear" w:color="auto" w:fill="auto"/>
            <w:noWrap/>
            <w:vAlign w:val="center"/>
            <w:hideMark/>
          </w:tcPr>
          <w:p w:rsidR="004847D1" w:rsidRDefault="004847D1">
            <w:pPr>
              <w:rPr>
                <w:rFonts w:ascii="Arial" w:hAnsi="Arial" w:cs="Arial"/>
                <w:i/>
                <w:iCs/>
                <w:color w:val="000000"/>
                <w:sz w:val="20"/>
                <w:szCs w:val="20"/>
              </w:rPr>
            </w:pPr>
            <w:r>
              <w:rPr>
                <w:rFonts w:ascii="Arial" w:hAnsi="Arial" w:cs="Arial"/>
                <w:i/>
                <w:iCs/>
                <w:color w:val="000000"/>
                <w:sz w:val="20"/>
                <w:szCs w:val="20"/>
              </w:rPr>
              <w:t> </w:t>
            </w:r>
          </w:p>
        </w:tc>
      </w:tr>
      <w:tr w:rsidR="004847D1" w:rsidTr="004847D1">
        <w:trPr>
          <w:trHeight w:val="300"/>
        </w:trPr>
        <w:tc>
          <w:tcPr>
            <w:tcW w:w="3830" w:type="pct"/>
            <w:tcBorders>
              <w:top w:val="nil"/>
              <w:left w:val="single" w:sz="8" w:space="0" w:color="auto"/>
              <w:bottom w:val="nil"/>
              <w:right w:val="single" w:sz="4" w:space="0" w:color="auto"/>
            </w:tcBorders>
            <w:shd w:val="clear" w:color="auto" w:fill="auto"/>
            <w:noWrap/>
            <w:vAlign w:val="center"/>
            <w:hideMark/>
          </w:tcPr>
          <w:p w:rsidR="004847D1" w:rsidRDefault="004847D1">
            <w:pPr>
              <w:rPr>
                <w:rFonts w:ascii="Arial" w:hAnsi="Arial" w:cs="Arial"/>
                <w:color w:val="000000"/>
                <w:sz w:val="20"/>
                <w:szCs w:val="20"/>
              </w:rPr>
            </w:pPr>
            <w:r>
              <w:rPr>
                <w:rFonts w:ascii="Arial" w:hAnsi="Arial" w:cs="Arial"/>
                <w:color w:val="000000"/>
                <w:sz w:val="20"/>
                <w:szCs w:val="20"/>
              </w:rPr>
              <w:t>1. Механичка опрема у саставу грађевинских објеката</w:t>
            </w:r>
          </w:p>
        </w:tc>
        <w:tc>
          <w:tcPr>
            <w:tcW w:w="117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261.977.566</w:t>
            </w:r>
          </w:p>
        </w:tc>
      </w:tr>
      <w:tr w:rsidR="004847D1" w:rsidTr="00A66D08">
        <w:trPr>
          <w:trHeight w:val="605"/>
        </w:trPr>
        <w:tc>
          <w:tcPr>
            <w:tcW w:w="383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4847D1" w:rsidRDefault="004847D1">
            <w:pPr>
              <w:rPr>
                <w:rFonts w:ascii="Arial" w:hAnsi="Arial" w:cs="Arial"/>
                <w:color w:val="000000"/>
                <w:sz w:val="20"/>
                <w:szCs w:val="20"/>
              </w:rPr>
            </w:pPr>
            <w:r>
              <w:rPr>
                <w:rFonts w:ascii="Arial" w:hAnsi="Arial" w:cs="Arial"/>
                <w:color w:val="000000"/>
                <w:sz w:val="20"/>
                <w:szCs w:val="20"/>
              </w:rPr>
              <w:t>2. Опрема за допрему и складиштење горива, мазива, техничких гасова и хемикалија - избачене трамспортне и покретне машине)</w:t>
            </w:r>
          </w:p>
        </w:tc>
        <w:tc>
          <w:tcPr>
            <w:tcW w:w="1170" w:type="pct"/>
            <w:tcBorders>
              <w:top w:val="nil"/>
              <w:left w:val="nil"/>
              <w:bottom w:val="nil"/>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5.646.774.608</w:t>
            </w:r>
          </w:p>
        </w:tc>
      </w:tr>
      <w:tr w:rsidR="004847D1" w:rsidTr="004847D1">
        <w:trPr>
          <w:trHeight w:val="300"/>
        </w:trPr>
        <w:tc>
          <w:tcPr>
            <w:tcW w:w="3830" w:type="pct"/>
            <w:tcBorders>
              <w:top w:val="nil"/>
              <w:left w:val="single" w:sz="8" w:space="0" w:color="auto"/>
              <w:bottom w:val="nil"/>
              <w:right w:val="single" w:sz="4" w:space="0" w:color="auto"/>
            </w:tcBorders>
            <w:shd w:val="clear" w:color="auto" w:fill="auto"/>
            <w:vAlign w:val="center"/>
            <w:hideMark/>
          </w:tcPr>
          <w:p w:rsidR="004847D1" w:rsidRPr="00CB1047" w:rsidRDefault="004847D1">
            <w:pPr>
              <w:rPr>
                <w:rFonts w:ascii="Arial" w:hAnsi="Arial" w:cs="Arial"/>
                <w:color w:val="000000"/>
                <w:sz w:val="20"/>
                <w:szCs w:val="20"/>
                <w:lang w:val="sr-Cyrl-RS"/>
              </w:rPr>
            </w:pPr>
            <w:r>
              <w:rPr>
                <w:rFonts w:ascii="Arial" w:hAnsi="Arial" w:cs="Arial"/>
                <w:color w:val="000000"/>
                <w:sz w:val="20"/>
                <w:szCs w:val="20"/>
              </w:rPr>
              <w:t>3. Транспорт и манипулација остацима сагоревања</w:t>
            </w:r>
            <w:r w:rsidR="00CB1047">
              <w:rPr>
                <w:rFonts w:ascii="Arial" w:hAnsi="Arial" w:cs="Arial"/>
                <w:color w:val="000000"/>
                <w:sz w:val="20"/>
                <w:szCs w:val="20"/>
                <w:lang w:val="sr-Cyrl-RS"/>
              </w:rPr>
              <w:t xml:space="preserve">  /*</w:t>
            </w:r>
          </w:p>
        </w:tc>
        <w:tc>
          <w:tcPr>
            <w:tcW w:w="1170" w:type="pct"/>
            <w:tcBorders>
              <w:top w:val="single" w:sz="4" w:space="0" w:color="auto"/>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4.851.185.722</w:t>
            </w:r>
          </w:p>
        </w:tc>
      </w:tr>
      <w:tr w:rsidR="004847D1" w:rsidTr="004847D1">
        <w:trPr>
          <w:trHeight w:val="300"/>
        </w:trPr>
        <w:tc>
          <w:tcPr>
            <w:tcW w:w="3830" w:type="pct"/>
            <w:tcBorders>
              <w:top w:val="single" w:sz="4" w:space="0" w:color="auto"/>
              <w:left w:val="single" w:sz="8" w:space="0" w:color="auto"/>
              <w:bottom w:val="nil"/>
              <w:right w:val="single" w:sz="4" w:space="0" w:color="auto"/>
            </w:tcBorders>
            <w:shd w:val="clear" w:color="auto" w:fill="auto"/>
            <w:vAlign w:val="center"/>
            <w:hideMark/>
          </w:tcPr>
          <w:p w:rsidR="004847D1" w:rsidRPr="00CB1047" w:rsidRDefault="004847D1">
            <w:pPr>
              <w:rPr>
                <w:rFonts w:ascii="Arial" w:hAnsi="Arial" w:cs="Arial"/>
                <w:color w:val="000000"/>
                <w:sz w:val="20"/>
                <w:szCs w:val="20"/>
                <w:lang w:val="sr-Cyrl-RS"/>
              </w:rPr>
            </w:pPr>
            <w:r>
              <w:rPr>
                <w:rFonts w:ascii="Arial" w:hAnsi="Arial" w:cs="Arial"/>
                <w:color w:val="000000"/>
                <w:sz w:val="20"/>
                <w:szCs w:val="20"/>
              </w:rPr>
              <w:t>4. Парни котао</w:t>
            </w:r>
            <w:r w:rsidR="00CB1047">
              <w:rPr>
                <w:rFonts w:ascii="Arial" w:hAnsi="Arial" w:cs="Arial"/>
                <w:color w:val="000000"/>
                <w:sz w:val="20"/>
                <w:szCs w:val="20"/>
                <w:lang w:val="sr-Cyrl-RS"/>
              </w:rPr>
              <w:t xml:space="preserve">  /*</w:t>
            </w:r>
          </w:p>
        </w:tc>
        <w:tc>
          <w:tcPr>
            <w:tcW w:w="117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105.050.552.775</w:t>
            </w:r>
          </w:p>
        </w:tc>
      </w:tr>
      <w:tr w:rsidR="004847D1" w:rsidTr="004847D1">
        <w:trPr>
          <w:trHeight w:val="300"/>
        </w:trPr>
        <w:tc>
          <w:tcPr>
            <w:tcW w:w="3830" w:type="pct"/>
            <w:tcBorders>
              <w:top w:val="single" w:sz="4" w:space="0" w:color="auto"/>
              <w:left w:val="single" w:sz="8" w:space="0" w:color="auto"/>
              <w:bottom w:val="nil"/>
              <w:right w:val="single" w:sz="4" w:space="0" w:color="auto"/>
            </w:tcBorders>
            <w:shd w:val="clear" w:color="auto" w:fill="auto"/>
            <w:vAlign w:val="center"/>
            <w:hideMark/>
          </w:tcPr>
          <w:p w:rsidR="004847D1" w:rsidRPr="00CB1047" w:rsidRDefault="004847D1">
            <w:pPr>
              <w:rPr>
                <w:rFonts w:ascii="Arial" w:hAnsi="Arial" w:cs="Arial"/>
                <w:color w:val="000000"/>
                <w:sz w:val="20"/>
                <w:szCs w:val="20"/>
                <w:lang w:val="sr-Cyrl-RS"/>
              </w:rPr>
            </w:pPr>
            <w:r>
              <w:rPr>
                <w:rFonts w:ascii="Arial" w:hAnsi="Arial" w:cs="Arial"/>
                <w:color w:val="000000"/>
                <w:sz w:val="20"/>
                <w:szCs w:val="20"/>
              </w:rPr>
              <w:t xml:space="preserve">5. Турбина - регенерација </w:t>
            </w:r>
            <w:r w:rsidR="00CB1047">
              <w:rPr>
                <w:rFonts w:ascii="Arial" w:hAnsi="Arial" w:cs="Arial"/>
                <w:color w:val="000000"/>
                <w:sz w:val="20"/>
                <w:szCs w:val="20"/>
              </w:rPr>
              <w:t>–</w:t>
            </w:r>
            <w:r>
              <w:rPr>
                <w:rFonts w:ascii="Arial" w:hAnsi="Arial" w:cs="Arial"/>
                <w:color w:val="000000"/>
                <w:sz w:val="20"/>
                <w:szCs w:val="20"/>
              </w:rPr>
              <w:t xml:space="preserve"> кондензација</w:t>
            </w:r>
            <w:r w:rsidR="00CB1047">
              <w:rPr>
                <w:rFonts w:ascii="Arial" w:hAnsi="Arial" w:cs="Arial"/>
                <w:color w:val="000000"/>
                <w:sz w:val="20"/>
                <w:szCs w:val="20"/>
                <w:lang w:val="sr-Cyrl-RS"/>
              </w:rPr>
              <w:t xml:space="preserve"> /*</w:t>
            </w:r>
          </w:p>
        </w:tc>
        <w:tc>
          <w:tcPr>
            <w:tcW w:w="117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83.753.064.113</w:t>
            </w:r>
          </w:p>
        </w:tc>
      </w:tr>
      <w:tr w:rsidR="004847D1" w:rsidTr="004847D1">
        <w:trPr>
          <w:trHeight w:val="300"/>
        </w:trPr>
        <w:tc>
          <w:tcPr>
            <w:tcW w:w="3830" w:type="pct"/>
            <w:tcBorders>
              <w:top w:val="single" w:sz="4" w:space="0" w:color="auto"/>
              <w:left w:val="single" w:sz="8" w:space="0" w:color="auto"/>
              <w:bottom w:val="nil"/>
              <w:right w:val="single" w:sz="4" w:space="0" w:color="auto"/>
            </w:tcBorders>
            <w:shd w:val="clear" w:color="auto" w:fill="auto"/>
            <w:vAlign w:val="center"/>
            <w:hideMark/>
          </w:tcPr>
          <w:p w:rsidR="004847D1" w:rsidRPr="00CB1047" w:rsidRDefault="004847D1">
            <w:pPr>
              <w:rPr>
                <w:rFonts w:ascii="Arial" w:hAnsi="Arial" w:cs="Arial"/>
                <w:color w:val="000000"/>
                <w:sz w:val="20"/>
                <w:szCs w:val="20"/>
                <w:lang w:val="sr-Cyrl-RS"/>
              </w:rPr>
            </w:pPr>
            <w:r>
              <w:rPr>
                <w:rFonts w:ascii="Arial" w:hAnsi="Arial" w:cs="Arial"/>
                <w:color w:val="000000"/>
                <w:sz w:val="20"/>
                <w:szCs w:val="20"/>
              </w:rPr>
              <w:t>6. Генератор - трансформатор - разводно постројење ВН</w:t>
            </w:r>
            <w:r w:rsidR="00CB1047">
              <w:rPr>
                <w:rFonts w:ascii="Arial" w:hAnsi="Arial" w:cs="Arial"/>
                <w:color w:val="000000"/>
                <w:sz w:val="20"/>
                <w:szCs w:val="20"/>
                <w:lang w:val="sr-Cyrl-RS"/>
              </w:rPr>
              <w:t xml:space="preserve"> /*</w:t>
            </w:r>
          </w:p>
        </w:tc>
        <w:tc>
          <w:tcPr>
            <w:tcW w:w="117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15.786.081.869</w:t>
            </w:r>
          </w:p>
        </w:tc>
      </w:tr>
      <w:tr w:rsidR="004847D1" w:rsidTr="004847D1">
        <w:trPr>
          <w:trHeight w:val="300"/>
        </w:trPr>
        <w:tc>
          <w:tcPr>
            <w:tcW w:w="3830" w:type="pct"/>
            <w:tcBorders>
              <w:top w:val="single" w:sz="4" w:space="0" w:color="auto"/>
              <w:left w:val="single" w:sz="8" w:space="0" w:color="auto"/>
              <w:bottom w:val="nil"/>
              <w:right w:val="single" w:sz="4" w:space="0" w:color="auto"/>
            </w:tcBorders>
            <w:shd w:val="clear" w:color="auto" w:fill="auto"/>
            <w:vAlign w:val="center"/>
            <w:hideMark/>
          </w:tcPr>
          <w:p w:rsidR="004847D1" w:rsidRPr="00CB1047" w:rsidRDefault="004847D1">
            <w:pPr>
              <w:rPr>
                <w:rFonts w:ascii="Arial" w:hAnsi="Arial" w:cs="Arial"/>
                <w:color w:val="000000"/>
                <w:sz w:val="20"/>
                <w:szCs w:val="20"/>
                <w:lang w:val="sr-Cyrl-RS"/>
              </w:rPr>
            </w:pPr>
            <w:r>
              <w:rPr>
                <w:rFonts w:ascii="Arial" w:hAnsi="Arial" w:cs="Arial"/>
                <w:color w:val="000000"/>
                <w:sz w:val="20"/>
                <w:szCs w:val="20"/>
              </w:rPr>
              <w:t>7. Помоћна постројења</w:t>
            </w:r>
            <w:r w:rsidR="00CB1047">
              <w:rPr>
                <w:rFonts w:ascii="Arial" w:hAnsi="Arial" w:cs="Arial"/>
                <w:color w:val="000000"/>
                <w:sz w:val="20"/>
                <w:szCs w:val="20"/>
                <w:lang w:val="sr-Cyrl-RS"/>
              </w:rPr>
              <w:t xml:space="preserve"> /*</w:t>
            </w:r>
          </w:p>
        </w:tc>
        <w:tc>
          <w:tcPr>
            <w:tcW w:w="117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18.977.322.841</w:t>
            </w:r>
          </w:p>
        </w:tc>
      </w:tr>
      <w:tr w:rsidR="004847D1" w:rsidTr="004847D1">
        <w:trPr>
          <w:trHeight w:val="300"/>
        </w:trPr>
        <w:tc>
          <w:tcPr>
            <w:tcW w:w="3830" w:type="pct"/>
            <w:tcBorders>
              <w:top w:val="single" w:sz="4" w:space="0" w:color="auto"/>
              <w:left w:val="single" w:sz="8" w:space="0" w:color="auto"/>
              <w:bottom w:val="nil"/>
              <w:right w:val="single" w:sz="4" w:space="0" w:color="auto"/>
            </w:tcBorders>
            <w:shd w:val="clear" w:color="auto" w:fill="auto"/>
            <w:vAlign w:val="center"/>
            <w:hideMark/>
          </w:tcPr>
          <w:p w:rsidR="004847D1" w:rsidRPr="00CB1047" w:rsidRDefault="004847D1">
            <w:pPr>
              <w:rPr>
                <w:rFonts w:ascii="Arial" w:hAnsi="Arial" w:cs="Arial"/>
                <w:color w:val="000000"/>
                <w:sz w:val="20"/>
                <w:szCs w:val="20"/>
                <w:lang w:val="sr-Cyrl-RS"/>
              </w:rPr>
            </w:pPr>
            <w:r>
              <w:rPr>
                <w:rFonts w:ascii="Arial" w:hAnsi="Arial" w:cs="Arial"/>
                <w:color w:val="000000"/>
                <w:sz w:val="20"/>
                <w:szCs w:val="20"/>
              </w:rPr>
              <w:t>8. Опрема за мерење, регулисање и управљање</w:t>
            </w:r>
            <w:r w:rsidR="00CB1047">
              <w:rPr>
                <w:rFonts w:ascii="Arial" w:hAnsi="Arial" w:cs="Arial"/>
                <w:color w:val="000000"/>
                <w:sz w:val="20"/>
                <w:szCs w:val="20"/>
                <w:lang w:val="sr-Cyrl-RS"/>
              </w:rPr>
              <w:t xml:space="preserve">  /*</w:t>
            </w:r>
          </w:p>
        </w:tc>
        <w:tc>
          <w:tcPr>
            <w:tcW w:w="117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9.631.016.675</w:t>
            </w:r>
          </w:p>
        </w:tc>
      </w:tr>
      <w:tr w:rsidR="004847D1" w:rsidTr="004847D1">
        <w:trPr>
          <w:trHeight w:val="300"/>
        </w:trPr>
        <w:tc>
          <w:tcPr>
            <w:tcW w:w="383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4847D1" w:rsidRPr="00CB1047" w:rsidRDefault="004847D1">
            <w:pPr>
              <w:rPr>
                <w:rFonts w:ascii="Arial" w:hAnsi="Arial" w:cs="Arial"/>
                <w:color w:val="000000"/>
                <w:sz w:val="20"/>
                <w:szCs w:val="20"/>
                <w:lang w:val="sr-Cyrl-RS"/>
              </w:rPr>
            </w:pPr>
            <w:r>
              <w:rPr>
                <w:rFonts w:ascii="Arial" w:hAnsi="Arial" w:cs="Arial"/>
                <w:color w:val="000000"/>
                <w:sz w:val="20"/>
                <w:szCs w:val="20"/>
              </w:rPr>
              <w:t xml:space="preserve">9. Општа средства </w:t>
            </w:r>
            <w:r w:rsidR="00CB1047">
              <w:rPr>
                <w:rFonts w:ascii="Arial" w:hAnsi="Arial" w:cs="Arial"/>
                <w:color w:val="000000"/>
                <w:sz w:val="20"/>
                <w:szCs w:val="20"/>
              </w:rPr>
              <w:t>–</w:t>
            </w:r>
            <w:r>
              <w:rPr>
                <w:rFonts w:ascii="Arial" w:hAnsi="Arial" w:cs="Arial"/>
                <w:color w:val="000000"/>
                <w:sz w:val="20"/>
                <w:szCs w:val="20"/>
              </w:rPr>
              <w:t xml:space="preserve"> разно</w:t>
            </w:r>
            <w:r w:rsidR="00CB1047">
              <w:rPr>
                <w:rFonts w:ascii="Arial" w:hAnsi="Arial" w:cs="Arial"/>
                <w:color w:val="000000"/>
                <w:sz w:val="20"/>
                <w:szCs w:val="20"/>
                <w:lang w:val="sr-Cyrl-RS"/>
              </w:rPr>
              <w:t xml:space="preserve">  /*</w:t>
            </w:r>
          </w:p>
        </w:tc>
        <w:tc>
          <w:tcPr>
            <w:tcW w:w="117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2.216.526.915</w:t>
            </w:r>
          </w:p>
        </w:tc>
      </w:tr>
      <w:tr w:rsidR="004847D1" w:rsidTr="004847D1">
        <w:trPr>
          <w:trHeight w:val="300"/>
        </w:trPr>
        <w:tc>
          <w:tcPr>
            <w:tcW w:w="3830" w:type="pct"/>
            <w:tcBorders>
              <w:top w:val="nil"/>
              <w:left w:val="single" w:sz="8" w:space="0" w:color="auto"/>
              <w:bottom w:val="nil"/>
              <w:right w:val="single" w:sz="4" w:space="0" w:color="auto"/>
            </w:tcBorders>
            <w:shd w:val="clear" w:color="auto" w:fill="auto"/>
            <w:noWrap/>
            <w:vAlign w:val="center"/>
            <w:hideMark/>
          </w:tcPr>
          <w:p w:rsidR="004847D1" w:rsidRDefault="004847D1">
            <w:pPr>
              <w:rPr>
                <w:rFonts w:ascii="Arial" w:hAnsi="Arial" w:cs="Arial"/>
                <w:color w:val="000000"/>
                <w:sz w:val="20"/>
                <w:szCs w:val="20"/>
              </w:rPr>
            </w:pPr>
            <w:r>
              <w:rPr>
                <w:rFonts w:ascii="Arial" w:hAnsi="Arial" w:cs="Arial"/>
                <w:color w:val="000000"/>
                <w:sz w:val="20"/>
                <w:szCs w:val="20"/>
              </w:rPr>
              <w:t>10. Неенергетска средства</w:t>
            </w:r>
          </w:p>
        </w:tc>
        <w:tc>
          <w:tcPr>
            <w:tcW w:w="117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903.554.340</w:t>
            </w:r>
          </w:p>
        </w:tc>
      </w:tr>
      <w:tr w:rsidR="004847D1" w:rsidTr="004847D1">
        <w:trPr>
          <w:trHeight w:val="315"/>
        </w:trPr>
        <w:tc>
          <w:tcPr>
            <w:tcW w:w="3830" w:type="pct"/>
            <w:tcBorders>
              <w:top w:val="single" w:sz="4" w:space="0" w:color="auto"/>
              <w:left w:val="single" w:sz="8" w:space="0" w:color="auto"/>
              <w:bottom w:val="single" w:sz="8" w:space="0" w:color="auto"/>
              <w:right w:val="nil"/>
            </w:tcBorders>
            <w:shd w:val="clear" w:color="auto" w:fill="auto"/>
            <w:noWrap/>
            <w:vAlign w:val="center"/>
            <w:hideMark/>
          </w:tcPr>
          <w:p w:rsidR="004847D1" w:rsidRDefault="004847D1">
            <w:pPr>
              <w:rPr>
                <w:rFonts w:ascii="Arial" w:hAnsi="Arial" w:cs="Arial"/>
                <w:b/>
                <w:bCs/>
                <w:color w:val="000000"/>
                <w:sz w:val="20"/>
                <w:szCs w:val="20"/>
              </w:rPr>
            </w:pPr>
            <w:r>
              <w:rPr>
                <w:rFonts w:ascii="Arial" w:hAnsi="Arial" w:cs="Arial"/>
                <w:b/>
                <w:bCs/>
                <w:color w:val="000000"/>
                <w:sz w:val="20"/>
                <w:szCs w:val="20"/>
              </w:rPr>
              <w:t> УКУПНО (Б)</w:t>
            </w:r>
          </w:p>
        </w:tc>
        <w:tc>
          <w:tcPr>
            <w:tcW w:w="1170" w:type="pct"/>
            <w:tcBorders>
              <w:top w:val="nil"/>
              <w:left w:val="single" w:sz="4" w:space="0" w:color="auto"/>
              <w:bottom w:val="single" w:sz="8" w:space="0" w:color="auto"/>
              <w:right w:val="single" w:sz="8" w:space="0" w:color="auto"/>
            </w:tcBorders>
            <w:shd w:val="clear" w:color="auto" w:fill="auto"/>
            <w:noWrap/>
            <w:vAlign w:val="center"/>
            <w:hideMark/>
          </w:tcPr>
          <w:p w:rsidR="004847D1" w:rsidRDefault="004847D1">
            <w:pPr>
              <w:jc w:val="right"/>
              <w:rPr>
                <w:rFonts w:ascii="Arial" w:hAnsi="Arial" w:cs="Arial"/>
                <w:b/>
                <w:bCs/>
                <w:sz w:val="20"/>
                <w:szCs w:val="20"/>
              </w:rPr>
            </w:pPr>
            <w:r>
              <w:rPr>
                <w:rFonts w:ascii="Arial" w:hAnsi="Arial" w:cs="Arial"/>
                <w:b/>
                <w:bCs/>
                <w:sz w:val="20"/>
                <w:szCs w:val="20"/>
              </w:rPr>
              <w:t>247.078.057.423</w:t>
            </w:r>
          </w:p>
        </w:tc>
      </w:tr>
    </w:tbl>
    <w:p w:rsidR="00CB1047" w:rsidRPr="00CB1047" w:rsidRDefault="00CB1047" w:rsidP="00CB1047">
      <w:pPr>
        <w:rPr>
          <w:rFonts w:ascii="Calibri" w:hAnsi="Calibri" w:cs="Calibri"/>
          <w:bCs/>
          <w:color w:val="000000"/>
          <w:sz w:val="22"/>
          <w:szCs w:val="22"/>
          <w:lang w:val="sr-Cyrl-RS"/>
        </w:rPr>
      </w:pPr>
      <w:r w:rsidRPr="006E548E">
        <w:rPr>
          <w:rFonts w:ascii="Arial" w:hAnsi="Arial" w:cs="Arial"/>
          <w:b/>
          <w:bCs/>
          <w:i/>
          <w:iCs/>
          <w:color w:val="000000"/>
          <w:sz w:val="28"/>
          <w:szCs w:val="28"/>
        </w:rPr>
        <w:t>/*</w:t>
      </w:r>
      <w:r>
        <w:rPr>
          <w:rFonts w:ascii="Arial" w:hAnsi="Arial" w:cs="Arial"/>
          <w:b/>
          <w:bCs/>
          <w:i/>
          <w:iCs/>
          <w:color w:val="000000"/>
        </w:rPr>
        <w:t xml:space="preserve"> </w:t>
      </w:r>
      <w:r w:rsidRPr="00A6326B">
        <w:rPr>
          <w:rFonts w:ascii="Arial" w:hAnsi="Arial" w:cs="Arial"/>
          <w:bCs/>
          <w:iCs/>
          <w:color w:val="000000"/>
          <w:sz w:val="20"/>
          <w:szCs w:val="20"/>
          <w:lang w:val="sr-Cyrl-RS"/>
        </w:rPr>
        <w:t>Опрема</w:t>
      </w:r>
      <w:r>
        <w:rPr>
          <w:rFonts w:ascii="Arial" w:hAnsi="Arial" w:cs="Arial"/>
          <w:bCs/>
          <w:iCs/>
          <w:color w:val="000000"/>
          <w:sz w:val="20"/>
          <w:szCs w:val="20"/>
          <w:lang w:val="sr-Cyrl-RS"/>
        </w:rPr>
        <w:t xml:space="preserve"> под ред.бр. 3 – 9 укупне набавне вредности </w:t>
      </w:r>
      <w:r>
        <w:rPr>
          <w:rFonts w:ascii="Calibri" w:hAnsi="Calibri" w:cs="Calibri"/>
          <w:bCs/>
          <w:color w:val="000000"/>
          <w:sz w:val="22"/>
          <w:szCs w:val="22"/>
          <w:lang w:val="sr-Cyrl-RS"/>
        </w:rPr>
        <w:t>3</w:t>
      </w:r>
      <w:r>
        <w:rPr>
          <w:rFonts w:ascii="Calibri" w:hAnsi="Calibri" w:cs="Calibri"/>
          <w:bCs/>
          <w:color w:val="000000"/>
          <w:sz w:val="22"/>
          <w:szCs w:val="22"/>
        </w:rPr>
        <w:t>8.</w:t>
      </w:r>
      <w:r>
        <w:rPr>
          <w:rFonts w:ascii="Calibri" w:hAnsi="Calibri" w:cs="Calibri"/>
          <w:bCs/>
          <w:color w:val="000000"/>
          <w:sz w:val="22"/>
          <w:szCs w:val="22"/>
          <w:lang w:val="sr-Cyrl-RS"/>
        </w:rPr>
        <w:t>192.829.143,15 динара налази се у ремонту  до новембра 2016. године</w:t>
      </w:r>
    </w:p>
    <w:p w:rsidR="00B43884" w:rsidRDefault="00B43884" w:rsidP="00B43884">
      <w:pPr>
        <w:spacing w:before="240" w:after="120"/>
        <w:rPr>
          <w:rFonts w:ascii="Arial" w:hAnsi="Arial" w:cs="Arial"/>
          <w:b/>
          <w:bCs/>
          <w:i/>
          <w:iCs/>
          <w:color w:val="000000"/>
          <w:sz w:val="20"/>
          <w:szCs w:val="20"/>
        </w:rPr>
      </w:pPr>
      <w:r>
        <w:rPr>
          <w:rFonts w:ascii="Arial" w:hAnsi="Arial" w:cs="Arial"/>
          <w:b/>
          <w:bCs/>
          <w:i/>
          <w:iCs/>
          <w:color w:val="000000"/>
          <w:sz w:val="20"/>
          <w:szCs w:val="20"/>
        </w:rPr>
        <w:t xml:space="preserve">В) Колективно осигурање запослених од последица несрећног случаја </w:t>
      </w:r>
    </w:p>
    <w:tbl>
      <w:tblPr>
        <w:tblW w:w="5000" w:type="pct"/>
        <w:tblLook w:val="04A0" w:firstRow="1" w:lastRow="0" w:firstColumn="1" w:lastColumn="0" w:noHBand="0" w:noVBand="1"/>
      </w:tblPr>
      <w:tblGrid>
        <w:gridCol w:w="5367"/>
        <w:gridCol w:w="2215"/>
        <w:gridCol w:w="2316"/>
      </w:tblGrid>
      <w:tr w:rsidR="00B43884" w:rsidTr="004847D1">
        <w:trPr>
          <w:trHeight w:val="780"/>
        </w:trPr>
        <w:tc>
          <w:tcPr>
            <w:tcW w:w="271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3884" w:rsidRDefault="00B43884">
            <w:pPr>
              <w:jc w:val="center"/>
              <w:rPr>
                <w:rFonts w:ascii="Arial" w:hAnsi="Arial" w:cs="Arial"/>
                <w:b/>
                <w:bCs/>
                <w:color w:val="000000"/>
                <w:sz w:val="20"/>
                <w:szCs w:val="20"/>
              </w:rPr>
            </w:pPr>
            <w:r>
              <w:rPr>
                <w:rFonts w:ascii="Arial" w:hAnsi="Arial" w:cs="Arial"/>
                <w:b/>
                <w:bCs/>
                <w:color w:val="000000"/>
                <w:sz w:val="20"/>
                <w:szCs w:val="20"/>
              </w:rPr>
              <w:t>Осигурани ризик</w:t>
            </w:r>
          </w:p>
        </w:tc>
        <w:tc>
          <w:tcPr>
            <w:tcW w:w="1119" w:type="pct"/>
            <w:tcBorders>
              <w:top w:val="single" w:sz="8" w:space="0" w:color="auto"/>
              <w:left w:val="nil"/>
              <w:bottom w:val="single" w:sz="8" w:space="0" w:color="auto"/>
              <w:right w:val="single" w:sz="8" w:space="0" w:color="auto"/>
            </w:tcBorders>
            <w:shd w:val="clear" w:color="auto" w:fill="auto"/>
            <w:vAlign w:val="center"/>
            <w:hideMark/>
          </w:tcPr>
          <w:p w:rsidR="00B43884" w:rsidRDefault="00B43884">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1170" w:type="pct"/>
            <w:tcBorders>
              <w:top w:val="single" w:sz="8" w:space="0" w:color="auto"/>
              <w:left w:val="nil"/>
              <w:bottom w:val="single" w:sz="8" w:space="0" w:color="auto"/>
              <w:right w:val="single" w:sz="8" w:space="0" w:color="auto"/>
            </w:tcBorders>
            <w:shd w:val="clear" w:color="auto" w:fill="auto"/>
            <w:vAlign w:val="center"/>
            <w:hideMark/>
          </w:tcPr>
          <w:p w:rsidR="00B43884" w:rsidRDefault="00B43884" w:rsidP="004847D1">
            <w:pPr>
              <w:jc w:val="center"/>
              <w:rPr>
                <w:rFonts w:ascii="Arial" w:hAnsi="Arial" w:cs="Arial"/>
                <w:b/>
                <w:bCs/>
                <w:color w:val="000000"/>
                <w:sz w:val="20"/>
                <w:szCs w:val="20"/>
              </w:rPr>
            </w:pPr>
            <w:r>
              <w:rPr>
                <w:rFonts w:ascii="Arial" w:hAnsi="Arial" w:cs="Arial"/>
                <w:b/>
                <w:bCs/>
                <w:color w:val="000000"/>
                <w:sz w:val="20"/>
                <w:szCs w:val="20"/>
              </w:rPr>
              <w:t xml:space="preserve">Премија осигурања за </w:t>
            </w:r>
            <w:r>
              <w:rPr>
                <w:rFonts w:ascii="Arial" w:hAnsi="Arial" w:cs="Arial"/>
                <w:b/>
                <w:bCs/>
                <w:sz w:val="20"/>
                <w:szCs w:val="20"/>
              </w:rPr>
              <w:t>2</w:t>
            </w:r>
            <w:r w:rsidR="00A66D08">
              <w:rPr>
                <w:rFonts w:ascii="Arial" w:hAnsi="Arial" w:cs="Arial"/>
                <w:b/>
                <w:bCs/>
                <w:sz w:val="20"/>
                <w:szCs w:val="20"/>
                <w:lang w:val="sr-Cyrl-RS"/>
              </w:rPr>
              <w:t>.</w:t>
            </w:r>
            <w:r>
              <w:rPr>
                <w:rFonts w:ascii="Arial" w:hAnsi="Arial" w:cs="Arial"/>
                <w:b/>
                <w:bCs/>
                <w:sz w:val="20"/>
                <w:szCs w:val="20"/>
              </w:rPr>
              <w:t>3</w:t>
            </w:r>
            <w:r w:rsidR="004847D1">
              <w:rPr>
                <w:rFonts w:ascii="Arial" w:hAnsi="Arial" w:cs="Arial"/>
                <w:b/>
                <w:bCs/>
                <w:sz w:val="20"/>
                <w:szCs w:val="20"/>
                <w:lang w:val="sr-Cyrl-RS"/>
              </w:rPr>
              <w:t>19</w:t>
            </w:r>
            <w:r>
              <w:rPr>
                <w:rFonts w:ascii="Arial" w:hAnsi="Arial" w:cs="Arial"/>
                <w:b/>
                <w:bCs/>
                <w:color w:val="000000"/>
                <w:sz w:val="20"/>
                <w:szCs w:val="20"/>
              </w:rPr>
              <w:t xml:space="preserve"> лица</w:t>
            </w:r>
          </w:p>
        </w:tc>
      </w:tr>
      <w:tr w:rsidR="00B43884" w:rsidTr="004847D1">
        <w:trPr>
          <w:trHeight w:val="300"/>
        </w:trPr>
        <w:tc>
          <w:tcPr>
            <w:tcW w:w="2711" w:type="pct"/>
            <w:tcBorders>
              <w:top w:val="nil"/>
              <w:left w:val="single" w:sz="8" w:space="0" w:color="auto"/>
              <w:bottom w:val="single" w:sz="4" w:space="0" w:color="auto"/>
              <w:right w:val="single" w:sz="4" w:space="0" w:color="auto"/>
            </w:tcBorders>
            <w:shd w:val="clear" w:color="auto" w:fill="auto"/>
            <w:noWrap/>
            <w:vAlign w:val="center"/>
            <w:hideMark/>
          </w:tcPr>
          <w:p w:rsidR="00B43884" w:rsidRDefault="00B43884">
            <w:pPr>
              <w:rPr>
                <w:rFonts w:ascii="Arial" w:hAnsi="Arial" w:cs="Arial"/>
                <w:color w:val="000000"/>
                <w:sz w:val="20"/>
                <w:szCs w:val="20"/>
              </w:rPr>
            </w:pPr>
            <w:r>
              <w:rPr>
                <w:rFonts w:ascii="Arial" w:hAnsi="Arial" w:cs="Arial"/>
                <w:color w:val="000000"/>
                <w:sz w:val="20"/>
                <w:szCs w:val="20"/>
              </w:rPr>
              <w:t>100% инвалидитет</w:t>
            </w:r>
          </w:p>
        </w:tc>
        <w:tc>
          <w:tcPr>
            <w:tcW w:w="1119" w:type="pct"/>
            <w:tcBorders>
              <w:top w:val="nil"/>
              <w:left w:val="nil"/>
              <w:bottom w:val="single" w:sz="4" w:space="0" w:color="auto"/>
              <w:right w:val="single" w:sz="4" w:space="0" w:color="auto"/>
            </w:tcBorders>
            <w:shd w:val="clear" w:color="auto" w:fill="auto"/>
            <w:noWrap/>
            <w:vAlign w:val="center"/>
            <w:hideMark/>
          </w:tcPr>
          <w:p w:rsidR="00B43884" w:rsidRDefault="00B43884">
            <w:pPr>
              <w:jc w:val="right"/>
              <w:rPr>
                <w:rFonts w:ascii="Arial" w:hAnsi="Arial" w:cs="Arial"/>
                <w:color w:val="000000"/>
                <w:sz w:val="20"/>
                <w:szCs w:val="20"/>
              </w:rPr>
            </w:pPr>
            <w:r>
              <w:rPr>
                <w:rFonts w:ascii="Arial" w:hAnsi="Arial" w:cs="Arial"/>
                <w:color w:val="000000"/>
                <w:sz w:val="20"/>
                <w:szCs w:val="20"/>
              </w:rPr>
              <w:t>2.000.000</w:t>
            </w:r>
          </w:p>
        </w:tc>
        <w:tc>
          <w:tcPr>
            <w:tcW w:w="1170" w:type="pct"/>
            <w:tcBorders>
              <w:top w:val="nil"/>
              <w:left w:val="nil"/>
              <w:bottom w:val="single" w:sz="4" w:space="0" w:color="auto"/>
              <w:right w:val="single" w:sz="8" w:space="0" w:color="auto"/>
            </w:tcBorders>
            <w:shd w:val="clear" w:color="auto" w:fill="auto"/>
            <w:noWrap/>
            <w:vAlign w:val="bottom"/>
            <w:hideMark/>
          </w:tcPr>
          <w:p w:rsidR="00B43884" w:rsidRDefault="00B43884">
            <w:pPr>
              <w:rPr>
                <w:rFonts w:ascii="Arial" w:hAnsi="Arial" w:cs="Arial"/>
                <w:i/>
                <w:iCs/>
                <w:color w:val="000000"/>
                <w:sz w:val="20"/>
                <w:szCs w:val="20"/>
              </w:rPr>
            </w:pPr>
            <w:r>
              <w:rPr>
                <w:rFonts w:ascii="Arial" w:hAnsi="Arial" w:cs="Arial"/>
                <w:i/>
                <w:iCs/>
                <w:color w:val="000000"/>
                <w:sz w:val="20"/>
                <w:szCs w:val="20"/>
              </w:rPr>
              <w:t> </w:t>
            </w:r>
          </w:p>
        </w:tc>
      </w:tr>
      <w:tr w:rsidR="00B43884" w:rsidTr="004847D1">
        <w:trPr>
          <w:trHeight w:val="300"/>
        </w:trPr>
        <w:tc>
          <w:tcPr>
            <w:tcW w:w="2711" w:type="pct"/>
            <w:tcBorders>
              <w:top w:val="nil"/>
              <w:left w:val="single" w:sz="8" w:space="0" w:color="auto"/>
              <w:bottom w:val="single" w:sz="4" w:space="0" w:color="auto"/>
              <w:right w:val="single" w:sz="4" w:space="0" w:color="auto"/>
            </w:tcBorders>
            <w:shd w:val="clear" w:color="auto" w:fill="auto"/>
            <w:vAlign w:val="center"/>
            <w:hideMark/>
          </w:tcPr>
          <w:p w:rsidR="00B43884" w:rsidRDefault="00B43884">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119" w:type="pct"/>
            <w:tcBorders>
              <w:top w:val="nil"/>
              <w:left w:val="nil"/>
              <w:bottom w:val="single" w:sz="4" w:space="0" w:color="auto"/>
              <w:right w:val="single" w:sz="4" w:space="0" w:color="auto"/>
            </w:tcBorders>
            <w:shd w:val="clear" w:color="auto" w:fill="auto"/>
            <w:noWrap/>
            <w:vAlign w:val="center"/>
            <w:hideMark/>
          </w:tcPr>
          <w:p w:rsidR="00B43884" w:rsidRDefault="00B43884">
            <w:pPr>
              <w:jc w:val="right"/>
              <w:rPr>
                <w:rFonts w:ascii="Arial" w:hAnsi="Arial" w:cs="Arial"/>
                <w:color w:val="000000"/>
                <w:sz w:val="20"/>
                <w:szCs w:val="20"/>
              </w:rPr>
            </w:pPr>
            <w:r>
              <w:rPr>
                <w:rFonts w:ascii="Arial" w:hAnsi="Arial" w:cs="Arial"/>
                <w:color w:val="000000"/>
                <w:sz w:val="20"/>
                <w:szCs w:val="20"/>
              </w:rPr>
              <w:t>1.000.000</w:t>
            </w:r>
          </w:p>
        </w:tc>
        <w:tc>
          <w:tcPr>
            <w:tcW w:w="1170" w:type="pct"/>
            <w:tcBorders>
              <w:top w:val="nil"/>
              <w:left w:val="nil"/>
              <w:bottom w:val="single" w:sz="4" w:space="0" w:color="auto"/>
              <w:right w:val="single" w:sz="8" w:space="0" w:color="auto"/>
            </w:tcBorders>
            <w:shd w:val="clear" w:color="auto" w:fill="auto"/>
            <w:noWrap/>
            <w:vAlign w:val="bottom"/>
            <w:hideMark/>
          </w:tcPr>
          <w:p w:rsidR="00B43884" w:rsidRDefault="00B43884">
            <w:pPr>
              <w:rPr>
                <w:rFonts w:ascii="Calibri" w:hAnsi="Calibri"/>
                <w:color w:val="000000"/>
                <w:sz w:val="22"/>
                <w:szCs w:val="22"/>
              </w:rPr>
            </w:pPr>
            <w:r>
              <w:rPr>
                <w:rFonts w:ascii="Calibri" w:hAnsi="Calibri"/>
                <w:color w:val="000000"/>
                <w:sz w:val="22"/>
                <w:szCs w:val="22"/>
              </w:rPr>
              <w:t> </w:t>
            </w:r>
          </w:p>
        </w:tc>
      </w:tr>
      <w:tr w:rsidR="00B43884" w:rsidTr="004847D1">
        <w:trPr>
          <w:trHeight w:val="315"/>
        </w:trPr>
        <w:tc>
          <w:tcPr>
            <w:tcW w:w="2711" w:type="pct"/>
            <w:tcBorders>
              <w:top w:val="nil"/>
              <w:left w:val="single" w:sz="8" w:space="0" w:color="auto"/>
              <w:bottom w:val="single" w:sz="8" w:space="0" w:color="auto"/>
              <w:right w:val="single" w:sz="4" w:space="0" w:color="auto"/>
            </w:tcBorders>
            <w:shd w:val="clear" w:color="auto" w:fill="auto"/>
            <w:noWrap/>
            <w:vAlign w:val="center"/>
            <w:hideMark/>
          </w:tcPr>
          <w:p w:rsidR="00B43884" w:rsidRDefault="00B43884">
            <w:pPr>
              <w:rPr>
                <w:rFonts w:ascii="Arial" w:hAnsi="Arial" w:cs="Arial"/>
                <w:b/>
                <w:bCs/>
                <w:color w:val="000000"/>
                <w:sz w:val="20"/>
                <w:szCs w:val="20"/>
              </w:rPr>
            </w:pPr>
            <w:r>
              <w:rPr>
                <w:rFonts w:ascii="Arial" w:hAnsi="Arial" w:cs="Arial"/>
                <w:b/>
                <w:bCs/>
                <w:color w:val="000000"/>
                <w:sz w:val="20"/>
                <w:szCs w:val="20"/>
              </w:rPr>
              <w:t>УКУПНО (В)</w:t>
            </w:r>
          </w:p>
        </w:tc>
        <w:tc>
          <w:tcPr>
            <w:tcW w:w="1119" w:type="pct"/>
            <w:tcBorders>
              <w:top w:val="nil"/>
              <w:left w:val="nil"/>
              <w:bottom w:val="single" w:sz="8" w:space="0" w:color="auto"/>
              <w:right w:val="single" w:sz="4" w:space="0" w:color="auto"/>
            </w:tcBorders>
            <w:shd w:val="clear" w:color="auto" w:fill="auto"/>
            <w:noWrap/>
            <w:vAlign w:val="center"/>
            <w:hideMark/>
          </w:tcPr>
          <w:p w:rsidR="00B43884" w:rsidRDefault="00B43884">
            <w:pPr>
              <w:rPr>
                <w:rFonts w:ascii="Arial" w:hAnsi="Arial" w:cs="Arial"/>
                <w:b/>
                <w:bCs/>
                <w:color w:val="000000"/>
                <w:sz w:val="20"/>
                <w:szCs w:val="20"/>
              </w:rPr>
            </w:pPr>
            <w:r>
              <w:rPr>
                <w:rFonts w:ascii="Arial" w:hAnsi="Arial" w:cs="Arial"/>
                <w:b/>
                <w:bCs/>
                <w:color w:val="000000"/>
                <w:sz w:val="20"/>
                <w:szCs w:val="20"/>
              </w:rPr>
              <w:t> </w:t>
            </w:r>
          </w:p>
        </w:tc>
        <w:tc>
          <w:tcPr>
            <w:tcW w:w="1170" w:type="pct"/>
            <w:tcBorders>
              <w:top w:val="nil"/>
              <w:left w:val="nil"/>
              <w:bottom w:val="single" w:sz="8" w:space="0" w:color="auto"/>
              <w:right w:val="single" w:sz="8" w:space="0" w:color="auto"/>
            </w:tcBorders>
            <w:shd w:val="clear" w:color="auto" w:fill="auto"/>
            <w:noWrap/>
            <w:vAlign w:val="bottom"/>
            <w:hideMark/>
          </w:tcPr>
          <w:p w:rsidR="00B43884" w:rsidRDefault="00B43884">
            <w:pPr>
              <w:rPr>
                <w:rFonts w:ascii="Calibri" w:hAnsi="Calibri"/>
                <w:color w:val="000000"/>
                <w:sz w:val="22"/>
                <w:szCs w:val="22"/>
              </w:rPr>
            </w:pPr>
            <w:r>
              <w:rPr>
                <w:rFonts w:ascii="Calibri" w:hAnsi="Calibri"/>
                <w:color w:val="000000"/>
                <w:sz w:val="22"/>
                <w:szCs w:val="22"/>
              </w:rPr>
              <w:t> </w:t>
            </w:r>
          </w:p>
        </w:tc>
      </w:tr>
    </w:tbl>
    <w:p w:rsidR="008E10D1" w:rsidRDefault="008E10D1" w:rsidP="00B43884">
      <w:pPr>
        <w:spacing w:before="240" w:after="120"/>
        <w:rPr>
          <w:rFonts w:ascii="Arial" w:hAnsi="Arial" w:cs="Arial"/>
          <w:b/>
          <w:bCs/>
          <w:i/>
          <w:iCs/>
          <w:color w:val="000000"/>
          <w:sz w:val="20"/>
          <w:szCs w:val="20"/>
        </w:rPr>
      </w:pPr>
    </w:p>
    <w:p w:rsidR="008E10D1" w:rsidRDefault="008E10D1" w:rsidP="00B43884">
      <w:pPr>
        <w:spacing w:before="240" w:after="120"/>
        <w:rPr>
          <w:rFonts w:ascii="Arial" w:hAnsi="Arial" w:cs="Arial"/>
          <w:b/>
          <w:bCs/>
          <w:i/>
          <w:iCs/>
          <w:color w:val="000000"/>
          <w:sz w:val="20"/>
          <w:szCs w:val="20"/>
        </w:rPr>
      </w:pPr>
    </w:p>
    <w:p w:rsidR="008E10D1" w:rsidRDefault="008E10D1" w:rsidP="00B43884">
      <w:pPr>
        <w:spacing w:before="240" w:after="120"/>
        <w:rPr>
          <w:rFonts w:ascii="Arial" w:hAnsi="Arial" w:cs="Arial"/>
          <w:b/>
          <w:bCs/>
          <w:i/>
          <w:iCs/>
          <w:color w:val="000000"/>
          <w:sz w:val="20"/>
          <w:szCs w:val="20"/>
        </w:rPr>
      </w:pPr>
    </w:p>
    <w:p w:rsidR="008E10D1" w:rsidRDefault="008E10D1" w:rsidP="00B43884">
      <w:pPr>
        <w:spacing w:before="240" w:after="120"/>
        <w:rPr>
          <w:rFonts w:ascii="Arial" w:hAnsi="Arial" w:cs="Arial"/>
          <w:b/>
          <w:bCs/>
          <w:i/>
          <w:iCs/>
          <w:color w:val="000000"/>
          <w:sz w:val="20"/>
          <w:szCs w:val="20"/>
        </w:rPr>
      </w:pPr>
    </w:p>
    <w:p w:rsidR="008E10D1" w:rsidRDefault="008E10D1" w:rsidP="00B43884">
      <w:pPr>
        <w:spacing w:before="240" w:after="120"/>
        <w:rPr>
          <w:rFonts w:ascii="Arial" w:hAnsi="Arial" w:cs="Arial"/>
          <w:b/>
          <w:bCs/>
          <w:i/>
          <w:iCs/>
          <w:color w:val="000000"/>
          <w:sz w:val="20"/>
          <w:szCs w:val="20"/>
        </w:rPr>
      </w:pPr>
    </w:p>
    <w:p w:rsidR="00B43884" w:rsidRDefault="00B43884" w:rsidP="00B43884">
      <w:pPr>
        <w:spacing w:before="240" w:after="120"/>
        <w:rPr>
          <w:rFonts w:ascii="Arial" w:hAnsi="Arial" w:cs="Arial"/>
          <w:b/>
          <w:bCs/>
          <w:i/>
          <w:iCs/>
          <w:color w:val="000000"/>
          <w:sz w:val="20"/>
          <w:szCs w:val="20"/>
        </w:rPr>
      </w:pPr>
      <w:r>
        <w:rPr>
          <w:rFonts w:ascii="Arial" w:hAnsi="Arial" w:cs="Arial"/>
          <w:b/>
          <w:bCs/>
          <w:i/>
          <w:iCs/>
          <w:color w:val="000000"/>
          <w:sz w:val="20"/>
          <w:szCs w:val="20"/>
        </w:rPr>
        <w:t xml:space="preserve">Г) Комбиновано осигурање моторних возила (Ауто каско) </w:t>
      </w:r>
    </w:p>
    <w:p w:rsidR="00B43884" w:rsidRDefault="00B43884" w:rsidP="004B7479">
      <w:pPr>
        <w:spacing w:after="120"/>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5000" w:type="pct"/>
        <w:tblLook w:val="04A0" w:firstRow="1" w:lastRow="0" w:firstColumn="1" w:lastColumn="0" w:noHBand="0" w:noVBand="1"/>
      </w:tblPr>
      <w:tblGrid>
        <w:gridCol w:w="1611"/>
        <w:gridCol w:w="2199"/>
        <w:gridCol w:w="1506"/>
        <w:gridCol w:w="1746"/>
        <w:gridCol w:w="1310"/>
        <w:gridCol w:w="1526"/>
      </w:tblGrid>
      <w:tr w:rsidR="004847D1" w:rsidTr="004847D1">
        <w:trPr>
          <w:trHeight w:val="1035"/>
        </w:trPr>
        <w:tc>
          <w:tcPr>
            <w:tcW w:w="8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1119"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Марка и тип возила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Година производње</w:t>
            </w:r>
          </w:p>
        </w:tc>
        <w:tc>
          <w:tcPr>
            <w:tcW w:w="890"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46"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Запремина (у cm³)</w:t>
            </w:r>
          </w:p>
        </w:tc>
        <w:tc>
          <w:tcPr>
            <w:tcW w:w="753"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Укупна новонабавна вредност</w:t>
            </w:r>
          </w:p>
        </w:tc>
      </w:tr>
      <w:tr w:rsidR="004847D1" w:rsidTr="004847D1">
        <w:trPr>
          <w:trHeight w:val="300"/>
        </w:trPr>
        <w:tc>
          <w:tcPr>
            <w:tcW w:w="822"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419-RU</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889.880</w:t>
            </w:r>
          </w:p>
        </w:tc>
      </w:tr>
      <w:tr w:rsidR="004847D1" w:rsidTr="00C251BE">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204-PO</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889.880</w:t>
            </w:r>
          </w:p>
        </w:tc>
      </w:tr>
      <w:tr w:rsidR="004847D1" w:rsidTr="00C251BE">
        <w:trPr>
          <w:trHeight w:val="300"/>
        </w:trPr>
        <w:tc>
          <w:tcPr>
            <w:tcW w:w="8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312-AR</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single" w:sz="4" w:space="0" w:color="auto"/>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858.996</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312-PC</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858.996</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312-PI</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858.996</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204-ŽP</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889.880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306-EX</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889.880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200-ZČ</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858.996</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894-HM</w:t>
            </w:r>
          </w:p>
        </w:tc>
        <w:tc>
          <w:tcPr>
            <w:tcW w:w="1119" w:type="pct"/>
            <w:tcBorders>
              <w:top w:val="nil"/>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Oktavia</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1968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1.857.432</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531-JE</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 1.4 TDI</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59</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1422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1.283.321</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531-TO</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 1.4 TDI</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59</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1422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1.283.321</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082-CF</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Audi</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171</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2967</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5.165.516</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002-RF</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VW kombi</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75</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1896</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4.500.000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551-ŠI</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Renault Trafic VP</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84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1995</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2.049.660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922-OA</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Fiat Skudo</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88</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1997</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2.800.000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382-BL</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Lada Niva 1.7</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59</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1690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1.200.000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057-RE</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 1.2</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2009</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51</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1198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944.142</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058-RE</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 1.2</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2009</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51</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1198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944.142</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059-RE</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 1.2</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2009</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51</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1198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944.142</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483-ŠK</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Mahindra</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2009</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85</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2179</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1.837.500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170-NZ</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2010</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867.008</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171-NZ</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2010</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867.008</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531-GŽ</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2010</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1.016.867</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noWrap/>
            <w:hideMark/>
          </w:tcPr>
          <w:p w:rsidR="004847D1" w:rsidRDefault="004847D1">
            <w:pPr>
              <w:jc w:val="center"/>
              <w:rPr>
                <w:rFonts w:ascii="Arial" w:hAnsi="Arial" w:cs="Arial"/>
                <w:sz w:val="20"/>
                <w:szCs w:val="20"/>
              </w:rPr>
            </w:pPr>
            <w:r>
              <w:rPr>
                <w:rFonts w:ascii="Arial" w:hAnsi="Arial" w:cs="Arial"/>
                <w:sz w:val="20"/>
                <w:szCs w:val="20"/>
              </w:rPr>
              <w:t>BG 854-ŽĆ</w:t>
            </w:r>
          </w:p>
        </w:tc>
        <w:tc>
          <w:tcPr>
            <w:tcW w:w="1119" w:type="pct"/>
            <w:tcBorders>
              <w:top w:val="nil"/>
              <w:left w:val="nil"/>
              <w:bottom w:val="single" w:sz="4" w:space="0" w:color="auto"/>
              <w:right w:val="single" w:sz="4" w:space="0" w:color="auto"/>
            </w:tcBorders>
            <w:shd w:val="clear" w:color="auto" w:fill="auto"/>
            <w:noWrap/>
            <w:hideMark/>
          </w:tcPr>
          <w:p w:rsidR="004847D1" w:rsidRDefault="004847D1">
            <w:pPr>
              <w:jc w:val="center"/>
              <w:rPr>
                <w:rFonts w:ascii="Arial" w:hAnsi="Arial" w:cs="Arial"/>
                <w:sz w:val="20"/>
                <w:szCs w:val="20"/>
              </w:rPr>
            </w:pPr>
            <w:r>
              <w:rPr>
                <w:rFonts w:ascii="Arial" w:hAnsi="Arial" w:cs="Arial"/>
                <w:sz w:val="20"/>
                <w:szCs w:val="20"/>
              </w:rPr>
              <w:t xml:space="preserve">Oktavia </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2010</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90</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1.755.655</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445-TA</w:t>
            </w:r>
          </w:p>
        </w:tc>
        <w:tc>
          <w:tcPr>
            <w:tcW w:w="1119" w:type="pct"/>
            <w:tcBorders>
              <w:top w:val="nil"/>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Oktavia</w:t>
            </w:r>
          </w:p>
        </w:tc>
        <w:tc>
          <w:tcPr>
            <w:tcW w:w="769" w:type="pct"/>
            <w:tcBorders>
              <w:top w:val="nil"/>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2010</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89</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1.873.698</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254-PK</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 1.4 TSI</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2010</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1.254.040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531-IX</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 1.4</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2010</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1.178.461</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659-HO</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Super B 1.4 TSI</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2010</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92</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2.406.336</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629-UĐ</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Zastava 10</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1242</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888.000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474-XT</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Oktavia</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1968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2.311.083</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583-AE</w:t>
            </w:r>
          </w:p>
        </w:tc>
        <w:tc>
          <w:tcPr>
            <w:tcW w:w="1119" w:type="pct"/>
            <w:tcBorders>
              <w:top w:val="nil"/>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nil"/>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1.249.229</w:t>
            </w:r>
          </w:p>
        </w:tc>
      </w:tr>
      <w:tr w:rsidR="004847D1" w:rsidTr="00273266">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382-LŠ</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51</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1198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1.059.981</w:t>
            </w:r>
          </w:p>
        </w:tc>
      </w:tr>
      <w:tr w:rsidR="004847D1" w:rsidTr="00273266">
        <w:trPr>
          <w:trHeight w:val="300"/>
        </w:trPr>
        <w:tc>
          <w:tcPr>
            <w:tcW w:w="8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382-LS</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51</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1198</w:t>
            </w:r>
          </w:p>
        </w:tc>
        <w:tc>
          <w:tcPr>
            <w:tcW w:w="753" w:type="pct"/>
            <w:tcBorders>
              <w:top w:val="single" w:sz="4" w:space="0" w:color="auto"/>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1.059.981</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382-LT</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51</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1198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1.059.981</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629-WI</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55</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1598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1.372.069</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840-WK</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55</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1598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1.372.069</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629-WH</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55</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1598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1.372.069</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531-GX</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VW kombi</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1968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3.161.662</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531-KI</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VW kombi</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1968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3.161.662</w:t>
            </w:r>
          </w:p>
        </w:tc>
      </w:tr>
      <w:tr w:rsidR="004847D1" w:rsidTr="008E10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531-KK</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VW kombi</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1968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3.161.662</w:t>
            </w:r>
          </w:p>
        </w:tc>
      </w:tr>
      <w:tr w:rsidR="004847D1" w:rsidTr="008E10D1">
        <w:trPr>
          <w:trHeight w:val="300"/>
        </w:trPr>
        <w:tc>
          <w:tcPr>
            <w:tcW w:w="82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531-NM</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VW kombi</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103</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1968</w:t>
            </w:r>
          </w:p>
        </w:tc>
        <w:tc>
          <w:tcPr>
            <w:tcW w:w="753" w:type="pct"/>
            <w:tcBorders>
              <w:top w:val="single" w:sz="4" w:space="0" w:color="auto"/>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3.161.662</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659-PC</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Oktavia</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2012</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90</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1.867.423</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lastRenderedPageBreak/>
              <w:t>BG 659-PĆ</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Oktavia</w:t>
            </w:r>
          </w:p>
        </w:tc>
        <w:tc>
          <w:tcPr>
            <w:tcW w:w="76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2012</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90</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1.867.423</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626-BV</w:t>
            </w:r>
          </w:p>
        </w:tc>
        <w:tc>
          <w:tcPr>
            <w:tcW w:w="1119" w:type="pct"/>
            <w:tcBorders>
              <w:top w:val="nil"/>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2012</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55</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1598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1.414.530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580-ON</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2012</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1.249.229</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580-OP</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2012</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1.249.229</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741-HČ</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2012</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1.249.229</w:t>
            </w:r>
          </w:p>
        </w:tc>
      </w:tr>
      <w:tr w:rsidR="004847D1" w:rsidTr="00C251BE">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580-OH</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2012</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1.249.229</w:t>
            </w:r>
          </w:p>
        </w:tc>
      </w:tr>
      <w:tr w:rsidR="004847D1" w:rsidTr="00C251BE">
        <w:trPr>
          <w:trHeight w:val="300"/>
        </w:trPr>
        <w:tc>
          <w:tcPr>
            <w:tcW w:w="8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580-OM</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2012</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63</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1390</w:t>
            </w:r>
          </w:p>
        </w:tc>
        <w:tc>
          <w:tcPr>
            <w:tcW w:w="753" w:type="pct"/>
            <w:tcBorders>
              <w:top w:val="single" w:sz="4" w:space="0" w:color="auto"/>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1.249.229</w:t>
            </w:r>
          </w:p>
        </w:tc>
      </w:tr>
      <w:tr w:rsidR="004847D1" w:rsidTr="00C251BE">
        <w:trPr>
          <w:trHeight w:val="300"/>
        </w:trPr>
        <w:tc>
          <w:tcPr>
            <w:tcW w:w="82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626-BU</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Fabia</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2012</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55</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1598</w:t>
            </w:r>
          </w:p>
        </w:tc>
        <w:tc>
          <w:tcPr>
            <w:tcW w:w="753" w:type="pct"/>
            <w:tcBorders>
              <w:top w:val="single" w:sz="4" w:space="0" w:color="auto"/>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1.414.530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787-IJ</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VW kombi</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2012</w:t>
            </w:r>
          </w:p>
        </w:tc>
        <w:tc>
          <w:tcPr>
            <w:tcW w:w="890"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1968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4.127.892</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726-MW</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Lada Niva 1.7</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2013</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61</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1690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1.106.600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877-ĆŽ</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Dačia Daster</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2014</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80</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1461</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2.090.250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877-ĆW</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Dačia Daster</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2014</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80</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1461</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2.090.250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877-ĆY</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Dačia Daster</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2014</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80</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1461</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2.090.250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877-ĆX</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Dačia Daster</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2014</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80</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1461</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2.090.250</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802-XĐ</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Lada Niva 1.7</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2014</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61</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1690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1.319.999</w:t>
            </w:r>
          </w:p>
        </w:tc>
      </w:tr>
      <w:tr w:rsidR="004847D1" w:rsidTr="004847D1">
        <w:trPr>
          <w:trHeight w:val="300"/>
        </w:trPr>
        <w:tc>
          <w:tcPr>
            <w:tcW w:w="822"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802-XE</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Lada Niva 1.7</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2014</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61</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1690</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1.319.999</w:t>
            </w:r>
          </w:p>
        </w:tc>
      </w:tr>
      <w:tr w:rsidR="004847D1" w:rsidTr="004847D1">
        <w:trPr>
          <w:trHeight w:val="315"/>
        </w:trPr>
        <w:tc>
          <w:tcPr>
            <w:tcW w:w="822" w:type="pct"/>
            <w:tcBorders>
              <w:top w:val="nil"/>
              <w:left w:val="single" w:sz="8" w:space="0" w:color="auto"/>
              <w:bottom w:val="single" w:sz="8"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880-MA</w:t>
            </w:r>
          </w:p>
        </w:tc>
        <w:tc>
          <w:tcPr>
            <w:tcW w:w="1119" w:type="pct"/>
            <w:tcBorders>
              <w:top w:val="nil"/>
              <w:left w:val="nil"/>
              <w:bottom w:val="single" w:sz="8"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VW kombi</w:t>
            </w:r>
          </w:p>
        </w:tc>
        <w:tc>
          <w:tcPr>
            <w:tcW w:w="769" w:type="pct"/>
            <w:tcBorders>
              <w:top w:val="nil"/>
              <w:left w:val="nil"/>
              <w:bottom w:val="single" w:sz="8"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2015</w:t>
            </w:r>
          </w:p>
        </w:tc>
        <w:tc>
          <w:tcPr>
            <w:tcW w:w="890" w:type="pct"/>
            <w:tcBorders>
              <w:top w:val="nil"/>
              <w:left w:val="nil"/>
              <w:bottom w:val="single" w:sz="8"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103</w:t>
            </w:r>
          </w:p>
        </w:tc>
        <w:tc>
          <w:tcPr>
            <w:tcW w:w="646" w:type="pct"/>
            <w:tcBorders>
              <w:top w:val="nil"/>
              <w:left w:val="nil"/>
              <w:bottom w:val="single" w:sz="8"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1968</w:t>
            </w:r>
          </w:p>
        </w:tc>
        <w:tc>
          <w:tcPr>
            <w:tcW w:w="753" w:type="pct"/>
            <w:tcBorders>
              <w:top w:val="nil"/>
              <w:left w:val="nil"/>
              <w:bottom w:val="single" w:sz="8"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4.454.812</w:t>
            </w:r>
          </w:p>
        </w:tc>
      </w:tr>
    </w:tbl>
    <w:p w:rsidR="00B43884" w:rsidRDefault="00B43884" w:rsidP="004B7479">
      <w:pPr>
        <w:spacing w:before="240" w:after="120"/>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000" w:type="pct"/>
        <w:tblLook w:val="04A0" w:firstRow="1" w:lastRow="0" w:firstColumn="1" w:lastColumn="0" w:noHBand="0" w:noVBand="1"/>
      </w:tblPr>
      <w:tblGrid>
        <w:gridCol w:w="1612"/>
        <w:gridCol w:w="2198"/>
        <w:gridCol w:w="1506"/>
        <w:gridCol w:w="1746"/>
        <w:gridCol w:w="1310"/>
        <w:gridCol w:w="1526"/>
      </w:tblGrid>
      <w:tr w:rsidR="004847D1" w:rsidTr="004847D1">
        <w:trPr>
          <w:trHeight w:val="1035"/>
        </w:trPr>
        <w:tc>
          <w:tcPr>
            <w:tcW w:w="82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Регистарски број возила</w:t>
            </w:r>
          </w:p>
        </w:tc>
        <w:tc>
          <w:tcPr>
            <w:tcW w:w="1119"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Марка и тип возила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Година производње</w:t>
            </w:r>
          </w:p>
        </w:tc>
        <w:tc>
          <w:tcPr>
            <w:tcW w:w="890"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46"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Запремина (у cm³)</w:t>
            </w:r>
          </w:p>
        </w:tc>
        <w:tc>
          <w:tcPr>
            <w:tcW w:w="753"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Укупна новонабавна вредност</w:t>
            </w:r>
          </w:p>
        </w:tc>
      </w:tr>
      <w:tr w:rsidR="004847D1" w:rsidTr="004847D1">
        <w:trPr>
          <w:trHeight w:val="300"/>
        </w:trPr>
        <w:tc>
          <w:tcPr>
            <w:tcW w:w="82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840-WČ</w:t>
            </w:r>
          </w:p>
        </w:tc>
        <w:tc>
          <w:tcPr>
            <w:tcW w:w="1119" w:type="pct"/>
            <w:tcBorders>
              <w:top w:val="single" w:sz="4" w:space="0" w:color="auto"/>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Iveko 50C11D</w:t>
            </w:r>
          </w:p>
        </w:tc>
        <w:tc>
          <w:tcPr>
            <w:tcW w:w="769" w:type="pct"/>
            <w:tcBorders>
              <w:top w:val="single" w:sz="4" w:space="0" w:color="auto"/>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2001</w:t>
            </w:r>
          </w:p>
        </w:tc>
        <w:tc>
          <w:tcPr>
            <w:tcW w:w="890" w:type="pct"/>
            <w:tcBorders>
              <w:top w:val="single" w:sz="4" w:space="0" w:color="auto"/>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78</w:t>
            </w:r>
          </w:p>
        </w:tc>
        <w:tc>
          <w:tcPr>
            <w:tcW w:w="646" w:type="pct"/>
            <w:tcBorders>
              <w:top w:val="single" w:sz="4" w:space="0" w:color="auto"/>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2798</w:t>
            </w:r>
          </w:p>
        </w:tc>
        <w:tc>
          <w:tcPr>
            <w:tcW w:w="753" w:type="pct"/>
            <w:tcBorders>
              <w:top w:val="nil"/>
              <w:left w:val="nil"/>
              <w:bottom w:val="single" w:sz="4" w:space="0" w:color="auto"/>
              <w:right w:val="single" w:sz="8"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5.850.000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474-ĆO</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MAN L33</w:t>
            </w:r>
          </w:p>
        </w:tc>
        <w:tc>
          <w:tcPr>
            <w:tcW w:w="769"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2002</w:t>
            </w:r>
          </w:p>
        </w:tc>
        <w:tc>
          <w:tcPr>
            <w:tcW w:w="890"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132</w:t>
            </w:r>
          </w:p>
        </w:tc>
        <w:tc>
          <w:tcPr>
            <w:tcW w:w="646"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4580</w:t>
            </w:r>
          </w:p>
        </w:tc>
        <w:tc>
          <w:tcPr>
            <w:tcW w:w="753" w:type="pct"/>
            <w:tcBorders>
              <w:top w:val="nil"/>
              <w:left w:val="nil"/>
              <w:bottom w:val="single" w:sz="4" w:space="0" w:color="auto"/>
              <w:right w:val="single" w:sz="8"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6.000.000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580-SF</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M 15-23</w:t>
            </w:r>
          </w:p>
        </w:tc>
        <w:tc>
          <w:tcPr>
            <w:tcW w:w="769"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2006</w:t>
            </w:r>
          </w:p>
        </w:tc>
        <w:tc>
          <w:tcPr>
            <w:tcW w:w="890"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170</w:t>
            </w:r>
          </w:p>
        </w:tc>
        <w:tc>
          <w:tcPr>
            <w:tcW w:w="646"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6374</w:t>
            </w:r>
          </w:p>
        </w:tc>
        <w:tc>
          <w:tcPr>
            <w:tcW w:w="753" w:type="pct"/>
            <w:tcBorders>
              <w:top w:val="nil"/>
              <w:left w:val="nil"/>
              <w:bottom w:val="single" w:sz="4" w:space="0" w:color="auto"/>
              <w:right w:val="single" w:sz="8"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2.340.000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823-NĐ</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rsidP="00A66D08">
            <w:pPr>
              <w:jc w:val="center"/>
              <w:rPr>
                <w:rFonts w:ascii="Arial" w:hAnsi="Arial" w:cs="Arial"/>
                <w:color w:val="000000"/>
                <w:sz w:val="20"/>
                <w:szCs w:val="20"/>
              </w:rPr>
            </w:pPr>
            <w:r>
              <w:rPr>
                <w:rFonts w:ascii="Arial" w:hAnsi="Arial" w:cs="Arial"/>
                <w:color w:val="000000"/>
                <w:sz w:val="20"/>
                <w:szCs w:val="20"/>
              </w:rPr>
              <w:t>Rival 49.10HNPK</w:t>
            </w:r>
          </w:p>
        </w:tc>
        <w:tc>
          <w:tcPr>
            <w:tcW w:w="769"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2007</w:t>
            </w:r>
          </w:p>
        </w:tc>
        <w:tc>
          <w:tcPr>
            <w:tcW w:w="890"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78</w:t>
            </w:r>
          </w:p>
        </w:tc>
        <w:tc>
          <w:tcPr>
            <w:tcW w:w="646"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2800</w:t>
            </w:r>
          </w:p>
        </w:tc>
        <w:tc>
          <w:tcPr>
            <w:tcW w:w="753" w:type="pct"/>
            <w:tcBorders>
              <w:top w:val="nil"/>
              <w:left w:val="nil"/>
              <w:bottom w:val="single" w:sz="4" w:space="0" w:color="auto"/>
              <w:right w:val="single" w:sz="8"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9.000.000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805-UJ</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 xml:space="preserve">Rival 35.10 </w:t>
            </w:r>
          </w:p>
        </w:tc>
        <w:tc>
          <w:tcPr>
            <w:tcW w:w="769"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78</w:t>
            </w:r>
          </w:p>
        </w:tc>
        <w:tc>
          <w:tcPr>
            <w:tcW w:w="646"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2800</w:t>
            </w:r>
          </w:p>
        </w:tc>
        <w:tc>
          <w:tcPr>
            <w:tcW w:w="753" w:type="pct"/>
            <w:tcBorders>
              <w:top w:val="nil"/>
              <w:left w:val="nil"/>
              <w:bottom w:val="single" w:sz="4" w:space="0" w:color="auto"/>
              <w:right w:val="single" w:sz="8"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2.500.000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840-TD</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MAN</w:t>
            </w:r>
          </w:p>
        </w:tc>
        <w:tc>
          <w:tcPr>
            <w:tcW w:w="769"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2009</w:t>
            </w:r>
          </w:p>
        </w:tc>
        <w:tc>
          <w:tcPr>
            <w:tcW w:w="890"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206</w:t>
            </w:r>
          </w:p>
        </w:tc>
        <w:tc>
          <w:tcPr>
            <w:tcW w:w="646"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6871</w:t>
            </w:r>
          </w:p>
        </w:tc>
        <w:tc>
          <w:tcPr>
            <w:tcW w:w="753" w:type="pct"/>
            <w:tcBorders>
              <w:top w:val="nil"/>
              <w:left w:val="nil"/>
              <w:bottom w:val="single" w:sz="4" w:space="0" w:color="auto"/>
              <w:right w:val="single" w:sz="8"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9.000.000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312-NU</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FAP 13-18</w:t>
            </w:r>
          </w:p>
        </w:tc>
        <w:tc>
          <w:tcPr>
            <w:tcW w:w="769"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2010</w:t>
            </w:r>
          </w:p>
        </w:tc>
        <w:tc>
          <w:tcPr>
            <w:tcW w:w="890"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137</w:t>
            </w:r>
          </w:p>
        </w:tc>
        <w:tc>
          <w:tcPr>
            <w:tcW w:w="646"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4250</w:t>
            </w:r>
          </w:p>
        </w:tc>
        <w:tc>
          <w:tcPr>
            <w:tcW w:w="753" w:type="pct"/>
            <w:tcBorders>
              <w:top w:val="nil"/>
              <w:left w:val="nil"/>
              <w:bottom w:val="single" w:sz="4" w:space="0" w:color="auto"/>
              <w:right w:val="single" w:sz="8"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6.500.000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963-ČB</w:t>
            </w:r>
          </w:p>
        </w:tc>
        <w:tc>
          <w:tcPr>
            <w:tcW w:w="1119" w:type="pct"/>
            <w:tcBorders>
              <w:top w:val="nil"/>
              <w:left w:val="nil"/>
              <w:bottom w:val="single" w:sz="4" w:space="0" w:color="auto"/>
              <w:right w:val="single" w:sz="4" w:space="0" w:color="auto"/>
            </w:tcBorders>
            <w:shd w:val="clear" w:color="000000" w:fill="FFFFFF"/>
            <w:noWrap/>
            <w:vAlign w:val="bottom"/>
            <w:hideMark/>
          </w:tcPr>
          <w:p w:rsidR="004847D1" w:rsidRDefault="00A66D08">
            <w:pPr>
              <w:jc w:val="center"/>
              <w:rPr>
                <w:rFonts w:ascii="Arial" w:hAnsi="Arial" w:cs="Arial"/>
                <w:color w:val="000000"/>
                <w:sz w:val="20"/>
                <w:szCs w:val="20"/>
              </w:rPr>
            </w:pPr>
            <w:r>
              <w:rPr>
                <w:rFonts w:ascii="Arial" w:hAnsi="Arial" w:cs="Arial"/>
                <w:color w:val="000000"/>
                <w:sz w:val="20"/>
                <w:szCs w:val="20"/>
              </w:rPr>
              <w:t>New Turbo</w:t>
            </w:r>
            <w:r>
              <w:rPr>
                <w:rFonts w:ascii="Arial" w:hAnsi="Arial" w:cs="Arial"/>
                <w:color w:val="000000"/>
                <w:sz w:val="20"/>
                <w:szCs w:val="20"/>
                <w:lang w:val="sr-Cyrl-RS"/>
              </w:rPr>
              <w:t xml:space="preserve"> </w:t>
            </w:r>
            <w:r w:rsidR="004847D1">
              <w:rPr>
                <w:rFonts w:ascii="Arial" w:hAnsi="Arial" w:cs="Arial"/>
                <w:color w:val="000000"/>
                <w:sz w:val="20"/>
                <w:szCs w:val="20"/>
              </w:rPr>
              <w:t>Rival</w:t>
            </w:r>
          </w:p>
        </w:tc>
        <w:tc>
          <w:tcPr>
            <w:tcW w:w="769"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2010</w:t>
            </w:r>
          </w:p>
        </w:tc>
        <w:tc>
          <w:tcPr>
            <w:tcW w:w="890"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92</w:t>
            </w:r>
          </w:p>
        </w:tc>
        <w:tc>
          <w:tcPr>
            <w:tcW w:w="646"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2800</w:t>
            </w:r>
          </w:p>
        </w:tc>
        <w:tc>
          <w:tcPr>
            <w:tcW w:w="753" w:type="pct"/>
            <w:tcBorders>
              <w:top w:val="nil"/>
              <w:left w:val="nil"/>
              <w:bottom w:val="single" w:sz="4" w:space="0" w:color="auto"/>
              <w:right w:val="single" w:sz="8"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1.300.000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805-TV</w:t>
            </w:r>
          </w:p>
        </w:tc>
        <w:tc>
          <w:tcPr>
            <w:tcW w:w="1119" w:type="pct"/>
            <w:tcBorders>
              <w:top w:val="nil"/>
              <w:left w:val="nil"/>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Mahindra</w:t>
            </w:r>
          </w:p>
        </w:tc>
        <w:tc>
          <w:tcPr>
            <w:tcW w:w="769"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85</w:t>
            </w:r>
          </w:p>
        </w:tc>
        <w:tc>
          <w:tcPr>
            <w:tcW w:w="646" w:type="pct"/>
            <w:tcBorders>
              <w:top w:val="nil"/>
              <w:left w:val="nil"/>
              <w:bottom w:val="single" w:sz="4"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2179</w:t>
            </w:r>
          </w:p>
        </w:tc>
        <w:tc>
          <w:tcPr>
            <w:tcW w:w="753" w:type="pct"/>
            <w:tcBorders>
              <w:top w:val="nil"/>
              <w:left w:val="nil"/>
              <w:bottom w:val="single" w:sz="4" w:space="0" w:color="auto"/>
              <w:right w:val="single" w:sz="8"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1.942.500</w:t>
            </w:r>
          </w:p>
        </w:tc>
      </w:tr>
      <w:tr w:rsidR="004847D1" w:rsidTr="004847D1">
        <w:trPr>
          <w:trHeight w:val="315"/>
        </w:trPr>
        <w:tc>
          <w:tcPr>
            <w:tcW w:w="823" w:type="pct"/>
            <w:tcBorders>
              <w:top w:val="nil"/>
              <w:left w:val="single" w:sz="8" w:space="0" w:color="auto"/>
              <w:bottom w:val="single" w:sz="8"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917-FP</w:t>
            </w:r>
          </w:p>
        </w:tc>
        <w:tc>
          <w:tcPr>
            <w:tcW w:w="1119" w:type="pct"/>
            <w:tcBorders>
              <w:top w:val="nil"/>
              <w:left w:val="nil"/>
              <w:bottom w:val="single" w:sz="8"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 xml:space="preserve">Volvo </w:t>
            </w:r>
          </w:p>
        </w:tc>
        <w:tc>
          <w:tcPr>
            <w:tcW w:w="769" w:type="pct"/>
            <w:tcBorders>
              <w:top w:val="nil"/>
              <w:left w:val="nil"/>
              <w:bottom w:val="single" w:sz="8"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2015.</w:t>
            </w:r>
          </w:p>
        </w:tc>
        <w:tc>
          <w:tcPr>
            <w:tcW w:w="890" w:type="pct"/>
            <w:tcBorders>
              <w:top w:val="nil"/>
              <w:left w:val="nil"/>
              <w:bottom w:val="single" w:sz="8"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315</w:t>
            </w:r>
          </w:p>
        </w:tc>
        <w:tc>
          <w:tcPr>
            <w:tcW w:w="646" w:type="pct"/>
            <w:tcBorders>
              <w:top w:val="nil"/>
              <w:left w:val="nil"/>
              <w:bottom w:val="single" w:sz="8" w:space="0" w:color="auto"/>
              <w:right w:val="single" w:sz="4" w:space="0" w:color="auto"/>
            </w:tcBorders>
            <w:shd w:val="clear" w:color="000000" w:fill="FFFFFF"/>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12777</w:t>
            </w:r>
          </w:p>
        </w:tc>
        <w:tc>
          <w:tcPr>
            <w:tcW w:w="753" w:type="pct"/>
            <w:tcBorders>
              <w:top w:val="nil"/>
              <w:left w:val="nil"/>
              <w:bottom w:val="single" w:sz="8" w:space="0" w:color="auto"/>
              <w:right w:val="single" w:sz="8"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12.364.930</w:t>
            </w:r>
          </w:p>
        </w:tc>
      </w:tr>
    </w:tbl>
    <w:p w:rsidR="00B43884" w:rsidRPr="004B7479" w:rsidRDefault="00B43884" w:rsidP="004B7479">
      <w:pPr>
        <w:spacing w:before="240" w:after="120"/>
        <w:rPr>
          <w:rFonts w:ascii="Arial" w:hAnsi="Arial" w:cs="Arial"/>
          <w:color w:val="000000"/>
          <w:sz w:val="20"/>
          <w:szCs w:val="20"/>
          <w:u w:val="single"/>
        </w:rPr>
      </w:pPr>
      <w:r w:rsidRPr="004B7479">
        <w:rPr>
          <w:rFonts w:ascii="Arial" w:hAnsi="Arial" w:cs="Arial"/>
          <w:color w:val="000000"/>
          <w:sz w:val="20"/>
          <w:szCs w:val="20"/>
          <w:u w:val="single"/>
        </w:rPr>
        <w:t>Ватрогасна и санитетска возила</w:t>
      </w:r>
    </w:p>
    <w:tbl>
      <w:tblPr>
        <w:tblW w:w="5000" w:type="pct"/>
        <w:tblLook w:val="04A0" w:firstRow="1" w:lastRow="0" w:firstColumn="1" w:lastColumn="0" w:noHBand="0" w:noVBand="1"/>
      </w:tblPr>
      <w:tblGrid>
        <w:gridCol w:w="1612"/>
        <w:gridCol w:w="2198"/>
        <w:gridCol w:w="1506"/>
        <w:gridCol w:w="1746"/>
        <w:gridCol w:w="1310"/>
        <w:gridCol w:w="1526"/>
      </w:tblGrid>
      <w:tr w:rsidR="004847D1" w:rsidTr="004847D1">
        <w:trPr>
          <w:trHeight w:val="1035"/>
        </w:trPr>
        <w:tc>
          <w:tcPr>
            <w:tcW w:w="82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Регистарски број возила</w:t>
            </w:r>
          </w:p>
        </w:tc>
        <w:tc>
          <w:tcPr>
            <w:tcW w:w="1119"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Марка и тип возила</w:t>
            </w:r>
          </w:p>
        </w:tc>
        <w:tc>
          <w:tcPr>
            <w:tcW w:w="769"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Година производње</w:t>
            </w:r>
          </w:p>
        </w:tc>
        <w:tc>
          <w:tcPr>
            <w:tcW w:w="890"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46"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Запремина (у cm³)</w:t>
            </w:r>
          </w:p>
        </w:tc>
        <w:tc>
          <w:tcPr>
            <w:tcW w:w="753"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sz w:val="20"/>
                <w:szCs w:val="20"/>
              </w:rPr>
            </w:pPr>
            <w:r>
              <w:rPr>
                <w:rFonts w:ascii="Arial" w:hAnsi="Arial" w:cs="Arial"/>
                <w:b/>
                <w:bCs/>
                <w:sz w:val="20"/>
                <w:szCs w:val="20"/>
              </w:rPr>
              <w:t>Укупна новонабавна вредност</w:t>
            </w:r>
          </w:p>
        </w:tc>
      </w:tr>
      <w:tr w:rsidR="004847D1" w:rsidTr="004847D1">
        <w:trPr>
          <w:trHeight w:val="300"/>
        </w:trPr>
        <w:tc>
          <w:tcPr>
            <w:tcW w:w="82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580-SH</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MAN</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265</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10518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17.104.000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805-VŽ</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MAN</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2008</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265</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10518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17.104.000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312-DM</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Pežo sanitet</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2009</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74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2198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3.295.000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172-NZ</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MAN 12.250</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2009</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184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6871</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13.155.723</w:t>
            </w:r>
          </w:p>
        </w:tc>
      </w:tr>
      <w:tr w:rsidR="004847D1" w:rsidTr="008E10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805-VZ</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MAN 12.250</w:t>
            </w:r>
          </w:p>
        </w:tc>
        <w:tc>
          <w:tcPr>
            <w:tcW w:w="76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2009</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184</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6871</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13.155.723</w:t>
            </w:r>
          </w:p>
        </w:tc>
      </w:tr>
      <w:tr w:rsidR="004847D1" w:rsidTr="008E10D1">
        <w:trPr>
          <w:trHeight w:val="300"/>
        </w:trPr>
        <w:tc>
          <w:tcPr>
            <w:tcW w:w="82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BG 146-JN</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MAN 12.250</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2009</w:t>
            </w:r>
          </w:p>
        </w:tc>
        <w:tc>
          <w:tcPr>
            <w:tcW w:w="890"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184</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6871</w:t>
            </w:r>
          </w:p>
        </w:tc>
        <w:tc>
          <w:tcPr>
            <w:tcW w:w="753" w:type="pct"/>
            <w:tcBorders>
              <w:top w:val="single" w:sz="4" w:space="0" w:color="auto"/>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14.000.000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lastRenderedPageBreak/>
              <w:t>BG 580-UG</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Ford transit 300 MWB</w:t>
            </w:r>
          </w:p>
        </w:tc>
        <w:tc>
          <w:tcPr>
            <w:tcW w:w="769" w:type="pct"/>
            <w:tcBorders>
              <w:top w:val="nil"/>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2198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3.810.000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580-UF</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Ford transit 300 MWB</w:t>
            </w:r>
          </w:p>
        </w:tc>
        <w:tc>
          <w:tcPr>
            <w:tcW w:w="769" w:type="pct"/>
            <w:tcBorders>
              <w:top w:val="nil"/>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2198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3.810.000</w:t>
            </w:r>
          </w:p>
        </w:tc>
      </w:tr>
      <w:tr w:rsidR="004847D1" w:rsidTr="004847D1">
        <w:trPr>
          <w:trHeight w:val="300"/>
        </w:trPr>
        <w:tc>
          <w:tcPr>
            <w:tcW w:w="823" w:type="pct"/>
            <w:tcBorders>
              <w:top w:val="nil"/>
              <w:left w:val="single" w:sz="8" w:space="0" w:color="auto"/>
              <w:bottom w:val="single" w:sz="4"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580-UE</w:t>
            </w:r>
          </w:p>
        </w:tc>
        <w:tc>
          <w:tcPr>
            <w:tcW w:w="1119" w:type="pct"/>
            <w:tcBorders>
              <w:top w:val="nil"/>
              <w:left w:val="nil"/>
              <w:bottom w:val="single" w:sz="4"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Ford transit 300 MWB</w:t>
            </w:r>
          </w:p>
        </w:tc>
        <w:tc>
          <w:tcPr>
            <w:tcW w:w="769" w:type="pct"/>
            <w:tcBorders>
              <w:top w:val="nil"/>
              <w:left w:val="nil"/>
              <w:bottom w:val="single" w:sz="4" w:space="0" w:color="auto"/>
              <w:right w:val="single" w:sz="4"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2011</w:t>
            </w:r>
          </w:p>
        </w:tc>
        <w:tc>
          <w:tcPr>
            <w:tcW w:w="890"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103</w:t>
            </w:r>
          </w:p>
        </w:tc>
        <w:tc>
          <w:tcPr>
            <w:tcW w:w="646"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2198</w:t>
            </w:r>
          </w:p>
        </w:tc>
        <w:tc>
          <w:tcPr>
            <w:tcW w:w="753" w:type="pct"/>
            <w:tcBorders>
              <w:top w:val="nil"/>
              <w:left w:val="nil"/>
              <w:bottom w:val="single" w:sz="4"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3.810.000</w:t>
            </w:r>
          </w:p>
        </w:tc>
      </w:tr>
      <w:tr w:rsidR="004847D1" w:rsidTr="004847D1">
        <w:trPr>
          <w:trHeight w:val="315"/>
        </w:trPr>
        <w:tc>
          <w:tcPr>
            <w:tcW w:w="823" w:type="pct"/>
            <w:tcBorders>
              <w:top w:val="nil"/>
              <w:left w:val="single" w:sz="8" w:space="0" w:color="auto"/>
              <w:bottom w:val="single" w:sz="8" w:space="0" w:color="auto"/>
              <w:right w:val="single" w:sz="4" w:space="0" w:color="auto"/>
            </w:tcBorders>
            <w:shd w:val="clear" w:color="000000" w:fill="FFFFFF"/>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BG 752-YJ</w:t>
            </w:r>
          </w:p>
        </w:tc>
        <w:tc>
          <w:tcPr>
            <w:tcW w:w="1119" w:type="pct"/>
            <w:tcBorders>
              <w:top w:val="nil"/>
              <w:left w:val="nil"/>
              <w:bottom w:val="single" w:sz="8" w:space="0" w:color="auto"/>
              <w:right w:val="single" w:sz="4" w:space="0" w:color="auto"/>
            </w:tcBorders>
            <w:shd w:val="clear" w:color="auto" w:fill="auto"/>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Ford transit 330 MWB</w:t>
            </w:r>
          </w:p>
        </w:tc>
        <w:tc>
          <w:tcPr>
            <w:tcW w:w="769" w:type="pct"/>
            <w:tcBorders>
              <w:top w:val="nil"/>
              <w:left w:val="nil"/>
              <w:bottom w:val="single" w:sz="8"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2013</w:t>
            </w:r>
          </w:p>
        </w:tc>
        <w:tc>
          <w:tcPr>
            <w:tcW w:w="890" w:type="pct"/>
            <w:tcBorders>
              <w:top w:val="nil"/>
              <w:left w:val="nil"/>
              <w:bottom w:val="single" w:sz="8"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92</w:t>
            </w:r>
          </w:p>
        </w:tc>
        <w:tc>
          <w:tcPr>
            <w:tcW w:w="646" w:type="pct"/>
            <w:tcBorders>
              <w:top w:val="nil"/>
              <w:left w:val="nil"/>
              <w:bottom w:val="single" w:sz="8"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2198</w:t>
            </w:r>
          </w:p>
        </w:tc>
        <w:tc>
          <w:tcPr>
            <w:tcW w:w="753" w:type="pct"/>
            <w:tcBorders>
              <w:top w:val="nil"/>
              <w:left w:val="nil"/>
              <w:bottom w:val="single" w:sz="8" w:space="0" w:color="auto"/>
              <w:right w:val="single" w:sz="8" w:space="0" w:color="auto"/>
            </w:tcBorders>
            <w:shd w:val="clear" w:color="auto" w:fill="auto"/>
            <w:noWrap/>
            <w:vAlign w:val="bottom"/>
            <w:hideMark/>
          </w:tcPr>
          <w:p w:rsidR="004847D1" w:rsidRDefault="004847D1">
            <w:pPr>
              <w:jc w:val="center"/>
              <w:rPr>
                <w:rFonts w:ascii="Arial" w:hAnsi="Arial" w:cs="Arial"/>
                <w:color w:val="000000"/>
                <w:sz w:val="20"/>
                <w:szCs w:val="20"/>
              </w:rPr>
            </w:pPr>
            <w:r>
              <w:rPr>
                <w:rFonts w:ascii="Arial" w:hAnsi="Arial" w:cs="Arial"/>
                <w:color w:val="000000"/>
                <w:sz w:val="20"/>
                <w:szCs w:val="20"/>
              </w:rPr>
              <w:t>3.763.200</w:t>
            </w:r>
          </w:p>
        </w:tc>
      </w:tr>
    </w:tbl>
    <w:p w:rsidR="00B43884" w:rsidRDefault="00B43884" w:rsidP="004B7479">
      <w:pPr>
        <w:spacing w:before="240" w:after="120"/>
        <w:rPr>
          <w:rFonts w:ascii="Arial" w:hAnsi="Arial" w:cs="Arial"/>
          <w:color w:val="000000"/>
          <w:sz w:val="20"/>
          <w:szCs w:val="20"/>
          <w:u w:val="single"/>
        </w:rPr>
      </w:pPr>
      <w:r>
        <w:rPr>
          <w:rFonts w:ascii="Arial" w:hAnsi="Arial" w:cs="Arial"/>
          <w:color w:val="000000"/>
          <w:sz w:val="20"/>
          <w:szCs w:val="20"/>
          <w:u w:val="single"/>
        </w:rPr>
        <w:t>Шинска возила (са укљученим осигурањем возила у целини од ризика лома осим за вагоне)</w:t>
      </w:r>
    </w:p>
    <w:tbl>
      <w:tblPr>
        <w:tblW w:w="5000" w:type="pct"/>
        <w:tblLayout w:type="fixed"/>
        <w:tblLook w:val="04A0" w:firstRow="1" w:lastRow="0" w:firstColumn="1" w:lastColumn="0" w:noHBand="0" w:noVBand="1"/>
      </w:tblPr>
      <w:tblGrid>
        <w:gridCol w:w="3983"/>
        <w:gridCol w:w="1661"/>
        <w:gridCol w:w="2215"/>
        <w:gridCol w:w="2039"/>
      </w:tblGrid>
      <w:tr w:rsidR="004847D1" w:rsidTr="004847D1">
        <w:trPr>
          <w:trHeight w:val="780"/>
        </w:trPr>
        <w:tc>
          <w:tcPr>
            <w:tcW w:w="20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color w:val="000000"/>
                <w:sz w:val="20"/>
                <w:szCs w:val="20"/>
              </w:rPr>
            </w:pPr>
            <w:r>
              <w:rPr>
                <w:rFonts w:ascii="Arial" w:hAnsi="Arial" w:cs="Arial"/>
                <w:b/>
                <w:bCs/>
                <w:color w:val="000000"/>
                <w:sz w:val="20"/>
                <w:szCs w:val="20"/>
              </w:rPr>
              <w:t>Врста возила</w:t>
            </w:r>
          </w:p>
        </w:tc>
        <w:tc>
          <w:tcPr>
            <w:tcW w:w="839"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1119" w:type="pct"/>
            <w:tcBorders>
              <w:top w:val="single" w:sz="8" w:space="0" w:color="auto"/>
              <w:left w:val="nil"/>
              <w:bottom w:val="single" w:sz="8" w:space="0" w:color="auto"/>
              <w:right w:val="single" w:sz="8" w:space="0" w:color="auto"/>
            </w:tcBorders>
            <w:shd w:val="clear" w:color="auto" w:fill="auto"/>
            <w:vAlign w:val="center"/>
            <w:hideMark/>
          </w:tcPr>
          <w:p w:rsidR="004847D1" w:rsidRDefault="004847D1">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1030"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847D1" w:rsidRDefault="004847D1">
            <w:pPr>
              <w:jc w:val="center"/>
              <w:rPr>
                <w:rFonts w:ascii="Arial" w:hAnsi="Arial" w:cs="Arial"/>
                <w:b/>
                <w:bCs/>
                <w:color w:val="000000"/>
                <w:sz w:val="20"/>
                <w:szCs w:val="20"/>
              </w:rPr>
            </w:pPr>
            <w:r>
              <w:rPr>
                <w:rFonts w:ascii="Arial" w:hAnsi="Arial" w:cs="Arial"/>
                <w:b/>
                <w:bCs/>
                <w:color w:val="000000"/>
                <w:sz w:val="20"/>
                <w:szCs w:val="20"/>
              </w:rPr>
              <w:t>Учешће у штети</w:t>
            </w:r>
          </w:p>
        </w:tc>
      </w:tr>
      <w:tr w:rsidR="004847D1" w:rsidTr="004847D1">
        <w:trPr>
          <w:trHeight w:val="300"/>
        </w:trPr>
        <w:tc>
          <w:tcPr>
            <w:tcW w:w="2012" w:type="pct"/>
            <w:tcBorders>
              <w:top w:val="nil"/>
              <w:left w:val="single" w:sz="8" w:space="0" w:color="auto"/>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Електролокомотиве</w:t>
            </w:r>
          </w:p>
        </w:tc>
        <w:tc>
          <w:tcPr>
            <w:tcW w:w="83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31</w:t>
            </w:r>
          </w:p>
        </w:tc>
        <w:tc>
          <w:tcPr>
            <w:tcW w:w="111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681.000.000</w:t>
            </w:r>
          </w:p>
        </w:tc>
        <w:tc>
          <w:tcPr>
            <w:tcW w:w="1030" w:type="pct"/>
            <w:tcBorders>
              <w:top w:val="nil"/>
              <w:left w:val="nil"/>
              <w:bottom w:val="single" w:sz="4" w:space="0" w:color="auto"/>
              <w:right w:val="single" w:sz="8"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10%</w:t>
            </w:r>
          </w:p>
        </w:tc>
      </w:tr>
      <w:tr w:rsidR="004847D1" w:rsidTr="004847D1">
        <w:trPr>
          <w:trHeight w:val="300"/>
        </w:trPr>
        <w:tc>
          <w:tcPr>
            <w:tcW w:w="2012" w:type="pct"/>
            <w:tcBorders>
              <w:top w:val="nil"/>
              <w:left w:val="single" w:sz="8" w:space="0" w:color="auto"/>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Вагони</w:t>
            </w:r>
          </w:p>
        </w:tc>
        <w:tc>
          <w:tcPr>
            <w:tcW w:w="83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525</w:t>
            </w:r>
          </w:p>
        </w:tc>
        <w:tc>
          <w:tcPr>
            <w:tcW w:w="111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733.300.000</w:t>
            </w:r>
          </w:p>
        </w:tc>
        <w:tc>
          <w:tcPr>
            <w:tcW w:w="1030" w:type="pct"/>
            <w:tcBorders>
              <w:top w:val="nil"/>
              <w:left w:val="nil"/>
              <w:bottom w:val="single" w:sz="4" w:space="0" w:color="auto"/>
              <w:right w:val="single" w:sz="8"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10%</w:t>
            </w:r>
          </w:p>
        </w:tc>
      </w:tr>
      <w:tr w:rsidR="004847D1" w:rsidTr="004847D1">
        <w:trPr>
          <w:trHeight w:val="300"/>
        </w:trPr>
        <w:tc>
          <w:tcPr>
            <w:tcW w:w="2012" w:type="pct"/>
            <w:tcBorders>
              <w:top w:val="nil"/>
              <w:left w:val="single" w:sz="8" w:space="0" w:color="auto"/>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Вагони за превоз опасних материја</w:t>
            </w:r>
          </w:p>
        </w:tc>
        <w:tc>
          <w:tcPr>
            <w:tcW w:w="83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5</w:t>
            </w:r>
          </w:p>
        </w:tc>
        <w:tc>
          <w:tcPr>
            <w:tcW w:w="1119" w:type="pct"/>
            <w:tcBorders>
              <w:top w:val="nil"/>
              <w:left w:val="nil"/>
              <w:bottom w:val="single" w:sz="4" w:space="0" w:color="auto"/>
              <w:right w:val="single" w:sz="4"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7.500.000</w:t>
            </w:r>
          </w:p>
        </w:tc>
        <w:tc>
          <w:tcPr>
            <w:tcW w:w="1030" w:type="pct"/>
            <w:tcBorders>
              <w:top w:val="nil"/>
              <w:left w:val="nil"/>
              <w:bottom w:val="single" w:sz="4" w:space="0" w:color="auto"/>
              <w:right w:val="single" w:sz="8"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10%</w:t>
            </w:r>
          </w:p>
        </w:tc>
      </w:tr>
      <w:tr w:rsidR="004847D1" w:rsidTr="004847D1">
        <w:trPr>
          <w:trHeight w:val="315"/>
        </w:trPr>
        <w:tc>
          <w:tcPr>
            <w:tcW w:w="2012" w:type="pct"/>
            <w:tcBorders>
              <w:top w:val="nil"/>
              <w:left w:val="single" w:sz="8" w:space="0" w:color="auto"/>
              <w:bottom w:val="single" w:sz="8" w:space="0" w:color="auto"/>
              <w:right w:val="single" w:sz="4" w:space="0" w:color="auto"/>
            </w:tcBorders>
            <w:shd w:val="clear" w:color="auto" w:fill="auto"/>
            <w:noWrap/>
            <w:vAlign w:val="center"/>
            <w:hideMark/>
          </w:tcPr>
          <w:p w:rsidR="004847D1" w:rsidRDefault="004847D1">
            <w:pPr>
              <w:jc w:val="center"/>
              <w:rPr>
                <w:rFonts w:ascii="Arial" w:hAnsi="Arial" w:cs="Arial"/>
                <w:color w:val="000000"/>
                <w:sz w:val="20"/>
                <w:szCs w:val="20"/>
              </w:rPr>
            </w:pPr>
            <w:r>
              <w:rPr>
                <w:rFonts w:ascii="Arial" w:hAnsi="Arial" w:cs="Arial"/>
                <w:color w:val="000000"/>
                <w:sz w:val="20"/>
                <w:szCs w:val="20"/>
              </w:rPr>
              <w:t>Дресине</w:t>
            </w:r>
          </w:p>
        </w:tc>
        <w:tc>
          <w:tcPr>
            <w:tcW w:w="839" w:type="pct"/>
            <w:tcBorders>
              <w:top w:val="nil"/>
              <w:left w:val="nil"/>
              <w:bottom w:val="single" w:sz="8" w:space="0" w:color="auto"/>
              <w:right w:val="single" w:sz="4"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3</w:t>
            </w:r>
          </w:p>
        </w:tc>
        <w:tc>
          <w:tcPr>
            <w:tcW w:w="1119" w:type="pct"/>
            <w:tcBorders>
              <w:top w:val="nil"/>
              <w:left w:val="nil"/>
              <w:bottom w:val="single" w:sz="8" w:space="0" w:color="auto"/>
              <w:right w:val="single" w:sz="4"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5.400.000</w:t>
            </w:r>
          </w:p>
        </w:tc>
        <w:tc>
          <w:tcPr>
            <w:tcW w:w="1030" w:type="pct"/>
            <w:tcBorders>
              <w:top w:val="nil"/>
              <w:left w:val="nil"/>
              <w:bottom w:val="single" w:sz="8" w:space="0" w:color="auto"/>
              <w:right w:val="single" w:sz="8" w:space="0" w:color="auto"/>
            </w:tcBorders>
            <w:shd w:val="clear" w:color="auto" w:fill="auto"/>
            <w:noWrap/>
            <w:vAlign w:val="center"/>
            <w:hideMark/>
          </w:tcPr>
          <w:p w:rsidR="004847D1" w:rsidRDefault="004847D1">
            <w:pPr>
              <w:jc w:val="center"/>
              <w:rPr>
                <w:rFonts w:ascii="Arial" w:hAnsi="Arial" w:cs="Arial"/>
                <w:sz w:val="20"/>
                <w:szCs w:val="20"/>
              </w:rPr>
            </w:pPr>
            <w:r>
              <w:rPr>
                <w:rFonts w:ascii="Arial" w:hAnsi="Arial" w:cs="Arial"/>
                <w:sz w:val="20"/>
                <w:szCs w:val="20"/>
              </w:rPr>
              <w:t>10%</w:t>
            </w:r>
          </w:p>
        </w:tc>
      </w:tr>
    </w:tbl>
    <w:p w:rsidR="00B43884" w:rsidRDefault="00B43884"/>
    <w:tbl>
      <w:tblPr>
        <w:tblW w:w="5000" w:type="pct"/>
        <w:tblLook w:val="04A0" w:firstRow="1" w:lastRow="0" w:firstColumn="1" w:lastColumn="0" w:noHBand="0" w:noVBand="1"/>
      </w:tblPr>
      <w:tblGrid>
        <w:gridCol w:w="6256"/>
        <w:gridCol w:w="1603"/>
        <w:gridCol w:w="2039"/>
      </w:tblGrid>
      <w:tr w:rsidR="00B43884" w:rsidTr="004847D1">
        <w:trPr>
          <w:trHeight w:val="315"/>
        </w:trPr>
        <w:tc>
          <w:tcPr>
            <w:tcW w:w="3160" w:type="pct"/>
            <w:tcBorders>
              <w:top w:val="single" w:sz="8" w:space="0" w:color="auto"/>
              <w:left w:val="single" w:sz="8" w:space="0" w:color="auto"/>
              <w:bottom w:val="single" w:sz="8" w:space="0" w:color="auto"/>
              <w:right w:val="nil"/>
            </w:tcBorders>
            <w:shd w:val="clear" w:color="auto" w:fill="auto"/>
            <w:noWrap/>
            <w:vAlign w:val="bottom"/>
            <w:hideMark/>
          </w:tcPr>
          <w:p w:rsidR="00B43884" w:rsidRDefault="00B43884">
            <w:pPr>
              <w:rPr>
                <w:rFonts w:ascii="Arial" w:hAnsi="Arial" w:cs="Arial"/>
                <w:b/>
                <w:bCs/>
                <w:color w:val="000000"/>
                <w:sz w:val="20"/>
                <w:szCs w:val="20"/>
              </w:rPr>
            </w:pPr>
            <w:r>
              <w:rPr>
                <w:rFonts w:ascii="Arial" w:hAnsi="Arial" w:cs="Arial"/>
                <w:b/>
                <w:bCs/>
                <w:color w:val="000000"/>
                <w:sz w:val="20"/>
                <w:szCs w:val="20"/>
              </w:rPr>
              <w:t>УКУПНО (Г)</w:t>
            </w:r>
          </w:p>
        </w:tc>
        <w:tc>
          <w:tcPr>
            <w:tcW w:w="810" w:type="pct"/>
            <w:tcBorders>
              <w:top w:val="single" w:sz="8" w:space="0" w:color="auto"/>
              <w:left w:val="nil"/>
              <w:bottom w:val="single" w:sz="8" w:space="0" w:color="auto"/>
              <w:right w:val="nil"/>
            </w:tcBorders>
            <w:shd w:val="clear" w:color="auto" w:fill="auto"/>
            <w:noWrap/>
            <w:vAlign w:val="bottom"/>
            <w:hideMark/>
          </w:tcPr>
          <w:p w:rsidR="00B43884" w:rsidRDefault="00B43884">
            <w:pPr>
              <w:rPr>
                <w:rFonts w:ascii="Calibri" w:hAnsi="Calibri"/>
                <w:color w:val="000000"/>
                <w:sz w:val="22"/>
                <w:szCs w:val="22"/>
              </w:rPr>
            </w:pPr>
            <w:r>
              <w:rPr>
                <w:rFonts w:ascii="Calibri" w:hAnsi="Calibri"/>
                <w:color w:val="000000"/>
                <w:sz w:val="22"/>
                <w:szCs w:val="22"/>
              </w:rPr>
              <w:t> </w:t>
            </w:r>
          </w:p>
        </w:tc>
        <w:tc>
          <w:tcPr>
            <w:tcW w:w="103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3884" w:rsidRDefault="00B43884">
            <w:pPr>
              <w:rPr>
                <w:rFonts w:ascii="Calibri" w:hAnsi="Calibri"/>
                <w:color w:val="000000"/>
                <w:sz w:val="22"/>
                <w:szCs w:val="22"/>
              </w:rPr>
            </w:pPr>
            <w:r>
              <w:rPr>
                <w:rFonts w:ascii="Calibri" w:hAnsi="Calibri"/>
                <w:color w:val="000000"/>
                <w:sz w:val="22"/>
                <w:szCs w:val="22"/>
              </w:rPr>
              <w:t> </w:t>
            </w:r>
          </w:p>
        </w:tc>
      </w:tr>
    </w:tbl>
    <w:p w:rsidR="00B43884" w:rsidRDefault="00B43884" w:rsidP="004B7479">
      <w:pPr>
        <w:spacing w:before="240" w:after="120"/>
        <w:rPr>
          <w:rFonts w:ascii="Arial" w:hAnsi="Arial" w:cs="Arial"/>
          <w:b/>
          <w:bCs/>
          <w:i/>
          <w:iCs/>
          <w:color w:val="000000"/>
          <w:sz w:val="20"/>
          <w:szCs w:val="20"/>
        </w:rPr>
      </w:pPr>
      <w:r>
        <w:rPr>
          <w:rFonts w:ascii="Arial" w:hAnsi="Arial" w:cs="Arial"/>
          <w:b/>
          <w:bCs/>
          <w:i/>
          <w:iCs/>
          <w:color w:val="000000"/>
          <w:sz w:val="20"/>
          <w:szCs w:val="20"/>
        </w:rPr>
        <w:t xml:space="preserve">Д) Осигурање од опште одговорности </w:t>
      </w:r>
    </w:p>
    <w:tbl>
      <w:tblPr>
        <w:tblW w:w="5000" w:type="pct"/>
        <w:tblLook w:val="04A0" w:firstRow="1" w:lastRow="0" w:firstColumn="1" w:lastColumn="0" w:noHBand="0" w:noVBand="1"/>
      </w:tblPr>
      <w:tblGrid>
        <w:gridCol w:w="7859"/>
        <w:gridCol w:w="2039"/>
      </w:tblGrid>
      <w:tr w:rsidR="004847D1" w:rsidTr="004847D1">
        <w:trPr>
          <w:trHeight w:val="315"/>
        </w:trPr>
        <w:tc>
          <w:tcPr>
            <w:tcW w:w="3970" w:type="pct"/>
            <w:tcBorders>
              <w:top w:val="single" w:sz="8" w:space="0" w:color="auto"/>
              <w:left w:val="single" w:sz="8" w:space="0" w:color="auto"/>
              <w:bottom w:val="single" w:sz="8" w:space="0" w:color="auto"/>
              <w:right w:val="nil"/>
            </w:tcBorders>
            <w:shd w:val="clear" w:color="auto" w:fill="auto"/>
            <w:noWrap/>
            <w:vAlign w:val="center"/>
            <w:hideMark/>
          </w:tcPr>
          <w:p w:rsidR="004847D1" w:rsidRDefault="004847D1">
            <w:pPr>
              <w:jc w:val="center"/>
              <w:rPr>
                <w:rFonts w:ascii="Arial" w:hAnsi="Arial" w:cs="Arial"/>
                <w:b/>
                <w:bCs/>
                <w:color w:val="000000"/>
                <w:sz w:val="20"/>
                <w:szCs w:val="20"/>
              </w:rPr>
            </w:pPr>
            <w:r>
              <w:rPr>
                <w:rFonts w:ascii="Arial" w:hAnsi="Arial" w:cs="Arial"/>
                <w:b/>
                <w:bCs/>
                <w:color w:val="000000"/>
                <w:sz w:val="20"/>
                <w:szCs w:val="20"/>
              </w:rPr>
              <w:t>Параметри за обрачун премије осигурања</w:t>
            </w:r>
          </w:p>
        </w:tc>
        <w:tc>
          <w:tcPr>
            <w:tcW w:w="103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847D1" w:rsidRDefault="004847D1">
            <w:pPr>
              <w:jc w:val="center"/>
              <w:rPr>
                <w:rFonts w:ascii="Arial" w:hAnsi="Arial" w:cs="Arial"/>
                <w:b/>
                <w:bCs/>
                <w:color w:val="000000"/>
                <w:sz w:val="20"/>
                <w:szCs w:val="20"/>
              </w:rPr>
            </w:pPr>
            <w:r>
              <w:rPr>
                <w:rFonts w:ascii="Arial" w:hAnsi="Arial" w:cs="Arial"/>
                <w:b/>
                <w:bCs/>
                <w:color w:val="000000"/>
                <w:sz w:val="20"/>
                <w:szCs w:val="20"/>
              </w:rPr>
              <w:t> </w:t>
            </w:r>
          </w:p>
        </w:tc>
      </w:tr>
      <w:tr w:rsidR="004847D1" w:rsidTr="004847D1">
        <w:trPr>
          <w:trHeight w:val="300"/>
        </w:trPr>
        <w:tc>
          <w:tcPr>
            <w:tcW w:w="3970" w:type="pct"/>
            <w:tcBorders>
              <w:top w:val="nil"/>
              <w:left w:val="single" w:sz="8" w:space="0" w:color="auto"/>
              <w:bottom w:val="single" w:sz="4" w:space="0" w:color="auto"/>
              <w:right w:val="single" w:sz="4" w:space="0" w:color="auto"/>
            </w:tcBorders>
            <w:shd w:val="clear" w:color="auto" w:fill="auto"/>
            <w:noWrap/>
            <w:vAlign w:val="center"/>
            <w:hideMark/>
          </w:tcPr>
          <w:p w:rsidR="004847D1" w:rsidRDefault="004847D1">
            <w:pPr>
              <w:rPr>
                <w:rFonts w:ascii="Arial" w:hAnsi="Arial" w:cs="Arial"/>
                <w:color w:val="000000"/>
                <w:sz w:val="20"/>
                <w:szCs w:val="20"/>
              </w:rPr>
            </w:pPr>
            <w:r>
              <w:rPr>
                <w:rFonts w:ascii="Arial" w:hAnsi="Arial" w:cs="Arial"/>
                <w:color w:val="000000"/>
                <w:sz w:val="20"/>
                <w:szCs w:val="20"/>
              </w:rPr>
              <w:t>Укупне годишње бруто зараде у 2015. години</w:t>
            </w:r>
          </w:p>
        </w:tc>
        <w:tc>
          <w:tcPr>
            <w:tcW w:w="103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5.274.583.000</w:t>
            </w:r>
          </w:p>
        </w:tc>
      </w:tr>
      <w:tr w:rsidR="004847D1" w:rsidTr="004847D1">
        <w:trPr>
          <w:trHeight w:val="300"/>
        </w:trPr>
        <w:tc>
          <w:tcPr>
            <w:tcW w:w="3970" w:type="pct"/>
            <w:tcBorders>
              <w:top w:val="nil"/>
              <w:left w:val="single" w:sz="8" w:space="0" w:color="auto"/>
              <w:bottom w:val="single" w:sz="4" w:space="0" w:color="auto"/>
              <w:right w:val="single" w:sz="4" w:space="0" w:color="auto"/>
            </w:tcBorders>
            <w:shd w:val="clear" w:color="auto" w:fill="auto"/>
            <w:noWrap/>
            <w:vAlign w:val="center"/>
            <w:hideMark/>
          </w:tcPr>
          <w:p w:rsidR="004847D1" w:rsidRDefault="004847D1">
            <w:pPr>
              <w:rPr>
                <w:rFonts w:ascii="Arial" w:hAnsi="Arial" w:cs="Arial"/>
                <w:color w:val="000000"/>
                <w:sz w:val="20"/>
                <w:szCs w:val="20"/>
              </w:rPr>
            </w:pPr>
            <w:r>
              <w:rPr>
                <w:rFonts w:ascii="Arial" w:hAnsi="Arial" w:cs="Arial"/>
                <w:color w:val="000000"/>
                <w:sz w:val="20"/>
                <w:szCs w:val="20"/>
              </w:rPr>
              <w:t>Укупан број запослених</w:t>
            </w:r>
          </w:p>
        </w:tc>
        <w:tc>
          <w:tcPr>
            <w:tcW w:w="103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2.319</w:t>
            </w:r>
          </w:p>
        </w:tc>
      </w:tr>
      <w:tr w:rsidR="004847D1" w:rsidTr="004847D1">
        <w:trPr>
          <w:trHeight w:val="300"/>
        </w:trPr>
        <w:tc>
          <w:tcPr>
            <w:tcW w:w="3970" w:type="pct"/>
            <w:tcBorders>
              <w:top w:val="nil"/>
              <w:left w:val="single" w:sz="8" w:space="0" w:color="auto"/>
              <w:bottom w:val="single" w:sz="4" w:space="0" w:color="auto"/>
              <w:right w:val="single" w:sz="4" w:space="0" w:color="auto"/>
            </w:tcBorders>
            <w:shd w:val="clear" w:color="auto" w:fill="auto"/>
            <w:noWrap/>
            <w:vAlign w:val="center"/>
            <w:hideMark/>
          </w:tcPr>
          <w:p w:rsidR="004847D1" w:rsidRDefault="004847D1">
            <w:pPr>
              <w:rPr>
                <w:rFonts w:ascii="Arial" w:hAnsi="Arial" w:cs="Arial"/>
                <w:color w:val="000000"/>
                <w:sz w:val="20"/>
                <w:szCs w:val="20"/>
              </w:rPr>
            </w:pPr>
            <w:r>
              <w:rPr>
                <w:rFonts w:ascii="Arial" w:hAnsi="Arial" w:cs="Arial"/>
                <w:color w:val="000000"/>
                <w:sz w:val="20"/>
                <w:szCs w:val="20"/>
              </w:rPr>
              <w:t>Укупан планирани приход за 2016. годину</w:t>
            </w:r>
          </w:p>
        </w:tc>
        <w:tc>
          <w:tcPr>
            <w:tcW w:w="103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87.573.212.000</w:t>
            </w:r>
          </w:p>
        </w:tc>
      </w:tr>
      <w:tr w:rsidR="004847D1" w:rsidTr="004847D1">
        <w:trPr>
          <w:trHeight w:val="300"/>
        </w:trPr>
        <w:tc>
          <w:tcPr>
            <w:tcW w:w="3970" w:type="pct"/>
            <w:tcBorders>
              <w:top w:val="nil"/>
              <w:left w:val="single" w:sz="8" w:space="0" w:color="auto"/>
              <w:bottom w:val="single" w:sz="4" w:space="0" w:color="auto"/>
              <w:right w:val="single" w:sz="4" w:space="0" w:color="auto"/>
            </w:tcBorders>
            <w:shd w:val="clear" w:color="auto" w:fill="auto"/>
            <w:noWrap/>
            <w:vAlign w:val="center"/>
            <w:hideMark/>
          </w:tcPr>
          <w:p w:rsidR="004847D1" w:rsidRDefault="004847D1">
            <w:pPr>
              <w:rPr>
                <w:rFonts w:ascii="Arial" w:hAnsi="Arial" w:cs="Arial"/>
                <w:color w:val="000000"/>
                <w:sz w:val="20"/>
                <w:szCs w:val="20"/>
              </w:rPr>
            </w:pPr>
            <w:r>
              <w:rPr>
                <w:rFonts w:ascii="Arial" w:hAnsi="Arial" w:cs="Arial"/>
                <w:color w:val="000000"/>
                <w:sz w:val="20"/>
                <w:szCs w:val="20"/>
              </w:rPr>
              <w:t>Укупан годишњи приход за 2015. годину</w:t>
            </w:r>
          </w:p>
        </w:tc>
        <w:tc>
          <w:tcPr>
            <w:tcW w:w="103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84.661.083.000</w:t>
            </w:r>
          </w:p>
        </w:tc>
      </w:tr>
      <w:tr w:rsidR="004847D1" w:rsidTr="004847D1">
        <w:trPr>
          <w:trHeight w:val="300"/>
        </w:trPr>
        <w:tc>
          <w:tcPr>
            <w:tcW w:w="3970" w:type="pct"/>
            <w:tcBorders>
              <w:top w:val="nil"/>
              <w:left w:val="single" w:sz="8" w:space="0" w:color="auto"/>
              <w:bottom w:val="single" w:sz="4" w:space="0" w:color="auto"/>
              <w:right w:val="single" w:sz="4" w:space="0" w:color="auto"/>
            </w:tcBorders>
            <w:shd w:val="clear" w:color="auto" w:fill="auto"/>
            <w:noWrap/>
            <w:vAlign w:val="center"/>
            <w:hideMark/>
          </w:tcPr>
          <w:p w:rsidR="004847D1" w:rsidRDefault="004847D1">
            <w:pPr>
              <w:rPr>
                <w:rFonts w:ascii="Arial" w:hAnsi="Arial" w:cs="Arial"/>
                <w:color w:val="000000"/>
                <w:sz w:val="20"/>
                <w:szCs w:val="20"/>
              </w:rPr>
            </w:pPr>
            <w:r>
              <w:rPr>
                <w:rFonts w:ascii="Arial" w:hAnsi="Arial" w:cs="Arial"/>
                <w:color w:val="000000"/>
                <w:sz w:val="20"/>
                <w:szCs w:val="20"/>
              </w:rPr>
              <w:t xml:space="preserve">Лимит покрића по штетном догађају </w:t>
            </w:r>
          </w:p>
        </w:tc>
        <w:tc>
          <w:tcPr>
            <w:tcW w:w="103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7.000.000</w:t>
            </w:r>
          </w:p>
        </w:tc>
      </w:tr>
      <w:tr w:rsidR="004847D1" w:rsidTr="004847D1">
        <w:trPr>
          <w:trHeight w:val="300"/>
        </w:trPr>
        <w:tc>
          <w:tcPr>
            <w:tcW w:w="3970" w:type="pct"/>
            <w:tcBorders>
              <w:top w:val="nil"/>
              <w:left w:val="single" w:sz="8" w:space="0" w:color="auto"/>
              <w:bottom w:val="single" w:sz="4" w:space="0" w:color="auto"/>
              <w:right w:val="single" w:sz="4" w:space="0" w:color="auto"/>
            </w:tcBorders>
            <w:shd w:val="clear" w:color="auto" w:fill="auto"/>
            <w:noWrap/>
            <w:vAlign w:val="center"/>
            <w:hideMark/>
          </w:tcPr>
          <w:p w:rsidR="004847D1" w:rsidRDefault="004847D1">
            <w:pPr>
              <w:rPr>
                <w:rFonts w:ascii="Arial" w:hAnsi="Arial" w:cs="Arial"/>
                <w:color w:val="000000"/>
                <w:sz w:val="20"/>
                <w:szCs w:val="20"/>
              </w:rPr>
            </w:pPr>
            <w:r>
              <w:rPr>
                <w:rFonts w:ascii="Arial" w:hAnsi="Arial" w:cs="Arial"/>
                <w:color w:val="000000"/>
                <w:sz w:val="20"/>
                <w:szCs w:val="20"/>
              </w:rPr>
              <w:t>Лимит покрића укупно за период од годину дана</w:t>
            </w:r>
          </w:p>
        </w:tc>
        <w:tc>
          <w:tcPr>
            <w:tcW w:w="103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20.000.000</w:t>
            </w:r>
          </w:p>
        </w:tc>
      </w:tr>
      <w:tr w:rsidR="004847D1" w:rsidTr="004847D1">
        <w:trPr>
          <w:trHeight w:val="300"/>
        </w:trPr>
        <w:tc>
          <w:tcPr>
            <w:tcW w:w="3970" w:type="pct"/>
            <w:tcBorders>
              <w:top w:val="nil"/>
              <w:left w:val="single" w:sz="8" w:space="0" w:color="auto"/>
              <w:bottom w:val="single" w:sz="4" w:space="0" w:color="auto"/>
              <w:right w:val="single" w:sz="4" w:space="0" w:color="auto"/>
            </w:tcBorders>
            <w:shd w:val="clear" w:color="auto" w:fill="auto"/>
            <w:noWrap/>
            <w:vAlign w:val="center"/>
            <w:hideMark/>
          </w:tcPr>
          <w:p w:rsidR="004847D1" w:rsidRDefault="004847D1">
            <w:pPr>
              <w:rPr>
                <w:rFonts w:ascii="Arial" w:hAnsi="Arial" w:cs="Arial"/>
                <w:color w:val="000000"/>
                <w:sz w:val="20"/>
                <w:szCs w:val="20"/>
              </w:rPr>
            </w:pPr>
            <w:r>
              <w:rPr>
                <w:rFonts w:ascii="Arial" w:hAnsi="Arial" w:cs="Arial"/>
                <w:color w:val="000000"/>
                <w:sz w:val="20"/>
                <w:szCs w:val="20"/>
              </w:rPr>
              <w:t>Територијално покриће</w:t>
            </w:r>
          </w:p>
        </w:tc>
        <w:tc>
          <w:tcPr>
            <w:tcW w:w="1030" w:type="pct"/>
            <w:tcBorders>
              <w:top w:val="nil"/>
              <w:left w:val="nil"/>
              <w:bottom w:val="single" w:sz="4" w:space="0" w:color="auto"/>
              <w:right w:val="single" w:sz="8" w:space="0" w:color="auto"/>
            </w:tcBorders>
            <w:shd w:val="clear" w:color="auto" w:fill="auto"/>
            <w:noWrap/>
            <w:vAlign w:val="center"/>
            <w:hideMark/>
          </w:tcPr>
          <w:p w:rsidR="004847D1" w:rsidRDefault="004847D1">
            <w:pPr>
              <w:jc w:val="right"/>
              <w:rPr>
                <w:rFonts w:ascii="Arial" w:hAnsi="Arial" w:cs="Arial"/>
                <w:sz w:val="20"/>
                <w:szCs w:val="20"/>
              </w:rPr>
            </w:pPr>
            <w:r>
              <w:rPr>
                <w:rFonts w:ascii="Arial" w:hAnsi="Arial" w:cs="Arial"/>
                <w:sz w:val="20"/>
                <w:szCs w:val="20"/>
              </w:rPr>
              <w:t>Србија</w:t>
            </w:r>
          </w:p>
        </w:tc>
      </w:tr>
      <w:tr w:rsidR="004847D1" w:rsidTr="004847D1">
        <w:trPr>
          <w:trHeight w:val="510"/>
        </w:trPr>
        <w:tc>
          <w:tcPr>
            <w:tcW w:w="3970" w:type="pct"/>
            <w:tcBorders>
              <w:top w:val="nil"/>
              <w:left w:val="single" w:sz="8" w:space="0" w:color="auto"/>
              <w:bottom w:val="nil"/>
              <w:right w:val="nil"/>
            </w:tcBorders>
            <w:shd w:val="clear" w:color="auto" w:fill="auto"/>
            <w:vAlign w:val="center"/>
            <w:hideMark/>
          </w:tcPr>
          <w:p w:rsidR="004847D1" w:rsidRDefault="004847D1">
            <w:pPr>
              <w:rPr>
                <w:rFonts w:ascii="Arial" w:hAnsi="Arial" w:cs="Arial"/>
                <w:color w:val="000000"/>
                <w:sz w:val="20"/>
                <w:szCs w:val="20"/>
              </w:rPr>
            </w:pPr>
            <w:r>
              <w:rPr>
                <w:rFonts w:ascii="Arial" w:hAnsi="Arial" w:cs="Arial"/>
                <w:color w:val="000000"/>
                <w:sz w:val="20"/>
                <w:szCs w:val="20"/>
              </w:rPr>
              <w:t>Детаљан обрачун премије осигурања са примењеним формулама</w:t>
            </w:r>
          </w:p>
        </w:tc>
        <w:tc>
          <w:tcPr>
            <w:tcW w:w="1030" w:type="pct"/>
            <w:tcBorders>
              <w:top w:val="nil"/>
              <w:left w:val="single" w:sz="4" w:space="0" w:color="auto"/>
              <w:bottom w:val="single" w:sz="4" w:space="0" w:color="auto"/>
              <w:right w:val="single" w:sz="8" w:space="0" w:color="auto"/>
            </w:tcBorders>
            <w:shd w:val="clear" w:color="auto" w:fill="auto"/>
            <w:noWrap/>
            <w:vAlign w:val="center"/>
            <w:hideMark/>
          </w:tcPr>
          <w:p w:rsidR="004847D1" w:rsidRDefault="004847D1">
            <w:pPr>
              <w:rPr>
                <w:rFonts w:ascii="Arial" w:hAnsi="Arial" w:cs="Arial"/>
                <w:color w:val="000000"/>
                <w:sz w:val="20"/>
                <w:szCs w:val="20"/>
              </w:rPr>
            </w:pPr>
            <w:r>
              <w:rPr>
                <w:rFonts w:ascii="Arial" w:hAnsi="Arial" w:cs="Arial"/>
                <w:color w:val="000000"/>
                <w:sz w:val="20"/>
                <w:szCs w:val="20"/>
              </w:rPr>
              <w:t> </w:t>
            </w:r>
          </w:p>
        </w:tc>
      </w:tr>
      <w:tr w:rsidR="004847D1" w:rsidTr="004847D1">
        <w:trPr>
          <w:trHeight w:val="315"/>
        </w:trPr>
        <w:tc>
          <w:tcPr>
            <w:tcW w:w="3970" w:type="pct"/>
            <w:tcBorders>
              <w:top w:val="single" w:sz="4" w:space="0" w:color="auto"/>
              <w:left w:val="single" w:sz="8" w:space="0" w:color="auto"/>
              <w:bottom w:val="single" w:sz="8" w:space="0" w:color="auto"/>
              <w:right w:val="nil"/>
            </w:tcBorders>
            <w:shd w:val="clear" w:color="auto" w:fill="auto"/>
            <w:vAlign w:val="center"/>
            <w:hideMark/>
          </w:tcPr>
          <w:p w:rsidR="004847D1" w:rsidRDefault="004847D1">
            <w:pPr>
              <w:rPr>
                <w:rFonts w:ascii="Arial" w:hAnsi="Arial" w:cs="Arial"/>
                <w:b/>
                <w:bCs/>
                <w:color w:val="000000"/>
                <w:sz w:val="20"/>
                <w:szCs w:val="20"/>
              </w:rPr>
            </w:pPr>
            <w:r>
              <w:rPr>
                <w:rFonts w:ascii="Arial" w:hAnsi="Arial" w:cs="Arial"/>
                <w:b/>
                <w:bCs/>
                <w:color w:val="000000"/>
                <w:sz w:val="20"/>
                <w:szCs w:val="20"/>
              </w:rPr>
              <w:t>УКУПНО (Д)</w:t>
            </w:r>
          </w:p>
        </w:tc>
        <w:tc>
          <w:tcPr>
            <w:tcW w:w="1030" w:type="pct"/>
            <w:tcBorders>
              <w:top w:val="nil"/>
              <w:left w:val="nil"/>
              <w:bottom w:val="single" w:sz="8" w:space="0" w:color="auto"/>
              <w:right w:val="single" w:sz="8" w:space="0" w:color="auto"/>
            </w:tcBorders>
            <w:shd w:val="clear" w:color="auto" w:fill="auto"/>
            <w:vAlign w:val="center"/>
            <w:hideMark/>
          </w:tcPr>
          <w:p w:rsidR="004847D1" w:rsidRDefault="004847D1">
            <w:pPr>
              <w:rPr>
                <w:rFonts w:ascii="Arial" w:hAnsi="Arial" w:cs="Arial"/>
                <w:b/>
                <w:bCs/>
                <w:color w:val="000000"/>
                <w:sz w:val="20"/>
                <w:szCs w:val="20"/>
              </w:rPr>
            </w:pPr>
            <w:r>
              <w:rPr>
                <w:rFonts w:ascii="Arial" w:hAnsi="Arial" w:cs="Arial"/>
                <w:b/>
                <w:bCs/>
                <w:color w:val="000000"/>
                <w:sz w:val="20"/>
                <w:szCs w:val="20"/>
              </w:rPr>
              <w:t> </w:t>
            </w:r>
          </w:p>
        </w:tc>
      </w:tr>
    </w:tbl>
    <w:p w:rsidR="004847D1" w:rsidRPr="004847D1" w:rsidRDefault="004847D1">
      <w:pPr>
        <w:rPr>
          <w:lang w:val="sr-Cyrl-RS"/>
        </w:rPr>
      </w:pPr>
    </w:p>
    <w:tbl>
      <w:tblPr>
        <w:tblW w:w="5000" w:type="pct"/>
        <w:tblLook w:val="04A0" w:firstRow="1" w:lastRow="0" w:firstColumn="1" w:lastColumn="0" w:noHBand="0" w:noVBand="1"/>
      </w:tblPr>
      <w:tblGrid>
        <w:gridCol w:w="7859"/>
        <w:gridCol w:w="2039"/>
      </w:tblGrid>
      <w:tr w:rsidR="00B43884" w:rsidTr="004847D1">
        <w:trPr>
          <w:trHeight w:val="315"/>
        </w:trPr>
        <w:tc>
          <w:tcPr>
            <w:tcW w:w="3970" w:type="pct"/>
            <w:tcBorders>
              <w:top w:val="single" w:sz="8" w:space="0" w:color="auto"/>
              <w:left w:val="single" w:sz="8" w:space="0" w:color="auto"/>
              <w:bottom w:val="single" w:sz="8" w:space="0" w:color="auto"/>
              <w:right w:val="nil"/>
            </w:tcBorders>
            <w:shd w:val="clear" w:color="000000" w:fill="FDE9D9"/>
            <w:vAlign w:val="center"/>
            <w:hideMark/>
          </w:tcPr>
          <w:p w:rsidR="00B43884" w:rsidRDefault="0061449A" w:rsidP="00CE0C0B">
            <w:pPr>
              <w:rPr>
                <w:rFonts w:ascii="Arial" w:hAnsi="Arial" w:cs="Arial"/>
                <w:b/>
                <w:bCs/>
                <w:i/>
                <w:iCs/>
                <w:color w:val="000000"/>
                <w:sz w:val="20"/>
                <w:szCs w:val="20"/>
              </w:rPr>
            </w:pPr>
            <w:r>
              <w:rPr>
                <w:rFonts w:ascii="Arial" w:hAnsi="Arial" w:cs="Arial"/>
                <w:b/>
                <w:bCs/>
                <w:i/>
                <w:iCs/>
                <w:color w:val="000000"/>
                <w:sz w:val="20"/>
                <w:szCs w:val="20"/>
              </w:rPr>
              <w:t>УКУПНО</w:t>
            </w:r>
            <w:r w:rsidR="00CC7788">
              <w:rPr>
                <w:rFonts w:ascii="Arial" w:hAnsi="Arial" w:cs="Arial"/>
                <w:b/>
                <w:bCs/>
                <w:i/>
                <w:iCs/>
                <w:color w:val="000000"/>
                <w:sz w:val="20"/>
                <w:szCs w:val="20"/>
                <w:lang w:val="sr-Cyrl-RS"/>
              </w:rPr>
              <w:t xml:space="preserve"> ЈП ЕПС</w:t>
            </w:r>
            <w:r w:rsidR="00CE0C0B">
              <w:rPr>
                <w:rFonts w:ascii="Arial" w:hAnsi="Arial" w:cs="Arial"/>
                <w:b/>
                <w:bCs/>
                <w:i/>
                <w:iCs/>
                <w:color w:val="000000"/>
                <w:sz w:val="20"/>
                <w:szCs w:val="20"/>
                <w:lang w:val="sr-Cyrl-RS"/>
              </w:rPr>
              <w:t xml:space="preserve"> </w:t>
            </w:r>
            <w:r w:rsidR="00CC7788">
              <w:rPr>
                <w:rFonts w:ascii="Arial" w:hAnsi="Arial" w:cs="Arial"/>
                <w:b/>
                <w:bCs/>
                <w:i/>
                <w:iCs/>
                <w:color w:val="000000"/>
                <w:sz w:val="20"/>
                <w:szCs w:val="20"/>
                <w:lang w:val="sr-Cyrl-RS"/>
              </w:rPr>
              <w:t xml:space="preserve">- </w:t>
            </w:r>
            <w:r>
              <w:rPr>
                <w:rFonts w:ascii="Arial" w:hAnsi="Arial" w:cs="Arial"/>
                <w:b/>
                <w:bCs/>
                <w:i/>
                <w:iCs/>
                <w:color w:val="000000"/>
                <w:sz w:val="20"/>
                <w:szCs w:val="20"/>
              </w:rPr>
              <w:t xml:space="preserve">Огранак </w:t>
            </w:r>
            <w:r w:rsidR="00B43884">
              <w:rPr>
                <w:rFonts w:ascii="Arial" w:hAnsi="Arial" w:cs="Arial"/>
                <w:b/>
                <w:bCs/>
                <w:i/>
                <w:iCs/>
                <w:color w:val="000000"/>
                <w:sz w:val="20"/>
                <w:szCs w:val="20"/>
              </w:rPr>
              <w:t>ТЕНТ</w:t>
            </w:r>
            <w:r w:rsidR="00CE0C0B">
              <w:rPr>
                <w:rFonts w:ascii="Arial" w:hAnsi="Arial" w:cs="Arial"/>
                <w:b/>
                <w:bCs/>
                <w:i/>
                <w:iCs/>
                <w:color w:val="000000"/>
                <w:sz w:val="20"/>
                <w:szCs w:val="20"/>
                <w:lang w:val="sr-Cyrl-RS"/>
              </w:rPr>
              <w:t>, Обреновац</w:t>
            </w:r>
            <w:r w:rsidR="00CC7788">
              <w:rPr>
                <w:rFonts w:ascii="Arial" w:hAnsi="Arial" w:cs="Arial"/>
                <w:b/>
                <w:bCs/>
                <w:i/>
                <w:iCs/>
                <w:color w:val="000000"/>
                <w:sz w:val="20"/>
                <w:szCs w:val="20"/>
                <w:lang w:val="sr-Cyrl-RS"/>
              </w:rPr>
              <w:t xml:space="preserve"> </w:t>
            </w:r>
            <w:r w:rsidR="00B43884">
              <w:rPr>
                <w:rFonts w:ascii="Arial" w:hAnsi="Arial" w:cs="Arial"/>
                <w:b/>
                <w:bCs/>
                <w:i/>
                <w:iCs/>
                <w:color w:val="000000"/>
                <w:sz w:val="20"/>
                <w:szCs w:val="20"/>
              </w:rPr>
              <w:t>(А+Б+В+Г+Д)</w:t>
            </w:r>
          </w:p>
        </w:tc>
        <w:tc>
          <w:tcPr>
            <w:tcW w:w="1030" w:type="pct"/>
            <w:tcBorders>
              <w:top w:val="single" w:sz="8" w:space="0" w:color="auto"/>
              <w:left w:val="single" w:sz="8" w:space="0" w:color="auto"/>
              <w:bottom w:val="single" w:sz="8" w:space="0" w:color="auto"/>
              <w:right w:val="single" w:sz="8" w:space="0" w:color="auto"/>
            </w:tcBorders>
            <w:shd w:val="clear" w:color="000000" w:fill="FDE9D9"/>
            <w:vAlign w:val="center"/>
            <w:hideMark/>
          </w:tcPr>
          <w:p w:rsidR="00B43884" w:rsidRDefault="00B43884">
            <w:pPr>
              <w:rPr>
                <w:rFonts w:ascii="Arial" w:hAnsi="Arial" w:cs="Arial"/>
                <w:b/>
                <w:bCs/>
                <w:i/>
                <w:iCs/>
                <w:color w:val="000000"/>
                <w:sz w:val="20"/>
                <w:szCs w:val="20"/>
              </w:rPr>
            </w:pPr>
            <w:r>
              <w:rPr>
                <w:rFonts w:ascii="Arial" w:hAnsi="Arial" w:cs="Arial"/>
                <w:b/>
                <w:bCs/>
                <w:i/>
                <w:iCs/>
                <w:color w:val="000000"/>
                <w:sz w:val="20"/>
                <w:szCs w:val="20"/>
              </w:rPr>
              <w:t> </w:t>
            </w:r>
          </w:p>
        </w:tc>
      </w:tr>
    </w:tbl>
    <w:p w:rsidR="00273266" w:rsidRPr="008E10D1" w:rsidRDefault="00273266" w:rsidP="0075368F">
      <w:pPr>
        <w:spacing w:after="240"/>
        <w:rPr>
          <w:rFonts w:ascii="Arial" w:hAnsi="Arial" w:cs="Arial"/>
          <w:lang w:val="sr-Latn-RS"/>
        </w:rPr>
      </w:pPr>
    </w:p>
    <w:p w:rsidR="009E59E0" w:rsidRPr="00BF4745" w:rsidRDefault="008A6A29" w:rsidP="00F8672C">
      <w:pPr>
        <w:pStyle w:val="ListParagraph"/>
        <w:numPr>
          <w:ilvl w:val="1"/>
          <w:numId w:val="55"/>
        </w:numPr>
        <w:rPr>
          <w:rFonts w:ascii="Arial" w:hAnsi="Arial" w:cs="Arial"/>
          <w:u w:val="single"/>
        </w:rPr>
      </w:pPr>
      <w:r w:rsidRPr="00BF4745">
        <w:rPr>
          <w:rFonts w:ascii="Arial" w:hAnsi="Arial" w:cs="Arial"/>
          <w:b/>
          <w:bCs/>
          <w:color w:val="000000"/>
          <w:u w:val="single"/>
          <w:lang w:val="sr-Cyrl-RS"/>
        </w:rPr>
        <w:t>ЈП Е</w:t>
      </w:r>
      <w:r w:rsidR="00CE0C0B" w:rsidRPr="00BF4745">
        <w:rPr>
          <w:rFonts w:ascii="Arial" w:hAnsi="Arial" w:cs="Arial"/>
          <w:b/>
          <w:bCs/>
          <w:color w:val="000000"/>
          <w:u w:val="single"/>
          <w:lang w:val="sr-Cyrl-RS"/>
        </w:rPr>
        <w:t>ПС -</w:t>
      </w:r>
      <w:r w:rsidRPr="00BF4745">
        <w:rPr>
          <w:rFonts w:ascii="Arial" w:hAnsi="Arial" w:cs="Arial"/>
          <w:b/>
          <w:bCs/>
          <w:color w:val="000000"/>
          <w:u w:val="single"/>
          <w:lang w:val="sr-Cyrl-RS"/>
        </w:rPr>
        <w:t xml:space="preserve"> </w:t>
      </w:r>
      <w:r w:rsidR="0061449A" w:rsidRPr="00BF4745">
        <w:rPr>
          <w:rFonts w:ascii="Arial" w:hAnsi="Arial" w:cs="Arial"/>
          <w:b/>
          <w:bCs/>
          <w:color w:val="000000"/>
          <w:u w:val="single"/>
        </w:rPr>
        <w:t>Огранак РБ</w:t>
      </w:r>
      <w:r w:rsidR="009E59E0" w:rsidRPr="00BF4745">
        <w:rPr>
          <w:rFonts w:ascii="Arial" w:hAnsi="Arial" w:cs="Arial"/>
          <w:b/>
          <w:bCs/>
          <w:color w:val="000000"/>
          <w:u w:val="single"/>
        </w:rPr>
        <w:t xml:space="preserve"> Колубара</w:t>
      </w:r>
      <w:r w:rsidR="00CE0C0B" w:rsidRPr="00BF4745">
        <w:rPr>
          <w:rFonts w:ascii="Arial" w:hAnsi="Arial" w:cs="Arial"/>
          <w:b/>
          <w:bCs/>
          <w:color w:val="000000"/>
          <w:u w:val="single"/>
          <w:lang w:val="sr-Cyrl-RS"/>
        </w:rPr>
        <w:t>, Лазаревац</w:t>
      </w:r>
    </w:p>
    <w:p w:rsidR="009E59E0" w:rsidRDefault="009E59E0" w:rsidP="007D3D5A">
      <w:pPr>
        <w:spacing w:before="240" w:after="120"/>
        <w:rPr>
          <w:rFonts w:ascii="Arial" w:hAnsi="Arial" w:cs="Arial"/>
          <w:b/>
          <w:bCs/>
          <w:i/>
          <w:iCs/>
          <w:color w:val="000000"/>
          <w:sz w:val="20"/>
          <w:szCs w:val="20"/>
        </w:rPr>
      </w:pPr>
      <w:r>
        <w:rPr>
          <w:rFonts w:ascii="Arial" w:hAnsi="Arial" w:cs="Arial"/>
          <w:b/>
          <w:bCs/>
          <w:i/>
          <w:iCs/>
          <w:color w:val="000000"/>
          <w:sz w:val="20"/>
          <w:szCs w:val="20"/>
        </w:rPr>
        <w:t xml:space="preserve">A) Осигурање од пожара и неких других опасности </w:t>
      </w:r>
    </w:p>
    <w:tbl>
      <w:tblPr>
        <w:tblW w:w="5000" w:type="pct"/>
        <w:tblLook w:val="04A0" w:firstRow="1" w:lastRow="0" w:firstColumn="1" w:lastColumn="0" w:noHBand="0" w:noVBand="1"/>
      </w:tblPr>
      <w:tblGrid>
        <w:gridCol w:w="6889"/>
        <w:gridCol w:w="3009"/>
      </w:tblGrid>
      <w:tr w:rsidR="006E0BC8" w:rsidTr="006E0BC8">
        <w:trPr>
          <w:trHeight w:val="315"/>
        </w:trPr>
        <w:tc>
          <w:tcPr>
            <w:tcW w:w="3480" w:type="pct"/>
            <w:tcBorders>
              <w:top w:val="single" w:sz="8" w:space="0" w:color="auto"/>
              <w:left w:val="single" w:sz="8" w:space="0" w:color="auto"/>
              <w:bottom w:val="single" w:sz="8" w:space="0" w:color="auto"/>
              <w:right w:val="nil"/>
            </w:tcBorders>
            <w:shd w:val="clear" w:color="auto" w:fill="auto"/>
            <w:noWrap/>
            <w:vAlign w:val="center"/>
            <w:hideMark/>
          </w:tcPr>
          <w:p w:rsidR="006E0BC8" w:rsidRDefault="006E0BC8">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52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E0BC8" w:rsidRDefault="006E0BC8">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6E0BC8" w:rsidTr="006E0BC8">
        <w:trPr>
          <w:trHeight w:val="315"/>
        </w:trPr>
        <w:tc>
          <w:tcPr>
            <w:tcW w:w="3480" w:type="pct"/>
            <w:tcBorders>
              <w:top w:val="nil"/>
              <w:left w:val="single" w:sz="8" w:space="0" w:color="auto"/>
              <w:bottom w:val="nil"/>
              <w:right w:val="nil"/>
            </w:tcBorders>
            <w:shd w:val="clear" w:color="auto" w:fill="auto"/>
            <w:noWrap/>
            <w:vAlign w:val="center"/>
            <w:hideMark/>
          </w:tcPr>
          <w:p w:rsidR="006E0BC8" w:rsidRDefault="006E0BC8">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1520" w:type="pct"/>
            <w:tcBorders>
              <w:top w:val="nil"/>
              <w:left w:val="nil"/>
              <w:bottom w:val="nil"/>
              <w:right w:val="single" w:sz="8" w:space="0" w:color="auto"/>
            </w:tcBorders>
            <w:shd w:val="clear" w:color="auto" w:fill="auto"/>
            <w:noWrap/>
            <w:vAlign w:val="center"/>
            <w:hideMark/>
          </w:tcPr>
          <w:p w:rsidR="006E0BC8" w:rsidRDefault="006E0BC8">
            <w:pPr>
              <w:rPr>
                <w:rFonts w:ascii="Arial" w:hAnsi="Arial" w:cs="Arial"/>
                <w:i/>
                <w:iCs/>
                <w:color w:val="000000"/>
                <w:sz w:val="20"/>
                <w:szCs w:val="20"/>
              </w:rPr>
            </w:pPr>
            <w:r>
              <w:rPr>
                <w:rFonts w:ascii="Arial" w:hAnsi="Arial" w:cs="Arial"/>
                <w:i/>
                <w:iCs/>
                <w:color w:val="000000"/>
                <w:sz w:val="20"/>
                <w:szCs w:val="20"/>
              </w:rPr>
              <w:t> </w:t>
            </w:r>
          </w:p>
        </w:tc>
      </w:tr>
      <w:tr w:rsidR="006E0BC8" w:rsidTr="006E0BC8">
        <w:trPr>
          <w:trHeight w:val="315"/>
        </w:trPr>
        <w:tc>
          <w:tcPr>
            <w:tcW w:w="348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0BC8" w:rsidRDefault="006E0BC8">
            <w:pPr>
              <w:rPr>
                <w:rFonts w:ascii="Arial" w:hAnsi="Arial" w:cs="Arial"/>
                <w:color w:val="000000"/>
                <w:sz w:val="20"/>
                <w:szCs w:val="20"/>
              </w:rPr>
            </w:pPr>
            <w:r>
              <w:rPr>
                <w:rFonts w:ascii="Arial" w:hAnsi="Arial" w:cs="Arial"/>
                <w:color w:val="000000"/>
                <w:sz w:val="20"/>
                <w:szCs w:val="20"/>
              </w:rPr>
              <w:t>1. Грађевински објекти</w:t>
            </w:r>
          </w:p>
        </w:tc>
        <w:tc>
          <w:tcPr>
            <w:tcW w:w="1520" w:type="pct"/>
            <w:tcBorders>
              <w:top w:val="single" w:sz="4" w:space="0" w:color="auto"/>
              <w:left w:val="nil"/>
              <w:bottom w:val="single" w:sz="4" w:space="0" w:color="auto"/>
              <w:right w:val="single" w:sz="8"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18.382.998.383</w:t>
            </w:r>
          </w:p>
        </w:tc>
      </w:tr>
      <w:tr w:rsidR="006E0BC8" w:rsidTr="006E0BC8">
        <w:trPr>
          <w:trHeight w:val="510"/>
        </w:trPr>
        <w:tc>
          <w:tcPr>
            <w:tcW w:w="3480" w:type="pct"/>
            <w:tcBorders>
              <w:top w:val="nil"/>
              <w:left w:val="single" w:sz="8" w:space="0" w:color="auto"/>
              <w:bottom w:val="nil"/>
              <w:right w:val="single" w:sz="4" w:space="0" w:color="auto"/>
            </w:tcBorders>
            <w:shd w:val="clear" w:color="auto" w:fill="auto"/>
            <w:vAlign w:val="center"/>
            <w:hideMark/>
          </w:tcPr>
          <w:p w:rsidR="006E0BC8" w:rsidRDefault="006E0BC8">
            <w:pPr>
              <w:rPr>
                <w:rFonts w:ascii="Arial" w:hAnsi="Arial" w:cs="Arial"/>
                <w:color w:val="000000"/>
                <w:sz w:val="20"/>
                <w:szCs w:val="20"/>
              </w:rPr>
            </w:pPr>
            <w:r>
              <w:rPr>
                <w:rFonts w:ascii="Arial" w:hAnsi="Arial" w:cs="Arial"/>
                <w:color w:val="000000"/>
                <w:sz w:val="20"/>
                <w:szCs w:val="20"/>
              </w:rPr>
              <w:t>2. Основна механизација за откопавање, транспорт и одлагање откопаног материјала</w:t>
            </w:r>
          </w:p>
        </w:tc>
        <w:tc>
          <w:tcPr>
            <w:tcW w:w="1520" w:type="pct"/>
            <w:tcBorders>
              <w:top w:val="nil"/>
              <w:left w:val="nil"/>
              <w:bottom w:val="nil"/>
              <w:right w:val="single" w:sz="8"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106.409.615.761</w:t>
            </w:r>
          </w:p>
        </w:tc>
      </w:tr>
      <w:tr w:rsidR="006E0BC8" w:rsidTr="006E0BC8">
        <w:trPr>
          <w:trHeight w:val="315"/>
        </w:trPr>
        <w:tc>
          <w:tcPr>
            <w:tcW w:w="348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0BC8" w:rsidRDefault="006E0BC8">
            <w:pPr>
              <w:rPr>
                <w:rFonts w:ascii="Arial" w:hAnsi="Arial" w:cs="Arial"/>
                <w:color w:val="000000"/>
                <w:sz w:val="20"/>
                <w:szCs w:val="20"/>
              </w:rPr>
            </w:pPr>
            <w:r>
              <w:rPr>
                <w:rFonts w:ascii="Arial" w:hAnsi="Arial" w:cs="Arial"/>
                <w:color w:val="000000"/>
                <w:sz w:val="20"/>
                <w:szCs w:val="20"/>
              </w:rPr>
              <w:t>3. Постројења за прераду и оплемењивање угља</w:t>
            </w:r>
          </w:p>
        </w:tc>
        <w:tc>
          <w:tcPr>
            <w:tcW w:w="1520" w:type="pct"/>
            <w:tcBorders>
              <w:top w:val="single" w:sz="4" w:space="0" w:color="auto"/>
              <w:left w:val="nil"/>
              <w:bottom w:val="single" w:sz="4" w:space="0" w:color="auto"/>
              <w:right w:val="single" w:sz="8"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7.380.761.567</w:t>
            </w:r>
          </w:p>
        </w:tc>
      </w:tr>
      <w:tr w:rsidR="006E0BC8" w:rsidTr="006E0BC8">
        <w:trPr>
          <w:trHeight w:val="315"/>
        </w:trPr>
        <w:tc>
          <w:tcPr>
            <w:tcW w:w="3480" w:type="pct"/>
            <w:tcBorders>
              <w:top w:val="nil"/>
              <w:left w:val="single" w:sz="8" w:space="0" w:color="auto"/>
              <w:bottom w:val="single" w:sz="4" w:space="0" w:color="auto"/>
              <w:right w:val="single" w:sz="4" w:space="0" w:color="auto"/>
            </w:tcBorders>
            <w:shd w:val="clear" w:color="auto" w:fill="auto"/>
            <w:noWrap/>
            <w:vAlign w:val="center"/>
            <w:hideMark/>
          </w:tcPr>
          <w:p w:rsidR="006E0BC8" w:rsidRDefault="006E0BC8">
            <w:pPr>
              <w:rPr>
                <w:rFonts w:ascii="Arial" w:hAnsi="Arial" w:cs="Arial"/>
                <w:color w:val="000000"/>
                <w:sz w:val="20"/>
                <w:szCs w:val="20"/>
              </w:rPr>
            </w:pPr>
            <w:r>
              <w:rPr>
                <w:rFonts w:ascii="Arial" w:hAnsi="Arial" w:cs="Arial"/>
                <w:color w:val="000000"/>
                <w:sz w:val="20"/>
                <w:szCs w:val="20"/>
              </w:rPr>
              <w:t>4. Електроопрема</w:t>
            </w:r>
          </w:p>
        </w:tc>
        <w:tc>
          <w:tcPr>
            <w:tcW w:w="1520" w:type="pct"/>
            <w:tcBorders>
              <w:top w:val="nil"/>
              <w:left w:val="nil"/>
              <w:bottom w:val="single" w:sz="4" w:space="0" w:color="auto"/>
              <w:right w:val="single" w:sz="8"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5.021.136.815</w:t>
            </w:r>
          </w:p>
        </w:tc>
      </w:tr>
      <w:tr w:rsidR="006E0BC8" w:rsidTr="006E0BC8">
        <w:trPr>
          <w:trHeight w:val="510"/>
        </w:trPr>
        <w:tc>
          <w:tcPr>
            <w:tcW w:w="3480" w:type="pct"/>
            <w:tcBorders>
              <w:top w:val="nil"/>
              <w:left w:val="single" w:sz="8" w:space="0" w:color="auto"/>
              <w:bottom w:val="single" w:sz="4" w:space="0" w:color="auto"/>
              <w:right w:val="single" w:sz="4" w:space="0" w:color="auto"/>
            </w:tcBorders>
            <w:shd w:val="clear" w:color="auto" w:fill="auto"/>
            <w:vAlign w:val="center"/>
            <w:hideMark/>
          </w:tcPr>
          <w:p w:rsidR="006E0BC8" w:rsidRDefault="006E0BC8" w:rsidP="00A66D08">
            <w:pPr>
              <w:rPr>
                <w:rFonts w:ascii="Arial" w:hAnsi="Arial" w:cs="Arial"/>
                <w:color w:val="000000"/>
                <w:sz w:val="20"/>
                <w:szCs w:val="20"/>
              </w:rPr>
            </w:pPr>
            <w:r>
              <w:rPr>
                <w:rFonts w:ascii="Arial" w:hAnsi="Arial" w:cs="Arial"/>
                <w:color w:val="000000"/>
                <w:sz w:val="20"/>
                <w:szCs w:val="20"/>
              </w:rPr>
              <w:t>5. Опрема за производњу и одржавање опреме (машине,</w:t>
            </w:r>
            <w:r w:rsidR="00A66D08">
              <w:rPr>
                <w:rFonts w:ascii="Arial" w:hAnsi="Arial" w:cs="Arial"/>
                <w:color w:val="000000"/>
                <w:sz w:val="20"/>
                <w:szCs w:val="20"/>
                <w:lang w:val="sr-Cyrl-RS"/>
              </w:rPr>
              <w:t xml:space="preserve"> </w:t>
            </w:r>
            <w:r>
              <w:rPr>
                <w:rFonts w:ascii="Arial" w:hAnsi="Arial" w:cs="Arial"/>
                <w:color w:val="000000"/>
                <w:sz w:val="20"/>
                <w:szCs w:val="20"/>
              </w:rPr>
              <w:t>алати и прибори)</w:t>
            </w:r>
          </w:p>
        </w:tc>
        <w:tc>
          <w:tcPr>
            <w:tcW w:w="1520" w:type="pct"/>
            <w:tcBorders>
              <w:top w:val="nil"/>
              <w:left w:val="nil"/>
              <w:bottom w:val="single" w:sz="4" w:space="0" w:color="auto"/>
              <w:right w:val="single" w:sz="8"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3.446.288.529</w:t>
            </w:r>
          </w:p>
        </w:tc>
      </w:tr>
      <w:tr w:rsidR="006E0BC8" w:rsidTr="006E0BC8">
        <w:trPr>
          <w:trHeight w:val="315"/>
        </w:trPr>
        <w:tc>
          <w:tcPr>
            <w:tcW w:w="3480" w:type="pct"/>
            <w:tcBorders>
              <w:top w:val="nil"/>
              <w:left w:val="single" w:sz="8" w:space="0" w:color="auto"/>
              <w:bottom w:val="nil"/>
              <w:right w:val="single" w:sz="4" w:space="0" w:color="auto"/>
            </w:tcBorders>
            <w:shd w:val="clear" w:color="auto" w:fill="auto"/>
            <w:noWrap/>
            <w:vAlign w:val="center"/>
            <w:hideMark/>
          </w:tcPr>
          <w:p w:rsidR="006E0BC8" w:rsidRDefault="006E0BC8">
            <w:pPr>
              <w:rPr>
                <w:rFonts w:ascii="Arial" w:hAnsi="Arial" w:cs="Arial"/>
                <w:color w:val="000000"/>
                <w:sz w:val="20"/>
                <w:szCs w:val="20"/>
              </w:rPr>
            </w:pPr>
            <w:r>
              <w:rPr>
                <w:rFonts w:ascii="Arial" w:hAnsi="Arial" w:cs="Arial"/>
                <w:color w:val="000000"/>
                <w:sz w:val="20"/>
                <w:szCs w:val="20"/>
              </w:rPr>
              <w:t>6. Транспортна средства</w:t>
            </w:r>
          </w:p>
        </w:tc>
        <w:tc>
          <w:tcPr>
            <w:tcW w:w="1520" w:type="pct"/>
            <w:tcBorders>
              <w:top w:val="nil"/>
              <w:left w:val="nil"/>
              <w:bottom w:val="nil"/>
              <w:right w:val="single" w:sz="8"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49.000.000</w:t>
            </w:r>
          </w:p>
        </w:tc>
      </w:tr>
      <w:tr w:rsidR="006E0BC8" w:rsidTr="008E10D1">
        <w:trPr>
          <w:trHeight w:val="315"/>
        </w:trPr>
        <w:tc>
          <w:tcPr>
            <w:tcW w:w="348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0BC8" w:rsidRDefault="006E0BC8">
            <w:pPr>
              <w:rPr>
                <w:rFonts w:ascii="Arial" w:hAnsi="Arial" w:cs="Arial"/>
                <w:color w:val="000000"/>
                <w:sz w:val="20"/>
                <w:szCs w:val="20"/>
              </w:rPr>
            </w:pPr>
            <w:r>
              <w:rPr>
                <w:rFonts w:ascii="Arial" w:hAnsi="Arial" w:cs="Arial"/>
                <w:color w:val="000000"/>
                <w:sz w:val="20"/>
                <w:szCs w:val="20"/>
              </w:rPr>
              <w:t>7. Општа опрема (постројења)</w:t>
            </w:r>
          </w:p>
        </w:tc>
        <w:tc>
          <w:tcPr>
            <w:tcW w:w="1520" w:type="pct"/>
            <w:tcBorders>
              <w:top w:val="single" w:sz="4" w:space="0" w:color="auto"/>
              <w:left w:val="nil"/>
              <w:bottom w:val="single" w:sz="4" w:space="0" w:color="auto"/>
              <w:right w:val="single" w:sz="8"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715.051.288</w:t>
            </w:r>
          </w:p>
        </w:tc>
      </w:tr>
      <w:tr w:rsidR="006E0BC8" w:rsidTr="008E10D1">
        <w:trPr>
          <w:trHeight w:val="315"/>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BC8" w:rsidRDefault="006E0BC8">
            <w:pPr>
              <w:rPr>
                <w:rFonts w:ascii="Arial" w:hAnsi="Arial" w:cs="Arial"/>
                <w:color w:val="000000"/>
                <w:sz w:val="20"/>
                <w:szCs w:val="20"/>
              </w:rPr>
            </w:pPr>
            <w:r>
              <w:rPr>
                <w:rFonts w:ascii="Arial" w:hAnsi="Arial" w:cs="Arial"/>
                <w:color w:val="000000"/>
                <w:sz w:val="20"/>
                <w:szCs w:val="20"/>
              </w:rPr>
              <w:t>8. Специјална опрема (постројења)</w:t>
            </w:r>
          </w:p>
        </w:tc>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202.186.166</w:t>
            </w:r>
          </w:p>
        </w:tc>
      </w:tr>
      <w:tr w:rsidR="006E0BC8" w:rsidTr="006E0BC8">
        <w:trPr>
          <w:trHeight w:val="315"/>
        </w:trPr>
        <w:tc>
          <w:tcPr>
            <w:tcW w:w="3480" w:type="pct"/>
            <w:tcBorders>
              <w:top w:val="nil"/>
              <w:left w:val="single" w:sz="8" w:space="0" w:color="auto"/>
              <w:bottom w:val="single" w:sz="4" w:space="0" w:color="auto"/>
              <w:right w:val="single" w:sz="4" w:space="0" w:color="auto"/>
            </w:tcBorders>
            <w:shd w:val="clear" w:color="auto" w:fill="auto"/>
            <w:noWrap/>
            <w:vAlign w:val="center"/>
            <w:hideMark/>
          </w:tcPr>
          <w:p w:rsidR="006E0BC8" w:rsidRDefault="006E0BC8">
            <w:pPr>
              <w:rPr>
                <w:rFonts w:ascii="Arial" w:hAnsi="Arial" w:cs="Arial"/>
                <w:color w:val="000000"/>
                <w:sz w:val="20"/>
                <w:szCs w:val="20"/>
              </w:rPr>
            </w:pPr>
            <w:r>
              <w:rPr>
                <w:rFonts w:ascii="Arial" w:hAnsi="Arial" w:cs="Arial"/>
                <w:color w:val="000000"/>
                <w:sz w:val="20"/>
                <w:szCs w:val="20"/>
              </w:rPr>
              <w:lastRenderedPageBreak/>
              <w:t>9. Неенергетска средства</w:t>
            </w:r>
          </w:p>
        </w:tc>
        <w:tc>
          <w:tcPr>
            <w:tcW w:w="1520" w:type="pct"/>
            <w:tcBorders>
              <w:top w:val="nil"/>
              <w:left w:val="nil"/>
              <w:bottom w:val="single" w:sz="4" w:space="0" w:color="auto"/>
              <w:right w:val="single" w:sz="8"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133.700.053</w:t>
            </w:r>
          </w:p>
        </w:tc>
      </w:tr>
      <w:tr w:rsidR="006E0BC8" w:rsidTr="006E0BC8">
        <w:trPr>
          <w:trHeight w:val="315"/>
        </w:trPr>
        <w:tc>
          <w:tcPr>
            <w:tcW w:w="3480" w:type="pct"/>
            <w:tcBorders>
              <w:top w:val="nil"/>
              <w:left w:val="single" w:sz="8" w:space="0" w:color="auto"/>
              <w:bottom w:val="single" w:sz="4" w:space="0" w:color="auto"/>
              <w:right w:val="single" w:sz="4" w:space="0" w:color="auto"/>
            </w:tcBorders>
            <w:shd w:val="clear" w:color="auto" w:fill="auto"/>
            <w:noWrap/>
            <w:vAlign w:val="center"/>
            <w:hideMark/>
          </w:tcPr>
          <w:p w:rsidR="006E0BC8" w:rsidRDefault="006E0BC8">
            <w:pPr>
              <w:rPr>
                <w:rFonts w:ascii="Arial" w:hAnsi="Arial" w:cs="Arial"/>
                <w:color w:val="000000"/>
                <w:sz w:val="20"/>
                <w:szCs w:val="20"/>
              </w:rPr>
            </w:pPr>
            <w:r>
              <w:rPr>
                <w:rFonts w:ascii="Arial" w:hAnsi="Arial" w:cs="Arial"/>
                <w:color w:val="000000"/>
                <w:sz w:val="20"/>
                <w:szCs w:val="20"/>
              </w:rPr>
              <w:t>10. Залихе (53 магацина)</w:t>
            </w:r>
          </w:p>
        </w:tc>
        <w:tc>
          <w:tcPr>
            <w:tcW w:w="1520" w:type="pct"/>
            <w:tcBorders>
              <w:top w:val="nil"/>
              <w:left w:val="nil"/>
              <w:bottom w:val="single" w:sz="4" w:space="0" w:color="auto"/>
              <w:right w:val="single" w:sz="8"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9.366.672.793</w:t>
            </w:r>
          </w:p>
        </w:tc>
      </w:tr>
      <w:tr w:rsidR="006E0BC8" w:rsidTr="006E0BC8">
        <w:trPr>
          <w:trHeight w:val="315"/>
        </w:trPr>
        <w:tc>
          <w:tcPr>
            <w:tcW w:w="3480" w:type="pct"/>
            <w:tcBorders>
              <w:top w:val="nil"/>
              <w:left w:val="single" w:sz="8" w:space="0" w:color="auto"/>
              <w:bottom w:val="single" w:sz="8" w:space="0" w:color="auto"/>
              <w:right w:val="nil"/>
            </w:tcBorders>
            <w:shd w:val="clear" w:color="auto" w:fill="auto"/>
            <w:noWrap/>
            <w:vAlign w:val="center"/>
            <w:hideMark/>
          </w:tcPr>
          <w:p w:rsidR="006E0BC8" w:rsidRDefault="006E0BC8">
            <w:pPr>
              <w:rPr>
                <w:rFonts w:ascii="Arial" w:hAnsi="Arial" w:cs="Arial"/>
                <w:b/>
                <w:bCs/>
                <w:sz w:val="20"/>
                <w:szCs w:val="20"/>
              </w:rPr>
            </w:pPr>
            <w:r>
              <w:rPr>
                <w:rFonts w:ascii="Arial" w:hAnsi="Arial" w:cs="Arial"/>
                <w:b/>
                <w:bCs/>
                <w:sz w:val="20"/>
                <w:szCs w:val="20"/>
              </w:rPr>
              <w:t>УКУПНО (А)</w:t>
            </w:r>
          </w:p>
        </w:tc>
        <w:tc>
          <w:tcPr>
            <w:tcW w:w="1520" w:type="pct"/>
            <w:tcBorders>
              <w:top w:val="nil"/>
              <w:left w:val="single" w:sz="4" w:space="0" w:color="auto"/>
              <w:bottom w:val="single" w:sz="8" w:space="0" w:color="auto"/>
              <w:right w:val="single" w:sz="8" w:space="0" w:color="auto"/>
            </w:tcBorders>
            <w:shd w:val="clear" w:color="auto" w:fill="auto"/>
            <w:noWrap/>
            <w:vAlign w:val="center"/>
            <w:hideMark/>
          </w:tcPr>
          <w:p w:rsidR="006E0BC8" w:rsidRDefault="006E0BC8">
            <w:pPr>
              <w:jc w:val="right"/>
              <w:rPr>
                <w:rFonts w:ascii="Arial" w:hAnsi="Arial" w:cs="Arial"/>
                <w:b/>
                <w:bCs/>
                <w:sz w:val="20"/>
                <w:szCs w:val="20"/>
              </w:rPr>
            </w:pPr>
            <w:r>
              <w:rPr>
                <w:rFonts w:ascii="Arial" w:hAnsi="Arial" w:cs="Arial"/>
                <w:b/>
                <w:bCs/>
                <w:sz w:val="20"/>
                <w:szCs w:val="20"/>
              </w:rPr>
              <w:t>151.107.411.354</w:t>
            </w:r>
          </w:p>
        </w:tc>
      </w:tr>
    </w:tbl>
    <w:p w:rsidR="009E59E0" w:rsidRDefault="009E59E0" w:rsidP="00DE3F20">
      <w:pPr>
        <w:spacing w:before="240" w:after="120"/>
        <w:rPr>
          <w:rFonts w:ascii="Arial" w:hAnsi="Arial" w:cs="Arial"/>
          <w:b/>
          <w:bCs/>
          <w:i/>
          <w:iCs/>
          <w:color w:val="000000"/>
          <w:sz w:val="20"/>
          <w:szCs w:val="20"/>
        </w:rPr>
      </w:pPr>
      <w:r>
        <w:rPr>
          <w:rFonts w:ascii="Arial" w:hAnsi="Arial" w:cs="Arial"/>
          <w:b/>
          <w:bCs/>
          <w:i/>
          <w:iCs/>
          <w:color w:val="000000"/>
          <w:sz w:val="20"/>
          <w:szCs w:val="20"/>
        </w:rPr>
        <w:t xml:space="preserve">Б) Осигурање машина од лома и неких других опасности </w:t>
      </w:r>
    </w:p>
    <w:tbl>
      <w:tblPr>
        <w:tblW w:w="5000" w:type="pct"/>
        <w:tblLook w:val="04A0" w:firstRow="1" w:lastRow="0" w:firstColumn="1" w:lastColumn="0" w:noHBand="0" w:noVBand="1"/>
      </w:tblPr>
      <w:tblGrid>
        <w:gridCol w:w="6889"/>
        <w:gridCol w:w="3009"/>
      </w:tblGrid>
      <w:tr w:rsidR="006E0BC8" w:rsidTr="006E0BC8">
        <w:trPr>
          <w:trHeight w:val="315"/>
        </w:trPr>
        <w:tc>
          <w:tcPr>
            <w:tcW w:w="34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E0BC8" w:rsidRDefault="006E0BC8">
            <w:pPr>
              <w:rPr>
                <w:rFonts w:ascii="Arial" w:hAnsi="Arial" w:cs="Arial"/>
                <w:b/>
                <w:bCs/>
                <w:color w:val="000000"/>
                <w:sz w:val="20"/>
                <w:szCs w:val="20"/>
              </w:rPr>
            </w:pPr>
            <w:r>
              <w:rPr>
                <w:rFonts w:ascii="Arial" w:hAnsi="Arial" w:cs="Arial"/>
                <w:b/>
                <w:bCs/>
                <w:color w:val="000000"/>
                <w:sz w:val="20"/>
                <w:szCs w:val="20"/>
              </w:rPr>
              <w:t>Предмет осигурања</w:t>
            </w:r>
          </w:p>
        </w:tc>
        <w:tc>
          <w:tcPr>
            <w:tcW w:w="1520" w:type="pct"/>
            <w:tcBorders>
              <w:top w:val="single" w:sz="8" w:space="0" w:color="auto"/>
              <w:left w:val="nil"/>
              <w:bottom w:val="single" w:sz="8" w:space="0" w:color="auto"/>
              <w:right w:val="single" w:sz="8" w:space="0" w:color="auto"/>
            </w:tcBorders>
            <w:shd w:val="clear" w:color="auto" w:fill="auto"/>
            <w:vAlign w:val="center"/>
            <w:hideMark/>
          </w:tcPr>
          <w:p w:rsidR="006E0BC8" w:rsidRDefault="006E0BC8">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6E0BC8" w:rsidTr="006E0BC8">
        <w:trPr>
          <w:trHeight w:val="315"/>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E0BC8" w:rsidRDefault="006E0BC8">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r>
      <w:tr w:rsidR="006E0BC8" w:rsidTr="00BD5AEE">
        <w:trPr>
          <w:trHeight w:val="510"/>
        </w:trPr>
        <w:tc>
          <w:tcPr>
            <w:tcW w:w="3480" w:type="pct"/>
            <w:tcBorders>
              <w:top w:val="nil"/>
              <w:left w:val="single" w:sz="8" w:space="0" w:color="auto"/>
              <w:bottom w:val="single" w:sz="4" w:space="0" w:color="auto"/>
              <w:right w:val="nil"/>
            </w:tcBorders>
            <w:shd w:val="clear" w:color="auto" w:fill="auto"/>
            <w:vAlign w:val="center"/>
            <w:hideMark/>
          </w:tcPr>
          <w:p w:rsidR="006E0BC8" w:rsidRDefault="006E0BC8">
            <w:pPr>
              <w:rPr>
                <w:rFonts w:ascii="Arial" w:hAnsi="Arial" w:cs="Arial"/>
                <w:color w:val="000000"/>
                <w:sz w:val="20"/>
                <w:szCs w:val="20"/>
              </w:rPr>
            </w:pPr>
            <w:r>
              <w:rPr>
                <w:rFonts w:ascii="Arial" w:hAnsi="Arial" w:cs="Arial"/>
                <w:color w:val="000000"/>
                <w:sz w:val="20"/>
                <w:szCs w:val="20"/>
              </w:rPr>
              <w:t>1. Основна механизација за откопавање, транспорт и одлагање откопаног материјала</w:t>
            </w:r>
          </w:p>
        </w:tc>
        <w:tc>
          <w:tcPr>
            <w:tcW w:w="1520" w:type="pct"/>
            <w:tcBorders>
              <w:top w:val="nil"/>
              <w:left w:val="single" w:sz="4" w:space="0" w:color="auto"/>
              <w:bottom w:val="single" w:sz="4" w:space="0" w:color="auto"/>
              <w:right w:val="single" w:sz="8"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103.409.615.761</w:t>
            </w:r>
          </w:p>
        </w:tc>
      </w:tr>
      <w:tr w:rsidR="006E0BC8" w:rsidTr="00BD5AEE">
        <w:trPr>
          <w:trHeight w:val="315"/>
        </w:trPr>
        <w:tc>
          <w:tcPr>
            <w:tcW w:w="34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BC8" w:rsidRDefault="006E0BC8">
            <w:pPr>
              <w:rPr>
                <w:rFonts w:ascii="Arial" w:hAnsi="Arial" w:cs="Arial"/>
                <w:color w:val="000000"/>
                <w:sz w:val="20"/>
                <w:szCs w:val="20"/>
              </w:rPr>
            </w:pPr>
            <w:r>
              <w:rPr>
                <w:rFonts w:ascii="Arial" w:hAnsi="Arial" w:cs="Arial"/>
                <w:color w:val="000000"/>
                <w:sz w:val="20"/>
                <w:szCs w:val="20"/>
              </w:rPr>
              <w:t>2. Постројења за прераду и оплемењивање угља</w:t>
            </w:r>
          </w:p>
        </w:tc>
        <w:tc>
          <w:tcPr>
            <w:tcW w:w="15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7.380.761.567</w:t>
            </w:r>
          </w:p>
        </w:tc>
      </w:tr>
      <w:tr w:rsidR="006E0BC8" w:rsidTr="006E0BC8">
        <w:trPr>
          <w:trHeight w:val="315"/>
        </w:trPr>
        <w:tc>
          <w:tcPr>
            <w:tcW w:w="3480" w:type="pct"/>
            <w:tcBorders>
              <w:top w:val="nil"/>
              <w:left w:val="single" w:sz="8" w:space="0" w:color="auto"/>
              <w:bottom w:val="nil"/>
              <w:right w:val="nil"/>
            </w:tcBorders>
            <w:shd w:val="clear" w:color="auto" w:fill="auto"/>
            <w:noWrap/>
            <w:vAlign w:val="center"/>
            <w:hideMark/>
          </w:tcPr>
          <w:p w:rsidR="006E0BC8" w:rsidRDefault="006E0BC8">
            <w:pPr>
              <w:rPr>
                <w:rFonts w:ascii="Arial" w:hAnsi="Arial" w:cs="Arial"/>
                <w:color w:val="000000"/>
                <w:sz w:val="20"/>
                <w:szCs w:val="20"/>
              </w:rPr>
            </w:pPr>
            <w:r>
              <w:rPr>
                <w:rFonts w:ascii="Arial" w:hAnsi="Arial" w:cs="Arial"/>
                <w:color w:val="000000"/>
                <w:sz w:val="20"/>
                <w:szCs w:val="20"/>
              </w:rPr>
              <w:t>3. Електроопрема</w:t>
            </w:r>
          </w:p>
        </w:tc>
        <w:tc>
          <w:tcPr>
            <w:tcW w:w="1520" w:type="pct"/>
            <w:tcBorders>
              <w:top w:val="nil"/>
              <w:left w:val="single" w:sz="4" w:space="0" w:color="auto"/>
              <w:bottom w:val="single" w:sz="4" w:space="0" w:color="auto"/>
              <w:right w:val="single" w:sz="8" w:space="0" w:color="auto"/>
            </w:tcBorders>
            <w:shd w:val="clear" w:color="auto" w:fill="auto"/>
            <w:noWrap/>
            <w:vAlign w:val="center"/>
            <w:hideMark/>
          </w:tcPr>
          <w:p w:rsidR="006E0BC8" w:rsidRDefault="006E0BC8">
            <w:pPr>
              <w:jc w:val="right"/>
              <w:rPr>
                <w:rFonts w:ascii="Arial" w:hAnsi="Arial" w:cs="Arial"/>
                <w:sz w:val="20"/>
                <w:szCs w:val="20"/>
              </w:rPr>
            </w:pPr>
            <w:r>
              <w:rPr>
                <w:rFonts w:ascii="Arial" w:hAnsi="Arial" w:cs="Arial"/>
                <w:sz w:val="20"/>
                <w:szCs w:val="20"/>
              </w:rPr>
              <w:t>5.021.136.815</w:t>
            </w:r>
          </w:p>
        </w:tc>
      </w:tr>
      <w:tr w:rsidR="006E0BC8" w:rsidTr="006E0BC8">
        <w:trPr>
          <w:trHeight w:val="300"/>
        </w:trPr>
        <w:tc>
          <w:tcPr>
            <w:tcW w:w="3480" w:type="pct"/>
            <w:tcBorders>
              <w:top w:val="single" w:sz="4" w:space="0" w:color="auto"/>
              <w:left w:val="single" w:sz="8" w:space="0" w:color="auto"/>
              <w:bottom w:val="single" w:sz="8" w:space="0" w:color="auto"/>
              <w:right w:val="nil"/>
            </w:tcBorders>
            <w:shd w:val="clear" w:color="auto" w:fill="auto"/>
            <w:noWrap/>
            <w:vAlign w:val="center"/>
            <w:hideMark/>
          </w:tcPr>
          <w:p w:rsidR="006E0BC8" w:rsidRDefault="006E0BC8">
            <w:pPr>
              <w:rPr>
                <w:rFonts w:ascii="Arial" w:hAnsi="Arial" w:cs="Arial"/>
                <w:b/>
                <w:bCs/>
                <w:sz w:val="20"/>
                <w:szCs w:val="20"/>
              </w:rPr>
            </w:pPr>
            <w:r>
              <w:rPr>
                <w:rFonts w:ascii="Arial" w:hAnsi="Arial" w:cs="Arial"/>
                <w:b/>
                <w:bCs/>
                <w:sz w:val="20"/>
                <w:szCs w:val="20"/>
              </w:rPr>
              <w:t>УКУПНО (Б)</w:t>
            </w:r>
          </w:p>
        </w:tc>
        <w:tc>
          <w:tcPr>
            <w:tcW w:w="1520" w:type="pct"/>
            <w:tcBorders>
              <w:top w:val="nil"/>
              <w:left w:val="single" w:sz="4" w:space="0" w:color="auto"/>
              <w:bottom w:val="single" w:sz="8" w:space="0" w:color="auto"/>
              <w:right w:val="single" w:sz="8" w:space="0" w:color="auto"/>
            </w:tcBorders>
            <w:shd w:val="clear" w:color="auto" w:fill="auto"/>
            <w:noWrap/>
            <w:vAlign w:val="center"/>
            <w:hideMark/>
          </w:tcPr>
          <w:p w:rsidR="006E0BC8" w:rsidRDefault="006E0BC8">
            <w:pPr>
              <w:jc w:val="right"/>
              <w:rPr>
                <w:rFonts w:ascii="Arial" w:hAnsi="Arial" w:cs="Arial"/>
                <w:b/>
                <w:bCs/>
                <w:sz w:val="20"/>
                <w:szCs w:val="20"/>
              </w:rPr>
            </w:pPr>
            <w:r>
              <w:rPr>
                <w:rFonts w:ascii="Arial" w:hAnsi="Arial" w:cs="Arial"/>
                <w:b/>
                <w:bCs/>
                <w:sz w:val="20"/>
                <w:szCs w:val="20"/>
              </w:rPr>
              <w:t>115.811.514.143</w:t>
            </w:r>
          </w:p>
        </w:tc>
      </w:tr>
    </w:tbl>
    <w:p w:rsidR="009E59E0" w:rsidRDefault="009E59E0" w:rsidP="00DE3F20">
      <w:pPr>
        <w:spacing w:before="240" w:after="120"/>
        <w:rPr>
          <w:rFonts w:ascii="Arial" w:hAnsi="Arial" w:cs="Arial"/>
          <w:b/>
          <w:bCs/>
          <w:i/>
          <w:iCs/>
          <w:color w:val="000000"/>
          <w:sz w:val="20"/>
          <w:szCs w:val="20"/>
        </w:rPr>
      </w:pPr>
      <w:r>
        <w:rPr>
          <w:rFonts w:ascii="Arial" w:hAnsi="Arial" w:cs="Arial"/>
          <w:b/>
          <w:bCs/>
          <w:i/>
          <w:iCs/>
          <w:color w:val="000000"/>
          <w:sz w:val="20"/>
          <w:szCs w:val="20"/>
        </w:rPr>
        <w:t>В) Колективно осигурање запослених од последица несрећног случаја</w:t>
      </w:r>
    </w:p>
    <w:tbl>
      <w:tblPr>
        <w:tblW w:w="10075" w:type="dxa"/>
        <w:tblInd w:w="98" w:type="dxa"/>
        <w:tblLook w:val="04A0" w:firstRow="1" w:lastRow="0" w:firstColumn="1" w:lastColumn="0" w:noHBand="0" w:noVBand="1"/>
      </w:tblPr>
      <w:tblGrid>
        <w:gridCol w:w="4760"/>
        <w:gridCol w:w="3500"/>
        <w:gridCol w:w="1815"/>
      </w:tblGrid>
      <w:tr w:rsidR="003A6B0B" w:rsidTr="0019555F">
        <w:trPr>
          <w:trHeight w:val="780"/>
        </w:trPr>
        <w:tc>
          <w:tcPr>
            <w:tcW w:w="4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A6B0B" w:rsidRDefault="003A6B0B">
            <w:pPr>
              <w:jc w:val="center"/>
              <w:rPr>
                <w:rFonts w:ascii="Arial" w:hAnsi="Arial" w:cs="Arial"/>
                <w:b/>
                <w:bCs/>
                <w:color w:val="000000"/>
                <w:sz w:val="20"/>
                <w:szCs w:val="20"/>
              </w:rPr>
            </w:pPr>
            <w:r>
              <w:rPr>
                <w:rFonts w:ascii="Arial" w:hAnsi="Arial" w:cs="Arial"/>
                <w:b/>
                <w:bCs/>
                <w:color w:val="000000"/>
                <w:sz w:val="20"/>
                <w:szCs w:val="20"/>
              </w:rPr>
              <w:t>Осигурани ризик</w:t>
            </w:r>
          </w:p>
        </w:tc>
        <w:tc>
          <w:tcPr>
            <w:tcW w:w="3500" w:type="dxa"/>
            <w:tcBorders>
              <w:top w:val="single" w:sz="8" w:space="0" w:color="auto"/>
              <w:left w:val="nil"/>
              <w:bottom w:val="single" w:sz="8" w:space="0" w:color="auto"/>
              <w:right w:val="single" w:sz="8" w:space="0" w:color="auto"/>
            </w:tcBorders>
            <w:shd w:val="clear" w:color="auto" w:fill="auto"/>
            <w:vAlign w:val="center"/>
            <w:hideMark/>
          </w:tcPr>
          <w:p w:rsidR="003A6B0B" w:rsidRDefault="003A6B0B">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1815" w:type="dxa"/>
            <w:tcBorders>
              <w:top w:val="single" w:sz="8" w:space="0" w:color="auto"/>
              <w:left w:val="nil"/>
              <w:bottom w:val="single" w:sz="8" w:space="0" w:color="auto"/>
              <w:right w:val="single" w:sz="8" w:space="0" w:color="auto"/>
            </w:tcBorders>
            <w:shd w:val="clear" w:color="auto" w:fill="auto"/>
            <w:vAlign w:val="center"/>
            <w:hideMark/>
          </w:tcPr>
          <w:p w:rsidR="003A6B0B" w:rsidRDefault="003A6B0B" w:rsidP="006E0BC8">
            <w:pPr>
              <w:jc w:val="center"/>
              <w:rPr>
                <w:rFonts w:ascii="Arial" w:hAnsi="Arial" w:cs="Arial"/>
                <w:b/>
                <w:bCs/>
                <w:color w:val="000000"/>
                <w:sz w:val="20"/>
                <w:szCs w:val="20"/>
              </w:rPr>
            </w:pPr>
            <w:r>
              <w:rPr>
                <w:rFonts w:ascii="Arial" w:hAnsi="Arial" w:cs="Arial"/>
                <w:b/>
                <w:bCs/>
                <w:color w:val="000000"/>
                <w:sz w:val="20"/>
                <w:szCs w:val="20"/>
              </w:rPr>
              <w:t>Премија осигурања за 13.</w:t>
            </w:r>
            <w:r w:rsidR="006E0BC8">
              <w:rPr>
                <w:rFonts w:ascii="Arial" w:hAnsi="Arial" w:cs="Arial"/>
                <w:b/>
                <w:bCs/>
                <w:color w:val="000000"/>
                <w:sz w:val="20"/>
                <w:szCs w:val="20"/>
                <w:lang w:val="sr-Cyrl-RS"/>
              </w:rPr>
              <w:t>09</w:t>
            </w:r>
            <w:r>
              <w:rPr>
                <w:rFonts w:ascii="Arial" w:hAnsi="Arial" w:cs="Arial"/>
                <w:b/>
                <w:bCs/>
                <w:color w:val="000000"/>
                <w:sz w:val="20"/>
                <w:szCs w:val="20"/>
              </w:rPr>
              <w:t xml:space="preserve">1 лица </w:t>
            </w:r>
          </w:p>
        </w:tc>
      </w:tr>
      <w:tr w:rsidR="003A6B0B" w:rsidTr="0019555F">
        <w:trPr>
          <w:trHeight w:val="315"/>
        </w:trPr>
        <w:tc>
          <w:tcPr>
            <w:tcW w:w="4760" w:type="dxa"/>
            <w:tcBorders>
              <w:top w:val="nil"/>
              <w:left w:val="single" w:sz="8" w:space="0" w:color="auto"/>
              <w:bottom w:val="single" w:sz="4" w:space="0" w:color="auto"/>
              <w:right w:val="single" w:sz="4" w:space="0" w:color="auto"/>
            </w:tcBorders>
            <w:shd w:val="clear" w:color="auto" w:fill="auto"/>
            <w:noWrap/>
            <w:vAlign w:val="center"/>
            <w:hideMark/>
          </w:tcPr>
          <w:p w:rsidR="003A6B0B" w:rsidRDefault="003A6B0B">
            <w:pPr>
              <w:rPr>
                <w:rFonts w:ascii="Arial" w:hAnsi="Arial" w:cs="Arial"/>
                <w:color w:val="000000"/>
                <w:sz w:val="20"/>
                <w:szCs w:val="20"/>
              </w:rPr>
            </w:pPr>
            <w:r>
              <w:rPr>
                <w:rFonts w:ascii="Arial" w:hAnsi="Arial" w:cs="Arial"/>
                <w:color w:val="000000"/>
                <w:sz w:val="20"/>
                <w:szCs w:val="20"/>
              </w:rPr>
              <w:t>100% инвалидитет</w:t>
            </w:r>
          </w:p>
        </w:tc>
        <w:tc>
          <w:tcPr>
            <w:tcW w:w="3500" w:type="dxa"/>
            <w:tcBorders>
              <w:top w:val="nil"/>
              <w:left w:val="nil"/>
              <w:bottom w:val="single" w:sz="4" w:space="0" w:color="auto"/>
              <w:right w:val="single" w:sz="4" w:space="0" w:color="auto"/>
            </w:tcBorders>
            <w:shd w:val="clear" w:color="auto" w:fill="auto"/>
            <w:noWrap/>
            <w:vAlign w:val="center"/>
            <w:hideMark/>
          </w:tcPr>
          <w:p w:rsidR="003A6B0B" w:rsidRDefault="003A6B0B">
            <w:pPr>
              <w:jc w:val="right"/>
              <w:rPr>
                <w:rFonts w:ascii="Arial" w:hAnsi="Arial" w:cs="Arial"/>
                <w:color w:val="000000"/>
                <w:sz w:val="20"/>
                <w:szCs w:val="20"/>
              </w:rPr>
            </w:pPr>
            <w:r>
              <w:rPr>
                <w:rFonts w:ascii="Arial" w:hAnsi="Arial" w:cs="Arial"/>
                <w:color w:val="000000"/>
                <w:sz w:val="20"/>
                <w:szCs w:val="20"/>
              </w:rPr>
              <w:t>2.000.000</w:t>
            </w:r>
          </w:p>
        </w:tc>
        <w:tc>
          <w:tcPr>
            <w:tcW w:w="1815" w:type="dxa"/>
            <w:tcBorders>
              <w:top w:val="nil"/>
              <w:left w:val="nil"/>
              <w:bottom w:val="single" w:sz="4" w:space="0" w:color="auto"/>
              <w:right w:val="single" w:sz="8" w:space="0" w:color="auto"/>
            </w:tcBorders>
            <w:shd w:val="clear" w:color="auto" w:fill="auto"/>
            <w:noWrap/>
            <w:vAlign w:val="center"/>
            <w:hideMark/>
          </w:tcPr>
          <w:p w:rsidR="003A6B0B" w:rsidRDefault="003A6B0B">
            <w:pPr>
              <w:jc w:val="right"/>
              <w:rPr>
                <w:rFonts w:ascii="Arial" w:hAnsi="Arial" w:cs="Arial"/>
                <w:color w:val="000000"/>
                <w:sz w:val="20"/>
                <w:szCs w:val="20"/>
              </w:rPr>
            </w:pPr>
            <w:r>
              <w:rPr>
                <w:rFonts w:ascii="Arial" w:hAnsi="Arial" w:cs="Arial"/>
                <w:color w:val="000000"/>
                <w:sz w:val="20"/>
                <w:szCs w:val="20"/>
              </w:rPr>
              <w:t> </w:t>
            </w:r>
          </w:p>
        </w:tc>
      </w:tr>
      <w:tr w:rsidR="003A6B0B" w:rsidTr="0019555F">
        <w:trPr>
          <w:trHeight w:val="315"/>
        </w:trPr>
        <w:tc>
          <w:tcPr>
            <w:tcW w:w="4760" w:type="dxa"/>
            <w:tcBorders>
              <w:top w:val="nil"/>
              <w:left w:val="single" w:sz="8" w:space="0" w:color="auto"/>
              <w:bottom w:val="single" w:sz="4" w:space="0" w:color="auto"/>
              <w:right w:val="single" w:sz="4" w:space="0" w:color="auto"/>
            </w:tcBorders>
            <w:shd w:val="clear" w:color="auto" w:fill="auto"/>
            <w:noWrap/>
            <w:vAlign w:val="center"/>
            <w:hideMark/>
          </w:tcPr>
          <w:p w:rsidR="003A6B0B" w:rsidRDefault="003A6B0B">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3500" w:type="dxa"/>
            <w:tcBorders>
              <w:top w:val="nil"/>
              <w:left w:val="nil"/>
              <w:bottom w:val="single" w:sz="4" w:space="0" w:color="auto"/>
              <w:right w:val="single" w:sz="4" w:space="0" w:color="auto"/>
            </w:tcBorders>
            <w:shd w:val="clear" w:color="auto" w:fill="auto"/>
            <w:noWrap/>
            <w:vAlign w:val="center"/>
            <w:hideMark/>
          </w:tcPr>
          <w:p w:rsidR="003A6B0B" w:rsidRDefault="003A6B0B">
            <w:pPr>
              <w:jc w:val="right"/>
              <w:rPr>
                <w:rFonts w:ascii="Arial" w:hAnsi="Arial" w:cs="Arial"/>
                <w:color w:val="000000"/>
                <w:sz w:val="20"/>
                <w:szCs w:val="20"/>
              </w:rPr>
            </w:pPr>
            <w:r>
              <w:rPr>
                <w:rFonts w:ascii="Arial" w:hAnsi="Arial" w:cs="Arial"/>
                <w:color w:val="000000"/>
                <w:sz w:val="20"/>
                <w:szCs w:val="20"/>
              </w:rPr>
              <w:t>1.000.000</w:t>
            </w:r>
          </w:p>
        </w:tc>
        <w:tc>
          <w:tcPr>
            <w:tcW w:w="1815" w:type="dxa"/>
            <w:tcBorders>
              <w:top w:val="nil"/>
              <w:left w:val="nil"/>
              <w:bottom w:val="single" w:sz="4" w:space="0" w:color="auto"/>
              <w:right w:val="single" w:sz="8" w:space="0" w:color="auto"/>
            </w:tcBorders>
            <w:shd w:val="clear" w:color="auto" w:fill="auto"/>
            <w:noWrap/>
            <w:vAlign w:val="center"/>
            <w:hideMark/>
          </w:tcPr>
          <w:p w:rsidR="003A6B0B" w:rsidRDefault="003A6B0B">
            <w:pPr>
              <w:jc w:val="right"/>
              <w:rPr>
                <w:rFonts w:ascii="Arial" w:hAnsi="Arial" w:cs="Arial"/>
                <w:color w:val="000000"/>
                <w:sz w:val="20"/>
                <w:szCs w:val="20"/>
              </w:rPr>
            </w:pPr>
            <w:r>
              <w:rPr>
                <w:rFonts w:ascii="Arial" w:hAnsi="Arial" w:cs="Arial"/>
                <w:color w:val="000000"/>
                <w:sz w:val="20"/>
                <w:szCs w:val="20"/>
              </w:rPr>
              <w:t> </w:t>
            </w:r>
          </w:p>
        </w:tc>
      </w:tr>
      <w:tr w:rsidR="003A6B0B" w:rsidTr="0019555F">
        <w:trPr>
          <w:trHeight w:val="315"/>
        </w:trPr>
        <w:tc>
          <w:tcPr>
            <w:tcW w:w="10075"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A6B0B" w:rsidRDefault="003A6B0B">
            <w:pPr>
              <w:rPr>
                <w:rFonts w:ascii="Arial" w:hAnsi="Arial" w:cs="Arial"/>
                <w:b/>
                <w:bCs/>
                <w:color w:val="000000"/>
                <w:sz w:val="20"/>
                <w:szCs w:val="20"/>
              </w:rPr>
            </w:pPr>
            <w:r>
              <w:rPr>
                <w:rFonts w:ascii="Arial" w:hAnsi="Arial" w:cs="Arial"/>
                <w:b/>
                <w:bCs/>
                <w:color w:val="000000"/>
                <w:sz w:val="20"/>
                <w:szCs w:val="20"/>
              </w:rPr>
              <w:t>УКУПНО (В)</w:t>
            </w:r>
          </w:p>
        </w:tc>
      </w:tr>
    </w:tbl>
    <w:p w:rsidR="00DE3F20" w:rsidRPr="00DE3F20" w:rsidRDefault="00DE3F20" w:rsidP="00DE3F20">
      <w:pPr>
        <w:spacing w:before="240" w:after="120"/>
        <w:rPr>
          <w:rFonts w:ascii="Arial" w:hAnsi="Arial" w:cs="Arial"/>
          <w:b/>
          <w:bCs/>
          <w:i/>
          <w:iCs/>
          <w:color w:val="000000"/>
          <w:sz w:val="20"/>
          <w:szCs w:val="20"/>
          <w:lang w:eastAsia="en-US"/>
        </w:rPr>
      </w:pPr>
      <w:r w:rsidRPr="00DE3F20">
        <w:rPr>
          <w:rFonts w:ascii="Arial" w:hAnsi="Arial" w:cs="Arial"/>
          <w:b/>
          <w:bCs/>
          <w:i/>
          <w:iCs/>
          <w:color w:val="000000"/>
          <w:sz w:val="20"/>
          <w:szCs w:val="20"/>
          <w:lang w:val="en-US" w:eastAsia="en-US"/>
        </w:rPr>
        <w:t xml:space="preserve">Г) Комбиновано осигурање моторних возила (Ауто каско) </w:t>
      </w:r>
    </w:p>
    <w:p w:rsidR="003A6B0B" w:rsidRDefault="003A6B0B" w:rsidP="00DE3F20">
      <w:pPr>
        <w:spacing w:before="240" w:after="120"/>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5299" w:type="pct"/>
        <w:tblLayout w:type="fixed"/>
        <w:tblLook w:val="04A0" w:firstRow="1" w:lastRow="0" w:firstColumn="1" w:lastColumn="0" w:noHBand="0" w:noVBand="1"/>
      </w:tblPr>
      <w:tblGrid>
        <w:gridCol w:w="1466"/>
        <w:gridCol w:w="3069"/>
        <w:gridCol w:w="1523"/>
        <w:gridCol w:w="1387"/>
        <w:gridCol w:w="1385"/>
        <w:gridCol w:w="1660"/>
      </w:tblGrid>
      <w:tr w:rsidR="00213C54" w:rsidRPr="00213C54" w:rsidTr="00932D09">
        <w:trPr>
          <w:trHeight w:val="1035"/>
        </w:trPr>
        <w:tc>
          <w:tcPr>
            <w:tcW w:w="69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213C54" w:rsidRPr="00213C54" w:rsidRDefault="00213C54" w:rsidP="00213C54">
            <w:pPr>
              <w:jc w:val="center"/>
              <w:rPr>
                <w:rFonts w:ascii="Arial" w:hAnsi="Arial" w:cs="Arial"/>
                <w:b/>
                <w:bCs/>
                <w:sz w:val="20"/>
                <w:szCs w:val="20"/>
                <w:lang w:val="en-US" w:eastAsia="en-US"/>
              </w:rPr>
            </w:pPr>
            <w:r w:rsidRPr="00213C54">
              <w:rPr>
                <w:rFonts w:ascii="Arial" w:hAnsi="Arial" w:cs="Arial"/>
                <w:b/>
                <w:bCs/>
                <w:sz w:val="20"/>
                <w:szCs w:val="20"/>
                <w:lang w:val="en-US" w:eastAsia="en-US"/>
              </w:rPr>
              <w:t>Регистарски број возила</w:t>
            </w:r>
          </w:p>
        </w:tc>
        <w:tc>
          <w:tcPr>
            <w:tcW w:w="1463" w:type="pct"/>
            <w:tcBorders>
              <w:top w:val="single" w:sz="8" w:space="0" w:color="auto"/>
              <w:left w:val="nil"/>
              <w:bottom w:val="single" w:sz="8" w:space="0" w:color="auto"/>
              <w:right w:val="single" w:sz="4" w:space="0" w:color="auto"/>
            </w:tcBorders>
            <w:shd w:val="clear" w:color="auto" w:fill="auto"/>
            <w:vAlign w:val="center"/>
            <w:hideMark/>
          </w:tcPr>
          <w:p w:rsidR="00213C54" w:rsidRPr="00213C54" w:rsidRDefault="00213C54" w:rsidP="00213C54">
            <w:pPr>
              <w:jc w:val="center"/>
              <w:rPr>
                <w:rFonts w:ascii="Arial" w:hAnsi="Arial" w:cs="Arial"/>
                <w:b/>
                <w:bCs/>
                <w:sz w:val="20"/>
                <w:szCs w:val="20"/>
                <w:lang w:val="en-US" w:eastAsia="en-US"/>
              </w:rPr>
            </w:pPr>
            <w:r w:rsidRPr="00213C54">
              <w:rPr>
                <w:rFonts w:ascii="Arial" w:hAnsi="Arial" w:cs="Arial"/>
                <w:b/>
                <w:bCs/>
                <w:sz w:val="20"/>
                <w:szCs w:val="20"/>
                <w:lang w:val="en-US" w:eastAsia="en-US"/>
              </w:rPr>
              <w:t>Марка и тип возила</w:t>
            </w:r>
          </w:p>
        </w:tc>
        <w:tc>
          <w:tcPr>
            <w:tcW w:w="726" w:type="pct"/>
            <w:tcBorders>
              <w:top w:val="single" w:sz="8" w:space="0" w:color="auto"/>
              <w:left w:val="nil"/>
              <w:bottom w:val="single" w:sz="8" w:space="0" w:color="auto"/>
              <w:right w:val="single" w:sz="4" w:space="0" w:color="auto"/>
            </w:tcBorders>
            <w:shd w:val="clear" w:color="auto" w:fill="auto"/>
            <w:vAlign w:val="center"/>
            <w:hideMark/>
          </w:tcPr>
          <w:p w:rsidR="00213C54" w:rsidRPr="00213C54" w:rsidRDefault="00213C54" w:rsidP="00213C54">
            <w:pPr>
              <w:jc w:val="center"/>
              <w:rPr>
                <w:rFonts w:ascii="Arial" w:hAnsi="Arial" w:cs="Arial"/>
                <w:b/>
                <w:bCs/>
                <w:sz w:val="20"/>
                <w:szCs w:val="20"/>
                <w:lang w:val="en-US" w:eastAsia="en-US"/>
              </w:rPr>
            </w:pPr>
            <w:r w:rsidRPr="00213C54">
              <w:rPr>
                <w:rFonts w:ascii="Arial" w:hAnsi="Arial" w:cs="Arial"/>
                <w:b/>
                <w:bCs/>
                <w:sz w:val="20"/>
                <w:szCs w:val="20"/>
                <w:lang w:val="en-US" w:eastAsia="en-US"/>
              </w:rPr>
              <w:t>Година производње</w:t>
            </w:r>
          </w:p>
        </w:tc>
        <w:tc>
          <w:tcPr>
            <w:tcW w:w="661" w:type="pct"/>
            <w:tcBorders>
              <w:top w:val="single" w:sz="8" w:space="0" w:color="auto"/>
              <w:left w:val="nil"/>
              <w:bottom w:val="single" w:sz="8" w:space="0" w:color="auto"/>
              <w:right w:val="single" w:sz="4" w:space="0" w:color="auto"/>
            </w:tcBorders>
            <w:shd w:val="clear" w:color="auto" w:fill="auto"/>
            <w:vAlign w:val="center"/>
            <w:hideMark/>
          </w:tcPr>
          <w:p w:rsidR="00213C54" w:rsidRPr="00213C54" w:rsidRDefault="00213C54" w:rsidP="00213C54">
            <w:pPr>
              <w:jc w:val="center"/>
              <w:rPr>
                <w:rFonts w:ascii="Arial" w:hAnsi="Arial" w:cs="Arial"/>
                <w:b/>
                <w:bCs/>
                <w:sz w:val="20"/>
                <w:szCs w:val="20"/>
                <w:lang w:val="en-US" w:eastAsia="en-US"/>
              </w:rPr>
            </w:pPr>
            <w:r w:rsidRPr="00213C54">
              <w:rPr>
                <w:rFonts w:ascii="Arial" w:hAnsi="Arial" w:cs="Arial"/>
                <w:b/>
                <w:bCs/>
                <w:sz w:val="20"/>
                <w:szCs w:val="20"/>
                <w:lang w:val="en-US" w:eastAsia="en-US"/>
              </w:rPr>
              <w:t>Снага мотора у KW / за теретна возила - маса возила у кг-тонама</w:t>
            </w:r>
          </w:p>
        </w:tc>
        <w:tc>
          <w:tcPr>
            <w:tcW w:w="660" w:type="pct"/>
            <w:tcBorders>
              <w:top w:val="single" w:sz="8" w:space="0" w:color="auto"/>
              <w:left w:val="nil"/>
              <w:bottom w:val="single" w:sz="8" w:space="0" w:color="auto"/>
              <w:right w:val="single" w:sz="4" w:space="0" w:color="auto"/>
            </w:tcBorders>
            <w:shd w:val="clear" w:color="auto" w:fill="auto"/>
            <w:vAlign w:val="center"/>
            <w:hideMark/>
          </w:tcPr>
          <w:p w:rsidR="00213C54" w:rsidRPr="00213C54" w:rsidRDefault="00213C54" w:rsidP="00213C54">
            <w:pPr>
              <w:jc w:val="center"/>
              <w:rPr>
                <w:rFonts w:ascii="Arial" w:hAnsi="Arial" w:cs="Arial"/>
                <w:b/>
                <w:bCs/>
                <w:sz w:val="20"/>
                <w:szCs w:val="20"/>
                <w:lang w:val="en-US" w:eastAsia="en-US"/>
              </w:rPr>
            </w:pPr>
            <w:r w:rsidRPr="00213C54">
              <w:rPr>
                <w:rFonts w:ascii="Arial" w:hAnsi="Arial" w:cs="Arial"/>
                <w:b/>
                <w:bCs/>
                <w:sz w:val="20"/>
                <w:szCs w:val="20"/>
                <w:lang w:val="en-US" w:eastAsia="en-US"/>
              </w:rPr>
              <w:t>Запремина (у cm³)</w:t>
            </w:r>
          </w:p>
        </w:tc>
        <w:tc>
          <w:tcPr>
            <w:tcW w:w="791" w:type="pct"/>
            <w:tcBorders>
              <w:top w:val="single" w:sz="8" w:space="0" w:color="auto"/>
              <w:left w:val="nil"/>
              <w:bottom w:val="single" w:sz="8" w:space="0" w:color="auto"/>
              <w:right w:val="single" w:sz="8" w:space="0" w:color="auto"/>
            </w:tcBorders>
            <w:shd w:val="clear" w:color="auto" w:fill="auto"/>
            <w:vAlign w:val="center"/>
            <w:hideMark/>
          </w:tcPr>
          <w:p w:rsidR="00213C54" w:rsidRPr="00213C54" w:rsidRDefault="00213C54" w:rsidP="00213C54">
            <w:pPr>
              <w:jc w:val="center"/>
              <w:rPr>
                <w:rFonts w:ascii="Arial" w:hAnsi="Arial" w:cs="Arial"/>
                <w:b/>
                <w:bCs/>
                <w:sz w:val="20"/>
                <w:szCs w:val="20"/>
                <w:lang w:val="en-US" w:eastAsia="en-US"/>
              </w:rPr>
            </w:pPr>
            <w:r w:rsidRPr="00213C54">
              <w:rPr>
                <w:rFonts w:ascii="Arial" w:hAnsi="Arial" w:cs="Arial"/>
                <w:b/>
                <w:bCs/>
                <w:sz w:val="20"/>
                <w:szCs w:val="20"/>
                <w:lang w:val="en-US" w:eastAsia="en-US"/>
              </w:rPr>
              <w:t>Укупна новонабавна вредност</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894-YJ</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273266">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894-YI</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273266">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898-ŠĆ</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898-ŠČ</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898-ŠC</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898-ŠB</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898-SX</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898-SŽ</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898-SV</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898-ŠA</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898-ŠD</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898-SY</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898-SZ</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898-SW</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898-TG</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8E10D1">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901-AY</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8E10D1">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lastRenderedPageBreak/>
              <w:t>BG 901-AW</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2.022.000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892-DM</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Fiorino 1.3 MJTS Elegant</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55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1248</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1.499.994</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892-DN</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Fiorino 1.3 MJTS Elegant</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55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1248</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1.499.994</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873-BŠ</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1.920.342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873-BU</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1.920.342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873-BT</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1.920.342</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811-AU</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Panda pop</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999.900</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811-AT</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Panda pop</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999.900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805-YĆ</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LADA 4x4 VAZ</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1.370.000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811-CŠ</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Panda pop</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999.900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805-YŠ</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Doblo Cargo Maxi</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1368</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1.305.000</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805-YĐ</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LADA VAZ</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1.370.000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866-KM</w:t>
            </w:r>
          </w:p>
        </w:tc>
        <w:tc>
          <w:tcPr>
            <w:tcW w:w="1463"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Lada Niva 1.7 4x4</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1.370.000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829-XE</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829-XG</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829-XF</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829-XĐ</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829-WX</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1.920.873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829-WŽ</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866-MO</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1.920.873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829-WY</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1.920.873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829-XB</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829-XC</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1.943.032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829-XĆ</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829-XD</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871-LN</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2.024.860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871-LK</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2.024.860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871-LM</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2.024.860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871-LŠ</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2.025.157</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871-LS</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2.025.157</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871-LJ</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2.025.157</w:t>
            </w:r>
          </w:p>
        </w:tc>
      </w:tr>
      <w:tr w:rsidR="00213C54" w:rsidRPr="00213C54" w:rsidTr="00273266">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871-LR</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2.024.860</w:t>
            </w:r>
          </w:p>
        </w:tc>
      </w:tr>
      <w:tr w:rsidR="00213C54" w:rsidRPr="00213C54" w:rsidTr="00273266">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871-LP</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315195-066</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2.025.157</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829-WE</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220695-440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829-WF</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220695-440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2.223.162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829-WG</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220695-440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2.223.162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829-WĐ</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220695-440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83</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805-YČ</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4X15</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1.363.006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805-YD</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212114-120-50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1.363.006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857-MW</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968.743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857-MU</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1.370.000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857-MS</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968.743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857-MV</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1.370.000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857-MZ</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968.743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857-MŽ</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1.370.000</w:t>
            </w:r>
          </w:p>
        </w:tc>
      </w:tr>
      <w:tr w:rsidR="00213C54" w:rsidRPr="00213C54" w:rsidTr="008E10D1">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857-MX</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1.370.000</w:t>
            </w:r>
          </w:p>
        </w:tc>
      </w:tr>
      <w:tr w:rsidR="00213C54" w:rsidRPr="00213C54" w:rsidTr="008E10D1">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lastRenderedPageBreak/>
              <w:t>BG 809-YĆ</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Fiorino Cargo 1.3 Elegant</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2014</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55</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1248</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1.596.014</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873-BW</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1.920.342</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873-BX</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2693</w:t>
            </w: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1.920.342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873-BZ</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1.920.342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873-BŽ</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2014</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1.920.342</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685-KB</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Superb FSI 4x4</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2013</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3597</w:t>
            </w:r>
          </w:p>
        </w:tc>
        <w:tc>
          <w:tcPr>
            <w:tcW w:w="791"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3.412.600</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811-AŠ</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Panda pop</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2013</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999.900</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687-ŽW</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2013</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1.370.000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687-XG</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Fiat Punto Classic AC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2013</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807.561</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693-ŽF</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Fiat Punto Classic AC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2013</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1.119.093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687-ŽZ</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4X10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2013</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979.914</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687-ŽŽ</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4X10</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2013</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979.914</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687-ŽX</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4X10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2013</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979.914</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773-US</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4X10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2013</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1.370.000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687-WA</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4X10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2013</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979.914</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809-YČ</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Fiorino Cargo 1.3 Elegant</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2013</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55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1248</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1.388.402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685-KE</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A5 Elegance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2012</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103</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1968</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2.442.495</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685-KG</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A5 Elegance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2012</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103</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1968</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2.442.495</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880-FU</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9F4DE6">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1.2  LPG</w:t>
            </w:r>
          </w:p>
        </w:tc>
        <w:tc>
          <w:tcPr>
            <w:tcW w:w="726"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2012</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871.917</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702-XI</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EM ABS</w:t>
            </w:r>
          </w:p>
        </w:tc>
        <w:tc>
          <w:tcPr>
            <w:tcW w:w="726"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811.838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326-AM</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1198</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930.000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306-WB</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1598</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1.299.999</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306-WĆ</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1598</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1.299.999</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326-AK</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1198</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930.000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326-AO</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1198</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930.000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457-ES</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Roomster Praktik</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1199</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1.169.490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857-NY</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Elegance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77</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1896</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1.629.998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702-XJ</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Fiat Punto Classic ABC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811.838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805-XŽ</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Elegance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77</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1896</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1.629.998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687-WS</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Fiat Punto Classic Actual</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811.838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687-XĐ</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Fiat Punto Classic Actual</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811.838</w:t>
            </w:r>
          </w:p>
        </w:tc>
      </w:tr>
      <w:tr w:rsidR="00213C54" w:rsidRPr="00213C54" w:rsidTr="00273266">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306-WA</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1598</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1.299.999</w:t>
            </w:r>
          </w:p>
        </w:tc>
      </w:tr>
      <w:tr w:rsidR="00213C54" w:rsidRPr="00213C54" w:rsidTr="00273266">
        <w:trPr>
          <w:trHeight w:val="300"/>
        </w:trPr>
        <w:tc>
          <w:tcPr>
            <w:tcW w:w="6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687-XH</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Fiat Punto Classic Actual</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811.838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326-AF</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1142</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930.000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892-ĐW</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702.336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892-ĐX</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102.336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284-KD</w:t>
            </w:r>
          </w:p>
        </w:tc>
        <w:tc>
          <w:tcPr>
            <w:tcW w:w="1463"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1.920.342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905-GŽ</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702.336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326-XX</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702.336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326-XU</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702.336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326-XR</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702.336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612-ŠA</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702.336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326-XŽ</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702.336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833-YĐ</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702.336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257-HH</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8E10D1">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257-HI</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1.591.738</w:t>
            </w:r>
          </w:p>
        </w:tc>
      </w:tr>
      <w:tr w:rsidR="00213C54" w:rsidRPr="00213C54" w:rsidTr="008E10D1">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lastRenderedPageBreak/>
              <w:t>BG 257-ZS</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UAZ 315195 4X4</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94,00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2690</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925-CW</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UAZ 315195 4X4</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94,00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1.920.873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748-ŽW</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UAZ 315195 4X4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94,00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1.920.873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284-GS</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284-KĐ</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94,00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284-GO</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284-KČ</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94,00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284-KC</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94,00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829-ZĐ</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31596-035-01</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112</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1.920.873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483-HV</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31596-035-01</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112</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1.920.873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514-UD</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315196-035-01- HUNTER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83</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1.920.873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537-IA</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315196-035-01- HUNTER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83,00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1.573.592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514-UĐ</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315196-035-01- HUNTER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83,01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514-UG</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315196-035-01- HUNTER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112,00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1.573.592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514-UF</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315196-035-01- HUNTER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112,00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1.573.592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514-UĆ</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315196-035-01- HUNTER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111,00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1.573.592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514-UČ</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9F4DE6">
            <w:pPr>
              <w:ind w:left="-84"/>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315196-035-01- HUNTER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112,00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1.920.873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685-GC</w:t>
            </w:r>
          </w:p>
        </w:tc>
        <w:tc>
          <w:tcPr>
            <w:tcW w:w="1463" w:type="pct"/>
            <w:tcBorders>
              <w:top w:val="nil"/>
              <w:left w:val="nil"/>
              <w:bottom w:val="single" w:sz="4" w:space="0" w:color="auto"/>
              <w:right w:val="single" w:sz="4" w:space="0" w:color="auto"/>
            </w:tcBorders>
            <w:shd w:val="clear" w:color="auto" w:fill="auto"/>
            <w:noWrap/>
            <w:vAlign w:val="bottom"/>
            <w:hideMark/>
          </w:tcPr>
          <w:p w:rsidR="009F4DE6" w:rsidRDefault="009F4DE6" w:rsidP="009F4DE6">
            <w:pPr>
              <w:rPr>
                <w:rFonts w:ascii="Arial" w:hAnsi="Arial" w:cs="Arial"/>
                <w:color w:val="000000"/>
                <w:sz w:val="20"/>
                <w:szCs w:val="20"/>
                <w:lang w:val="en-US" w:eastAsia="en-US"/>
              </w:rPr>
            </w:pPr>
            <w:r>
              <w:rPr>
                <w:rFonts w:ascii="Arial" w:hAnsi="Arial" w:cs="Arial"/>
                <w:color w:val="000000"/>
                <w:sz w:val="20"/>
                <w:szCs w:val="20"/>
                <w:lang w:val="en-US" w:eastAsia="en-US"/>
              </w:rPr>
              <w:t>UAZ 315196-035-01</w:t>
            </w:r>
          </w:p>
          <w:p w:rsidR="00213C54" w:rsidRPr="00213C54" w:rsidRDefault="00213C54" w:rsidP="009F4DE6">
            <w:pPr>
              <w:rPr>
                <w:rFonts w:ascii="Arial" w:hAnsi="Arial" w:cs="Arial"/>
                <w:color w:val="000000"/>
                <w:sz w:val="20"/>
                <w:szCs w:val="20"/>
                <w:lang w:val="en-US" w:eastAsia="en-US"/>
              </w:rPr>
            </w:pPr>
            <w:r w:rsidRPr="00213C54">
              <w:rPr>
                <w:rFonts w:ascii="Arial" w:hAnsi="Arial" w:cs="Arial"/>
                <w:color w:val="000000"/>
                <w:sz w:val="20"/>
                <w:szCs w:val="20"/>
                <w:lang w:val="en-US" w:eastAsia="en-US"/>
              </w:rPr>
              <w:t>HUNTER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83,00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1.839.810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537-IĆ</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315196-035-01- HUNTER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83,00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1.839.810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537-HT</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315196-035-01- HUNTER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83,00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1.920.873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551-ĆK</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315196-035-01- HUNTER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83,00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1.573.592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514-UE</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220695-330-04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83</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2700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1.920.873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537-HS</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220695-330-04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83</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2700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1.573.592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326-ŠO</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9F4DE6">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AC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992.172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326-ŠR</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9F4DE6">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AC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992.127</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326-ŠY</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9F4DE6">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AC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992.172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326-TB</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9F4DE6">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AC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992.172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326-TT</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9F4DE6">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AC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992.172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326-TV</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9F4DE6">
            <w:pPr>
              <w:ind w:left="-84"/>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AC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992.172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687-WŠ</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AC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807.561</w:t>
            </w:r>
          </w:p>
        </w:tc>
      </w:tr>
      <w:tr w:rsidR="00213C54" w:rsidRPr="00213C54" w:rsidTr="00273266">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687-WT</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AC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807.561</w:t>
            </w:r>
          </w:p>
        </w:tc>
      </w:tr>
      <w:tr w:rsidR="00213C54" w:rsidRPr="00213C54" w:rsidTr="00273266">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693-ŽE</w:t>
            </w:r>
          </w:p>
        </w:tc>
        <w:tc>
          <w:tcPr>
            <w:tcW w:w="1463"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AC</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1.119.093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693-ŽĆ</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Fiat Punto Classic Actual</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807.561</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693-ŽĐ</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Fiat Punto Classic EM ABC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1.119.093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809-XA</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Fiat Punto Classic Actual</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807.561</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702-XK</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Fiat Punto Classic EM ABC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1.119.093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843-SW</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4X7</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976.046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866-IU</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4X8</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968.743</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802-HT</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4X9</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922.943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220-SM</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Fiorino Cargo 1.3 Elegant</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54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1360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1.388.402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634-DF</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1.2 Dinamic LPG</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871.917.48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634-DH</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1.2 Dinamic LPG</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871.917</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384-CČ</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 xml:space="preserve"> VAZ Lada Niva</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1.000.000</w:t>
            </w:r>
          </w:p>
        </w:tc>
      </w:tr>
      <w:tr w:rsidR="00213C54" w:rsidRPr="00213C54" w:rsidTr="008E10D1">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384-RE</w:t>
            </w:r>
          </w:p>
        </w:tc>
        <w:tc>
          <w:tcPr>
            <w:tcW w:w="1463"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Lada Niva</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1610</w:t>
            </w: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801.600</w:t>
            </w:r>
          </w:p>
        </w:tc>
      </w:tr>
      <w:tr w:rsidR="00213C54" w:rsidRPr="00213C54" w:rsidTr="008E10D1">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425-ĆV</w:t>
            </w:r>
          </w:p>
        </w:tc>
        <w:tc>
          <w:tcPr>
            <w:tcW w:w="1463"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Lada Niva</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2011</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801.600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lastRenderedPageBreak/>
              <w:t>BG 384-UZ</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811.838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384-ME</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811.838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020-EK</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Superb AMB</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125</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1968</w:t>
            </w:r>
          </w:p>
        </w:tc>
        <w:tc>
          <w:tcPr>
            <w:tcW w:w="791" w:type="pct"/>
            <w:tcBorders>
              <w:top w:val="nil"/>
              <w:left w:val="nil"/>
              <w:bottom w:val="single" w:sz="4" w:space="0" w:color="auto"/>
              <w:right w:val="single" w:sz="8"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2.738.048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384-LŠ</w:t>
            </w:r>
          </w:p>
        </w:tc>
        <w:tc>
          <w:tcPr>
            <w:tcW w:w="1463"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Lada Niva VAZ 21214 1.7 4x4</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60</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894.948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514-MO</w:t>
            </w:r>
          </w:p>
        </w:tc>
        <w:tc>
          <w:tcPr>
            <w:tcW w:w="1463"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New Turbo Rival 30.12 HNKW 4X4</w:t>
            </w:r>
          </w:p>
        </w:tc>
        <w:tc>
          <w:tcPr>
            <w:tcW w:w="726"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92</w:t>
            </w:r>
          </w:p>
        </w:tc>
        <w:tc>
          <w:tcPr>
            <w:tcW w:w="660" w:type="pct"/>
            <w:tcBorders>
              <w:top w:val="nil"/>
              <w:left w:val="nil"/>
              <w:bottom w:val="single" w:sz="4" w:space="0" w:color="auto"/>
              <w:right w:val="single" w:sz="4" w:space="0" w:color="auto"/>
            </w:tcBorders>
            <w:shd w:val="clear" w:color="000000" w:fill="FFFFFF"/>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2800</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3.894.378</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088-VS</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1.591.738</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128-JN</w:t>
            </w:r>
          </w:p>
        </w:tc>
        <w:tc>
          <w:tcPr>
            <w:tcW w:w="1463"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612-ZH</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1.943.023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BG093-VŠ</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1.591.738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087-FE</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1.591.738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105-FB</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315195 051</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2693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1.591.738</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384-RN</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1.119.093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425-CH</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1.119.093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384-ZG</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1.119.093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384-OC</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1.119.093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384-UĐ</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1.119.093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384-UĆ</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1.119.096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384-UZ</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1.119.096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BG 384-PS</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Fiat Punto Classic Dinamic</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44</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1242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992.172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425-RD</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979.914</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425-RE</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4X5</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922.943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445-EĆ</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VAZ LADA 1.7L 4X6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60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976.046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040-PS</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Dacia Duster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81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1461</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1.527.962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483-AB</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Dacia Sandero Stepway DCI 70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1461</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1.088.000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483-ES</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Dacia Sandero Stepway DCI 70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1461</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1.088.000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457-SŠ</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Dacia Sandero Stepway DCI 70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1461</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1.088.000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483-MT</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Dacia Sandero Stepway DCI 70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1461</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1.088.000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358-AE</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Duster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77</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1598</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1.527.982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358-AF</w:t>
            </w:r>
          </w:p>
        </w:tc>
        <w:tc>
          <w:tcPr>
            <w:tcW w:w="1463"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Duster</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77</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1598</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1.527.982</w:t>
            </w:r>
          </w:p>
        </w:tc>
      </w:tr>
      <w:tr w:rsidR="00213C54" w:rsidRPr="00213C54" w:rsidTr="00273266">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056-EK</w:t>
            </w:r>
          </w:p>
        </w:tc>
        <w:tc>
          <w:tcPr>
            <w:tcW w:w="1463"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UAZ Skočko</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2010</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82</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1781</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1.100.000</w:t>
            </w:r>
          </w:p>
        </w:tc>
      </w:tr>
      <w:tr w:rsidR="00213C54" w:rsidRPr="00213C54" w:rsidTr="00273266">
        <w:trPr>
          <w:trHeight w:val="300"/>
        </w:trPr>
        <w:tc>
          <w:tcPr>
            <w:tcW w:w="6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 xml:space="preserve"> BG 374-ĆĐ</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2009</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1422</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1.196.594</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857-OA</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2009</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1422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1.196.594</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374-JB</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2009</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1422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1.196.594</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 xml:space="preserve"> BG 358-ČK</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2009</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1422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1.196.594</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358-JĆ</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2009</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1422</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1.196.594</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200-KB</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A5 Elegance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2007</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77</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1896</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2.509.013</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220-PU</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2007</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1422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1.550.347</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551-FS</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2009</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1422</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1.528.949</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551-FR</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Ambiente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2009</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1422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1.536.190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358-JU</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A5 Elegance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2005</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77</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1896</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2.204.081</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060-EK</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A5 Elegance</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2007</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103</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1968</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3.080.151</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374-LY</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A5 Elegance</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2005</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103</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1985</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2.865.110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552-ĆC</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1.4 tdi</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2007</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1422</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1.263.202</w:t>
            </w:r>
          </w:p>
        </w:tc>
      </w:tr>
      <w:tr w:rsidR="00213C54" w:rsidRPr="00213C54" w:rsidTr="008E10D1">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523-ŠŠ</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Elegance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2008</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77</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1896</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1.600.000</w:t>
            </w:r>
          </w:p>
        </w:tc>
      </w:tr>
      <w:tr w:rsidR="00213C54" w:rsidRPr="00213C54" w:rsidTr="008E10D1">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230-AU</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1.9 tdi</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2005</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47</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1896</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1.494.117</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358-HY</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Elegance 1.9 tdi</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2006</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77</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1896</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2.204.081</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lastRenderedPageBreak/>
              <w:t>BG 220-ĆN</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1.9 tdi</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2007</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77</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1896</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1.833.150</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306-FF</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5.2 tdi</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2008</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103</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1968</w:t>
            </w:r>
          </w:p>
        </w:tc>
        <w:tc>
          <w:tcPr>
            <w:tcW w:w="791" w:type="pct"/>
            <w:tcBorders>
              <w:top w:val="nil"/>
              <w:left w:val="nil"/>
              <w:bottom w:val="single" w:sz="4" w:space="0" w:color="auto"/>
              <w:right w:val="single" w:sz="8"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3.252.947</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220-ĆP</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1.4 tdi</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2007</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50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1422</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1.425.868</w:t>
            </w:r>
          </w:p>
        </w:tc>
      </w:tr>
      <w:tr w:rsidR="00213C54" w:rsidRPr="00213C54" w:rsidTr="00932D09">
        <w:trPr>
          <w:trHeight w:val="300"/>
        </w:trPr>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045-EL</w:t>
            </w:r>
          </w:p>
        </w:tc>
        <w:tc>
          <w:tcPr>
            <w:tcW w:w="1463" w:type="pct"/>
            <w:tcBorders>
              <w:top w:val="single" w:sz="4" w:space="0" w:color="auto"/>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1.9 tdi Ambiente</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2008</w:t>
            </w:r>
          </w:p>
        </w:tc>
        <w:tc>
          <w:tcPr>
            <w:tcW w:w="661" w:type="pct"/>
            <w:tcBorders>
              <w:top w:val="single" w:sz="4" w:space="0" w:color="auto"/>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77</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1896</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1.712.212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 xml:space="preserve">  BG 013-PE</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Lada Niva 1.7 4x4</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2008</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60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1690</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976.046</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483-IG</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2.0 tdi Elegance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2006</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103</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1963</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2.930.051</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 xml:space="preserve"> BG 046-EL</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Fabia 1.9 tdi ambiente</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2008</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77</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sz w:val="20"/>
                <w:szCs w:val="20"/>
                <w:lang w:val="en-US" w:eastAsia="en-US"/>
              </w:rPr>
            </w:pPr>
            <w:r w:rsidRPr="00213C54">
              <w:rPr>
                <w:rFonts w:ascii="Arial" w:hAnsi="Arial" w:cs="Arial"/>
                <w:sz w:val="20"/>
                <w:szCs w:val="20"/>
                <w:lang w:val="en-US" w:eastAsia="en-US"/>
              </w:rPr>
              <w:t>1896</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1.712.212</w:t>
            </w:r>
          </w:p>
        </w:tc>
      </w:tr>
      <w:tr w:rsidR="00213C54" w:rsidRPr="00213C54" w:rsidTr="00932D09">
        <w:trPr>
          <w:trHeight w:val="300"/>
        </w:trPr>
        <w:tc>
          <w:tcPr>
            <w:tcW w:w="699" w:type="pct"/>
            <w:tcBorders>
              <w:top w:val="nil"/>
              <w:left w:val="single" w:sz="8" w:space="0" w:color="auto"/>
              <w:bottom w:val="single" w:sz="4"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 xml:space="preserve"> BG 358-GJ</w:t>
            </w:r>
          </w:p>
        </w:tc>
        <w:tc>
          <w:tcPr>
            <w:tcW w:w="1463" w:type="pct"/>
            <w:tcBorders>
              <w:top w:val="nil"/>
              <w:left w:val="nil"/>
              <w:bottom w:val="single" w:sz="4"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A5</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2006</w:t>
            </w:r>
          </w:p>
        </w:tc>
        <w:tc>
          <w:tcPr>
            <w:tcW w:w="661" w:type="pct"/>
            <w:tcBorders>
              <w:top w:val="nil"/>
              <w:left w:val="nil"/>
              <w:bottom w:val="single" w:sz="4"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77</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1896</w:t>
            </w:r>
          </w:p>
        </w:tc>
        <w:tc>
          <w:tcPr>
            <w:tcW w:w="791" w:type="pct"/>
            <w:tcBorders>
              <w:top w:val="nil"/>
              <w:left w:val="nil"/>
              <w:bottom w:val="single" w:sz="4"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2.204.081</w:t>
            </w:r>
          </w:p>
        </w:tc>
      </w:tr>
      <w:tr w:rsidR="00213C54" w:rsidRPr="00213C54" w:rsidTr="00932D09">
        <w:trPr>
          <w:trHeight w:val="300"/>
        </w:trPr>
        <w:tc>
          <w:tcPr>
            <w:tcW w:w="699" w:type="pct"/>
            <w:tcBorders>
              <w:top w:val="nil"/>
              <w:left w:val="single" w:sz="8" w:space="0" w:color="auto"/>
              <w:bottom w:val="single" w:sz="8" w:space="0" w:color="auto"/>
              <w:right w:val="single" w:sz="4" w:space="0" w:color="auto"/>
            </w:tcBorders>
            <w:shd w:val="clear" w:color="000000" w:fill="FFFFFF"/>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BG 829-UL</w:t>
            </w:r>
          </w:p>
        </w:tc>
        <w:tc>
          <w:tcPr>
            <w:tcW w:w="1463" w:type="pct"/>
            <w:tcBorders>
              <w:top w:val="nil"/>
              <w:left w:val="nil"/>
              <w:bottom w:val="single" w:sz="8" w:space="0" w:color="auto"/>
              <w:right w:val="single" w:sz="4" w:space="0" w:color="auto"/>
            </w:tcBorders>
            <w:shd w:val="clear" w:color="000000" w:fill="FFFFFF"/>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Škoda Octavia A5</w:t>
            </w:r>
          </w:p>
        </w:tc>
        <w:tc>
          <w:tcPr>
            <w:tcW w:w="726" w:type="pct"/>
            <w:tcBorders>
              <w:top w:val="nil"/>
              <w:left w:val="nil"/>
              <w:bottom w:val="single" w:sz="8"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2008</w:t>
            </w:r>
          </w:p>
        </w:tc>
        <w:tc>
          <w:tcPr>
            <w:tcW w:w="661" w:type="pct"/>
            <w:tcBorders>
              <w:top w:val="nil"/>
              <w:left w:val="nil"/>
              <w:bottom w:val="single" w:sz="8" w:space="0" w:color="auto"/>
              <w:right w:val="single" w:sz="4" w:space="0" w:color="auto"/>
            </w:tcBorders>
            <w:shd w:val="clear" w:color="auto" w:fill="auto"/>
            <w:noWrap/>
            <w:vAlign w:val="center"/>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103</w:t>
            </w:r>
          </w:p>
        </w:tc>
        <w:tc>
          <w:tcPr>
            <w:tcW w:w="660" w:type="pct"/>
            <w:tcBorders>
              <w:top w:val="nil"/>
              <w:left w:val="nil"/>
              <w:bottom w:val="single" w:sz="8" w:space="0" w:color="auto"/>
              <w:right w:val="single" w:sz="4"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1968</w:t>
            </w:r>
          </w:p>
        </w:tc>
        <w:tc>
          <w:tcPr>
            <w:tcW w:w="791" w:type="pct"/>
            <w:tcBorders>
              <w:top w:val="nil"/>
              <w:left w:val="nil"/>
              <w:bottom w:val="single" w:sz="8" w:space="0" w:color="auto"/>
              <w:right w:val="single" w:sz="8" w:space="0" w:color="auto"/>
            </w:tcBorders>
            <w:shd w:val="clear" w:color="auto" w:fill="auto"/>
            <w:noWrap/>
            <w:vAlign w:val="bottom"/>
            <w:hideMark/>
          </w:tcPr>
          <w:p w:rsidR="00213C54" w:rsidRPr="00213C54" w:rsidRDefault="00213C54" w:rsidP="00213C54">
            <w:pPr>
              <w:jc w:val="center"/>
              <w:rPr>
                <w:rFonts w:ascii="Arial" w:hAnsi="Arial" w:cs="Arial"/>
                <w:color w:val="000000"/>
                <w:sz w:val="20"/>
                <w:szCs w:val="20"/>
                <w:lang w:val="en-US" w:eastAsia="en-US"/>
              </w:rPr>
            </w:pPr>
            <w:r w:rsidRPr="00213C54">
              <w:rPr>
                <w:rFonts w:ascii="Arial" w:hAnsi="Arial" w:cs="Arial"/>
                <w:color w:val="000000"/>
                <w:sz w:val="20"/>
                <w:szCs w:val="20"/>
                <w:lang w:val="en-US" w:eastAsia="en-US"/>
              </w:rPr>
              <w:t>3.252.947</w:t>
            </w:r>
          </w:p>
        </w:tc>
      </w:tr>
    </w:tbl>
    <w:p w:rsidR="003A6B0B" w:rsidRDefault="003A6B0B" w:rsidP="00C16757">
      <w:pPr>
        <w:spacing w:before="240" w:after="120"/>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327" w:type="pct"/>
        <w:tblLayout w:type="fixed"/>
        <w:tblLook w:val="04A0" w:firstRow="1" w:lastRow="0" w:firstColumn="1" w:lastColumn="0" w:noHBand="0" w:noVBand="1"/>
      </w:tblPr>
      <w:tblGrid>
        <w:gridCol w:w="1486"/>
        <w:gridCol w:w="3049"/>
        <w:gridCol w:w="1578"/>
        <w:gridCol w:w="1386"/>
        <w:gridCol w:w="1386"/>
        <w:gridCol w:w="1660"/>
      </w:tblGrid>
      <w:tr w:rsidR="00213C54" w:rsidTr="00932D09">
        <w:trPr>
          <w:trHeight w:val="1035"/>
        </w:trPr>
        <w:tc>
          <w:tcPr>
            <w:tcW w:w="705"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Регистарски број возила</w:t>
            </w:r>
          </w:p>
        </w:tc>
        <w:tc>
          <w:tcPr>
            <w:tcW w:w="1446" w:type="pct"/>
            <w:tcBorders>
              <w:top w:val="single" w:sz="8" w:space="0" w:color="auto"/>
              <w:left w:val="nil"/>
              <w:bottom w:val="single" w:sz="8" w:space="0" w:color="auto"/>
              <w:right w:val="single" w:sz="4"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Марка и тип возила</w:t>
            </w:r>
          </w:p>
        </w:tc>
        <w:tc>
          <w:tcPr>
            <w:tcW w:w="748" w:type="pct"/>
            <w:tcBorders>
              <w:top w:val="single" w:sz="8" w:space="0" w:color="auto"/>
              <w:left w:val="nil"/>
              <w:bottom w:val="single" w:sz="8" w:space="0" w:color="auto"/>
              <w:right w:val="single" w:sz="4"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Година производње</w:t>
            </w:r>
          </w:p>
        </w:tc>
        <w:tc>
          <w:tcPr>
            <w:tcW w:w="657" w:type="pct"/>
            <w:tcBorders>
              <w:top w:val="single" w:sz="8" w:space="0" w:color="auto"/>
              <w:left w:val="nil"/>
              <w:bottom w:val="single" w:sz="8" w:space="0" w:color="auto"/>
              <w:right w:val="single" w:sz="4"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57" w:type="pct"/>
            <w:tcBorders>
              <w:top w:val="single" w:sz="8" w:space="0" w:color="auto"/>
              <w:left w:val="nil"/>
              <w:bottom w:val="single" w:sz="8" w:space="0" w:color="auto"/>
              <w:right w:val="single" w:sz="4"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Запремина (у cm³)</w:t>
            </w:r>
          </w:p>
        </w:tc>
        <w:tc>
          <w:tcPr>
            <w:tcW w:w="787" w:type="pct"/>
            <w:tcBorders>
              <w:top w:val="single" w:sz="8" w:space="0" w:color="auto"/>
              <w:left w:val="nil"/>
              <w:bottom w:val="single" w:sz="8" w:space="0" w:color="auto"/>
              <w:right w:val="single" w:sz="8"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Укупна новонабавна вредност</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904-BN</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MAZ sa kranom</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243</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14860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11.680.000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912-GY</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КАМАZ 43118</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221</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11762</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18.000.000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912-XB</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КАМАZ 43118</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221</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11762</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18.000.000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912-XA</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КАМАZ 43118</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221</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11762</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21.480.000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873-CŠ</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КАМАZ 43118 6x6</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221</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11762</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11.877.697</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873-CS</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КАМАZ 43118 6x6</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221</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11762</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11.877.697</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829-ŽS</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83,2/1075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2.457.969</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829-ŽV</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83,5/1075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1.920.873</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829-ŽT</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83,2/1075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1.920.873</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829-ŽR</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83,2/1075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2.457.989</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945-ĆJ</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83,2/1075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2.434.535</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829-ŽŠ</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83,5/1075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2.434.535</w:t>
            </w:r>
          </w:p>
        </w:tc>
      </w:tr>
      <w:tr w:rsidR="00213C54" w:rsidTr="00273266">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871-ML</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82,35/1075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2.028.868</w:t>
            </w:r>
          </w:p>
        </w:tc>
      </w:tr>
      <w:tr w:rsidR="00213C54" w:rsidTr="00273266">
        <w:trPr>
          <w:trHeight w:val="300"/>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871-MP</w:t>
            </w:r>
          </w:p>
        </w:tc>
        <w:tc>
          <w:tcPr>
            <w:tcW w:w="1446" w:type="pct"/>
            <w:tcBorders>
              <w:top w:val="single" w:sz="4" w:space="0" w:color="auto"/>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82,35/1075</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2.028.868</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871-MŠ</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82,35/1075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2.028.868</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871-MR</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82,35/1075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2.028.868</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871-MK</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82,35/1075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2.028.868</w:t>
            </w:r>
          </w:p>
        </w:tc>
      </w:tr>
      <w:tr w:rsidR="00213C54" w:rsidTr="00932D09">
        <w:trPr>
          <w:trHeight w:val="300"/>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871-MO</w:t>
            </w:r>
          </w:p>
        </w:tc>
        <w:tc>
          <w:tcPr>
            <w:tcW w:w="1446" w:type="pct"/>
            <w:tcBorders>
              <w:top w:val="single" w:sz="4" w:space="0" w:color="auto"/>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82,35/1075</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2.028.868</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871-MT</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82,35/1075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2.028.868</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871-MN</w:t>
            </w:r>
          </w:p>
        </w:tc>
        <w:tc>
          <w:tcPr>
            <w:tcW w:w="1446" w:type="pct"/>
            <w:tcBorders>
              <w:top w:val="nil"/>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UAZ 390945-440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82,35/1075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2693</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2.028.868</w:t>
            </w:r>
          </w:p>
        </w:tc>
      </w:tr>
      <w:tr w:rsidR="00213C54" w:rsidTr="00932D09">
        <w:trPr>
          <w:trHeight w:val="300"/>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785-SZ</w:t>
            </w:r>
          </w:p>
        </w:tc>
        <w:tc>
          <w:tcPr>
            <w:tcW w:w="1446"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КАМАZ</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165</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10857</w:t>
            </w:r>
          </w:p>
        </w:tc>
        <w:tc>
          <w:tcPr>
            <w:tcW w:w="787" w:type="pct"/>
            <w:tcBorders>
              <w:top w:val="single" w:sz="4" w:space="0" w:color="auto"/>
              <w:left w:val="nil"/>
              <w:bottom w:val="single" w:sz="4" w:space="0" w:color="auto"/>
              <w:right w:val="single" w:sz="4"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4.400.000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809-WK</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ТАТRА Т-815</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325</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12667</w:t>
            </w:r>
          </w:p>
        </w:tc>
        <w:tc>
          <w:tcPr>
            <w:tcW w:w="787" w:type="pct"/>
            <w:tcBorders>
              <w:top w:val="nil"/>
              <w:left w:val="nil"/>
              <w:bottom w:val="single" w:sz="4" w:space="0" w:color="auto"/>
              <w:right w:val="single" w:sz="8"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5.000.000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833-XĐ</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МАZ 6517X5-480-000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243</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14860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10.556.049</w:t>
            </w:r>
          </w:p>
        </w:tc>
      </w:tr>
      <w:tr w:rsidR="00213C54" w:rsidTr="00932D09">
        <w:trPr>
          <w:trHeight w:val="300"/>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833-XD</w:t>
            </w:r>
          </w:p>
        </w:tc>
        <w:tc>
          <w:tcPr>
            <w:tcW w:w="1446"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МАZ 6517X5-480-000</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243</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14860</w:t>
            </w:r>
          </w:p>
        </w:tc>
        <w:tc>
          <w:tcPr>
            <w:tcW w:w="78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10.556.049</w:t>
            </w:r>
          </w:p>
        </w:tc>
      </w:tr>
      <w:tr w:rsidR="00213C54" w:rsidTr="00932D09">
        <w:trPr>
          <w:trHeight w:val="300"/>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833-XĆ</w:t>
            </w:r>
          </w:p>
        </w:tc>
        <w:tc>
          <w:tcPr>
            <w:tcW w:w="1446"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МАZ 6517X5-480-000</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2014</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243</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14860</w:t>
            </w:r>
          </w:p>
        </w:tc>
        <w:tc>
          <w:tcPr>
            <w:tcW w:w="78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10.556.149</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833-XC</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МАZ 6517X5-480-000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243</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14860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10.556.049</w:t>
            </w:r>
          </w:p>
        </w:tc>
      </w:tr>
      <w:tr w:rsidR="00213C54" w:rsidTr="008E10D1">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826-SZ</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МАZ 6517X5-480-000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243</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14860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10.377.745</w:t>
            </w:r>
          </w:p>
        </w:tc>
      </w:tr>
      <w:tr w:rsidR="00213C54" w:rsidTr="008E10D1">
        <w:trPr>
          <w:trHeight w:val="300"/>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833-XČ</w:t>
            </w:r>
          </w:p>
        </w:tc>
        <w:tc>
          <w:tcPr>
            <w:tcW w:w="1446"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МАZ 6517X5-480-000</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2014</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243</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14860</w:t>
            </w:r>
          </w:p>
        </w:tc>
        <w:tc>
          <w:tcPr>
            <w:tcW w:w="78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10.556.049</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826-SV</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МАZ 6517X5-480-000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243</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14860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10.377.745</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lastRenderedPageBreak/>
              <w:t>BG 826-SW</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МАZ 6517X5-480-000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243</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14860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10.754.000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826-SŽ</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МАZ 6517X5-480-000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243</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14860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10.377.745</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826-SX</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МАZ 6517X5-480-000</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243</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14860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10.377.745</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634-AČ</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FAP 2229</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2012</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6370</w:t>
            </w:r>
          </w:p>
        </w:tc>
        <w:tc>
          <w:tcPr>
            <w:tcW w:w="787" w:type="pct"/>
            <w:tcBorders>
              <w:top w:val="nil"/>
              <w:left w:val="nil"/>
              <w:bottom w:val="single" w:sz="4" w:space="0" w:color="auto"/>
              <w:right w:val="single" w:sz="8"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95.000.000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514-ZY</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FAP</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2011</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260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11970</w:t>
            </w:r>
          </w:p>
        </w:tc>
        <w:tc>
          <w:tcPr>
            <w:tcW w:w="787" w:type="pct"/>
            <w:tcBorders>
              <w:top w:val="nil"/>
              <w:left w:val="nil"/>
              <w:bottom w:val="single" w:sz="4" w:space="0" w:color="auto"/>
              <w:right w:val="single" w:sz="8"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9.500.000</w:t>
            </w:r>
          </w:p>
        </w:tc>
      </w:tr>
      <w:tr w:rsidR="00213C54" w:rsidTr="00932D09">
        <w:trPr>
          <w:trHeight w:val="300"/>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384-ĐX</w:t>
            </w:r>
          </w:p>
        </w:tc>
        <w:tc>
          <w:tcPr>
            <w:tcW w:w="1446"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TATRA T815 221S24 33 280 6X6</w:t>
            </w:r>
          </w:p>
        </w:tc>
        <w:tc>
          <w:tcPr>
            <w:tcW w:w="748"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2011</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280</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12667</w:t>
            </w:r>
          </w:p>
        </w:tc>
        <w:tc>
          <w:tcPr>
            <w:tcW w:w="787"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15.604.620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384-ER</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TATRA T815 221S24/34</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2011</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280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12667</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15.604.620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384-EN</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TATRA T815 221S24 33 280 6X6</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2011</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280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12667</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15.604.620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384-EM</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TATRA T815-221S24 33</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2011</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280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12667</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15.604.620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384-ĐW</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TATRA T815-221S24 33</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2011</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280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19200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15.604.620</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483-SX</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FAP 3240 BKS/38,5 6X6</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294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8900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11.562.774</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818-YP</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FAP 3240 BKS/38,5 6X6</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294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8900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11.851.792</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483-EL</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FAP 3240 BKS/38,5 6X6</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294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8900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11.562.774</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483-VB</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FAP 3240 BKS/38,5 6X6</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294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8900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11.562.774</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483-XS</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FAP 3240 BKS/38,5 6X6</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294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8900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11.562.774</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483-ŠA</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FAP 3240 BKS/38,5 6X6</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294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8900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11.562.774</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483-UX</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FAP 3240 BKS/38,5 6X6</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294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8900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11.562.774</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425-FČ</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MAZ 650119-420-021 kiper</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320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11950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10.377.745</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425-FD</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MAZ 650119-420-021 kiper</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321</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11950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10.556.049</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425-KB</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MAZ 650119-420-021 kiper</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322</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11952</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10.377.745</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425-KC</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MAZ 650119-420-021 kiper</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320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11950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10.377.745</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425-KĆ</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MAZ 650119-420-021 kiper</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324</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11954</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10.377.745</w:t>
            </w:r>
          </w:p>
        </w:tc>
      </w:tr>
      <w:tr w:rsidR="00213C54" w:rsidTr="00932D09">
        <w:trPr>
          <w:trHeight w:val="300"/>
        </w:trPr>
        <w:tc>
          <w:tcPr>
            <w:tcW w:w="705"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445-JI</w:t>
            </w:r>
          </w:p>
        </w:tc>
        <w:tc>
          <w:tcPr>
            <w:tcW w:w="144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MAZ 650119-420-021 kiper</w:t>
            </w:r>
          </w:p>
        </w:tc>
        <w:tc>
          <w:tcPr>
            <w:tcW w:w="74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320</w:t>
            </w:r>
          </w:p>
        </w:tc>
        <w:tc>
          <w:tcPr>
            <w:tcW w:w="657"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11950</w:t>
            </w:r>
          </w:p>
        </w:tc>
        <w:tc>
          <w:tcPr>
            <w:tcW w:w="787"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10.377.745</w:t>
            </w:r>
          </w:p>
        </w:tc>
      </w:tr>
      <w:tr w:rsidR="00213C54" w:rsidTr="00932D09">
        <w:trPr>
          <w:trHeight w:val="315"/>
        </w:trPr>
        <w:tc>
          <w:tcPr>
            <w:tcW w:w="705" w:type="pct"/>
            <w:tcBorders>
              <w:top w:val="nil"/>
              <w:left w:val="single" w:sz="8" w:space="0" w:color="auto"/>
              <w:bottom w:val="single" w:sz="8"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BG 445-JM</w:t>
            </w:r>
          </w:p>
        </w:tc>
        <w:tc>
          <w:tcPr>
            <w:tcW w:w="1446" w:type="pct"/>
            <w:tcBorders>
              <w:top w:val="nil"/>
              <w:left w:val="nil"/>
              <w:bottom w:val="single" w:sz="8"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MAZ 650119-420-021 kiper</w:t>
            </w:r>
          </w:p>
        </w:tc>
        <w:tc>
          <w:tcPr>
            <w:tcW w:w="748" w:type="pct"/>
            <w:tcBorders>
              <w:top w:val="nil"/>
              <w:left w:val="nil"/>
              <w:bottom w:val="single" w:sz="8"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2010</w:t>
            </w:r>
          </w:p>
        </w:tc>
        <w:tc>
          <w:tcPr>
            <w:tcW w:w="657" w:type="pct"/>
            <w:tcBorders>
              <w:top w:val="nil"/>
              <w:left w:val="nil"/>
              <w:bottom w:val="single" w:sz="8"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320</w:t>
            </w:r>
          </w:p>
        </w:tc>
        <w:tc>
          <w:tcPr>
            <w:tcW w:w="657" w:type="pct"/>
            <w:tcBorders>
              <w:top w:val="nil"/>
              <w:left w:val="nil"/>
              <w:bottom w:val="single" w:sz="8"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11950</w:t>
            </w:r>
          </w:p>
        </w:tc>
        <w:tc>
          <w:tcPr>
            <w:tcW w:w="787" w:type="pct"/>
            <w:tcBorders>
              <w:top w:val="nil"/>
              <w:left w:val="nil"/>
              <w:bottom w:val="single" w:sz="8"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10.377.745</w:t>
            </w:r>
          </w:p>
        </w:tc>
      </w:tr>
    </w:tbl>
    <w:p w:rsidR="003A6B0B" w:rsidRDefault="003A6B0B" w:rsidP="00C16757">
      <w:pPr>
        <w:spacing w:before="240" w:after="120"/>
        <w:rPr>
          <w:rFonts w:ascii="Arial" w:hAnsi="Arial" w:cs="Arial"/>
          <w:color w:val="000000"/>
          <w:sz w:val="20"/>
          <w:szCs w:val="20"/>
          <w:u w:val="single"/>
        </w:rPr>
      </w:pPr>
      <w:r>
        <w:rPr>
          <w:rFonts w:ascii="Arial" w:hAnsi="Arial" w:cs="Arial"/>
          <w:color w:val="000000"/>
          <w:sz w:val="20"/>
          <w:szCs w:val="20"/>
          <w:u w:val="single"/>
        </w:rPr>
        <w:t>Ватрогасна возила</w:t>
      </w:r>
    </w:p>
    <w:tbl>
      <w:tblPr>
        <w:tblW w:w="5299" w:type="pct"/>
        <w:tblLook w:val="04A0" w:firstRow="1" w:lastRow="0" w:firstColumn="1" w:lastColumn="0" w:noHBand="0" w:noVBand="1"/>
      </w:tblPr>
      <w:tblGrid>
        <w:gridCol w:w="1489"/>
        <w:gridCol w:w="2631"/>
        <w:gridCol w:w="1523"/>
        <w:gridCol w:w="1800"/>
        <w:gridCol w:w="1385"/>
        <w:gridCol w:w="1662"/>
      </w:tblGrid>
      <w:tr w:rsidR="00213C54" w:rsidTr="002C3B75">
        <w:trPr>
          <w:trHeight w:val="1035"/>
        </w:trPr>
        <w:tc>
          <w:tcPr>
            <w:tcW w:w="71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Регистарски број возила</w:t>
            </w:r>
          </w:p>
        </w:tc>
        <w:tc>
          <w:tcPr>
            <w:tcW w:w="1254" w:type="pct"/>
            <w:tcBorders>
              <w:top w:val="single" w:sz="8" w:space="0" w:color="auto"/>
              <w:left w:val="nil"/>
              <w:bottom w:val="single" w:sz="4" w:space="0" w:color="auto"/>
              <w:right w:val="single" w:sz="4"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nil"/>
              <w:bottom w:val="single" w:sz="4" w:space="0" w:color="auto"/>
              <w:right w:val="single" w:sz="4"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Година производње</w:t>
            </w:r>
          </w:p>
        </w:tc>
        <w:tc>
          <w:tcPr>
            <w:tcW w:w="858" w:type="pct"/>
            <w:tcBorders>
              <w:top w:val="single" w:sz="8" w:space="0" w:color="auto"/>
              <w:left w:val="nil"/>
              <w:bottom w:val="single" w:sz="4" w:space="0" w:color="auto"/>
              <w:right w:val="single" w:sz="4"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Снага мотора у KW /за теретна возила - маса возила у кг-тонама</w:t>
            </w:r>
          </w:p>
        </w:tc>
        <w:tc>
          <w:tcPr>
            <w:tcW w:w="660" w:type="pct"/>
            <w:tcBorders>
              <w:top w:val="single" w:sz="8" w:space="0" w:color="auto"/>
              <w:left w:val="nil"/>
              <w:bottom w:val="single" w:sz="4" w:space="0" w:color="auto"/>
              <w:right w:val="single" w:sz="4"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Запремина (у cm ³)</w:t>
            </w:r>
          </w:p>
        </w:tc>
        <w:tc>
          <w:tcPr>
            <w:tcW w:w="792" w:type="pct"/>
            <w:tcBorders>
              <w:top w:val="single" w:sz="8" w:space="0" w:color="auto"/>
              <w:left w:val="nil"/>
              <w:bottom w:val="single" w:sz="4" w:space="0" w:color="auto"/>
              <w:right w:val="single" w:sz="8" w:space="0" w:color="auto"/>
            </w:tcBorders>
            <w:shd w:val="clear" w:color="auto" w:fill="auto"/>
            <w:vAlign w:val="center"/>
            <w:hideMark/>
          </w:tcPr>
          <w:p w:rsidR="00213C54" w:rsidRDefault="00213C54">
            <w:pPr>
              <w:jc w:val="center"/>
              <w:rPr>
                <w:rFonts w:ascii="Arial" w:hAnsi="Arial" w:cs="Arial"/>
                <w:b/>
                <w:bCs/>
                <w:sz w:val="20"/>
                <w:szCs w:val="20"/>
              </w:rPr>
            </w:pPr>
            <w:r>
              <w:rPr>
                <w:rFonts w:ascii="Arial" w:hAnsi="Arial" w:cs="Arial"/>
                <w:b/>
                <w:bCs/>
                <w:sz w:val="20"/>
                <w:szCs w:val="20"/>
              </w:rPr>
              <w:t>Укупна новонабавна вредност</w:t>
            </w:r>
          </w:p>
        </w:tc>
      </w:tr>
      <w:tr w:rsidR="00213C54" w:rsidTr="002C3B75">
        <w:trPr>
          <w:trHeight w:val="300"/>
        </w:trPr>
        <w:tc>
          <w:tcPr>
            <w:tcW w:w="71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213C54" w:rsidRDefault="00213C54">
            <w:pPr>
              <w:jc w:val="center"/>
              <w:rPr>
                <w:rFonts w:ascii="Arial" w:hAnsi="Arial" w:cs="Arial"/>
                <w:color w:val="000000"/>
                <w:sz w:val="20"/>
                <w:szCs w:val="20"/>
              </w:rPr>
            </w:pPr>
            <w:r>
              <w:rPr>
                <w:rFonts w:ascii="Arial" w:hAnsi="Arial" w:cs="Arial"/>
                <w:color w:val="000000"/>
                <w:sz w:val="20"/>
                <w:szCs w:val="20"/>
              </w:rPr>
              <w:t>BG 912-IG</w:t>
            </w:r>
          </w:p>
        </w:tc>
        <w:tc>
          <w:tcPr>
            <w:tcW w:w="1254" w:type="pct"/>
            <w:tcBorders>
              <w:top w:val="single" w:sz="8" w:space="0" w:color="auto"/>
              <w:left w:val="nil"/>
              <w:bottom w:val="single" w:sz="4" w:space="0" w:color="auto"/>
              <w:right w:val="single" w:sz="4" w:space="0" w:color="auto"/>
            </w:tcBorders>
            <w:shd w:val="clear" w:color="000000" w:fill="FFFFFF"/>
            <w:vAlign w:val="center"/>
            <w:hideMark/>
          </w:tcPr>
          <w:p w:rsidR="00213C54" w:rsidRDefault="00213C54">
            <w:pPr>
              <w:jc w:val="center"/>
              <w:rPr>
                <w:rFonts w:ascii="Arial" w:hAnsi="Arial" w:cs="Arial"/>
                <w:color w:val="000000"/>
                <w:sz w:val="20"/>
                <w:szCs w:val="20"/>
              </w:rPr>
            </w:pPr>
            <w:r>
              <w:rPr>
                <w:rFonts w:ascii="Arial" w:hAnsi="Arial" w:cs="Arial"/>
                <w:color w:val="000000"/>
                <w:sz w:val="20"/>
                <w:szCs w:val="20"/>
              </w:rPr>
              <w:t>КАМАZ 43118</w:t>
            </w:r>
          </w:p>
        </w:tc>
        <w:tc>
          <w:tcPr>
            <w:tcW w:w="726" w:type="pct"/>
            <w:tcBorders>
              <w:top w:val="single" w:sz="8" w:space="0" w:color="auto"/>
              <w:left w:val="nil"/>
              <w:bottom w:val="single" w:sz="4" w:space="0" w:color="auto"/>
              <w:right w:val="single" w:sz="4" w:space="0" w:color="auto"/>
            </w:tcBorders>
            <w:shd w:val="clear" w:color="000000" w:fill="FFFFFF"/>
            <w:vAlign w:val="center"/>
            <w:hideMark/>
          </w:tcPr>
          <w:p w:rsidR="00213C54" w:rsidRDefault="00213C54">
            <w:pPr>
              <w:jc w:val="center"/>
              <w:rPr>
                <w:rFonts w:ascii="Arial" w:hAnsi="Arial" w:cs="Arial"/>
                <w:color w:val="000000"/>
                <w:sz w:val="20"/>
                <w:szCs w:val="20"/>
              </w:rPr>
            </w:pPr>
            <w:r>
              <w:rPr>
                <w:rFonts w:ascii="Arial" w:hAnsi="Arial" w:cs="Arial"/>
                <w:color w:val="000000"/>
                <w:sz w:val="20"/>
                <w:szCs w:val="20"/>
              </w:rPr>
              <w:t>2015</w:t>
            </w:r>
          </w:p>
        </w:tc>
        <w:tc>
          <w:tcPr>
            <w:tcW w:w="858" w:type="pct"/>
            <w:tcBorders>
              <w:top w:val="single" w:sz="8" w:space="0" w:color="auto"/>
              <w:left w:val="nil"/>
              <w:bottom w:val="single" w:sz="4" w:space="0" w:color="auto"/>
              <w:right w:val="single" w:sz="4" w:space="0" w:color="auto"/>
            </w:tcBorders>
            <w:shd w:val="clear" w:color="000000" w:fill="FFFFFF"/>
            <w:vAlign w:val="center"/>
            <w:hideMark/>
          </w:tcPr>
          <w:p w:rsidR="00213C54" w:rsidRDefault="00213C54">
            <w:pPr>
              <w:jc w:val="center"/>
              <w:rPr>
                <w:rFonts w:ascii="Arial" w:hAnsi="Arial" w:cs="Arial"/>
                <w:color w:val="000000"/>
                <w:sz w:val="20"/>
                <w:szCs w:val="20"/>
              </w:rPr>
            </w:pPr>
            <w:r>
              <w:rPr>
                <w:rFonts w:ascii="Arial" w:hAnsi="Arial" w:cs="Arial"/>
                <w:color w:val="000000"/>
                <w:sz w:val="20"/>
                <w:szCs w:val="20"/>
              </w:rPr>
              <w:t>221</w:t>
            </w:r>
          </w:p>
        </w:tc>
        <w:tc>
          <w:tcPr>
            <w:tcW w:w="660" w:type="pct"/>
            <w:tcBorders>
              <w:top w:val="single" w:sz="8" w:space="0" w:color="auto"/>
              <w:left w:val="nil"/>
              <w:bottom w:val="single" w:sz="4" w:space="0" w:color="auto"/>
              <w:right w:val="single" w:sz="4" w:space="0" w:color="auto"/>
            </w:tcBorders>
            <w:shd w:val="clear" w:color="000000" w:fill="FFFFFF"/>
            <w:vAlign w:val="center"/>
            <w:hideMark/>
          </w:tcPr>
          <w:p w:rsidR="00213C54" w:rsidRDefault="00213C54">
            <w:pPr>
              <w:jc w:val="center"/>
              <w:rPr>
                <w:rFonts w:ascii="Arial" w:hAnsi="Arial" w:cs="Arial"/>
                <w:color w:val="000000"/>
                <w:sz w:val="20"/>
                <w:szCs w:val="20"/>
              </w:rPr>
            </w:pPr>
            <w:r>
              <w:rPr>
                <w:rFonts w:ascii="Arial" w:hAnsi="Arial" w:cs="Arial"/>
                <w:color w:val="000000"/>
                <w:sz w:val="20"/>
                <w:szCs w:val="20"/>
              </w:rPr>
              <w:t>11762</w:t>
            </w:r>
          </w:p>
        </w:tc>
        <w:tc>
          <w:tcPr>
            <w:tcW w:w="792" w:type="pct"/>
            <w:tcBorders>
              <w:top w:val="single" w:sz="8" w:space="0" w:color="auto"/>
              <w:left w:val="nil"/>
              <w:bottom w:val="single" w:sz="4" w:space="0" w:color="auto"/>
              <w:right w:val="single" w:sz="8" w:space="0" w:color="auto"/>
            </w:tcBorders>
            <w:shd w:val="clear" w:color="auto" w:fill="auto"/>
            <w:noWrap/>
            <w:vAlign w:val="center"/>
            <w:hideMark/>
          </w:tcPr>
          <w:p w:rsidR="00213C54" w:rsidRDefault="00213C54">
            <w:pPr>
              <w:jc w:val="center"/>
              <w:rPr>
                <w:rFonts w:ascii="Arial" w:hAnsi="Arial" w:cs="Arial"/>
                <w:sz w:val="20"/>
                <w:szCs w:val="20"/>
              </w:rPr>
            </w:pPr>
            <w:r>
              <w:rPr>
                <w:rFonts w:ascii="Arial" w:hAnsi="Arial" w:cs="Arial"/>
                <w:sz w:val="20"/>
                <w:szCs w:val="20"/>
              </w:rPr>
              <w:t>8.696.719</w:t>
            </w:r>
          </w:p>
        </w:tc>
      </w:tr>
      <w:tr w:rsidR="00213C54" w:rsidTr="002C3B75">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736-UY</w:t>
            </w:r>
          </w:p>
        </w:tc>
        <w:tc>
          <w:tcPr>
            <w:tcW w:w="1254"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KAMAZ  6X6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2013</w:t>
            </w:r>
          </w:p>
        </w:tc>
        <w:tc>
          <w:tcPr>
            <w:tcW w:w="85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191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10857</w:t>
            </w:r>
          </w:p>
        </w:tc>
        <w:tc>
          <w:tcPr>
            <w:tcW w:w="792"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16.279.314</w:t>
            </w:r>
          </w:p>
        </w:tc>
      </w:tr>
      <w:tr w:rsidR="00213C54" w:rsidTr="00FC2246">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780-WU</w:t>
            </w:r>
          </w:p>
        </w:tc>
        <w:tc>
          <w:tcPr>
            <w:tcW w:w="1254"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Mercedes Unimog U5000</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2011</w:t>
            </w:r>
          </w:p>
        </w:tc>
        <w:tc>
          <w:tcPr>
            <w:tcW w:w="85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160</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4800</w:t>
            </w:r>
          </w:p>
        </w:tc>
        <w:tc>
          <w:tcPr>
            <w:tcW w:w="792"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17.964.423</w:t>
            </w:r>
          </w:p>
        </w:tc>
      </w:tr>
      <w:tr w:rsidR="00213C54" w:rsidTr="00FC2246">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764-PŠ</w:t>
            </w:r>
          </w:p>
        </w:tc>
        <w:tc>
          <w:tcPr>
            <w:tcW w:w="1254"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Mercedes Unimog U5000</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2011</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160</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4800</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sz w:val="20"/>
                <w:szCs w:val="20"/>
              </w:rPr>
            </w:pPr>
            <w:r>
              <w:rPr>
                <w:rFonts w:ascii="Arial" w:hAnsi="Arial" w:cs="Arial"/>
                <w:sz w:val="20"/>
                <w:szCs w:val="20"/>
              </w:rPr>
              <w:t>17.964.423</w:t>
            </w:r>
          </w:p>
        </w:tc>
      </w:tr>
      <w:tr w:rsidR="00213C54" w:rsidTr="002C3B75">
        <w:trPr>
          <w:trHeight w:val="315"/>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200-TŠ</w:t>
            </w:r>
          </w:p>
        </w:tc>
        <w:tc>
          <w:tcPr>
            <w:tcW w:w="1254"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KAMAZ 43118  6X6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2004</w:t>
            </w:r>
          </w:p>
        </w:tc>
        <w:tc>
          <w:tcPr>
            <w:tcW w:w="85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191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10850</w:t>
            </w:r>
          </w:p>
        </w:tc>
        <w:tc>
          <w:tcPr>
            <w:tcW w:w="792"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7.500.000</w:t>
            </w:r>
          </w:p>
        </w:tc>
      </w:tr>
      <w:tr w:rsidR="00213C54" w:rsidTr="00C251BE">
        <w:trPr>
          <w:trHeight w:val="315"/>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710-LJ</w:t>
            </w:r>
          </w:p>
        </w:tc>
        <w:tc>
          <w:tcPr>
            <w:tcW w:w="1254"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KAMAZ 43118  6X6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2004</w:t>
            </w:r>
          </w:p>
        </w:tc>
        <w:tc>
          <w:tcPr>
            <w:tcW w:w="85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191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10850</w:t>
            </w:r>
          </w:p>
        </w:tc>
        <w:tc>
          <w:tcPr>
            <w:tcW w:w="792"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7.500.000</w:t>
            </w:r>
          </w:p>
        </w:tc>
      </w:tr>
      <w:tr w:rsidR="00213C54" w:rsidTr="00C251BE">
        <w:trPr>
          <w:trHeight w:val="315"/>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853-UĆ</w:t>
            </w:r>
          </w:p>
        </w:tc>
        <w:tc>
          <w:tcPr>
            <w:tcW w:w="1254"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KAMAZ 43118  6X6</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2005</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191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10850</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7.500.000</w:t>
            </w:r>
          </w:p>
        </w:tc>
      </w:tr>
      <w:tr w:rsidR="00213C54" w:rsidTr="002C3B75">
        <w:trPr>
          <w:trHeight w:val="315"/>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905-FG</w:t>
            </w:r>
          </w:p>
        </w:tc>
        <w:tc>
          <w:tcPr>
            <w:tcW w:w="1254"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KAMAZ 43118  6X6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2005</w:t>
            </w:r>
          </w:p>
        </w:tc>
        <w:tc>
          <w:tcPr>
            <w:tcW w:w="85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191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10850</w:t>
            </w:r>
          </w:p>
        </w:tc>
        <w:tc>
          <w:tcPr>
            <w:tcW w:w="792"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7.683.632</w:t>
            </w:r>
          </w:p>
        </w:tc>
      </w:tr>
      <w:tr w:rsidR="00213C54" w:rsidTr="002C3B75">
        <w:trPr>
          <w:trHeight w:val="315"/>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230-EH</w:t>
            </w:r>
          </w:p>
        </w:tc>
        <w:tc>
          <w:tcPr>
            <w:tcW w:w="1254"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KAMAZ 43118  6X6</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2005</w:t>
            </w:r>
          </w:p>
        </w:tc>
        <w:tc>
          <w:tcPr>
            <w:tcW w:w="85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191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10850</w:t>
            </w:r>
          </w:p>
        </w:tc>
        <w:tc>
          <w:tcPr>
            <w:tcW w:w="792"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5.687.980</w:t>
            </w:r>
          </w:p>
        </w:tc>
      </w:tr>
      <w:tr w:rsidR="00213C54" w:rsidTr="002C3B75">
        <w:trPr>
          <w:trHeight w:val="315"/>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BG 149-JJ</w:t>
            </w:r>
          </w:p>
        </w:tc>
        <w:tc>
          <w:tcPr>
            <w:tcW w:w="1254"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КАМАZ 43118</w:t>
            </w:r>
          </w:p>
        </w:tc>
        <w:tc>
          <w:tcPr>
            <w:tcW w:w="726"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2004</w:t>
            </w:r>
          </w:p>
        </w:tc>
        <w:tc>
          <w:tcPr>
            <w:tcW w:w="858"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191</w:t>
            </w:r>
          </w:p>
        </w:tc>
        <w:tc>
          <w:tcPr>
            <w:tcW w:w="660" w:type="pct"/>
            <w:tcBorders>
              <w:top w:val="nil"/>
              <w:left w:val="nil"/>
              <w:bottom w:val="single" w:sz="4" w:space="0" w:color="auto"/>
              <w:right w:val="single" w:sz="4"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10350</w:t>
            </w:r>
          </w:p>
        </w:tc>
        <w:tc>
          <w:tcPr>
            <w:tcW w:w="792" w:type="pct"/>
            <w:tcBorders>
              <w:top w:val="nil"/>
              <w:left w:val="nil"/>
              <w:bottom w:val="single" w:sz="4" w:space="0" w:color="auto"/>
              <w:right w:val="single" w:sz="8" w:space="0" w:color="auto"/>
            </w:tcBorders>
            <w:shd w:val="clear" w:color="auto" w:fill="auto"/>
            <w:noWrap/>
            <w:vAlign w:val="bottom"/>
            <w:hideMark/>
          </w:tcPr>
          <w:p w:rsidR="00213C54" w:rsidRDefault="00213C54">
            <w:pPr>
              <w:jc w:val="center"/>
              <w:rPr>
                <w:rFonts w:ascii="Arial" w:hAnsi="Arial" w:cs="Arial"/>
                <w:color w:val="000000"/>
                <w:sz w:val="20"/>
                <w:szCs w:val="20"/>
              </w:rPr>
            </w:pPr>
            <w:r>
              <w:rPr>
                <w:rFonts w:ascii="Arial" w:hAnsi="Arial" w:cs="Arial"/>
                <w:color w:val="000000"/>
                <w:sz w:val="20"/>
                <w:szCs w:val="20"/>
              </w:rPr>
              <w:t>7.500.000</w:t>
            </w:r>
          </w:p>
        </w:tc>
      </w:tr>
    </w:tbl>
    <w:p w:rsidR="008E10D1" w:rsidRDefault="008E10D1" w:rsidP="00DE3F20">
      <w:pPr>
        <w:spacing w:before="240" w:after="120"/>
        <w:rPr>
          <w:rFonts w:ascii="Arial" w:hAnsi="Arial" w:cs="Arial"/>
          <w:color w:val="000000"/>
          <w:sz w:val="20"/>
          <w:szCs w:val="20"/>
          <w:u w:val="single"/>
          <w:lang w:val="sr-Latn-RS"/>
        </w:rPr>
      </w:pPr>
    </w:p>
    <w:p w:rsidR="008E10D1" w:rsidRDefault="008E10D1" w:rsidP="00DE3F20">
      <w:pPr>
        <w:spacing w:before="240" w:after="120"/>
        <w:rPr>
          <w:rFonts w:ascii="Arial" w:hAnsi="Arial" w:cs="Arial"/>
          <w:color w:val="000000"/>
          <w:sz w:val="20"/>
          <w:szCs w:val="20"/>
          <w:u w:val="single"/>
          <w:lang w:val="sr-Latn-RS"/>
        </w:rPr>
      </w:pPr>
    </w:p>
    <w:p w:rsidR="002C3B75" w:rsidRPr="002C3B75" w:rsidRDefault="002C3B75" w:rsidP="00DE3F20">
      <w:pPr>
        <w:spacing w:before="240" w:after="120"/>
        <w:rPr>
          <w:rFonts w:ascii="Arial" w:hAnsi="Arial" w:cs="Arial"/>
          <w:color w:val="000000"/>
          <w:sz w:val="20"/>
          <w:szCs w:val="20"/>
          <w:u w:val="single"/>
          <w:lang w:val="sr-Cyrl-RS"/>
        </w:rPr>
      </w:pPr>
      <w:r>
        <w:rPr>
          <w:rFonts w:ascii="Arial" w:hAnsi="Arial" w:cs="Arial"/>
          <w:color w:val="000000"/>
          <w:sz w:val="20"/>
          <w:szCs w:val="20"/>
          <w:u w:val="single"/>
          <w:lang w:val="sr-Cyrl-RS"/>
        </w:rPr>
        <w:t>Санитетска возила</w:t>
      </w:r>
    </w:p>
    <w:tbl>
      <w:tblPr>
        <w:tblW w:w="5299" w:type="pct"/>
        <w:tblLayout w:type="fixed"/>
        <w:tblLook w:val="04A0" w:firstRow="1" w:lastRow="0" w:firstColumn="1" w:lastColumn="0" w:noHBand="0" w:noVBand="1"/>
      </w:tblPr>
      <w:tblGrid>
        <w:gridCol w:w="1489"/>
        <w:gridCol w:w="2631"/>
        <w:gridCol w:w="1523"/>
        <w:gridCol w:w="1800"/>
        <w:gridCol w:w="1385"/>
        <w:gridCol w:w="1662"/>
      </w:tblGrid>
      <w:tr w:rsidR="00542AF5" w:rsidTr="00542AF5">
        <w:trPr>
          <w:trHeight w:val="1020"/>
        </w:trPr>
        <w:tc>
          <w:tcPr>
            <w:tcW w:w="710"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2C3B75" w:rsidRDefault="002C3B75">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1254" w:type="pct"/>
            <w:tcBorders>
              <w:top w:val="single" w:sz="8" w:space="0" w:color="auto"/>
              <w:left w:val="nil"/>
              <w:bottom w:val="single" w:sz="4" w:space="0" w:color="auto"/>
              <w:right w:val="single" w:sz="4" w:space="0" w:color="auto"/>
            </w:tcBorders>
            <w:shd w:val="clear" w:color="auto" w:fill="auto"/>
            <w:vAlign w:val="center"/>
            <w:hideMark/>
          </w:tcPr>
          <w:p w:rsidR="002C3B75" w:rsidRDefault="002C3B75">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nil"/>
              <w:bottom w:val="single" w:sz="4" w:space="0" w:color="auto"/>
              <w:right w:val="single" w:sz="4" w:space="0" w:color="auto"/>
            </w:tcBorders>
            <w:shd w:val="clear" w:color="auto" w:fill="auto"/>
            <w:vAlign w:val="center"/>
            <w:hideMark/>
          </w:tcPr>
          <w:p w:rsidR="002C3B75" w:rsidRDefault="002C3B75">
            <w:pPr>
              <w:jc w:val="center"/>
              <w:rPr>
                <w:rFonts w:ascii="Arial" w:hAnsi="Arial" w:cs="Arial"/>
                <w:b/>
                <w:bCs/>
                <w:sz w:val="20"/>
                <w:szCs w:val="20"/>
              </w:rPr>
            </w:pPr>
            <w:r>
              <w:rPr>
                <w:rFonts w:ascii="Arial" w:hAnsi="Arial" w:cs="Arial"/>
                <w:b/>
                <w:bCs/>
                <w:sz w:val="20"/>
                <w:szCs w:val="20"/>
              </w:rPr>
              <w:t>Година производње</w:t>
            </w:r>
          </w:p>
        </w:tc>
        <w:tc>
          <w:tcPr>
            <w:tcW w:w="858" w:type="pct"/>
            <w:tcBorders>
              <w:top w:val="single" w:sz="8" w:space="0" w:color="auto"/>
              <w:left w:val="nil"/>
              <w:bottom w:val="single" w:sz="4" w:space="0" w:color="auto"/>
              <w:right w:val="single" w:sz="4" w:space="0" w:color="auto"/>
            </w:tcBorders>
            <w:shd w:val="clear" w:color="auto" w:fill="auto"/>
            <w:vAlign w:val="center"/>
            <w:hideMark/>
          </w:tcPr>
          <w:p w:rsidR="002C3B75" w:rsidRDefault="002C3B75">
            <w:pPr>
              <w:jc w:val="center"/>
              <w:rPr>
                <w:rFonts w:ascii="Arial" w:hAnsi="Arial" w:cs="Arial"/>
                <w:b/>
                <w:bCs/>
                <w:sz w:val="20"/>
                <w:szCs w:val="20"/>
              </w:rPr>
            </w:pPr>
            <w:r>
              <w:rPr>
                <w:rFonts w:ascii="Arial" w:hAnsi="Arial" w:cs="Arial"/>
                <w:b/>
                <w:bCs/>
                <w:sz w:val="20"/>
                <w:szCs w:val="20"/>
              </w:rPr>
              <w:t>Снага мотора у KW /за теретна возила - маса возила у кг-тонама</w:t>
            </w:r>
          </w:p>
        </w:tc>
        <w:tc>
          <w:tcPr>
            <w:tcW w:w="660" w:type="pct"/>
            <w:tcBorders>
              <w:top w:val="single" w:sz="8" w:space="0" w:color="auto"/>
              <w:left w:val="nil"/>
              <w:bottom w:val="single" w:sz="4" w:space="0" w:color="auto"/>
              <w:right w:val="single" w:sz="4" w:space="0" w:color="auto"/>
            </w:tcBorders>
            <w:shd w:val="clear" w:color="auto" w:fill="auto"/>
            <w:vAlign w:val="center"/>
            <w:hideMark/>
          </w:tcPr>
          <w:p w:rsidR="002C3B75" w:rsidRDefault="002C3B75">
            <w:pPr>
              <w:jc w:val="center"/>
              <w:rPr>
                <w:rFonts w:ascii="Arial" w:hAnsi="Arial" w:cs="Arial"/>
                <w:b/>
                <w:bCs/>
                <w:sz w:val="20"/>
                <w:szCs w:val="20"/>
              </w:rPr>
            </w:pPr>
            <w:r>
              <w:rPr>
                <w:rFonts w:ascii="Arial" w:hAnsi="Arial" w:cs="Arial"/>
                <w:b/>
                <w:bCs/>
                <w:sz w:val="20"/>
                <w:szCs w:val="20"/>
              </w:rPr>
              <w:t>Запремина (у cm³)</w:t>
            </w:r>
          </w:p>
        </w:tc>
        <w:tc>
          <w:tcPr>
            <w:tcW w:w="792" w:type="pct"/>
            <w:tcBorders>
              <w:top w:val="single" w:sz="8" w:space="0" w:color="auto"/>
              <w:left w:val="nil"/>
              <w:bottom w:val="single" w:sz="4" w:space="0" w:color="auto"/>
              <w:right w:val="single" w:sz="8" w:space="0" w:color="auto"/>
            </w:tcBorders>
            <w:shd w:val="clear" w:color="auto" w:fill="auto"/>
            <w:vAlign w:val="center"/>
            <w:hideMark/>
          </w:tcPr>
          <w:p w:rsidR="002C3B75" w:rsidRDefault="002C3B75">
            <w:pPr>
              <w:jc w:val="center"/>
              <w:rPr>
                <w:rFonts w:ascii="Arial" w:hAnsi="Arial" w:cs="Arial"/>
                <w:b/>
                <w:bCs/>
                <w:sz w:val="20"/>
                <w:szCs w:val="20"/>
              </w:rPr>
            </w:pPr>
            <w:r>
              <w:rPr>
                <w:rFonts w:ascii="Arial" w:hAnsi="Arial" w:cs="Arial"/>
                <w:b/>
                <w:bCs/>
                <w:sz w:val="20"/>
                <w:szCs w:val="20"/>
              </w:rPr>
              <w:t>Укупна новонабавна вредност</w:t>
            </w:r>
          </w:p>
        </w:tc>
      </w:tr>
      <w:tr w:rsidR="00542AF5" w:rsidTr="00542AF5">
        <w:trPr>
          <w:trHeight w:val="300"/>
        </w:trPr>
        <w:tc>
          <w:tcPr>
            <w:tcW w:w="71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BG 847-YK</w:t>
            </w:r>
          </w:p>
        </w:tc>
        <w:tc>
          <w:tcPr>
            <w:tcW w:w="1254" w:type="pct"/>
            <w:tcBorders>
              <w:top w:val="single" w:sz="8" w:space="0" w:color="auto"/>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Fiat Ducato Ambulance</w:t>
            </w:r>
          </w:p>
        </w:tc>
        <w:tc>
          <w:tcPr>
            <w:tcW w:w="726" w:type="pct"/>
            <w:tcBorders>
              <w:top w:val="single" w:sz="8" w:space="0" w:color="auto"/>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2014</w:t>
            </w:r>
          </w:p>
        </w:tc>
        <w:tc>
          <w:tcPr>
            <w:tcW w:w="858" w:type="pct"/>
            <w:tcBorders>
              <w:top w:val="single" w:sz="8" w:space="0" w:color="auto"/>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96</w:t>
            </w:r>
          </w:p>
        </w:tc>
        <w:tc>
          <w:tcPr>
            <w:tcW w:w="660" w:type="pct"/>
            <w:tcBorders>
              <w:top w:val="single" w:sz="8" w:space="0" w:color="auto"/>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2287</w:t>
            </w:r>
          </w:p>
        </w:tc>
        <w:tc>
          <w:tcPr>
            <w:tcW w:w="792" w:type="pct"/>
            <w:tcBorders>
              <w:top w:val="single" w:sz="8" w:space="0" w:color="auto"/>
              <w:left w:val="nil"/>
              <w:bottom w:val="single" w:sz="4" w:space="0" w:color="auto"/>
              <w:right w:val="single" w:sz="8"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4.239.618</w:t>
            </w:r>
          </w:p>
        </w:tc>
      </w:tr>
      <w:tr w:rsidR="00542AF5" w:rsidTr="00542AF5">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BG 847-YL</w:t>
            </w:r>
          </w:p>
        </w:tc>
        <w:tc>
          <w:tcPr>
            <w:tcW w:w="1254"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Fiat Ducato Ambulance</w:t>
            </w:r>
          </w:p>
        </w:tc>
        <w:tc>
          <w:tcPr>
            <w:tcW w:w="726"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2014</w:t>
            </w:r>
          </w:p>
        </w:tc>
        <w:tc>
          <w:tcPr>
            <w:tcW w:w="858"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96</w:t>
            </w:r>
          </w:p>
        </w:tc>
        <w:tc>
          <w:tcPr>
            <w:tcW w:w="660"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2287</w:t>
            </w:r>
          </w:p>
        </w:tc>
        <w:tc>
          <w:tcPr>
            <w:tcW w:w="792" w:type="pct"/>
            <w:tcBorders>
              <w:top w:val="nil"/>
              <w:left w:val="nil"/>
              <w:bottom w:val="single" w:sz="4" w:space="0" w:color="auto"/>
              <w:right w:val="single" w:sz="8"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4.239.618</w:t>
            </w:r>
          </w:p>
        </w:tc>
      </w:tr>
      <w:tr w:rsidR="00542AF5" w:rsidTr="00542AF5">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sz w:val="20"/>
                <w:szCs w:val="20"/>
              </w:rPr>
            </w:pPr>
            <w:r>
              <w:rPr>
                <w:rFonts w:ascii="Arial" w:hAnsi="Arial" w:cs="Arial"/>
                <w:sz w:val="20"/>
                <w:szCs w:val="20"/>
              </w:rPr>
              <w:t>BG 864-LX</w:t>
            </w:r>
          </w:p>
        </w:tc>
        <w:tc>
          <w:tcPr>
            <w:tcW w:w="1254"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sz w:val="20"/>
                <w:szCs w:val="20"/>
              </w:rPr>
            </w:pPr>
            <w:r>
              <w:rPr>
                <w:rFonts w:ascii="Arial" w:hAnsi="Arial" w:cs="Arial"/>
                <w:sz w:val="20"/>
                <w:szCs w:val="20"/>
              </w:rPr>
              <w:t>Citroen Jumper FT 33</w:t>
            </w:r>
          </w:p>
        </w:tc>
        <w:tc>
          <w:tcPr>
            <w:tcW w:w="726"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sz w:val="20"/>
                <w:szCs w:val="20"/>
              </w:rPr>
            </w:pPr>
            <w:r>
              <w:rPr>
                <w:rFonts w:ascii="Arial" w:hAnsi="Arial" w:cs="Arial"/>
                <w:sz w:val="20"/>
                <w:szCs w:val="20"/>
              </w:rPr>
              <w:t>2005</w:t>
            </w:r>
          </w:p>
        </w:tc>
        <w:tc>
          <w:tcPr>
            <w:tcW w:w="858"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sz w:val="20"/>
                <w:szCs w:val="20"/>
              </w:rPr>
            </w:pPr>
            <w:r>
              <w:rPr>
                <w:rFonts w:ascii="Arial" w:hAnsi="Arial" w:cs="Arial"/>
                <w:sz w:val="20"/>
                <w:szCs w:val="20"/>
              </w:rPr>
              <w:t>74</w:t>
            </w:r>
          </w:p>
        </w:tc>
        <w:tc>
          <w:tcPr>
            <w:tcW w:w="660"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sz w:val="20"/>
                <w:szCs w:val="20"/>
              </w:rPr>
            </w:pPr>
            <w:r>
              <w:rPr>
                <w:rFonts w:ascii="Arial" w:hAnsi="Arial" w:cs="Arial"/>
                <w:sz w:val="20"/>
                <w:szCs w:val="20"/>
              </w:rPr>
              <w:t>2179</w:t>
            </w:r>
          </w:p>
        </w:tc>
        <w:tc>
          <w:tcPr>
            <w:tcW w:w="792" w:type="pct"/>
            <w:tcBorders>
              <w:top w:val="nil"/>
              <w:left w:val="nil"/>
              <w:bottom w:val="single" w:sz="4" w:space="0" w:color="auto"/>
              <w:right w:val="single" w:sz="8"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3.000.000</w:t>
            </w:r>
          </w:p>
        </w:tc>
      </w:tr>
      <w:tr w:rsidR="00542AF5" w:rsidTr="00C56864">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BG 445-ZĆ</w:t>
            </w:r>
          </w:p>
        </w:tc>
        <w:tc>
          <w:tcPr>
            <w:tcW w:w="1254"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sz w:val="20"/>
                <w:szCs w:val="20"/>
              </w:rPr>
            </w:pPr>
            <w:r>
              <w:rPr>
                <w:rFonts w:ascii="Arial" w:hAnsi="Arial" w:cs="Arial"/>
                <w:sz w:val="20"/>
                <w:szCs w:val="20"/>
              </w:rPr>
              <w:t>Citroen Jumper FT 33</w:t>
            </w:r>
          </w:p>
        </w:tc>
        <w:tc>
          <w:tcPr>
            <w:tcW w:w="726"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2005</w:t>
            </w:r>
          </w:p>
        </w:tc>
        <w:tc>
          <w:tcPr>
            <w:tcW w:w="858"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74</w:t>
            </w:r>
          </w:p>
        </w:tc>
        <w:tc>
          <w:tcPr>
            <w:tcW w:w="660"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2179</w:t>
            </w:r>
          </w:p>
        </w:tc>
        <w:tc>
          <w:tcPr>
            <w:tcW w:w="792" w:type="pct"/>
            <w:tcBorders>
              <w:top w:val="nil"/>
              <w:left w:val="nil"/>
              <w:bottom w:val="single" w:sz="4" w:space="0" w:color="auto"/>
              <w:right w:val="single" w:sz="8"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3.000.000</w:t>
            </w:r>
          </w:p>
        </w:tc>
      </w:tr>
      <w:tr w:rsidR="00542AF5" w:rsidTr="00C56864">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BG 103-VS</w:t>
            </w:r>
          </w:p>
        </w:tc>
        <w:tc>
          <w:tcPr>
            <w:tcW w:w="1254" w:type="pct"/>
            <w:tcBorders>
              <w:top w:val="single" w:sz="4" w:space="0" w:color="auto"/>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Peugeot Boxer FV 330S</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sz w:val="20"/>
                <w:szCs w:val="20"/>
              </w:rPr>
            </w:pPr>
            <w:r>
              <w:rPr>
                <w:rFonts w:ascii="Arial" w:hAnsi="Arial" w:cs="Arial"/>
                <w:sz w:val="20"/>
                <w:szCs w:val="20"/>
              </w:rPr>
              <w:t>2007</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74</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2178</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2.984.448</w:t>
            </w:r>
          </w:p>
        </w:tc>
      </w:tr>
      <w:tr w:rsidR="00542AF5" w:rsidTr="00542AF5">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BG 384-OĆ</w:t>
            </w:r>
          </w:p>
        </w:tc>
        <w:tc>
          <w:tcPr>
            <w:tcW w:w="1254"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Peugeot Boxer FV 330L1H1</w:t>
            </w:r>
          </w:p>
        </w:tc>
        <w:tc>
          <w:tcPr>
            <w:tcW w:w="726"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2008</w:t>
            </w:r>
          </w:p>
        </w:tc>
        <w:tc>
          <w:tcPr>
            <w:tcW w:w="858"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74</w:t>
            </w:r>
          </w:p>
        </w:tc>
        <w:tc>
          <w:tcPr>
            <w:tcW w:w="660"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2195</w:t>
            </w:r>
          </w:p>
        </w:tc>
        <w:tc>
          <w:tcPr>
            <w:tcW w:w="792" w:type="pct"/>
            <w:tcBorders>
              <w:top w:val="nil"/>
              <w:left w:val="nil"/>
              <w:bottom w:val="single" w:sz="4" w:space="0" w:color="auto"/>
              <w:right w:val="single" w:sz="8"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2.552.662</w:t>
            </w:r>
          </w:p>
        </w:tc>
      </w:tr>
      <w:tr w:rsidR="00542AF5" w:rsidTr="00542AF5">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2C3B75" w:rsidRDefault="002C3B75">
            <w:pPr>
              <w:jc w:val="center"/>
              <w:rPr>
                <w:rFonts w:ascii="Arial" w:hAnsi="Arial" w:cs="Arial"/>
                <w:color w:val="000000"/>
                <w:sz w:val="20"/>
                <w:szCs w:val="20"/>
              </w:rPr>
            </w:pPr>
            <w:r>
              <w:rPr>
                <w:rFonts w:ascii="Arial" w:hAnsi="Arial" w:cs="Arial"/>
                <w:color w:val="000000"/>
                <w:sz w:val="20"/>
                <w:szCs w:val="20"/>
              </w:rPr>
              <w:t>BG 537-AĐ</w:t>
            </w:r>
          </w:p>
        </w:tc>
        <w:tc>
          <w:tcPr>
            <w:tcW w:w="1254"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Zastava Florida 1.4 Sanitet</w:t>
            </w:r>
          </w:p>
        </w:tc>
        <w:tc>
          <w:tcPr>
            <w:tcW w:w="726"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sz w:val="20"/>
                <w:szCs w:val="20"/>
              </w:rPr>
            </w:pPr>
            <w:r>
              <w:rPr>
                <w:rFonts w:ascii="Arial" w:hAnsi="Arial" w:cs="Arial"/>
                <w:sz w:val="20"/>
                <w:szCs w:val="20"/>
              </w:rPr>
              <w:t>2006</w:t>
            </w:r>
          </w:p>
        </w:tc>
        <w:tc>
          <w:tcPr>
            <w:tcW w:w="858" w:type="pct"/>
            <w:tcBorders>
              <w:top w:val="nil"/>
              <w:left w:val="nil"/>
              <w:bottom w:val="single" w:sz="4" w:space="0" w:color="auto"/>
              <w:right w:val="single" w:sz="4" w:space="0" w:color="auto"/>
            </w:tcBorders>
            <w:shd w:val="clear" w:color="auto" w:fill="auto"/>
            <w:noWrap/>
            <w:vAlign w:val="center"/>
            <w:hideMark/>
          </w:tcPr>
          <w:p w:rsidR="002C3B75" w:rsidRDefault="002C3B75">
            <w:pPr>
              <w:jc w:val="center"/>
              <w:rPr>
                <w:rFonts w:ascii="Arial" w:hAnsi="Arial" w:cs="Arial"/>
                <w:sz w:val="20"/>
                <w:szCs w:val="20"/>
              </w:rPr>
            </w:pPr>
            <w:r>
              <w:rPr>
                <w:rFonts w:ascii="Arial" w:hAnsi="Arial" w:cs="Arial"/>
                <w:sz w:val="20"/>
                <w:szCs w:val="20"/>
              </w:rPr>
              <w:t>52</w:t>
            </w:r>
          </w:p>
        </w:tc>
        <w:tc>
          <w:tcPr>
            <w:tcW w:w="660" w:type="pct"/>
            <w:tcBorders>
              <w:top w:val="nil"/>
              <w:left w:val="nil"/>
              <w:bottom w:val="single" w:sz="4" w:space="0" w:color="auto"/>
              <w:right w:val="single" w:sz="4" w:space="0" w:color="auto"/>
            </w:tcBorders>
            <w:shd w:val="clear" w:color="auto" w:fill="auto"/>
            <w:noWrap/>
            <w:vAlign w:val="bottom"/>
            <w:hideMark/>
          </w:tcPr>
          <w:p w:rsidR="002C3B75" w:rsidRDefault="002C3B75">
            <w:pPr>
              <w:jc w:val="center"/>
              <w:rPr>
                <w:rFonts w:ascii="Arial" w:hAnsi="Arial" w:cs="Arial"/>
                <w:sz w:val="20"/>
                <w:szCs w:val="20"/>
              </w:rPr>
            </w:pPr>
            <w:r>
              <w:rPr>
                <w:rFonts w:ascii="Arial" w:hAnsi="Arial" w:cs="Arial"/>
                <w:sz w:val="20"/>
                <w:szCs w:val="20"/>
              </w:rPr>
              <w:t>1372</w:t>
            </w:r>
          </w:p>
        </w:tc>
        <w:tc>
          <w:tcPr>
            <w:tcW w:w="792" w:type="pct"/>
            <w:tcBorders>
              <w:top w:val="nil"/>
              <w:left w:val="nil"/>
              <w:bottom w:val="single" w:sz="4" w:space="0" w:color="auto"/>
              <w:right w:val="single" w:sz="8" w:space="0" w:color="auto"/>
            </w:tcBorders>
            <w:shd w:val="clear" w:color="auto" w:fill="auto"/>
            <w:noWrap/>
            <w:vAlign w:val="center"/>
            <w:hideMark/>
          </w:tcPr>
          <w:p w:rsidR="002C3B75" w:rsidRDefault="002C3B75">
            <w:pPr>
              <w:jc w:val="center"/>
              <w:rPr>
                <w:rFonts w:ascii="Arial" w:hAnsi="Arial" w:cs="Arial"/>
                <w:sz w:val="20"/>
                <w:szCs w:val="20"/>
              </w:rPr>
            </w:pPr>
            <w:r>
              <w:rPr>
                <w:rFonts w:ascii="Arial" w:hAnsi="Arial" w:cs="Arial"/>
                <w:sz w:val="20"/>
                <w:szCs w:val="20"/>
              </w:rPr>
              <w:t>1.000.000</w:t>
            </w:r>
          </w:p>
        </w:tc>
      </w:tr>
      <w:tr w:rsidR="00542AF5" w:rsidTr="00542AF5">
        <w:trPr>
          <w:trHeight w:val="300"/>
        </w:trPr>
        <w:tc>
          <w:tcPr>
            <w:tcW w:w="710" w:type="pct"/>
            <w:tcBorders>
              <w:top w:val="nil"/>
              <w:left w:val="single" w:sz="8" w:space="0" w:color="auto"/>
              <w:bottom w:val="single" w:sz="8" w:space="0" w:color="auto"/>
              <w:right w:val="single" w:sz="4" w:space="0" w:color="auto"/>
            </w:tcBorders>
            <w:shd w:val="clear" w:color="auto" w:fill="auto"/>
            <w:noWrap/>
            <w:vAlign w:val="center"/>
            <w:hideMark/>
          </w:tcPr>
          <w:p w:rsidR="002C3B75" w:rsidRDefault="002C3B75">
            <w:pPr>
              <w:jc w:val="center"/>
              <w:rPr>
                <w:rFonts w:ascii="Arial" w:hAnsi="Arial" w:cs="Arial"/>
                <w:color w:val="000000"/>
                <w:sz w:val="20"/>
                <w:szCs w:val="20"/>
              </w:rPr>
            </w:pPr>
            <w:r>
              <w:rPr>
                <w:rFonts w:ascii="Arial" w:hAnsi="Arial" w:cs="Arial"/>
                <w:color w:val="000000"/>
                <w:sz w:val="20"/>
                <w:szCs w:val="20"/>
              </w:rPr>
              <w:t>BG 073-VK</w:t>
            </w:r>
          </w:p>
        </w:tc>
        <w:tc>
          <w:tcPr>
            <w:tcW w:w="1254" w:type="pct"/>
            <w:tcBorders>
              <w:top w:val="nil"/>
              <w:left w:val="nil"/>
              <w:bottom w:val="single" w:sz="8"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Peugeot Boxer 2.2 hdi</w:t>
            </w:r>
          </w:p>
        </w:tc>
        <w:tc>
          <w:tcPr>
            <w:tcW w:w="726" w:type="pct"/>
            <w:tcBorders>
              <w:top w:val="nil"/>
              <w:left w:val="nil"/>
              <w:bottom w:val="single" w:sz="8"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2006</w:t>
            </w:r>
          </w:p>
        </w:tc>
        <w:tc>
          <w:tcPr>
            <w:tcW w:w="858" w:type="pct"/>
            <w:tcBorders>
              <w:top w:val="nil"/>
              <w:left w:val="nil"/>
              <w:bottom w:val="single" w:sz="8"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74</w:t>
            </w:r>
          </w:p>
        </w:tc>
        <w:tc>
          <w:tcPr>
            <w:tcW w:w="660" w:type="pct"/>
            <w:tcBorders>
              <w:top w:val="nil"/>
              <w:left w:val="nil"/>
              <w:bottom w:val="single" w:sz="8" w:space="0" w:color="auto"/>
              <w:right w:val="single" w:sz="4"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2178</w:t>
            </w:r>
          </w:p>
        </w:tc>
        <w:tc>
          <w:tcPr>
            <w:tcW w:w="792" w:type="pct"/>
            <w:tcBorders>
              <w:top w:val="nil"/>
              <w:left w:val="nil"/>
              <w:bottom w:val="single" w:sz="8" w:space="0" w:color="auto"/>
              <w:right w:val="single" w:sz="8" w:space="0" w:color="auto"/>
            </w:tcBorders>
            <w:shd w:val="clear" w:color="auto" w:fill="auto"/>
            <w:noWrap/>
            <w:vAlign w:val="bottom"/>
            <w:hideMark/>
          </w:tcPr>
          <w:p w:rsidR="002C3B75" w:rsidRDefault="002C3B75">
            <w:pPr>
              <w:jc w:val="center"/>
              <w:rPr>
                <w:rFonts w:ascii="Arial" w:hAnsi="Arial" w:cs="Arial"/>
                <w:color w:val="000000"/>
                <w:sz w:val="20"/>
                <w:szCs w:val="20"/>
              </w:rPr>
            </w:pPr>
            <w:r>
              <w:rPr>
                <w:rFonts w:ascii="Arial" w:hAnsi="Arial" w:cs="Arial"/>
                <w:color w:val="000000"/>
                <w:sz w:val="20"/>
                <w:szCs w:val="20"/>
              </w:rPr>
              <w:t>2.592.229</w:t>
            </w:r>
          </w:p>
        </w:tc>
      </w:tr>
    </w:tbl>
    <w:p w:rsidR="003A6B0B" w:rsidRDefault="003A6B0B" w:rsidP="00DE3F20">
      <w:pPr>
        <w:spacing w:before="240" w:after="120"/>
        <w:rPr>
          <w:rFonts w:ascii="Arial" w:hAnsi="Arial" w:cs="Arial"/>
          <w:color w:val="000000"/>
          <w:sz w:val="20"/>
          <w:szCs w:val="20"/>
          <w:u w:val="single"/>
        </w:rPr>
      </w:pPr>
      <w:r>
        <w:rPr>
          <w:rFonts w:ascii="Arial" w:hAnsi="Arial" w:cs="Arial"/>
          <w:color w:val="000000"/>
          <w:sz w:val="20"/>
          <w:szCs w:val="20"/>
          <w:u w:val="single"/>
        </w:rPr>
        <w:t>Аутобуси</w:t>
      </w:r>
    </w:p>
    <w:tbl>
      <w:tblPr>
        <w:tblW w:w="5299" w:type="pct"/>
        <w:tblLayout w:type="fixed"/>
        <w:tblLook w:val="04A0" w:firstRow="1" w:lastRow="0" w:firstColumn="1" w:lastColumn="0" w:noHBand="0" w:noVBand="1"/>
      </w:tblPr>
      <w:tblGrid>
        <w:gridCol w:w="1430"/>
        <w:gridCol w:w="2690"/>
        <w:gridCol w:w="1523"/>
        <w:gridCol w:w="1800"/>
        <w:gridCol w:w="1385"/>
        <w:gridCol w:w="1662"/>
      </w:tblGrid>
      <w:tr w:rsidR="00542AF5" w:rsidTr="00542AF5">
        <w:trPr>
          <w:trHeight w:val="1035"/>
        </w:trPr>
        <w:tc>
          <w:tcPr>
            <w:tcW w:w="68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Регистарски број возила</w:t>
            </w:r>
          </w:p>
        </w:tc>
        <w:tc>
          <w:tcPr>
            <w:tcW w:w="1282"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Година производње</w:t>
            </w:r>
          </w:p>
        </w:tc>
        <w:tc>
          <w:tcPr>
            <w:tcW w:w="858"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0"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Запремина (у cm³)</w:t>
            </w:r>
          </w:p>
        </w:tc>
        <w:tc>
          <w:tcPr>
            <w:tcW w:w="792" w:type="pct"/>
            <w:tcBorders>
              <w:top w:val="single" w:sz="8" w:space="0" w:color="auto"/>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Укупна новонабавна вредност</w:t>
            </w:r>
          </w:p>
        </w:tc>
      </w:tr>
      <w:tr w:rsidR="00542AF5" w:rsidTr="00542AF5">
        <w:trPr>
          <w:trHeight w:val="315"/>
        </w:trPr>
        <w:tc>
          <w:tcPr>
            <w:tcW w:w="68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BG 591-NE</w:t>
            </w:r>
          </w:p>
        </w:tc>
        <w:tc>
          <w:tcPr>
            <w:tcW w:w="1282"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KAMAZ NEFAZ 4208-15/23 sedišta</w:t>
            </w:r>
          </w:p>
        </w:tc>
        <w:tc>
          <w:tcPr>
            <w:tcW w:w="726"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2011</w:t>
            </w:r>
          </w:p>
        </w:tc>
        <w:tc>
          <w:tcPr>
            <w:tcW w:w="858"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165</w:t>
            </w:r>
          </w:p>
        </w:tc>
        <w:tc>
          <w:tcPr>
            <w:tcW w:w="660"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10850</w:t>
            </w:r>
          </w:p>
        </w:tc>
        <w:tc>
          <w:tcPr>
            <w:tcW w:w="792" w:type="pct"/>
            <w:tcBorders>
              <w:top w:val="single" w:sz="8" w:space="0" w:color="auto"/>
              <w:left w:val="nil"/>
              <w:bottom w:val="single" w:sz="4" w:space="0" w:color="auto"/>
              <w:right w:val="single" w:sz="8"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9.011.527</w:t>
            </w:r>
          </w:p>
        </w:tc>
      </w:tr>
      <w:tr w:rsidR="00542AF5" w:rsidTr="00542AF5">
        <w:trPr>
          <w:trHeight w:val="315"/>
        </w:trPr>
        <w:tc>
          <w:tcPr>
            <w:tcW w:w="682" w:type="pct"/>
            <w:tcBorders>
              <w:top w:val="nil"/>
              <w:left w:val="single" w:sz="8"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BG 591-NČ</w:t>
            </w:r>
          </w:p>
        </w:tc>
        <w:tc>
          <w:tcPr>
            <w:tcW w:w="1282"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KAMAZ NEFAZ 4208-15/23 sedišta</w:t>
            </w:r>
          </w:p>
        </w:tc>
        <w:tc>
          <w:tcPr>
            <w:tcW w:w="726"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2011</w:t>
            </w:r>
          </w:p>
        </w:tc>
        <w:tc>
          <w:tcPr>
            <w:tcW w:w="858"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165</w:t>
            </w:r>
          </w:p>
        </w:tc>
        <w:tc>
          <w:tcPr>
            <w:tcW w:w="660"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10850</w:t>
            </w:r>
          </w:p>
        </w:tc>
        <w:tc>
          <w:tcPr>
            <w:tcW w:w="792" w:type="pct"/>
            <w:tcBorders>
              <w:top w:val="nil"/>
              <w:left w:val="nil"/>
              <w:bottom w:val="single" w:sz="4" w:space="0" w:color="auto"/>
              <w:right w:val="single" w:sz="8"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9.338.285</w:t>
            </w:r>
          </w:p>
        </w:tc>
      </w:tr>
      <w:tr w:rsidR="00542AF5" w:rsidTr="00542AF5">
        <w:trPr>
          <w:trHeight w:val="315"/>
        </w:trPr>
        <w:tc>
          <w:tcPr>
            <w:tcW w:w="682" w:type="pct"/>
            <w:tcBorders>
              <w:top w:val="nil"/>
              <w:left w:val="single" w:sz="8"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BG 591-NC</w:t>
            </w:r>
          </w:p>
        </w:tc>
        <w:tc>
          <w:tcPr>
            <w:tcW w:w="1282"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KAMAZ NEFAZ 4208-15/23 sedišta</w:t>
            </w:r>
          </w:p>
        </w:tc>
        <w:tc>
          <w:tcPr>
            <w:tcW w:w="726"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2011</w:t>
            </w:r>
          </w:p>
        </w:tc>
        <w:tc>
          <w:tcPr>
            <w:tcW w:w="858"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165</w:t>
            </w:r>
          </w:p>
        </w:tc>
        <w:tc>
          <w:tcPr>
            <w:tcW w:w="660"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10850</w:t>
            </w:r>
          </w:p>
        </w:tc>
        <w:tc>
          <w:tcPr>
            <w:tcW w:w="792" w:type="pct"/>
            <w:tcBorders>
              <w:top w:val="nil"/>
              <w:left w:val="nil"/>
              <w:bottom w:val="single" w:sz="4" w:space="0" w:color="auto"/>
              <w:right w:val="single" w:sz="8"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9.338.285</w:t>
            </w:r>
          </w:p>
        </w:tc>
      </w:tr>
      <w:tr w:rsidR="00542AF5" w:rsidTr="00542AF5">
        <w:trPr>
          <w:trHeight w:val="300"/>
        </w:trPr>
        <w:tc>
          <w:tcPr>
            <w:tcW w:w="682" w:type="pct"/>
            <w:tcBorders>
              <w:top w:val="nil"/>
              <w:left w:val="single" w:sz="8"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BG 840-CU</w:t>
            </w:r>
          </w:p>
        </w:tc>
        <w:tc>
          <w:tcPr>
            <w:tcW w:w="1282"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KAMAZ NEFAZ 4208-15/23 sedišta</w:t>
            </w:r>
          </w:p>
        </w:tc>
        <w:tc>
          <w:tcPr>
            <w:tcW w:w="726"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2011</w:t>
            </w:r>
          </w:p>
        </w:tc>
        <w:tc>
          <w:tcPr>
            <w:tcW w:w="858"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165</w:t>
            </w:r>
          </w:p>
        </w:tc>
        <w:tc>
          <w:tcPr>
            <w:tcW w:w="660"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10850</w:t>
            </w:r>
          </w:p>
        </w:tc>
        <w:tc>
          <w:tcPr>
            <w:tcW w:w="792" w:type="pct"/>
            <w:tcBorders>
              <w:top w:val="nil"/>
              <w:left w:val="nil"/>
              <w:bottom w:val="single" w:sz="4" w:space="0" w:color="auto"/>
              <w:right w:val="single" w:sz="8"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9.651.835</w:t>
            </w:r>
          </w:p>
        </w:tc>
      </w:tr>
      <w:tr w:rsidR="00542AF5" w:rsidTr="00542AF5">
        <w:trPr>
          <w:trHeight w:val="300"/>
        </w:trPr>
        <w:tc>
          <w:tcPr>
            <w:tcW w:w="682" w:type="pct"/>
            <w:tcBorders>
              <w:top w:val="nil"/>
              <w:left w:val="single" w:sz="8"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BG 591-ND</w:t>
            </w:r>
          </w:p>
        </w:tc>
        <w:tc>
          <w:tcPr>
            <w:tcW w:w="1282"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KAMAZ NEFAZ 4208-15/23 sedišta</w:t>
            </w:r>
          </w:p>
        </w:tc>
        <w:tc>
          <w:tcPr>
            <w:tcW w:w="726"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2011</w:t>
            </w:r>
          </w:p>
        </w:tc>
        <w:tc>
          <w:tcPr>
            <w:tcW w:w="858"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165</w:t>
            </w:r>
          </w:p>
        </w:tc>
        <w:tc>
          <w:tcPr>
            <w:tcW w:w="660"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10850</w:t>
            </w:r>
          </w:p>
        </w:tc>
        <w:tc>
          <w:tcPr>
            <w:tcW w:w="792" w:type="pct"/>
            <w:tcBorders>
              <w:top w:val="nil"/>
              <w:left w:val="nil"/>
              <w:bottom w:val="single" w:sz="4" w:space="0" w:color="auto"/>
              <w:right w:val="single" w:sz="8"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9.338.285</w:t>
            </w:r>
          </w:p>
        </w:tc>
      </w:tr>
      <w:tr w:rsidR="00542AF5" w:rsidTr="00542AF5">
        <w:trPr>
          <w:trHeight w:val="300"/>
        </w:trPr>
        <w:tc>
          <w:tcPr>
            <w:tcW w:w="682" w:type="pct"/>
            <w:tcBorders>
              <w:top w:val="nil"/>
              <w:left w:val="single" w:sz="8"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BG 866-JS</w:t>
            </w:r>
          </w:p>
        </w:tc>
        <w:tc>
          <w:tcPr>
            <w:tcW w:w="1282"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KAMAZ 43118/23 sedišta</w:t>
            </w:r>
          </w:p>
        </w:tc>
        <w:tc>
          <w:tcPr>
            <w:tcW w:w="726"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2014</w:t>
            </w:r>
          </w:p>
        </w:tc>
        <w:tc>
          <w:tcPr>
            <w:tcW w:w="858"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221</w:t>
            </w:r>
          </w:p>
        </w:tc>
        <w:tc>
          <w:tcPr>
            <w:tcW w:w="660"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11762</w:t>
            </w:r>
          </w:p>
        </w:tc>
        <w:tc>
          <w:tcPr>
            <w:tcW w:w="792" w:type="pct"/>
            <w:tcBorders>
              <w:top w:val="nil"/>
              <w:left w:val="nil"/>
              <w:bottom w:val="single" w:sz="4" w:space="0" w:color="auto"/>
              <w:right w:val="single" w:sz="8"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6.165.129</w:t>
            </w:r>
          </w:p>
        </w:tc>
      </w:tr>
      <w:tr w:rsidR="00542AF5" w:rsidTr="00542AF5">
        <w:trPr>
          <w:trHeight w:val="300"/>
        </w:trPr>
        <w:tc>
          <w:tcPr>
            <w:tcW w:w="682" w:type="pct"/>
            <w:tcBorders>
              <w:top w:val="nil"/>
              <w:left w:val="single" w:sz="8"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BG 866-JV</w:t>
            </w:r>
          </w:p>
        </w:tc>
        <w:tc>
          <w:tcPr>
            <w:tcW w:w="1282"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KAMAZ 43118/23 sedišta</w:t>
            </w:r>
          </w:p>
        </w:tc>
        <w:tc>
          <w:tcPr>
            <w:tcW w:w="726"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2014</w:t>
            </w:r>
          </w:p>
        </w:tc>
        <w:tc>
          <w:tcPr>
            <w:tcW w:w="858"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221</w:t>
            </w:r>
          </w:p>
        </w:tc>
        <w:tc>
          <w:tcPr>
            <w:tcW w:w="660"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11762</w:t>
            </w:r>
          </w:p>
        </w:tc>
        <w:tc>
          <w:tcPr>
            <w:tcW w:w="792" w:type="pct"/>
            <w:tcBorders>
              <w:top w:val="nil"/>
              <w:left w:val="nil"/>
              <w:bottom w:val="single" w:sz="4" w:space="0" w:color="auto"/>
              <w:right w:val="single" w:sz="8"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6.165.129</w:t>
            </w:r>
          </w:p>
        </w:tc>
      </w:tr>
      <w:tr w:rsidR="00542AF5" w:rsidTr="00273266">
        <w:trPr>
          <w:trHeight w:val="300"/>
        </w:trPr>
        <w:tc>
          <w:tcPr>
            <w:tcW w:w="682" w:type="pct"/>
            <w:tcBorders>
              <w:top w:val="nil"/>
              <w:left w:val="single" w:sz="8"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BG 866-JT</w:t>
            </w:r>
          </w:p>
        </w:tc>
        <w:tc>
          <w:tcPr>
            <w:tcW w:w="1282"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KAMAZ 43118/23 sedišta</w:t>
            </w:r>
          </w:p>
        </w:tc>
        <w:tc>
          <w:tcPr>
            <w:tcW w:w="726"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2014</w:t>
            </w:r>
          </w:p>
        </w:tc>
        <w:tc>
          <w:tcPr>
            <w:tcW w:w="858"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221</w:t>
            </w:r>
          </w:p>
        </w:tc>
        <w:tc>
          <w:tcPr>
            <w:tcW w:w="660"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11762</w:t>
            </w:r>
          </w:p>
        </w:tc>
        <w:tc>
          <w:tcPr>
            <w:tcW w:w="792" w:type="pct"/>
            <w:tcBorders>
              <w:top w:val="nil"/>
              <w:left w:val="nil"/>
              <w:bottom w:val="single" w:sz="4" w:space="0" w:color="auto"/>
              <w:right w:val="single" w:sz="8"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6.165.129</w:t>
            </w:r>
          </w:p>
        </w:tc>
      </w:tr>
      <w:tr w:rsidR="00542AF5" w:rsidTr="00273266">
        <w:trPr>
          <w:trHeight w:val="300"/>
        </w:trPr>
        <w:tc>
          <w:tcPr>
            <w:tcW w:w="6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BG 866-JU</w:t>
            </w:r>
          </w:p>
        </w:tc>
        <w:tc>
          <w:tcPr>
            <w:tcW w:w="1282" w:type="pct"/>
            <w:tcBorders>
              <w:top w:val="single" w:sz="4"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KAMAZ 43118/23 sedišta</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2014</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221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11762</w:t>
            </w:r>
          </w:p>
        </w:tc>
        <w:tc>
          <w:tcPr>
            <w:tcW w:w="792" w:type="pct"/>
            <w:tcBorders>
              <w:top w:val="single" w:sz="4"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6.165.129</w:t>
            </w:r>
          </w:p>
        </w:tc>
      </w:tr>
      <w:tr w:rsidR="00542AF5" w:rsidTr="00542AF5">
        <w:trPr>
          <w:trHeight w:val="300"/>
        </w:trPr>
        <w:tc>
          <w:tcPr>
            <w:tcW w:w="682" w:type="pct"/>
            <w:tcBorders>
              <w:top w:val="nil"/>
              <w:left w:val="single" w:sz="8"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BG 880-GN</w:t>
            </w:r>
          </w:p>
        </w:tc>
        <w:tc>
          <w:tcPr>
            <w:tcW w:w="1282"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KAMAZ/23 sedišta</w:t>
            </w:r>
          </w:p>
        </w:tc>
        <w:tc>
          <w:tcPr>
            <w:tcW w:w="726"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2015</w:t>
            </w:r>
          </w:p>
        </w:tc>
        <w:tc>
          <w:tcPr>
            <w:tcW w:w="858"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165</w:t>
            </w:r>
          </w:p>
        </w:tc>
        <w:tc>
          <w:tcPr>
            <w:tcW w:w="660"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10850</w:t>
            </w:r>
          </w:p>
        </w:tc>
        <w:tc>
          <w:tcPr>
            <w:tcW w:w="792"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4.400.000</w:t>
            </w:r>
          </w:p>
        </w:tc>
      </w:tr>
      <w:tr w:rsidR="00542AF5" w:rsidTr="00542AF5">
        <w:trPr>
          <w:trHeight w:val="315"/>
        </w:trPr>
        <w:tc>
          <w:tcPr>
            <w:tcW w:w="682" w:type="pct"/>
            <w:tcBorders>
              <w:top w:val="nil"/>
              <w:left w:val="single" w:sz="8" w:space="0" w:color="auto"/>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BG 785-SZ</w:t>
            </w:r>
          </w:p>
        </w:tc>
        <w:tc>
          <w:tcPr>
            <w:tcW w:w="1282"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KAMAZ</w:t>
            </w:r>
          </w:p>
        </w:tc>
        <w:tc>
          <w:tcPr>
            <w:tcW w:w="726"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2014</w:t>
            </w:r>
          </w:p>
        </w:tc>
        <w:tc>
          <w:tcPr>
            <w:tcW w:w="858"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165</w:t>
            </w:r>
          </w:p>
        </w:tc>
        <w:tc>
          <w:tcPr>
            <w:tcW w:w="660"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10857</w:t>
            </w:r>
          </w:p>
        </w:tc>
        <w:tc>
          <w:tcPr>
            <w:tcW w:w="792" w:type="pct"/>
            <w:tcBorders>
              <w:top w:val="nil"/>
              <w:left w:val="nil"/>
              <w:bottom w:val="single" w:sz="8"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4.400.000</w:t>
            </w:r>
          </w:p>
        </w:tc>
      </w:tr>
    </w:tbl>
    <w:p w:rsidR="00542AF5" w:rsidRDefault="00542AF5" w:rsidP="00DE3F20">
      <w:pPr>
        <w:spacing w:before="240" w:after="120"/>
        <w:rPr>
          <w:rFonts w:ascii="Arial" w:hAnsi="Arial" w:cs="Arial"/>
          <w:color w:val="000000"/>
          <w:sz w:val="20"/>
          <w:szCs w:val="20"/>
          <w:u w:val="single"/>
          <w:lang w:val="sr-Cyrl-RS"/>
        </w:rPr>
      </w:pPr>
      <w:r>
        <w:rPr>
          <w:rFonts w:ascii="Arial" w:hAnsi="Arial" w:cs="Arial"/>
          <w:color w:val="000000"/>
          <w:sz w:val="20"/>
          <w:szCs w:val="20"/>
          <w:u w:val="single"/>
          <w:lang w:val="sr-Cyrl-RS"/>
        </w:rPr>
        <w:t>Цистерне за воду</w:t>
      </w:r>
    </w:p>
    <w:tbl>
      <w:tblPr>
        <w:tblW w:w="5299" w:type="pct"/>
        <w:tblLook w:val="04A0" w:firstRow="1" w:lastRow="0" w:firstColumn="1" w:lastColumn="0" w:noHBand="0" w:noVBand="1"/>
      </w:tblPr>
      <w:tblGrid>
        <w:gridCol w:w="1444"/>
        <w:gridCol w:w="2704"/>
        <w:gridCol w:w="1516"/>
        <w:gridCol w:w="1793"/>
        <w:gridCol w:w="1378"/>
        <w:gridCol w:w="1655"/>
      </w:tblGrid>
      <w:tr w:rsidR="00542AF5" w:rsidTr="00542AF5">
        <w:trPr>
          <w:trHeight w:val="1020"/>
        </w:trPr>
        <w:tc>
          <w:tcPr>
            <w:tcW w:w="67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Регистарски број возила</w:t>
            </w:r>
          </w:p>
        </w:tc>
        <w:tc>
          <w:tcPr>
            <w:tcW w:w="1292"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Година производње</w:t>
            </w:r>
          </w:p>
        </w:tc>
        <w:tc>
          <w:tcPr>
            <w:tcW w:w="858"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0"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Запремина   (у cm³)</w:t>
            </w:r>
          </w:p>
        </w:tc>
        <w:tc>
          <w:tcPr>
            <w:tcW w:w="792" w:type="pct"/>
            <w:tcBorders>
              <w:top w:val="single" w:sz="8" w:space="0" w:color="auto"/>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Укупна новонабавна вредност</w:t>
            </w:r>
          </w:p>
        </w:tc>
      </w:tr>
      <w:tr w:rsidR="00542AF5" w:rsidTr="00542AF5">
        <w:trPr>
          <w:trHeight w:val="300"/>
        </w:trPr>
        <w:tc>
          <w:tcPr>
            <w:tcW w:w="67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BG 894-ZA</w:t>
            </w:r>
          </w:p>
        </w:tc>
        <w:tc>
          <w:tcPr>
            <w:tcW w:w="1292"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МАЗ 6317X5-470-000</w:t>
            </w:r>
          </w:p>
        </w:tc>
        <w:tc>
          <w:tcPr>
            <w:tcW w:w="726"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2015</w:t>
            </w:r>
          </w:p>
        </w:tc>
        <w:tc>
          <w:tcPr>
            <w:tcW w:w="858"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243</w:t>
            </w:r>
          </w:p>
        </w:tc>
        <w:tc>
          <w:tcPr>
            <w:tcW w:w="660"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14860</w:t>
            </w:r>
          </w:p>
        </w:tc>
        <w:tc>
          <w:tcPr>
            <w:tcW w:w="792" w:type="pct"/>
            <w:tcBorders>
              <w:top w:val="single" w:sz="8" w:space="0" w:color="auto"/>
              <w:left w:val="nil"/>
              <w:bottom w:val="single" w:sz="4" w:space="0" w:color="auto"/>
              <w:right w:val="single" w:sz="8"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12.960.000</w:t>
            </w:r>
          </w:p>
        </w:tc>
      </w:tr>
      <w:tr w:rsidR="00542AF5" w:rsidTr="00542AF5">
        <w:trPr>
          <w:trHeight w:val="315"/>
        </w:trPr>
        <w:tc>
          <w:tcPr>
            <w:tcW w:w="672" w:type="pct"/>
            <w:tcBorders>
              <w:top w:val="nil"/>
              <w:left w:val="single" w:sz="8" w:space="0" w:color="auto"/>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BG 894-ZB</w:t>
            </w:r>
          </w:p>
        </w:tc>
        <w:tc>
          <w:tcPr>
            <w:tcW w:w="1292"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МАЗ 6317X5-470-000</w:t>
            </w:r>
          </w:p>
        </w:tc>
        <w:tc>
          <w:tcPr>
            <w:tcW w:w="726"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2015</w:t>
            </w:r>
          </w:p>
        </w:tc>
        <w:tc>
          <w:tcPr>
            <w:tcW w:w="858"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243</w:t>
            </w:r>
          </w:p>
        </w:tc>
        <w:tc>
          <w:tcPr>
            <w:tcW w:w="660"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14860</w:t>
            </w:r>
          </w:p>
        </w:tc>
        <w:tc>
          <w:tcPr>
            <w:tcW w:w="792" w:type="pct"/>
            <w:tcBorders>
              <w:top w:val="nil"/>
              <w:left w:val="nil"/>
              <w:bottom w:val="single" w:sz="8" w:space="0" w:color="auto"/>
              <w:right w:val="single" w:sz="8"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12.960.000</w:t>
            </w:r>
          </w:p>
        </w:tc>
      </w:tr>
    </w:tbl>
    <w:p w:rsidR="008E10D1" w:rsidRDefault="008E10D1" w:rsidP="00DE3F20">
      <w:pPr>
        <w:spacing w:before="240" w:after="120"/>
        <w:rPr>
          <w:rFonts w:ascii="Arial" w:hAnsi="Arial" w:cs="Arial"/>
          <w:color w:val="000000"/>
          <w:sz w:val="20"/>
          <w:szCs w:val="20"/>
          <w:u w:val="single"/>
          <w:lang w:val="sr-Latn-RS"/>
        </w:rPr>
      </w:pPr>
    </w:p>
    <w:p w:rsidR="008E10D1" w:rsidRDefault="008E10D1" w:rsidP="00DE3F20">
      <w:pPr>
        <w:spacing w:before="240" w:after="120"/>
        <w:rPr>
          <w:rFonts w:ascii="Arial" w:hAnsi="Arial" w:cs="Arial"/>
          <w:color w:val="000000"/>
          <w:sz w:val="20"/>
          <w:szCs w:val="20"/>
          <w:u w:val="single"/>
          <w:lang w:val="sr-Latn-RS"/>
        </w:rPr>
      </w:pPr>
    </w:p>
    <w:p w:rsidR="008E10D1" w:rsidRDefault="008E10D1" w:rsidP="00DE3F20">
      <w:pPr>
        <w:spacing w:before="240" w:after="120"/>
        <w:rPr>
          <w:rFonts w:ascii="Arial" w:hAnsi="Arial" w:cs="Arial"/>
          <w:color w:val="000000"/>
          <w:sz w:val="20"/>
          <w:szCs w:val="20"/>
          <w:u w:val="single"/>
          <w:lang w:val="sr-Latn-RS"/>
        </w:rPr>
      </w:pPr>
    </w:p>
    <w:p w:rsidR="00542AF5" w:rsidRDefault="00542AF5" w:rsidP="00DE3F20">
      <w:pPr>
        <w:spacing w:before="240" w:after="120"/>
        <w:rPr>
          <w:rFonts w:ascii="Arial" w:hAnsi="Arial" w:cs="Arial"/>
          <w:color w:val="000000"/>
          <w:sz w:val="20"/>
          <w:szCs w:val="20"/>
          <w:u w:val="single"/>
          <w:lang w:val="sr-Cyrl-RS"/>
        </w:rPr>
      </w:pPr>
      <w:r>
        <w:rPr>
          <w:rFonts w:ascii="Arial" w:hAnsi="Arial" w:cs="Arial"/>
          <w:color w:val="000000"/>
          <w:sz w:val="20"/>
          <w:szCs w:val="20"/>
          <w:u w:val="single"/>
          <w:lang w:val="sr-Cyrl-RS"/>
        </w:rPr>
        <w:t>Цистерна за гориво</w:t>
      </w:r>
    </w:p>
    <w:tbl>
      <w:tblPr>
        <w:tblW w:w="5299" w:type="pct"/>
        <w:tblLayout w:type="fixed"/>
        <w:tblLook w:val="04A0" w:firstRow="1" w:lastRow="0" w:firstColumn="1" w:lastColumn="0" w:noHBand="0" w:noVBand="1"/>
      </w:tblPr>
      <w:tblGrid>
        <w:gridCol w:w="1411"/>
        <w:gridCol w:w="2709"/>
        <w:gridCol w:w="1523"/>
        <w:gridCol w:w="1800"/>
        <w:gridCol w:w="1385"/>
        <w:gridCol w:w="1662"/>
      </w:tblGrid>
      <w:tr w:rsidR="00542AF5" w:rsidTr="00542AF5">
        <w:trPr>
          <w:trHeight w:val="1020"/>
        </w:trPr>
        <w:tc>
          <w:tcPr>
            <w:tcW w:w="673"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1291"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Година производње</w:t>
            </w:r>
          </w:p>
        </w:tc>
        <w:tc>
          <w:tcPr>
            <w:tcW w:w="858"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0" w:type="pct"/>
            <w:tcBorders>
              <w:top w:val="single" w:sz="8" w:space="0" w:color="auto"/>
              <w:left w:val="nil"/>
              <w:bottom w:val="single" w:sz="4" w:space="0" w:color="auto"/>
              <w:right w:val="single" w:sz="4" w:space="0" w:color="auto"/>
            </w:tcBorders>
            <w:shd w:val="clear" w:color="auto" w:fill="auto"/>
            <w:vAlign w:val="center"/>
            <w:hideMark/>
          </w:tcPr>
          <w:p w:rsidR="00542AF5" w:rsidRDefault="00542AF5" w:rsidP="00542AF5">
            <w:pPr>
              <w:jc w:val="center"/>
              <w:rPr>
                <w:rFonts w:ascii="Arial" w:hAnsi="Arial" w:cs="Arial"/>
                <w:b/>
                <w:bCs/>
                <w:sz w:val="20"/>
                <w:szCs w:val="20"/>
              </w:rPr>
            </w:pPr>
            <w:r>
              <w:rPr>
                <w:rFonts w:ascii="Arial" w:hAnsi="Arial" w:cs="Arial"/>
                <w:b/>
                <w:bCs/>
                <w:sz w:val="20"/>
                <w:szCs w:val="20"/>
              </w:rPr>
              <w:t>Запремина        (у cm³)</w:t>
            </w:r>
          </w:p>
        </w:tc>
        <w:tc>
          <w:tcPr>
            <w:tcW w:w="792" w:type="pct"/>
            <w:tcBorders>
              <w:top w:val="single" w:sz="8" w:space="0" w:color="auto"/>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b/>
                <w:bCs/>
                <w:sz w:val="20"/>
                <w:szCs w:val="20"/>
              </w:rPr>
            </w:pPr>
            <w:r>
              <w:rPr>
                <w:rFonts w:ascii="Arial" w:hAnsi="Arial" w:cs="Arial"/>
                <w:b/>
                <w:bCs/>
                <w:sz w:val="20"/>
                <w:szCs w:val="20"/>
              </w:rPr>
              <w:t>Укупна новонабавна вредност</w:t>
            </w:r>
          </w:p>
        </w:tc>
      </w:tr>
      <w:tr w:rsidR="00542AF5" w:rsidTr="00542AF5">
        <w:trPr>
          <w:trHeight w:val="300"/>
        </w:trPr>
        <w:tc>
          <w:tcPr>
            <w:tcW w:w="67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BG 880-KR</w:t>
            </w:r>
          </w:p>
        </w:tc>
        <w:tc>
          <w:tcPr>
            <w:tcW w:w="1291"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МАЗ 6317X5-470-000</w:t>
            </w:r>
          </w:p>
        </w:tc>
        <w:tc>
          <w:tcPr>
            <w:tcW w:w="726"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2015</w:t>
            </w:r>
          </w:p>
        </w:tc>
        <w:tc>
          <w:tcPr>
            <w:tcW w:w="858"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243</w:t>
            </w:r>
          </w:p>
        </w:tc>
        <w:tc>
          <w:tcPr>
            <w:tcW w:w="660" w:type="pct"/>
            <w:tcBorders>
              <w:top w:val="single" w:sz="8" w:space="0" w:color="auto"/>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14860</w:t>
            </w:r>
          </w:p>
        </w:tc>
        <w:tc>
          <w:tcPr>
            <w:tcW w:w="792" w:type="pct"/>
            <w:tcBorders>
              <w:top w:val="single" w:sz="8" w:space="0" w:color="auto"/>
              <w:left w:val="nil"/>
              <w:bottom w:val="single" w:sz="4" w:space="0" w:color="auto"/>
              <w:right w:val="single" w:sz="8"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18.012.000</w:t>
            </w:r>
          </w:p>
        </w:tc>
      </w:tr>
      <w:tr w:rsidR="00542AF5" w:rsidTr="00542AF5">
        <w:trPr>
          <w:trHeight w:val="315"/>
        </w:trPr>
        <w:tc>
          <w:tcPr>
            <w:tcW w:w="673" w:type="pct"/>
            <w:tcBorders>
              <w:top w:val="nil"/>
              <w:left w:val="single" w:sz="8" w:space="0" w:color="auto"/>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BG 880-KP</w:t>
            </w:r>
          </w:p>
        </w:tc>
        <w:tc>
          <w:tcPr>
            <w:tcW w:w="1291"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МАЗ 6317X5-470-000</w:t>
            </w:r>
          </w:p>
        </w:tc>
        <w:tc>
          <w:tcPr>
            <w:tcW w:w="726"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2015</w:t>
            </w:r>
          </w:p>
        </w:tc>
        <w:tc>
          <w:tcPr>
            <w:tcW w:w="858"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243</w:t>
            </w:r>
          </w:p>
        </w:tc>
        <w:tc>
          <w:tcPr>
            <w:tcW w:w="660" w:type="pct"/>
            <w:tcBorders>
              <w:top w:val="nil"/>
              <w:left w:val="nil"/>
              <w:bottom w:val="single" w:sz="8" w:space="0" w:color="auto"/>
              <w:right w:val="single" w:sz="4"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14860</w:t>
            </w:r>
          </w:p>
        </w:tc>
        <w:tc>
          <w:tcPr>
            <w:tcW w:w="792" w:type="pct"/>
            <w:tcBorders>
              <w:top w:val="nil"/>
              <w:left w:val="nil"/>
              <w:bottom w:val="single" w:sz="8" w:space="0" w:color="auto"/>
              <w:right w:val="single" w:sz="8" w:space="0" w:color="auto"/>
            </w:tcBorders>
            <w:shd w:val="clear" w:color="auto" w:fill="auto"/>
            <w:noWrap/>
            <w:vAlign w:val="bottom"/>
            <w:hideMark/>
          </w:tcPr>
          <w:p w:rsidR="00542AF5" w:rsidRDefault="00542AF5">
            <w:pPr>
              <w:jc w:val="center"/>
              <w:rPr>
                <w:rFonts w:ascii="Arial" w:hAnsi="Arial" w:cs="Arial"/>
                <w:sz w:val="20"/>
                <w:szCs w:val="20"/>
              </w:rPr>
            </w:pPr>
            <w:r>
              <w:rPr>
                <w:rFonts w:ascii="Arial" w:hAnsi="Arial" w:cs="Arial"/>
                <w:sz w:val="20"/>
                <w:szCs w:val="20"/>
              </w:rPr>
              <w:t>18.012.000</w:t>
            </w:r>
          </w:p>
        </w:tc>
      </w:tr>
    </w:tbl>
    <w:p w:rsidR="003A6B0B" w:rsidRDefault="003A6B0B" w:rsidP="00DE3F20">
      <w:pPr>
        <w:spacing w:before="240" w:after="120"/>
        <w:rPr>
          <w:rFonts w:ascii="Arial" w:hAnsi="Arial" w:cs="Arial"/>
          <w:color w:val="000000"/>
          <w:sz w:val="20"/>
          <w:szCs w:val="20"/>
          <w:u w:val="single"/>
        </w:rPr>
      </w:pPr>
      <w:r>
        <w:rPr>
          <w:rFonts w:ascii="Arial" w:hAnsi="Arial" w:cs="Arial"/>
          <w:color w:val="000000"/>
          <w:sz w:val="20"/>
          <w:szCs w:val="20"/>
          <w:u w:val="single"/>
        </w:rPr>
        <w:t>Радна возила - Дизалична средства</w:t>
      </w:r>
    </w:p>
    <w:tbl>
      <w:tblPr>
        <w:tblW w:w="5000" w:type="pct"/>
        <w:tblLook w:val="04A0" w:firstRow="1" w:lastRow="0" w:firstColumn="1" w:lastColumn="0" w:noHBand="0" w:noVBand="1"/>
      </w:tblPr>
      <w:tblGrid>
        <w:gridCol w:w="4121"/>
        <w:gridCol w:w="3324"/>
        <w:gridCol w:w="2453"/>
      </w:tblGrid>
      <w:tr w:rsidR="00542AF5" w:rsidTr="00FF7269">
        <w:trPr>
          <w:trHeight w:val="780"/>
        </w:trPr>
        <w:tc>
          <w:tcPr>
            <w:tcW w:w="20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42AF5" w:rsidRDefault="00542AF5">
            <w:pPr>
              <w:jc w:val="center"/>
              <w:rPr>
                <w:rFonts w:ascii="Arial" w:hAnsi="Arial" w:cs="Arial"/>
                <w:b/>
                <w:bCs/>
                <w:color w:val="000000"/>
                <w:sz w:val="20"/>
                <w:szCs w:val="20"/>
              </w:rPr>
            </w:pPr>
            <w:r>
              <w:rPr>
                <w:rFonts w:ascii="Arial" w:hAnsi="Arial" w:cs="Arial"/>
                <w:b/>
                <w:bCs/>
                <w:color w:val="000000"/>
                <w:sz w:val="20"/>
                <w:szCs w:val="20"/>
              </w:rPr>
              <w:t>Година производње</w:t>
            </w:r>
          </w:p>
        </w:tc>
        <w:tc>
          <w:tcPr>
            <w:tcW w:w="1679" w:type="pct"/>
            <w:tcBorders>
              <w:top w:val="single" w:sz="8" w:space="0" w:color="auto"/>
              <w:left w:val="nil"/>
              <w:bottom w:val="single" w:sz="8" w:space="0" w:color="auto"/>
              <w:right w:val="single" w:sz="8" w:space="0" w:color="auto"/>
            </w:tcBorders>
            <w:shd w:val="clear" w:color="auto" w:fill="auto"/>
            <w:vAlign w:val="center"/>
            <w:hideMark/>
          </w:tcPr>
          <w:p w:rsidR="00542AF5" w:rsidRDefault="00542AF5">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1240" w:type="pct"/>
            <w:tcBorders>
              <w:top w:val="single" w:sz="8" w:space="0" w:color="auto"/>
              <w:left w:val="nil"/>
              <w:bottom w:val="single" w:sz="8" w:space="0" w:color="auto"/>
              <w:right w:val="single" w:sz="8" w:space="0" w:color="auto"/>
            </w:tcBorders>
            <w:shd w:val="clear" w:color="auto" w:fill="auto"/>
            <w:vAlign w:val="center"/>
            <w:hideMark/>
          </w:tcPr>
          <w:p w:rsidR="00542AF5" w:rsidRDefault="00542AF5">
            <w:pPr>
              <w:jc w:val="center"/>
              <w:rPr>
                <w:rFonts w:ascii="Arial" w:hAnsi="Arial" w:cs="Arial"/>
                <w:b/>
                <w:bCs/>
                <w:color w:val="000000"/>
                <w:sz w:val="20"/>
                <w:szCs w:val="20"/>
              </w:rPr>
            </w:pPr>
            <w:r>
              <w:rPr>
                <w:rFonts w:ascii="Arial" w:hAnsi="Arial" w:cs="Arial"/>
                <w:b/>
                <w:bCs/>
                <w:color w:val="000000"/>
                <w:sz w:val="20"/>
                <w:szCs w:val="20"/>
              </w:rPr>
              <w:t>Укупна новонабавна вредност</w:t>
            </w:r>
          </w:p>
        </w:tc>
      </w:tr>
      <w:tr w:rsidR="00542AF5" w:rsidTr="00FF7269">
        <w:trPr>
          <w:trHeight w:val="315"/>
        </w:trPr>
        <w:tc>
          <w:tcPr>
            <w:tcW w:w="2082" w:type="pct"/>
            <w:tcBorders>
              <w:top w:val="nil"/>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1974</w:t>
            </w:r>
          </w:p>
        </w:tc>
        <w:tc>
          <w:tcPr>
            <w:tcW w:w="1679" w:type="pct"/>
            <w:tcBorders>
              <w:top w:val="nil"/>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50.500.000</w:t>
            </w:r>
          </w:p>
        </w:tc>
      </w:tr>
      <w:tr w:rsidR="00542AF5" w:rsidTr="00C56864">
        <w:trPr>
          <w:trHeight w:val="315"/>
        </w:trPr>
        <w:tc>
          <w:tcPr>
            <w:tcW w:w="2082" w:type="pct"/>
            <w:tcBorders>
              <w:top w:val="nil"/>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1975</w:t>
            </w:r>
          </w:p>
        </w:tc>
        <w:tc>
          <w:tcPr>
            <w:tcW w:w="1679" w:type="pct"/>
            <w:tcBorders>
              <w:top w:val="nil"/>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21.193.143</w:t>
            </w:r>
          </w:p>
        </w:tc>
      </w:tr>
      <w:tr w:rsidR="00542AF5" w:rsidTr="00C56864">
        <w:trPr>
          <w:trHeight w:val="315"/>
        </w:trPr>
        <w:tc>
          <w:tcPr>
            <w:tcW w:w="20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1976</w:t>
            </w:r>
          </w:p>
        </w:tc>
        <w:tc>
          <w:tcPr>
            <w:tcW w:w="1679" w:type="pct"/>
            <w:tcBorders>
              <w:top w:val="single" w:sz="4"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single" w:sz="4" w:space="0" w:color="auto"/>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84.000.000</w:t>
            </w:r>
          </w:p>
        </w:tc>
      </w:tr>
      <w:tr w:rsidR="00542AF5" w:rsidTr="00FF7269">
        <w:trPr>
          <w:trHeight w:val="315"/>
        </w:trPr>
        <w:tc>
          <w:tcPr>
            <w:tcW w:w="2082" w:type="pct"/>
            <w:tcBorders>
              <w:top w:val="nil"/>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1977</w:t>
            </w:r>
          </w:p>
        </w:tc>
        <w:tc>
          <w:tcPr>
            <w:tcW w:w="1679" w:type="pct"/>
            <w:tcBorders>
              <w:top w:val="nil"/>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56.822.186</w:t>
            </w:r>
          </w:p>
        </w:tc>
      </w:tr>
      <w:tr w:rsidR="00542AF5" w:rsidTr="00FF7269">
        <w:trPr>
          <w:trHeight w:val="315"/>
        </w:trPr>
        <w:tc>
          <w:tcPr>
            <w:tcW w:w="2082" w:type="pct"/>
            <w:tcBorders>
              <w:top w:val="nil"/>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1979</w:t>
            </w:r>
          </w:p>
        </w:tc>
        <w:tc>
          <w:tcPr>
            <w:tcW w:w="1679" w:type="pct"/>
            <w:tcBorders>
              <w:top w:val="nil"/>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26.326.480</w:t>
            </w:r>
          </w:p>
        </w:tc>
      </w:tr>
      <w:tr w:rsidR="00542AF5" w:rsidTr="00FF7269">
        <w:trPr>
          <w:trHeight w:val="315"/>
        </w:trPr>
        <w:tc>
          <w:tcPr>
            <w:tcW w:w="2082" w:type="pct"/>
            <w:tcBorders>
              <w:top w:val="nil"/>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1985</w:t>
            </w:r>
          </w:p>
        </w:tc>
        <w:tc>
          <w:tcPr>
            <w:tcW w:w="1679" w:type="pct"/>
            <w:tcBorders>
              <w:top w:val="nil"/>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30.000.000</w:t>
            </w:r>
          </w:p>
        </w:tc>
      </w:tr>
      <w:tr w:rsidR="00542AF5" w:rsidTr="00FF7269">
        <w:trPr>
          <w:trHeight w:val="315"/>
        </w:trPr>
        <w:tc>
          <w:tcPr>
            <w:tcW w:w="2082" w:type="pct"/>
            <w:tcBorders>
              <w:top w:val="nil"/>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1986</w:t>
            </w:r>
          </w:p>
        </w:tc>
        <w:tc>
          <w:tcPr>
            <w:tcW w:w="1679" w:type="pct"/>
            <w:tcBorders>
              <w:top w:val="nil"/>
              <w:left w:val="nil"/>
              <w:bottom w:val="single" w:sz="4" w:space="0" w:color="auto"/>
              <w:right w:val="single" w:sz="4" w:space="0" w:color="auto"/>
            </w:tcBorders>
            <w:shd w:val="clear" w:color="auto" w:fill="auto"/>
            <w:vAlign w:val="center"/>
            <w:hideMark/>
          </w:tcPr>
          <w:p w:rsidR="00542AF5" w:rsidRDefault="00A62368">
            <w:pPr>
              <w:jc w:val="center"/>
              <w:rPr>
                <w:rFonts w:ascii="Arial" w:hAnsi="Arial" w:cs="Arial"/>
                <w:color w:val="000000"/>
                <w:sz w:val="20"/>
                <w:szCs w:val="20"/>
              </w:rPr>
            </w:pPr>
            <w:r>
              <w:rPr>
                <w:rFonts w:ascii="Arial" w:hAnsi="Arial" w:cs="Arial"/>
                <w:color w:val="000000"/>
                <w:sz w:val="20"/>
                <w:szCs w:val="20"/>
              </w:rPr>
              <w:t>2</w:t>
            </w:r>
          </w:p>
        </w:tc>
        <w:tc>
          <w:tcPr>
            <w:tcW w:w="1240" w:type="pct"/>
            <w:tcBorders>
              <w:top w:val="nil"/>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60.000.000</w:t>
            </w:r>
          </w:p>
        </w:tc>
      </w:tr>
      <w:tr w:rsidR="00542AF5" w:rsidTr="00FF7269">
        <w:trPr>
          <w:trHeight w:val="315"/>
        </w:trPr>
        <w:tc>
          <w:tcPr>
            <w:tcW w:w="2082" w:type="pct"/>
            <w:tcBorders>
              <w:top w:val="nil"/>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1987</w:t>
            </w:r>
          </w:p>
        </w:tc>
        <w:tc>
          <w:tcPr>
            <w:tcW w:w="1679" w:type="pct"/>
            <w:tcBorders>
              <w:top w:val="nil"/>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3</w:t>
            </w:r>
          </w:p>
        </w:tc>
        <w:tc>
          <w:tcPr>
            <w:tcW w:w="1240" w:type="pct"/>
            <w:tcBorders>
              <w:top w:val="nil"/>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76.493.117</w:t>
            </w:r>
          </w:p>
        </w:tc>
      </w:tr>
      <w:tr w:rsidR="00542AF5" w:rsidTr="00FF7269">
        <w:trPr>
          <w:trHeight w:val="315"/>
        </w:trPr>
        <w:tc>
          <w:tcPr>
            <w:tcW w:w="2082" w:type="pct"/>
            <w:tcBorders>
              <w:top w:val="nil"/>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1990</w:t>
            </w:r>
          </w:p>
        </w:tc>
        <w:tc>
          <w:tcPr>
            <w:tcW w:w="1679" w:type="pct"/>
            <w:tcBorders>
              <w:top w:val="nil"/>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24.601.425</w:t>
            </w:r>
          </w:p>
        </w:tc>
      </w:tr>
      <w:tr w:rsidR="00542AF5" w:rsidTr="00FF7269">
        <w:trPr>
          <w:trHeight w:val="315"/>
        </w:trPr>
        <w:tc>
          <w:tcPr>
            <w:tcW w:w="2082" w:type="pct"/>
            <w:tcBorders>
              <w:top w:val="nil"/>
              <w:left w:val="single" w:sz="8" w:space="0" w:color="auto"/>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2001</w:t>
            </w:r>
          </w:p>
        </w:tc>
        <w:tc>
          <w:tcPr>
            <w:tcW w:w="1679" w:type="pct"/>
            <w:tcBorders>
              <w:top w:val="nil"/>
              <w:left w:val="nil"/>
              <w:bottom w:val="single" w:sz="4" w:space="0" w:color="auto"/>
              <w:right w:val="single" w:sz="4"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3</w:t>
            </w:r>
          </w:p>
        </w:tc>
        <w:tc>
          <w:tcPr>
            <w:tcW w:w="1240" w:type="pct"/>
            <w:tcBorders>
              <w:top w:val="nil"/>
              <w:left w:val="nil"/>
              <w:bottom w:val="single" w:sz="4" w:space="0" w:color="auto"/>
              <w:right w:val="single" w:sz="8" w:space="0" w:color="auto"/>
            </w:tcBorders>
            <w:shd w:val="clear" w:color="auto" w:fill="auto"/>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67.500.000</w:t>
            </w:r>
          </w:p>
        </w:tc>
      </w:tr>
      <w:tr w:rsidR="00542AF5" w:rsidTr="00FF7269">
        <w:trPr>
          <w:trHeight w:val="300"/>
        </w:trPr>
        <w:tc>
          <w:tcPr>
            <w:tcW w:w="2082" w:type="pct"/>
            <w:tcBorders>
              <w:top w:val="nil"/>
              <w:left w:val="single" w:sz="8" w:space="0" w:color="auto"/>
              <w:bottom w:val="single" w:sz="4" w:space="0" w:color="auto"/>
              <w:right w:val="single" w:sz="4"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2002</w:t>
            </w:r>
          </w:p>
        </w:tc>
        <w:tc>
          <w:tcPr>
            <w:tcW w:w="1679" w:type="pct"/>
            <w:tcBorders>
              <w:top w:val="nil"/>
              <w:left w:val="nil"/>
              <w:bottom w:val="single" w:sz="4" w:space="0" w:color="auto"/>
              <w:right w:val="single" w:sz="4"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44.665.661</w:t>
            </w:r>
          </w:p>
        </w:tc>
      </w:tr>
      <w:tr w:rsidR="00542AF5" w:rsidTr="00FF7269">
        <w:trPr>
          <w:trHeight w:val="300"/>
        </w:trPr>
        <w:tc>
          <w:tcPr>
            <w:tcW w:w="2082" w:type="pct"/>
            <w:tcBorders>
              <w:top w:val="nil"/>
              <w:left w:val="single" w:sz="8" w:space="0" w:color="auto"/>
              <w:bottom w:val="single" w:sz="4" w:space="0" w:color="auto"/>
              <w:right w:val="single" w:sz="4"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2003</w:t>
            </w:r>
          </w:p>
        </w:tc>
        <w:tc>
          <w:tcPr>
            <w:tcW w:w="1679" w:type="pct"/>
            <w:tcBorders>
              <w:top w:val="nil"/>
              <w:left w:val="nil"/>
              <w:bottom w:val="single" w:sz="4" w:space="0" w:color="auto"/>
              <w:right w:val="single" w:sz="4"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38.500.000</w:t>
            </w:r>
          </w:p>
        </w:tc>
      </w:tr>
      <w:tr w:rsidR="00542AF5" w:rsidTr="00FF7269">
        <w:trPr>
          <w:trHeight w:val="300"/>
        </w:trPr>
        <w:tc>
          <w:tcPr>
            <w:tcW w:w="2082" w:type="pct"/>
            <w:tcBorders>
              <w:top w:val="nil"/>
              <w:left w:val="single" w:sz="8" w:space="0" w:color="auto"/>
              <w:bottom w:val="single" w:sz="4" w:space="0" w:color="auto"/>
              <w:right w:val="single" w:sz="4"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2005</w:t>
            </w:r>
          </w:p>
        </w:tc>
        <w:tc>
          <w:tcPr>
            <w:tcW w:w="1679" w:type="pct"/>
            <w:tcBorders>
              <w:top w:val="nil"/>
              <w:left w:val="nil"/>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w:t>
            </w:r>
          </w:p>
        </w:tc>
        <w:tc>
          <w:tcPr>
            <w:tcW w:w="1240" w:type="pct"/>
            <w:tcBorders>
              <w:top w:val="nil"/>
              <w:left w:val="nil"/>
              <w:bottom w:val="single" w:sz="4" w:space="0" w:color="auto"/>
              <w:right w:val="single" w:sz="8"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4.000.000</w:t>
            </w:r>
          </w:p>
        </w:tc>
      </w:tr>
      <w:tr w:rsidR="00542AF5" w:rsidTr="00FF7269">
        <w:trPr>
          <w:trHeight w:val="315"/>
        </w:trPr>
        <w:tc>
          <w:tcPr>
            <w:tcW w:w="2082" w:type="pct"/>
            <w:tcBorders>
              <w:top w:val="nil"/>
              <w:left w:val="single" w:sz="8" w:space="0" w:color="auto"/>
              <w:bottom w:val="single" w:sz="4" w:space="0" w:color="auto"/>
              <w:right w:val="single" w:sz="4"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2011</w:t>
            </w:r>
          </w:p>
        </w:tc>
        <w:tc>
          <w:tcPr>
            <w:tcW w:w="1679" w:type="pct"/>
            <w:tcBorders>
              <w:top w:val="nil"/>
              <w:left w:val="nil"/>
              <w:bottom w:val="single" w:sz="4" w:space="0" w:color="auto"/>
              <w:right w:val="single" w:sz="4"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45.086.972</w:t>
            </w:r>
          </w:p>
        </w:tc>
      </w:tr>
      <w:tr w:rsidR="00542AF5" w:rsidTr="00FF7269">
        <w:trPr>
          <w:trHeight w:val="315"/>
        </w:trPr>
        <w:tc>
          <w:tcPr>
            <w:tcW w:w="2082" w:type="pct"/>
            <w:tcBorders>
              <w:top w:val="nil"/>
              <w:left w:val="single" w:sz="8" w:space="0" w:color="auto"/>
              <w:bottom w:val="single" w:sz="8" w:space="0" w:color="auto"/>
              <w:right w:val="single" w:sz="4"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2014</w:t>
            </w:r>
          </w:p>
        </w:tc>
        <w:tc>
          <w:tcPr>
            <w:tcW w:w="1679" w:type="pct"/>
            <w:tcBorders>
              <w:top w:val="nil"/>
              <w:left w:val="nil"/>
              <w:bottom w:val="single" w:sz="8" w:space="0" w:color="auto"/>
              <w:right w:val="single" w:sz="4"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3</w:t>
            </w:r>
          </w:p>
        </w:tc>
        <w:tc>
          <w:tcPr>
            <w:tcW w:w="1240" w:type="pct"/>
            <w:tcBorders>
              <w:top w:val="nil"/>
              <w:left w:val="nil"/>
              <w:bottom w:val="single" w:sz="8"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120.798.876</w:t>
            </w:r>
          </w:p>
        </w:tc>
      </w:tr>
    </w:tbl>
    <w:p w:rsidR="003A6B0B" w:rsidRPr="00D142F4" w:rsidRDefault="003A6B0B" w:rsidP="00D142F4">
      <w:pPr>
        <w:spacing w:before="240" w:after="120"/>
        <w:rPr>
          <w:rFonts w:ascii="Arial" w:hAnsi="Arial" w:cs="Arial"/>
          <w:color w:val="000000"/>
          <w:sz w:val="20"/>
          <w:szCs w:val="20"/>
          <w:u w:val="single"/>
        </w:rPr>
      </w:pPr>
      <w:r>
        <w:rPr>
          <w:rFonts w:ascii="Arial" w:hAnsi="Arial" w:cs="Arial"/>
          <w:color w:val="000000"/>
          <w:sz w:val="20"/>
          <w:szCs w:val="20"/>
          <w:u w:val="single"/>
        </w:rPr>
        <w:t>Шинска возила</w:t>
      </w:r>
    </w:p>
    <w:tbl>
      <w:tblPr>
        <w:tblW w:w="5000" w:type="pct"/>
        <w:tblLook w:val="04A0" w:firstRow="1" w:lastRow="0" w:firstColumn="1" w:lastColumn="0" w:noHBand="0" w:noVBand="1"/>
      </w:tblPr>
      <w:tblGrid>
        <w:gridCol w:w="4674"/>
        <w:gridCol w:w="2769"/>
        <w:gridCol w:w="2455"/>
      </w:tblGrid>
      <w:tr w:rsidR="00542AF5" w:rsidTr="00542AF5">
        <w:trPr>
          <w:trHeight w:val="780"/>
        </w:trPr>
        <w:tc>
          <w:tcPr>
            <w:tcW w:w="236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42AF5" w:rsidRDefault="00542AF5">
            <w:pPr>
              <w:jc w:val="center"/>
              <w:rPr>
                <w:rFonts w:ascii="Arial" w:hAnsi="Arial" w:cs="Arial"/>
                <w:b/>
                <w:bCs/>
                <w:color w:val="000000"/>
                <w:sz w:val="20"/>
                <w:szCs w:val="20"/>
              </w:rPr>
            </w:pPr>
            <w:r>
              <w:rPr>
                <w:rFonts w:ascii="Arial" w:hAnsi="Arial" w:cs="Arial"/>
                <w:b/>
                <w:bCs/>
                <w:color w:val="000000"/>
                <w:sz w:val="20"/>
                <w:szCs w:val="20"/>
              </w:rPr>
              <w:t>Година производње</w:t>
            </w:r>
          </w:p>
        </w:tc>
        <w:tc>
          <w:tcPr>
            <w:tcW w:w="1399" w:type="pct"/>
            <w:tcBorders>
              <w:top w:val="single" w:sz="8" w:space="0" w:color="auto"/>
              <w:left w:val="nil"/>
              <w:bottom w:val="single" w:sz="8" w:space="0" w:color="auto"/>
              <w:right w:val="single" w:sz="8" w:space="0" w:color="auto"/>
            </w:tcBorders>
            <w:shd w:val="clear" w:color="auto" w:fill="auto"/>
            <w:vAlign w:val="center"/>
            <w:hideMark/>
          </w:tcPr>
          <w:p w:rsidR="00542AF5" w:rsidRDefault="00542AF5">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1240" w:type="pct"/>
            <w:tcBorders>
              <w:top w:val="single" w:sz="8" w:space="0" w:color="auto"/>
              <w:left w:val="nil"/>
              <w:bottom w:val="single" w:sz="8" w:space="0" w:color="auto"/>
              <w:right w:val="single" w:sz="8" w:space="0" w:color="auto"/>
            </w:tcBorders>
            <w:shd w:val="clear" w:color="auto" w:fill="auto"/>
            <w:vAlign w:val="center"/>
            <w:hideMark/>
          </w:tcPr>
          <w:p w:rsidR="00542AF5" w:rsidRDefault="00542AF5">
            <w:pPr>
              <w:jc w:val="center"/>
              <w:rPr>
                <w:rFonts w:ascii="Arial" w:hAnsi="Arial" w:cs="Arial"/>
                <w:b/>
                <w:bCs/>
                <w:color w:val="000000"/>
                <w:sz w:val="20"/>
                <w:szCs w:val="20"/>
              </w:rPr>
            </w:pPr>
            <w:r>
              <w:rPr>
                <w:rFonts w:ascii="Arial" w:hAnsi="Arial" w:cs="Arial"/>
                <w:b/>
                <w:bCs/>
                <w:color w:val="000000"/>
                <w:sz w:val="20"/>
                <w:szCs w:val="20"/>
              </w:rPr>
              <w:t>Укупна садашња вредност</w:t>
            </w:r>
          </w:p>
        </w:tc>
      </w:tr>
      <w:tr w:rsidR="00542AF5" w:rsidTr="00542AF5">
        <w:trPr>
          <w:trHeight w:val="315"/>
        </w:trPr>
        <w:tc>
          <w:tcPr>
            <w:tcW w:w="2361" w:type="pct"/>
            <w:tcBorders>
              <w:top w:val="nil"/>
              <w:left w:val="single" w:sz="8" w:space="0" w:color="auto"/>
              <w:bottom w:val="single" w:sz="4" w:space="0" w:color="auto"/>
              <w:right w:val="nil"/>
            </w:tcBorders>
            <w:shd w:val="clear" w:color="auto" w:fill="auto"/>
            <w:noWrap/>
            <w:vAlign w:val="center"/>
            <w:hideMark/>
          </w:tcPr>
          <w:p w:rsidR="00542AF5" w:rsidRDefault="00542AF5">
            <w:pPr>
              <w:rPr>
                <w:rFonts w:ascii="Arial" w:hAnsi="Arial" w:cs="Arial"/>
                <w:color w:val="000000"/>
                <w:sz w:val="20"/>
                <w:szCs w:val="20"/>
              </w:rPr>
            </w:pPr>
            <w:r>
              <w:rPr>
                <w:rFonts w:ascii="Arial" w:hAnsi="Arial" w:cs="Arial"/>
                <w:color w:val="000000"/>
                <w:sz w:val="20"/>
                <w:szCs w:val="20"/>
              </w:rPr>
              <w:t>Електролокомотиве</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rPr>
                <w:rFonts w:ascii="Arial" w:hAnsi="Arial" w:cs="Arial"/>
                <w:color w:val="000000"/>
                <w:sz w:val="20"/>
                <w:szCs w:val="20"/>
              </w:rPr>
            </w:pPr>
            <w:r>
              <w:rPr>
                <w:rFonts w:ascii="Arial" w:hAnsi="Arial" w:cs="Arial"/>
                <w:color w:val="000000"/>
                <w:sz w:val="20"/>
                <w:szCs w:val="20"/>
              </w:rPr>
              <w:t> </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rPr>
                <w:rFonts w:ascii="Arial" w:hAnsi="Arial" w:cs="Arial"/>
                <w:color w:val="000000"/>
                <w:sz w:val="20"/>
                <w:szCs w:val="20"/>
              </w:rPr>
            </w:pPr>
            <w:r>
              <w:rPr>
                <w:rFonts w:ascii="Arial" w:hAnsi="Arial" w:cs="Arial"/>
                <w:color w:val="000000"/>
                <w:sz w:val="20"/>
                <w:szCs w:val="20"/>
              </w:rPr>
              <w:t> </w:t>
            </w:r>
          </w:p>
        </w:tc>
      </w:tr>
      <w:tr w:rsidR="00542AF5" w:rsidTr="00542AF5">
        <w:trPr>
          <w:trHeight w:val="315"/>
        </w:trPr>
        <w:tc>
          <w:tcPr>
            <w:tcW w:w="2361" w:type="pct"/>
            <w:tcBorders>
              <w:top w:val="nil"/>
              <w:left w:val="single" w:sz="8" w:space="0" w:color="auto"/>
              <w:bottom w:val="single" w:sz="4"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1992</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96.491.585</w:t>
            </w:r>
          </w:p>
        </w:tc>
      </w:tr>
      <w:tr w:rsidR="00542AF5" w:rsidTr="00542AF5">
        <w:trPr>
          <w:trHeight w:val="315"/>
        </w:trPr>
        <w:tc>
          <w:tcPr>
            <w:tcW w:w="2361" w:type="pct"/>
            <w:tcBorders>
              <w:top w:val="nil"/>
              <w:left w:val="single" w:sz="8" w:space="0" w:color="auto"/>
              <w:bottom w:val="single" w:sz="4"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1978</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185.035.101</w:t>
            </w:r>
          </w:p>
        </w:tc>
      </w:tr>
      <w:tr w:rsidR="00542AF5" w:rsidTr="00542AF5">
        <w:trPr>
          <w:trHeight w:val="315"/>
        </w:trPr>
        <w:tc>
          <w:tcPr>
            <w:tcW w:w="2361" w:type="pct"/>
            <w:tcBorders>
              <w:top w:val="nil"/>
              <w:left w:val="single" w:sz="8" w:space="0" w:color="auto"/>
              <w:bottom w:val="single" w:sz="4"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1971</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199.496.330</w:t>
            </w:r>
          </w:p>
        </w:tc>
      </w:tr>
      <w:tr w:rsidR="00542AF5" w:rsidTr="00542AF5">
        <w:trPr>
          <w:trHeight w:val="315"/>
        </w:trPr>
        <w:tc>
          <w:tcPr>
            <w:tcW w:w="2361" w:type="pct"/>
            <w:tcBorders>
              <w:top w:val="nil"/>
              <w:left w:val="single" w:sz="8" w:space="0" w:color="auto"/>
              <w:bottom w:val="single" w:sz="4"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1969</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96.491.585</w:t>
            </w:r>
          </w:p>
        </w:tc>
      </w:tr>
      <w:tr w:rsidR="00542AF5" w:rsidTr="00FC2246">
        <w:trPr>
          <w:trHeight w:val="315"/>
        </w:trPr>
        <w:tc>
          <w:tcPr>
            <w:tcW w:w="2361" w:type="pct"/>
            <w:tcBorders>
              <w:top w:val="nil"/>
              <w:left w:val="single" w:sz="8" w:space="0" w:color="auto"/>
              <w:bottom w:val="single" w:sz="4"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1967</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105.188.004</w:t>
            </w:r>
          </w:p>
        </w:tc>
      </w:tr>
      <w:tr w:rsidR="00542AF5" w:rsidTr="00FC2246">
        <w:trPr>
          <w:trHeight w:val="315"/>
        </w:trPr>
        <w:tc>
          <w:tcPr>
            <w:tcW w:w="23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1966</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92.207.455</w:t>
            </w:r>
          </w:p>
        </w:tc>
      </w:tr>
      <w:tr w:rsidR="00542AF5" w:rsidTr="00542AF5">
        <w:trPr>
          <w:trHeight w:val="315"/>
        </w:trPr>
        <w:tc>
          <w:tcPr>
            <w:tcW w:w="2361" w:type="pct"/>
            <w:tcBorders>
              <w:top w:val="nil"/>
              <w:left w:val="single" w:sz="8" w:space="0" w:color="auto"/>
              <w:bottom w:val="single" w:sz="4"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1960</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85.900.262</w:t>
            </w:r>
          </w:p>
        </w:tc>
      </w:tr>
      <w:tr w:rsidR="00542AF5" w:rsidTr="00542AF5">
        <w:trPr>
          <w:trHeight w:val="315"/>
        </w:trPr>
        <w:tc>
          <w:tcPr>
            <w:tcW w:w="2361" w:type="pct"/>
            <w:tcBorders>
              <w:top w:val="nil"/>
              <w:left w:val="single" w:sz="8" w:space="0" w:color="auto"/>
              <w:bottom w:val="single" w:sz="4"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1959</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83.881.778</w:t>
            </w:r>
          </w:p>
        </w:tc>
      </w:tr>
      <w:tr w:rsidR="00542AF5" w:rsidTr="00542AF5">
        <w:trPr>
          <w:trHeight w:val="315"/>
        </w:trPr>
        <w:tc>
          <w:tcPr>
            <w:tcW w:w="2361" w:type="pct"/>
            <w:tcBorders>
              <w:top w:val="nil"/>
              <w:left w:val="single" w:sz="8" w:space="0" w:color="auto"/>
              <w:bottom w:val="single" w:sz="4"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1958</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81.881.602</w:t>
            </w:r>
          </w:p>
        </w:tc>
      </w:tr>
      <w:tr w:rsidR="00542AF5" w:rsidTr="00542AF5">
        <w:trPr>
          <w:trHeight w:val="315"/>
        </w:trPr>
        <w:tc>
          <w:tcPr>
            <w:tcW w:w="2361" w:type="pct"/>
            <w:tcBorders>
              <w:top w:val="nil"/>
              <w:left w:val="single" w:sz="8" w:space="0" w:color="auto"/>
              <w:bottom w:val="single" w:sz="4"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1953</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96.491.585</w:t>
            </w:r>
          </w:p>
        </w:tc>
      </w:tr>
      <w:tr w:rsidR="00542AF5" w:rsidTr="00542AF5">
        <w:trPr>
          <w:trHeight w:val="315"/>
        </w:trPr>
        <w:tc>
          <w:tcPr>
            <w:tcW w:w="2361" w:type="pct"/>
            <w:tcBorders>
              <w:top w:val="nil"/>
              <w:left w:val="single" w:sz="8" w:space="0" w:color="auto"/>
              <w:bottom w:val="single" w:sz="4"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1952</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89.534.450</w:t>
            </w:r>
          </w:p>
        </w:tc>
      </w:tr>
      <w:tr w:rsidR="00542AF5" w:rsidTr="00542AF5">
        <w:trPr>
          <w:trHeight w:val="315"/>
        </w:trPr>
        <w:tc>
          <w:tcPr>
            <w:tcW w:w="2361" w:type="pct"/>
            <w:tcBorders>
              <w:top w:val="nil"/>
              <w:left w:val="single" w:sz="8" w:space="0" w:color="auto"/>
              <w:bottom w:val="single" w:sz="4" w:space="0" w:color="auto"/>
              <w:right w:val="nil"/>
            </w:tcBorders>
            <w:shd w:val="clear" w:color="auto" w:fill="auto"/>
            <w:noWrap/>
            <w:vAlign w:val="center"/>
            <w:hideMark/>
          </w:tcPr>
          <w:p w:rsidR="00542AF5" w:rsidRDefault="00542AF5">
            <w:pPr>
              <w:rPr>
                <w:rFonts w:ascii="Arial" w:hAnsi="Arial" w:cs="Arial"/>
                <w:color w:val="000000"/>
                <w:sz w:val="20"/>
                <w:szCs w:val="20"/>
              </w:rPr>
            </w:pPr>
            <w:r>
              <w:rPr>
                <w:rFonts w:ascii="Arial" w:hAnsi="Arial" w:cs="Arial"/>
                <w:color w:val="000000"/>
                <w:sz w:val="20"/>
                <w:szCs w:val="20"/>
              </w:rPr>
              <w:t>Дизел електролокомотива</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 </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 </w:t>
            </w:r>
          </w:p>
        </w:tc>
      </w:tr>
      <w:tr w:rsidR="00542AF5" w:rsidTr="00C251BE">
        <w:trPr>
          <w:trHeight w:val="315"/>
        </w:trPr>
        <w:tc>
          <w:tcPr>
            <w:tcW w:w="2361" w:type="pct"/>
            <w:tcBorders>
              <w:top w:val="nil"/>
              <w:left w:val="single" w:sz="8" w:space="0" w:color="auto"/>
              <w:bottom w:val="single" w:sz="4"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t>2008</w:t>
            </w:r>
          </w:p>
        </w:tc>
        <w:tc>
          <w:tcPr>
            <w:tcW w:w="1399" w:type="pct"/>
            <w:tcBorders>
              <w:top w:val="nil"/>
              <w:left w:val="single" w:sz="8" w:space="0" w:color="auto"/>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2</w:t>
            </w:r>
          </w:p>
        </w:tc>
        <w:tc>
          <w:tcPr>
            <w:tcW w:w="1240" w:type="pct"/>
            <w:tcBorders>
              <w:top w:val="nil"/>
              <w:left w:val="nil"/>
              <w:bottom w:val="single" w:sz="4"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259.756.463</w:t>
            </w:r>
          </w:p>
        </w:tc>
      </w:tr>
      <w:tr w:rsidR="00542AF5" w:rsidTr="00C251BE">
        <w:trPr>
          <w:trHeight w:val="315"/>
        </w:trPr>
        <w:tc>
          <w:tcPr>
            <w:tcW w:w="2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AF5" w:rsidRDefault="00542AF5">
            <w:pPr>
              <w:rPr>
                <w:rFonts w:ascii="Arial" w:hAnsi="Arial" w:cs="Arial"/>
                <w:color w:val="000000"/>
                <w:sz w:val="20"/>
                <w:szCs w:val="20"/>
              </w:rPr>
            </w:pPr>
            <w:r>
              <w:rPr>
                <w:rFonts w:ascii="Arial" w:hAnsi="Arial" w:cs="Arial"/>
                <w:color w:val="000000"/>
                <w:sz w:val="20"/>
                <w:szCs w:val="20"/>
              </w:rPr>
              <w:t>Дресина</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 </w:t>
            </w:r>
          </w:p>
        </w:tc>
        <w:tc>
          <w:tcPr>
            <w:tcW w:w="1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 </w:t>
            </w:r>
          </w:p>
        </w:tc>
      </w:tr>
      <w:tr w:rsidR="00542AF5" w:rsidTr="00542AF5">
        <w:trPr>
          <w:trHeight w:val="330"/>
        </w:trPr>
        <w:tc>
          <w:tcPr>
            <w:tcW w:w="2361" w:type="pct"/>
            <w:tcBorders>
              <w:top w:val="nil"/>
              <w:left w:val="single" w:sz="8" w:space="0" w:color="auto"/>
              <w:bottom w:val="single" w:sz="8" w:space="0" w:color="auto"/>
              <w:right w:val="nil"/>
            </w:tcBorders>
            <w:shd w:val="clear" w:color="auto" w:fill="auto"/>
            <w:noWrap/>
            <w:vAlign w:val="bottom"/>
            <w:hideMark/>
          </w:tcPr>
          <w:p w:rsidR="00542AF5" w:rsidRDefault="00542AF5">
            <w:pPr>
              <w:jc w:val="center"/>
              <w:rPr>
                <w:rFonts w:ascii="Arial" w:hAnsi="Arial" w:cs="Arial"/>
                <w:color w:val="000000"/>
                <w:sz w:val="20"/>
                <w:szCs w:val="20"/>
              </w:rPr>
            </w:pPr>
            <w:r>
              <w:rPr>
                <w:rFonts w:ascii="Arial" w:hAnsi="Arial" w:cs="Arial"/>
                <w:color w:val="000000"/>
                <w:sz w:val="20"/>
                <w:szCs w:val="20"/>
              </w:rPr>
              <w:lastRenderedPageBreak/>
              <w:t>1992</w:t>
            </w:r>
          </w:p>
        </w:tc>
        <w:tc>
          <w:tcPr>
            <w:tcW w:w="1399" w:type="pct"/>
            <w:tcBorders>
              <w:top w:val="nil"/>
              <w:left w:val="single" w:sz="8" w:space="0" w:color="auto"/>
              <w:bottom w:val="single" w:sz="8" w:space="0" w:color="auto"/>
              <w:right w:val="single" w:sz="8" w:space="0" w:color="auto"/>
            </w:tcBorders>
            <w:shd w:val="clear" w:color="auto" w:fill="auto"/>
            <w:noWrap/>
            <w:vAlign w:val="center"/>
            <w:hideMark/>
          </w:tcPr>
          <w:p w:rsidR="00542AF5" w:rsidRDefault="00542AF5">
            <w:pPr>
              <w:jc w:val="center"/>
              <w:rPr>
                <w:rFonts w:ascii="Arial" w:hAnsi="Arial" w:cs="Arial"/>
                <w:color w:val="000000"/>
                <w:sz w:val="20"/>
                <w:szCs w:val="20"/>
              </w:rPr>
            </w:pPr>
            <w:r>
              <w:rPr>
                <w:rFonts w:ascii="Arial" w:hAnsi="Arial" w:cs="Arial"/>
                <w:color w:val="000000"/>
                <w:sz w:val="20"/>
                <w:szCs w:val="20"/>
              </w:rPr>
              <w:t>1</w:t>
            </w:r>
          </w:p>
        </w:tc>
        <w:tc>
          <w:tcPr>
            <w:tcW w:w="1240" w:type="pct"/>
            <w:tcBorders>
              <w:top w:val="nil"/>
              <w:left w:val="nil"/>
              <w:bottom w:val="single" w:sz="8" w:space="0" w:color="auto"/>
              <w:right w:val="single" w:sz="8" w:space="0" w:color="auto"/>
            </w:tcBorders>
            <w:shd w:val="clear" w:color="auto" w:fill="auto"/>
            <w:noWrap/>
            <w:vAlign w:val="center"/>
            <w:hideMark/>
          </w:tcPr>
          <w:p w:rsidR="00542AF5" w:rsidRDefault="00542AF5">
            <w:pPr>
              <w:jc w:val="center"/>
              <w:rPr>
                <w:rFonts w:ascii="Arial" w:hAnsi="Arial" w:cs="Arial"/>
                <w:sz w:val="20"/>
                <w:szCs w:val="20"/>
              </w:rPr>
            </w:pPr>
            <w:r>
              <w:rPr>
                <w:rFonts w:ascii="Arial" w:hAnsi="Arial" w:cs="Arial"/>
                <w:sz w:val="20"/>
                <w:szCs w:val="20"/>
              </w:rPr>
              <w:t>9.092.107</w:t>
            </w:r>
          </w:p>
        </w:tc>
      </w:tr>
      <w:tr w:rsidR="000E2AF5" w:rsidRPr="000E2AF5" w:rsidTr="0075368F">
        <w:trPr>
          <w:trHeight w:val="300"/>
        </w:trPr>
        <w:tc>
          <w:tcPr>
            <w:tcW w:w="3760" w:type="pct"/>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E2AF5" w:rsidRPr="000E2AF5" w:rsidRDefault="000E2AF5" w:rsidP="000E2AF5">
            <w:pPr>
              <w:rPr>
                <w:rFonts w:ascii="Arial" w:hAnsi="Arial" w:cs="Arial"/>
                <w:b/>
                <w:bCs/>
                <w:color w:val="000000"/>
                <w:sz w:val="20"/>
                <w:szCs w:val="20"/>
                <w:lang w:val="en-US" w:eastAsia="en-US"/>
              </w:rPr>
            </w:pPr>
            <w:r w:rsidRPr="000E2AF5">
              <w:rPr>
                <w:rFonts w:ascii="Arial" w:hAnsi="Arial" w:cs="Arial"/>
                <w:b/>
                <w:bCs/>
                <w:color w:val="000000"/>
                <w:sz w:val="20"/>
                <w:szCs w:val="20"/>
                <w:lang w:val="en-US" w:eastAsia="en-US"/>
              </w:rPr>
              <w:t>УКУПНО (Г)</w:t>
            </w:r>
          </w:p>
        </w:tc>
        <w:tc>
          <w:tcPr>
            <w:tcW w:w="12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E2AF5" w:rsidRPr="000E2AF5" w:rsidRDefault="000E2AF5" w:rsidP="000E2AF5">
            <w:pPr>
              <w:rPr>
                <w:rFonts w:ascii="Calibri" w:hAnsi="Calibri"/>
                <w:color w:val="000000"/>
                <w:sz w:val="22"/>
                <w:szCs w:val="22"/>
                <w:lang w:val="en-US" w:eastAsia="en-US"/>
              </w:rPr>
            </w:pPr>
            <w:r w:rsidRPr="000E2AF5">
              <w:rPr>
                <w:rFonts w:ascii="Calibri" w:hAnsi="Calibri"/>
                <w:color w:val="000000"/>
                <w:sz w:val="22"/>
                <w:szCs w:val="22"/>
                <w:lang w:val="en-US" w:eastAsia="en-US"/>
              </w:rPr>
              <w:t> </w:t>
            </w:r>
          </w:p>
        </w:tc>
      </w:tr>
    </w:tbl>
    <w:p w:rsidR="000E2AF5" w:rsidRDefault="000E2AF5"/>
    <w:tbl>
      <w:tblPr>
        <w:tblW w:w="10207" w:type="dxa"/>
        <w:tblInd w:w="-34" w:type="dxa"/>
        <w:tblLook w:val="04A0" w:firstRow="1" w:lastRow="0" w:firstColumn="1" w:lastColumn="0" w:noHBand="0" w:noVBand="1"/>
      </w:tblPr>
      <w:tblGrid>
        <w:gridCol w:w="7655"/>
        <w:gridCol w:w="2552"/>
      </w:tblGrid>
      <w:tr w:rsidR="000E2AF5" w:rsidRPr="000E2AF5" w:rsidTr="00012B1A">
        <w:trPr>
          <w:trHeight w:val="330"/>
        </w:trPr>
        <w:tc>
          <w:tcPr>
            <w:tcW w:w="7655" w:type="dxa"/>
            <w:tcBorders>
              <w:top w:val="single" w:sz="8" w:space="0" w:color="auto"/>
              <w:left w:val="single" w:sz="8" w:space="0" w:color="auto"/>
              <w:bottom w:val="single" w:sz="8" w:space="0" w:color="auto"/>
              <w:right w:val="single" w:sz="8" w:space="0" w:color="000000"/>
            </w:tcBorders>
            <w:shd w:val="clear" w:color="000000" w:fill="FDE9D9"/>
            <w:vAlign w:val="center"/>
            <w:hideMark/>
          </w:tcPr>
          <w:p w:rsidR="000E2AF5" w:rsidRPr="000E2AF5" w:rsidRDefault="0061449A" w:rsidP="00CE0C0B">
            <w:pPr>
              <w:rPr>
                <w:rFonts w:ascii="Arial" w:hAnsi="Arial" w:cs="Arial"/>
                <w:b/>
                <w:bCs/>
                <w:i/>
                <w:iCs/>
                <w:color w:val="000000"/>
                <w:sz w:val="20"/>
                <w:szCs w:val="20"/>
                <w:lang w:val="en-US" w:eastAsia="en-US"/>
              </w:rPr>
            </w:pPr>
            <w:r>
              <w:rPr>
                <w:rFonts w:ascii="Arial" w:hAnsi="Arial" w:cs="Arial"/>
                <w:b/>
                <w:bCs/>
                <w:i/>
                <w:iCs/>
                <w:color w:val="000000"/>
                <w:sz w:val="20"/>
                <w:szCs w:val="20"/>
                <w:lang w:val="en-US" w:eastAsia="en-US"/>
              </w:rPr>
              <w:t xml:space="preserve">УКУПНО </w:t>
            </w:r>
            <w:r w:rsidR="00CC7788">
              <w:rPr>
                <w:rFonts w:ascii="Arial" w:hAnsi="Arial" w:cs="Arial"/>
                <w:b/>
                <w:bCs/>
                <w:i/>
                <w:iCs/>
                <w:color w:val="000000"/>
                <w:sz w:val="20"/>
                <w:szCs w:val="20"/>
                <w:lang w:val="sr-Cyrl-RS" w:eastAsia="en-US"/>
              </w:rPr>
              <w:t>ЈП ЕПС</w:t>
            </w:r>
            <w:r w:rsidR="00CE0C0B">
              <w:rPr>
                <w:rFonts w:ascii="Arial" w:hAnsi="Arial" w:cs="Arial"/>
                <w:b/>
                <w:bCs/>
                <w:i/>
                <w:iCs/>
                <w:color w:val="000000"/>
                <w:sz w:val="20"/>
                <w:szCs w:val="20"/>
                <w:lang w:val="sr-Cyrl-RS" w:eastAsia="en-US"/>
              </w:rPr>
              <w:t xml:space="preserve"> </w:t>
            </w:r>
            <w:r w:rsidR="00CC7788">
              <w:rPr>
                <w:rFonts w:ascii="Arial" w:hAnsi="Arial" w:cs="Arial"/>
                <w:b/>
                <w:bCs/>
                <w:i/>
                <w:iCs/>
                <w:color w:val="000000"/>
                <w:sz w:val="20"/>
                <w:szCs w:val="20"/>
                <w:lang w:val="sr-Cyrl-RS" w:eastAsia="en-US"/>
              </w:rPr>
              <w:t xml:space="preserve">- </w:t>
            </w:r>
            <w:r>
              <w:rPr>
                <w:rFonts w:ascii="Arial" w:hAnsi="Arial" w:cs="Arial"/>
                <w:b/>
                <w:bCs/>
                <w:i/>
                <w:iCs/>
                <w:color w:val="000000"/>
                <w:sz w:val="20"/>
                <w:szCs w:val="20"/>
                <w:lang w:val="en-US" w:eastAsia="en-US"/>
              </w:rPr>
              <w:t xml:space="preserve">Огранак </w:t>
            </w:r>
            <w:r w:rsidR="000E2AF5" w:rsidRPr="000E2AF5">
              <w:rPr>
                <w:rFonts w:ascii="Arial" w:hAnsi="Arial" w:cs="Arial"/>
                <w:b/>
                <w:bCs/>
                <w:i/>
                <w:iCs/>
                <w:color w:val="000000"/>
                <w:sz w:val="20"/>
                <w:szCs w:val="20"/>
                <w:lang w:val="en-US" w:eastAsia="en-US"/>
              </w:rPr>
              <w:t>РБ Колубара</w:t>
            </w:r>
            <w:r w:rsidR="00CE0C0B">
              <w:rPr>
                <w:rFonts w:ascii="Arial" w:hAnsi="Arial" w:cs="Arial"/>
                <w:b/>
                <w:bCs/>
                <w:i/>
                <w:iCs/>
                <w:color w:val="000000"/>
                <w:sz w:val="20"/>
                <w:szCs w:val="20"/>
                <w:lang w:val="sr-Cyrl-RS" w:eastAsia="en-US"/>
              </w:rPr>
              <w:t>, Лазаревац</w:t>
            </w:r>
            <w:r w:rsidR="00CC7788">
              <w:rPr>
                <w:rFonts w:ascii="Arial" w:hAnsi="Arial" w:cs="Arial"/>
                <w:b/>
                <w:bCs/>
                <w:i/>
                <w:iCs/>
                <w:color w:val="000000"/>
                <w:sz w:val="20"/>
                <w:szCs w:val="20"/>
                <w:lang w:val="sr-Cyrl-RS" w:eastAsia="en-US"/>
              </w:rPr>
              <w:t xml:space="preserve"> </w:t>
            </w:r>
            <w:r w:rsidR="000E2AF5" w:rsidRPr="000E2AF5">
              <w:rPr>
                <w:rFonts w:ascii="Arial" w:hAnsi="Arial" w:cs="Arial"/>
                <w:b/>
                <w:bCs/>
                <w:i/>
                <w:iCs/>
                <w:color w:val="000000"/>
                <w:sz w:val="20"/>
                <w:szCs w:val="20"/>
                <w:lang w:val="en-US" w:eastAsia="en-US"/>
              </w:rPr>
              <w:t>(А+Б+В+Г)</w:t>
            </w:r>
          </w:p>
        </w:tc>
        <w:tc>
          <w:tcPr>
            <w:tcW w:w="2552" w:type="dxa"/>
            <w:tcBorders>
              <w:top w:val="single" w:sz="8" w:space="0" w:color="auto"/>
              <w:left w:val="nil"/>
              <w:bottom w:val="single" w:sz="8" w:space="0" w:color="auto"/>
              <w:right w:val="single" w:sz="8" w:space="0" w:color="auto"/>
            </w:tcBorders>
            <w:shd w:val="clear" w:color="000000" w:fill="FDE9D9"/>
            <w:vAlign w:val="center"/>
            <w:hideMark/>
          </w:tcPr>
          <w:p w:rsidR="000E2AF5" w:rsidRPr="000E2AF5" w:rsidRDefault="000E2AF5" w:rsidP="000E2AF5">
            <w:pPr>
              <w:jc w:val="right"/>
              <w:rPr>
                <w:rFonts w:ascii="Arial" w:hAnsi="Arial" w:cs="Arial"/>
                <w:b/>
                <w:bCs/>
                <w:color w:val="000000"/>
                <w:sz w:val="20"/>
                <w:szCs w:val="20"/>
                <w:lang w:val="en-US" w:eastAsia="en-US"/>
              </w:rPr>
            </w:pPr>
            <w:r w:rsidRPr="000E2AF5">
              <w:rPr>
                <w:rFonts w:ascii="Arial" w:hAnsi="Arial" w:cs="Arial"/>
                <w:b/>
                <w:bCs/>
                <w:color w:val="000000"/>
                <w:sz w:val="20"/>
                <w:szCs w:val="20"/>
                <w:lang w:val="en-US" w:eastAsia="en-US"/>
              </w:rPr>
              <w:t> </w:t>
            </w:r>
          </w:p>
        </w:tc>
      </w:tr>
    </w:tbl>
    <w:p w:rsidR="00C56864" w:rsidRPr="00932D09" w:rsidRDefault="00C56864" w:rsidP="00932D09">
      <w:pPr>
        <w:spacing w:before="240" w:after="120"/>
        <w:rPr>
          <w:rFonts w:ascii="Arial" w:hAnsi="Arial" w:cs="Arial"/>
          <w:b/>
          <w:bCs/>
          <w:color w:val="000000"/>
          <w:u w:val="single"/>
          <w:lang w:val="en-US" w:eastAsia="en-US"/>
        </w:rPr>
      </w:pPr>
    </w:p>
    <w:p w:rsidR="000E2AF5" w:rsidRPr="00BF4745" w:rsidRDefault="00C56864" w:rsidP="00F8672C">
      <w:pPr>
        <w:pStyle w:val="ListParagraph"/>
        <w:numPr>
          <w:ilvl w:val="1"/>
          <w:numId w:val="55"/>
        </w:numPr>
        <w:spacing w:before="240" w:after="120"/>
        <w:rPr>
          <w:rFonts w:ascii="Arial" w:hAnsi="Arial" w:cs="Arial"/>
          <w:b/>
          <w:bCs/>
          <w:color w:val="000000"/>
          <w:u w:val="single"/>
          <w:lang w:val="en-US" w:eastAsia="en-US"/>
        </w:rPr>
      </w:pPr>
      <w:r>
        <w:rPr>
          <w:rFonts w:ascii="Arial" w:hAnsi="Arial" w:cs="Arial"/>
          <w:b/>
          <w:bCs/>
          <w:color w:val="000000"/>
          <w:u w:val="single"/>
          <w:lang w:val="sr-Latn-RS" w:eastAsia="en-US"/>
        </w:rPr>
        <w:t xml:space="preserve"> </w:t>
      </w:r>
      <w:r w:rsidR="008A6A29" w:rsidRPr="00BF4745">
        <w:rPr>
          <w:rFonts w:ascii="Arial" w:hAnsi="Arial" w:cs="Arial"/>
          <w:b/>
          <w:bCs/>
          <w:color w:val="000000"/>
          <w:u w:val="single"/>
          <w:lang w:val="sr-Cyrl-RS" w:eastAsia="en-US"/>
        </w:rPr>
        <w:t>ЈП ЕПС</w:t>
      </w:r>
      <w:r w:rsidR="00FC7D05" w:rsidRPr="00BF4745">
        <w:rPr>
          <w:rFonts w:ascii="Arial" w:hAnsi="Arial" w:cs="Arial"/>
          <w:b/>
          <w:bCs/>
          <w:color w:val="000000"/>
          <w:u w:val="single"/>
          <w:lang w:val="sr-Cyrl-RS" w:eastAsia="en-US"/>
        </w:rPr>
        <w:t xml:space="preserve"> </w:t>
      </w:r>
      <w:r w:rsidR="008A6A29" w:rsidRPr="00BF4745">
        <w:rPr>
          <w:rFonts w:ascii="Arial" w:hAnsi="Arial" w:cs="Arial"/>
          <w:b/>
          <w:bCs/>
          <w:color w:val="000000"/>
          <w:u w:val="single"/>
          <w:lang w:val="sr-Cyrl-RS" w:eastAsia="en-US"/>
        </w:rPr>
        <w:t xml:space="preserve">- </w:t>
      </w:r>
      <w:r w:rsidR="00FC7D05" w:rsidRPr="00BF4745">
        <w:rPr>
          <w:rFonts w:ascii="Arial" w:hAnsi="Arial" w:cs="Arial"/>
          <w:b/>
          <w:bCs/>
          <w:color w:val="000000"/>
          <w:u w:val="single"/>
          <w:lang w:val="en-US" w:eastAsia="en-US"/>
        </w:rPr>
        <w:t>Огранак ТЕ</w:t>
      </w:r>
      <w:r w:rsidR="00FC7D05" w:rsidRPr="00BF4745">
        <w:rPr>
          <w:rFonts w:ascii="Arial" w:hAnsi="Arial" w:cs="Arial"/>
          <w:b/>
          <w:bCs/>
          <w:color w:val="000000"/>
          <w:u w:val="single"/>
          <w:lang w:val="sr-Cyrl-RS" w:eastAsia="en-US"/>
        </w:rPr>
        <w:t>-</w:t>
      </w:r>
      <w:r w:rsidR="000E2AF5" w:rsidRPr="00BF4745">
        <w:rPr>
          <w:rFonts w:ascii="Arial" w:hAnsi="Arial" w:cs="Arial"/>
          <w:b/>
          <w:bCs/>
          <w:color w:val="000000"/>
          <w:u w:val="single"/>
          <w:lang w:val="en-US" w:eastAsia="en-US"/>
        </w:rPr>
        <w:t>КО Костолац</w:t>
      </w:r>
      <w:r w:rsidR="00FC7D05" w:rsidRPr="00BF4745">
        <w:rPr>
          <w:rFonts w:ascii="Arial" w:hAnsi="Arial" w:cs="Arial"/>
          <w:b/>
          <w:bCs/>
          <w:color w:val="000000"/>
          <w:u w:val="single"/>
          <w:lang w:val="sr-Cyrl-RS" w:eastAsia="en-US"/>
        </w:rPr>
        <w:t>, Костолац</w:t>
      </w:r>
      <w:r w:rsidR="000E2AF5" w:rsidRPr="00BF4745">
        <w:rPr>
          <w:rFonts w:ascii="Arial" w:hAnsi="Arial" w:cs="Arial"/>
          <w:b/>
          <w:bCs/>
          <w:color w:val="000000"/>
          <w:u w:val="single"/>
          <w:lang w:val="en-US" w:eastAsia="en-US"/>
        </w:rPr>
        <w:t xml:space="preserve"> </w:t>
      </w:r>
    </w:p>
    <w:p w:rsidR="000E2AF5" w:rsidRPr="000E2AF5" w:rsidRDefault="000E2AF5" w:rsidP="00885355">
      <w:pPr>
        <w:spacing w:before="240" w:after="120"/>
        <w:rPr>
          <w:rFonts w:ascii="Arial" w:hAnsi="Arial" w:cs="Arial"/>
          <w:b/>
          <w:bCs/>
          <w:i/>
          <w:iCs/>
          <w:color w:val="000000"/>
          <w:sz w:val="20"/>
          <w:szCs w:val="20"/>
          <w:lang w:val="en-US" w:eastAsia="en-US"/>
        </w:rPr>
      </w:pPr>
      <w:r w:rsidRPr="000E2AF5">
        <w:rPr>
          <w:rFonts w:ascii="Arial" w:hAnsi="Arial" w:cs="Arial"/>
          <w:b/>
          <w:bCs/>
          <w:i/>
          <w:iCs/>
          <w:color w:val="000000"/>
          <w:sz w:val="20"/>
          <w:szCs w:val="20"/>
          <w:lang w:val="en-US" w:eastAsia="en-US"/>
        </w:rPr>
        <w:t xml:space="preserve">A) Осигурање од пожара и неких других опасности </w:t>
      </w:r>
    </w:p>
    <w:tbl>
      <w:tblPr>
        <w:tblW w:w="9920" w:type="dxa"/>
        <w:tblInd w:w="93" w:type="dxa"/>
        <w:tblLook w:val="04A0" w:firstRow="1" w:lastRow="0" w:firstColumn="1" w:lastColumn="0" w:noHBand="0" w:noVBand="1"/>
      </w:tblPr>
      <w:tblGrid>
        <w:gridCol w:w="6819"/>
        <w:gridCol w:w="3101"/>
      </w:tblGrid>
      <w:tr w:rsidR="00682D44" w:rsidTr="00932D09">
        <w:trPr>
          <w:trHeight w:val="315"/>
        </w:trPr>
        <w:tc>
          <w:tcPr>
            <w:tcW w:w="68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2D44" w:rsidRDefault="00682D44">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3101" w:type="dxa"/>
            <w:tcBorders>
              <w:top w:val="single" w:sz="8" w:space="0" w:color="auto"/>
              <w:left w:val="nil"/>
              <w:bottom w:val="single" w:sz="8" w:space="0" w:color="auto"/>
              <w:right w:val="single" w:sz="8" w:space="0" w:color="auto"/>
            </w:tcBorders>
            <w:shd w:val="clear" w:color="auto" w:fill="auto"/>
            <w:vAlign w:val="center"/>
            <w:hideMark/>
          </w:tcPr>
          <w:p w:rsidR="00682D44" w:rsidRDefault="00682D44">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682D44" w:rsidTr="00932D09">
        <w:trPr>
          <w:trHeight w:val="300"/>
        </w:trPr>
        <w:tc>
          <w:tcPr>
            <w:tcW w:w="6819" w:type="dxa"/>
            <w:tcBorders>
              <w:top w:val="nil"/>
              <w:left w:val="single" w:sz="8" w:space="0" w:color="auto"/>
              <w:bottom w:val="single" w:sz="4" w:space="0" w:color="auto"/>
              <w:right w:val="nil"/>
            </w:tcBorders>
            <w:shd w:val="clear" w:color="auto" w:fill="auto"/>
            <w:noWrap/>
            <w:vAlign w:val="center"/>
            <w:hideMark/>
          </w:tcPr>
          <w:p w:rsidR="00682D44" w:rsidRDefault="00682D44">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rPr>
                <w:rFonts w:ascii="Arial" w:hAnsi="Arial" w:cs="Arial"/>
                <w:b/>
                <w:bCs/>
                <w:i/>
                <w:iCs/>
                <w:color w:val="000000"/>
                <w:sz w:val="20"/>
                <w:szCs w:val="20"/>
              </w:rPr>
            </w:pPr>
            <w:r>
              <w:rPr>
                <w:rFonts w:ascii="Arial" w:hAnsi="Arial" w:cs="Arial"/>
                <w:b/>
                <w:bCs/>
                <w:i/>
                <w:iCs/>
                <w:color w:val="000000"/>
                <w:sz w:val="20"/>
                <w:szCs w:val="20"/>
              </w:rPr>
              <w:t> </w:t>
            </w:r>
          </w:p>
        </w:tc>
      </w:tr>
      <w:tr w:rsidR="00682D44" w:rsidTr="00932D09">
        <w:trPr>
          <w:trHeight w:val="300"/>
        </w:trPr>
        <w:tc>
          <w:tcPr>
            <w:tcW w:w="6819" w:type="dxa"/>
            <w:tcBorders>
              <w:top w:val="nil"/>
              <w:left w:val="single" w:sz="8" w:space="0" w:color="auto"/>
              <w:bottom w:val="single" w:sz="4" w:space="0" w:color="auto"/>
              <w:right w:val="nil"/>
            </w:tcBorders>
            <w:shd w:val="clear" w:color="auto" w:fill="auto"/>
            <w:noWrap/>
            <w:vAlign w:val="center"/>
            <w:hideMark/>
          </w:tcPr>
          <w:p w:rsidR="00682D44" w:rsidRDefault="00682D44">
            <w:pPr>
              <w:rPr>
                <w:rFonts w:ascii="Arial" w:hAnsi="Arial" w:cs="Arial"/>
                <w:b/>
                <w:bCs/>
                <w:color w:val="000000"/>
                <w:sz w:val="20"/>
                <w:szCs w:val="20"/>
              </w:rPr>
            </w:pPr>
            <w:r>
              <w:rPr>
                <w:rFonts w:ascii="Arial" w:hAnsi="Arial" w:cs="Arial"/>
                <w:b/>
                <w:bCs/>
                <w:color w:val="000000"/>
                <w:sz w:val="20"/>
                <w:szCs w:val="20"/>
              </w:rPr>
              <w:t>РУДНИЦИ</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 </w:t>
            </w:r>
          </w:p>
        </w:tc>
      </w:tr>
      <w:tr w:rsidR="00682D44" w:rsidTr="00932D09">
        <w:trPr>
          <w:trHeight w:val="300"/>
        </w:trPr>
        <w:tc>
          <w:tcPr>
            <w:tcW w:w="6819" w:type="dxa"/>
            <w:tcBorders>
              <w:top w:val="nil"/>
              <w:left w:val="single" w:sz="8" w:space="0" w:color="auto"/>
              <w:bottom w:val="nil"/>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1. Грађевински објекти</w:t>
            </w:r>
          </w:p>
        </w:tc>
        <w:tc>
          <w:tcPr>
            <w:tcW w:w="3101" w:type="dxa"/>
            <w:tcBorders>
              <w:top w:val="nil"/>
              <w:left w:val="nil"/>
              <w:bottom w:val="nil"/>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6.851.103.696</w:t>
            </w:r>
          </w:p>
        </w:tc>
      </w:tr>
      <w:tr w:rsidR="00682D44" w:rsidTr="00932D09">
        <w:trPr>
          <w:trHeight w:val="510"/>
        </w:trPr>
        <w:tc>
          <w:tcPr>
            <w:tcW w:w="6819" w:type="dxa"/>
            <w:tcBorders>
              <w:top w:val="single" w:sz="4" w:space="0" w:color="auto"/>
              <w:left w:val="single" w:sz="8" w:space="0" w:color="auto"/>
              <w:bottom w:val="nil"/>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2. Основна механизација за откопавање, транспорт и одлагање откопаног материјала</w:t>
            </w:r>
          </w:p>
        </w:tc>
        <w:tc>
          <w:tcPr>
            <w:tcW w:w="3101" w:type="dxa"/>
            <w:tcBorders>
              <w:top w:val="single" w:sz="4" w:space="0" w:color="auto"/>
              <w:left w:val="nil"/>
              <w:bottom w:val="nil"/>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44.119.407.343</w:t>
            </w:r>
          </w:p>
        </w:tc>
      </w:tr>
      <w:tr w:rsidR="00682D44" w:rsidTr="00932D09">
        <w:trPr>
          <w:trHeight w:val="300"/>
        </w:trPr>
        <w:tc>
          <w:tcPr>
            <w:tcW w:w="6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3. Постројења за прераду и оплемењивање угља</w:t>
            </w:r>
          </w:p>
        </w:tc>
        <w:tc>
          <w:tcPr>
            <w:tcW w:w="3101" w:type="dxa"/>
            <w:tcBorders>
              <w:top w:val="single" w:sz="4" w:space="0" w:color="auto"/>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168.500.000</w:t>
            </w:r>
          </w:p>
        </w:tc>
      </w:tr>
      <w:tr w:rsidR="00682D44" w:rsidTr="00932D09">
        <w:trPr>
          <w:trHeight w:val="300"/>
        </w:trPr>
        <w:tc>
          <w:tcPr>
            <w:tcW w:w="6819" w:type="dxa"/>
            <w:tcBorders>
              <w:top w:val="nil"/>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4. Електроопрема</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2.993.400.782</w:t>
            </w:r>
          </w:p>
        </w:tc>
      </w:tr>
      <w:tr w:rsidR="00682D44" w:rsidTr="00932D09">
        <w:trPr>
          <w:trHeight w:val="51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5. Опрема за производњу и одржавање опреме (машине, алати и прибори)</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526.647.957</w:t>
            </w:r>
          </w:p>
        </w:tc>
      </w:tr>
      <w:tr w:rsidR="00682D44" w:rsidTr="00932D09">
        <w:trPr>
          <w:trHeight w:val="300"/>
        </w:trPr>
        <w:tc>
          <w:tcPr>
            <w:tcW w:w="6819" w:type="dxa"/>
            <w:tcBorders>
              <w:top w:val="nil"/>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6. Транспортна средства</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161.451.100</w:t>
            </w:r>
          </w:p>
        </w:tc>
      </w:tr>
      <w:tr w:rsidR="00682D44" w:rsidTr="00932D09">
        <w:trPr>
          <w:trHeight w:val="300"/>
        </w:trPr>
        <w:tc>
          <w:tcPr>
            <w:tcW w:w="6819" w:type="dxa"/>
            <w:tcBorders>
              <w:top w:val="nil"/>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7. Општа опрема (постројења)</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70.585.159</w:t>
            </w:r>
          </w:p>
        </w:tc>
      </w:tr>
      <w:tr w:rsidR="00682D44" w:rsidTr="00932D09">
        <w:trPr>
          <w:trHeight w:val="300"/>
        </w:trPr>
        <w:tc>
          <w:tcPr>
            <w:tcW w:w="6819" w:type="dxa"/>
            <w:tcBorders>
              <w:top w:val="nil"/>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8. Специјална опрема (постројења)</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172.893.985</w:t>
            </w:r>
          </w:p>
        </w:tc>
      </w:tr>
      <w:tr w:rsidR="00682D44" w:rsidTr="00932D09">
        <w:trPr>
          <w:trHeight w:val="300"/>
        </w:trPr>
        <w:tc>
          <w:tcPr>
            <w:tcW w:w="6819" w:type="dxa"/>
            <w:tcBorders>
              <w:top w:val="nil"/>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sz w:val="20"/>
                <w:szCs w:val="20"/>
              </w:rPr>
            </w:pPr>
            <w:r>
              <w:rPr>
                <w:rFonts w:ascii="Arial" w:hAnsi="Arial" w:cs="Arial"/>
                <w:sz w:val="20"/>
                <w:szCs w:val="20"/>
              </w:rPr>
              <w:t>9. Неенергетска средства</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sz w:val="20"/>
                <w:szCs w:val="20"/>
              </w:rPr>
            </w:pPr>
            <w:r>
              <w:rPr>
                <w:rFonts w:ascii="Arial" w:hAnsi="Arial" w:cs="Arial"/>
                <w:sz w:val="20"/>
                <w:szCs w:val="20"/>
              </w:rPr>
              <w:t>603.168.132</w:t>
            </w:r>
          </w:p>
        </w:tc>
      </w:tr>
      <w:tr w:rsidR="00682D44" w:rsidTr="00932D09">
        <w:trPr>
          <w:trHeight w:val="300"/>
        </w:trPr>
        <w:tc>
          <w:tcPr>
            <w:tcW w:w="6819" w:type="dxa"/>
            <w:tcBorders>
              <w:top w:val="nil"/>
              <w:left w:val="single" w:sz="8" w:space="0" w:color="auto"/>
              <w:bottom w:val="single" w:sz="4" w:space="0" w:color="auto"/>
              <w:right w:val="nil"/>
            </w:tcBorders>
            <w:shd w:val="clear" w:color="auto" w:fill="auto"/>
            <w:noWrap/>
            <w:vAlign w:val="center"/>
            <w:hideMark/>
          </w:tcPr>
          <w:p w:rsidR="00682D44" w:rsidRDefault="00682D44">
            <w:pPr>
              <w:rPr>
                <w:rFonts w:ascii="Arial" w:hAnsi="Arial" w:cs="Arial"/>
                <w:b/>
                <w:bCs/>
                <w:color w:val="000000"/>
                <w:sz w:val="20"/>
                <w:szCs w:val="20"/>
              </w:rPr>
            </w:pPr>
            <w:r>
              <w:rPr>
                <w:rFonts w:ascii="Arial" w:hAnsi="Arial" w:cs="Arial"/>
                <w:b/>
                <w:bCs/>
                <w:color w:val="000000"/>
                <w:sz w:val="20"/>
                <w:szCs w:val="20"/>
              </w:rPr>
              <w:t>ТЕРМОЕЛЕКТРАНЕ</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 </w:t>
            </w:r>
          </w:p>
        </w:tc>
      </w:tr>
      <w:tr w:rsidR="00682D44" w:rsidTr="00932D09">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1. Грађевински објекти</w:t>
            </w:r>
          </w:p>
        </w:tc>
        <w:tc>
          <w:tcPr>
            <w:tcW w:w="3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22.379.282.522</w:t>
            </w:r>
          </w:p>
        </w:tc>
      </w:tr>
      <w:tr w:rsidR="00682D44" w:rsidTr="00273266">
        <w:trPr>
          <w:trHeight w:val="510"/>
        </w:trPr>
        <w:tc>
          <w:tcPr>
            <w:tcW w:w="68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2. Допрема и складиштење горива, мазива, техничких гасова и хемикалија</w:t>
            </w:r>
          </w:p>
        </w:tc>
        <w:tc>
          <w:tcPr>
            <w:tcW w:w="3101" w:type="dxa"/>
            <w:tcBorders>
              <w:top w:val="single" w:sz="4" w:space="0" w:color="auto"/>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1.898.016.079</w:t>
            </w:r>
          </w:p>
        </w:tc>
      </w:tr>
      <w:tr w:rsidR="00682D44" w:rsidTr="00273266">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3. Транспорт и манипулација остацима сагоревања</w:t>
            </w:r>
          </w:p>
        </w:tc>
        <w:tc>
          <w:tcPr>
            <w:tcW w:w="3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4.041.891.907</w:t>
            </w:r>
          </w:p>
        </w:tc>
      </w:tr>
      <w:tr w:rsidR="00682D44" w:rsidTr="00273266">
        <w:trPr>
          <w:trHeight w:val="300"/>
        </w:trPr>
        <w:tc>
          <w:tcPr>
            <w:tcW w:w="6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4. Парни котао</w:t>
            </w:r>
          </w:p>
        </w:tc>
        <w:tc>
          <w:tcPr>
            <w:tcW w:w="3101" w:type="dxa"/>
            <w:tcBorders>
              <w:top w:val="single" w:sz="4" w:space="0" w:color="auto"/>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42.732.876.641</w:t>
            </w:r>
          </w:p>
        </w:tc>
      </w:tr>
      <w:tr w:rsidR="00682D44" w:rsidTr="00932D09">
        <w:trPr>
          <w:trHeight w:val="300"/>
        </w:trPr>
        <w:tc>
          <w:tcPr>
            <w:tcW w:w="6819" w:type="dxa"/>
            <w:tcBorders>
              <w:top w:val="nil"/>
              <w:left w:val="single" w:sz="8" w:space="0" w:color="auto"/>
              <w:bottom w:val="nil"/>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5. Турбина - регенерација - кондензација</w:t>
            </w:r>
          </w:p>
        </w:tc>
        <w:tc>
          <w:tcPr>
            <w:tcW w:w="3101" w:type="dxa"/>
            <w:tcBorders>
              <w:top w:val="nil"/>
              <w:left w:val="nil"/>
              <w:bottom w:val="nil"/>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31.067.837.068</w:t>
            </w:r>
          </w:p>
        </w:tc>
      </w:tr>
      <w:tr w:rsidR="00682D44" w:rsidTr="00932D09">
        <w:trPr>
          <w:trHeight w:val="300"/>
        </w:trPr>
        <w:tc>
          <w:tcPr>
            <w:tcW w:w="6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6. Генератор - трансформатор - разводно постројење ВН</w:t>
            </w:r>
          </w:p>
        </w:tc>
        <w:tc>
          <w:tcPr>
            <w:tcW w:w="3101" w:type="dxa"/>
            <w:tcBorders>
              <w:top w:val="single" w:sz="4" w:space="0" w:color="auto"/>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6.208.639.890</w:t>
            </w:r>
          </w:p>
        </w:tc>
      </w:tr>
      <w:tr w:rsidR="00682D44" w:rsidTr="00932D09">
        <w:trPr>
          <w:trHeight w:val="300"/>
        </w:trPr>
        <w:tc>
          <w:tcPr>
            <w:tcW w:w="6819" w:type="dxa"/>
            <w:tcBorders>
              <w:top w:val="nil"/>
              <w:left w:val="single" w:sz="8" w:space="0" w:color="auto"/>
              <w:bottom w:val="nil"/>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7. Помоћна постројења</w:t>
            </w:r>
          </w:p>
        </w:tc>
        <w:tc>
          <w:tcPr>
            <w:tcW w:w="3101" w:type="dxa"/>
            <w:tcBorders>
              <w:top w:val="nil"/>
              <w:left w:val="nil"/>
              <w:bottom w:val="nil"/>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5.546.314.119</w:t>
            </w:r>
          </w:p>
        </w:tc>
      </w:tr>
      <w:tr w:rsidR="00682D44" w:rsidTr="00932D09">
        <w:trPr>
          <w:trHeight w:val="300"/>
        </w:trPr>
        <w:tc>
          <w:tcPr>
            <w:tcW w:w="6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8. Опрема за мерење, регулисање и управљање</w:t>
            </w:r>
          </w:p>
        </w:tc>
        <w:tc>
          <w:tcPr>
            <w:tcW w:w="3101" w:type="dxa"/>
            <w:tcBorders>
              <w:top w:val="single" w:sz="4" w:space="0" w:color="auto"/>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3.946.869.491</w:t>
            </w:r>
          </w:p>
        </w:tc>
      </w:tr>
      <w:tr w:rsidR="00682D44" w:rsidTr="00932D09">
        <w:trPr>
          <w:trHeight w:val="300"/>
        </w:trPr>
        <w:tc>
          <w:tcPr>
            <w:tcW w:w="6819" w:type="dxa"/>
            <w:tcBorders>
              <w:top w:val="nil"/>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9. Општа средства - разно</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656.475.274</w:t>
            </w:r>
          </w:p>
        </w:tc>
      </w:tr>
      <w:tr w:rsidR="00682D44" w:rsidTr="00932D09">
        <w:trPr>
          <w:trHeight w:val="300"/>
        </w:trPr>
        <w:tc>
          <w:tcPr>
            <w:tcW w:w="6819" w:type="dxa"/>
            <w:tcBorders>
              <w:top w:val="nil"/>
              <w:left w:val="single" w:sz="8" w:space="0" w:color="auto"/>
              <w:bottom w:val="nil"/>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10. Залихе угља на отвореном</w:t>
            </w:r>
          </w:p>
        </w:tc>
        <w:tc>
          <w:tcPr>
            <w:tcW w:w="3101" w:type="dxa"/>
            <w:tcBorders>
              <w:top w:val="nil"/>
              <w:left w:val="nil"/>
              <w:bottom w:val="nil"/>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680.425.475</w:t>
            </w:r>
          </w:p>
        </w:tc>
      </w:tr>
      <w:tr w:rsidR="00682D44" w:rsidTr="00932D09">
        <w:trPr>
          <w:trHeight w:val="315"/>
        </w:trPr>
        <w:tc>
          <w:tcPr>
            <w:tcW w:w="6819" w:type="dxa"/>
            <w:tcBorders>
              <w:top w:val="single" w:sz="4" w:space="0" w:color="auto"/>
              <w:left w:val="single" w:sz="8" w:space="0" w:color="auto"/>
              <w:bottom w:val="single" w:sz="8" w:space="0" w:color="auto"/>
              <w:right w:val="nil"/>
            </w:tcBorders>
            <w:shd w:val="clear" w:color="auto" w:fill="auto"/>
            <w:noWrap/>
            <w:vAlign w:val="center"/>
            <w:hideMark/>
          </w:tcPr>
          <w:p w:rsidR="00682D44" w:rsidRDefault="00682D44">
            <w:pPr>
              <w:rPr>
                <w:rFonts w:ascii="Arial" w:hAnsi="Arial" w:cs="Arial"/>
                <w:b/>
                <w:bCs/>
                <w:color w:val="000000"/>
                <w:sz w:val="20"/>
                <w:szCs w:val="20"/>
              </w:rPr>
            </w:pPr>
            <w:r>
              <w:rPr>
                <w:rFonts w:ascii="Arial" w:hAnsi="Arial" w:cs="Arial"/>
                <w:b/>
                <w:bCs/>
                <w:color w:val="000000"/>
                <w:sz w:val="20"/>
                <w:szCs w:val="20"/>
              </w:rPr>
              <w:t>УКУПНО (А)</w:t>
            </w:r>
          </w:p>
        </w:tc>
        <w:tc>
          <w:tcPr>
            <w:tcW w:w="3101" w:type="dxa"/>
            <w:tcBorders>
              <w:top w:val="single" w:sz="4" w:space="0" w:color="auto"/>
              <w:left w:val="nil"/>
              <w:bottom w:val="single" w:sz="8" w:space="0" w:color="auto"/>
              <w:right w:val="single" w:sz="8" w:space="0" w:color="auto"/>
            </w:tcBorders>
            <w:shd w:val="clear" w:color="auto" w:fill="auto"/>
            <w:noWrap/>
            <w:vAlign w:val="center"/>
            <w:hideMark/>
          </w:tcPr>
          <w:p w:rsidR="00682D44" w:rsidRDefault="00682D44">
            <w:pPr>
              <w:jc w:val="right"/>
              <w:rPr>
                <w:rFonts w:ascii="Arial" w:hAnsi="Arial" w:cs="Arial"/>
                <w:b/>
                <w:bCs/>
                <w:color w:val="000000"/>
                <w:sz w:val="20"/>
                <w:szCs w:val="20"/>
              </w:rPr>
            </w:pPr>
            <w:r>
              <w:rPr>
                <w:rFonts w:ascii="Arial" w:hAnsi="Arial" w:cs="Arial"/>
                <w:b/>
                <w:bCs/>
                <w:color w:val="000000"/>
                <w:sz w:val="20"/>
                <w:szCs w:val="20"/>
              </w:rPr>
              <w:t>174.825.786.620</w:t>
            </w:r>
          </w:p>
        </w:tc>
      </w:tr>
    </w:tbl>
    <w:p w:rsidR="000E2AF5" w:rsidRPr="000E2AF5" w:rsidRDefault="000E2AF5" w:rsidP="00885355">
      <w:pPr>
        <w:spacing w:before="240" w:after="120"/>
        <w:rPr>
          <w:rFonts w:ascii="Arial" w:hAnsi="Arial" w:cs="Arial"/>
          <w:b/>
          <w:bCs/>
          <w:i/>
          <w:iCs/>
          <w:color w:val="000000"/>
          <w:sz w:val="20"/>
          <w:szCs w:val="20"/>
          <w:lang w:val="en-US" w:eastAsia="en-US"/>
        </w:rPr>
      </w:pPr>
      <w:r w:rsidRPr="000E2AF5">
        <w:rPr>
          <w:rFonts w:ascii="Arial" w:hAnsi="Arial" w:cs="Arial"/>
          <w:b/>
          <w:bCs/>
          <w:i/>
          <w:iCs/>
          <w:color w:val="000000"/>
          <w:sz w:val="20"/>
          <w:szCs w:val="20"/>
          <w:lang w:val="en-US" w:eastAsia="en-US"/>
        </w:rPr>
        <w:t xml:space="preserve">Б) Осигурање машина од лома и неких других опасности </w:t>
      </w:r>
    </w:p>
    <w:tbl>
      <w:tblPr>
        <w:tblW w:w="9920" w:type="dxa"/>
        <w:tblInd w:w="93" w:type="dxa"/>
        <w:tblLook w:val="04A0" w:firstRow="1" w:lastRow="0" w:firstColumn="1" w:lastColumn="0" w:noHBand="0" w:noVBand="1"/>
      </w:tblPr>
      <w:tblGrid>
        <w:gridCol w:w="6819"/>
        <w:gridCol w:w="3101"/>
      </w:tblGrid>
      <w:tr w:rsidR="00682D44" w:rsidTr="00932D09">
        <w:trPr>
          <w:trHeight w:val="315"/>
        </w:trPr>
        <w:tc>
          <w:tcPr>
            <w:tcW w:w="68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2D44" w:rsidRDefault="00682D44">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3101" w:type="dxa"/>
            <w:tcBorders>
              <w:top w:val="single" w:sz="8" w:space="0" w:color="auto"/>
              <w:left w:val="nil"/>
              <w:bottom w:val="single" w:sz="8" w:space="0" w:color="auto"/>
              <w:right w:val="single" w:sz="8" w:space="0" w:color="auto"/>
            </w:tcBorders>
            <w:shd w:val="clear" w:color="auto" w:fill="auto"/>
            <w:vAlign w:val="center"/>
            <w:hideMark/>
          </w:tcPr>
          <w:p w:rsidR="00682D44" w:rsidRDefault="00682D44">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682D44" w:rsidTr="00932D09">
        <w:trPr>
          <w:trHeight w:val="300"/>
        </w:trPr>
        <w:tc>
          <w:tcPr>
            <w:tcW w:w="6819" w:type="dxa"/>
            <w:tcBorders>
              <w:top w:val="nil"/>
              <w:left w:val="single" w:sz="8" w:space="0" w:color="auto"/>
              <w:bottom w:val="single" w:sz="4" w:space="0" w:color="auto"/>
              <w:right w:val="nil"/>
            </w:tcBorders>
            <w:shd w:val="clear" w:color="auto" w:fill="auto"/>
            <w:noWrap/>
            <w:vAlign w:val="center"/>
            <w:hideMark/>
          </w:tcPr>
          <w:p w:rsidR="00682D44" w:rsidRDefault="00682D44">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 </w:t>
            </w:r>
          </w:p>
        </w:tc>
      </w:tr>
      <w:tr w:rsidR="00682D44" w:rsidTr="00932D09">
        <w:trPr>
          <w:trHeight w:val="300"/>
        </w:trPr>
        <w:tc>
          <w:tcPr>
            <w:tcW w:w="6819" w:type="dxa"/>
            <w:tcBorders>
              <w:top w:val="nil"/>
              <w:left w:val="single" w:sz="8" w:space="0" w:color="auto"/>
              <w:bottom w:val="nil"/>
              <w:right w:val="nil"/>
            </w:tcBorders>
            <w:shd w:val="clear" w:color="auto" w:fill="auto"/>
            <w:noWrap/>
            <w:vAlign w:val="center"/>
            <w:hideMark/>
          </w:tcPr>
          <w:p w:rsidR="00682D44" w:rsidRDefault="00682D44">
            <w:pPr>
              <w:rPr>
                <w:rFonts w:ascii="Arial" w:hAnsi="Arial" w:cs="Arial"/>
                <w:b/>
                <w:bCs/>
                <w:color w:val="000000"/>
                <w:sz w:val="20"/>
                <w:szCs w:val="20"/>
              </w:rPr>
            </w:pPr>
            <w:r>
              <w:rPr>
                <w:rFonts w:ascii="Arial" w:hAnsi="Arial" w:cs="Arial"/>
                <w:b/>
                <w:bCs/>
                <w:color w:val="000000"/>
                <w:sz w:val="20"/>
                <w:szCs w:val="20"/>
              </w:rPr>
              <w:t>РУДНИЦИ</w:t>
            </w:r>
          </w:p>
        </w:tc>
        <w:tc>
          <w:tcPr>
            <w:tcW w:w="3101" w:type="dxa"/>
            <w:tcBorders>
              <w:top w:val="nil"/>
              <w:left w:val="nil"/>
              <w:bottom w:val="nil"/>
              <w:right w:val="single" w:sz="8"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 </w:t>
            </w:r>
          </w:p>
        </w:tc>
      </w:tr>
      <w:tr w:rsidR="00682D44" w:rsidTr="00932D09">
        <w:trPr>
          <w:trHeight w:val="510"/>
        </w:trPr>
        <w:tc>
          <w:tcPr>
            <w:tcW w:w="68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1. Основна механизација за откопавање, транспорт и одлагање откопаног материјала</w:t>
            </w:r>
          </w:p>
        </w:tc>
        <w:tc>
          <w:tcPr>
            <w:tcW w:w="3101" w:type="dxa"/>
            <w:tcBorders>
              <w:top w:val="single" w:sz="4" w:space="0" w:color="auto"/>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44.119.407.343</w:t>
            </w:r>
          </w:p>
        </w:tc>
      </w:tr>
      <w:tr w:rsidR="00682D44" w:rsidTr="00932D09">
        <w:trPr>
          <w:trHeight w:val="300"/>
        </w:trPr>
        <w:tc>
          <w:tcPr>
            <w:tcW w:w="6819" w:type="dxa"/>
            <w:tcBorders>
              <w:top w:val="nil"/>
              <w:left w:val="single" w:sz="8" w:space="0" w:color="auto"/>
              <w:bottom w:val="nil"/>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2. Постројења за прераду и оплемењивање угља</w:t>
            </w:r>
          </w:p>
        </w:tc>
        <w:tc>
          <w:tcPr>
            <w:tcW w:w="3101" w:type="dxa"/>
            <w:tcBorders>
              <w:top w:val="nil"/>
              <w:left w:val="nil"/>
              <w:bottom w:val="nil"/>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168.500.000</w:t>
            </w:r>
          </w:p>
        </w:tc>
      </w:tr>
      <w:tr w:rsidR="00682D44" w:rsidTr="00932D09">
        <w:trPr>
          <w:trHeight w:val="300"/>
        </w:trPr>
        <w:tc>
          <w:tcPr>
            <w:tcW w:w="68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3. Електроопрема</w:t>
            </w:r>
          </w:p>
        </w:tc>
        <w:tc>
          <w:tcPr>
            <w:tcW w:w="3101" w:type="dxa"/>
            <w:tcBorders>
              <w:top w:val="single" w:sz="4" w:space="0" w:color="auto"/>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2.991.473.567</w:t>
            </w:r>
          </w:p>
        </w:tc>
      </w:tr>
      <w:tr w:rsidR="00682D44" w:rsidTr="00932D09">
        <w:trPr>
          <w:trHeight w:val="51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4. Опрема за производњу и одржавање опреме (машине, алати и прибори)</w:t>
            </w:r>
          </w:p>
        </w:tc>
        <w:tc>
          <w:tcPr>
            <w:tcW w:w="3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516.663.668</w:t>
            </w:r>
          </w:p>
        </w:tc>
      </w:tr>
      <w:tr w:rsidR="00682D44" w:rsidTr="00932D09">
        <w:trPr>
          <w:trHeight w:val="30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lastRenderedPageBreak/>
              <w:t>5. Транспортна средства</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159.951.100</w:t>
            </w:r>
          </w:p>
        </w:tc>
      </w:tr>
      <w:tr w:rsidR="00682D44" w:rsidTr="00932D09">
        <w:trPr>
          <w:trHeight w:val="300"/>
        </w:trPr>
        <w:tc>
          <w:tcPr>
            <w:tcW w:w="6819" w:type="dxa"/>
            <w:tcBorders>
              <w:top w:val="nil"/>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6. Општа опрема (постројења)</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68.955.159</w:t>
            </w:r>
          </w:p>
        </w:tc>
      </w:tr>
      <w:tr w:rsidR="00682D44" w:rsidTr="00932D09">
        <w:trPr>
          <w:trHeight w:val="300"/>
        </w:trPr>
        <w:tc>
          <w:tcPr>
            <w:tcW w:w="6819" w:type="dxa"/>
            <w:tcBorders>
              <w:top w:val="nil"/>
              <w:left w:val="single" w:sz="8" w:space="0" w:color="auto"/>
              <w:bottom w:val="single" w:sz="4" w:space="0" w:color="auto"/>
              <w:right w:val="single" w:sz="4"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7. Специјална опрема (постројења)</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133.626.263</w:t>
            </w:r>
          </w:p>
        </w:tc>
      </w:tr>
      <w:tr w:rsidR="00682D44" w:rsidTr="00932D09">
        <w:trPr>
          <w:trHeight w:val="300"/>
        </w:trPr>
        <w:tc>
          <w:tcPr>
            <w:tcW w:w="6819" w:type="dxa"/>
            <w:tcBorders>
              <w:top w:val="nil"/>
              <w:left w:val="single" w:sz="8" w:space="0" w:color="auto"/>
              <w:bottom w:val="single" w:sz="4" w:space="0" w:color="auto"/>
              <w:right w:val="nil"/>
            </w:tcBorders>
            <w:shd w:val="clear" w:color="auto" w:fill="auto"/>
            <w:noWrap/>
            <w:vAlign w:val="center"/>
            <w:hideMark/>
          </w:tcPr>
          <w:p w:rsidR="00682D44" w:rsidRDefault="00682D44">
            <w:pPr>
              <w:rPr>
                <w:rFonts w:ascii="Arial" w:hAnsi="Arial" w:cs="Arial"/>
                <w:b/>
                <w:bCs/>
                <w:color w:val="000000"/>
                <w:sz w:val="20"/>
                <w:szCs w:val="20"/>
              </w:rPr>
            </w:pPr>
            <w:r>
              <w:rPr>
                <w:rFonts w:ascii="Arial" w:hAnsi="Arial" w:cs="Arial"/>
                <w:b/>
                <w:bCs/>
                <w:color w:val="000000"/>
                <w:sz w:val="20"/>
                <w:szCs w:val="20"/>
              </w:rPr>
              <w:t>ТЕРМОЕЛЕКТРАНЕ</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rPr>
                <w:rFonts w:ascii="Arial" w:hAnsi="Arial" w:cs="Arial"/>
                <w:color w:val="000000"/>
                <w:sz w:val="20"/>
                <w:szCs w:val="20"/>
              </w:rPr>
            </w:pPr>
            <w:r>
              <w:rPr>
                <w:rFonts w:ascii="Arial" w:hAnsi="Arial" w:cs="Arial"/>
                <w:color w:val="000000"/>
                <w:sz w:val="20"/>
                <w:szCs w:val="20"/>
              </w:rPr>
              <w:t> </w:t>
            </w:r>
          </w:p>
        </w:tc>
      </w:tr>
      <w:tr w:rsidR="00682D44" w:rsidTr="00932D09">
        <w:trPr>
          <w:trHeight w:val="510"/>
        </w:trPr>
        <w:tc>
          <w:tcPr>
            <w:tcW w:w="6819" w:type="dxa"/>
            <w:tcBorders>
              <w:top w:val="nil"/>
              <w:left w:val="single" w:sz="8" w:space="0" w:color="auto"/>
              <w:bottom w:val="single" w:sz="4" w:space="0" w:color="auto"/>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1. Допрема и складиштење горива, мазива, техничких гасова и хемикалија</w:t>
            </w:r>
          </w:p>
        </w:tc>
        <w:tc>
          <w:tcPr>
            <w:tcW w:w="3101" w:type="dxa"/>
            <w:tcBorders>
              <w:top w:val="nil"/>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1.898.016.079</w:t>
            </w:r>
          </w:p>
        </w:tc>
      </w:tr>
      <w:tr w:rsidR="00682D44" w:rsidTr="00932D09">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2. Транспорт и манипулација остацима сагоревања</w:t>
            </w:r>
          </w:p>
        </w:tc>
        <w:tc>
          <w:tcPr>
            <w:tcW w:w="3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4.040.119.501</w:t>
            </w:r>
          </w:p>
        </w:tc>
      </w:tr>
      <w:tr w:rsidR="00682D44" w:rsidTr="00932D09">
        <w:trPr>
          <w:trHeight w:val="300"/>
        </w:trPr>
        <w:tc>
          <w:tcPr>
            <w:tcW w:w="68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3. Парни котао</w:t>
            </w:r>
          </w:p>
        </w:tc>
        <w:tc>
          <w:tcPr>
            <w:tcW w:w="3101" w:type="dxa"/>
            <w:tcBorders>
              <w:top w:val="single" w:sz="4" w:space="0" w:color="auto"/>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42.732.576.641</w:t>
            </w:r>
          </w:p>
        </w:tc>
      </w:tr>
      <w:tr w:rsidR="00682D44" w:rsidTr="00932D09">
        <w:trPr>
          <w:trHeight w:val="300"/>
        </w:trPr>
        <w:tc>
          <w:tcPr>
            <w:tcW w:w="6819" w:type="dxa"/>
            <w:tcBorders>
              <w:top w:val="nil"/>
              <w:left w:val="single" w:sz="8" w:space="0" w:color="auto"/>
              <w:bottom w:val="nil"/>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4. Турбина - регенерација - кондензација</w:t>
            </w:r>
          </w:p>
        </w:tc>
        <w:tc>
          <w:tcPr>
            <w:tcW w:w="3101" w:type="dxa"/>
            <w:tcBorders>
              <w:top w:val="nil"/>
              <w:left w:val="nil"/>
              <w:bottom w:val="nil"/>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31.067.837.068</w:t>
            </w:r>
          </w:p>
        </w:tc>
      </w:tr>
      <w:tr w:rsidR="00682D44" w:rsidTr="00932D09">
        <w:trPr>
          <w:trHeight w:val="300"/>
        </w:trPr>
        <w:tc>
          <w:tcPr>
            <w:tcW w:w="68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5. Генератор - трансформатор - разводно постројење ВН</w:t>
            </w:r>
          </w:p>
        </w:tc>
        <w:tc>
          <w:tcPr>
            <w:tcW w:w="3101" w:type="dxa"/>
            <w:tcBorders>
              <w:top w:val="single" w:sz="4" w:space="0" w:color="auto"/>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6.208.639.890</w:t>
            </w:r>
          </w:p>
        </w:tc>
      </w:tr>
      <w:tr w:rsidR="00682D44" w:rsidTr="00932D09">
        <w:trPr>
          <w:trHeight w:val="300"/>
        </w:trPr>
        <w:tc>
          <w:tcPr>
            <w:tcW w:w="6819" w:type="dxa"/>
            <w:tcBorders>
              <w:top w:val="nil"/>
              <w:left w:val="single" w:sz="8" w:space="0" w:color="auto"/>
              <w:bottom w:val="nil"/>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6. Помоћна постројења</w:t>
            </w:r>
          </w:p>
        </w:tc>
        <w:tc>
          <w:tcPr>
            <w:tcW w:w="3101" w:type="dxa"/>
            <w:tcBorders>
              <w:top w:val="nil"/>
              <w:left w:val="nil"/>
              <w:bottom w:val="nil"/>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5.542.731.593</w:t>
            </w:r>
          </w:p>
        </w:tc>
      </w:tr>
      <w:tr w:rsidR="00682D44" w:rsidTr="00932D09">
        <w:trPr>
          <w:trHeight w:val="300"/>
        </w:trPr>
        <w:tc>
          <w:tcPr>
            <w:tcW w:w="68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7. Опрема за мерење, регулисање и управљање</w:t>
            </w:r>
          </w:p>
        </w:tc>
        <w:tc>
          <w:tcPr>
            <w:tcW w:w="3101" w:type="dxa"/>
            <w:tcBorders>
              <w:top w:val="single" w:sz="4" w:space="0" w:color="auto"/>
              <w:left w:val="nil"/>
              <w:bottom w:val="single" w:sz="4" w:space="0" w:color="auto"/>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3.944.498.491</w:t>
            </w:r>
          </w:p>
        </w:tc>
      </w:tr>
      <w:tr w:rsidR="00682D44" w:rsidTr="00932D09">
        <w:trPr>
          <w:trHeight w:val="300"/>
        </w:trPr>
        <w:tc>
          <w:tcPr>
            <w:tcW w:w="6819" w:type="dxa"/>
            <w:tcBorders>
              <w:top w:val="nil"/>
              <w:left w:val="single" w:sz="8" w:space="0" w:color="auto"/>
              <w:bottom w:val="nil"/>
              <w:right w:val="single" w:sz="4" w:space="0" w:color="auto"/>
            </w:tcBorders>
            <w:shd w:val="clear" w:color="auto" w:fill="auto"/>
            <w:vAlign w:val="center"/>
            <w:hideMark/>
          </w:tcPr>
          <w:p w:rsidR="00682D44" w:rsidRDefault="00682D44">
            <w:pPr>
              <w:rPr>
                <w:rFonts w:ascii="Arial" w:hAnsi="Arial" w:cs="Arial"/>
                <w:color w:val="000000"/>
                <w:sz w:val="20"/>
                <w:szCs w:val="20"/>
              </w:rPr>
            </w:pPr>
            <w:r>
              <w:rPr>
                <w:rFonts w:ascii="Arial" w:hAnsi="Arial" w:cs="Arial"/>
                <w:color w:val="000000"/>
                <w:sz w:val="20"/>
                <w:szCs w:val="20"/>
              </w:rPr>
              <w:t>8. Општа средства - разно</w:t>
            </w:r>
          </w:p>
        </w:tc>
        <w:tc>
          <w:tcPr>
            <w:tcW w:w="3101" w:type="dxa"/>
            <w:tcBorders>
              <w:top w:val="nil"/>
              <w:left w:val="nil"/>
              <w:bottom w:val="nil"/>
              <w:right w:val="single" w:sz="8" w:space="0" w:color="auto"/>
            </w:tcBorders>
            <w:shd w:val="clear" w:color="auto" w:fill="auto"/>
            <w:noWrap/>
            <w:vAlign w:val="center"/>
            <w:hideMark/>
          </w:tcPr>
          <w:p w:rsidR="00682D44" w:rsidRDefault="00682D44">
            <w:pPr>
              <w:jc w:val="right"/>
              <w:rPr>
                <w:rFonts w:ascii="Arial" w:hAnsi="Arial" w:cs="Arial"/>
                <w:color w:val="000000"/>
                <w:sz w:val="20"/>
                <w:szCs w:val="20"/>
              </w:rPr>
            </w:pPr>
            <w:r>
              <w:rPr>
                <w:rFonts w:ascii="Arial" w:hAnsi="Arial" w:cs="Arial"/>
                <w:color w:val="000000"/>
                <w:sz w:val="20"/>
                <w:szCs w:val="20"/>
              </w:rPr>
              <w:t>650.895.584</w:t>
            </w:r>
          </w:p>
        </w:tc>
      </w:tr>
      <w:tr w:rsidR="00682D44" w:rsidTr="00932D09">
        <w:trPr>
          <w:trHeight w:val="315"/>
        </w:trPr>
        <w:tc>
          <w:tcPr>
            <w:tcW w:w="6819" w:type="dxa"/>
            <w:tcBorders>
              <w:top w:val="single" w:sz="4" w:space="0" w:color="auto"/>
              <w:left w:val="single" w:sz="8" w:space="0" w:color="auto"/>
              <w:bottom w:val="single" w:sz="8" w:space="0" w:color="auto"/>
              <w:right w:val="nil"/>
            </w:tcBorders>
            <w:shd w:val="clear" w:color="auto" w:fill="auto"/>
            <w:noWrap/>
            <w:vAlign w:val="center"/>
            <w:hideMark/>
          </w:tcPr>
          <w:p w:rsidR="00682D44" w:rsidRDefault="00682D44">
            <w:pPr>
              <w:rPr>
                <w:rFonts w:ascii="Arial" w:hAnsi="Arial" w:cs="Arial"/>
                <w:b/>
                <w:bCs/>
                <w:color w:val="000000"/>
                <w:sz w:val="20"/>
                <w:szCs w:val="20"/>
              </w:rPr>
            </w:pPr>
            <w:r>
              <w:rPr>
                <w:rFonts w:ascii="Arial" w:hAnsi="Arial" w:cs="Arial"/>
                <w:b/>
                <w:bCs/>
                <w:color w:val="000000"/>
                <w:sz w:val="20"/>
                <w:szCs w:val="20"/>
              </w:rPr>
              <w:t>УКУПНО (Б)</w:t>
            </w:r>
          </w:p>
        </w:tc>
        <w:tc>
          <w:tcPr>
            <w:tcW w:w="3101" w:type="dxa"/>
            <w:tcBorders>
              <w:top w:val="single" w:sz="4" w:space="0" w:color="auto"/>
              <w:left w:val="nil"/>
              <w:bottom w:val="single" w:sz="8" w:space="0" w:color="auto"/>
              <w:right w:val="single" w:sz="8" w:space="0" w:color="auto"/>
            </w:tcBorders>
            <w:shd w:val="clear" w:color="auto" w:fill="auto"/>
            <w:noWrap/>
            <w:vAlign w:val="center"/>
            <w:hideMark/>
          </w:tcPr>
          <w:p w:rsidR="00682D44" w:rsidRDefault="00682D44">
            <w:pPr>
              <w:jc w:val="right"/>
              <w:rPr>
                <w:rFonts w:ascii="Arial" w:hAnsi="Arial" w:cs="Arial"/>
                <w:b/>
                <w:bCs/>
                <w:color w:val="000000"/>
                <w:sz w:val="20"/>
                <w:szCs w:val="20"/>
              </w:rPr>
            </w:pPr>
            <w:r>
              <w:rPr>
                <w:rFonts w:ascii="Arial" w:hAnsi="Arial" w:cs="Arial"/>
                <w:b/>
                <w:bCs/>
                <w:color w:val="000000"/>
                <w:sz w:val="20"/>
                <w:szCs w:val="20"/>
              </w:rPr>
              <w:t>144.243.891.947</w:t>
            </w:r>
          </w:p>
        </w:tc>
      </w:tr>
    </w:tbl>
    <w:p w:rsidR="000E2AF5" w:rsidRPr="000E2AF5" w:rsidRDefault="000E2AF5" w:rsidP="00885355">
      <w:pPr>
        <w:spacing w:before="240" w:after="120"/>
        <w:rPr>
          <w:rFonts w:ascii="Arial" w:hAnsi="Arial" w:cs="Arial"/>
          <w:b/>
          <w:bCs/>
          <w:i/>
          <w:iCs/>
          <w:color w:val="000000"/>
          <w:sz w:val="20"/>
          <w:szCs w:val="20"/>
          <w:lang w:val="en-US" w:eastAsia="en-US"/>
        </w:rPr>
      </w:pPr>
      <w:r w:rsidRPr="000E2AF5">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4949" w:type="pct"/>
        <w:tblLook w:val="04A0" w:firstRow="1" w:lastRow="0" w:firstColumn="1" w:lastColumn="0" w:noHBand="0" w:noVBand="1"/>
      </w:tblPr>
      <w:tblGrid>
        <w:gridCol w:w="6468"/>
        <w:gridCol w:w="1795"/>
        <w:gridCol w:w="1534"/>
      </w:tblGrid>
      <w:tr w:rsidR="000E2AF5" w:rsidRPr="000E2AF5" w:rsidTr="0075368F">
        <w:trPr>
          <w:trHeight w:val="780"/>
        </w:trPr>
        <w:tc>
          <w:tcPr>
            <w:tcW w:w="3301" w:type="pct"/>
            <w:tcBorders>
              <w:top w:val="single" w:sz="8" w:space="0" w:color="auto"/>
              <w:left w:val="single" w:sz="8" w:space="0" w:color="auto"/>
              <w:bottom w:val="nil"/>
              <w:right w:val="nil"/>
            </w:tcBorders>
            <w:shd w:val="clear" w:color="auto" w:fill="auto"/>
            <w:noWrap/>
            <w:vAlign w:val="center"/>
            <w:hideMark/>
          </w:tcPr>
          <w:p w:rsidR="000E2AF5" w:rsidRPr="000E2AF5" w:rsidRDefault="000E2AF5" w:rsidP="000E2AF5">
            <w:pPr>
              <w:rPr>
                <w:rFonts w:ascii="Arial" w:hAnsi="Arial" w:cs="Arial"/>
                <w:b/>
                <w:bCs/>
                <w:color w:val="000000"/>
                <w:sz w:val="20"/>
                <w:szCs w:val="20"/>
                <w:lang w:val="en-US" w:eastAsia="en-US"/>
              </w:rPr>
            </w:pPr>
            <w:r w:rsidRPr="000E2AF5">
              <w:rPr>
                <w:rFonts w:ascii="Arial" w:hAnsi="Arial" w:cs="Arial"/>
                <w:b/>
                <w:bCs/>
                <w:color w:val="000000"/>
                <w:sz w:val="20"/>
                <w:szCs w:val="20"/>
                <w:lang w:val="en-US" w:eastAsia="en-US"/>
              </w:rPr>
              <w:t>Предмет осигурања</w:t>
            </w:r>
          </w:p>
        </w:tc>
        <w:tc>
          <w:tcPr>
            <w:tcW w:w="91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E2AF5" w:rsidRPr="000E2AF5" w:rsidRDefault="000E2AF5" w:rsidP="000E2AF5">
            <w:pPr>
              <w:jc w:val="center"/>
              <w:rPr>
                <w:rFonts w:ascii="Arial" w:hAnsi="Arial" w:cs="Arial"/>
                <w:b/>
                <w:bCs/>
                <w:color w:val="000000"/>
                <w:sz w:val="20"/>
                <w:szCs w:val="20"/>
                <w:lang w:val="en-US" w:eastAsia="en-US"/>
              </w:rPr>
            </w:pPr>
            <w:r w:rsidRPr="000E2AF5">
              <w:rPr>
                <w:rFonts w:ascii="Arial" w:hAnsi="Arial" w:cs="Arial"/>
                <w:b/>
                <w:bCs/>
                <w:color w:val="000000"/>
                <w:sz w:val="20"/>
                <w:szCs w:val="20"/>
                <w:lang w:val="en-US" w:eastAsia="en-US"/>
              </w:rPr>
              <w:t>Осигурана сума за једно лице</w:t>
            </w:r>
          </w:p>
        </w:tc>
        <w:tc>
          <w:tcPr>
            <w:tcW w:w="783" w:type="pct"/>
            <w:tcBorders>
              <w:top w:val="single" w:sz="8" w:space="0" w:color="auto"/>
              <w:left w:val="nil"/>
              <w:bottom w:val="single" w:sz="8" w:space="0" w:color="auto"/>
              <w:right w:val="single" w:sz="8" w:space="0" w:color="auto"/>
            </w:tcBorders>
            <w:shd w:val="clear" w:color="auto" w:fill="auto"/>
            <w:vAlign w:val="center"/>
            <w:hideMark/>
          </w:tcPr>
          <w:p w:rsidR="000E2AF5" w:rsidRPr="000E2AF5" w:rsidRDefault="000E2AF5" w:rsidP="000E2AF5">
            <w:pPr>
              <w:jc w:val="center"/>
              <w:rPr>
                <w:rFonts w:ascii="Arial" w:hAnsi="Arial" w:cs="Arial"/>
                <w:b/>
                <w:bCs/>
                <w:color w:val="000000"/>
                <w:sz w:val="20"/>
                <w:szCs w:val="20"/>
                <w:lang w:val="en-US" w:eastAsia="en-US"/>
              </w:rPr>
            </w:pPr>
            <w:r w:rsidRPr="000E2AF5">
              <w:rPr>
                <w:rFonts w:ascii="Arial" w:hAnsi="Arial" w:cs="Arial"/>
                <w:b/>
                <w:bCs/>
                <w:color w:val="000000"/>
                <w:sz w:val="20"/>
                <w:szCs w:val="20"/>
                <w:lang w:val="en-US" w:eastAsia="en-US"/>
              </w:rPr>
              <w:t>Премија осигурања за</w:t>
            </w:r>
            <w:r w:rsidRPr="000E2AF5">
              <w:rPr>
                <w:rFonts w:ascii="Arial" w:hAnsi="Arial" w:cs="Arial"/>
                <w:b/>
                <w:bCs/>
                <w:sz w:val="20"/>
                <w:szCs w:val="20"/>
                <w:lang w:val="en-US" w:eastAsia="en-US"/>
              </w:rPr>
              <w:t xml:space="preserve"> 3.232 </w:t>
            </w:r>
            <w:r w:rsidRPr="000E2AF5">
              <w:rPr>
                <w:rFonts w:ascii="Arial" w:hAnsi="Arial" w:cs="Arial"/>
                <w:b/>
                <w:bCs/>
                <w:color w:val="000000"/>
                <w:sz w:val="20"/>
                <w:szCs w:val="20"/>
                <w:lang w:val="en-US" w:eastAsia="en-US"/>
              </w:rPr>
              <w:t>лица</w:t>
            </w:r>
          </w:p>
        </w:tc>
      </w:tr>
      <w:tr w:rsidR="000E2AF5" w:rsidRPr="000E2AF5" w:rsidTr="0075368F">
        <w:trPr>
          <w:trHeight w:val="315"/>
        </w:trPr>
        <w:tc>
          <w:tcPr>
            <w:tcW w:w="3301" w:type="pct"/>
            <w:tcBorders>
              <w:top w:val="single" w:sz="8" w:space="0" w:color="auto"/>
              <w:left w:val="single" w:sz="8" w:space="0" w:color="auto"/>
              <w:bottom w:val="nil"/>
              <w:right w:val="single" w:sz="4" w:space="0" w:color="auto"/>
            </w:tcBorders>
            <w:shd w:val="clear" w:color="auto" w:fill="auto"/>
            <w:noWrap/>
            <w:vAlign w:val="center"/>
            <w:hideMark/>
          </w:tcPr>
          <w:p w:rsidR="000E2AF5" w:rsidRPr="000E2AF5" w:rsidRDefault="000E2AF5" w:rsidP="000E2AF5">
            <w:pPr>
              <w:rPr>
                <w:rFonts w:ascii="Arial" w:hAnsi="Arial" w:cs="Arial"/>
                <w:color w:val="000000"/>
                <w:sz w:val="20"/>
                <w:szCs w:val="20"/>
                <w:lang w:val="en-US" w:eastAsia="en-US"/>
              </w:rPr>
            </w:pPr>
            <w:r w:rsidRPr="000E2AF5">
              <w:rPr>
                <w:rFonts w:ascii="Arial" w:hAnsi="Arial" w:cs="Arial"/>
                <w:color w:val="000000"/>
                <w:sz w:val="20"/>
                <w:szCs w:val="20"/>
                <w:lang w:val="en-US" w:eastAsia="en-US"/>
              </w:rPr>
              <w:t>100% инвалидитет</w:t>
            </w:r>
          </w:p>
        </w:tc>
        <w:tc>
          <w:tcPr>
            <w:tcW w:w="916" w:type="pct"/>
            <w:tcBorders>
              <w:top w:val="nil"/>
              <w:left w:val="nil"/>
              <w:bottom w:val="nil"/>
              <w:right w:val="single" w:sz="4" w:space="0" w:color="auto"/>
            </w:tcBorders>
            <w:shd w:val="clear" w:color="auto" w:fill="auto"/>
            <w:noWrap/>
            <w:vAlign w:val="center"/>
            <w:hideMark/>
          </w:tcPr>
          <w:p w:rsidR="000E2AF5" w:rsidRPr="000E2AF5" w:rsidRDefault="000E2AF5" w:rsidP="000E2AF5">
            <w:pPr>
              <w:jc w:val="right"/>
              <w:rPr>
                <w:rFonts w:ascii="Arial" w:hAnsi="Arial" w:cs="Arial"/>
                <w:color w:val="000000"/>
                <w:sz w:val="20"/>
                <w:szCs w:val="20"/>
                <w:lang w:val="en-US" w:eastAsia="en-US"/>
              </w:rPr>
            </w:pPr>
            <w:r w:rsidRPr="000E2AF5">
              <w:rPr>
                <w:rFonts w:ascii="Arial" w:hAnsi="Arial" w:cs="Arial"/>
                <w:color w:val="000000"/>
                <w:sz w:val="20"/>
                <w:szCs w:val="20"/>
                <w:lang w:val="en-US" w:eastAsia="en-US"/>
              </w:rPr>
              <w:t>2.000.000</w:t>
            </w:r>
          </w:p>
        </w:tc>
        <w:tc>
          <w:tcPr>
            <w:tcW w:w="783" w:type="pct"/>
            <w:tcBorders>
              <w:top w:val="nil"/>
              <w:left w:val="nil"/>
              <w:bottom w:val="nil"/>
              <w:right w:val="single" w:sz="8" w:space="0" w:color="auto"/>
            </w:tcBorders>
            <w:shd w:val="clear" w:color="auto" w:fill="auto"/>
            <w:noWrap/>
            <w:vAlign w:val="center"/>
            <w:hideMark/>
          </w:tcPr>
          <w:p w:rsidR="000E2AF5" w:rsidRPr="000E2AF5" w:rsidRDefault="000E2AF5" w:rsidP="000E2AF5">
            <w:pPr>
              <w:jc w:val="center"/>
              <w:rPr>
                <w:rFonts w:ascii="Arial" w:hAnsi="Arial" w:cs="Arial"/>
                <w:color w:val="000000"/>
                <w:sz w:val="20"/>
                <w:szCs w:val="20"/>
                <w:lang w:val="en-US" w:eastAsia="en-US"/>
              </w:rPr>
            </w:pPr>
            <w:r w:rsidRPr="000E2AF5">
              <w:rPr>
                <w:rFonts w:ascii="Arial" w:hAnsi="Arial" w:cs="Arial"/>
                <w:color w:val="000000"/>
                <w:sz w:val="20"/>
                <w:szCs w:val="20"/>
                <w:lang w:val="en-US" w:eastAsia="en-US"/>
              </w:rPr>
              <w:t> </w:t>
            </w:r>
          </w:p>
        </w:tc>
      </w:tr>
      <w:tr w:rsidR="000E2AF5" w:rsidRPr="000E2AF5" w:rsidTr="0075368F">
        <w:trPr>
          <w:trHeight w:val="315"/>
        </w:trPr>
        <w:tc>
          <w:tcPr>
            <w:tcW w:w="330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E2AF5" w:rsidRPr="000E2AF5" w:rsidRDefault="000E2AF5" w:rsidP="000E2AF5">
            <w:pPr>
              <w:rPr>
                <w:rFonts w:ascii="Arial" w:hAnsi="Arial" w:cs="Arial"/>
                <w:color w:val="000000"/>
                <w:sz w:val="20"/>
                <w:szCs w:val="20"/>
                <w:lang w:val="en-US" w:eastAsia="en-US"/>
              </w:rPr>
            </w:pPr>
            <w:r w:rsidRPr="000E2AF5">
              <w:rPr>
                <w:rFonts w:ascii="Arial" w:hAnsi="Arial" w:cs="Arial"/>
                <w:color w:val="000000"/>
                <w:sz w:val="20"/>
                <w:szCs w:val="20"/>
                <w:lang w:val="en-US" w:eastAsia="en-US"/>
              </w:rPr>
              <w:t>Смрт услед несрећног случаја</w:t>
            </w:r>
          </w:p>
        </w:tc>
        <w:tc>
          <w:tcPr>
            <w:tcW w:w="916" w:type="pct"/>
            <w:tcBorders>
              <w:top w:val="single" w:sz="4" w:space="0" w:color="auto"/>
              <w:left w:val="nil"/>
              <w:bottom w:val="single" w:sz="4" w:space="0" w:color="auto"/>
              <w:right w:val="single" w:sz="4" w:space="0" w:color="auto"/>
            </w:tcBorders>
            <w:shd w:val="clear" w:color="auto" w:fill="auto"/>
            <w:noWrap/>
            <w:vAlign w:val="center"/>
            <w:hideMark/>
          </w:tcPr>
          <w:p w:rsidR="000E2AF5" w:rsidRPr="000E2AF5" w:rsidRDefault="000E2AF5" w:rsidP="000E2AF5">
            <w:pPr>
              <w:jc w:val="right"/>
              <w:rPr>
                <w:rFonts w:ascii="Arial" w:hAnsi="Arial" w:cs="Arial"/>
                <w:color w:val="000000"/>
                <w:sz w:val="20"/>
                <w:szCs w:val="20"/>
                <w:lang w:val="en-US" w:eastAsia="en-US"/>
              </w:rPr>
            </w:pPr>
            <w:r w:rsidRPr="000E2AF5">
              <w:rPr>
                <w:rFonts w:ascii="Arial" w:hAnsi="Arial" w:cs="Arial"/>
                <w:color w:val="000000"/>
                <w:sz w:val="20"/>
                <w:szCs w:val="20"/>
                <w:lang w:val="en-US" w:eastAsia="en-US"/>
              </w:rPr>
              <w:t>1.000.000</w:t>
            </w:r>
          </w:p>
        </w:tc>
        <w:tc>
          <w:tcPr>
            <w:tcW w:w="783" w:type="pct"/>
            <w:tcBorders>
              <w:top w:val="single" w:sz="4" w:space="0" w:color="auto"/>
              <w:left w:val="nil"/>
              <w:bottom w:val="single" w:sz="4" w:space="0" w:color="auto"/>
              <w:right w:val="single" w:sz="8" w:space="0" w:color="auto"/>
            </w:tcBorders>
            <w:shd w:val="clear" w:color="auto" w:fill="auto"/>
            <w:noWrap/>
            <w:vAlign w:val="center"/>
            <w:hideMark/>
          </w:tcPr>
          <w:p w:rsidR="000E2AF5" w:rsidRPr="000E2AF5" w:rsidRDefault="000E2AF5" w:rsidP="000E2AF5">
            <w:pPr>
              <w:jc w:val="right"/>
              <w:rPr>
                <w:rFonts w:ascii="Arial" w:hAnsi="Arial" w:cs="Arial"/>
                <w:color w:val="000000"/>
                <w:sz w:val="20"/>
                <w:szCs w:val="20"/>
                <w:lang w:val="en-US" w:eastAsia="en-US"/>
              </w:rPr>
            </w:pPr>
            <w:r w:rsidRPr="000E2AF5">
              <w:rPr>
                <w:rFonts w:ascii="Arial" w:hAnsi="Arial" w:cs="Arial"/>
                <w:color w:val="000000"/>
                <w:sz w:val="20"/>
                <w:szCs w:val="20"/>
                <w:lang w:val="en-US" w:eastAsia="en-US"/>
              </w:rPr>
              <w:t> </w:t>
            </w:r>
          </w:p>
        </w:tc>
      </w:tr>
      <w:tr w:rsidR="000E2AF5" w:rsidRPr="000E2AF5" w:rsidTr="0075368F">
        <w:trPr>
          <w:trHeight w:val="315"/>
        </w:trPr>
        <w:tc>
          <w:tcPr>
            <w:tcW w:w="3301" w:type="pct"/>
            <w:tcBorders>
              <w:top w:val="nil"/>
              <w:left w:val="single" w:sz="8" w:space="0" w:color="auto"/>
              <w:bottom w:val="single" w:sz="8" w:space="0" w:color="auto"/>
              <w:right w:val="nil"/>
            </w:tcBorders>
            <w:shd w:val="clear" w:color="auto" w:fill="auto"/>
            <w:noWrap/>
            <w:vAlign w:val="center"/>
            <w:hideMark/>
          </w:tcPr>
          <w:p w:rsidR="000E2AF5" w:rsidRPr="000E2AF5" w:rsidRDefault="000E2AF5" w:rsidP="000E2AF5">
            <w:pPr>
              <w:rPr>
                <w:rFonts w:ascii="Arial" w:hAnsi="Arial" w:cs="Arial"/>
                <w:b/>
                <w:bCs/>
                <w:color w:val="000000"/>
                <w:sz w:val="20"/>
                <w:szCs w:val="20"/>
                <w:lang w:val="en-US" w:eastAsia="en-US"/>
              </w:rPr>
            </w:pPr>
            <w:r w:rsidRPr="000E2AF5">
              <w:rPr>
                <w:rFonts w:ascii="Arial" w:hAnsi="Arial" w:cs="Arial"/>
                <w:b/>
                <w:bCs/>
                <w:color w:val="000000"/>
                <w:sz w:val="20"/>
                <w:szCs w:val="20"/>
                <w:lang w:val="en-US" w:eastAsia="en-US"/>
              </w:rPr>
              <w:t>УКУПНО (В)</w:t>
            </w:r>
          </w:p>
        </w:tc>
        <w:tc>
          <w:tcPr>
            <w:tcW w:w="916" w:type="pct"/>
            <w:tcBorders>
              <w:top w:val="nil"/>
              <w:left w:val="nil"/>
              <w:bottom w:val="single" w:sz="8" w:space="0" w:color="auto"/>
              <w:right w:val="nil"/>
            </w:tcBorders>
            <w:shd w:val="clear" w:color="auto" w:fill="auto"/>
            <w:noWrap/>
            <w:vAlign w:val="center"/>
            <w:hideMark/>
          </w:tcPr>
          <w:p w:rsidR="000E2AF5" w:rsidRPr="000E2AF5" w:rsidRDefault="000E2AF5" w:rsidP="000E2AF5">
            <w:pPr>
              <w:rPr>
                <w:rFonts w:ascii="Arial" w:hAnsi="Arial" w:cs="Arial"/>
                <w:b/>
                <w:bCs/>
                <w:color w:val="000000"/>
                <w:sz w:val="20"/>
                <w:szCs w:val="20"/>
                <w:lang w:val="en-US" w:eastAsia="en-US"/>
              </w:rPr>
            </w:pPr>
            <w:r w:rsidRPr="000E2AF5">
              <w:rPr>
                <w:rFonts w:ascii="Arial" w:hAnsi="Arial" w:cs="Arial"/>
                <w:b/>
                <w:bCs/>
                <w:color w:val="000000"/>
                <w:sz w:val="20"/>
                <w:szCs w:val="20"/>
                <w:lang w:val="en-US" w:eastAsia="en-US"/>
              </w:rPr>
              <w:t> </w:t>
            </w:r>
          </w:p>
        </w:tc>
        <w:tc>
          <w:tcPr>
            <w:tcW w:w="783" w:type="pct"/>
            <w:tcBorders>
              <w:top w:val="nil"/>
              <w:left w:val="nil"/>
              <w:bottom w:val="single" w:sz="8" w:space="0" w:color="auto"/>
              <w:right w:val="single" w:sz="8" w:space="0" w:color="auto"/>
            </w:tcBorders>
            <w:shd w:val="clear" w:color="auto" w:fill="auto"/>
            <w:noWrap/>
            <w:vAlign w:val="center"/>
            <w:hideMark/>
          </w:tcPr>
          <w:p w:rsidR="000E2AF5" w:rsidRPr="000E2AF5" w:rsidRDefault="000E2AF5" w:rsidP="000E2AF5">
            <w:pPr>
              <w:rPr>
                <w:rFonts w:ascii="Arial" w:hAnsi="Arial" w:cs="Arial"/>
                <w:b/>
                <w:bCs/>
                <w:color w:val="000000"/>
                <w:sz w:val="20"/>
                <w:szCs w:val="20"/>
                <w:lang w:val="en-US" w:eastAsia="en-US"/>
              </w:rPr>
            </w:pPr>
            <w:r w:rsidRPr="000E2AF5">
              <w:rPr>
                <w:rFonts w:ascii="Arial" w:hAnsi="Arial" w:cs="Arial"/>
                <w:b/>
                <w:bCs/>
                <w:color w:val="000000"/>
                <w:sz w:val="20"/>
                <w:szCs w:val="20"/>
                <w:lang w:val="en-US" w:eastAsia="en-US"/>
              </w:rPr>
              <w:t> </w:t>
            </w:r>
          </w:p>
        </w:tc>
      </w:tr>
    </w:tbl>
    <w:p w:rsidR="000E2AF5" w:rsidRPr="000E2AF5" w:rsidRDefault="000E2AF5" w:rsidP="00885355">
      <w:pPr>
        <w:spacing w:before="240" w:after="120"/>
        <w:rPr>
          <w:rFonts w:ascii="Arial" w:hAnsi="Arial" w:cs="Arial"/>
          <w:b/>
          <w:bCs/>
          <w:i/>
          <w:iCs/>
          <w:color w:val="000000"/>
          <w:sz w:val="20"/>
          <w:szCs w:val="20"/>
          <w:lang w:val="en-US" w:eastAsia="en-US"/>
        </w:rPr>
      </w:pPr>
      <w:r w:rsidRPr="000E2AF5">
        <w:rPr>
          <w:rFonts w:ascii="Arial" w:hAnsi="Arial" w:cs="Arial"/>
          <w:b/>
          <w:bCs/>
          <w:i/>
          <w:iCs/>
          <w:color w:val="000000"/>
          <w:sz w:val="20"/>
          <w:szCs w:val="20"/>
          <w:lang w:val="en-US" w:eastAsia="en-US"/>
        </w:rPr>
        <w:t>Г) Комбиновано осигурање моторних возила (Ауто каско)</w:t>
      </w:r>
    </w:p>
    <w:p w:rsidR="000D537B" w:rsidRDefault="000D537B" w:rsidP="000D537B">
      <w:pPr>
        <w:spacing w:before="240" w:after="120"/>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5299" w:type="pct"/>
        <w:tblLook w:val="04A0" w:firstRow="1" w:lastRow="0" w:firstColumn="1" w:lastColumn="0" w:noHBand="0" w:noVBand="1"/>
      </w:tblPr>
      <w:tblGrid>
        <w:gridCol w:w="1467"/>
        <w:gridCol w:w="2529"/>
        <w:gridCol w:w="1498"/>
        <w:gridCol w:w="2160"/>
        <w:gridCol w:w="1310"/>
        <w:gridCol w:w="1526"/>
      </w:tblGrid>
      <w:tr w:rsidR="000D537B" w:rsidTr="000D537B">
        <w:trPr>
          <w:trHeight w:val="1114"/>
        </w:trPr>
        <w:tc>
          <w:tcPr>
            <w:tcW w:w="7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Регистарски број возила</w:t>
            </w:r>
          </w:p>
        </w:tc>
        <w:tc>
          <w:tcPr>
            <w:tcW w:w="1189" w:type="pct"/>
            <w:tcBorders>
              <w:top w:val="single" w:sz="8" w:space="0" w:color="auto"/>
              <w:left w:val="nil"/>
              <w:bottom w:val="single" w:sz="8" w:space="0" w:color="auto"/>
              <w:right w:val="nil"/>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Марка и тип возила</w:t>
            </w:r>
          </w:p>
        </w:tc>
        <w:tc>
          <w:tcPr>
            <w:tcW w:w="72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Година производње</w:t>
            </w:r>
          </w:p>
        </w:tc>
        <w:tc>
          <w:tcPr>
            <w:tcW w:w="1040" w:type="pct"/>
            <w:tcBorders>
              <w:top w:val="single" w:sz="8" w:space="0" w:color="auto"/>
              <w:left w:val="nil"/>
              <w:bottom w:val="single" w:sz="8" w:space="0" w:color="auto"/>
              <w:right w:val="nil"/>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Запремина (у cm³)</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Укупна новонабавна вредност</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071-EY</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2014</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2.676.000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071-HU</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2014</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2.676.000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071-EX</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2014</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2.676.000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071-HZ</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2014</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2.676.000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071-HV</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2014</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2.676.000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072-HĆ</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071-CU</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FC2246">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071-CŽ</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FC2246">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071-CZ</w:t>
            </w:r>
          </w:p>
        </w:tc>
        <w:tc>
          <w:tcPr>
            <w:tcW w:w="1189"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072-UD</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071-CV</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071-CW</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072-UČ</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072-UĐ</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 xml:space="preserve">* </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C251BE">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C251BE">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w:t>
            </w:r>
          </w:p>
        </w:tc>
        <w:tc>
          <w:tcPr>
            <w:tcW w:w="1189"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UAZ 315195-066</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94.10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2693</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2.640.000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lastRenderedPageBreak/>
              <w:t>PO 078-MY</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LADA NIVA 21214 60 4x4</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61.00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1690</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1.019.000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078-MU</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LADA NIVA 21214 60 4x4</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61.00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1690</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1.019.000</w:t>
            </w:r>
          </w:p>
        </w:tc>
      </w:tr>
      <w:tr w:rsidR="000D537B" w:rsidTr="000D537B">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078-MŽ</w:t>
            </w:r>
          </w:p>
        </w:tc>
        <w:tc>
          <w:tcPr>
            <w:tcW w:w="1189"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LADA NIVA 21214 60 4x4</w:t>
            </w:r>
          </w:p>
        </w:tc>
        <w:tc>
          <w:tcPr>
            <w:tcW w:w="725"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61.00</w:t>
            </w:r>
          </w:p>
        </w:tc>
        <w:tc>
          <w:tcPr>
            <w:tcW w:w="61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1690</w:t>
            </w:r>
          </w:p>
        </w:tc>
        <w:tc>
          <w:tcPr>
            <w:tcW w:w="726" w:type="pct"/>
            <w:tcBorders>
              <w:top w:val="nil"/>
              <w:left w:val="nil"/>
              <w:bottom w:val="single" w:sz="4"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1.019.000</w:t>
            </w:r>
          </w:p>
        </w:tc>
      </w:tr>
      <w:tr w:rsidR="000D537B" w:rsidTr="000D537B">
        <w:trPr>
          <w:trHeight w:val="315"/>
        </w:trPr>
        <w:tc>
          <w:tcPr>
            <w:tcW w:w="710" w:type="pct"/>
            <w:tcBorders>
              <w:top w:val="nil"/>
              <w:left w:val="single" w:sz="8" w:space="0" w:color="auto"/>
              <w:bottom w:val="single" w:sz="8"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078-MŠ</w:t>
            </w:r>
          </w:p>
        </w:tc>
        <w:tc>
          <w:tcPr>
            <w:tcW w:w="1189" w:type="pct"/>
            <w:tcBorders>
              <w:top w:val="nil"/>
              <w:left w:val="nil"/>
              <w:bottom w:val="single" w:sz="8"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LADA NIVA 21214 60 4x4</w:t>
            </w:r>
          </w:p>
        </w:tc>
        <w:tc>
          <w:tcPr>
            <w:tcW w:w="725" w:type="pct"/>
            <w:tcBorders>
              <w:top w:val="nil"/>
              <w:left w:val="nil"/>
              <w:bottom w:val="single" w:sz="8"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1040" w:type="pct"/>
            <w:tcBorders>
              <w:top w:val="nil"/>
              <w:left w:val="nil"/>
              <w:bottom w:val="single" w:sz="8"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61.00</w:t>
            </w:r>
          </w:p>
        </w:tc>
        <w:tc>
          <w:tcPr>
            <w:tcW w:w="610" w:type="pct"/>
            <w:tcBorders>
              <w:top w:val="nil"/>
              <w:left w:val="nil"/>
              <w:bottom w:val="single" w:sz="8"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1690</w:t>
            </w:r>
          </w:p>
        </w:tc>
        <w:tc>
          <w:tcPr>
            <w:tcW w:w="726" w:type="pct"/>
            <w:tcBorders>
              <w:top w:val="nil"/>
              <w:left w:val="nil"/>
              <w:bottom w:val="single" w:sz="8" w:space="0" w:color="auto"/>
              <w:right w:val="single" w:sz="8"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1.019.000</w:t>
            </w:r>
          </w:p>
        </w:tc>
      </w:tr>
    </w:tbl>
    <w:p w:rsidR="000D537B" w:rsidRDefault="000D537B" w:rsidP="000D537B">
      <w:pPr>
        <w:spacing w:before="240" w:after="120"/>
        <w:rPr>
          <w:rFonts w:ascii="Arial" w:hAnsi="Arial" w:cs="Arial"/>
          <w:color w:val="000000"/>
          <w:sz w:val="20"/>
          <w:szCs w:val="20"/>
          <w:u w:val="single"/>
        </w:rPr>
      </w:pPr>
      <w:r>
        <w:rPr>
          <w:rFonts w:ascii="Arial" w:hAnsi="Arial" w:cs="Arial"/>
          <w:color w:val="000000"/>
          <w:sz w:val="20"/>
          <w:szCs w:val="20"/>
          <w:u w:val="single"/>
        </w:rPr>
        <w:t xml:space="preserve">Теретна возила </w:t>
      </w:r>
    </w:p>
    <w:tbl>
      <w:tblPr>
        <w:tblW w:w="5299" w:type="pct"/>
        <w:tblLayout w:type="fixed"/>
        <w:tblLook w:val="04A0" w:firstRow="1" w:lastRow="0" w:firstColumn="1" w:lastColumn="0" w:noHBand="0" w:noVBand="1"/>
      </w:tblPr>
      <w:tblGrid>
        <w:gridCol w:w="1490"/>
        <w:gridCol w:w="3048"/>
        <w:gridCol w:w="1524"/>
        <w:gridCol w:w="1524"/>
        <w:gridCol w:w="1385"/>
        <w:gridCol w:w="1524"/>
      </w:tblGrid>
      <w:tr w:rsidR="000D537B" w:rsidTr="00932D09">
        <w:trPr>
          <w:trHeight w:val="1290"/>
        </w:trPr>
        <w:tc>
          <w:tcPr>
            <w:tcW w:w="7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Регистарски број возила</w:t>
            </w:r>
          </w:p>
        </w:tc>
        <w:tc>
          <w:tcPr>
            <w:tcW w:w="1452" w:type="pct"/>
            <w:tcBorders>
              <w:top w:val="single" w:sz="8" w:space="0" w:color="auto"/>
              <w:left w:val="nil"/>
              <w:bottom w:val="single" w:sz="8" w:space="0" w:color="auto"/>
              <w:right w:val="nil"/>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Година производње</w:t>
            </w:r>
          </w:p>
        </w:tc>
        <w:tc>
          <w:tcPr>
            <w:tcW w:w="726" w:type="pct"/>
            <w:tcBorders>
              <w:top w:val="single" w:sz="8" w:space="0" w:color="auto"/>
              <w:left w:val="single" w:sz="4" w:space="0" w:color="auto"/>
              <w:bottom w:val="single" w:sz="8" w:space="0" w:color="auto"/>
              <w:right w:val="nil"/>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Запремина (у cm³)</w:t>
            </w:r>
          </w:p>
        </w:tc>
        <w:tc>
          <w:tcPr>
            <w:tcW w:w="726" w:type="pct"/>
            <w:tcBorders>
              <w:top w:val="single" w:sz="8" w:space="0" w:color="auto"/>
              <w:left w:val="nil"/>
              <w:bottom w:val="single" w:sz="8" w:space="0" w:color="auto"/>
              <w:right w:val="single" w:sz="4" w:space="0" w:color="auto"/>
            </w:tcBorders>
            <w:shd w:val="clear" w:color="auto" w:fill="auto"/>
            <w:vAlign w:val="center"/>
            <w:hideMark/>
          </w:tcPr>
          <w:p w:rsidR="000D537B" w:rsidRDefault="000D537B">
            <w:pPr>
              <w:jc w:val="center"/>
              <w:rPr>
                <w:rFonts w:ascii="Arial" w:hAnsi="Arial" w:cs="Arial"/>
                <w:b/>
                <w:bCs/>
                <w:sz w:val="20"/>
                <w:szCs w:val="20"/>
              </w:rPr>
            </w:pPr>
            <w:r>
              <w:rPr>
                <w:rFonts w:ascii="Arial" w:hAnsi="Arial" w:cs="Arial"/>
                <w:b/>
                <w:bCs/>
                <w:sz w:val="20"/>
                <w:szCs w:val="20"/>
              </w:rPr>
              <w:t>Укупна новонабавна вредност</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069-FĐ</w:t>
            </w:r>
          </w:p>
        </w:tc>
        <w:tc>
          <w:tcPr>
            <w:tcW w:w="1452"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HILUX RC 14 2,5 D-4D 4x4 DC M/T5 COMFORT</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2014</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106</w:t>
            </w:r>
          </w:p>
        </w:tc>
        <w:tc>
          <w:tcPr>
            <w:tcW w:w="66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2494</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3.130.000</w:t>
            </w:r>
          </w:p>
        </w:tc>
      </w:tr>
      <w:tr w:rsidR="000D537B" w:rsidTr="00932D09">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069-FČ</w:t>
            </w:r>
          </w:p>
        </w:tc>
        <w:tc>
          <w:tcPr>
            <w:tcW w:w="1452"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HILUX RC 14 2,5 D-4D 4x4 DC M/T5 COMFORT</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2014</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106</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2494</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3.130.000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069-FE</w:t>
            </w:r>
          </w:p>
        </w:tc>
        <w:tc>
          <w:tcPr>
            <w:tcW w:w="1452"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HILUX RC 14 2,5 D-4D 4x4 DC M/T5 COMFORT</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2014</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106</w:t>
            </w:r>
          </w:p>
        </w:tc>
        <w:tc>
          <w:tcPr>
            <w:tcW w:w="66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2494</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3.130.000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071-ĆČ</w:t>
            </w:r>
          </w:p>
        </w:tc>
        <w:tc>
          <w:tcPr>
            <w:tcW w:w="1452"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 xml:space="preserve"> HILUX RC 14 2.5 D-4D DCM/T5 COMFORT</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106</w:t>
            </w:r>
          </w:p>
        </w:tc>
        <w:tc>
          <w:tcPr>
            <w:tcW w:w="66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2494</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4.150.000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071-ĆC</w:t>
            </w:r>
          </w:p>
        </w:tc>
        <w:tc>
          <w:tcPr>
            <w:tcW w:w="1452"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 xml:space="preserve"> HILUX RC 14 2.5 D-4D DCM/T5 COMFORT</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106</w:t>
            </w:r>
          </w:p>
        </w:tc>
        <w:tc>
          <w:tcPr>
            <w:tcW w:w="66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2494</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4.150.000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071-ĆD</w:t>
            </w:r>
          </w:p>
        </w:tc>
        <w:tc>
          <w:tcPr>
            <w:tcW w:w="1452"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 xml:space="preserve"> HILUX RC 14 2.5 D-4D DCM/T5 COMFORT</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106</w:t>
            </w:r>
          </w:p>
        </w:tc>
        <w:tc>
          <w:tcPr>
            <w:tcW w:w="66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2494</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4.150.000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057-PU</w:t>
            </w:r>
          </w:p>
        </w:tc>
        <w:tc>
          <w:tcPr>
            <w:tcW w:w="1452"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IVEKO EURO CARGO 150 E 25</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185</w:t>
            </w:r>
          </w:p>
        </w:tc>
        <w:tc>
          <w:tcPr>
            <w:tcW w:w="66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5880</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9.990.000</w:t>
            </w:r>
          </w:p>
        </w:tc>
      </w:tr>
      <w:tr w:rsidR="000D537B" w:rsidTr="00273266">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071-ĆG</w:t>
            </w:r>
          </w:p>
        </w:tc>
        <w:tc>
          <w:tcPr>
            <w:tcW w:w="1452"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IVEKO EURO CARGO 150 E 25</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185</w:t>
            </w:r>
          </w:p>
        </w:tc>
        <w:tc>
          <w:tcPr>
            <w:tcW w:w="660"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5880</w:t>
            </w:r>
          </w:p>
        </w:tc>
        <w:tc>
          <w:tcPr>
            <w:tcW w:w="726" w:type="pct"/>
            <w:tcBorders>
              <w:top w:val="nil"/>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9.990.000</w:t>
            </w:r>
          </w:p>
        </w:tc>
      </w:tr>
      <w:tr w:rsidR="000D537B" w:rsidTr="00273266">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072-OR</w:t>
            </w:r>
          </w:p>
        </w:tc>
        <w:tc>
          <w:tcPr>
            <w:tcW w:w="1452"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IVEKO EURO CARGO 150 E 25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185</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5880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9.990.000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075-RG</w:t>
            </w:r>
          </w:p>
        </w:tc>
        <w:tc>
          <w:tcPr>
            <w:tcW w:w="1452"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IVEKO EURO CARGO 150 E 25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185</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5880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9.990.000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076-YH</w:t>
            </w:r>
          </w:p>
        </w:tc>
        <w:tc>
          <w:tcPr>
            <w:tcW w:w="1452"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IVEKO EURO CARGO 150 E 25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185</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5880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9.990.000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077-CJ</w:t>
            </w:r>
          </w:p>
        </w:tc>
        <w:tc>
          <w:tcPr>
            <w:tcW w:w="1452"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IVEKO EURO CARGO 150 E 25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185</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5880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9.990.000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077-ĆX</w:t>
            </w:r>
          </w:p>
        </w:tc>
        <w:tc>
          <w:tcPr>
            <w:tcW w:w="1452"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IVEKO EURO CARGO 150 E 25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185</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5880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9.990.000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077-ĆY</w:t>
            </w:r>
          </w:p>
        </w:tc>
        <w:tc>
          <w:tcPr>
            <w:tcW w:w="1452"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IVEKO EURO CARGO 150 E 25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185</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5880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9.990.000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077-OV</w:t>
            </w:r>
          </w:p>
        </w:tc>
        <w:tc>
          <w:tcPr>
            <w:tcW w:w="1452"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IVECO DAILY 55S17HDW</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125</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2998</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7.496.000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077-OZ</w:t>
            </w:r>
          </w:p>
        </w:tc>
        <w:tc>
          <w:tcPr>
            <w:tcW w:w="1452"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IVECO DAILY 55S17HDW</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125</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2998</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7.496.000</w:t>
            </w:r>
          </w:p>
        </w:tc>
      </w:tr>
      <w:tr w:rsidR="000D537B" w:rsidTr="00932D09">
        <w:trPr>
          <w:trHeight w:val="300"/>
        </w:trPr>
        <w:tc>
          <w:tcPr>
            <w:tcW w:w="71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077-RN</w:t>
            </w:r>
          </w:p>
        </w:tc>
        <w:tc>
          <w:tcPr>
            <w:tcW w:w="1452"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IVECO DAILY 55S17HDW</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125</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2998</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7.496.000</w:t>
            </w:r>
          </w:p>
        </w:tc>
      </w:tr>
      <w:tr w:rsidR="000D537B" w:rsidTr="00932D09">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077-RT</w:t>
            </w:r>
          </w:p>
        </w:tc>
        <w:tc>
          <w:tcPr>
            <w:tcW w:w="1452"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IVECO DAILY 55S17HDW</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125</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2998</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7.496.000</w:t>
            </w:r>
          </w:p>
        </w:tc>
      </w:tr>
      <w:tr w:rsidR="000D537B" w:rsidTr="00932D09">
        <w:trPr>
          <w:trHeight w:val="315"/>
        </w:trPr>
        <w:tc>
          <w:tcPr>
            <w:tcW w:w="710" w:type="pct"/>
            <w:tcBorders>
              <w:top w:val="nil"/>
              <w:left w:val="single" w:sz="8" w:space="0" w:color="auto"/>
              <w:bottom w:val="single" w:sz="8"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PO 077-XĐ</w:t>
            </w:r>
          </w:p>
        </w:tc>
        <w:tc>
          <w:tcPr>
            <w:tcW w:w="1452" w:type="pct"/>
            <w:tcBorders>
              <w:top w:val="single" w:sz="4" w:space="0" w:color="auto"/>
              <w:left w:val="nil"/>
              <w:bottom w:val="single" w:sz="8"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IVECO DAILY 55S17HDW</w:t>
            </w:r>
          </w:p>
        </w:tc>
        <w:tc>
          <w:tcPr>
            <w:tcW w:w="726" w:type="pct"/>
            <w:tcBorders>
              <w:top w:val="single" w:sz="4" w:space="0" w:color="auto"/>
              <w:left w:val="nil"/>
              <w:bottom w:val="single" w:sz="8"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2015</w:t>
            </w:r>
          </w:p>
        </w:tc>
        <w:tc>
          <w:tcPr>
            <w:tcW w:w="726" w:type="pct"/>
            <w:tcBorders>
              <w:top w:val="single" w:sz="4" w:space="0" w:color="auto"/>
              <w:left w:val="nil"/>
              <w:bottom w:val="single" w:sz="8"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125</w:t>
            </w:r>
          </w:p>
        </w:tc>
        <w:tc>
          <w:tcPr>
            <w:tcW w:w="660" w:type="pct"/>
            <w:tcBorders>
              <w:top w:val="single" w:sz="4" w:space="0" w:color="auto"/>
              <w:left w:val="nil"/>
              <w:bottom w:val="single" w:sz="8"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2998</w:t>
            </w:r>
          </w:p>
        </w:tc>
        <w:tc>
          <w:tcPr>
            <w:tcW w:w="726" w:type="pct"/>
            <w:tcBorders>
              <w:top w:val="single" w:sz="4" w:space="0" w:color="auto"/>
              <w:left w:val="nil"/>
              <w:bottom w:val="single" w:sz="8" w:space="0" w:color="auto"/>
              <w:right w:val="single" w:sz="4" w:space="0" w:color="auto"/>
            </w:tcBorders>
            <w:shd w:val="clear" w:color="auto" w:fill="auto"/>
            <w:noWrap/>
            <w:vAlign w:val="center"/>
            <w:hideMark/>
          </w:tcPr>
          <w:p w:rsidR="000D537B" w:rsidRDefault="000D537B">
            <w:pPr>
              <w:jc w:val="center"/>
              <w:rPr>
                <w:rFonts w:ascii="Arial" w:hAnsi="Arial" w:cs="Arial"/>
                <w:color w:val="000000"/>
                <w:sz w:val="20"/>
                <w:szCs w:val="20"/>
              </w:rPr>
            </w:pPr>
            <w:r>
              <w:rPr>
                <w:rFonts w:ascii="Arial" w:hAnsi="Arial" w:cs="Arial"/>
                <w:color w:val="000000"/>
                <w:sz w:val="20"/>
                <w:szCs w:val="20"/>
              </w:rPr>
              <w:t>7.496.000</w:t>
            </w:r>
          </w:p>
        </w:tc>
      </w:tr>
    </w:tbl>
    <w:p w:rsidR="000E2AF5" w:rsidRPr="006B33B8" w:rsidRDefault="006B33B8" w:rsidP="006B33B8">
      <w:pPr>
        <w:spacing w:before="240" w:after="120"/>
        <w:rPr>
          <w:rFonts w:ascii="Arial" w:hAnsi="Arial" w:cs="Arial"/>
          <w:color w:val="000000"/>
          <w:sz w:val="20"/>
          <w:szCs w:val="20"/>
          <w:u w:val="single"/>
        </w:rPr>
      </w:pPr>
      <w:r>
        <w:rPr>
          <w:rFonts w:ascii="Arial" w:hAnsi="Arial" w:cs="Arial"/>
          <w:color w:val="000000"/>
          <w:sz w:val="20"/>
          <w:szCs w:val="20"/>
          <w:u w:val="single"/>
        </w:rPr>
        <w:t>Радна возила, радне и самоходне машине (са укљученим осигурањем од ризика лома и неких других опасности у целини)</w:t>
      </w:r>
    </w:p>
    <w:tbl>
      <w:tblPr>
        <w:tblW w:w="5299" w:type="pct"/>
        <w:tblLook w:val="04A0" w:firstRow="1" w:lastRow="0" w:firstColumn="1" w:lastColumn="0" w:noHBand="0" w:noVBand="1"/>
      </w:tblPr>
      <w:tblGrid>
        <w:gridCol w:w="2874"/>
        <w:gridCol w:w="2633"/>
        <w:gridCol w:w="2075"/>
        <w:gridCol w:w="2908"/>
      </w:tblGrid>
      <w:tr w:rsidR="000C59EB" w:rsidTr="0075368F">
        <w:trPr>
          <w:trHeight w:val="780"/>
        </w:trPr>
        <w:tc>
          <w:tcPr>
            <w:tcW w:w="137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D537B" w:rsidRDefault="000D537B">
            <w:pPr>
              <w:jc w:val="center"/>
              <w:rPr>
                <w:rFonts w:ascii="Arial" w:hAnsi="Arial" w:cs="Arial"/>
                <w:b/>
                <w:bCs/>
                <w:color w:val="000000"/>
                <w:sz w:val="20"/>
                <w:szCs w:val="20"/>
              </w:rPr>
            </w:pPr>
            <w:r>
              <w:rPr>
                <w:rFonts w:ascii="Arial" w:hAnsi="Arial" w:cs="Arial"/>
                <w:b/>
                <w:bCs/>
                <w:color w:val="000000"/>
                <w:sz w:val="20"/>
                <w:szCs w:val="20"/>
              </w:rPr>
              <w:t>Врста возила</w:t>
            </w:r>
          </w:p>
        </w:tc>
        <w:tc>
          <w:tcPr>
            <w:tcW w:w="1255" w:type="pct"/>
            <w:tcBorders>
              <w:top w:val="single" w:sz="8" w:space="0" w:color="auto"/>
              <w:left w:val="nil"/>
              <w:bottom w:val="single" w:sz="8" w:space="0" w:color="auto"/>
              <w:right w:val="single" w:sz="8" w:space="0" w:color="auto"/>
            </w:tcBorders>
            <w:shd w:val="clear" w:color="auto" w:fill="auto"/>
            <w:vAlign w:val="center"/>
            <w:hideMark/>
          </w:tcPr>
          <w:p w:rsidR="000D537B" w:rsidRDefault="000D537B">
            <w:pPr>
              <w:jc w:val="center"/>
              <w:rPr>
                <w:rFonts w:ascii="Arial" w:hAnsi="Arial" w:cs="Arial"/>
                <w:b/>
                <w:bCs/>
                <w:color w:val="000000"/>
                <w:sz w:val="20"/>
                <w:szCs w:val="20"/>
              </w:rPr>
            </w:pPr>
            <w:r>
              <w:rPr>
                <w:rFonts w:ascii="Arial" w:hAnsi="Arial" w:cs="Arial"/>
                <w:b/>
                <w:bCs/>
                <w:color w:val="000000"/>
                <w:sz w:val="20"/>
                <w:szCs w:val="20"/>
              </w:rPr>
              <w:t>Година производње</w:t>
            </w:r>
          </w:p>
        </w:tc>
        <w:tc>
          <w:tcPr>
            <w:tcW w:w="989" w:type="pct"/>
            <w:tcBorders>
              <w:top w:val="single" w:sz="8" w:space="0" w:color="auto"/>
              <w:left w:val="nil"/>
              <w:bottom w:val="single" w:sz="8" w:space="0" w:color="auto"/>
              <w:right w:val="single" w:sz="8" w:space="0" w:color="auto"/>
            </w:tcBorders>
            <w:shd w:val="clear" w:color="auto" w:fill="auto"/>
            <w:noWrap/>
            <w:vAlign w:val="center"/>
            <w:hideMark/>
          </w:tcPr>
          <w:p w:rsidR="000D537B" w:rsidRDefault="000D537B">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1386" w:type="pct"/>
            <w:tcBorders>
              <w:top w:val="single" w:sz="8" w:space="0" w:color="auto"/>
              <w:left w:val="nil"/>
              <w:bottom w:val="single" w:sz="8" w:space="0" w:color="auto"/>
              <w:right w:val="single" w:sz="8" w:space="0" w:color="auto"/>
            </w:tcBorders>
            <w:shd w:val="clear" w:color="auto" w:fill="auto"/>
            <w:vAlign w:val="center"/>
            <w:hideMark/>
          </w:tcPr>
          <w:p w:rsidR="000D537B" w:rsidRDefault="000D537B">
            <w:pPr>
              <w:jc w:val="center"/>
              <w:rPr>
                <w:rFonts w:ascii="Arial" w:hAnsi="Arial" w:cs="Arial"/>
                <w:b/>
                <w:bCs/>
                <w:color w:val="000000"/>
                <w:sz w:val="20"/>
                <w:szCs w:val="20"/>
              </w:rPr>
            </w:pPr>
            <w:r>
              <w:rPr>
                <w:rFonts w:ascii="Arial" w:hAnsi="Arial" w:cs="Arial"/>
                <w:b/>
                <w:bCs/>
                <w:color w:val="000000"/>
                <w:sz w:val="20"/>
                <w:szCs w:val="20"/>
              </w:rPr>
              <w:t>Укупна новонабавна вредност</w:t>
            </w:r>
          </w:p>
        </w:tc>
      </w:tr>
      <w:tr w:rsidR="000C59EB" w:rsidTr="0075368F">
        <w:trPr>
          <w:trHeight w:val="300"/>
        </w:trPr>
        <w:tc>
          <w:tcPr>
            <w:tcW w:w="137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rPr>
                <w:rFonts w:ascii="Arial" w:hAnsi="Arial" w:cs="Arial"/>
                <w:color w:val="000000"/>
                <w:sz w:val="20"/>
                <w:szCs w:val="20"/>
              </w:rPr>
            </w:pPr>
            <w:r>
              <w:rPr>
                <w:rFonts w:ascii="Arial" w:hAnsi="Arial" w:cs="Arial"/>
                <w:color w:val="000000"/>
                <w:sz w:val="20"/>
                <w:szCs w:val="20"/>
              </w:rPr>
              <w:t xml:space="preserve">Дизалична средстава </w:t>
            </w:r>
          </w:p>
        </w:tc>
        <w:tc>
          <w:tcPr>
            <w:tcW w:w="1255" w:type="pct"/>
            <w:tcBorders>
              <w:top w:val="nil"/>
              <w:left w:val="nil"/>
              <w:bottom w:val="single" w:sz="4" w:space="0" w:color="auto"/>
              <w:right w:val="single" w:sz="4" w:space="0" w:color="auto"/>
            </w:tcBorders>
            <w:shd w:val="clear" w:color="auto" w:fill="auto"/>
            <w:noWrap/>
            <w:vAlign w:val="bottom"/>
            <w:hideMark/>
          </w:tcPr>
          <w:p w:rsidR="000D537B" w:rsidRDefault="000D537B">
            <w:pPr>
              <w:jc w:val="center"/>
              <w:rPr>
                <w:rFonts w:ascii="Arial" w:hAnsi="Arial" w:cs="Arial"/>
                <w:color w:val="000000"/>
                <w:sz w:val="20"/>
                <w:szCs w:val="20"/>
              </w:rPr>
            </w:pPr>
            <w:r>
              <w:rPr>
                <w:rFonts w:ascii="Arial" w:hAnsi="Arial" w:cs="Arial"/>
                <w:color w:val="000000"/>
                <w:sz w:val="20"/>
                <w:szCs w:val="20"/>
              </w:rPr>
              <w:t>2002</w:t>
            </w:r>
          </w:p>
        </w:tc>
        <w:tc>
          <w:tcPr>
            <w:tcW w:w="989" w:type="pct"/>
            <w:tcBorders>
              <w:top w:val="nil"/>
              <w:left w:val="nil"/>
              <w:bottom w:val="single" w:sz="4" w:space="0" w:color="auto"/>
              <w:right w:val="single" w:sz="4" w:space="0" w:color="auto"/>
            </w:tcBorders>
            <w:shd w:val="clear" w:color="auto" w:fill="auto"/>
            <w:noWrap/>
            <w:vAlign w:val="bottom"/>
            <w:hideMark/>
          </w:tcPr>
          <w:p w:rsidR="000D537B" w:rsidRDefault="000D537B">
            <w:pPr>
              <w:jc w:val="center"/>
              <w:rPr>
                <w:rFonts w:ascii="Arial" w:hAnsi="Arial" w:cs="Arial"/>
                <w:color w:val="000000"/>
                <w:sz w:val="20"/>
                <w:szCs w:val="20"/>
              </w:rPr>
            </w:pPr>
            <w:r>
              <w:rPr>
                <w:rFonts w:ascii="Arial" w:hAnsi="Arial" w:cs="Arial"/>
                <w:color w:val="000000"/>
                <w:sz w:val="20"/>
                <w:szCs w:val="20"/>
              </w:rPr>
              <w:t>1</w:t>
            </w:r>
          </w:p>
        </w:tc>
        <w:tc>
          <w:tcPr>
            <w:tcW w:w="1386" w:type="pct"/>
            <w:tcBorders>
              <w:top w:val="nil"/>
              <w:left w:val="nil"/>
              <w:bottom w:val="single" w:sz="4" w:space="0" w:color="auto"/>
              <w:right w:val="single" w:sz="8" w:space="0" w:color="auto"/>
            </w:tcBorders>
            <w:shd w:val="clear" w:color="auto" w:fill="auto"/>
            <w:noWrap/>
            <w:vAlign w:val="bottom"/>
            <w:hideMark/>
          </w:tcPr>
          <w:p w:rsidR="000D537B" w:rsidRDefault="000D537B">
            <w:pPr>
              <w:jc w:val="center"/>
              <w:rPr>
                <w:rFonts w:ascii="Arial" w:hAnsi="Arial" w:cs="Arial"/>
                <w:color w:val="000000"/>
                <w:sz w:val="20"/>
                <w:szCs w:val="20"/>
              </w:rPr>
            </w:pPr>
            <w:r>
              <w:rPr>
                <w:rFonts w:ascii="Arial" w:hAnsi="Arial" w:cs="Arial"/>
                <w:color w:val="000000"/>
                <w:sz w:val="20"/>
                <w:szCs w:val="20"/>
              </w:rPr>
              <w:t>40.000.000</w:t>
            </w:r>
          </w:p>
        </w:tc>
      </w:tr>
      <w:tr w:rsidR="000C59EB" w:rsidTr="0075368F">
        <w:trPr>
          <w:trHeight w:val="300"/>
        </w:trPr>
        <w:tc>
          <w:tcPr>
            <w:tcW w:w="1370" w:type="pct"/>
            <w:tcBorders>
              <w:top w:val="nil"/>
              <w:left w:val="single" w:sz="8" w:space="0" w:color="auto"/>
              <w:bottom w:val="single" w:sz="4" w:space="0" w:color="auto"/>
              <w:right w:val="single" w:sz="4" w:space="0" w:color="auto"/>
            </w:tcBorders>
            <w:shd w:val="clear" w:color="auto" w:fill="auto"/>
            <w:noWrap/>
            <w:vAlign w:val="center"/>
            <w:hideMark/>
          </w:tcPr>
          <w:p w:rsidR="000D537B" w:rsidRDefault="000D537B">
            <w:pPr>
              <w:rPr>
                <w:rFonts w:ascii="Arial" w:hAnsi="Arial" w:cs="Arial"/>
                <w:color w:val="000000"/>
                <w:sz w:val="20"/>
                <w:szCs w:val="20"/>
              </w:rPr>
            </w:pPr>
            <w:r>
              <w:rPr>
                <w:rFonts w:ascii="Arial" w:hAnsi="Arial" w:cs="Arial"/>
                <w:color w:val="000000"/>
                <w:sz w:val="20"/>
                <w:szCs w:val="20"/>
              </w:rPr>
              <w:t>Дизалице</w:t>
            </w:r>
          </w:p>
        </w:tc>
        <w:tc>
          <w:tcPr>
            <w:tcW w:w="1255" w:type="pct"/>
            <w:tcBorders>
              <w:top w:val="nil"/>
              <w:left w:val="nil"/>
              <w:bottom w:val="single" w:sz="4" w:space="0" w:color="auto"/>
              <w:right w:val="single" w:sz="4" w:space="0" w:color="auto"/>
            </w:tcBorders>
            <w:shd w:val="clear" w:color="auto" w:fill="auto"/>
            <w:noWrap/>
            <w:vAlign w:val="bottom"/>
            <w:hideMark/>
          </w:tcPr>
          <w:p w:rsidR="000D537B" w:rsidRDefault="000D537B">
            <w:pPr>
              <w:jc w:val="center"/>
              <w:rPr>
                <w:rFonts w:ascii="Arial" w:hAnsi="Arial" w:cs="Arial"/>
                <w:color w:val="000000"/>
                <w:sz w:val="20"/>
                <w:szCs w:val="20"/>
              </w:rPr>
            </w:pPr>
            <w:r>
              <w:rPr>
                <w:rFonts w:ascii="Arial" w:hAnsi="Arial" w:cs="Arial"/>
                <w:color w:val="000000"/>
                <w:sz w:val="20"/>
                <w:szCs w:val="20"/>
              </w:rPr>
              <w:t>2005</w:t>
            </w:r>
          </w:p>
        </w:tc>
        <w:tc>
          <w:tcPr>
            <w:tcW w:w="989" w:type="pct"/>
            <w:tcBorders>
              <w:top w:val="nil"/>
              <w:left w:val="nil"/>
              <w:bottom w:val="single" w:sz="4" w:space="0" w:color="auto"/>
              <w:right w:val="single" w:sz="4" w:space="0" w:color="auto"/>
            </w:tcBorders>
            <w:shd w:val="clear" w:color="auto" w:fill="auto"/>
            <w:noWrap/>
            <w:vAlign w:val="bottom"/>
            <w:hideMark/>
          </w:tcPr>
          <w:p w:rsidR="000D537B" w:rsidRDefault="000D537B">
            <w:pPr>
              <w:jc w:val="center"/>
              <w:rPr>
                <w:rFonts w:ascii="Arial" w:hAnsi="Arial" w:cs="Arial"/>
                <w:color w:val="000000"/>
                <w:sz w:val="20"/>
                <w:szCs w:val="20"/>
              </w:rPr>
            </w:pPr>
            <w:r>
              <w:rPr>
                <w:rFonts w:ascii="Arial" w:hAnsi="Arial" w:cs="Arial"/>
                <w:color w:val="000000"/>
                <w:sz w:val="20"/>
                <w:szCs w:val="20"/>
              </w:rPr>
              <w:t>1</w:t>
            </w:r>
          </w:p>
        </w:tc>
        <w:tc>
          <w:tcPr>
            <w:tcW w:w="1386" w:type="pct"/>
            <w:tcBorders>
              <w:top w:val="nil"/>
              <w:left w:val="nil"/>
              <w:bottom w:val="single" w:sz="4" w:space="0" w:color="auto"/>
              <w:right w:val="single" w:sz="8" w:space="0" w:color="auto"/>
            </w:tcBorders>
            <w:shd w:val="clear" w:color="auto" w:fill="auto"/>
            <w:noWrap/>
            <w:vAlign w:val="bottom"/>
            <w:hideMark/>
          </w:tcPr>
          <w:p w:rsidR="000D537B" w:rsidRDefault="000D537B">
            <w:pPr>
              <w:jc w:val="center"/>
              <w:rPr>
                <w:rFonts w:ascii="Arial" w:hAnsi="Arial" w:cs="Arial"/>
                <w:color w:val="000000"/>
                <w:sz w:val="20"/>
                <w:szCs w:val="20"/>
              </w:rPr>
            </w:pPr>
            <w:r>
              <w:rPr>
                <w:rFonts w:ascii="Arial" w:hAnsi="Arial" w:cs="Arial"/>
                <w:color w:val="000000"/>
                <w:sz w:val="20"/>
                <w:szCs w:val="20"/>
              </w:rPr>
              <w:t>60.000.000</w:t>
            </w:r>
          </w:p>
        </w:tc>
      </w:tr>
    </w:tbl>
    <w:p w:rsidR="000D537B" w:rsidRPr="000D537B" w:rsidRDefault="000D537B">
      <w:pPr>
        <w:rPr>
          <w:lang w:val="sr-Cyrl-RS"/>
        </w:rPr>
      </w:pPr>
    </w:p>
    <w:tbl>
      <w:tblPr>
        <w:tblW w:w="5299" w:type="pct"/>
        <w:tblLook w:val="04A0" w:firstRow="1" w:lastRow="0" w:firstColumn="1" w:lastColumn="0" w:noHBand="0" w:noVBand="1"/>
      </w:tblPr>
      <w:tblGrid>
        <w:gridCol w:w="7582"/>
        <w:gridCol w:w="2908"/>
      </w:tblGrid>
      <w:tr w:rsidR="000E2AF5" w:rsidRPr="000E2AF5" w:rsidTr="0075368F">
        <w:trPr>
          <w:trHeight w:val="315"/>
        </w:trPr>
        <w:tc>
          <w:tcPr>
            <w:tcW w:w="3614" w:type="pct"/>
            <w:tcBorders>
              <w:top w:val="single" w:sz="8" w:space="0" w:color="auto"/>
              <w:left w:val="single" w:sz="8" w:space="0" w:color="auto"/>
              <w:bottom w:val="single" w:sz="8" w:space="0" w:color="auto"/>
              <w:right w:val="nil"/>
            </w:tcBorders>
            <w:shd w:val="clear" w:color="auto" w:fill="auto"/>
            <w:noWrap/>
            <w:vAlign w:val="bottom"/>
            <w:hideMark/>
          </w:tcPr>
          <w:p w:rsidR="000E2AF5" w:rsidRPr="000E2AF5" w:rsidRDefault="000E2AF5" w:rsidP="000E2AF5">
            <w:pPr>
              <w:rPr>
                <w:rFonts w:ascii="Arial" w:hAnsi="Arial" w:cs="Arial"/>
                <w:b/>
                <w:bCs/>
                <w:color w:val="000000"/>
                <w:sz w:val="20"/>
                <w:szCs w:val="20"/>
                <w:lang w:val="en-US" w:eastAsia="en-US"/>
              </w:rPr>
            </w:pPr>
            <w:r w:rsidRPr="000E2AF5">
              <w:rPr>
                <w:rFonts w:ascii="Arial" w:hAnsi="Arial" w:cs="Arial"/>
                <w:b/>
                <w:bCs/>
                <w:color w:val="000000"/>
                <w:sz w:val="20"/>
                <w:szCs w:val="20"/>
                <w:lang w:val="en-US" w:eastAsia="en-US"/>
              </w:rPr>
              <w:t>УКУПНО (Г)</w:t>
            </w:r>
          </w:p>
        </w:tc>
        <w:tc>
          <w:tcPr>
            <w:tcW w:w="1386" w:type="pct"/>
            <w:tcBorders>
              <w:top w:val="single" w:sz="8" w:space="0" w:color="auto"/>
              <w:left w:val="single" w:sz="4" w:space="0" w:color="auto"/>
              <w:bottom w:val="single" w:sz="8" w:space="0" w:color="auto"/>
              <w:right w:val="single" w:sz="8" w:space="0" w:color="auto"/>
            </w:tcBorders>
            <w:shd w:val="clear" w:color="auto" w:fill="auto"/>
            <w:noWrap/>
            <w:vAlign w:val="bottom"/>
            <w:hideMark/>
          </w:tcPr>
          <w:p w:rsidR="000E2AF5" w:rsidRPr="000E2AF5" w:rsidRDefault="000E2AF5" w:rsidP="000E2AF5">
            <w:pPr>
              <w:rPr>
                <w:rFonts w:ascii="Calibri" w:hAnsi="Calibri"/>
                <w:color w:val="000000"/>
                <w:sz w:val="22"/>
                <w:szCs w:val="22"/>
                <w:lang w:val="en-US" w:eastAsia="en-US"/>
              </w:rPr>
            </w:pPr>
            <w:r w:rsidRPr="000E2AF5">
              <w:rPr>
                <w:rFonts w:ascii="Calibri" w:hAnsi="Calibri"/>
                <w:color w:val="000000"/>
                <w:sz w:val="22"/>
                <w:szCs w:val="22"/>
                <w:lang w:val="en-US" w:eastAsia="en-US"/>
              </w:rPr>
              <w:t> </w:t>
            </w:r>
          </w:p>
        </w:tc>
      </w:tr>
    </w:tbl>
    <w:p w:rsidR="000E2AF5" w:rsidRDefault="000E2AF5"/>
    <w:tbl>
      <w:tblPr>
        <w:tblW w:w="5299" w:type="pct"/>
        <w:tblLook w:val="04A0" w:firstRow="1" w:lastRow="0" w:firstColumn="1" w:lastColumn="0" w:noHBand="0" w:noVBand="1"/>
      </w:tblPr>
      <w:tblGrid>
        <w:gridCol w:w="7582"/>
        <w:gridCol w:w="2908"/>
      </w:tblGrid>
      <w:tr w:rsidR="000E2AF5" w:rsidRPr="000E2AF5" w:rsidTr="0075368F">
        <w:trPr>
          <w:trHeight w:val="315"/>
        </w:trPr>
        <w:tc>
          <w:tcPr>
            <w:tcW w:w="3614"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0E2AF5" w:rsidRPr="000E2AF5" w:rsidRDefault="000E2AF5" w:rsidP="00FC7D05">
            <w:pPr>
              <w:rPr>
                <w:rFonts w:ascii="Arial" w:hAnsi="Arial" w:cs="Arial"/>
                <w:b/>
                <w:bCs/>
                <w:i/>
                <w:iCs/>
                <w:color w:val="000000"/>
                <w:sz w:val="20"/>
                <w:szCs w:val="20"/>
                <w:lang w:val="en-US" w:eastAsia="en-US"/>
              </w:rPr>
            </w:pPr>
            <w:r w:rsidRPr="000E2AF5">
              <w:rPr>
                <w:rFonts w:ascii="Arial" w:hAnsi="Arial" w:cs="Arial"/>
                <w:b/>
                <w:bCs/>
                <w:i/>
                <w:iCs/>
                <w:color w:val="000000"/>
                <w:sz w:val="20"/>
                <w:szCs w:val="20"/>
                <w:lang w:val="en-US" w:eastAsia="en-US"/>
              </w:rPr>
              <w:t>УКУПНО</w:t>
            </w:r>
            <w:r w:rsidR="00FC7D05">
              <w:rPr>
                <w:rFonts w:ascii="Arial" w:hAnsi="Arial" w:cs="Arial"/>
                <w:b/>
                <w:bCs/>
                <w:i/>
                <w:iCs/>
                <w:color w:val="000000"/>
                <w:sz w:val="20"/>
                <w:szCs w:val="20"/>
                <w:lang w:val="sr-Cyrl-RS" w:eastAsia="en-US"/>
              </w:rPr>
              <w:t xml:space="preserve"> ЈП ЕПС -</w:t>
            </w:r>
            <w:r w:rsidR="00FC7D05">
              <w:rPr>
                <w:rFonts w:ascii="Arial" w:hAnsi="Arial" w:cs="Arial"/>
                <w:b/>
                <w:bCs/>
                <w:i/>
                <w:iCs/>
                <w:color w:val="000000"/>
                <w:sz w:val="20"/>
                <w:szCs w:val="20"/>
                <w:lang w:val="en-US" w:eastAsia="en-US"/>
              </w:rPr>
              <w:t xml:space="preserve"> Огранак ТЕ</w:t>
            </w:r>
            <w:r w:rsidR="00FC7D05">
              <w:rPr>
                <w:rFonts w:ascii="Arial" w:hAnsi="Arial" w:cs="Arial"/>
                <w:b/>
                <w:bCs/>
                <w:i/>
                <w:iCs/>
                <w:color w:val="000000"/>
                <w:sz w:val="20"/>
                <w:szCs w:val="20"/>
                <w:lang w:val="sr-Cyrl-RS" w:eastAsia="en-US"/>
              </w:rPr>
              <w:t>-</w:t>
            </w:r>
            <w:r w:rsidR="00FC7D05">
              <w:rPr>
                <w:rFonts w:ascii="Arial" w:hAnsi="Arial" w:cs="Arial"/>
                <w:b/>
                <w:bCs/>
                <w:i/>
                <w:iCs/>
                <w:color w:val="000000"/>
                <w:sz w:val="20"/>
                <w:szCs w:val="20"/>
                <w:lang w:val="en-US" w:eastAsia="en-US"/>
              </w:rPr>
              <w:t>КО Костолац,</w:t>
            </w:r>
            <w:r w:rsidR="00FC7D05">
              <w:rPr>
                <w:rFonts w:ascii="Arial" w:hAnsi="Arial" w:cs="Arial"/>
                <w:b/>
                <w:bCs/>
                <w:i/>
                <w:iCs/>
                <w:color w:val="000000"/>
                <w:sz w:val="20"/>
                <w:szCs w:val="20"/>
                <w:lang w:val="sr-Cyrl-RS" w:eastAsia="en-US"/>
              </w:rPr>
              <w:t xml:space="preserve"> </w:t>
            </w:r>
            <w:r w:rsidRPr="000E2AF5">
              <w:rPr>
                <w:rFonts w:ascii="Arial" w:hAnsi="Arial" w:cs="Arial"/>
                <w:b/>
                <w:bCs/>
                <w:i/>
                <w:iCs/>
                <w:color w:val="000000"/>
                <w:sz w:val="20"/>
                <w:szCs w:val="20"/>
                <w:lang w:val="en-US" w:eastAsia="en-US"/>
              </w:rPr>
              <w:t>Костолац (А+Б+В+Г)</w:t>
            </w:r>
          </w:p>
        </w:tc>
        <w:tc>
          <w:tcPr>
            <w:tcW w:w="1386" w:type="pct"/>
            <w:tcBorders>
              <w:top w:val="single" w:sz="8" w:space="0" w:color="auto"/>
              <w:left w:val="nil"/>
              <w:bottom w:val="single" w:sz="8" w:space="0" w:color="auto"/>
              <w:right w:val="single" w:sz="8" w:space="0" w:color="auto"/>
            </w:tcBorders>
            <w:shd w:val="clear" w:color="000000" w:fill="FDE9D9"/>
            <w:noWrap/>
            <w:vAlign w:val="bottom"/>
            <w:hideMark/>
          </w:tcPr>
          <w:p w:rsidR="000E2AF5" w:rsidRPr="000E2AF5" w:rsidRDefault="000E2AF5" w:rsidP="000E2AF5">
            <w:pPr>
              <w:rPr>
                <w:rFonts w:ascii="Calibri" w:hAnsi="Calibri"/>
                <w:color w:val="000000"/>
                <w:sz w:val="22"/>
                <w:szCs w:val="22"/>
                <w:lang w:val="en-US" w:eastAsia="en-US"/>
              </w:rPr>
            </w:pPr>
            <w:r w:rsidRPr="000E2AF5">
              <w:rPr>
                <w:rFonts w:ascii="Calibri" w:hAnsi="Calibri"/>
                <w:color w:val="000000"/>
                <w:sz w:val="22"/>
                <w:szCs w:val="22"/>
                <w:lang w:val="en-US" w:eastAsia="en-US"/>
              </w:rPr>
              <w:t> </w:t>
            </w:r>
          </w:p>
        </w:tc>
      </w:tr>
    </w:tbl>
    <w:p w:rsidR="00932D09" w:rsidRPr="008E10D1" w:rsidRDefault="00932D09">
      <w:pPr>
        <w:rPr>
          <w:lang w:val="sr-Latn-RS"/>
        </w:rPr>
      </w:pPr>
    </w:p>
    <w:p w:rsidR="000E2AF5" w:rsidRPr="00BF4745" w:rsidRDefault="008A6A29" w:rsidP="008E10D1">
      <w:pPr>
        <w:pStyle w:val="ListParagraph"/>
        <w:numPr>
          <w:ilvl w:val="1"/>
          <w:numId w:val="55"/>
        </w:numPr>
        <w:rPr>
          <w:rFonts w:ascii="Arial" w:hAnsi="Arial" w:cs="Arial"/>
          <w:b/>
          <w:bCs/>
          <w:color w:val="000000"/>
          <w:u w:val="single"/>
          <w:lang w:val="en-US" w:eastAsia="en-US"/>
        </w:rPr>
      </w:pPr>
      <w:r w:rsidRPr="00BF4745">
        <w:rPr>
          <w:rFonts w:ascii="Arial" w:hAnsi="Arial" w:cs="Arial"/>
          <w:b/>
          <w:bCs/>
          <w:color w:val="000000"/>
          <w:u w:val="single"/>
          <w:lang w:val="sr-Cyrl-RS" w:eastAsia="en-US"/>
        </w:rPr>
        <w:t xml:space="preserve">ЈП ЕПС - </w:t>
      </w:r>
      <w:r w:rsidR="00FC7D05" w:rsidRPr="00BF4745">
        <w:rPr>
          <w:rFonts w:ascii="Arial" w:hAnsi="Arial" w:cs="Arial"/>
          <w:b/>
          <w:bCs/>
          <w:color w:val="000000"/>
          <w:u w:val="single"/>
          <w:lang w:val="en-US" w:eastAsia="en-US"/>
        </w:rPr>
        <w:t>Огранак Панонске ТЕ</w:t>
      </w:r>
      <w:r w:rsidR="00FC7D05" w:rsidRPr="00BF4745">
        <w:rPr>
          <w:rFonts w:ascii="Arial" w:hAnsi="Arial" w:cs="Arial"/>
          <w:b/>
          <w:bCs/>
          <w:color w:val="000000"/>
          <w:u w:val="single"/>
          <w:lang w:val="sr-Cyrl-RS" w:eastAsia="en-US"/>
        </w:rPr>
        <w:t>-</w:t>
      </w:r>
      <w:r w:rsidR="000E2AF5" w:rsidRPr="00BF4745">
        <w:rPr>
          <w:rFonts w:ascii="Arial" w:hAnsi="Arial" w:cs="Arial"/>
          <w:b/>
          <w:bCs/>
          <w:color w:val="000000"/>
          <w:u w:val="single"/>
          <w:lang w:val="en-US" w:eastAsia="en-US"/>
        </w:rPr>
        <w:t>ТО</w:t>
      </w:r>
      <w:r w:rsidR="00FC7D05" w:rsidRPr="00BF4745">
        <w:rPr>
          <w:rFonts w:ascii="Arial" w:hAnsi="Arial" w:cs="Arial"/>
          <w:b/>
          <w:bCs/>
          <w:color w:val="000000"/>
          <w:u w:val="single"/>
          <w:lang w:val="sr-Cyrl-RS" w:eastAsia="en-US"/>
        </w:rPr>
        <w:t>, Нови Сад</w:t>
      </w:r>
      <w:r w:rsidR="000E2AF5" w:rsidRPr="00BF4745">
        <w:rPr>
          <w:rFonts w:ascii="Arial" w:hAnsi="Arial" w:cs="Arial"/>
          <w:b/>
          <w:bCs/>
          <w:color w:val="000000"/>
          <w:u w:val="single"/>
          <w:lang w:val="en-US" w:eastAsia="en-US"/>
        </w:rPr>
        <w:t xml:space="preserve"> </w:t>
      </w:r>
    </w:p>
    <w:p w:rsidR="000E2AF5" w:rsidRPr="000E2AF5" w:rsidRDefault="000E2AF5" w:rsidP="00885355">
      <w:pPr>
        <w:spacing w:before="240" w:after="120"/>
        <w:rPr>
          <w:rFonts w:ascii="Arial" w:hAnsi="Arial" w:cs="Arial"/>
          <w:b/>
          <w:bCs/>
          <w:i/>
          <w:iCs/>
          <w:color w:val="000000"/>
          <w:sz w:val="20"/>
          <w:szCs w:val="20"/>
          <w:lang w:val="en-US" w:eastAsia="en-US"/>
        </w:rPr>
      </w:pPr>
      <w:r w:rsidRPr="000E2AF5">
        <w:rPr>
          <w:rFonts w:ascii="Arial" w:hAnsi="Arial" w:cs="Arial"/>
          <w:b/>
          <w:bCs/>
          <w:i/>
          <w:iCs/>
          <w:color w:val="000000"/>
          <w:sz w:val="20"/>
          <w:szCs w:val="20"/>
          <w:lang w:val="en-US" w:eastAsia="en-US"/>
        </w:rPr>
        <w:t>A) Осигурање од пожара и неких других опасности</w:t>
      </w:r>
    </w:p>
    <w:tbl>
      <w:tblPr>
        <w:tblW w:w="5000" w:type="pct"/>
        <w:tblLook w:val="04A0" w:firstRow="1" w:lastRow="0" w:firstColumn="1" w:lastColumn="0" w:noHBand="0" w:noVBand="1"/>
      </w:tblPr>
      <w:tblGrid>
        <w:gridCol w:w="5483"/>
        <w:gridCol w:w="1608"/>
        <w:gridCol w:w="1497"/>
        <w:gridCol w:w="1094"/>
        <w:gridCol w:w="236"/>
      </w:tblGrid>
      <w:tr w:rsidR="0044012D" w:rsidRPr="0044012D" w:rsidTr="000E269B">
        <w:trPr>
          <w:gridAfter w:val="1"/>
          <w:wAfter w:w="116" w:type="pct"/>
          <w:trHeight w:val="300"/>
        </w:trPr>
        <w:tc>
          <w:tcPr>
            <w:tcW w:w="4884" w:type="pct"/>
            <w:gridSpan w:val="4"/>
            <w:tcBorders>
              <w:top w:val="nil"/>
              <w:left w:val="nil"/>
              <w:bottom w:val="nil"/>
              <w:right w:val="nil"/>
            </w:tcBorders>
            <w:shd w:val="clear" w:color="auto" w:fill="auto"/>
            <w:noWrap/>
            <w:vAlign w:val="center"/>
            <w:hideMark/>
          </w:tcPr>
          <w:tbl>
            <w:tblPr>
              <w:tblW w:w="5000" w:type="pct"/>
              <w:tblLook w:val="04A0" w:firstRow="1" w:lastRow="0" w:firstColumn="1" w:lastColumn="0" w:noHBand="0" w:noVBand="1"/>
            </w:tblPr>
            <w:tblGrid>
              <w:gridCol w:w="5860"/>
              <w:gridCol w:w="3586"/>
            </w:tblGrid>
            <w:tr w:rsidR="000C59EB" w:rsidTr="009A5015">
              <w:trPr>
                <w:trHeight w:val="315"/>
              </w:trPr>
              <w:tc>
                <w:tcPr>
                  <w:tcW w:w="310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C59EB" w:rsidRDefault="000C59EB">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898" w:type="pct"/>
                  <w:tcBorders>
                    <w:top w:val="single" w:sz="8" w:space="0" w:color="auto"/>
                    <w:left w:val="nil"/>
                    <w:bottom w:val="single" w:sz="8" w:space="0" w:color="auto"/>
                    <w:right w:val="single" w:sz="8" w:space="0" w:color="auto"/>
                  </w:tcBorders>
                  <w:shd w:val="clear" w:color="auto" w:fill="auto"/>
                  <w:vAlign w:val="center"/>
                  <w:hideMark/>
                </w:tcPr>
                <w:p w:rsidR="000C59EB" w:rsidRDefault="000C59EB">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0C59EB" w:rsidTr="009A5015">
              <w:trPr>
                <w:trHeight w:val="30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C59EB" w:rsidRDefault="000C59EB">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r>
            <w:tr w:rsidR="000C59EB" w:rsidTr="009A5015">
              <w:trPr>
                <w:trHeight w:val="300"/>
              </w:trPr>
              <w:tc>
                <w:tcPr>
                  <w:tcW w:w="3102" w:type="pct"/>
                  <w:tcBorders>
                    <w:top w:val="nil"/>
                    <w:left w:val="single" w:sz="8" w:space="0" w:color="auto"/>
                    <w:bottom w:val="nil"/>
                    <w:right w:val="nil"/>
                  </w:tcBorders>
                  <w:shd w:val="clear" w:color="auto" w:fill="auto"/>
                  <w:noWrap/>
                  <w:vAlign w:val="center"/>
                  <w:hideMark/>
                </w:tcPr>
                <w:p w:rsidR="000C59EB" w:rsidRDefault="000C59EB">
                  <w:pPr>
                    <w:rPr>
                      <w:rFonts w:ascii="Arial" w:hAnsi="Arial" w:cs="Arial"/>
                      <w:b/>
                      <w:bCs/>
                      <w:i/>
                      <w:iCs/>
                      <w:color w:val="000000"/>
                      <w:sz w:val="20"/>
                      <w:szCs w:val="20"/>
                    </w:rPr>
                  </w:pPr>
                  <w:r>
                    <w:rPr>
                      <w:rFonts w:ascii="Arial" w:hAnsi="Arial" w:cs="Arial"/>
                      <w:b/>
                      <w:bCs/>
                      <w:i/>
                      <w:iCs/>
                      <w:color w:val="000000"/>
                      <w:sz w:val="20"/>
                      <w:szCs w:val="20"/>
                    </w:rPr>
                    <w:t>ТЕ ТО НОВИ САД</w:t>
                  </w:r>
                </w:p>
              </w:tc>
              <w:tc>
                <w:tcPr>
                  <w:tcW w:w="1898" w:type="pct"/>
                  <w:tcBorders>
                    <w:top w:val="nil"/>
                    <w:left w:val="single" w:sz="4" w:space="0" w:color="auto"/>
                    <w:bottom w:val="single" w:sz="4" w:space="0" w:color="auto"/>
                    <w:right w:val="single" w:sz="8" w:space="0" w:color="auto"/>
                  </w:tcBorders>
                  <w:shd w:val="clear" w:color="auto" w:fill="auto"/>
                  <w:noWrap/>
                  <w:vAlign w:val="center"/>
                  <w:hideMark/>
                </w:tcPr>
                <w:p w:rsidR="000C59EB" w:rsidRDefault="000C59EB">
                  <w:pPr>
                    <w:rPr>
                      <w:rFonts w:ascii="Arial" w:hAnsi="Arial" w:cs="Arial"/>
                      <w:i/>
                      <w:iCs/>
                      <w:color w:val="000000"/>
                      <w:sz w:val="20"/>
                      <w:szCs w:val="20"/>
                    </w:rPr>
                  </w:pPr>
                  <w:r>
                    <w:rPr>
                      <w:rFonts w:ascii="Arial" w:hAnsi="Arial" w:cs="Arial"/>
                      <w:i/>
                      <w:iCs/>
                      <w:color w:val="000000"/>
                      <w:sz w:val="20"/>
                      <w:szCs w:val="20"/>
                    </w:rPr>
                    <w:t> </w:t>
                  </w:r>
                </w:p>
              </w:tc>
            </w:tr>
            <w:tr w:rsidR="000C59EB" w:rsidTr="009A5015">
              <w:trPr>
                <w:trHeight w:val="300"/>
              </w:trPr>
              <w:tc>
                <w:tcPr>
                  <w:tcW w:w="310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1. Грађевински објекти</w:t>
                  </w:r>
                </w:p>
              </w:tc>
              <w:tc>
                <w:tcPr>
                  <w:tcW w:w="1898" w:type="pct"/>
                  <w:tcBorders>
                    <w:top w:val="nil"/>
                    <w:left w:val="nil"/>
                    <w:bottom w:val="single" w:sz="4" w:space="0" w:color="auto"/>
                    <w:right w:val="single" w:sz="8" w:space="0" w:color="auto"/>
                  </w:tcBorders>
                  <w:shd w:val="clear" w:color="auto" w:fill="auto"/>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4.719.775.294</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 xml:space="preserve">2. Опрема </w:t>
                  </w:r>
                </w:p>
              </w:tc>
              <w:tc>
                <w:tcPr>
                  <w:tcW w:w="1898" w:type="pct"/>
                  <w:tcBorders>
                    <w:top w:val="nil"/>
                    <w:left w:val="nil"/>
                    <w:bottom w:val="single" w:sz="4" w:space="0" w:color="auto"/>
                    <w:right w:val="single" w:sz="8" w:space="0" w:color="auto"/>
                  </w:tcBorders>
                  <w:shd w:val="clear" w:color="auto" w:fill="auto"/>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18.312.587.151</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3. Залихе</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602.234.169</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600" w:firstLine="1205"/>
                    <w:rPr>
                      <w:rFonts w:ascii="Arial" w:hAnsi="Arial" w:cs="Arial"/>
                      <w:b/>
                      <w:bCs/>
                      <w:color w:val="000000"/>
                      <w:sz w:val="20"/>
                      <w:szCs w:val="20"/>
                    </w:rPr>
                  </w:pPr>
                  <w:r>
                    <w:rPr>
                      <w:rFonts w:ascii="Arial" w:hAnsi="Arial" w:cs="Arial"/>
                      <w:b/>
                      <w:bCs/>
                      <w:color w:val="000000"/>
                      <w:sz w:val="20"/>
                      <w:szCs w:val="20"/>
                    </w:rPr>
                    <w:t xml:space="preserve"> * Мазут</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426.417.632</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700" w:firstLine="1400"/>
                    <w:rPr>
                      <w:rFonts w:ascii="Arial" w:hAnsi="Arial" w:cs="Arial"/>
                      <w:color w:val="000000"/>
                      <w:sz w:val="20"/>
                      <w:szCs w:val="20"/>
                    </w:rPr>
                  </w:pPr>
                  <w:r>
                    <w:rPr>
                      <w:rFonts w:ascii="Arial" w:hAnsi="Arial" w:cs="Arial"/>
                      <w:color w:val="000000"/>
                      <w:sz w:val="20"/>
                      <w:szCs w:val="20"/>
                    </w:rPr>
                    <w:t>Материјал</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80.793.411</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600" w:firstLine="1205"/>
                    <w:rPr>
                      <w:rFonts w:ascii="Arial" w:hAnsi="Arial" w:cs="Arial"/>
                      <w:b/>
                      <w:bCs/>
                      <w:color w:val="000000"/>
                      <w:sz w:val="20"/>
                      <w:szCs w:val="20"/>
                    </w:rPr>
                  </w:pPr>
                  <w:r>
                    <w:rPr>
                      <w:rFonts w:ascii="Arial" w:hAnsi="Arial" w:cs="Arial"/>
                      <w:b/>
                      <w:bCs/>
                      <w:color w:val="000000"/>
                      <w:sz w:val="20"/>
                      <w:szCs w:val="20"/>
                    </w:rPr>
                    <w:t xml:space="preserve"> * Хемикалије</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5.127.162</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700" w:firstLine="1400"/>
                    <w:rPr>
                      <w:rFonts w:ascii="Arial" w:hAnsi="Arial" w:cs="Arial"/>
                      <w:color w:val="000000"/>
                      <w:sz w:val="20"/>
                      <w:szCs w:val="20"/>
                    </w:rPr>
                  </w:pPr>
                  <w:r>
                    <w:rPr>
                      <w:rFonts w:ascii="Arial" w:hAnsi="Arial" w:cs="Arial"/>
                      <w:color w:val="000000"/>
                      <w:sz w:val="20"/>
                      <w:szCs w:val="20"/>
                    </w:rPr>
                    <w:t>Остали материјал</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3.869.464</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700" w:firstLine="1400"/>
                    <w:rPr>
                      <w:rFonts w:ascii="Arial" w:hAnsi="Arial" w:cs="Arial"/>
                      <w:color w:val="000000"/>
                      <w:sz w:val="20"/>
                      <w:szCs w:val="20"/>
                    </w:rPr>
                  </w:pPr>
                  <w:r>
                    <w:rPr>
                      <w:rFonts w:ascii="Arial" w:hAnsi="Arial" w:cs="Arial"/>
                      <w:color w:val="000000"/>
                      <w:sz w:val="20"/>
                      <w:szCs w:val="20"/>
                    </w:rPr>
                    <w:t>Резервни делови</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80.153.780</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700" w:firstLine="1400"/>
                    <w:rPr>
                      <w:rFonts w:ascii="Arial" w:hAnsi="Arial" w:cs="Arial"/>
                      <w:color w:val="000000"/>
                      <w:sz w:val="20"/>
                      <w:szCs w:val="20"/>
                    </w:rPr>
                  </w:pPr>
                  <w:r>
                    <w:rPr>
                      <w:rFonts w:ascii="Arial" w:hAnsi="Arial" w:cs="Arial"/>
                      <w:color w:val="000000"/>
                      <w:sz w:val="20"/>
                      <w:szCs w:val="20"/>
                    </w:rPr>
                    <w:t>Ситан инвентар</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5.872.720</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4. Рачунари и рачунарска опрема</w:t>
                  </w:r>
                </w:p>
              </w:tc>
              <w:tc>
                <w:tcPr>
                  <w:tcW w:w="1898" w:type="pct"/>
                  <w:tcBorders>
                    <w:top w:val="nil"/>
                    <w:left w:val="nil"/>
                    <w:bottom w:val="single" w:sz="4" w:space="0" w:color="auto"/>
                    <w:right w:val="single" w:sz="8" w:space="0" w:color="auto"/>
                  </w:tcBorders>
                  <w:shd w:val="clear" w:color="auto" w:fill="auto"/>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6.419.081</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b/>
                      <w:bCs/>
                      <w:i/>
                      <w:iCs/>
                      <w:color w:val="000000"/>
                      <w:sz w:val="20"/>
                      <w:szCs w:val="20"/>
                    </w:rPr>
                  </w:pPr>
                  <w:r>
                    <w:rPr>
                      <w:rFonts w:ascii="Arial" w:hAnsi="Arial" w:cs="Arial"/>
                      <w:b/>
                      <w:bCs/>
                      <w:i/>
                      <w:iCs/>
                      <w:color w:val="000000"/>
                      <w:sz w:val="20"/>
                      <w:szCs w:val="20"/>
                    </w:rPr>
                    <w:t>ТЕ ТО ЗРЕЊАНИН</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rPr>
                      <w:rFonts w:ascii="Calibri" w:hAnsi="Calibri"/>
                      <w:color w:val="000000"/>
                      <w:sz w:val="20"/>
                      <w:szCs w:val="20"/>
                    </w:rPr>
                  </w:pPr>
                  <w:r>
                    <w:rPr>
                      <w:rFonts w:ascii="Calibri" w:hAnsi="Calibri"/>
                      <w:color w:val="000000"/>
                      <w:sz w:val="20"/>
                      <w:szCs w:val="20"/>
                    </w:rPr>
                    <w:t> </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1. Грађевински објекти</w:t>
                  </w:r>
                </w:p>
              </w:tc>
              <w:tc>
                <w:tcPr>
                  <w:tcW w:w="1898" w:type="pct"/>
                  <w:tcBorders>
                    <w:top w:val="nil"/>
                    <w:left w:val="nil"/>
                    <w:bottom w:val="single" w:sz="4" w:space="0" w:color="auto"/>
                    <w:right w:val="single" w:sz="8" w:space="0" w:color="auto"/>
                  </w:tcBorders>
                  <w:shd w:val="clear" w:color="auto" w:fill="auto"/>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3.062.362.576</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 xml:space="preserve">2. Опрема </w:t>
                  </w:r>
                </w:p>
              </w:tc>
              <w:tc>
                <w:tcPr>
                  <w:tcW w:w="1898" w:type="pct"/>
                  <w:tcBorders>
                    <w:top w:val="nil"/>
                    <w:left w:val="nil"/>
                    <w:bottom w:val="single" w:sz="4" w:space="0" w:color="auto"/>
                    <w:right w:val="single" w:sz="8" w:space="0" w:color="auto"/>
                  </w:tcBorders>
                  <w:shd w:val="clear" w:color="auto" w:fill="auto"/>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12.470.916.021</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3. Залихе</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 </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600" w:firstLine="1205"/>
                    <w:rPr>
                      <w:rFonts w:ascii="Arial" w:hAnsi="Arial" w:cs="Arial"/>
                      <w:b/>
                      <w:bCs/>
                      <w:color w:val="000000"/>
                      <w:sz w:val="20"/>
                      <w:szCs w:val="20"/>
                    </w:rPr>
                  </w:pPr>
                  <w:r>
                    <w:rPr>
                      <w:rFonts w:ascii="Arial" w:hAnsi="Arial" w:cs="Arial"/>
                      <w:b/>
                      <w:bCs/>
                      <w:color w:val="000000"/>
                      <w:sz w:val="20"/>
                      <w:szCs w:val="20"/>
                    </w:rPr>
                    <w:t xml:space="preserve"> * Мазут</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154.147.919</w:t>
                  </w:r>
                </w:p>
              </w:tc>
            </w:tr>
            <w:tr w:rsidR="000C59EB" w:rsidTr="00273266">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700" w:firstLine="1400"/>
                    <w:rPr>
                      <w:rFonts w:ascii="Arial" w:hAnsi="Arial" w:cs="Arial"/>
                      <w:color w:val="000000"/>
                      <w:sz w:val="20"/>
                      <w:szCs w:val="20"/>
                    </w:rPr>
                  </w:pPr>
                  <w:r>
                    <w:rPr>
                      <w:rFonts w:ascii="Arial" w:hAnsi="Arial" w:cs="Arial"/>
                      <w:color w:val="000000"/>
                      <w:sz w:val="20"/>
                      <w:szCs w:val="20"/>
                    </w:rPr>
                    <w:t>Материјал</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21.429.204</w:t>
                  </w:r>
                </w:p>
              </w:tc>
            </w:tr>
            <w:tr w:rsidR="000C59EB" w:rsidTr="00273266">
              <w:trPr>
                <w:trHeight w:val="300"/>
              </w:trPr>
              <w:tc>
                <w:tcPr>
                  <w:tcW w:w="3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9EB" w:rsidRDefault="000C59EB">
                  <w:pPr>
                    <w:ind w:firstLineChars="600" w:firstLine="1205"/>
                    <w:rPr>
                      <w:rFonts w:ascii="Arial" w:hAnsi="Arial" w:cs="Arial"/>
                      <w:b/>
                      <w:bCs/>
                      <w:color w:val="000000"/>
                      <w:sz w:val="20"/>
                      <w:szCs w:val="20"/>
                    </w:rPr>
                  </w:pPr>
                  <w:r>
                    <w:rPr>
                      <w:rFonts w:ascii="Arial" w:hAnsi="Arial" w:cs="Arial"/>
                      <w:b/>
                      <w:bCs/>
                      <w:color w:val="000000"/>
                      <w:sz w:val="20"/>
                      <w:szCs w:val="20"/>
                    </w:rPr>
                    <w:t xml:space="preserve"> * Хемикалије</w:t>
                  </w:r>
                </w:p>
              </w:tc>
              <w:tc>
                <w:tcPr>
                  <w:tcW w:w="18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5.526.199</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700" w:firstLine="1400"/>
                    <w:rPr>
                      <w:rFonts w:ascii="Arial" w:hAnsi="Arial" w:cs="Arial"/>
                      <w:color w:val="000000"/>
                      <w:sz w:val="20"/>
                      <w:szCs w:val="20"/>
                    </w:rPr>
                  </w:pPr>
                  <w:r>
                    <w:rPr>
                      <w:rFonts w:ascii="Arial" w:hAnsi="Arial" w:cs="Arial"/>
                      <w:color w:val="000000"/>
                      <w:sz w:val="20"/>
                      <w:szCs w:val="20"/>
                    </w:rPr>
                    <w:t>Остали материјал</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3.638.745</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700" w:firstLine="1400"/>
                    <w:rPr>
                      <w:rFonts w:ascii="Arial" w:hAnsi="Arial" w:cs="Arial"/>
                      <w:color w:val="000000"/>
                      <w:sz w:val="20"/>
                      <w:szCs w:val="20"/>
                    </w:rPr>
                  </w:pPr>
                  <w:r>
                    <w:rPr>
                      <w:rFonts w:ascii="Arial" w:hAnsi="Arial" w:cs="Arial"/>
                      <w:color w:val="000000"/>
                      <w:sz w:val="20"/>
                      <w:szCs w:val="20"/>
                    </w:rPr>
                    <w:t>Резервни делови</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94.328.080</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700" w:firstLine="1400"/>
                    <w:rPr>
                      <w:rFonts w:ascii="Arial" w:hAnsi="Arial" w:cs="Arial"/>
                      <w:color w:val="000000"/>
                      <w:sz w:val="20"/>
                      <w:szCs w:val="20"/>
                    </w:rPr>
                  </w:pPr>
                  <w:r>
                    <w:rPr>
                      <w:rFonts w:ascii="Arial" w:hAnsi="Arial" w:cs="Arial"/>
                      <w:color w:val="000000"/>
                      <w:sz w:val="20"/>
                      <w:szCs w:val="20"/>
                    </w:rPr>
                    <w:t>Ситан инвентар</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3.670.540</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4. Рачунари и рачунарска опрема</w:t>
                  </w:r>
                </w:p>
              </w:tc>
              <w:tc>
                <w:tcPr>
                  <w:tcW w:w="1898" w:type="pct"/>
                  <w:tcBorders>
                    <w:top w:val="nil"/>
                    <w:left w:val="nil"/>
                    <w:bottom w:val="single" w:sz="4" w:space="0" w:color="auto"/>
                    <w:right w:val="single" w:sz="8" w:space="0" w:color="auto"/>
                  </w:tcBorders>
                  <w:shd w:val="clear" w:color="auto" w:fill="auto"/>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6.549.257</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b/>
                      <w:bCs/>
                      <w:i/>
                      <w:iCs/>
                      <w:color w:val="000000"/>
                      <w:sz w:val="20"/>
                      <w:szCs w:val="20"/>
                    </w:rPr>
                  </w:pPr>
                  <w:r>
                    <w:rPr>
                      <w:rFonts w:ascii="Arial" w:hAnsi="Arial" w:cs="Arial"/>
                      <w:b/>
                      <w:bCs/>
                      <w:i/>
                      <w:iCs/>
                      <w:color w:val="000000"/>
                      <w:sz w:val="20"/>
                      <w:szCs w:val="20"/>
                    </w:rPr>
                    <w:t>ТЕ ТО СРЕМСКА МИТРОВИЦА</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 </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1. Грађевински објекти</w:t>
                  </w:r>
                </w:p>
              </w:tc>
              <w:tc>
                <w:tcPr>
                  <w:tcW w:w="1898" w:type="pct"/>
                  <w:tcBorders>
                    <w:top w:val="nil"/>
                    <w:left w:val="nil"/>
                    <w:bottom w:val="single" w:sz="4" w:space="0" w:color="auto"/>
                    <w:right w:val="single" w:sz="8" w:space="0" w:color="auto"/>
                  </w:tcBorders>
                  <w:shd w:val="clear" w:color="auto" w:fill="auto"/>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1.467.780.096</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 xml:space="preserve">2. Опрема </w:t>
                  </w:r>
                </w:p>
              </w:tc>
              <w:tc>
                <w:tcPr>
                  <w:tcW w:w="1898" w:type="pct"/>
                  <w:tcBorders>
                    <w:top w:val="nil"/>
                    <w:left w:val="nil"/>
                    <w:bottom w:val="single" w:sz="4" w:space="0" w:color="auto"/>
                    <w:right w:val="single" w:sz="8" w:space="0" w:color="auto"/>
                  </w:tcBorders>
                  <w:shd w:val="clear" w:color="auto" w:fill="auto"/>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4.542.188.637</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3. Залихе</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 </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600" w:firstLine="1205"/>
                    <w:rPr>
                      <w:rFonts w:ascii="Arial" w:hAnsi="Arial" w:cs="Arial"/>
                      <w:b/>
                      <w:bCs/>
                      <w:color w:val="000000"/>
                      <w:sz w:val="20"/>
                      <w:szCs w:val="20"/>
                    </w:rPr>
                  </w:pPr>
                  <w:r>
                    <w:rPr>
                      <w:rFonts w:ascii="Arial" w:hAnsi="Arial" w:cs="Arial"/>
                      <w:b/>
                      <w:bCs/>
                      <w:color w:val="000000"/>
                      <w:sz w:val="20"/>
                      <w:szCs w:val="20"/>
                    </w:rPr>
                    <w:t xml:space="preserve"> * Мазут</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30.012.886</w:t>
                  </w:r>
                </w:p>
              </w:tc>
            </w:tr>
            <w:tr w:rsidR="000C59EB" w:rsidTr="00C251BE">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600" w:firstLine="1200"/>
                    <w:rPr>
                      <w:rFonts w:ascii="Arial" w:hAnsi="Arial" w:cs="Arial"/>
                      <w:color w:val="000000"/>
                      <w:sz w:val="20"/>
                      <w:szCs w:val="20"/>
                    </w:rPr>
                  </w:pPr>
                  <w:r>
                    <w:rPr>
                      <w:rFonts w:ascii="Arial" w:hAnsi="Arial" w:cs="Arial"/>
                      <w:color w:val="000000"/>
                      <w:sz w:val="20"/>
                      <w:szCs w:val="20"/>
                    </w:rPr>
                    <w:t>Материјал</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20.350.231</w:t>
                  </w:r>
                </w:p>
              </w:tc>
            </w:tr>
            <w:tr w:rsidR="000C59EB" w:rsidTr="00C251BE">
              <w:trPr>
                <w:trHeight w:val="300"/>
              </w:trPr>
              <w:tc>
                <w:tcPr>
                  <w:tcW w:w="3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9EB" w:rsidRDefault="000C59EB">
                  <w:pPr>
                    <w:ind w:firstLineChars="600" w:firstLine="1205"/>
                    <w:rPr>
                      <w:rFonts w:ascii="Arial" w:hAnsi="Arial" w:cs="Arial"/>
                      <w:b/>
                      <w:bCs/>
                      <w:color w:val="000000"/>
                      <w:sz w:val="20"/>
                      <w:szCs w:val="20"/>
                    </w:rPr>
                  </w:pPr>
                  <w:r>
                    <w:rPr>
                      <w:rFonts w:ascii="Arial" w:hAnsi="Arial" w:cs="Arial"/>
                      <w:b/>
                      <w:bCs/>
                      <w:color w:val="000000"/>
                      <w:sz w:val="20"/>
                      <w:szCs w:val="20"/>
                    </w:rPr>
                    <w:t xml:space="preserve"> * Хемикалије</w:t>
                  </w:r>
                </w:p>
              </w:tc>
              <w:tc>
                <w:tcPr>
                  <w:tcW w:w="18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3.368.101</w:t>
                  </w:r>
                </w:p>
              </w:tc>
            </w:tr>
            <w:tr w:rsidR="000C59EB" w:rsidTr="00C251BE">
              <w:trPr>
                <w:trHeight w:val="300"/>
              </w:trPr>
              <w:tc>
                <w:tcPr>
                  <w:tcW w:w="31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9EB" w:rsidRDefault="000C59EB">
                  <w:pPr>
                    <w:ind w:firstLineChars="600" w:firstLine="1200"/>
                    <w:rPr>
                      <w:rFonts w:ascii="Arial" w:hAnsi="Arial" w:cs="Arial"/>
                      <w:color w:val="000000"/>
                      <w:sz w:val="20"/>
                      <w:szCs w:val="20"/>
                    </w:rPr>
                  </w:pPr>
                  <w:r>
                    <w:rPr>
                      <w:rFonts w:ascii="Arial" w:hAnsi="Arial" w:cs="Arial"/>
                      <w:color w:val="000000"/>
                      <w:sz w:val="20"/>
                      <w:szCs w:val="20"/>
                    </w:rPr>
                    <w:t>Остали материјал</w:t>
                  </w:r>
                </w:p>
              </w:tc>
              <w:tc>
                <w:tcPr>
                  <w:tcW w:w="18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159.210</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600" w:firstLine="1200"/>
                    <w:rPr>
                      <w:rFonts w:ascii="Arial" w:hAnsi="Arial" w:cs="Arial"/>
                      <w:color w:val="000000"/>
                      <w:sz w:val="20"/>
                      <w:szCs w:val="20"/>
                    </w:rPr>
                  </w:pPr>
                  <w:r>
                    <w:rPr>
                      <w:rFonts w:ascii="Arial" w:hAnsi="Arial" w:cs="Arial"/>
                      <w:color w:val="000000"/>
                      <w:sz w:val="20"/>
                      <w:szCs w:val="20"/>
                    </w:rPr>
                    <w:t>Резервни делови</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16.605.168</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ind w:firstLineChars="600" w:firstLine="1200"/>
                    <w:rPr>
                      <w:rFonts w:ascii="Arial" w:hAnsi="Arial" w:cs="Arial"/>
                      <w:color w:val="000000"/>
                      <w:sz w:val="20"/>
                      <w:szCs w:val="20"/>
                    </w:rPr>
                  </w:pPr>
                  <w:r>
                    <w:rPr>
                      <w:rFonts w:ascii="Arial" w:hAnsi="Arial" w:cs="Arial"/>
                      <w:color w:val="000000"/>
                      <w:sz w:val="20"/>
                      <w:szCs w:val="20"/>
                    </w:rPr>
                    <w:t>Ситан инвентар</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488.875</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4. Рачунари и рачунарска опрема</w:t>
                  </w:r>
                </w:p>
              </w:tc>
              <w:tc>
                <w:tcPr>
                  <w:tcW w:w="1898" w:type="pct"/>
                  <w:tcBorders>
                    <w:top w:val="nil"/>
                    <w:left w:val="nil"/>
                    <w:bottom w:val="single" w:sz="4" w:space="0" w:color="auto"/>
                    <w:right w:val="single" w:sz="8" w:space="0" w:color="auto"/>
                  </w:tcBorders>
                  <w:shd w:val="clear" w:color="auto" w:fill="auto"/>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4.146.898</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b/>
                      <w:bCs/>
                      <w:i/>
                      <w:iCs/>
                      <w:color w:val="000000"/>
                      <w:sz w:val="20"/>
                      <w:szCs w:val="20"/>
                    </w:rPr>
                  </w:pPr>
                  <w:r>
                    <w:rPr>
                      <w:rFonts w:ascii="Arial" w:hAnsi="Arial" w:cs="Arial"/>
                      <w:b/>
                      <w:bCs/>
                      <w:i/>
                      <w:iCs/>
                      <w:color w:val="000000"/>
                      <w:sz w:val="20"/>
                      <w:szCs w:val="20"/>
                    </w:rPr>
                    <w:t>ДИРЕКЦИЈА</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 </w:t>
                  </w:r>
                </w:p>
              </w:tc>
            </w:tr>
            <w:tr w:rsidR="000C59EB" w:rsidTr="009A5015">
              <w:trPr>
                <w:trHeight w:val="300"/>
              </w:trPr>
              <w:tc>
                <w:tcPr>
                  <w:tcW w:w="3102" w:type="pct"/>
                  <w:tcBorders>
                    <w:top w:val="nil"/>
                    <w:left w:val="single" w:sz="8" w:space="0" w:color="auto"/>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 xml:space="preserve">1. Опрема </w:t>
                  </w:r>
                </w:p>
              </w:tc>
              <w:tc>
                <w:tcPr>
                  <w:tcW w:w="1898" w:type="pct"/>
                  <w:tcBorders>
                    <w:top w:val="nil"/>
                    <w:left w:val="nil"/>
                    <w:bottom w:val="single" w:sz="4" w:space="0" w:color="auto"/>
                    <w:right w:val="single" w:sz="8"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317.200,00</w:t>
                  </w:r>
                </w:p>
              </w:tc>
            </w:tr>
            <w:tr w:rsidR="000C59EB" w:rsidTr="009A5015">
              <w:trPr>
                <w:trHeight w:val="300"/>
              </w:trPr>
              <w:tc>
                <w:tcPr>
                  <w:tcW w:w="3102" w:type="pct"/>
                  <w:tcBorders>
                    <w:top w:val="nil"/>
                    <w:left w:val="single" w:sz="8" w:space="0" w:color="auto"/>
                    <w:bottom w:val="nil"/>
                    <w:right w:val="nil"/>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2. Рачунари и рачунарска опрема</w:t>
                  </w:r>
                </w:p>
              </w:tc>
              <w:tc>
                <w:tcPr>
                  <w:tcW w:w="1898" w:type="pct"/>
                  <w:tcBorders>
                    <w:top w:val="nil"/>
                    <w:left w:val="single" w:sz="4" w:space="0" w:color="auto"/>
                    <w:bottom w:val="nil"/>
                    <w:right w:val="single" w:sz="8" w:space="0" w:color="auto"/>
                  </w:tcBorders>
                  <w:shd w:val="clear" w:color="auto" w:fill="auto"/>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8.848.614</w:t>
                  </w:r>
                </w:p>
              </w:tc>
            </w:tr>
            <w:tr w:rsidR="000C59EB" w:rsidTr="009A5015">
              <w:trPr>
                <w:trHeight w:val="315"/>
              </w:trPr>
              <w:tc>
                <w:tcPr>
                  <w:tcW w:w="3102" w:type="pct"/>
                  <w:tcBorders>
                    <w:top w:val="single" w:sz="4" w:space="0" w:color="auto"/>
                    <w:left w:val="single" w:sz="8" w:space="0" w:color="auto"/>
                    <w:bottom w:val="single" w:sz="8" w:space="0" w:color="auto"/>
                    <w:right w:val="nil"/>
                  </w:tcBorders>
                  <w:shd w:val="clear" w:color="auto" w:fill="auto"/>
                  <w:noWrap/>
                  <w:vAlign w:val="center"/>
                  <w:hideMark/>
                </w:tcPr>
                <w:p w:rsidR="000C59EB" w:rsidRDefault="000C59EB">
                  <w:pPr>
                    <w:rPr>
                      <w:rFonts w:ascii="Arial" w:hAnsi="Arial" w:cs="Arial"/>
                      <w:b/>
                      <w:bCs/>
                      <w:color w:val="000000"/>
                      <w:sz w:val="20"/>
                      <w:szCs w:val="20"/>
                    </w:rPr>
                  </w:pPr>
                  <w:r>
                    <w:rPr>
                      <w:rFonts w:ascii="Arial" w:hAnsi="Arial" w:cs="Arial"/>
                      <w:b/>
                      <w:bCs/>
                      <w:color w:val="000000"/>
                      <w:sz w:val="20"/>
                      <w:szCs w:val="20"/>
                    </w:rPr>
                    <w:t xml:space="preserve">УКУПНО (А)                                                                         </w:t>
                  </w:r>
                </w:p>
              </w:tc>
              <w:tc>
                <w:tcPr>
                  <w:tcW w:w="1898"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0C59EB" w:rsidRDefault="000C59EB">
                  <w:pPr>
                    <w:jc w:val="right"/>
                    <w:rPr>
                      <w:rFonts w:ascii="Arial" w:hAnsi="Arial" w:cs="Arial"/>
                      <w:b/>
                      <w:bCs/>
                      <w:color w:val="000000"/>
                      <w:sz w:val="20"/>
                      <w:szCs w:val="20"/>
                    </w:rPr>
                  </w:pPr>
                  <w:r>
                    <w:rPr>
                      <w:rFonts w:ascii="Arial" w:hAnsi="Arial" w:cs="Arial"/>
                      <w:b/>
                      <w:bCs/>
                      <w:color w:val="000000"/>
                      <w:sz w:val="20"/>
                      <w:szCs w:val="20"/>
                    </w:rPr>
                    <w:t>46.160.084.320</w:t>
                  </w:r>
                </w:p>
              </w:tc>
            </w:tr>
            <w:tr w:rsidR="000C59EB" w:rsidTr="009A5015">
              <w:trPr>
                <w:trHeight w:val="300"/>
              </w:trPr>
              <w:tc>
                <w:tcPr>
                  <w:tcW w:w="5000" w:type="pct"/>
                  <w:gridSpan w:val="2"/>
                  <w:tcBorders>
                    <w:top w:val="nil"/>
                    <w:left w:val="nil"/>
                    <w:bottom w:val="nil"/>
                    <w:right w:val="nil"/>
                  </w:tcBorders>
                  <w:shd w:val="clear" w:color="auto" w:fill="auto"/>
                  <w:noWrap/>
                  <w:vAlign w:val="center"/>
                  <w:hideMark/>
                </w:tcPr>
                <w:p w:rsidR="000C59EB" w:rsidRDefault="000C59EB">
                  <w:pPr>
                    <w:rPr>
                      <w:rFonts w:ascii="Arial" w:hAnsi="Arial" w:cs="Arial"/>
                      <w:b/>
                      <w:bCs/>
                      <w:color w:val="000000"/>
                      <w:sz w:val="20"/>
                      <w:szCs w:val="20"/>
                    </w:rPr>
                  </w:pPr>
                  <w:r>
                    <w:rPr>
                      <w:rFonts w:ascii="Arial" w:hAnsi="Arial" w:cs="Arial"/>
                      <w:b/>
                      <w:bCs/>
                      <w:color w:val="000000"/>
                      <w:sz w:val="20"/>
                      <w:szCs w:val="20"/>
                    </w:rPr>
                    <w:t xml:space="preserve"> * укључен ризик изливања  ускладиштених залиха мазута и хемикалија (лекажа)</w:t>
                  </w:r>
                </w:p>
              </w:tc>
            </w:tr>
          </w:tbl>
          <w:p w:rsidR="008E10D1" w:rsidRDefault="008E10D1" w:rsidP="00885355">
            <w:pPr>
              <w:spacing w:before="240" w:after="120"/>
              <w:rPr>
                <w:rFonts w:ascii="Arial" w:hAnsi="Arial" w:cs="Arial"/>
                <w:b/>
                <w:bCs/>
                <w:i/>
                <w:color w:val="000000"/>
                <w:sz w:val="20"/>
                <w:szCs w:val="20"/>
                <w:lang w:val="en-US" w:eastAsia="en-US"/>
              </w:rPr>
            </w:pPr>
          </w:p>
          <w:p w:rsidR="0044012D" w:rsidRPr="00666B0D" w:rsidRDefault="0044012D" w:rsidP="00885355">
            <w:pPr>
              <w:spacing w:before="240" w:after="120"/>
              <w:rPr>
                <w:rFonts w:ascii="Arial" w:hAnsi="Arial" w:cs="Arial"/>
                <w:b/>
                <w:bCs/>
                <w:i/>
                <w:color w:val="000000"/>
                <w:sz w:val="20"/>
                <w:szCs w:val="20"/>
                <w:lang w:val="en-US" w:eastAsia="en-US"/>
              </w:rPr>
            </w:pPr>
            <w:r w:rsidRPr="00666B0D">
              <w:rPr>
                <w:rFonts w:ascii="Arial" w:hAnsi="Arial" w:cs="Arial"/>
                <w:b/>
                <w:bCs/>
                <w:i/>
                <w:color w:val="000000"/>
                <w:sz w:val="20"/>
                <w:szCs w:val="20"/>
                <w:lang w:val="en-US" w:eastAsia="en-US"/>
              </w:rPr>
              <w:t>Б) Осигурање машина од лома и неких других опасности</w:t>
            </w:r>
          </w:p>
        </w:tc>
      </w:tr>
      <w:tr w:rsidR="00FA5045" w:rsidTr="000E269B">
        <w:trPr>
          <w:trHeight w:val="525"/>
        </w:trPr>
        <w:tc>
          <w:tcPr>
            <w:tcW w:w="280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5045" w:rsidRDefault="00FA5045">
            <w:pPr>
              <w:jc w:val="center"/>
              <w:rPr>
                <w:rFonts w:ascii="Arial" w:hAnsi="Arial" w:cs="Arial"/>
                <w:b/>
                <w:bCs/>
                <w:color w:val="000000"/>
                <w:sz w:val="20"/>
                <w:szCs w:val="20"/>
              </w:rPr>
            </w:pPr>
            <w:r>
              <w:rPr>
                <w:rFonts w:ascii="Arial" w:hAnsi="Arial" w:cs="Arial"/>
                <w:b/>
                <w:bCs/>
                <w:color w:val="000000"/>
                <w:sz w:val="20"/>
                <w:szCs w:val="20"/>
              </w:rPr>
              <w:lastRenderedPageBreak/>
              <w:t>Предмет осигурања</w:t>
            </w:r>
          </w:p>
        </w:tc>
        <w:tc>
          <w:tcPr>
            <w:tcW w:w="802" w:type="pct"/>
            <w:tcBorders>
              <w:top w:val="single" w:sz="8" w:space="0" w:color="auto"/>
              <w:left w:val="nil"/>
              <w:bottom w:val="single" w:sz="8" w:space="0" w:color="auto"/>
              <w:right w:val="single" w:sz="8" w:space="0" w:color="auto"/>
            </w:tcBorders>
            <w:shd w:val="clear" w:color="auto" w:fill="auto"/>
            <w:vAlign w:val="center"/>
            <w:hideMark/>
          </w:tcPr>
          <w:p w:rsidR="00FA5045" w:rsidRDefault="00FA5045">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1395" w:type="pct"/>
            <w:gridSpan w:val="3"/>
            <w:tcBorders>
              <w:top w:val="single" w:sz="8" w:space="0" w:color="auto"/>
              <w:left w:val="nil"/>
              <w:bottom w:val="single" w:sz="8" w:space="0" w:color="auto"/>
              <w:right w:val="single" w:sz="8" w:space="0" w:color="000000"/>
            </w:tcBorders>
            <w:shd w:val="clear" w:color="auto" w:fill="auto"/>
            <w:vAlign w:val="center"/>
            <w:hideMark/>
          </w:tcPr>
          <w:p w:rsidR="00FA5045" w:rsidRDefault="00FA5045">
            <w:pPr>
              <w:jc w:val="center"/>
              <w:rPr>
                <w:rFonts w:ascii="Arial" w:hAnsi="Arial" w:cs="Arial"/>
                <w:b/>
                <w:bCs/>
                <w:i/>
                <w:iCs/>
                <w:color w:val="000000"/>
                <w:sz w:val="20"/>
                <w:szCs w:val="20"/>
              </w:rPr>
            </w:pPr>
            <w:r>
              <w:rPr>
                <w:rFonts w:ascii="Arial" w:hAnsi="Arial" w:cs="Arial"/>
                <w:b/>
                <w:bCs/>
                <w:i/>
                <w:iCs/>
                <w:color w:val="000000"/>
                <w:sz w:val="20"/>
                <w:szCs w:val="20"/>
              </w:rPr>
              <w:t>Процењен период мировања</w:t>
            </w:r>
          </w:p>
        </w:tc>
      </w:tr>
      <w:tr w:rsidR="00FA5045" w:rsidTr="000E269B">
        <w:trPr>
          <w:trHeight w:val="300"/>
        </w:trPr>
        <w:tc>
          <w:tcPr>
            <w:tcW w:w="3605" w:type="pct"/>
            <w:gridSpan w:val="2"/>
            <w:tcBorders>
              <w:top w:val="single" w:sz="8" w:space="0" w:color="auto"/>
              <w:left w:val="single" w:sz="8" w:space="0" w:color="auto"/>
              <w:bottom w:val="single" w:sz="4" w:space="0" w:color="auto"/>
              <w:right w:val="nil"/>
            </w:tcBorders>
            <w:shd w:val="clear" w:color="auto" w:fill="auto"/>
            <w:noWrap/>
            <w:vAlign w:val="center"/>
            <w:hideMark/>
          </w:tcPr>
          <w:p w:rsidR="00FA5045" w:rsidRDefault="00FA5045">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739" w:type="pct"/>
            <w:tcBorders>
              <w:top w:val="nil"/>
              <w:left w:val="nil"/>
              <w:bottom w:val="single" w:sz="4" w:space="0" w:color="auto"/>
              <w:right w:val="nil"/>
            </w:tcBorders>
            <w:shd w:val="clear" w:color="auto" w:fill="auto"/>
            <w:noWrap/>
            <w:vAlign w:val="center"/>
            <w:hideMark/>
          </w:tcPr>
          <w:p w:rsidR="00FA5045" w:rsidRDefault="00FA5045">
            <w:pPr>
              <w:rPr>
                <w:rFonts w:ascii="Arial" w:hAnsi="Arial" w:cs="Arial"/>
                <w:i/>
                <w:iCs/>
                <w:color w:val="000000"/>
                <w:sz w:val="20"/>
                <w:szCs w:val="20"/>
              </w:rPr>
            </w:pPr>
            <w:r>
              <w:rPr>
                <w:rFonts w:ascii="Arial" w:hAnsi="Arial" w:cs="Arial"/>
                <w:i/>
                <w:iCs/>
                <w:color w:val="000000"/>
                <w:sz w:val="20"/>
                <w:szCs w:val="20"/>
              </w:rPr>
              <w:t> </w:t>
            </w:r>
          </w:p>
        </w:tc>
        <w:tc>
          <w:tcPr>
            <w:tcW w:w="656" w:type="pct"/>
            <w:gridSpan w:val="2"/>
            <w:tcBorders>
              <w:top w:val="nil"/>
              <w:left w:val="nil"/>
              <w:bottom w:val="single" w:sz="4" w:space="0" w:color="auto"/>
              <w:right w:val="single" w:sz="8" w:space="0" w:color="auto"/>
            </w:tcBorders>
            <w:shd w:val="clear" w:color="auto" w:fill="auto"/>
            <w:noWrap/>
            <w:vAlign w:val="center"/>
            <w:hideMark/>
          </w:tcPr>
          <w:p w:rsidR="00FA5045" w:rsidRDefault="00FA5045">
            <w:pPr>
              <w:rPr>
                <w:rFonts w:ascii="Arial" w:hAnsi="Arial" w:cs="Arial"/>
                <w:i/>
                <w:iCs/>
                <w:color w:val="000000"/>
                <w:sz w:val="20"/>
                <w:szCs w:val="20"/>
              </w:rPr>
            </w:pPr>
            <w:r>
              <w:rPr>
                <w:rFonts w:ascii="Arial" w:hAnsi="Arial" w:cs="Arial"/>
                <w:i/>
                <w:iCs/>
                <w:color w:val="000000"/>
                <w:sz w:val="20"/>
                <w:szCs w:val="20"/>
              </w:rPr>
              <w:t> </w:t>
            </w: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b/>
                <w:bCs/>
                <w:i/>
                <w:iCs/>
                <w:color w:val="000000"/>
                <w:sz w:val="20"/>
                <w:szCs w:val="20"/>
              </w:rPr>
            </w:pPr>
            <w:r>
              <w:rPr>
                <w:rFonts w:ascii="Arial" w:hAnsi="Arial" w:cs="Arial"/>
                <w:b/>
                <w:bCs/>
                <w:i/>
                <w:iCs/>
                <w:color w:val="000000"/>
                <w:sz w:val="20"/>
                <w:szCs w:val="20"/>
              </w:rPr>
              <w:t>ТЕ ТО НОВИ САД</w:t>
            </w:r>
          </w:p>
        </w:tc>
        <w:tc>
          <w:tcPr>
            <w:tcW w:w="802" w:type="pct"/>
            <w:tcBorders>
              <w:top w:val="nil"/>
              <w:left w:val="nil"/>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 </w:t>
            </w:r>
          </w:p>
        </w:tc>
        <w:tc>
          <w:tcPr>
            <w:tcW w:w="1395" w:type="pct"/>
            <w:gridSpan w:val="3"/>
            <w:tcBorders>
              <w:top w:val="single" w:sz="4" w:space="0" w:color="auto"/>
              <w:left w:val="nil"/>
              <w:bottom w:val="single" w:sz="4" w:space="0" w:color="auto"/>
              <w:right w:val="single" w:sz="8" w:space="0" w:color="000000"/>
            </w:tcBorders>
            <w:shd w:val="clear" w:color="auto" w:fill="auto"/>
            <w:noWrap/>
            <w:vAlign w:val="center"/>
            <w:hideMark/>
          </w:tcPr>
          <w:p w:rsidR="00FA5045" w:rsidRDefault="00FA5045">
            <w:pPr>
              <w:jc w:val="center"/>
              <w:rPr>
                <w:rFonts w:ascii="Arial" w:hAnsi="Arial" w:cs="Arial"/>
                <w:i/>
                <w:iCs/>
                <w:color w:val="000000"/>
                <w:sz w:val="20"/>
                <w:szCs w:val="20"/>
              </w:rPr>
            </w:pPr>
            <w:r>
              <w:rPr>
                <w:rFonts w:ascii="Arial" w:hAnsi="Arial" w:cs="Arial"/>
                <w:i/>
                <w:iCs/>
                <w:color w:val="000000"/>
                <w:sz w:val="20"/>
                <w:szCs w:val="20"/>
              </w:rPr>
              <w:t> </w:t>
            </w: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1. Кабловски водови</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223.948.500</w:t>
            </w:r>
          </w:p>
        </w:tc>
        <w:tc>
          <w:tcPr>
            <w:tcW w:w="1395" w:type="pct"/>
            <w:gridSpan w:val="3"/>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од 01.07. до 01.11.2016.</w:t>
            </w: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2. Трансформатори</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479.069.200</w:t>
            </w:r>
          </w:p>
        </w:tc>
        <w:tc>
          <w:tcPr>
            <w:tcW w:w="1395" w:type="pct"/>
            <w:gridSpan w:val="3"/>
            <w:vMerge/>
            <w:tcBorders>
              <w:top w:val="nil"/>
              <w:left w:val="nil"/>
              <w:bottom w:val="single" w:sz="4" w:space="0" w:color="auto"/>
              <w:right w:val="single" w:sz="4" w:space="0" w:color="auto"/>
            </w:tcBorders>
            <w:vAlign w:val="center"/>
            <w:hideMark/>
          </w:tcPr>
          <w:p w:rsidR="00FA5045" w:rsidRDefault="00FA5045">
            <w:pPr>
              <w:rPr>
                <w:rFonts w:ascii="Arial" w:hAnsi="Arial" w:cs="Arial"/>
                <w:color w:val="000000"/>
                <w:sz w:val="20"/>
                <w:szCs w:val="20"/>
              </w:rPr>
            </w:pP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3. Топловоди, цевоводи, пароводи, нафтоводи и др.</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2.440.279.550</w:t>
            </w:r>
          </w:p>
        </w:tc>
        <w:tc>
          <w:tcPr>
            <w:tcW w:w="1395" w:type="pct"/>
            <w:gridSpan w:val="3"/>
            <w:vMerge/>
            <w:tcBorders>
              <w:top w:val="nil"/>
              <w:left w:val="nil"/>
              <w:bottom w:val="single" w:sz="4" w:space="0" w:color="auto"/>
              <w:right w:val="single" w:sz="4" w:space="0" w:color="auto"/>
            </w:tcBorders>
            <w:vAlign w:val="center"/>
            <w:hideMark/>
          </w:tcPr>
          <w:p w:rsidR="00FA5045" w:rsidRDefault="00FA5045">
            <w:pPr>
              <w:rPr>
                <w:rFonts w:ascii="Arial" w:hAnsi="Arial" w:cs="Arial"/>
                <w:color w:val="000000"/>
                <w:sz w:val="20"/>
                <w:szCs w:val="20"/>
              </w:rPr>
            </w:pP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4. Генератори</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1.531.056.230</w:t>
            </w:r>
          </w:p>
        </w:tc>
        <w:tc>
          <w:tcPr>
            <w:tcW w:w="1395" w:type="pct"/>
            <w:gridSpan w:val="3"/>
            <w:vMerge/>
            <w:tcBorders>
              <w:top w:val="nil"/>
              <w:left w:val="nil"/>
              <w:bottom w:val="single" w:sz="4" w:space="0" w:color="auto"/>
              <w:right w:val="single" w:sz="4" w:space="0" w:color="auto"/>
            </w:tcBorders>
            <w:vAlign w:val="center"/>
            <w:hideMark/>
          </w:tcPr>
          <w:p w:rsidR="00FA5045" w:rsidRDefault="00FA5045">
            <w:pPr>
              <w:rPr>
                <w:rFonts w:ascii="Arial" w:hAnsi="Arial" w:cs="Arial"/>
                <w:color w:val="000000"/>
                <w:sz w:val="20"/>
                <w:szCs w:val="20"/>
              </w:rPr>
            </w:pP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5. Турбине</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4.768.869.458</w:t>
            </w:r>
          </w:p>
        </w:tc>
        <w:tc>
          <w:tcPr>
            <w:tcW w:w="1395" w:type="pct"/>
            <w:gridSpan w:val="3"/>
            <w:vMerge/>
            <w:tcBorders>
              <w:top w:val="nil"/>
              <w:left w:val="nil"/>
              <w:bottom w:val="single" w:sz="4" w:space="0" w:color="auto"/>
              <w:right w:val="single" w:sz="4" w:space="0" w:color="auto"/>
            </w:tcBorders>
            <w:vAlign w:val="center"/>
            <w:hideMark/>
          </w:tcPr>
          <w:p w:rsidR="00FA5045" w:rsidRDefault="00FA5045">
            <w:pPr>
              <w:rPr>
                <w:rFonts w:ascii="Arial" w:hAnsi="Arial" w:cs="Arial"/>
                <w:color w:val="000000"/>
                <w:sz w:val="20"/>
                <w:szCs w:val="20"/>
              </w:rPr>
            </w:pP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6. Котлови</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6.218.070.765</w:t>
            </w:r>
          </w:p>
        </w:tc>
        <w:tc>
          <w:tcPr>
            <w:tcW w:w="1395" w:type="pct"/>
            <w:gridSpan w:val="3"/>
            <w:vMerge/>
            <w:tcBorders>
              <w:top w:val="nil"/>
              <w:left w:val="nil"/>
              <w:bottom w:val="single" w:sz="4" w:space="0" w:color="auto"/>
              <w:right w:val="single" w:sz="4" w:space="0" w:color="auto"/>
            </w:tcBorders>
            <w:vAlign w:val="center"/>
            <w:hideMark/>
          </w:tcPr>
          <w:p w:rsidR="00FA5045" w:rsidRDefault="00FA5045">
            <w:pPr>
              <w:rPr>
                <w:rFonts w:ascii="Arial" w:hAnsi="Arial" w:cs="Arial"/>
                <w:color w:val="000000"/>
                <w:sz w:val="20"/>
                <w:szCs w:val="20"/>
              </w:rPr>
            </w:pP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7. Остала опрема</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1.355.313.650</w:t>
            </w:r>
          </w:p>
        </w:tc>
        <w:tc>
          <w:tcPr>
            <w:tcW w:w="1395" w:type="pct"/>
            <w:gridSpan w:val="3"/>
            <w:vMerge/>
            <w:tcBorders>
              <w:top w:val="nil"/>
              <w:left w:val="nil"/>
              <w:bottom w:val="single" w:sz="4" w:space="0" w:color="auto"/>
              <w:right w:val="single" w:sz="4" w:space="0" w:color="auto"/>
            </w:tcBorders>
            <w:vAlign w:val="center"/>
            <w:hideMark/>
          </w:tcPr>
          <w:p w:rsidR="00FA5045" w:rsidRDefault="00FA5045">
            <w:pPr>
              <w:rPr>
                <w:rFonts w:ascii="Arial" w:hAnsi="Arial" w:cs="Arial"/>
                <w:color w:val="000000"/>
                <w:sz w:val="20"/>
                <w:szCs w:val="20"/>
              </w:rPr>
            </w:pP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8. Мазутна станица</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335.319.710</w:t>
            </w:r>
          </w:p>
        </w:tc>
        <w:tc>
          <w:tcPr>
            <w:tcW w:w="1395" w:type="pct"/>
            <w:gridSpan w:val="3"/>
            <w:vMerge/>
            <w:tcBorders>
              <w:top w:val="nil"/>
              <w:left w:val="nil"/>
              <w:bottom w:val="single" w:sz="4" w:space="0" w:color="auto"/>
              <w:right w:val="single" w:sz="4" w:space="0" w:color="auto"/>
            </w:tcBorders>
            <w:vAlign w:val="center"/>
            <w:hideMark/>
          </w:tcPr>
          <w:p w:rsidR="00FA5045" w:rsidRDefault="00FA5045">
            <w:pPr>
              <w:rPr>
                <w:rFonts w:ascii="Arial" w:hAnsi="Arial" w:cs="Arial"/>
                <w:color w:val="000000"/>
                <w:sz w:val="20"/>
                <w:szCs w:val="20"/>
              </w:rPr>
            </w:pP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9. Црпна станица</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363.606.538</w:t>
            </w:r>
          </w:p>
        </w:tc>
        <w:tc>
          <w:tcPr>
            <w:tcW w:w="1395" w:type="pct"/>
            <w:gridSpan w:val="3"/>
            <w:vMerge/>
            <w:tcBorders>
              <w:top w:val="nil"/>
              <w:left w:val="nil"/>
              <w:bottom w:val="single" w:sz="4" w:space="0" w:color="auto"/>
              <w:right w:val="single" w:sz="4" w:space="0" w:color="auto"/>
            </w:tcBorders>
            <w:vAlign w:val="center"/>
            <w:hideMark/>
          </w:tcPr>
          <w:p w:rsidR="00FA5045" w:rsidRDefault="00FA5045">
            <w:pPr>
              <w:rPr>
                <w:rFonts w:ascii="Arial" w:hAnsi="Arial" w:cs="Arial"/>
                <w:color w:val="000000"/>
                <w:sz w:val="20"/>
                <w:szCs w:val="20"/>
              </w:rPr>
            </w:pP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10. Хемијска припрема воде</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597.053.551</w:t>
            </w:r>
          </w:p>
        </w:tc>
        <w:tc>
          <w:tcPr>
            <w:tcW w:w="1395" w:type="pct"/>
            <w:gridSpan w:val="3"/>
            <w:vMerge/>
            <w:tcBorders>
              <w:top w:val="nil"/>
              <w:left w:val="nil"/>
              <w:bottom w:val="single" w:sz="4" w:space="0" w:color="auto"/>
              <w:right w:val="single" w:sz="4" w:space="0" w:color="auto"/>
            </w:tcBorders>
            <w:vAlign w:val="center"/>
            <w:hideMark/>
          </w:tcPr>
          <w:p w:rsidR="00FA5045" w:rsidRDefault="00FA5045">
            <w:pPr>
              <w:rPr>
                <w:rFonts w:ascii="Arial" w:hAnsi="Arial" w:cs="Arial"/>
                <w:color w:val="000000"/>
                <w:sz w:val="20"/>
                <w:szCs w:val="20"/>
              </w:rPr>
            </w:pP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11. Рачунари и рачунарска опрема</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6.419.081</w:t>
            </w:r>
          </w:p>
        </w:tc>
        <w:tc>
          <w:tcPr>
            <w:tcW w:w="1395" w:type="pct"/>
            <w:gridSpan w:val="3"/>
            <w:tcBorders>
              <w:top w:val="single" w:sz="4" w:space="0" w:color="auto"/>
              <w:left w:val="nil"/>
              <w:bottom w:val="single" w:sz="4" w:space="0" w:color="auto"/>
              <w:right w:val="single" w:sz="8" w:space="0" w:color="000000"/>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 </w:t>
            </w: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b/>
                <w:bCs/>
                <w:i/>
                <w:iCs/>
                <w:color w:val="000000"/>
                <w:sz w:val="20"/>
                <w:szCs w:val="20"/>
              </w:rPr>
            </w:pPr>
            <w:r>
              <w:rPr>
                <w:rFonts w:ascii="Arial" w:hAnsi="Arial" w:cs="Arial"/>
                <w:b/>
                <w:bCs/>
                <w:i/>
                <w:iCs/>
                <w:color w:val="000000"/>
                <w:sz w:val="20"/>
                <w:szCs w:val="20"/>
              </w:rPr>
              <w:t>ТЕ ТО ЗРЕЊАНИН</w:t>
            </w:r>
          </w:p>
        </w:tc>
        <w:tc>
          <w:tcPr>
            <w:tcW w:w="802" w:type="pct"/>
            <w:tcBorders>
              <w:top w:val="nil"/>
              <w:left w:val="nil"/>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 </w:t>
            </w:r>
          </w:p>
        </w:tc>
        <w:tc>
          <w:tcPr>
            <w:tcW w:w="1395" w:type="pct"/>
            <w:gridSpan w:val="3"/>
            <w:tcBorders>
              <w:top w:val="single" w:sz="4" w:space="0" w:color="auto"/>
              <w:left w:val="nil"/>
              <w:bottom w:val="single" w:sz="4" w:space="0" w:color="auto"/>
              <w:right w:val="single" w:sz="8" w:space="0" w:color="000000"/>
            </w:tcBorders>
            <w:shd w:val="clear" w:color="auto" w:fill="auto"/>
            <w:vAlign w:val="center"/>
            <w:hideMark/>
          </w:tcPr>
          <w:p w:rsidR="00FA5045" w:rsidRDefault="00FA5045">
            <w:pPr>
              <w:rPr>
                <w:rFonts w:ascii="Arial" w:hAnsi="Arial" w:cs="Arial"/>
                <w:color w:val="000000"/>
                <w:sz w:val="20"/>
                <w:szCs w:val="20"/>
              </w:rPr>
            </w:pPr>
            <w:r>
              <w:rPr>
                <w:rFonts w:ascii="Arial" w:hAnsi="Arial" w:cs="Arial"/>
                <w:color w:val="000000"/>
                <w:sz w:val="20"/>
                <w:szCs w:val="20"/>
              </w:rPr>
              <w:t> </w:t>
            </w:r>
          </w:p>
        </w:tc>
      </w:tr>
      <w:tr w:rsidR="00FA5045" w:rsidTr="00273266">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0E269B">
            <w:pPr>
              <w:rPr>
                <w:rFonts w:ascii="Arial" w:hAnsi="Arial" w:cs="Arial"/>
                <w:color w:val="000000"/>
                <w:sz w:val="20"/>
                <w:szCs w:val="20"/>
              </w:rPr>
            </w:pPr>
            <w:r>
              <w:rPr>
                <w:rFonts w:ascii="Arial" w:hAnsi="Arial" w:cs="Arial"/>
                <w:color w:val="000000"/>
                <w:sz w:val="20"/>
                <w:szCs w:val="20"/>
                <w:lang w:val="sr-Cyrl-RS"/>
              </w:rPr>
              <w:t>1</w:t>
            </w:r>
            <w:r w:rsidR="00FA5045">
              <w:rPr>
                <w:rFonts w:ascii="Arial" w:hAnsi="Arial" w:cs="Arial"/>
                <w:color w:val="000000"/>
                <w:sz w:val="20"/>
                <w:szCs w:val="20"/>
              </w:rPr>
              <w:t>. Трансформатори</w:t>
            </w:r>
          </w:p>
        </w:tc>
        <w:tc>
          <w:tcPr>
            <w:tcW w:w="802" w:type="pct"/>
            <w:tcBorders>
              <w:top w:val="nil"/>
              <w:left w:val="nil"/>
              <w:bottom w:val="single" w:sz="4" w:space="0" w:color="auto"/>
              <w:right w:val="single" w:sz="4" w:space="0" w:color="auto"/>
            </w:tcBorders>
            <w:shd w:val="clear" w:color="auto" w:fill="auto"/>
            <w:noWrap/>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40.130.000</w:t>
            </w:r>
          </w:p>
        </w:tc>
        <w:tc>
          <w:tcPr>
            <w:tcW w:w="1395" w:type="pct"/>
            <w:gridSpan w:val="3"/>
            <w:tcBorders>
              <w:top w:val="single" w:sz="4" w:space="0" w:color="auto"/>
              <w:left w:val="nil"/>
              <w:bottom w:val="single" w:sz="4" w:space="0" w:color="auto"/>
              <w:right w:val="single" w:sz="8" w:space="0" w:color="000000"/>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осигурано целе 2016.г.</w:t>
            </w:r>
          </w:p>
        </w:tc>
      </w:tr>
      <w:tr w:rsidR="00FA5045" w:rsidTr="00273266">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0E269B">
            <w:pPr>
              <w:rPr>
                <w:rFonts w:ascii="Arial" w:hAnsi="Arial" w:cs="Arial"/>
                <w:color w:val="000000"/>
                <w:sz w:val="20"/>
                <w:szCs w:val="20"/>
              </w:rPr>
            </w:pPr>
            <w:r>
              <w:rPr>
                <w:rFonts w:ascii="Arial" w:hAnsi="Arial" w:cs="Arial"/>
                <w:color w:val="000000"/>
                <w:sz w:val="20"/>
                <w:szCs w:val="20"/>
                <w:lang w:val="sr-Cyrl-RS"/>
              </w:rPr>
              <w:t>2</w:t>
            </w:r>
            <w:r w:rsidR="00FA5045">
              <w:rPr>
                <w:rFonts w:ascii="Arial" w:hAnsi="Arial" w:cs="Arial"/>
                <w:color w:val="000000"/>
                <w:sz w:val="20"/>
                <w:szCs w:val="20"/>
              </w:rPr>
              <w:t>. Турбине</w:t>
            </w:r>
          </w:p>
        </w:tc>
        <w:tc>
          <w:tcPr>
            <w:tcW w:w="802" w:type="pct"/>
            <w:tcBorders>
              <w:top w:val="nil"/>
              <w:left w:val="nil"/>
              <w:bottom w:val="single" w:sz="4" w:space="0" w:color="auto"/>
              <w:right w:val="single" w:sz="4" w:space="0" w:color="auto"/>
            </w:tcBorders>
            <w:shd w:val="clear" w:color="auto" w:fill="auto"/>
            <w:noWrap/>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10.370.000</w:t>
            </w:r>
          </w:p>
        </w:tc>
        <w:tc>
          <w:tcPr>
            <w:tcW w:w="1395" w:type="pct"/>
            <w:gridSpan w:val="3"/>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осигурано целе 2016.г.</w:t>
            </w:r>
          </w:p>
        </w:tc>
      </w:tr>
      <w:tr w:rsidR="00FA5045" w:rsidTr="00273266">
        <w:trPr>
          <w:trHeight w:val="1785"/>
        </w:trPr>
        <w:tc>
          <w:tcPr>
            <w:tcW w:w="2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045" w:rsidRDefault="000E269B">
            <w:pPr>
              <w:rPr>
                <w:rFonts w:ascii="Arial" w:hAnsi="Arial" w:cs="Arial"/>
                <w:color w:val="000000"/>
                <w:sz w:val="20"/>
                <w:szCs w:val="20"/>
              </w:rPr>
            </w:pPr>
            <w:r>
              <w:rPr>
                <w:rFonts w:ascii="Arial" w:hAnsi="Arial" w:cs="Arial"/>
                <w:color w:val="000000"/>
                <w:sz w:val="20"/>
                <w:szCs w:val="20"/>
                <w:lang w:val="sr-Cyrl-RS"/>
              </w:rPr>
              <w:t>3</w:t>
            </w:r>
            <w:r w:rsidR="00FA5045">
              <w:rPr>
                <w:rFonts w:ascii="Arial" w:hAnsi="Arial" w:cs="Arial"/>
                <w:color w:val="000000"/>
                <w:sz w:val="20"/>
                <w:szCs w:val="20"/>
              </w:rPr>
              <w:t>. Котлови</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602.760.877</w:t>
            </w:r>
          </w:p>
        </w:tc>
        <w:tc>
          <w:tcPr>
            <w:tcW w:w="739" w:type="pct"/>
            <w:tcBorders>
              <w:top w:val="single" w:sz="4" w:space="0" w:color="auto"/>
              <w:left w:val="nil"/>
              <w:bottom w:val="single" w:sz="4" w:space="0" w:color="auto"/>
              <w:right w:val="single" w:sz="4" w:space="0" w:color="auto"/>
            </w:tcBorders>
            <w:shd w:val="clear" w:color="000000" w:fill="FFFFFF"/>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 xml:space="preserve">576.688.062 </w:t>
            </w:r>
            <w:r>
              <w:rPr>
                <w:rFonts w:ascii="Arial" w:hAnsi="Arial" w:cs="Arial"/>
                <w:color w:val="000000"/>
                <w:sz w:val="20"/>
                <w:szCs w:val="20"/>
              </w:rPr>
              <w:t>динара, мировање: 01.01. - 01.05. / 01.06. - 01.09. / 01.10. - 31.12.</w:t>
            </w:r>
          </w:p>
        </w:tc>
        <w:tc>
          <w:tcPr>
            <w:tcW w:w="656" w:type="pct"/>
            <w:gridSpan w:val="2"/>
            <w:tcBorders>
              <w:top w:val="single" w:sz="4" w:space="0" w:color="auto"/>
              <w:left w:val="nil"/>
              <w:bottom w:val="single" w:sz="4" w:space="0" w:color="auto"/>
              <w:right w:val="single" w:sz="8" w:space="0" w:color="auto"/>
            </w:tcBorders>
            <w:shd w:val="clear" w:color="000000" w:fill="FFFFFF"/>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26.072.815</w:t>
            </w:r>
            <w:r>
              <w:rPr>
                <w:rFonts w:ascii="Arial" w:hAnsi="Arial" w:cs="Arial"/>
                <w:color w:val="000000"/>
                <w:sz w:val="20"/>
                <w:szCs w:val="20"/>
              </w:rPr>
              <w:t xml:space="preserve"> динара, мировање: 15.04. - 15.10. </w:t>
            </w: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0E269B">
            <w:pPr>
              <w:rPr>
                <w:rFonts w:ascii="Arial" w:hAnsi="Arial" w:cs="Arial"/>
                <w:color w:val="000000"/>
                <w:sz w:val="20"/>
                <w:szCs w:val="20"/>
              </w:rPr>
            </w:pPr>
            <w:r>
              <w:rPr>
                <w:rFonts w:ascii="Arial" w:hAnsi="Arial" w:cs="Arial"/>
                <w:color w:val="000000"/>
                <w:sz w:val="20"/>
                <w:szCs w:val="20"/>
                <w:lang w:val="sr-Cyrl-RS"/>
              </w:rPr>
              <w:t>4</w:t>
            </w:r>
            <w:r w:rsidR="00FA5045">
              <w:rPr>
                <w:rFonts w:ascii="Arial" w:hAnsi="Arial" w:cs="Arial"/>
                <w:color w:val="000000"/>
                <w:sz w:val="20"/>
                <w:szCs w:val="20"/>
              </w:rPr>
              <w:t>. Остала опрема</w:t>
            </w:r>
          </w:p>
        </w:tc>
        <w:tc>
          <w:tcPr>
            <w:tcW w:w="802" w:type="pct"/>
            <w:tcBorders>
              <w:top w:val="nil"/>
              <w:left w:val="nil"/>
              <w:bottom w:val="single" w:sz="4" w:space="0" w:color="auto"/>
              <w:right w:val="single" w:sz="4" w:space="0" w:color="auto"/>
            </w:tcBorders>
            <w:shd w:val="clear" w:color="auto" w:fill="auto"/>
            <w:noWrap/>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1.228.816.054</w:t>
            </w:r>
          </w:p>
        </w:tc>
        <w:tc>
          <w:tcPr>
            <w:tcW w:w="1395" w:type="pct"/>
            <w:gridSpan w:val="3"/>
            <w:tcBorders>
              <w:top w:val="single" w:sz="4" w:space="0" w:color="auto"/>
              <w:left w:val="nil"/>
              <w:bottom w:val="single" w:sz="4" w:space="0" w:color="auto"/>
              <w:right w:val="single" w:sz="8" w:space="0" w:color="000000"/>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осигурано целе 2016.г.</w:t>
            </w: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0E269B">
            <w:pPr>
              <w:rPr>
                <w:rFonts w:ascii="Arial" w:hAnsi="Arial" w:cs="Arial"/>
                <w:color w:val="000000"/>
                <w:sz w:val="20"/>
                <w:szCs w:val="20"/>
              </w:rPr>
            </w:pPr>
            <w:r>
              <w:rPr>
                <w:rFonts w:ascii="Arial" w:hAnsi="Arial" w:cs="Arial"/>
                <w:color w:val="000000"/>
                <w:sz w:val="20"/>
                <w:szCs w:val="20"/>
                <w:lang w:val="sr-Cyrl-RS"/>
              </w:rPr>
              <w:t>5</w:t>
            </w:r>
            <w:r w:rsidR="00FA5045">
              <w:rPr>
                <w:rFonts w:ascii="Arial" w:hAnsi="Arial" w:cs="Arial"/>
                <w:color w:val="000000"/>
                <w:sz w:val="20"/>
                <w:szCs w:val="20"/>
              </w:rPr>
              <w:t>. Хемијска припрема воде</w:t>
            </w:r>
          </w:p>
        </w:tc>
        <w:tc>
          <w:tcPr>
            <w:tcW w:w="802" w:type="pct"/>
            <w:tcBorders>
              <w:top w:val="nil"/>
              <w:left w:val="nil"/>
              <w:bottom w:val="single" w:sz="4" w:space="0" w:color="auto"/>
              <w:right w:val="single" w:sz="4" w:space="0" w:color="auto"/>
            </w:tcBorders>
            <w:shd w:val="clear" w:color="auto" w:fill="auto"/>
            <w:noWrap/>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118.510.000</w:t>
            </w:r>
          </w:p>
        </w:tc>
        <w:tc>
          <w:tcPr>
            <w:tcW w:w="1395" w:type="pct"/>
            <w:gridSpan w:val="3"/>
            <w:tcBorders>
              <w:top w:val="single" w:sz="4" w:space="0" w:color="auto"/>
              <w:left w:val="nil"/>
              <w:bottom w:val="single" w:sz="4" w:space="0" w:color="auto"/>
              <w:right w:val="single" w:sz="8" w:space="0" w:color="000000"/>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осигурано целе 2016.г.</w:t>
            </w: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0E269B">
            <w:pPr>
              <w:rPr>
                <w:rFonts w:ascii="Arial" w:hAnsi="Arial" w:cs="Arial"/>
                <w:color w:val="000000"/>
                <w:sz w:val="20"/>
                <w:szCs w:val="20"/>
              </w:rPr>
            </w:pPr>
            <w:r>
              <w:rPr>
                <w:rFonts w:ascii="Arial" w:hAnsi="Arial" w:cs="Arial"/>
                <w:color w:val="000000"/>
                <w:sz w:val="20"/>
                <w:szCs w:val="20"/>
                <w:lang w:val="sr-Cyrl-RS"/>
              </w:rPr>
              <w:t>6</w:t>
            </w:r>
            <w:r w:rsidR="00FA5045">
              <w:rPr>
                <w:rFonts w:ascii="Arial" w:hAnsi="Arial" w:cs="Arial"/>
                <w:color w:val="000000"/>
                <w:sz w:val="20"/>
                <w:szCs w:val="20"/>
              </w:rPr>
              <w:t>. Црпна станица</w:t>
            </w:r>
          </w:p>
        </w:tc>
        <w:tc>
          <w:tcPr>
            <w:tcW w:w="802" w:type="pct"/>
            <w:tcBorders>
              <w:top w:val="nil"/>
              <w:left w:val="nil"/>
              <w:bottom w:val="single" w:sz="4" w:space="0" w:color="auto"/>
              <w:right w:val="single" w:sz="4" w:space="0" w:color="auto"/>
            </w:tcBorders>
            <w:shd w:val="clear" w:color="auto" w:fill="auto"/>
            <w:noWrap/>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19.528.000</w:t>
            </w:r>
          </w:p>
        </w:tc>
        <w:tc>
          <w:tcPr>
            <w:tcW w:w="1395" w:type="pct"/>
            <w:gridSpan w:val="3"/>
            <w:tcBorders>
              <w:top w:val="single" w:sz="4" w:space="0" w:color="auto"/>
              <w:left w:val="nil"/>
              <w:bottom w:val="single" w:sz="4" w:space="0" w:color="auto"/>
              <w:right w:val="single" w:sz="8" w:space="0" w:color="000000"/>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осигурано целе 2016.г.</w:t>
            </w: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0E269B">
            <w:pPr>
              <w:rPr>
                <w:rFonts w:ascii="Arial" w:hAnsi="Arial" w:cs="Arial"/>
                <w:color w:val="000000"/>
                <w:sz w:val="20"/>
                <w:szCs w:val="20"/>
              </w:rPr>
            </w:pPr>
            <w:r>
              <w:rPr>
                <w:rFonts w:ascii="Arial" w:hAnsi="Arial" w:cs="Arial"/>
                <w:color w:val="000000"/>
                <w:sz w:val="20"/>
                <w:szCs w:val="20"/>
                <w:lang w:val="sr-Cyrl-RS"/>
              </w:rPr>
              <w:t>7</w:t>
            </w:r>
            <w:r w:rsidR="00FA5045">
              <w:rPr>
                <w:rFonts w:ascii="Arial" w:hAnsi="Arial" w:cs="Arial"/>
                <w:color w:val="000000"/>
                <w:sz w:val="20"/>
                <w:szCs w:val="20"/>
              </w:rPr>
              <w:t>. Рачунари, сервери и рачунарска опрема</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6.549.257</w:t>
            </w:r>
          </w:p>
        </w:tc>
        <w:tc>
          <w:tcPr>
            <w:tcW w:w="1395" w:type="pct"/>
            <w:gridSpan w:val="3"/>
            <w:tcBorders>
              <w:top w:val="single" w:sz="4" w:space="0" w:color="auto"/>
              <w:left w:val="nil"/>
              <w:bottom w:val="single" w:sz="4" w:space="0" w:color="auto"/>
              <w:right w:val="single" w:sz="8" w:space="0" w:color="000000"/>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осигурано целе 2016.г.</w:t>
            </w:r>
          </w:p>
        </w:tc>
      </w:tr>
      <w:tr w:rsidR="00FA5045" w:rsidTr="00FC2246">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b/>
                <w:bCs/>
                <w:i/>
                <w:iCs/>
                <w:color w:val="000000"/>
                <w:sz w:val="20"/>
                <w:szCs w:val="20"/>
              </w:rPr>
            </w:pPr>
            <w:r>
              <w:rPr>
                <w:rFonts w:ascii="Arial" w:hAnsi="Arial" w:cs="Arial"/>
                <w:b/>
                <w:bCs/>
                <w:i/>
                <w:iCs/>
                <w:color w:val="000000"/>
                <w:sz w:val="20"/>
                <w:szCs w:val="20"/>
              </w:rPr>
              <w:t>ТЕ ТО СРЕМСКА МИТРОВИЦА</w:t>
            </w:r>
          </w:p>
        </w:tc>
        <w:tc>
          <w:tcPr>
            <w:tcW w:w="802" w:type="pct"/>
            <w:tcBorders>
              <w:top w:val="nil"/>
              <w:left w:val="nil"/>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 </w:t>
            </w:r>
          </w:p>
        </w:tc>
        <w:tc>
          <w:tcPr>
            <w:tcW w:w="1395" w:type="pct"/>
            <w:gridSpan w:val="3"/>
            <w:tcBorders>
              <w:top w:val="single" w:sz="4" w:space="0" w:color="auto"/>
              <w:left w:val="nil"/>
              <w:bottom w:val="single" w:sz="4" w:space="0" w:color="auto"/>
              <w:right w:val="single" w:sz="8" w:space="0" w:color="000000"/>
            </w:tcBorders>
            <w:shd w:val="clear" w:color="auto" w:fill="auto"/>
            <w:vAlign w:val="center"/>
            <w:hideMark/>
          </w:tcPr>
          <w:p w:rsidR="00FA5045" w:rsidRDefault="00FA5045">
            <w:pPr>
              <w:rPr>
                <w:rFonts w:ascii="Arial" w:hAnsi="Arial" w:cs="Arial"/>
                <w:color w:val="000000"/>
                <w:sz w:val="20"/>
                <w:szCs w:val="20"/>
              </w:rPr>
            </w:pPr>
            <w:r>
              <w:rPr>
                <w:rFonts w:ascii="Arial" w:hAnsi="Arial" w:cs="Arial"/>
                <w:color w:val="000000"/>
                <w:sz w:val="20"/>
                <w:szCs w:val="20"/>
              </w:rPr>
              <w:t> </w:t>
            </w:r>
          </w:p>
        </w:tc>
      </w:tr>
      <w:tr w:rsidR="00FA5045" w:rsidTr="00C251BE">
        <w:trPr>
          <w:trHeight w:val="1020"/>
        </w:trPr>
        <w:tc>
          <w:tcPr>
            <w:tcW w:w="2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1. Кабловски водови</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185.499.274</w:t>
            </w:r>
          </w:p>
        </w:tc>
        <w:tc>
          <w:tcPr>
            <w:tcW w:w="739" w:type="pct"/>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183.499.274</w:t>
            </w:r>
            <w:r>
              <w:rPr>
                <w:rFonts w:ascii="Arial" w:hAnsi="Arial" w:cs="Arial"/>
                <w:color w:val="000000"/>
                <w:sz w:val="20"/>
                <w:szCs w:val="20"/>
              </w:rPr>
              <w:t xml:space="preserve"> динара  осигурава се цео период</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2.000.000</w:t>
            </w:r>
            <w:r>
              <w:rPr>
                <w:rFonts w:ascii="Arial" w:hAnsi="Arial" w:cs="Arial"/>
                <w:color w:val="000000"/>
                <w:sz w:val="20"/>
                <w:szCs w:val="20"/>
              </w:rPr>
              <w:t xml:space="preserve"> динaра, мировање од: 01.05. до 01.10.</w:t>
            </w:r>
          </w:p>
        </w:tc>
      </w:tr>
      <w:tr w:rsidR="00FA5045" w:rsidTr="00C251BE">
        <w:trPr>
          <w:trHeight w:val="1215"/>
        </w:trPr>
        <w:tc>
          <w:tcPr>
            <w:tcW w:w="2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2. Трансформатори</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268.437.788</w:t>
            </w:r>
          </w:p>
        </w:tc>
        <w:tc>
          <w:tcPr>
            <w:tcW w:w="739" w:type="pct"/>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235.715.337</w:t>
            </w:r>
            <w:r>
              <w:rPr>
                <w:rFonts w:ascii="Arial" w:hAnsi="Arial" w:cs="Arial"/>
                <w:color w:val="000000"/>
                <w:sz w:val="20"/>
                <w:szCs w:val="20"/>
              </w:rPr>
              <w:t xml:space="preserve"> динара осигурава се цео период</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32.722.451</w:t>
            </w:r>
            <w:r>
              <w:rPr>
                <w:rFonts w:ascii="Arial" w:hAnsi="Arial" w:cs="Arial"/>
                <w:color w:val="000000"/>
                <w:sz w:val="20"/>
                <w:szCs w:val="20"/>
              </w:rPr>
              <w:t xml:space="preserve"> динара мировање од 01.05. до 01.10.</w:t>
            </w:r>
          </w:p>
        </w:tc>
      </w:tr>
      <w:tr w:rsidR="00FA5045" w:rsidTr="000E269B">
        <w:trPr>
          <w:trHeight w:val="1020"/>
        </w:trPr>
        <w:tc>
          <w:tcPr>
            <w:tcW w:w="280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3. Топловоди, цевоводи, пароводи, нафтоводи и др.</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80.277.304</w:t>
            </w:r>
          </w:p>
        </w:tc>
        <w:tc>
          <w:tcPr>
            <w:tcW w:w="739" w:type="pct"/>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28.540.304,18</w:t>
            </w:r>
            <w:r>
              <w:rPr>
                <w:rFonts w:ascii="Arial" w:hAnsi="Arial" w:cs="Arial"/>
                <w:color w:val="000000"/>
                <w:sz w:val="20"/>
                <w:szCs w:val="20"/>
              </w:rPr>
              <w:t xml:space="preserve"> динара  осигурава се цео период</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51.737.000</w:t>
            </w:r>
            <w:r>
              <w:rPr>
                <w:rFonts w:ascii="Arial" w:hAnsi="Arial" w:cs="Arial"/>
                <w:color w:val="000000"/>
                <w:sz w:val="20"/>
                <w:szCs w:val="20"/>
              </w:rPr>
              <w:t xml:space="preserve"> динара, мировање од 01.05. до 01.10.</w:t>
            </w:r>
          </w:p>
        </w:tc>
      </w:tr>
      <w:tr w:rsidR="00FA5045" w:rsidTr="000E269B">
        <w:trPr>
          <w:trHeight w:val="1095"/>
        </w:trPr>
        <w:tc>
          <w:tcPr>
            <w:tcW w:w="2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045" w:rsidRDefault="000E269B">
            <w:pPr>
              <w:rPr>
                <w:rFonts w:ascii="Arial" w:hAnsi="Arial" w:cs="Arial"/>
                <w:color w:val="000000"/>
                <w:sz w:val="20"/>
                <w:szCs w:val="20"/>
              </w:rPr>
            </w:pPr>
            <w:r>
              <w:rPr>
                <w:rFonts w:ascii="Arial" w:hAnsi="Arial" w:cs="Arial"/>
                <w:color w:val="000000"/>
                <w:sz w:val="20"/>
                <w:szCs w:val="20"/>
                <w:lang w:val="sr-Cyrl-RS"/>
              </w:rPr>
              <w:lastRenderedPageBreak/>
              <w:t>4</w:t>
            </w:r>
            <w:r w:rsidR="00FA5045">
              <w:rPr>
                <w:rFonts w:ascii="Arial" w:hAnsi="Arial" w:cs="Arial"/>
                <w:color w:val="000000"/>
                <w:sz w:val="20"/>
                <w:szCs w:val="20"/>
              </w:rPr>
              <w:t>. Котлови</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528.306.825</w:t>
            </w:r>
          </w:p>
        </w:tc>
        <w:tc>
          <w:tcPr>
            <w:tcW w:w="739" w:type="pct"/>
            <w:tcBorders>
              <w:top w:val="nil"/>
              <w:left w:val="nil"/>
              <w:bottom w:val="single" w:sz="4" w:space="0" w:color="auto"/>
              <w:right w:val="single" w:sz="4" w:space="0" w:color="auto"/>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4.312.500</w:t>
            </w:r>
            <w:r>
              <w:rPr>
                <w:rFonts w:ascii="Arial" w:hAnsi="Arial" w:cs="Arial"/>
                <w:color w:val="000000"/>
                <w:sz w:val="20"/>
                <w:szCs w:val="20"/>
              </w:rPr>
              <w:t xml:space="preserve"> динара осигурава се цео период</w:t>
            </w:r>
          </w:p>
        </w:tc>
        <w:tc>
          <w:tcPr>
            <w:tcW w:w="656" w:type="pct"/>
            <w:gridSpan w:val="2"/>
            <w:tcBorders>
              <w:top w:val="nil"/>
              <w:left w:val="nil"/>
              <w:bottom w:val="single" w:sz="4" w:space="0" w:color="auto"/>
              <w:right w:val="single" w:sz="8" w:space="0" w:color="auto"/>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523.997.325</w:t>
            </w:r>
            <w:r>
              <w:rPr>
                <w:rFonts w:ascii="Arial" w:hAnsi="Arial" w:cs="Arial"/>
                <w:color w:val="000000"/>
                <w:sz w:val="20"/>
                <w:szCs w:val="20"/>
              </w:rPr>
              <w:t xml:space="preserve"> динара мировање од 01.05. до 01.10.</w:t>
            </w:r>
          </w:p>
        </w:tc>
      </w:tr>
      <w:tr w:rsidR="00FA5045" w:rsidTr="000E269B">
        <w:trPr>
          <w:trHeight w:val="1080"/>
        </w:trPr>
        <w:tc>
          <w:tcPr>
            <w:tcW w:w="2803" w:type="pct"/>
            <w:tcBorders>
              <w:top w:val="single" w:sz="4" w:space="0" w:color="auto"/>
              <w:left w:val="single" w:sz="8" w:space="0" w:color="auto"/>
              <w:bottom w:val="nil"/>
              <w:right w:val="single" w:sz="4" w:space="0" w:color="auto"/>
            </w:tcBorders>
            <w:shd w:val="clear" w:color="auto" w:fill="auto"/>
            <w:noWrap/>
            <w:vAlign w:val="center"/>
            <w:hideMark/>
          </w:tcPr>
          <w:p w:rsidR="00FA5045" w:rsidRDefault="000E269B">
            <w:pPr>
              <w:rPr>
                <w:rFonts w:ascii="Arial" w:hAnsi="Arial" w:cs="Arial"/>
                <w:color w:val="000000"/>
                <w:sz w:val="20"/>
                <w:szCs w:val="20"/>
              </w:rPr>
            </w:pPr>
            <w:r>
              <w:rPr>
                <w:rFonts w:ascii="Arial" w:hAnsi="Arial" w:cs="Arial"/>
                <w:color w:val="000000"/>
                <w:sz w:val="20"/>
                <w:szCs w:val="20"/>
                <w:lang w:val="sr-Cyrl-RS"/>
              </w:rPr>
              <w:t>5</w:t>
            </w:r>
            <w:r w:rsidR="00FA5045">
              <w:rPr>
                <w:rFonts w:ascii="Arial" w:hAnsi="Arial" w:cs="Arial"/>
                <w:color w:val="000000"/>
                <w:sz w:val="20"/>
                <w:szCs w:val="20"/>
              </w:rPr>
              <w:t>. Остала опрема</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513.725.917</w:t>
            </w:r>
          </w:p>
        </w:tc>
        <w:tc>
          <w:tcPr>
            <w:tcW w:w="739" w:type="pct"/>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324.121.470</w:t>
            </w:r>
            <w:r>
              <w:rPr>
                <w:rFonts w:ascii="Arial" w:hAnsi="Arial" w:cs="Arial"/>
                <w:color w:val="000000"/>
                <w:sz w:val="20"/>
                <w:szCs w:val="20"/>
              </w:rPr>
              <w:t xml:space="preserve"> динара осигурава се цео период</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b/>
                <w:bCs/>
                <w:color w:val="000000"/>
                <w:sz w:val="20"/>
                <w:szCs w:val="20"/>
              </w:rPr>
              <w:t>189.604.446</w:t>
            </w:r>
            <w:r>
              <w:rPr>
                <w:rFonts w:ascii="Arial" w:hAnsi="Arial" w:cs="Arial"/>
                <w:color w:val="000000"/>
                <w:sz w:val="20"/>
                <w:szCs w:val="20"/>
              </w:rPr>
              <w:t xml:space="preserve"> динара мировање од 01.05. до 01.10.</w:t>
            </w:r>
          </w:p>
        </w:tc>
      </w:tr>
      <w:tr w:rsidR="00FA5045" w:rsidTr="000E269B">
        <w:trPr>
          <w:trHeight w:val="300"/>
        </w:trPr>
        <w:tc>
          <w:tcPr>
            <w:tcW w:w="280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5045" w:rsidRDefault="000E269B">
            <w:pPr>
              <w:rPr>
                <w:rFonts w:ascii="Arial" w:hAnsi="Arial" w:cs="Arial"/>
                <w:color w:val="000000"/>
                <w:sz w:val="20"/>
                <w:szCs w:val="20"/>
              </w:rPr>
            </w:pPr>
            <w:r>
              <w:rPr>
                <w:rFonts w:ascii="Arial" w:hAnsi="Arial" w:cs="Arial"/>
                <w:color w:val="000000"/>
                <w:sz w:val="20"/>
                <w:szCs w:val="20"/>
                <w:lang w:val="sr-Cyrl-RS"/>
              </w:rPr>
              <w:t>6</w:t>
            </w:r>
            <w:r w:rsidR="00FA5045">
              <w:rPr>
                <w:rFonts w:ascii="Arial" w:hAnsi="Arial" w:cs="Arial"/>
                <w:color w:val="000000"/>
                <w:sz w:val="20"/>
                <w:szCs w:val="20"/>
              </w:rPr>
              <w:t>. Рачунари, сервери, мрежна опрема</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4.146.898</w:t>
            </w:r>
          </w:p>
        </w:tc>
        <w:tc>
          <w:tcPr>
            <w:tcW w:w="1395" w:type="pct"/>
            <w:gridSpan w:val="3"/>
            <w:tcBorders>
              <w:top w:val="single" w:sz="4" w:space="0" w:color="auto"/>
              <w:left w:val="nil"/>
              <w:bottom w:val="single" w:sz="4" w:space="0" w:color="auto"/>
              <w:right w:val="single" w:sz="8" w:space="0" w:color="000000"/>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 </w:t>
            </w:r>
          </w:p>
        </w:tc>
      </w:tr>
      <w:tr w:rsidR="00FA5045" w:rsidTr="000E269B">
        <w:trPr>
          <w:trHeight w:val="300"/>
        </w:trPr>
        <w:tc>
          <w:tcPr>
            <w:tcW w:w="2803" w:type="pct"/>
            <w:tcBorders>
              <w:top w:val="nil"/>
              <w:left w:val="single" w:sz="8" w:space="0" w:color="auto"/>
              <w:bottom w:val="single" w:sz="4" w:space="0" w:color="auto"/>
              <w:right w:val="single" w:sz="4" w:space="0" w:color="auto"/>
            </w:tcBorders>
            <w:shd w:val="clear" w:color="auto" w:fill="auto"/>
            <w:noWrap/>
            <w:vAlign w:val="center"/>
            <w:hideMark/>
          </w:tcPr>
          <w:p w:rsidR="00FA5045" w:rsidRDefault="00FA5045">
            <w:pPr>
              <w:rPr>
                <w:rFonts w:ascii="Arial" w:hAnsi="Arial" w:cs="Arial"/>
                <w:b/>
                <w:bCs/>
                <w:i/>
                <w:iCs/>
                <w:color w:val="000000"/>
                <w:sz w:val="20"/>
                <w:szCs w:val="20"/>
              </w:rPr>
            </w:pPr>
            <w:r>
              <w:rPr>
                <w:rFonts w:ascii="Arial" w:hAnsi="Arial" w:cs="Arial"/>
                <w:b/>
                <w:bCs/>
                <w:i/>
                <w:iCs/>
                <w:color w:val="000000"/>
                <w:sz w:val="20"/>
                <w:szCs w:val="20"/>
              </w:rPr>
              <w:t>ДИРЕКЦИЈА</w:t>
            </w:r>
          </w:p>
        </w:tc>
        <w:tc>
          <w:tcPr>
            <w:tcW w:w="802" w:type="pct"/>
            <w:tcBorders>
              <w:top w:val="nil"/>
              <w:left w:val="nil"/>
              <w:bottom w:val="single" w:sz="4" w:space="0" w:color="auto"/>
              <w:right w:val="single" w:sz="4" w:space="0" w:color="auto"/>
            </w:tcBorders>
            <w:shd w:val="clear" w:color="auto" w:fill="auto"/>
            <w:noWrap/>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 </w:t>
            </w:r>
          </w:p>
        </w:tc>
        <w:tc>
          <w:tcPr>
            <w:tcW w:w="1395" w:type="pct"/>
            <w:gridSpan w:val="3"/>
            <w:tcBorders>
              <w:top w:val="single" w:sz="4" w:space="0" w:color="auto"/>
              <w:left w:val="nil"/>
              <w:bottom w:val="single" w:sz="4" w:space="0" w:color="auto"/>
              <w:right w:val="single" w:sz="8" w:space="0" w:color="000000"/>
            </w:tcBorders>
            <w:shd w:val="clear" w:color="auto" w:fill="auto"/>
            <w:vAlign w:val="center"/>
            <w:hideMark/>
          </w:tcPr>
          <w:p w:rsidR="00FA5045" w:rsidRDefault="00FA5045">
            <w:pPr>
              <w:rPr>
                <w:rFonts w:ascii="Arial" w:hAnsi="Arial" w:cs="Arial"/>
                <w:color w:val="000000"/>
                <w:sz w:val="20"/>
                <w:szCs w:val="20"/>
              </w:rPr>
            </w:pPr>
            <w:r>
              <w:rPr>
                <w:rFonts w:ascii="Arial" w:hAnsi="Arial" w:cs="Arial"/>
                <w:color w:val="000000"/>
                <w:sz w:val="20"/>
                <w:szCs w:val="20"/>
              </w:rPr>
              <w:t> </w:t>
            </w:r>
          </w:p>
        </w:tc>
      </w:tr>
      <w:tr w:rsidR="00FA5045" w:rsidTr="000E269B">
        <w:trPr>
          <w:trHeight w:val="300"/>
        </w:trPr>
        <w:tc>
          <w:tcPr>
            <w:tcW w:w="2803" w:type="pct"/>
            <w:tcBorders>
              <w:top w:val="nil"/>
              <w:left w:val="single" w:sz="8" w:space="0" w:color="auto"/>
              <w:bottom w:val="nil"/>
              <w:right w:val="single" w:sz="4" w:space="0" w:color="auto"/>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1. Рачунари, сервери, мрежна опрема</w:t>
            </w:r>
          </w:p>
        </w:tc>
        <w:tc>
          <w:tcPr>
            <w:tcW w:w="802" w:type="pct"/>
            <w:tcBorders>
              <w:top w:val="nil"/>
              <w:left w:val="nil"/>
              <w:bottom w:val="single" w:sz="4" w:space="0" w:color="auto"/>
              <w:right w:val="single" w:sz="4" w:space="0" w:color="auto"/>
            </w:tcBorders>
            <w:shd w:val="clear" w:color="auto" w:fill="auto"/>
            <w:vAlign w:val="center"/>
            <w:hideMark/>
          </w:tcPr>
          <w:p w:rsidR="00FA5045" w:rsidRDefault="00FA5045">
            <w:pPr>
              <w:jc w:val="right"/>
              <w:rPr>
                <w:rFonts w:ascii="Arial" w:hAnsi="Arial" w:cs="Arial"/>
                <w:color w:val="000000"/>
                <w:sz w:val="20"/>
                <w:szCs w:val="20"/>
              </w:rPr>
            </w:pPr>
            <w:r>
              <w:rPr>
                <w:rFonts w:ascii="Arial" w:hAnsi="Arial" w:cs="Arial"/>
                <w:color w:val="000000"/>
                <w:sz w:val="20"/>
                <w:szCs w:val="20"/>
              </w:rPr>
              <w:t>8.848.614</w:t>
            </w:r>
          </w:p>
        </w:tc>
        <w:tc>
          <w:tcPr>
            <w:tcW w:w="1395" w:type="pct"/>
            <w:gridSpan w:val="3"/>
            <w:tcBorders>
              <w:top w:val="single" w:sz="4" w:space="0" w:color="auto"/>
              <w:left w:val="nil"/>
              <w:bottom w:val="single" w:sz="4" w:space="0" w:color="auto"/>
              <w:right w:val="single" w:sz="8" w:space="0" w:color="000000"/>
            </w:tcBorders>
            <w:shd w:val="clear" w:color="auto" w:fill="auto"/>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 </w:t>
            </w:r>
          </w:p>
        </w:tc>
      </w:tr>
      <w:tr w:rsidR="00FA5045" w:rsidTr="000E269B">
        <w:trPr>
          <w:trHeight w:val="315"/>
        </w:trPr>
        <w:tc>
          <w:tcPr>
            <w:tcW w:w="2803" w:type="pct"/>
            <w:tcBorders>
              <w:top w:val="single" w:sz="4" w:space="0" w:color="auto"/>
              <w:left w:val="single" w:sz="8" w:space="0" w:color="auto"/>
              <w:bottom w:val="single" w:sz="8" w:space="0" w:color="auto"/>
              <w:right w:val="nil"/>
            </w:tcBorders>
            <w:shd w:val="clear" w:color="auto" w:fill="auto"/>
            <w:noWrap/>
            <w:vAlign w:val="center"/>
            <w:hideMark/>
          </w:tcPr>
          <w:p w:rsidR="00FA5045" w:rsidRDefault="00FA5045">
            <w:pPr>
              <w:rPr>
                <w:rFonts w:ascii="Arial" w:hAnsi="Arial" w:cs="Arial"/>
                <w:b/>
                <w:bCs/>
                <w:color w:val="000000"/>
                <w:sz w:val="20"/>
                <w:szCs w:val="20"/>
              </w:rPr>
            </w:pPr>
            <w:r>
              <w:rPr>
                <w:rFonts w:ascii="Arial" w:hAnsi="Arial" w:cs="Arial"/>
                <w:b/>
                <w:bCs/>
                <w:color w:val="000000"/>
                <w:sz w:val="20"/>
                <w:szCs w:val="20"/>
              </w:rPr>
              <w:t xml:space="preserve">УКУПНО (Б)                                                                                                    </w:t>
            </w:r>
          </w:p>
        </w:tc>
        <w:tc>
          <w:tcPr>
            <w:tcW w:w="802" w:type="pct"/>
            <w:tcBorders>
              <w:top w:val="nil"/>
              <w:left w:val="single" w:sz="4" w:space="0" w:color="auto"/>
              <w:bottom w:val="single" w:sz="8" w:space="0" w:color="auto"/>
              <w:right w:val="single" w:sz="4" w:space="0" w:color="auto"/>
            </w:tcBorders>
            <w:shd w:val="clear" w:color="auto" w:fill="auto"/>
            <w:noWrap/>
            <w:vAlign w:val="center"/>
            <w:hideMark/>
          </w:tcPr>
          <w:p w:rsidR="00FA5045" w:rsidRDefault="00FA5045">
            <w:pPr>
              <w:jc w:val="right"/>
              <w:rPr>
                <w:rFonts w:ascii="Arial" w:hAnsi="Arial" w:cs="Arial"/>
                <w:b/>
                <w:bCs/>
                <w:color w:val="000000"/>
                <w:sz w:val="20"/>
                <w:szCs w:val="20"/>
              </w:rPr>
            </w:pPr>
            <w:r>
              <w:rPr>
                <w:rFonts w:ascii="Arial" w:hAnsi="Arial" w:cs="Arial"/>
                <w:b/>
                <w:bCs/>
                <w:color w:val="000000"/>
                <w:sz w:val="20"/>
                <w:szCs w:val="20"/>
              </w:rPr>
              <w:t>21.934.913.040</w:t>
            </w:r>
          </w:p>
        </w:tc>
        <w:tc>
          <w:tcPr>
            <w:tcW w:w="1395" w:type="pct"/>
            <w:gridSpan w:val="3"/>
            <w:tcBorders>
              <w:top w:val="single" w:sz="4" w:space="0" w:color="auto"/>
              <w:left w:val="nil"/>
              <w:bottom w:val="single" w:sz="8" w:space="0" w:color="auto"/>
              <w:right w:val="single" w:sz="8" w:space="0" w:color="000000"/>
            </w:tcBorders>
            <w:shd w:val="clear" w:color="auto" w:fill="auto"/>
            <w:noWrap/>
            <w:vAlign w:val="center"/>
            <w:hideMark/>
          </w:tcPr>
          <w:p w:rsidR="00FA5045" w:rsidRDefault="00FA5045">
            <w:pPr>
              <w:rPr>
                <w:rFonts w:ascii="Arial" w:hAnsi="Arial" w:cs="Arial"/>
                <w:color w:val="000000"/>
                <w:sz w:val="20"/>
                <w:szCs w:val="20"/>
              </w:rPr>
            </w:pPr>
            <w:r>
              <w:rPr>
                <w:rFonts w:ascii="Arial" w:hAnsi="Arial" w:cs="Arial"/>
                <w:color w:val="000000"/>
                <w:sz w:val="20"/>
                <w:szCs w:val="20"/>
              </w:rPr>
              <w:t> </w:t>
            </w:r>
          </w:p>
        </w:tc>
      </w:tr>
    </w:tbl>
    <w:p w:rsidR="000C59EB" w:rsidRDefault="000C59EB" w:rsidP="000C59EB">
      <w:pPr>
        <w:spacing w:before="240" w:after="120"/>
        <w:rPr>
          <w:rFonts w:ascii="Arial" w:hAnsi="Arial" w:cs="Arial"/>
          <w:b/>
          <w:bCs/>
          <w:i/>
          <w:iCs/>
          <w:color w:val="000000"/>
          <w:sz w:val="20"/>
          <w:szCs w:val="20"/>
        </w:rPr>
      </w:pPr>
      <w:r>
        <w:rPr>
          <w:rFonts w:ascii="Arial" w:hAnsi="Arial" w:cs="Arial"/>
          <w:b/>
          <w:bCs/>
          <w:i/>
          <w:iCs/>
          <w:color w:val="000000"/>
          <w:sz w:val="20"/>
          <w:szCs w:val="20"/>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3015"/>
        <w:gridCol w:w="2355"/>
        <w:gridCol w:w="2216"/>
        <w:gridCol w:w="2317"/>
      </w:tblGrid>
      <w:tr w:rsidR="000C59EB" w:rsidTr="0075368F">
        <w:trPr>
          <w:trHeight w:val="780"/>
        </w:trPr>
        <w:tc>
          <w:tcPr>
            <w:tcW w:w="152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C59EB" w:rsidRDefault="000C59EB">
            <w:pPr>
              <w:jc w:val="center"/>
              <w:rPr>
                <w:rFonts w:ascii="Arial" w:hAnsi="Arial" w:cs="Arial"/>
                <w:b/>
                <w:bCs/>
                <w:color w:val="000000"/>
                <w:sz w:val="20"/>
                <w:szCs w:val="20"/>
              </w:rPr>
            </w:pPr>
            <w:r>
              <w:rPr>
                <w:rFonts w:ascii="Arial" w:hAnsi="Arial" w:cs="Arial"/>
                <w:b/>
                <w:bCs/>
                <w:color w:val="000000"/>
                <w:sz w:val="20"/>
                <w:szCs w:val="20"/>
              </w:rPr>
              <w:t>Осигурани ризик</w:t>
            </w:r>
          </w:p>
        </w:tc>
        <w:tc>
          <w:tcPr>
            <w:tcW w:w="1189" w:type="pct"/>
            <w:tcBorders>
              <w:top w:val="single" w:sz="8" w:space="0" w:color="auto"/>
              <w:left w:val="nil"/>
              <w:bottom w:val="single" w:sz="8" w:space="0" w:color="auto"/>
              <w:right w:val="single" w:sz="4" w:space="0" w:color="auto"/>
            </w:tcBorders>
            <w:shd w:val="clear" w:color="auto" w:fill="auto"/>
            <w:vAlign w:val="center"/>
            <w:hideMark/>
          </w:tcPr>
          <w:p w:rsidR="00513971" w:rsidRDefault="00513971" w:rsidP="00513971">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p w:rsidR="000C59EB" w:rsidRDefault="000C59EB">
            <w:pPr>
              <w:jc w:val="center"/>
              <w:rPr>
                <w:rFonts w:ascii="Arial" w:hAnsi="Arial" w:cs="Arial"/>
                <w:b/>
                <w:bCs/>
                <w:color w:val="000000"/>
                <w:sz w:val="20"/>
                <w:szCs w:val="20"/>
              </w:rPr>
            </w:pPr>
            <w:r>
              <w:rPr>
                <w:rFonts w:ascii="Arial" w:hAnsi="Arial" w:cs="Arial"/>
                <w:b/>
                <w:bCs/>
                <w:color w:val="000000"/>
                <w:sz w:val="20"/>
                <w:szCs w:val="20"/>
              </w:rPr>
              <w:t xml:space="preserve"> </w:t>
            </w:r>
          </w:p>
        </w:tc>
        <w:tc>
          <w:tcPr>
            <w:tcW w:w="1119"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0C59EB" w:rsidRDefault="000C59EB">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170" w:type="pct"/>
            <w:tcBorders>
              <w:top w:val="single" w:sz="8" w:space="0" w:color="auto"/>
              <w:left w:val="nil"/>
              <w:bottom w:val="single" w:sz="8" w:space="0" w:color="auto"/>
              <w:right w:val="single" w:sz="4" w:space="0" w:color="auto"/>
            </w:tcBorders>
            <w:shd w:val="clear" w:color="auto" w:fill="auto"/>
            <w:vAlign w:val="center"/>
            <w:hideMark/>
          </w:tcPr>
          <w:p w:rsidR="000C59EB" w:rsidRDefault="000C59EB">
            <w:pPr>
              <w:jc w:val="center"/>
              <w:rPr>
                <w:rFonts w:ascii="Arial" w:hAnsi="Arial" w:cs="Arial"/>
                <w:b/>
                <w:bCs/>
                <w:color w:val="000000"/>
                <w:sz w:val="20"/>
                <w:szCs w:val="20"/>
              </w:rPr>
            </w:pPr>
            <w:r>
              <w:rPr>
                <w:rFonts w:ascii="Arial" w:hAnsi="Arial" w:cs="Arial"/>
                <w:b/>
                <w:bCs/>
                <w:color w:val="000000"/>
                <w:sz w:val="20"/>
                <w:szCs w:val="20"/>
              </w:rPr>
              <w:t>Премија осигурања за 511 лица</w:t>
            </w:r>
          </w:p>
        </w:tc>
      </w:tr>
      <w:tr w:rsidR="000C59EB" w:rsidTr="0075368F">
        <w:trPr>
          <w:trHeight w:val="300"/>
        </w:trPr>
        <w:tc>
          <w:tcPr>
            <w:tcW w:w="1522" w:type="pct"/>
            <w:tcBorders>
              <w:top w:val="nil"/>
              <w:left w:val="single" w:sz="8" w:space="0" w:color="auto"/>
              <w:bottom w:val="nil"/>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100% инвалидитет</w:t>
            </w:r>
          </w:p>
        </w:tc>
        <w:tc>
          <w:tcPr>
            <w:tcW w:w="1189" w:type="pct"/>
            <w:tcBorders>
              <w:top w:val="nil"/>
              <w:left w:val="nil"/>
              <w:bottom w:val="nil"/>
              <w:right w:val="single" w:sz="4"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2.000.000</w:t>
            </w:r>
          </w:p>
        </w:tc>
        <w:tc>
          <w:tcPr>
            <w:tcW w:w="1119" w:type="pct"/>
            <w:tcBorders>
              <w:top w:val="nil"/>
              <w:left w:val="nil"/>
              <w:bottom w:val="nil"/>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 </w:t>
            </w:r>
          </w:p>
        </w:tc>
        <w:tc>
          <w:tcPr>
            <w:tcW w:w="1170" w:type="pct"/>
            <w:tcBorders>
              <w:top w:val="nil"/>
              <w:left w:val="nil"/>
              <w:bottom w:val="nil"/>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 </w:t>
            </w:r>
          </w:p>
        </w:tc>
      </w:tr>
      <w:tr w:rsidR="000C59EB" w:rsidTr="0075368F">
        <w:trPr>
          <w:trHeight w:val="300"/>
        </w:trPr>
        <w:tc>
          <w:tcPr>
            <w:tcW w:w="152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C59EB" w:rsidRDefault="000C59EB">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189" w:type="pct"/>
            <w:tcBorders>
              <w:top w:val="single" w:sz="4" w:space="0" w:color="auto"/>
              <w:left w:val="nil"/>
              <w:bottom w:val="single" w:sz="4" w:space="0" w:color="auto"/>
              <w:right w:val="single" w:sz="4" w:space="0" w:color="auto"/>
            </w:tcBorders>
            <w:shd w:val="clear" w:color="auto" w:fill="auto"/>
            <w:noWrap/>
            <w:vAlign w:val="center"/>
            <w:hideMark/>
          </w:tcPr>
          <w:p w:rsidR="000C59EB" w:rsidRDefault="000C59EB">
            <w:pPr>
              <w:jc w:val="right"/>
              <w:rPr>
                <w:rFonts w:ascii="Arial" w:hAnsi="Arial" w:cs="Arial"/>
                <w:color w:val="000000"/>
                <w:sz w:val="20"/>
                <w:szCs w:val="20"/>
              </w:rPr>
            </w:pPr>
            <w:r>
              <w:rPr>
                <w:rFonts w:ascii="Arial" w:hAnsi="Arial" w:cs="Arial"/>
                <w:color w:val="000000"/>
                <w:sz w:val="20"/>
                <w:szCs w:val="20"/>
              </w:rPr>
              <w:t>1.000.000</w:t>
            </w:r>
          </w:p>
        </w:tc>
        <w:tc>
          <w:tcPr>
            <w:tcW w:w="1119" w:type="pct"/>
            <w:tcBorders>
              <w:top w:val="single" w:sz="4" w:space="0" w:color="auto"/>
              <w:left w:val="nil"/>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 </w:t>
            </w:r>
          </w:p>
        </w:tc>
        <w:tc>
          <w:tcPr>
            <w:tcW w:w="1170" w:type="pct"/>
            <w:tcBorders>
              <w:top w:val="single" w:sz="4" w:space="0" w:color="auto"/>
              <w:left w:val="nil"/>
              <w:bottom w:val="single" w:sz="4"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 </w:t>
            </w:r>
          </w:p>
        </w:tc>
      </w:tr>
      <w:tr w:rsidR="000C59EB" w:rsidTr="0075368F">
        <w:trPr>
          <w:trHeight w:val="315"/>
        </w:trPr>
        <w:tc>
          <w:tcPr>
            <w:tcW w:w="3830"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C59EB" w:rsidRDefault="000C59EB">
            <w:pPr>
              <w:rPr>
                <w:rFonts w:ascii="Arial" w:hAnsi="Arial" w:cs="Arial"/>
                <w:b/>
                <w:bCs/>
                <w:color w:val="000000"/>
                <w:sz w:val="20"/>
                <w:szCs w:val="20"/>
              </w:rPr>
            </w:pPr>
            <w:r>
              <w:rPr>
                <w:rFonts w:ascii="Arial" w:hAnsi="Arial" w:cs="Arial"/>
                <w:b/>
                <w:bCs/>
                <w:color w:val="000000"/>
                <w:sz w:val="20"/>
                <w:szCs w:val="20"/>
              </w:rPr>
              <w:t xml:space="preserve">УКУПНО (В)                                                                  </w:t>
            </w:r>
          </w:p>
        </w:tc>
        <w:tc>
          <w:tcPr>
            <w:tcW w:w="1170" w:type="pct"/>
            <w:tcBorders>
              <w:top w:val="nil"/>
              <w:left w:val="nil"/>
              <w:bottom w:val="single" w:sz="8" w:space="0" w:color="auto"/>
              <w:right w:val="single" w:sz="4" w:space="0" w:color="auto"/>
            </w:tcBorders>
            <w:shd w:val="clear" w:color="auto" w:fill="auto"/>
            <w:noWrap/>
            <w:vAlign w:val="center"/>
            <w:hideMark/>
          </w:tcPr>
          <w:p w:rsidR="000C59EB" w:rsidRDefault="000C59EB">
            <w:pPr>
              <w:rPr>
                <w:rFonts w:ascii="Arial" w:hAnsi="Arial" w:cs="Arial"/>
                <w:color w:val="000000"/>
                <w:sz w:val="20"/>
                <w:szCs w:val="20"/>
              </w:rPr>
            </w:pPr>
            <w:r>
              <w:rPr>
                <w:rFonts w:ascii="Arial" w:hAnsi="Arial" w:cs="Arial"/>
                <w:color w:val="000000"/>
                <w:sz w:val="20"/>
                <w:szCs w:val="20"/>
              </w:rPr>
              <w:t> </w:t>
            </w:r>
          </w:p>
        </w:tc>
      </w:tr>
    </w:tbl>
    <w:p w:rsidR="0044012D" w:rsidRPr="0044012D" w:rsidRDefault="0044012D" w:rsidP="00885355">
      <w:pPr>
        <w:spacing w:before="240" w:after="120"/>
        <w:rPr>
          <w:rFonts w:ascii="Arial" w:hAnsi="Arial" w:cs="Arial"/>
          <w:b/>
          <w:bCs/>
          <w:i/>
          <w:iCs/>
          <w:color w:val="000000"/>
          <w:sz w:val="20"/>
          <w:szCs w:val="20"/>
          <w:lang w:val="en-US" w:eastAsia="en-US"/>
        </w:rPr>
      </w:pPr>
      <w:r w:rsidRPr="0044012D">
        <w:rPr>
          <w:rFonts w:ascii="Arial" w:hAnsi="Arial" w:cs="Arial"/>
          <w:b/>
          <w:bCs/>
          <w:i/>
          <w:iCs/>
          <w:color w:val="000000"/>
          <w:sz w:val="20"/>
          <w:szCs w:val="20"/>
          <w:lang w:val="en-US" w:eastAsia="en-US"/>
        </w:rPr>
        <w:t xml:space="preserve">Г) Комбиновано осигурање моторних возила (Ауто каско) </w:t>
      </w:r>
    </w:p>
    <w:p w:rsidR="0044012D" w:rsidRPr="0044012D" w:rsidRDefault="0044012D" w:rsidP="00885355">
      <w:pPr>
        <w:spacing w:before="240" w:after="120"/>
        <w:rPr>
          <w:rFonts w:ascii="Arial" w:hAnsi="Arial" w:cs="Arial"/>
          <w:color w:val="000000"/>
          <w:sz w:val="20"/>
          <w:szCs w:val="20"/>
          <w:u w:val="single"/>
          <w:lang w:val="en-US" w:eastAsia="en-US"/>
        </w:rPr>
      </w:pPr>
      <w:r w:rsidRPr="0044012D">
        <w:rPr>
          <w:rFonts w:ascii="Arial" w:hAnsi="Arial" w:cs="Arial"/>
          <w:color w:val="000000"/>
          <w:sz w:val="20"/>
          <w:szCs w:val="20"/>
          <w:u w:val="single"/>
          <w:lang w:val="en-US" w:eastAsia="en-US"/>
        </w:rPr>
        <w:t>Путничка возила</w:t>
      </w:r>
    </w:p>
    <w:tbl>
      <w:tblPr>
        <w:tblW w:w="5229" w:type="pct"/>
        <w:tblLook w:val="04A0" w:firstRow="1" w:lastRow="0" w:firstColumn="1" w:lastColumn="0" w:noHBand="0" w:noVBand="1"/>
      </w:tblPr>
      <w:tblGrid>
        <w:gridCol w:w="1444"/>
        <w:gridCol w:w="3152"/>
        <w:gridCol w:w="1469"/>
        <w:gridCol w:w="1450"/>
        <w:gridCol w:w="1310"/>
        <w:gridCol w:w="1526"/>
      </w:tblGrid>
      <w:tr w:rsidR="00FA5045" w:rsidTr="004A751C">
        <w:trPr>
          <w:trHeight w:val="1290"/>
        </w:trPr>
        <w:tc>
          <w:tcPr>
            <w:tcW w:w="6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A5045" w:rsidRDefault="00FA5045">
            <w:pPr>
              <w:jc w:val="center"/>
              <w:rPr>
                <w:rFonts w:ascii="Arial" w:hAnsi="Arial" w:cs="Arial"/>
                <w:b/>
                <w:bCs/>
                <w:sz w:val="20"/>
                <w:szCs w:val="20"/>
              </w:rPr>
            </w:pPr>
            <w:r>
              <w:rPr>
                <w:rFonts w:ascii="Arial" w:hAnsi="Arial" w:cs="Arial"/>
                <w:b/>
                <w:bCs/>
                <w:sz w:val="20"/>
                <w:szCs w:val="20"/>
              </w:rPr>
              <w:t>Регистарски број возила</w:t>
            </w:r>
          </w:p>
        </w:tc>
        <w:tc>
          <w:tcPr>
            <w:tcW w:w="1534" w:type="pct"/>
            <w:tcBorders>
              <w:top w:val="single" w:sz="8" w:space="0" w:color="auto"/>
              <w:left w:val="nil"/>
              <w:bottom w:val="single" w:sz="8" w:space="0" w:color="auto"/>
              <w:right w:val="single" w:sz="8" w:space="0" w:color="auto"/>
            </w:tcBorders>
            <w:shd w:val="clear" w:color="auto" w:fill="auto"/>
            <w:vAlign w:val="center"/>
            <w:hideMark/>
          </w:tcPr>
          <w:p w:rsidR="00FA5045" w:rsidRDefault="00FA5045">
            <w:pPr>
              <w:jc w:val="center"/>
              <w:rPr>
                <w:rFonts w:ascii="Arial" w:hAnsi="Arial" w:cs="Arial"/>
                <w:b/>
                <w:bCs/>
                <w:sz w:val="20"/>
                <w:szCs w:val="20"/>
              </w:rPr>
            </w:pPr>
            <w:r>
              <w:rPr>
                <w:rFonts w:ascii="Arial" w:hAnsi="Arial" w:cs="Arial"/>
                <w:b/>
                <w:bCs/>
                <w:sz w:val="20"/>
                <w:szCs w:val="20"/>
              </w:rPr>
              <w:t>Марка и тип возила</w:t>
            </w:r>
          </w:p>
        </w:tc>
        <w:tc>
          <w:tcPr>
            <w:tcW w:w="712" w:type="pct"/>
            <w:tcBorders>
              <w:top w:val="single" w:sz="8" w:space="0" w:color="auto"/>
              <w:left w:val="nil"/>
              <w:bottom w:val="single" w:sz="8" w:space="0" w:color="auto"/>
              <w:right w:val="single" w:sz="8" w:space="0" w:color="auto"/>
            </w:tcBorders>
            <w:shd w:val="clear" w:color="auto" w:fill="auto"/>
            <w:vAlign w:val="center"/>
            <w:hideMark/>
          </w:tcPr>
          <w:p w:rsidR="00FA5045" w:rsidRDefault="00FA5045">
            <w:pPr>
              <w:jc w:val="center"/>
              <w:rPr>
                <w:rFonts w:ascii="Arial" w:hAnsi="Arial" w:cs="Arial"/>
                <w:b/>
                <w:bCs/>
                <w:sz w:val="20"/>
                <w:szCs w:val="20"/>
              </w:rPr>
            </w:pPr>
            <w:r>
              <w:rPr>
                <w:rFonts w:ascii="Arial" w:hAnsi="Arial" w:cs="Arial"/>
                <w:b/>
                <w:bCs/>
                <w:sz w:val="20"/>
                <w:szCs w:val="20"/>
              </w:rPr>
              <w:t>Година производње</w:t>
            </w:r>
          </w:p>
        </w:tc>
        <w:tc>
          <w:tcPr>
            <w:tcW w:w="720" w:type="pct"/>
            <w:tcBorders>
              <w:top w:val="single" w:sz="8" w:space="0" w:color="auto"/>
              <w:left w:val="nil"/>
              <w:bottom w:val="single" w:sz="8" w:space="0" w:color="auto"/>
              <w:right w:val="single" w:sz="8" w:space="0" w:color="auto"/>
            </w:tcBorders>
            <w:shd w:val="clear" w:color="auto" w:fill="auto"/>
            <w:vAlign w:val="center"/>
            <w:hideMark/>
          </w:tcPr>
          <w:p w:rsidR="00FA5045" w:rsidRDefault="00FA5045">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18" w:type="pct"/>
            <w:tcBorders>
              <w:top w:val="single" w:sz="8" w:space="0" w:color="auto"/>
              <w:left w:val="nil"/>
              <w:bottom w:val="single" w:sz="8" w:space="0" w:color="auto"/>
              <w:right w:val="single" w:sz="8" w:space="0" w:color="auto"/>
            </w:tcBorders>
            <w:shd w:val="clear" w:color="auto" w:fill="auto"/>
            <w:vAlign w:val="center"/>
            <w:hideMark/>
          </w:tcPr>
          <w:p w:rsidR="00FA5045" w:rsidRDefault="00FA5045">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35" w:type="pct"/>
            <w:tcBorders>
              <w:top w:val="single" w:sz="8" w:space="0" w:color="auto"/>
              <w:left w:val="nil"/>
              <w:bottom w:val="single" w:sz="8" w:space="0" w:color="auto"/>
              <w:right w:val="single" w:sz="8" w:space="0" w:color="auto"/>
            </w:tcBorders>
            <w:shd w:val="clear" w:color="auto" w:fill="auto"/>
            <w:vAlign w:val="center"/>
            <w:hideMark/>
          </w:tcPr>
          <w:p w:rsidR="00FA5045" w:rsidRDefault="00FA5045">
            <w:pPr>
              <w:jc w:val="center"/>
              <w:rPr>
                <w:rFonts w:ascii="Arial" w:hAnsi="Arial" w:cs="Arial"/>
                <w:b/>
                <w:bCs/>
                <w:sz w:val="20"/>
                <w:szCs w:val="20"/>
              </w:rPr>
            </w:pPr>
            <w:r>
              <w:rPr>
                <w:rFonts w:ascii="Arial" w:hAnsi="Arial" w:cs="Arial"/>
                <w:b/>
                <w:bCs/>
                <w:sz w:val="20"/>
                <w:szCs w:val="20"/>
              </w:rPr>
              <w:t>Укупна новонабавна вредност</w:t>
            </w:r>
          </w:p>
        </w:tc>
      </w:tr>
      <w:tr w:rsidR="00FA5045" w:rsidTr="004A751C">
        <w:trPr>
          <w:trHeight w:val="300"/>
        </w:trPr>
        <w:tc>
          <w:tcPr>
            <w:tcW w:w="681" w:type="pct"/>
            <w:tcBorders>
              <w:top w:val="nil"/>
              <w:left w:val="single" w:sz="8" w:space="0" w:color="auto"/>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229-OF</w:t>
            </w:r>
          </w:p>
        </w:tc>
        <w:tc>
          <w:tcPr>
            <w:tcW w:w="1534"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 xml:space="preserve">Škoda Octavia </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2014</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77</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1197</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1.746.097</w:t>
            </w:r>
          </w:p>
        </w:tc>
      </w:tr>
      <w:tr w:rsidR="00FA5045" w:rsidTr="004A751C">
        <w:trPr>
          <w:trHeight w:val="300"/>
        </w:trPr>
        <w:tc>
          <w:tcPr>
            <w:tcW w:w="681" w:type="pct"/>
            <w:tcBorders>
              <w:top w:val="nil"/>
              <w:left w:val="single" w:sz="8" w:space="0" w:color="auto"/>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229-LS</w:t>
            </w:r>
          </w:p>
        </w:tc>
        <w:tc>
          <w:tcPr>
            <w:tcW w:w="1534"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 xml:space="preserve">Škoda Octavia </w:t>
            </w:r>
          </w:p>
        </w:tc>
        <w:tc>
          <w:tcPr>
            <w:tcW w:w="712"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2014</w:t>
            </w:r>
          </w:p>
        </w:tc>
        <w:tc>
          <w:tcPr>
            <w:tcW w:w="720"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77</w:t>
            </w:r>
          </w:p>
        </w:tc>
        <w:tc>
          <w:tcPr>
            <w:tcW w:w="618"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1197</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1.746.097</w:t>
            </w:r>
          </w:p>
        </w:tc>
      </w:tr>
      <w:tr w:rsidR="00FA5045" w:rsidTr="004A751C">
        <w:trPr>
          <w:trHeight w:val="300"/>
        </w:trPr>
        <w:tc>
          <w:tcPr>
            <w:tcW w:w="681" w:type="pct"/>
            <w:tcBorders>
              <w:top w:val="nil"/>
              <w:left w:val="single" w:sz="8" w:space="0" w:color="auto"/>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229-OG</w:t>
            </w:r>
          </w:p>
        </w:tc>
        <w:tc>
          <w:tcPr>
            <w:tcW w:w="1534"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 xml:space="preserve">Škoda Octavia </w:t>
            </w:r>
          </w:p>
        </w:tc>
        <w:tc>
          <w:tcPr>
            <w:tcW w:w="712"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2014</w:t>
            </w:r>
          </w:p>
        </w:tc>
        <w:tc>
          <w:tcPr>
            <w:tcW w:w="720"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77</w:t>
            </w:r>
          </w:p>
        </w:tc>
        <w:tc>
          <w:tcPr>
            <w:tcW w:w="618"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1197</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1.746.097</w:t>
            </w:r>
          </w:p>
        </w:tc>
      </w:tr>
      <w:tr w:rsidR="00FA5045" w:rsidTr="004A751C">
        <w:trPr>
          <w:trHeight w:val="300"/>
        </w:trPr>
        <w:tc>
          <w:tcPr>
            <w:tcW w:w="681" w:type="pct"/>
            <w:tcBorders>
              <w:top w:val="nil"/>
              <w:left w:val="single" w:sz="8" w:space="0" w:color="auto"/>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229-LT</w:t>
            </w:r>
          </w:p>
        </w:tc>
        <w:tc>
          <w:tcPr>
            <w:tcW w:w="1534"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 xml:space="preserve">Škoda Octavia </w:t>
            </w:r>
          </w:p>
        </w:tc>
        <w:tc>
          <w:tcPr>
            <w:tcW w:w="712"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2014</w:t>
            </w:r>
          </w:p>
        </w:tc>
        <w:tc>
          <w:tcPr>
            <w:tcW w:w="720"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77</w:t>
            </w:r>
          </w:p>
        </w:tc>
        <w:tc>
          <w:tcPr>
            <w:tcW w:w="618"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1197</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1.746.097</w:t>
            </w:r>
          </w:p>
        </w:tc>
      </w:tr>
      <w:tr w:rsidR="00FA5045" w:rsidTr="004A751C">
        <w:trPr>
          <w:trHeight w:val="300"/>
        </w:trPr>
        <w:tc>
          <w:tcPr>
            <w:tcW w:w="681" w:type="pct"/>
            <w:tcBorders>
              <w:top w:val="nil"/>
              <w:left w:val="single" w:sz="8" w:space="0" w:color="auto"/>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190-PB</w:t>
            </w:r>
          </w:p>
        </w:tc>
        <w:tc>
          <w:tcPr>
            <w:tcW w:w="1534"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Škoda Fabia</w:t>
            </w:r>
          </w:p>
        </w:tc>
        <w:tc>
          <w:tcPr>
            <w:tcW w:w="712"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2013</w:t>
            </w:r>
          </w:p>
        </w:tc>
        <w:tc>
          <w:tcPr>
            <w:tcW w:w="720"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77</w:t>
            </w:r>
          </w:p>
        </w:tc>
        <w:tc>
          <w:tcPr>
            <w:tcW w:w="618"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1197</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1.319.360</w:t>
            </w:r>
          </w:p>
        </w:tc>
      </w:tr>
      <w:tr w:rsidR="00FA5045" w:rsidTr="004A751C">
        <w:trPr>
          <w:trHeight w:val="300"/>
        </w:trPr>
        <w:tc>
          <w:tcPr>
            <w:tcW w:w="681" w:type="pct"/>
            <w:tcBorders>
              <w:top w:val="nil"/>
              <w:left w:val="single" w:sz="8" w:space="0" w:color="auto"/>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192-YM</w:t>
            </w:r>
          </w:p>
        </w:tc>
        <w:tc>
          <w:tcPr>
            <w:tcW w:w="1534"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Škoda Fabia</w:t>
            </w:r>
          </w:p>
        </w:tc>
        <w:tc>
          <w:tcPr>
            <w:tcW w:w="712"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2013</w:t>
            </w:r>
          </w:p>
        </w:tc>
        <w:tc>
          <w:tcPr>
            <w:tcW w:w="720"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77</w:t>
            </w:r>
          </w:p>
        </w:tc>
        <w:tc>
          <w:tcPr>
            <w:tcW w:w="618"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1197</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1.319.360</w:t>
            </w:r>
          </w:p>
        </w:tc>
      </w:tr>
      <w:tr w:rsidR="00FA5045" w:rsidTr="00FC2246">
        <w:trPr>
          <w:trHeight w:val="300"/>
        </w:trPr>
        <w:tc>
          <w:tcPr>
            <w:tcW w:w="681" w:type="pct"/>
            <w:tcBorders>
              <w:top w:val="nil"/>
              <w:left w:val="single" w:sz="8" w:space="0" w:color="auto"/>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042-MŽ</w:t>
            </w:r>
          </w:p>
        </w:tc>
        <w:tc>
          <w:tcPr>
            <w:tcW w:w="1534"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DACIA DUSTER</w:t>
            </w:r>
          </w:p>
        </w:tc>
        <w:tc>
          <w:tcPr>
            <w:tcW w:w="712"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2011</w:t>
            </w:r>
          </w:p>
        </w:tc>
        <w:tc>
          <w:tcPr>
            <w:tcW w:w="720"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77</w:t>
            </w:r>
          </w:p>
        </w:tc>
        <w:tc>
          <w:tcPr>
            <w:tcW w:w="618"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1598</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1.449.000</w:t>
            </w:r>
          </w:p>
        </w:tc>
      </w:tr>
      <w:tr w:rsidR="00FA5045" w:rsidTr="00FC2246">
        <w:trPr>
          <w:trHeight w:val="300"/>
        </w:trPr>
        <w:tc>
          <w:tcPr>
            <w:tcW w:w="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042-GZ</w:t>
            </w:r>
          </w:p>
        </w:tc>
        <w:tc>
          <w:tcPr>
            <w:tcW w:w="1534"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Mazda 6</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2011</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114</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1999</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2.299.295</w:t>
            </w:r>
          </w:p>
        </w:tc>
      </w:tr>
      <w:tr w:rsidR="00FA5045" w:rsidTr="004A751C">
        <w:trPr>
          <w:trHeight w:val="300"/>
        </w:trPr>
        <w:tc>
          <w:tcPr>
            <w:tcW w:w="681" w:type="pct"/>
            <w:tcBorders>
              <w:top w:val="nil"/>
              <w:left w:val="single" w:sz="8" w:space="0" w:color="auto"/>
              <w:bottom w:val="nil"/>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042-CW</w:t>
            </w:r>
          </w:p>
        </w:tc>
        <w:tc>
          <w:tcPr>
            <w:tcW w:w="1534"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Mazda 3</w:t>
            </w:r>
          </w:p>
        </w:tc>
        <w:tc>
          <w:tcPr>
            <w:tcW w:w="712"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2010</w:t>
            </w:r>
          </w:p>
        </w:tc>
        <w:tc>
          <w:tcPr>
            <w:tcW w:w="720"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77</w:t>
            </w:r>
          </w:p>
        </w:tc>
        <w:tc>
          <w:tcPr>
            <w:tcW w:w="618"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1598</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1.572.409</w:t>
            </w:r>
          </w:p>
        </w:tc>
      </w:tr>
      <w:tr w:rsidR="00FA5045" w:rsidTr="00C251BE">
        <w:trPr>
          <w:trHeight w:val="300"/>
        </w:trPr>
        <w:tc>
          <w:tcPr>
            <w:tcW w:w="68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042-AM</w:t>
            </w:r>
          </w:p>
        </w:tc>
        <w:tc>
          <w:tcPr>
            <w:tcW w:w="1534"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Mazda 3</w:t>
            </w:r>
          </w:p>
        </w:tc>
        <w:tc>
          <w:tcPr>
            <w:tcW w:w="712"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2010</w:t>
            </w:r>
          </w:p>
        </w:tc>
        <w:tc>
          <w:tcPr>
            <w:tcW w:w="720"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77</w:t>
            </w:r>
          </w:p>
        </w:tc>
        <w:tc>
          <w:tcPr>
            <w:tcW w:w="618"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1598</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1.494.293</w:t>
            </w:r>
          </w:p>
        </w:tc>
      </w:tr>
      <w:tr w:rsidR="00FA5045" w:rsidTr="00C251BE">
        <w:trPr>
          <w:trHeight w:val="300"/>
        </w:trPr>
        <w:tc>
          <w:tcPr>
            <w:tcW w:w="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192-YN</w:t>
            </w:r>
          </w:p>
        </w:tc>
        <w:tc>
          <w:tcPr>
            <w:tcW w:w="1534"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Škoda Fabia</w:t>
            </w:r>
          </w:p>
        </w:tc>
        <w:tc>
          <w:tcPr>
            <w:tcW w:w="712"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2013</w:t>
            </w:r>
          </w:p>
        </w:tc>
        <w:tc>
          <w:tcPr>
            <w:tcW w:w="720"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77</w:t>
            </w:r>
          </w:p>
        </w:tc>
        <w:tc>
          <w:tcPr>
            <w:tcW w:w="618"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1197</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1.319.360</w:t>
            </w:r>
          </w:p>
        </w:tc>
      </w:tr>
      <w:tr w:rsidR="00FA5045" w:rsidTr="0075368F">
        <w:trPr>
          <w:trHeight w:val="315"/>
        </w:trPr>
        <w:tc>
          <w:tcPr>
            <w:tcW w:w="681" w:type="pct"/>
            <w:tcBorders>
              <w:top w:val="single" w:sz="4" w:space="0" w:color="auto"/>
              <w:left w:val="single" w:sz="8" w:space="0" w:color="auto"/>
              <w:bottom w:val="nil"/>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256-TA</w:t>
            </w:r>
          </w:p>
        </w:tc>
        <w:tc>
          <w:tcPr>
            <w:tcW w:w="1534"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Dacia Dokker Van Ambience 1.6</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2015</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75</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1598</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1.064.500</w:t>
            </w:r>
          </w:p>
        </w:tc>
      </w:tr>
      <w:tr w:rsidR="00FA5045" w:rsidTr="004A751C">
        <w:trPr>
          <w:trHeight w:val="315"/>
        </w:trPr>
        <w:tc>
          <w:tcPr>
            <w:tcW w:w="681" w:type="pct"/>
            <w:tcBorders>
              <w:top w:val="single" w:sz="4" w:space="0" w:color="auto"/>
              <w:left w:val="single" w:sz="8" w:space="0" w:color="auto"/>
              <w:bottom w:val="nil"/>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256-HE</w:t>
            </w:r>
          </w:p>
        </w:tc>
        <w:tc>
          <w:tcPr>
            <w:tcW w:w="1534"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Dacia Dokker Van Ambience 1.6</w:t>
            </w:r>
          </w:p>
        </w:tc>
        <w:tc>
          <w:tcPr>
            <w:tcW w:w="712"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2015</w:t>
            </w:r>
          </w:p>
        </w:tc>
        <w:tc>
          <w:tcPr>
            <w:tcW w:w="720"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75</w:t>
            </w:r>
          </w:p>
        </w:tc>
        <w:tc>
          <w:tcPr>
            <w:tcW w:w="618"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1598</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1.064.500</w:t>
            </w:r>
          </w:p>
        </w:tc>
      </w:tr>
      <w:tr w:rsidR="00FA5045" w:rsidTr="004A751C">
        <w:trPr>
          <w:trHeight w:val="315"/>
        </w:trPr>
        <w:tc>
          <w:tcPr>
            <w:tcW w:w="681"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NS 256-HG</w:t>
            </w:r>
          </w:p>
        </w:tc>
        <w:tc>
          <w:tcPr>
            <w:tcW w:w="1534"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Dacia Dokker Van Ambience 1.6</w:t>
            </w:r>
          </w:p>
        </w:tc>
        <w:tc>
          <w:tcPr>
            <w:tcW w:w="712"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2015</w:t>
            </w:r>
          </w:p>
        </w:tc>
        <w:tc>
          <w:tcPr>
            <w:tcW w:w="720"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color w:val="000000"/>
                <w:sz w:val="20"/>
                <w:szCs w:val="20"/>
              </w:rPr>
            </w:pPr>
            <w:r>
              <w:rPr>
                <w:rFonts w:ascii="Arial" w:hAnsi="Arial" w:cs="Arial"/>
                <w:color w:val="000000"/>
                <w:sz w:val="20"/>
                <w:szCs w:val="20"/>
              </w:rPr>
              <w:t>75</w:t>
            </w:r>
          </w:p>
        </w:tc>
        <w:tc>
          <w:tcPr>
            <w:tcW w:w="618" w:type="pct"/>
            <w:tcBorders>
              <w:top w:val="nil"/>
              <w:left w:val="nil"/>
              <w:bottom w:val="single" w:sz="4" w:space="0" w:color="auto"/>
              <w:right w:val="single" w:sz="4" w:space="0" w:color="auto"/>
            </w:tcBorders>
            <w:shd w:val="clear" w:color="auto" w:fill="auto"/>
            <w:noWrap/>
            <w:vAlign w:val="center"/>
            <w:hideMark/>
          </w:tcPr>
          <w:p w:rsidR="00FA5045" w:rsidRDefault="00FA5045">
            <w:pPr>
              <w:jc w:val="center"/>
              <w:rPr>
                <w:rFonts w:ascii="Arial" w:hAnsi="Arial" w:cs="Arial"/>
                <w:sz w:val="20"/>
                <w:szCs w:val="20"/>
              </w:rPr>
            </w:pPr>
            <w:r>
              <w:rPr>
                <w:rFonts w:ascii="Arial" w:hAnsi="Arial" w:cs="Arial"/>
                <w:sz w:val="20"/>
                <w:szCs w:val="20"/>
              </w:rPr>
              <w:t>1598</w:t>
            </w:r>
          </w:p>
        </w:tc>
        <w:tc>
          <w:tcPr>
            <w:tcW w:w="735" w:type="pct"/>
            <w:tcBorders>
              <w:top w:val="nil"/>
              <w:left w:val="nil"/>
              <w:bottom w:val="single" w:sz="4" w:space="0" w:color="auto"/>
              <w:right w:val="single" w:sz="8" w:space="0" w:color="auto"/>
            </w:tcBorders>
            <w:shd w:val="clear" w:color="auto" w:fill="auto"/>
            <w:noWrap/>
            <w:vAlign w:val="bottom"/>
            <w:hideMark/>
          </w:tcPr>
          <w:p w:rsidR="00FA5045" w:rsidRDefault="00FA5045">
            <w:pPr>
              <w:jc w:val="center"/>
              <w:rPr>
                <w:rFonts w:ascii="Arial" w:hAnsi="Arial" w:cs="Arial"/>
                <w:sz w:val="20"/>
                <w:szCs w:val="20"/>
              </w:rPr>
            </w:pPr>
            <w:r>
              <w:rPr>
                <w:rFonts w:ascii="Arial" w:hAnsi="Arial" w:cs="Arial"/>
                <w:sz w:val="20"/>
                <w:szCs w:val="20"/>
              </w:rPr>
              <w:t>1.064.500</w:t>
            </w:r>
          </w:p>
        </w:tc>
      </w:tr>
      <w:tr w:rsidR="00FA5045" w:rsidTr="004A751C">
        <w:trPr>
          <w:trHeight w:val="315"/>
        </w:trPr>
        <w:tc>
          <w:tcPr>
            <w:tcW w:w="2215" w:type="pct"/>
            <w:gridSpan w:val="2"/>
            <w:tcBorders>
              <w:top w:val="nil"/>
              <w:left w:val="single" w:sz="8" w:space="0" w:color="auto"/>
              <w:bottom w:val="single" w:sz="8" w:space="0" w:color="auto"/>
              <w:right w:val="nil"/>
            </w:tcBorders>
            <w:shd w:val="clear" w:color="auto" w:fill="auto"/>
            <w:noWrap/>
            <w:vAlign w:val="center"/>
            <w:hideMark/>
          </w:tcPr>
          <w:p w:rsidR="00FA5045" w:rsidRDefault="00FA5045">
            <w:pPr>
              <w:rPr>
                <w:rFonts w:ascii="Arial" w:hAnsi="Arial" w:cs="Arial"/>
                <w:b/>
                <w:bCs/>
                <w:color w:val="000000"/>
                <w:sz w:val="20"/>
                <w:szCs w:val="20"/>
              </w:rPr>
            </w:pPr>
            <w:r>
              <w:rPr>
                <w:rFonts w:ascii="Arial" w:hAnsi="Arial" w:cs="Arial"/>
                <w:b/>
                <w:bCs/>
                <w:color w:val="000000"/>
                <w:sz w:val="20"/>
                <w:szCs w:val="20"/>
              </w:rPr>
              <w:t xml:space="preserve">УКУПНО (Г)                                                                  </w:t>
            </w:r>
          </w:p>
        </w:tc>
        <w:tc>
          <w:tcPr>
            <w:tcW w:w="712" w:type="pct"/>
            <w:tcBorders>
              <w:top w:val="nil"/>
              <w:left w:val="nil"/>
              <w:bottom w:val="single" w:sz="8" w:space="0" w:color="auto"/>
              <w:right w:val="nil"/>
            </w:tcBorders>
            <w:shd w:val="clear" w:color="auto" w:fill="auto"/>
            <w:noWrap/>
            <w:vAlign w:val="center"/>
            <w:hideMark/>
          </w:tcPr>
          <w:p w:rsidR="00FA5045" w:rsidRDefault="00FA5045">
            <w:pPr>
              <w:jc w:val="center"/>
              <w:rPr>
                <w:rFonts w:ascii="Arial" w:hAnsi="Arial" w:cs="Arial"/>
                <w:b/>
                <w:bCs/>
                <w:color w:val="000000"/>
                <w:sz w:val="20"/>
                <w:szCs w:val="20"/>
              </w:rPr>
            </w:pPr>
            <w:r>
              <w:rPr>
                <w:rFonts w:ascii="Arial" w:hAnsi="Arial" w:cs="Arial"/>
                <w:b/>
                <w:bCs/>
                <w:color w:val="000000"/>
                <w:sz w:val="20"/>
                <w:szCs w:val="20"/>
              </w:rPr>
              <w:t> </w:t>
            </w:r>
          </w:p>
        </w:tc>
        <w:tc>
          <w:tcPr>
            <w:tcW w:w="720" w:type="pct"/>
            <w:tcBorders>
              <w:top w:val="nil"/>
              <w:left w:val="nil"/>
              <w:bottom w:val="single" w:sz="8" w:space="0" w:color="auto"/>
              <w:right w:val="nil"/>
            </w:tcBorders>
            <w:shd w:val="clear" w:color="auto" w:fill="auto"/>
            <w:noWrap/>
            <w:vAlign w:val="center"/>
            <w:hideMark/>
          </w:tcPr>
          <w:p w:rsidR="00FA5045" w:rsidRDefault="00FA5045">
            <w:pPr>
              <w:jc w:val="center"/>
              <w:rPr>
                <w:rFonts w:ascii="Arial" w:hAnsi="Arial" w:cs="Arial"/>
                <w:b/>
                <w:bCs/>
                <w:color w:val="000000"/>
                <w:sz w:val="20"/>
                <w:szCs w:val="20"/>
              </w:rPr>
            </w:pPr>
            <w:r>
              <w:rPr>
                <w:rFonts w:ascii="Arial" w:hAnsi="Arial" w:cs="Arial"/>
                <w:b/>
                <w:bCs/>
                <w:color w:val="000000"/>
                <w:sz w:val="20"/>
                <w:szCs w:val="20"/>
              </w:rPr>
              <w:t> </w:t>
            </w:r>
          </w:p>
        </w:tc>
        <w:tc>
          <w:tcPr>
            <w:tcW w:w="618" w:type="pct"/>
            <w:tcBorders>
              <w:top w:val="nil"/>
              <w:left w:val="nil"/>
              <w:bottom w:val="single" w:sz="8" w:space="0" w:color="auto"/>
              <w:right w:val="nil"/>
            </w:tcBorders>
            <w:shd w:val="clear" w:color="auto" w:fill="auto"/>
            <w:noWrap/>
            <w:vAlign w:val="center"/>
            <w:hideMark/>
          </w:tcPr>
          <w:p w:rsidR="00FA5045" w:rsidRDefault="00FA5045">
            <w:pPr>
              <w:jc w:val="center"/>
              <w:rPr>
                <w:rFonts w:ascii="Arial" w:hAnsi="Arial" w:cs="Arial"/>
                <w:b/>
                <w:bCs/>
                <w:color w:val="000000"/>
                <w:sz w:val="20"/>
                <w:szCs w:val="20"/>
              </w:rPr>
            </w:pPr>
            <w:r>
              <w:rPr>
                <w:rFonts w:ascii="Arial" w:hAnsi="Arial" w:cs="Arial"/>
                <w:b/>
                <w:bCs/>
                <w:color w:val="000000"/>
                <w:sz w:val="20"/>
                <w:szCs w:val="20"/>
              </w:rPr>
              <w:t> </w:t>
            </w:r>
          </w:p>
        </w:tc>
        <w:tc>
          <w:tcPr>
            <w:tcW w:w="735" w:type="pct"/>
            <w:tcBorders>
              <w:top w:val="nil"/>
              <w:left w:val="single" w:sz="4" w:space="0" w:color="auto"/>
              <w:bottom w:val="single" w:sz="8" w:space="0" w:color="auto"/>
              <w:right w:val="single" w:sz="8" w:space="0" w:color="auto"/>
            </w:tcBorders>
            <w:shd w:val="clear" w:color="auto" w:fill="auto"/>
            <w:noWrap/>
            <w:vAlign w:val="center"/>
            <w:hideMark/>
          </w:tcPr>
          <w:p w:rsidR="00FA5045" w:rsidRDefault="00FA5045">
            <w:pPr>
              <w:jc w:val="center"/>
              <w:rPr>
                <w:rFonts w:ascii="Arial" w:hAnsi="Arial" w:cs="Arial"/>
                <w:b/>
                <w:bCs/>
                <w:color w:val="000000"/>
                <w:sz w:val="20"/>
                <w:szCs w:val="20"/>
              </w:rPr>
            </w:pPr>
            <w:r>
              <w:rPr>
                <w:rFonts w:ascii="Arial" w:hAnsi="Arial" w:cs="Arial"/>
                <w:b/>
                <w:bCs/>
                <w:color w:val="000000"/>
                <w:sz w:val="20"/>
                <w:szCs w:val="20"/>
              </w:rPr>
              <w:t> </w:t>
            </w:r>
          </w:p>
        </w:tc>
      </w:tr>
    </w:tbl>
    <w:p w:rsidR="004A751C" w:rsidRDefault="004A751C">
      <w:pPr>
        <w:rPr>
          <w:lang w:val="sr-Cyrl-RS"/>
        </w:rPr>
      </w:pPr>
    </w:p>
    <w:tbl>
      <w:tblPr>
        <w:tblW w:w="5299" w:type="pct"/>
        <w:tblLook w:val="04A0" w:firstRow="1" w:lastRow="0" w:firstColumn="1" w:lastColumn="0" w:noHBand="0" w:noVBand="1"/>
      </w:tblPr>
      <w:tblGrid>
        <w:gridCol w:w="7859"/>
        <w:gridCol w:w="2631"/>
      </w:tblGrid>
      <w:tr w:rsidR="00885128" w:rsidRPr="000E2AF5" w:rsidTr="00811C06">
        <w:trPr>
          <w:trHeight w:val="315"/>
        </w:trPr>
        <w:tc>
          <w:tcPr>
            <w:tcW w:w="3746"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885128" w:rsidRPr="000E2AF5" w:rsidRDefault="00885128" w:rsidP="0075368F">
            <w:pPr>
              <w:rPr>
                <w:rFonts w:ascii="Arial" w:hAnsi="Arial" w:cs="Arial"/>
                <w:b/>
                <w:bCs/>
                <w:i/>
                <w:iCs/>
                <w:color w:val="000000"/>
                <w:sz w:val="20"/>
                <w:szCs w:val="20"/>
                <w:lang w:val="en-US" w:eastAsia="en-US"/>
              </w:rPr>
            </w:pPr>
            <w:r w:rsidRPr="000E2AF5">
              <w:rPr>
                <w:rFonts w:ascii="Arial" w:hAnsi="Arial" w:cs="Arial"/>
                <w:b/>
                <w:bCs/>
                <w:i/>
                <w:iCs/>
                <w:color w:val="000000"/>
                <w:sz w:val="20"/>
                <w:szCs w:val="20"/>
                <w:lang w:val="en-US" w:eastAsia="en-US"/>
              </w:rPr>
              <w:t xml:space="preserve">УКУПНО </w:t>
            </w:r>
            <w:r>
              <w:rPr>
                <w:rFonts w:ascii="Arial" w:hAnsi="Arial" w:cs="Arial"/>
                <w:b/>
                <w:bCs/>
                <w:i/>
                <w:iCs/>
                <w:color w:val="000000"/>
                <w:sz w:val="20"/>
                <w:szCs w:val="20"/>
                <w:lang w:val="sr-Cyrl-RS" w:eastAsia="en-US"/>
              </w:rPr>
              <w:t xml:space="preserve">ЈП ЕПС - </w:t>
            </w:r>
            <w:r w:rsidRPr="000E2AF5">
              <w:rPr>
                <w:rFonts w:ascii="Arial" w:hAnsi="Arial" w:cs="Arial"/>
                <w:b/>
                <w:bCs/>
                <w:i/>
                <w:iCs/>
                <w:color w:val="000000"/>
                <w:sz w:val="20"/>
                <w:szCs w:val="20"/>
                <w:lang w:val="en-US" w:eastAsia="en-US"/>
              </w:rPr>
              <w:t xml:space="preserve">Огранак </w:t>
            </w:r>
            <w:r w:rsidR="0075368F">
              <w:rPr>
                <w:rFonts w:ascii="Arial" w:hAnsi="Arial" w:cs="Arial"/>
                <w:b/>
                <w:bCs/>
                <w:i/>
                <w:iCs/>
                <w:color w:val="000000"/>
                <w:sz w:val="20"/>
                <w:szCs w:val="20"/>
                <w:lang w:val="sr-Cyrl-RS" w:eastAsia="en-US"/>
              </w:rPr>
              <w:t>Панонске ТЕ-ТО</w:t>
            </w:r>
            <w:r w:rsidRPr="000E2AF5">
              <w:rPr>
                <w:rFonts w:ascii="Arial" w:hAnsi="Arial" w:cs="Arial"/>
                <w:b/>
                <w:bCs/>
                <w:i/>
                <w:iCs/>
                <w:color w:val="000000"/>
                <w:sz w:val="20"/>
                <w:szCs w:val="20"/>
                <w:lang w:val="en-US" w:eastAsia="en-US"/>
              </w:rPr>
              <w:t xml:space="preserve"> (А+Б+В+Г)</w:t>
            </w:r>
          </w:p>
        </w:tc>
        <w:tc>
          <w:tcPr>
            <w:tcW w:w="1254" w:type="pct"/>
            <w:tcBorders>
              <w:top w:val="single" w:sz="8" w:space="0" w:color="auto"/>
              <w:left w:val="nil"/>
              <w:bottom w:val="single" w:sz="8" w:space="0" w:color="auto"/>
              <w:right w:val="single" w:sz="8" w:space="0" w:color="auto"/>
            </w:tcBorders>
            <w:shd w:val="clear" w:color="000000" w:fill="FDE9D9"/>
            <w:noWrap/>
            <w:vAlign w:val="bottom"/>
            <w:hideMark/>
          </w:tcPr>
          <w:p w:rsidR="00885128" w:rsidRPr="000E2AF5" w:rsidRDefault="00885128" w:rsidP="00811C06">
            <w:pPr>
              <w:rPr>
                <w:rFonts w:ascii="Calibri" w:hAnsi="Calibri"/>
                <w:color w:val="000000"/>
                <w:sz w:val="22"/>
                <w:szCs w:val="22"/>
                <w:lang w:val="en-US" w:eastAsia="en-US"/>
              </w:rPr>
            </w:pPr>
            <w:r w:rsidRPr="000E2AF5">
              <w:rPr>
                <w:rFonts w:ascii="Calibri" w:hAnsi="Calibri"/>
                <w:color w:val="000000"/>
                <w:sz w:val="22"/>
                <w:szCs w:val="22"/>
                <w:lang w:val="en-US" w:eastAsia="en-US"/>
              </w:rPr>
              <w:t> </w:t>
            </w:r>
          </w:p>
        </w:tc>
      </w:tr>
    </w:tbl>
    <w:p w:rsidR="00C56864" w:rsidRPr="00273266" w:rsidRDefault="00C56864">
      <w:pPr>
        <w:rPr>
          <w:lang w:val="sr-Cyrl-RS"/>
        </w:rPr>
      </w:pPr>
    </w:p>
    <w:p w:rsidR="008E10D1" w:rsidRDefault="008E10D1" w:rsidP="008E10D1">
      <w:pPr>
        <w:pStyle w:val="ListParagraph"/>
        <w:spacing w:before="240" w:after="120"/>
        <w:ind w:left="1211"/>
        <w:rPr>
          <w:rFonts w:ascii="Arial" w:hAnsi="Arial" w:cs="Arial"/>
          <w:b/>
          <w:bCs/>
          <w:color w:val="000000"/>
          <w:u w:val="single"/>
          <w:lang w:val="sr-Latn-RS" w:eastAsia="en-US"/>
        </w:rPr>
      </w:pPr>
    </w:p>
    <w:p w:rsidR="008E10D1" w:rsidRPr="008E10D1" w:rsidRDefault="008E10D1" w:rsidP="008E10D1">
      <w:pPr>
        <w:pStyle w:val="ListParagraph"/>
        <w:spacing w:before="240" w:after="120"/>
        <w:ind w:left="1211"/>
        <w:rPr>
          <w:rFonts w:ascii="Arial" w:hAnsi="Arial" w:cs="Arial"/>
          <w:b/>
          <w:bCs/>
          <w:color w:val="000000"/>
          <w:u w:val="single"/>
          <w:lang w:val="sr-Cyrl-RS" w:eastAsia="en-US"/>
        </w:rPr>
      </w:pPr>
    </w:p>
    <w:p w:rsidR="0044012D" w:rsidRPr="00BF4745" w:rsidRDefault="00BF4745" w:rsidP="00F8672C">
      <w:pPr>
        <w:pStyle w:val="ListParagraph"/>
        <w:numPr>
          <w:ilvl w:val="1"/>
          <w:numId w:val="55"/>
        </w:numPr>
        <w:spacing w:before="240" w:after="120"/>
        <w:rPr>
          <w:rFonts w:ascii="Arial" w:hAnsi="Arial" w:cs="Arial"/>
          <w:b/>
          <w:bCs/>
          <w:color w:val="000000"/>
          <w:u w:val="single"/>
          <w:lang w:val="sr-Cyrl-RS" w:eastAsia="en-US"/>
        </w:rPr>
      </w:pPr>
      <w:r w:rsidRPr="00BF4745">
        <w:rPr>
          <w:rFonts w:ascii="Arial" w:hAnsi="Arial" w:cs="Arial"/>
          <w:b/>
          <w:bCs/>
          <w:color w:val="000000"/>
          <w:u w:val="single"/>
          <w:lang w:val="en-US" w:eastAsia="en-US"/>
        </w:rPr>
        <w:t xml:space="preserve"> </w:t>
      </w:r>
      <w:r w:rsidR="008A6A29" w:rsidRPr="00BF4745">
        <w:rPr>
          <w:rFonts w:ascii="Arial" w:hAnsi="Arial" w:cs="Arial"/>
          <w:b/>
          <w:bCs/>
          <w:color w:val="000000"/>
          <w:u w:val="single"/>
          <w:lang w:val="sr-Cyrl-RS" w:eastAsia="en-US"/>
        </w:rPr>
        <w:t>ЈП ЕПС</w:t>
      </w:r>
      <w:r w:rsidR="00FC7D05" w:rsidRPr="00BF4745">
        <w:rPr>
          <w:rFonts w:ascii="Arial" w:hAnsi="Arial" w:cs="Arial"/>
          <w:b/>
          <w:bCs/>
          <w:color w:val="000000"/>
          <w:u w:val="single"/>
          <w:lang w:val="sr-Cyrl-RS" w:eastAsia="en-US"/>
        </w:rPr>
        <w:t xml:space="preserve"> </w:t>
      </w:r>
      <w:r w:rsidR="008A6A29" w:rsidRPr="00BF4745">
        <w:rPr>
          <w:rFonts w:ascii="Arial" w:hAnsi="Arial" w:cs="Arial"/>
          <w:b/>
          <w:bCs/>
          <w:color w:val="000000"/>
          <w:u w:val="single"/>
          <w:lang w:val="sr-Cyrl-RS" w:eastAsia="en-US"/>
        </w:rPr>
        <w:t xml:space="preserve">- </w:t>
      </w:r>
      <w:r w:rsidR="0044012D" w:rsidRPr="00BF4745">
        <w:rPr>
          <w:rFonts w:ascii="Arial" w:hAnsi="Arial" w:cs="Arial"/>
          <w:b/>
          <w:bCs/>
          <w:color w:val="000000"/>
          <w:u w:val="single"/>
          <w:lang w:val="en-US" w:eastAsia="en-US"/>
        </w:rPr>
        <w:t>Огранак Обновљиви извори</w:t>
      </w:r>
      <w:r w:rsidR="00FC7D05" w:rsidRPr="00BF4745">
        <w:rPr>
          <w:rFonts w:ascii="Arial" w:hAnsi="Arial" w:cs="Arial"/>
          <w:b/>
          <w:bCs/>
          <w:color w:val="000000"/>
          <w:u w:val="single"/>
          <w:lang w:val="sr-Cyrl-RS" w:eastAsia="en-US"/>
        </w:rPr>
        <w:t>, Београд</w:t>
      </w:r>
    </w:p>
    <w:p w:rsidR="0044012D" w:rsidRPr="0044012D" w:rsidRDefault="0044012D" w:rsidP="00885355">
      <w:pPr>
        <w:spacing w:before="240" w:after="120"/>
        <w:rPr>
          <w:rFonts w:ascii="Arial" w:hAnsi="Arial" w:cs="Arial"/>
          <w:b/>
          <w:bCs/>
          <w:i/>
          <w:iCs/>
          <w:color w:val="000000"/>
          <w:sz w:val="20"/>
          <w:szCs w:val="20"/>
          <w:lang w:val="en-US" w:eastAsia="en-US"/>
        </w:rPr>
      </w:pPr>
      <w:r w:rsidRPr="0044012D">
        <w:rPr>
          <w:rFonts w:ascii="Arial" w:hAnsi="Arial" w:cs="Arial"/>
          <w:b/>
          <w:bCs/>
          <w:i/>
          <w:iCs/>
          <w:color w:val="000000"/>
          <w:sz w:val="20"/>
          <w:szCs w:val="20"/>
          <w:lang w:val="en-US" w:eastAsia="en-US"/>
        </w:rPr>
        <w:t xml:space="preserve">A) Осигурање од пожара и неких других опасности </w:t>
      </w:r>
    </w:p>
    <w:tbl>
      <w:tblPr>
        <w:tblW w:w="5000" w:type="pct"/>
        <w:tblLook w:val="04A0" w:firstRow="1" w:lastRow="0" w:firstColumn="1" w:lastColumn="0" w:noHBand="0" w:noVBand="1"/>
      </w:tblPr>
      <w:tblGrid>
        <w:gridCol w:w="6628"/>
        <w:gridCol w:w="3270"/>
      </w:tblGrid>
      <w:tr w:rsidR="000E269B" w:rsidTr="000E269B">
        <w:trPr>
          <w:trHeight w:val="525"/>
        </w:trPr>
        <w:tc>
          <w:tcPr>
            <w:tcW w:w="334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E269B" w:rsidRDefault="000E269B">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652" w:type="pct"/>
            <w:tcBorders>
              <w:top w:val="single" w:sz="8" w:space="0" w:color="auto"/>
              <w:left w:val="nil"/>
              <w:bottom w:val="single" w:sz="8" w:space="0" w:color="auto"/>
              <w:right w:val="single" w:sz="8" w:space="0" w:color="auto"/>
            </w:tcBorders>
            <w:shd w:val="clear" w:color="auto" w:fill="auto"/>
            <w:vAlign w:val="center"/>
            <w:hideMark/>
          </w:tcPr>
          <w:p w:rsidR="000E269B" w:rsidRDefault="000E269B">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0E269B" w:rsidTr="000E269B">
        <w:trPr>
          <w:trHeight w:val="30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E269B" w:rsidRDefault="000E269B">
            <w:pPr>
              <w:rPr>
                <w:rFonts w:ascii="Arial" w:hAnsi="Arial" w:cs="Arial"/>
                <w:i/>
                <w:iCs/>
                <w:color w:val="000000"/>
                <w:sz w:val="20"/>
                <w:szCs w:val="20"/>
              </w:rPr>
            </w:pPr>
            <w:r>
              <w:rPr>
                <w:rFonts w:ascii="Arial" w:hAnsi="Arial" w:cs="Arial"/>
                <w:i/>
                <w:iCs/>
                <w:color w:val="000000"/>
                <w:sz w:val="20"/>
                <w:szCs w:val="20"/>
              </w:rPr>
              <w:t>Учешће у штети 50% (мин. 300.000; максим. 3.000.000)</w:t>
            </w:r>
          </w:p>
        </w:tc>
      </w:tr>
      <w:tr w:rsidR="000E269B" w:rsidTr="000E269B">
        <w:trPr>
          <w:trHeight w:val="300"/>
        </w:trPr>
        <w:tc>
          <w:tcPr>
            <w:tcW w:w="3348" w:type="pct"/>
            <w:tcBorders>
              <w:top w:val="nil"/>
              <w:left w:val="single" w:sz="8" w:space="0" w:color="auto"/>
              <w:bottom w:val="single" w:sz="4" w:space="0" w:color="auto"/>
              <w:right w:val="single" w:sz="4" w:space="0" w:color="auto"/>
            </w:tcBorders>
            <w:shd w:val="clear" w:color="auto" w:fill="auto"/>
            <w:noWrap/>
            <w:vAlign w:val="center"/>
            <w:hideMark/>
          </w:tcPr>
          <w:p w:rsidR="000E269B" w:rsidRDefault="000E269B">
            <w:pPr>
              <w:rPr>
                <w:rFonts w:ascii="Arial" w:hAnsi="Arial" w:cs="Arial"/>
                <w:color w:val="000000"/>
                <w:sz w:val="20"/>
                <w:szCs w:val="20"/>
              </w:rPr>
            </w:pPr>
            <w:r>
              <w:rPr>
                <w:rFonts w:ascii="Arial" w:hAnsi="Arial" w:cs="Arial"/>
                <w:color w:val="000000"/>
                <w:sz w:val="20"/>
                <w:szCs w:val="20"/>
              </w:rPr>
              <w:t xml:space="preserve">1. Грађевински објекти </w:t>
            </w:r>
          </w:p>
        </w:tc>
        <w:tc>
          <w:tcPr>
            <w:tcW w:w="1652" w:type="pct"/>
            <w:tcBorders>
              <w:top w:val="nil"/>
              <w:left w:val="nil"/>
              <w:bottom w:val="single" w:sz="4" w:space="0" w:color="auto"/>
              <w:right w:val="single" w:sz="8" w:space="0" w:color="auto"/>
            </w:tcBorders>
            <w:shd w:val="clear" w:color="000000" w:fill="FFFFFF"/>
            <w:noWrap/>
            <w:vAlign w:val="center"/>
            <w:hideMark/>
          </w:tcPr>
          <w:p w:rsidR="000E269B" w:rsidRDefault="000E269B">
            <w:pPr>
              <w:jc w:val="right"/>
              <w:rPr>
                <w:rFonts w:ascii="Arial" w:hAnsi="Arial" w:cs="Arial"/>
                <w:color w:val="000000"/>
                <w:sz w:val="20"/>
                <w:szCs w:val="20"/>
              </w:rPr>
            </w:pPr>
            <w:r>
              <w:rPr>
                <w:rFonts w:ascii="Arial" w:hAnsi="Arial" w:cs="Arial"/>
                <w:color w:val="000000"/>
                <w:sz w:val="20"/>
                <w:szCs w:val="20"/>
              </w:rPr>
              <w:t>89.643.973</w:t>
            </w:r>
          </w:p>
        </w:tc>
      </w:tr>
      <w:tr w:rsidR="000E269B" w:rsidTr="000E269B">
        <w:trPr>
          <w:trHeight w:val="300"/>
        </w:trPr>
        <w:tc>
          <w:tcPr>
            <w:tcW w:w="3348" w:type="pct"/>
            <w:tcBorders>
              <w:top w:val="nil"/>
              <w:left w:val="single" w:sz="8" w:space="0" w:color="auto"/>
              <w:bottom w:val="single" w:sz="4" w:space="0" w:color="auto"/>
              <w:right w:val="single" w:sz="4" w:space="0" w:color="auto"/>
            </w:tcBorders>
            <w:shd w:val="clear" w:color="auto" w:fill="auto"/>
            <w:noWrap/>
            <w:vAlign w:val="center"/>
            <w:hideMark/>
          </w:tcPr>
          <w:p w:rsidR="000E269B" w:rsidRDefault="000E269B">
            <w:pPr>
              <w:rPr>
                <w:rFonts w:ascii="Arial" w:hAnsi="Arial" w:cs="Arial"/>
                <w:color w:val="000000"/>
                <w:sz w:val="20"/>
                <w:szCs w:val="20"/>
              </w:rPr>
            </w:pPr>
            <w:r>
              <w:rPr>
                <w:rFonts w:ascii="Arial" w:hAnsi="Arial" w:cs="Arial"/>
                <w:color w:val="000000"/>
                <w:sz w:val="20"/>
                <w:szCs w:val="20"/>
              </w:rPr>
              <w:t>2. Водна турбина са припадајућим уређајима</w:t>
            </w:r>
          </w:p>
        </w:tc>
        <w:tc>
          <w:tcPr>
            <w:tcW w:w="1652" w:type="pct"/>
            <w:tcBorders>
              <w:top w:val="nil"/>
              <w:left w:val="nil"/>
              <w:bottom w:val="single" w:sz="4" w:space="0" w:color="auto"/>
              <w:right w:val="single" w:sz="8" w:space="0" w:color="auto"/>
            </w:tcBorders>
            <w:shd w:val="clear" w:color="000000" w:fill="FFFFFF"/>
            <w:noWrap/>
            <w:vAlign w:val="center"/>
            <w:hideMark/>
          </w:tcPr>
          <w:p w:rsidR="000E269B" w:rsidRDefault="000E269B">
            <w:pPr>
              <w:jc w:val="right"/>
              <w:rPr>
                <w:rFonts w:ascii="Arial" w:hAnsi="Arial" w:cs="Arial"/>
                <w:color w:val="000000"/>
                <w:sz w:val="20"/>
                <w:szCs w:val="20"/>
              </w:rPr>
            </w:pPr>
            <w:r>
              <w:rPr>
                <w:rFonts w:ascii="Arial" w:hAnsi="Arial" w:cs="Arial"/>
                <w:color w:val="000000"/>
                <w:sz w:val="20"/>
                <w:szCs w:val="20"/>
              </w:rPr>
              <w:t>64.776.227</w:t>
            </w:r>
          </w:p>
        </w:tc>
      </w:tr>
      <w:tr w:rsidR="000E269B" w:rsidTr="000E269B">
        <w:trPr>
          <w:trHeight w:val="300"/>
        </w:trPr>
        <w:tc>
          <w:tcPr>
            <w:tcW w:w="3348" w:type="pct"/>
            <w:tcBorders>
              <w:top w:val="nil"/>
              <w:left w:val="single" w:sz="8" w:space="0" w:color="auto"/>
              <w:bottom w:val="single" w:sz="4" w:space="0" w:color="auto"/>
              <w:right w:val="single" w:sz="4" w:space="0" w:color="auto"/>
            </w:tcBorders>
            <w:shd w:val="clear" w:color="auto" w:fill="auto"/>
            <w:noWrap/>
            <w:vAlign w:val="center"/>
            <w:hideMark/>
          </w:tcPr>
          <w:p w:rsidR="000E269B" w:rsidRDefault="000E269B">
            <w:pPr>
              <w:rPr>
                <w:rFonts w:ascii="Arial" w:hAnsi="Arial" w:cs="Arial"/>
                <w:color w:val="000000"/>
                <w:sz w:val="20"/>
                <w:szCs w:val="20"/>
              </w:rPr>
            </w:pPr>
            <w:r>
              <w:rPr>
                <w:rFonts w:ascii="Arial" w:hAnsi="Arial" w:cs="Arial"/>
                <w:color w:val="000000"/>
                <w:sz w:val="20"/>
                <w:szCs w:val="20"/>
              </w:rPr>
              <w:t xml:space="preserve">3. Генератор–трансформатор–разводно постројење ВН </w:t>
            </w:r>
          </w:p>
        </w:tc>
        <w:tc>
          <w:tcPr>
            <w:tcW w:w="1652" w:type="pct"/>
            <w:tcBorders>
              <w:top w:val="nil"/>
              <w:left w:val="nil"/>
              <w:bottom w:val="single" w:sz="4" w:space="0" w:color="auto"/>
              <w:right w:val="single" w:sz="8" w:space="0" w:color="auto"/>
            </w:tcBorders>
            <w:shd w:val="clear" w:color="000000" w:fill="FFFFFF"/>
            <w:noWrap/>
            <w:vAlign w:val="center"/>
            <w:hideMark/>
          </w:tcPr>
          <w:p w:rsidR="000E269B" w:rsidRDefault="000E269B">
            <w:pPr>
              <w:jc w:val="right"/>
              <w:rPr>
                <w:rFonts w:ascii="Arial" w:hAnsi="Arial" w:cs="Arial"/>
                <w:color w:val="000000"/>
                <w:sz w:val="20"/>
                <w:szCs w:val="20"/>
              </w:rPr>
            </w:pPr>
            <w:r>
              <w:rPr>
                <w:rFonts w:ascii="Arial" w:hAnsi="Arial" w:cs="Arial"/>
                <w:color w:val="000000"/>
                <w:sz w:val="20"/>
                <w:szCs w:val="20"/>
              </w:rPr>
              <w:t>22.445.548</w:t>
            </w:r>
          </w:p>
        </w:tc>
      </w:tr>
      <w:tr w:rsidR="000E269B" w:rsidTr="000E269B">
        <w:trPr>
          <w:trHeight w:val="300"/>
        </w:trPr>
        <w:tc>
          <w:tcPr>
            <w:tcW w:w="3348" w:type="pct"/>
            <w:tcBorders>
              <w:top w:val="nil"/>
              <w:left w:val="single" w:sz="8" w:space="0" w:color="auto"/>
              <w:bottom w:val="single" w:sz="4" w:space="0" w:color="auto"/>
              <w:right w:val="single" w:sz="4" w:space="0" w:color="auto"/>
            </w:tcBorders>
            <w:shd w:val="clear" w:color="auto" w:fill="auto"/>
            <w:noWrap/>
            <w:vAlign w:val="center"/>
            <w:hideMark/>
          </w:tcPr>
          <w:p w:rsidR="000E269B" w:rsidRDefault="000E269B">
            <w:pPr>
              <w:rPr>
                <w:rFonts w:ascii="Arial" w:hAnsi="Arial" w:cs="Arial"/>
                <w:color w:val="000000"/>
                <w:sz w:val="20"/>
                <w:szCs w:val="20"/>
              </w:rPr>
            </w:pPr>
            <w:r>
              <w:rPr>
                <w:rFonts w:ascii="Arial" w:hAnsi="Arial" w:cs="Arial"/>
                <w:color w:val="000000"/>
                <w:sz w:val="20"/>
                <w:szCs w:val="20"/>
              </w:rPr>
              <w:t>4. Помоћна постројења</w:t>
            </w:r>
          </w:p>
        </w:tc>
        <w:tc>
          <w:tcPr>
            <w:tcW w:w="1652" w:type="pct"/>
            <w:tcBorders>
              <w:top w:val="nil"/>
              <w:left w:val="nil"/>
              <w:bottom w:val="single" w:sz="4" w:space="0" w:color="auto"/>
              <w:right w:val="single" w:sz="8" w:space="0" w:color="auto"/>
            </w:tcBorders>
            <w:shd w:val="clear" w:color="000000" w:fill="FFFFFF"/>
            <w:noWrap/>
            <w:vAlign w:val="center"/>
            <w:hideMark/>
          </w:tcPr>
          <w:p w:rsidR="000E269B" w:rsidRDefault="000E269B">
            <w:pPr>
              <w:jc w:val="right"/>
              <w:rPr>
                <w:rFonts w:ascii="Arial" w:hAnsi="Arial" w:cs="Arial"/>
                <w:color w:val="000000"/>
                <w:sz w:val="20"/>
                <w:szCs w:val="20"/>
              </w:rPr>
            </w:pPr>
            <w:r>
              <w:rPr>
                <w:rFonts w:ascii="Arial" w:hAnsi="Arial" w:cs="Arial"/>
                <w:color w:val="000000"/>
                <w:sz w:val="20"/>
                <w:szCs w:val="20"/>
              </w:rPr>
              <w:t>5.793.709</w:t>
            </w:r>
          </w:p>
        </w:tc>
      </w:tr>
      <w:tr w:rsidR="000E269B" w:rsidTr="000E269B">
        <w:trPr>
          <w:trHeight w:val="300"/>
        </w:trPr>
        <w:tc>
          <w:tcPr>
            <w:tcW w:w="3348" w:type="pct"/>
            <w:tcBorders>
              <w:top w:val="nil"/>
              <w:left w:val="single" w:sz="8" w:space="0" w:color="auto"/>
              <w:bottom w:val="single" w:sz="4" w:space="0" w:color="auto"/>
              <w:right w:val="single" w:sz="4" w:space="0" w:color="auto"/>
            </w:tcBorders>
            <w:shd w:val="clear" w:color="auto" w:fill="auto"/>
            <w:noWrap/>
            <w:vAlign w:val="center"/>
            <w:hideMark/>
          </w:tcPr>
          <w:p w:rsidR="000E269B" w:rsidRDefault="000E269B">
            <w:pPr>
              <w:rPr>
                <w:rFonts w:ascii="Arial" w:hAnsi="Arial" w:cs="Arial"/>
                <w:color w:val="000000"/>
                <w:sz w:val="20"/>
                <w:szCs w:val="20"/>
              </w:rPr>
            </w:pPr>
            <w:r>
              <w:rPr>
                <w:rFonts w:ascii="Arial" w:hAnsi="Arial" w:cs="Arial"/>
                <w:color w:val="000000"/>
                <w:sz w:val="20"/>
                <w:szCs w:val="20"/>
              </w:rPr>
              <w:t>5. Опрема за мерење, регулисање и управљање</w:t>
            </w:r>
          </w:p>
        </w:tc>
        <w:tc>
          <w:tcPr>
            <w:tcW w:w="1652" w:type="pct"/>
            <w:tcBorders>
              <w:top w:val="nil"/>
              <w:left w:val="nil"/>
              <w:bottom w:val="single" w:sz="4" w:space="0" w:color="auto"/>
              <w:right w:val="single" w:sz="8" w:space="0" w:color="auto"/>
            </w:tcBorders>
            <w:shd w:val="clear" w:color="000000" w:fill="FFFFFF"/>
            <w:noWrap/>
            <w:vAlign w:val="center"/>
            <w:hideMark/>
          </w:tcPr>
          <w:p w:rsidR="000E269B" w:rsidRDefault="000E269B">
            <w:pPr>
              <w:jc w:val="right"/>
              <w:rPr>
                <w:rFonts w:ascii="Arial" w:hAnsi="Arial" w:cs="Arial"/>
                <w:color w:val="000000"/>
                <w:sz w:val="20"/>
                <w:szCs w:val="20"/>
              </w:rPr>
            </w:pPr>
            <w:r>
              <w:rPr>
                <w:rFonts w:ascii="Arial" w:hAnsi="Arial" w:cs="Arial"/>
                <w:color w:val="000000"/>
                <w:sz w:val="20"/>
                <w:szCs w:val="20"/>
              </w:rPr>
              <w:t>3.144.882</w:t>
            </w:r>
          </w:p>
        </w:tc>
      </w:tr>
      <w:tr w:rsidR="000E269B" w:rsidTr="000E269B">
        <w:trPr>
          <w:trHeight w:val="300"/>
        </w:trPr>
        <w:tc>
          <w:tcPr>
            <w:tcW w:w="3348" w:type="pct"/>
            <w:tcBorders>
              <w:top w:val="nil"/>
              <w:left w:val="single" w:sz="8" w:space="0" w:color="auto"/>
              <w:bottom w:val="single" w:sz="4" w:space="0" w:color="auto"/>
              <w:right w:val="single" w:sz="4" w:space="0" w:color="auto"/>
            </w:tcBorders>
            <w:shd w:val="clear" w:color="auto" w:fill="auto"/>
            <w:noWrap/>
            <w:vAlign w:val="center"/>
            <w:hideMark/>
          </w:tcPr>
          <w:p w:rsidR="000E269B" w:rsidRDefault="000E269B">
            <w:pPr>
              <w:rPr>
                <w:rFonts w:ascii="Arial" w:hAnsi="Arial" w:cs="Arial"/>
                <w:color w:val="000000"/>
                <w:sz w:val="20"/>
                <w:szCs w:val="20"/>
              </w:rPr>
            </w:pPr>
            <w:r>
              <w:rPr>
                <w:rFonts w:ascii="Arial" w:hAnsi="Arial" w:cs="Arial"/>
                <w:color w:val="000000"/>
                <w:sz w:val="20"/>
                <w:szCs w:val="20"/>
              </w:rPr>
              <w:t>6. Општа средства, разно</w:t>
            </w:r>
          </w:p>
        </w:tc>
        <w:tc>
          <w:tcPr>
            <w:tcW w:w="1652" w:type="pct"/>
            <w:tcBorders>
              <w:top w:val="nil"/>
              <w:left w:val="nil"/>
              <w:bottom w:val="single" w:sz="4" w:space="0" w:color="auto"/>
              <w:right w:val="single" w:sz="8" w:space="0" w:color="auto"/>
            </w:tcBorders>
            <w:shd w:val="clear" w:color="000000" w:fill="FFFFFF"/>
            <w:noWrap/>
            <w:vAlign w:val="center"/>
            <w:hideMark/>
          </w:tcPr>
          <w:p w:rsidR="000E269B" w:rsidRDefault="000E269B">
            <w:pPr>
              <w:jc w:val="right"/>
              <w:rPr>
                <w:rFonts w:ascii="Arial" w:hAnsi="Arial" w:cs="Arial"/>
                <w:color w:val="000000"/>
                <w:sz w:val="20"/>
                <w:szCs w:val="20"/>
              </w:rPr>
            </w:pPr>
            <w:r>
              <w:rPr>
                <w:rFonts w:ascii="Arial" w:hAnsi="Arial" w:cs="Arial"/>
                <w:color w:val="000000"/>
                <w:sz w:val="20"/>
                <w:szCs w:val="20"/>
              </w:rPr>
              <w:t>2.100.690</w:t>
            </w:r>
          </w:p>
        </w:tc>
      </w:tr>
      <w:tr w:rsidR="000E269B" w:rsidTr="000E269B">
        <w:trPr>
          <w:trHeight w:val="300"/>
        </w:trPr>
        <w:tc>
          <w:tcPr>
            <w:tcW w:w="3348" w:type="pct"/>
            <w:tcBorders>
              <w:top w:val="nil"/>
              <w:left w:val="single" w:sz="8" w:space="0" w:color="auto"/>
              <w:bottom w:val="single" w:sz="4" w:space="0" w:color="auto"/>
              <w:right w:val="single" w:sz="4" w:space="0" w:color="auto"/>
            </w:tcBorders>
            <w:shd w:val="clear" w:color="auto" w:fill="auto"/>
            <w:noWrap/>
            <w:vAlign w:val="center"/>
            <w:hideMark/>
          </w:tcPr>
          <w:p w:rsidR="000E269B" w:rsidRDefault="000E269B">
            <w:pPr>
              <w:rPr>
                <w:rFonts w:ascii="Arial" w:hAnsi="Arial" w:cs="Arial"/>
                <w:color w:val="000000"/>
                <w:sz w:val="20"/>
                <w:szCs w:val="20"/>
              </w:rPr>
            </w:pPr>
            <w:r>
              <w:rPr>
                <w:rFonts w:ascii="Arial" w:hAnsi="Arial" w:cs="Arial"/>
                <w:color w:val="000000"/>
                <w:sz w:val="20"/>
                <w:szCs w:val="20"/>
              </w:rPr>
              <w:t>7. Неенергетска средства</w:t>
            </w:r>
          </w:p>
        </w:tc>
        <w:tc>
          <w:tcPr>
            <w:tcW w:w="1652" w:type="pct"/>
            <w:tcBorders>
              <w:top w:val="nil"/>
              <w:left w:val="nil"/>
              <w:bottom w:val="single" w:sz="4" w:space="0" w:color="auto"/>
              <w:right w:val="single" w:sz="8" w:space="0" w:color="auto"/>
            </w:tcBorders>
            <w:shd w:val="clear" w:color="000000" w:fill="FFFFFF"/>
            <w:noWrap/>
            <w:vAlign w:val="center"/>
            <w:hideMark/>
          </w:tcPr>
          <w:p w:rsidR="000E269B" w:rsidRDefault="000E269B">
            <w:pPr>
              <w:jc w:val="right"/>
              <w:rPr>
                <w:rFonts w:ascii="Arial" w:hAnsi="Arial" w:cs="Arial"/>
                <w:color w:val="000000"/>
                <w:sz w:val="20"/>
                <w:szCs w:val="20"/>
              </w:rPr>
            </w:pPr>
            <w:r>
              <w:rPr>
                <w:rFonts w:ascii="Arial" w:hAnsi="Arial" w:cs="Arial"/>
                <w:color w:val="000000"/>
                <w:sz w:val="20"/>
                <w:szCs w:val="20"/>
              </w:rPr>
              <w:t>377.989</w:t>
            </w:r>
          </w:p>
        </w:tc>
      </w:tr>
      <w:tr w:rsidR="000E269B" w:rsidTr="000E269B">
        <w:trPr>
          <w:trHeight w:val="315"/>
        </w:trPr>
        <w:tc>
          <w:tcPr>
            <w:tcW w:w="3348" w:type="pct"/>
            <w:tcBorders>
              <w:top w:val="nil"/>
              <w:left w:val="single" w:sz="8" w:space="0" w:color="auto"/>
              <w:bottom w:val="single" w:sz="8" w:space="0" w:color="auto"/>
              <w:right w:val="nil"/>
            </w:tcBorders>
            <w:shd w:val="clear" w:color="auto" w:fill="auto"/>
            <w:noWrap/>
            <w:vAlign w:val="center"/>
            <w:hideMark/>
          </w:tcPr>
          <w:p w:rsidR="000E269B" w:rsidRDefault="000E269B">
            <w:pPr>
              <w:rPr>
                <w:rFonts w:ascii="Arial" w:hAnsi="Arial" w:cs="Arial"/>
                <w:b/>
                <w:bCs/>
                <w:color w:val="000000"/>
                <w:sz w:val="20"/>
                <w:szCs w:val="20"/>
              </w:rPr>
            </w:pPr>
            <w:r>
              <w:rPr>
                <w:rFonts w:ascii="Arial" w:hAnsi="Arial" w:cs="Arial"/>
                <w:b/>
                <w:bCs/>
                <w:color w:val="000000"/>
                <w:sz w:val="20"/>
                <w:szCs w:val="20"/>
              </w:rPr>
              <w:t xml:space="preserve">УКУПНО (А)                                                                  </w:t>
            </w:r>
          </w:p>
        </w:tc>
        <w:tc>
          <w:tcPr>
            <w:tcW w:w="1652" w:type="pct"/>
            <w:tcBorders>
              <w:top w:val="nil"/>
              <w:left w:val="single" w:sz="4" w:space="0" w:color="auto"/>
              <w:bottom w:val="single" w:sz="8" w:space="0" w:color="auto"/>
              <w:right w:val="single" w:sz="8" w:space="0" w:color="auto"/>
            </w:tcBorders>
            <w:shd w:val="clear" w:color="auto" w:fill="auto"/>
            <w:noWrap/>
            <w:vAlign w:val="center"/>
            <w:hideMark/>
          </w:tcPr>
          <w:p w:rsidR="000E269B" w:rsidRDefault="000E269B">
            <w:pPr>
              <w:jc w:val="right"/>
              <w:rPr>
                <w:rFonts w:ascii="Arial" w:hAnsi="Arial" w:cs="Arial"/>
                <w:b/>
                <w:bCs/>
                <w:color w:val="000000"/>
                <w:sz w:val="20"/>
                <w:szCs w:val="20"/>
              </w:rPr>
            </w:pPr>
            <w:r>
              <w:rPr>
                <w:rFonts w:ascii="Arial" w:hAnsi="Arial" w:cs="Arial"/>
                <w:b/>
                <w:bCs/>
                <w:color w:val="000000"/>
                <w:sz w:val="20"/>
                <w:szCs w:val="20"/>
              </w:rPr>
              <w:t>188.283.018</w:t>
            </w:r>
          </w:p>
        </w:tc>
      </w:tr>
    </w:tbl>
    <w:p w:rsidR="0044012D" w:rsidRPr="0044012D" w:rsidRDefault="0044012D" w:rsidP="00885355">
      <w:pPr>
        <w:spacing w:before="240" w:after="120"/>
        <w:rPr>
          <w:rFonts w:ascii="Arial" w:hAnsi="Arial" w:cs="Arial"/>
          <w:b/>
          <w:bCs/>
          <w:i/>
          <w:iCs/>
          <w:color w:val="000000"/>
          <w:sz w:val="20"/>
          <w:szCs w:val="20"/>
          <w:lang w:val="en-US" w:eastAsia="en-US"/>
        </w:rPr>
      </w:pPr>
      <w:r w:rsidRPr="0044012D">
        <w:rPr>
          <w:rFonts w:ascii="Arial" w:hAnsi="Arial" w:cs="Arial"/>
          <w:b/>
          <w:bCs/>
          <w:i/>
          <w:iCs/>
          <w:color w:val="000000"/>
          <w:sz w:val="20"/>
          <w:szCs w:val="20"/>
          <w:lang w:val="en-US" w:eastAsia="en-US"/>
        </w:rPr>
        <w:t xml:space="preserve">Б) Осигурање машина од лома и неких других опасности </w:t>
      </w:r>
    </w:p>
    <w:tbl>
      <w:tblPr>
        <w:tblW w:w="5000" w:type="pct"/>
        <w:tblLook w:val="04A0" w:firstRow="1" w:lastRow="0" w:firstColumn="1" w:lastColumn="0" w:noHBand="0" w:noVBand="1"/>
      </w:tblPr>
      <w:tblGrid>
        <w:gridCol w:w="6628"/>
        <w:gridCol w:w="3270"/>
      </w:tblGrid>
      <w:tr w:rsidR="004A751C" w:rsidTr="004A751C">
        <w:trPr>
          <w:trHeight w:val="525"/>
        </w:trPr>
        <w:tc>
          <w:tcPr>
            <w:tcW w:w="334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751C" w:rsidRDefault="004A751C">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652" w:type="pct"/>
            <w:tcBorders>
              <w:top w:val="single" w:sz="8" w:space="0" w:color="auto"/>
              <w:left w:val="nil"/>
              <w:bottom w:val="single" w:sz="8" w:space="0" w:color="auto"/>
              <w:right w:val="single" w:sz="8" w:space="0" w:color="auto"/>
            </w:tcBorders>
            <w:shd w:val="clear" w:color="auto" w:fill="auto"/>
            <w:vAlign w:val="center"/>
            <w:hideMark/>
          </w:tcPr>
          <w:p w:rsidR="004A751C" w:rsidRDefault="004A751C">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4A751C" w:rsidTr="004A751C">
        <w:trPr>
          <w:trHeight w:val="30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A751C" w:rsidRDefault="004A751C">
            <w:pPr>
              <w:rPr>
                <w:rFonts w:ascii="Arial" w:hAnsi="Arial" w:cs="Arial"/>
                <w:i/>
                <w:iCs/>
                <w:color w:val="000000"/>
                <w:sz w:val="20"/>
                <w:szCs w:val="20"/>
              </w:rPr>
            </w:pPr>
            <w:r>
              <w:rPr>
                <w:rFonts w:ascii="Arial" w:hAnsi="Arial" w:cs="Arial"/>
                <w:i/>
                <w:iCs/>
                <w:color w:val="000000"/>
                <w:sz w:val="20"/>
                <w:szCs w:val="20"/>
              </w:rPr>
              <w:t>Учешће у штети 50% (мин. 300.000; максим. 3.000.000)</w:t>
            </w:r>
          </w:p>
        </w:tc>
      </w:tr>
      <w:tr w:rsidR="004A751C" w:rsidTr="00273266">
        <w:trPr>
          <w:trHeight w:val="300"/>
        </w:trPr>
        <w:tc>
          <w:tcPr>
            <w:tcW w:w="3348" w:type="pct"/>
            <w:tcBorders>
              <w:top w:val="nil"/>
              <w:left w:val="single" w:sz="8" w:space="0" w:color="auto"/>
              <w:bottom w:val="single" w:sz="4" w:space="0" w:color="auto"/>
              <w:right w:val="single" w:sz="4" w:space="0" w:color="auto"/>
            </w:tcBorders>
            <w:shd w:val="clear" w:color="auto" w:fill="auto"/>
            <w:noWrap/>
            <w:vAlign w:val="center"/>
            <w:hideMark/>
          </w:tcPr>
          <w:p w:rsidR="004A751C" w:rsidRDefault="004A751C">
            <w:pPr>
              <w:rPr>
                <w:rFonts w:ascii="Arial" w:hAnsi="Arial" w:cs="Arial"/>
                <w:color w:val="000000"/>
                <w:sz w:val="20"/>
                <w:szCs w:val="20"/>
              </w:rPr>
            </w:pPr>
            <w:r>
              <w:rPr>
                <w:rFonts w:ascii="Arial" w:hAnsi="Arial" w:cs="Arial"/>
                <w:color w:val="000000"/>
                <w:sz w:val="20"/>
                <w:szCs w:val="20"/>
              </w:rPr>
              <w:t xml:space="preserve">1. Водна турбина са припадајућим уређајима </w:t>
            </w:r>
          </w:p>
        </w:tc>
        <w:tc>
          <w:tcPr>
            <w:tcW w:w="1652" w:type="pct"/>
            <w:tcBorders>
              <w:top w:val="nil"/>
              <w:left w:val="nil"/>
              <w:bottom w:val="single" w:sz="4" w:space="0" w:color="auto"/>
              <w:right w:val="single" w:sz="8" w:space="0" w:color="auto"/>
            </w:tcBorders>
            <w:shd w:val="clear" w:color="000000" w:fill="FFFFFF"/>
            <w:noWrap/>
            <w:vAlign w:val="center"/>
            <w:hideMark/>
          </w:tcPr>
          <w:p w:rsidR="004A751C" w:rsidRDefault="004A751C">
            <w:pPr>
              <w:jc w:val="right"/>
              <w:rPr>
                <w:rFonts w:ascii="Arial" w:hAnsi="Arial" w:cs="Arial"/>
                <w:color w:val="000000"/>
                <w:sz w:val="20"/>
                <w:szCs w:val="20"/>
              </w:rPr>
            </w:pPr>
            <w:r>
              <w:rPr>
                <w:rFonts w:ascii="Arial" w:hAnsi="Arial" w:cs="Arial"/>
                <w:color w:val="000000"/>
                <w:sz w:val="20"/>
                <w:szCs w:val="20"/>
              </w:rPr>
              <w:t>64.776.227</w:t>
            </w:r>
          </w:p>
        </w:tc>
      </w:tr>
      <w:tr w:rsidR="004A751C" w:rsidTr="00273266">
        <w:trPr>
          <w:trHeight w:val="300"/>
        </w:trPr>
        <w:tc>
          <w:tcPr>
            <w:tcW w:w="3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51C" w:rsidRDefault="004A751C">
            <w:pPr>
              <w:rPr>
                <w:rFonts w:ascii="Arial" w:hAnsi="Arial" w:cs="Arial"/>
                <w:color w:val="000000"/>
                <w:sz w:val="20"/>
                <w:szCs w:val="20"/>
              </w:rPr>
            </w:pPr>
            <w:r>
              <w:rPr>
                <w:rFonts w:ascii="Arial" w:hAnsi="Arial" w:cs="Arial"/>
                <w:color w:val="000000"/>
                <w:sz w:val="20"/>
                <w:szCs w:val="20"/>
              </w:rPr>
              <w:t xml:space="preserve">2. Генератор–трансформатор–разводно постројење ВН </w:t>
            </w:r>
          </w:p>
        </w:tc>
        <w:tc>
          <w:tcPr>
            <w:tcW w:w="16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51C" w:rsidRDefault="004A751C">
            <w:pPr>
              <w:jc w:val="right"/>
              <w:rPr>
                <w:rFonts w:ascii="Arial" w:hAnsi="Arial" w:cs="Arial"/>
                <w:color w:val="000000"/>
                <w:sz w:val="20"/>
                <w:szCs w:val="20"/>
              </w:rPr>
            </w:pPr>
            <w:r>
              <w:rPr>
                <w:rFonts w:ascii="Arial" w:hAnsi="Arial" w:cs="Arial"/>
                <w:color w:val="000000"/>
                <w:sz w:val="20"/>
                <w:szCs w:val="20"/>
              </w:rPr>
              <w:t>22.445.548</w:t>
            </w:r>
          </w:p>
        </w:tc>
      </w:tr>
      <w:tr w:rsidR="004A751C" w:rsidTr="00273266">
        <w:trPr>
          <w:trHeight w:val="300"/>
        </w:trPr>
        <w:tc>
          <w:tcPr>
            <w:tcW w:w="3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51C" w:rsidRDefault="004A751C">
            <w:pPr>
              <w:rPr>
                <w:rFonts w:ascii="Arial" w:hAnsi="Arial" w:cs="Arial"/>
                <w:color w:val="000000"/>
                <w:sz w:val="20"/>
                <w:szCs w:val="20"/>
              </w:rPr>
            </w:pPr>
            <w:r>
              <w:rPr>
                <w:rFonts w:ascii="Arial" w:hAnsi="Arial" w:cs="Arial"/>
                <w:color w:val="000000"/>
                <w:sz w:val="20"/>
                <w:szCs w:val="20"/>
              </w:rPr>
              <w:t>3. Помоћна постројења</w:t>
            </w:r>
          </w:p>
        </w:tc>
        <w:tc>
          <w:tcPr>
            <w:tcW w:w="16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51C" w:rsidRDefault="004A751C">
            <w:pPr>
              <w:jc w:val="right"/>
              <w:rPr>
                <w:rFonts w:ascii="Arial" w:hAnsi="Arial" w:cs="Arial"/>
                <w:color w:val="000000"/>
                <w:sz w:val="20"/>
                <w:szCs w:val="20"/>
              </w:rPr>
            </w:pPr>
            <w:r>
              <w:rPr>
                <w:rFonts w:ascii="Arial" w:hAnsi="Arial" w:cs="Arial"/>
                <w:color w:val="000000"/>
                <w:sz w:val="20"/>
                <w:szCs w:val="20"/>
              </w:rPr>
              <w:t>5.793.709</w:t>
            </w:r>
          </w:p>
        </w:tc>
      </w:tr>
      <w:tr w:rsidR="004A751C" w:rsidTr="00273266">
        <w:trPr>
          <w:trHeight w:val="300"/>
        </w:trPr>
        <w:tc>
          <w:tcPr>
            <w:tcW w:w="3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51C" w:rsidRDefault="004A751C">
            <w:pPr>
              <w:rPr>
                <w:rFonts w:ascii="Arial" w:hAnsi="Arial" w:cs="Arial"/>
                <w:color w:val="000000"/>
                <w:sz w:val="20"/>
                <w:szCs w:val="20"/>
              </w:rPr>
            </w:pPr>
            <w:r>
              <w:rPr>
                <w:rFonts w:ascii="Arial" w:hAnsi="Arial" w:cs="Arial"/>
                <w:color w:val="000000"/>
                <w:sz w:val="20"/>
                <w:szCs w:val="20"/>
              </w:rPr>
              <w:t xml:space="preserve">4. Опрема за мерење, регулисање и управљање </w:t>
            </w:r>
          </w:p>
        </w:tc>
        <w:tc>
          <w:tcPr>
            <w:tcW w:w="16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751C" w:rsidRDefault="004A751C">
            <w:pPr>
              <w:jc w:val="right"/>
              <w:rPr>
                <w:rFonts w:ascii="Arial" w:hAnsi="Arial" w:cs="Arial"/>
                <w:color w:val="000000"/>
                <w:sz w:val="20"/>
                <w:szCs w:val="20"/>
              </w:rPr>
            </w:pPr>
            <w:r>
              <w:rPr>
                <w:rFonts w:ascii="Arial" w:hAnsi="Arial" w:cs="Arial"/>
                <w:color w:val="000000"/>
                <w:sz w:val="20"/>
                <w:szCs w:val="20"/>
              </w:rPr>
              <w:t>3.144.882</w:t>
            </w:r>
          </w:p>
        </w:tc>
      </w:tr>
      <w:tr w:rsidR="004A751C" w:rsidTr="0075368F">
        <w:trPr>
          <w:trHeight w:val="300"/>
        </w:trPr>
        <w:tc>
          <w:tcPr>
            <w:tcW w:w="33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51C" w:rsidRDefault="004A751C">
            <w:pPr>
              <w:rPr>
                <w:rFonts w:ascii="Arial" w:hAnsi="Arial" w:cs="Arial"/>
                <w:color w:val="000000"/>
                <w:sz w:val="20"/>
                <w:szCs w:val="20"/>
              </w:rPr>
            </w:pPr>
            <w:r>
              <w:rPr>
                <w:rFonts w:ascii="Arial" w:hAnsi="Arial" w:cs="Arial"/>
                <w:color w:val="000000"/>
                <w:sz w:val="20"/>
                <w:szCs w:val="20"/>
              </w:rPr>
              <w:t xml:space="preserve">5. Општа средства, разно </w:t>
            </w:r>
          </w:p>
        </w:tc>
        <w:tc>
          <w:tcPr>
            <w:tcW w:w="1652" w:type="pct"/>
            <w:tcBorders>
              <w:top w:val="nil"/>
              <w:left w:val="nil"/>
              <w:bottom w:val="single" w:sz="4" w:space="0" w:color="auto"/>
              <w:right w:val="single" w:sz="8" w:space="0" w:color="auto"/>
            </w:tcBorders>
            <w:shd w:val="clear" w:color="000000" w:fill="FFFFFF"/>
            <w:noWrap/>
            <w:vAlign w:val="center"/>
            <w:hideMark/>
          </w:tcPr>
          <w:p w:rsidR="004A751C" w:rsidRDefault="004A751C">
            <w:pPr>
              <w:jc w:val="right"/>
              <w:rPr>
                <w:rFonts w:ascii="Arial" w:hAnsi="Arial" w:cs="Arial"/>
                <w:color w:val="000000"/>
                <w:sz w:val="20"/>
                <w:szCs w:val="20"/>
              </w:rPr>
            </w:pPr>
            <w:r>
              <w:rPr>
                <w:rFonts w:ascii="Arial" w:hAnsi="Arial" w:cs="Arial"/>
                <w:color w:val="000000"/>
                <w:sz w:val="20"/>
                <w:szCs w:val="20"/>
              </w:rPr>
              <w:t>2.100.690</w:t>
            </w:r>
          </w:p>
        </w:tc>
      </w:tr>
      <w:tr w:rsidR="004A751C" w:rsidTr="0075368F">
        <w:trPr>
          <w:trHeight w:val="315"/>
        </w:trPr>
        <w:tc>
          <w:tcPr>
            <w:tcW w:w="3348" w:type="pct"/>
            <w:tcBorders>
              <w:top w:val="single" w:sz="4" w:space="0" w:color="auto"/>
              <w:left w:val="single" w:sz="8" w:space="0" w:color="auto"/>
              <w:bottom w:val="single" w:sz="8" w:space="0" w:color="auto"/>
              <w:right w:val="nil"/>
            </w:tcBorders>
            <w:shd w:val="clear" w:color="auto" w:fill="auto"/>
            <w:noWrap/>
            <w:vAlign w:val="center"/>
            <w:hideMark/>
          </w:tcPr>
          <w:p w:rsidR="004A751C" w:rsidRDefault="004A751C">
            <w:pPr>
              <w:rPr>
                <w:rFonts w:ascii="Arial" w:hAnsi="Arial" w:cs="Arial"/>
                <w:b/>
                <w:bCs/>
                <w:color w:val="000000"/>
                <w:sz w:val="20"/>
                <w:szCs w:val="20"/>
              </w:rPr>
            </w:pPr>
            <w:r>
              <w:rPr>
                <w:rFonts w:ascii="Arial" w:hAnsi="Arial" w:cs="Arial"/>
                <w:b/>
                <w:bCs/>
                <w:color w:val="000000"/>
                <w:sz w:val="20"/>
                <w:szCs w:val="20"/>
              </w:rPr>
              <w:t>УКУПНО (Б)</w:t>
            </w:r>
            <w:r>
              <w:rPr>
                <w:rFonts w:ascii="Arial" w:hAnsi="Arial" w:cs="Arial"/>
                <w:color w:val="000000"/>
                <w:sz w:val="20"/>
                <w:szCs w:val="20"/>
              </w:rPr>
              <w:t xml:space="preserve">                                                                        </w:t>
            </w:r>
          </w:p>
        </w:tc>
        <w:tc>
          <w:tcPr>
            <w:tcW w:w="1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51C" w:rsidRDefault="004A751C">
            <w:pPr>
              <w:jc w:val="right"/>
              <w:rPr>
                <w:rFonts w:ascii="Arial" w:hAnsi="Arial" w:cs="Arial"/>
                <w:b/>
                <w:bCs/>
                <w:color w:val="000000"/>
                <w:sz w:val="20"/>
                <w:szCs w:val="20"/>
              </w:rPr>
            </w:pPr>
            <w:r>
              <w:rPr>
                <w:rFonts w:ascii="Arial" w:hAnsi="Arial" w:cs="Arial"/>
                <w:b/>
                <w:bCs/>
                <w:color w:val="000000"/>
                <w:sz w:val="20"/>
                <w:szCs w:val="20"/>
              </w:rPr>
              <w:t>98.261.056</w:t>
            </w:r>
          </w:p>
        </w:tc>
      </w:tr>
    </w:tbl>
    <w:p w:rsidR="0044012D" w:rsidRPr="0044012D" w:rsidRDefault="0044012D" w:rsidP="00885355">
      <w:pPr>
        <w:spacing w:before="240" w:after="120"/>
        <w:rPr>
          <w:rFonts w:ascii="Arial" w:hAnsi="Arial" w:cs="Arial"/>
          <w:b/>
          <w:bCs/>
          <w:i/>
          <w:iCs/>
          <w:color w:val="000000"/>
          <w:sz w:val="20"/>
          <w:szCs w:val="20"/>
          <w:lang w:val="en-US" w:eastAsia="en-US"/>
        </w:rPr>
      </w:pPr>
      <w:r w:rsidRPr="0044012D">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4673"/>
        <w:gridCol w:w="3047"/>
        <w:gridCol w:w="2178"/>
      </w:tblGrid>
      <w:tr w:rsidR="004A751C" w:rsidTr="004A751C">
        <w:trPr>
          <w:trHeight w:val="681"/>
        </w:trPr>
        <w:tc>
          <w:tcPr>
            <w:tcW w:w="236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751C" w:rsidRDefault="004A751C">
            <w:pPr>
              <w:jc w:val="center"/>
              <w:rPr>
                <w:rFonts w:ascii="Arial" w:hAnsi="Arial" w:cs="Arial"/>
                <w:b/>
                <w:bCs/>
                <w:color w:val="000000"/>
                <w:sz w:val="20"/>
                <w:szCs w:val="20"/>
              </w:rPr>
            </w:pPr>
            <w:r>
              <w:rPr>
                <w:rFonts w:ascii="Arial" w:hAnsi="Arial" w:cs="Arial"/>
                <w:b/>
                <w:bCs/>
                <w:color w:val="000000"/>
                <w:sz w:val="20"/>
                <w:szCs w:val="20"/>
              </w:rPr>
              <w:t>Осигурани ризик</w:t>
            </w:r>
          </w:p>
        </w:tc>
        <w:tc>
          <w:tcPr>
            <w:tcW w:w="1539" w:type="pct"/>
            <w:tcBorders>
              <w:top w:val="single" w:sz="8" w:space="0" w:color="auto"/>
              <w:left w:val="nil"/>
              <w:bottom w:val="single" w:sz="8" w:space="0" w:color="auto"/>
              <w:right w:val="single" w:sz="8" w:space="0" w:color="auto"/>
            </w:tcBorders>
            <w:shd w:val="clear" w:color="auto" w:fill="auto"/>
            <w:vAlign w:val="center"/>
            <w:hideMark/>
          </w:tcPr>
          <w:p w:rsidR="004A751C" w:rsidRDefault="004A751C">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1100" w:type="pct"/>
            <w:tcBorders>
              <w:top w:val="single" w:sz="8" w:space="0" w:color="auto"/>
              <w:left w:val="nil"/>
              <w:bottom w:val="single" w:sz="8" w:space="0" w:color="auto"/>
              <w:right w:val="single" w:sz="8" w:space="0" w:color="auto"/>
            </w:tcBorders>
            <w:shd w:val="clear" w:color="auto" w:fill="auto"/>
            <w:vAlign w:val="center"/>
            <w:hideMark/>
          </w:tcPr>
          <w:p w:rsidR="004A751C" w:rsidRDefault="004A751C">
            <w:pPr>
              <w:jc w:val="center"/>
              <w:rPr>
                <w:rFonts w:ascii="Arial" w:hAnsi="Arial" w:cs="Arial"/>
                <w:b/>
                <w:bCs/>
                <w:color w:val="000000"/>
                <w:sz w:val="20"/>
                <w:szCs w:val="20"/>
              </w:rPr>
            </w:pPr>
            <w:r>
              <w:rPr>
                <w:rFonts w:ascii="Arial" w:hAnsi="Arial" w:cs="Arial"/>
                <w:b/>
                <w:bCs/>
                <w:color w:val="000000"/>
                <w:sz w:val="20"/>
                <w:szCs w:val="20"/>
              </w:rPr>
              <w:t>Премија осигурања за 3 лица</w:t>
            </w:r>
          </w:p>
        </w:tc>
      </w:tr>
      <w:tr w:rsidR="004A751C" w:rsidTr="004A751C">
        <w:trPr>
          <w:trHeight w:val="315"/>
        </w:trPr>
        <w:tc>
          <w:tcPr>
            <w:tcW w:w="2361" w:type="pct"/>
            <w:tcBorders>
              <w:top w:val="nil"/>
              <w:left w:val="single" w:sz="8" w:space="0" w:color="auto"/>
              <w:bottom w:val="single" w:sz="4" w:space="0" w:color="auto"/>
              <w:right w:val="single" w:sz="4" w:space="0" w:color="auto"/>
            </w:tcBorders>
            <w:shd w:val="clear" w:color="auto" w:fill="auto"/>
            <w:noWrap/>
            <w:vAlign w:val="center"/>
            <w:hideMark/>
          </w:tcPr>
          <w:p w:rsidR="004A751C" w:rsidRDefault="004A751C">
            <w:pPr>
              <w:rPr>
                <w:rFonts w:ascii="Arial" w:hAnsi="Arial" w:cs="Arial"/>
                <w:color w:val="000000"/>
                <w:sz w:val="20"/>
                <w:szCs w:val="20"/>
              </w:rPr>
            </w:pPr>
            <w:r>
              <w:rPr>
                <w:rFonts w:ascii="Arial" w:hAnsi="Arial" w:cs="Arial"/>
                <w:color w:val="000000"/>
                <w:sz w:val="20"/>
                <w:szCs w:val="20"/>
              </w:rPr>
              <w:t>100% инвалидитет</w:t>
            </w:r>
          </w:p>
        </w:tc>
        <w:tc>
          <w:tcPr>
            <w:tcW w:w="1539" w:type="pct"/>
            <w:tcBorders>
              <w:top w:val="nil"/>
              <w:left w:val="nil"/>
              <w:bottom w:val="single" w:sz="4" w:space="0" w:color="auto"/>
              <w:right w:val="single" w:sz="4" w:space="0" w:color="auto"/>
            </w:tcBorders>
            <w:shd w:val="clear" w:color="auto" w:fill="auto"/>
            <w:noWrap/>
            <w:vAlign w:val="center"/>
            <w:hideMark/>
          </w:tcPr>
          <w:p w:rsidR="004A751C" w:rsidRDefault="004A751C">
            <w:pPr>
              <w:jc w:val="right"/>
              <w:rPr>
                <w:rFonts w:ascii="Arial" w:hAnsi="Arial" w:cs="Arial"/>
                <w:color w:val="000000"/>
                <w:sz w:val="20"/>
                <w:szCs w:val="20"/>
              </w:rPr>
            </w:pPr>
            <w:r>
              <w:rPr>
                <w:rFonts w:ascii="Arial" w:hAnsi="Arial" w:cs="Arial"/>
                <w:color w:val="000000"/>
                <w:sz w:val="20"/>
                <w:szCs w:val="20"/>
              </w:rPr>
              <w:t>2.000.000</w:t>
            </w:r>
          </w:p>
        </w:tc>
        <w:tc>
          <w:tcPr>
            <w:tcW w:w="1100" w:type="pct"/>
            <w:tcBorders>
              <w:top w:val="nil"/>
              <w:left w:val="nil"/>
              <w:bottom w:val="single" w:sz="4" w:space="0" w:color="auto"/>
              <w:right w:val="single" w:sz="8" w:space="0" w:color="auto"/>
            </w:tcBorders>
            <w:shd w:val="clear" w:color="auto" w:fill="auto"/>
            <w:noWrap/>
            <w:vAlign w:val="center"/>
            <w:hideMark/>
          </w:tcPr>
          <w:p w:rsidR="004A751C" w:rsidRDefault="004A751C">
            <w:pPr>
              <w:jc w:val="right"/>
              <w:rPr>
                <w:rFonts w:ascii="Arial" w:hAnsi="Arial" w:cs="Arial"/>
                <w:color w:val="000000"/>
                <w:sz w:val="20"/>
                <w:szCs w:val="20"/>
              </w:rPr>
            </w:pPr>
            <w:r>
              <w:rPr>
                <w:rFonts w:ascii="Arial" w:hAnsi="Arial" w:cs="Arial"/>
                <w:color w:val="000000"/>
                <w:sz w:val="20"/>
                <w:szCs w:val="20"/>
              </w:rPr>
              <w:t> </w:t>
            </w:r>
          </w:p>
        </w:tc>
      </w:tr>
      <w:tr w:rsidR="004A751C" w:rsidTr="004A751C">
        <w:trPr>
          <w:trHeight w:val="315"/>
        </w:trPr>
        <w:tc>
          <w:tcPr>
            <w:tcW w:w="2361" w:type="pct"/>
            <w:tcBorders>
              <w:top w:val="nil"/>
              <w:left w:val="single" w:sz="8" w:space="0" w:color="auto"/>
              <w:bottom w:val="single" w:sz="4" w:space="0" w:color="auto"/>
              <w:right w:val="single" w:sz="4" w:space="0" w:color="auto"/>
            </w:tcBorders>
            <w:shd w:val="clear" w:color="auto" w:fill="auto"/>
            <w:noWrap/>
            <w:vAlign w:val="center"/>
            <w:hideMark/>
          </w:tcPr>
          <w:p w:rsidR="004A751C" w:rsidRDefault="004A751C">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539" w:type="pct"/>
            <w:tcBorders>
              <w:top w:val="nil"/>
              <w:left w:val="nil"/>
              <w:bottom w:val="single" w:sz="4" w:space="0" w:color="auto"/>
              <w:right w:val="single" w:sz="4" w:space="0" w:color="auto"/>
            </w:tcBorders>
            <w:shd w:val="clear" w:color="auto" w:fill="auto"/>
            <w:noWrap/>
            <w:vAlign w:val="center"/>
            <w:hideMark/>
          </w:tcPr>
          <w:p w:rsidR="004A751C" w:rsidRDefault="004A751C">
            <w:pPr>
              <w:jc w:val="right"/>
              <w:rPr>
                <w:rFonts w:ascii="Arial" w:hAnsi="Arial" w:cs="Arial"/>
                <w:color w:val="000000"/>
                <w:sz w:val="20"/>
                <w:szCs w:val="20"/>
              </w:rPr>
            </w:pPr>
            <w:r>
              <w:rPr>
                <w:rFonts w:ascii="Arial" w:hAnsi="Arial" w:cs="Arial"/>
                <w:color w:val="000000"/>
                <w:sz w:val="20"/>
                <w:szCs w:val="20"/>
              </w:rPr>
              <w:t>1.000.000</w:t>
            </w:r>
          </w:p>
        </w:tc>
        <w:tc>
          <w:tcPr>
            <w:tcW w:w="1100" w:type="pct"/>
            <w:tcBorders>
              <w:top w:val="nil"/>
              <w:left w:val="nil"/>
              <w:bottom w:val="single" w:sz="4" w:space="0" w:color="auto"/>
              <w:right w:val="single" w:sz="8" w:space="0" w:color="auto"/>
            </w:tcBorders>
            <w:shd w:val="clear" w:color="auto" w:fill="auto"/>
            <w:noWrap/>
            <w:vAlign w:val="center"/>
            <w:hideMark/>
          </w:tcPr>
          <w:p w:rsidR="004A751C" w:rsidRDefault="004A751C">
            <w:pPr>
              <w:jc w:val="right"/>
              <w:rPr>
                <w:rFonts w:ascii="Arial" w:hAnsi="Arial" w:cs="Arial"/>
                <w:color w:val="000000"/>
                <w:sz w:val="20"/>
                <w:szCs w:val="20"/>
              </w:rPr>
            </w:pPr>
            <w:r>
              <w:rPr>
                <w:rFonts w:ascii="Arial" w:hAnsi="Arial" w:cs="Arial"/>
                <w:color w:val="000000"/>
                <w:sz w:val="20"/>
                <w:szCs w:val="20"/>
              </w:rPr>
              <w:t> </w:t>
            </w:r>
          </w:p>
        </w:tc>
      </w:tr>
      <w:tr w:rsidR="004A751C" w:rsidTr="004A751C">
        <w:trPr>
          <w:trHeight w:val="330"/>
        </w:trPr>
        <w:tc>
          <w:tcPr>
            <w:tcW w:w="5000" w:type="pct"/>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A751C" w:rsidRDefault="004A751C">
            <w:pPr>
              <w:rPr>
                <w:rFonts w:ascii="Arial" w:hAnsi="Arial" w:cs="Arial"/>
                <w:b/>
                <w:bCs/>
                <w:color w:val="000000"/>
                <w:sz w:val="20"/>
                <w:szCs w:val="20"/>
              </w:rPr>
            </w:pPr>
            <w:r>
              <w:rPr>
                <w:rFonts w:ascii="Arial" w:hAnsi="Arial" w:cs="Arial"/>
                <w:b/>
                <w:bCs/>
                <w:color w:val="000000"/>
                <w:sz w:val="20"/>
                <w:szCs w:val="20"/>
              </w:rPr>
              <w:t>УКУПНО (В)</w:t>
            </w:r>
          </w:p>
        </w:tc>
      </w:tr>
    </w:tbl>
    <w:p w:rsidR="0044012D" w:rsidRPr="0044012D" w:rsidRDefault="0044012D" w:rsidP="00885355">
      <w:pPr>
        <w:spacing w:before="240" w:after="120"/>
        <w:rPr>
          <w:rFonts w:ascii="Arial" w:hAnsi="Arial" w:cs="Arial"/>
          <w:b/>
          <w:bCs/>
          <w:i/>
          <w:iCs/>
          <w:color w:val="000000"/>
          <w:sz w:val="20"/>
          <w:szCs w:val="20"/>
          <w:lang w:val="en-US" w:eastAsia="en-US"/>
        </w:rPr>
      </w:pPr>
      <w:r w:rsidRPr="0044012D">
        <w:rPr>
          <w:rFonts w:ascii="Arial" w:hAnsi="Arial" w:cs="Arial"/>
          <w:b/>
          <w:bCs/>
          <w:i/>
          <w:iCs/>
          <w:color w:val="000000"/>
          <w:sz w:val="20"/>
          <w:szCs w:val="20"/>
          <w:lang w:val="en-US" w:eastAsia="en-US"/>
        </w:rPr>
        <w:t>Г) Комбиновано осигурање моторних возила (Ауто каско) и осигурање од аутонезгоде</w:t>
      </w:r>
    </w:p>
    <w:p w:rsidR="0044012D" w:rsidRPr="0044012D" w:rsidRDefault="0044012D" w:rsidP="00885355">
      <w:pPr>
        <w:spacing w:before="240" w:after="120"/>
        <w:rPr>
          <w:rFonts w:ascii="Arial" w:hAnsi="Arial" w:cs="Arial"/>
          <w:color w:val="000000"/>
          <w:sz w:val="20"/>
          <w:szCs w:val="20"/>
          <w:u w:val="single"/>
          <w:lang w:val="en-US" w:eastAsia="en-US"/>
        </w:rPr>
      </w:pPr>
      <w:r w:rsidRPr="0044012D">
        <w:rPr>
          <w:rFonts w:ascii="Arial" w:hAnsi="Arial" w:cs="Arial"/>
          <w:color w:val="000000"/>
          <w:sz w:val="20"/>
          <w:szCs w:val="20"/>
          <w:u w:val="single"/>
          <w:lang w:val="en-US" w:eastAsia="en-US"/>
        </w:rPr>
        <w:t>Путничка возила</w:t>
      </w:r>
    </w:p>
    <w:tbl>
      <w:tblPr>
        <w:tblW w:w="5299" w:type="pct"/>
        <w:tblLayout w:type="fixed"/>
        <w:tblLook w:val="04A0" w:firstRow="1" w:lastRow="0" w:firstColumn="1" w:lastColumn="0" w:noHBand="0" w:noVBand="1"/>
      </w:tblPr>
      <w:tblGrid>
        <w:gridCol w:w="1490"/>
        <w:gridCol w:w="2769"/>
        <w:gridCol w:w="1523"/>
        <w:gridCol w:w="1802"/>
        <w:gridCol w:w="1385"/>
        <w:gridCol w:w="1521"/>
      </w:tblGrid>
      <w:tr w:rsidR="004A751C" w:rsidTr="009F4DE6">
        <w:trPr>
          <w:trHeight w:val="1035"/>
        </w:trPr>
        <w:tc>
          <w:tcPr>
            <w:tcW w:w="7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Регистарски број возила</w:t>
            </w:r>
          </w:p>
        </w:tc>
        <w:tc>
          <w:tcPr>
            <w:tcW w:w="1320" w:type="pct"/>
            <w:tcBorders>
              <w:top w:val="single" w:sz="8" w:space="0" w:color="auto"/>
              <w:left w:val="nil"/>
              <w:bottom w:val="single" w:sz="8" w:space="0" w:color="auto"/>
              <w:right w:val="nil"/>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Година производње</w:t>
            </w:r>
          </w:p>
        </w:tc>
        <w:tc>
          <w:tcPr>
            <w:tcW w:w="859" w:type="pct"/>
            <w:tcBorders>
              <w:top w:val="single" w:sz="8" w:space="0" w:color="auto"/>
              <w:left w:val="nil"/>
              <w:bottom w:val="single" w:sz="8" w:space="0" w:color="auto"/>
              <w:right w:val="nil"/>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Запремина (у cm³)</w:t>
            </w:r>
          </w:p>
        </w:tc>
        <w:tc>
          <w:tcPr>
            <w:tcW w:w="725" w:type="pct"/>
            <w:tcBorders>
              <w:top w:val="single" w:sz="8" w:space="0" w:color="auto"/>
              <w:left w:val="nil"/>
              <w:bottom w:val="single" w:sz="8" w:space="0" w:color="auto"/>
              <w:right w:val="single" w:sz="8" w:space="0" w:color="auto"/>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Укупна новонабавна вредност</w:t>
            </w:r>
          </w:p>
        </w:tc>
      </w:tr>
      <w:tr w:rsidR="004A751C" w:rsidTr="009F4DE6">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BG 718-KČ</w:t>
            </w:r>
          </w:p>
        </w:tc>
        <w:tc>
          <w:tcPr>
            <w:tcW w:w="1320" w:type="pct"/>
            <w:tcBorders>
              <w:top w:val="nil"/>
              <w:left w:val="nil"/>
              <w:bottom w:val="single" w:sz="4"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NISSAN X-TRAIL 2.0 DCI</w:t>
            </w:r>
          </w:p>
        </w:tc>
        <w:tc>
          <w:tcPr>
            <w:tcW w:w="726" w:type="pct"/>
            <w:tcBorders>
              <w:top w:val="nil"/>
              <w:left w:val="nil"/>
              <w:bottom w:val="single" w:sz="4"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2011</w:t>
            </w:r>
          </w:p>
        </w:tc>
        <w:tc>
          <w:tcPr>
            <w:tcW w:w="859" w:type="pct"/>
            <w:tcBorders>
              <w:top w:val="nil"/>
              <w:left w:val="nil"/>
              <w:bottom w:val="single" w:sz="4"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110</w:t>
            </w:r>
          </w:p>
        </w:tc>
        <w:tc>
          <w:tcPr>
            <w:tcW w:w="660" w:type="pct"/>
            <w:tcBorders>
              <w:top w:val="nil"/>
              <w:left w:val="nil"/>
              <w:bottom w:val="single" w:sz="4"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1995</w:t>
            </w:r>
          </w:p>
        </w:tc>
        <w:tc>
          <w:tcPr>
            <w:tcW w:w="725" w:type="pct"/>
            <w:tcBorders>
              <w:top w:val="nil"/>
              <w:left w:val="nil"/>
              <w:bottom w:val="single" w:sz="4" w:space="0" w:color="auto"/>
              <w:right w:val="single" w:sz="8" w:space="0" w:color="auto"/>
            </w:tcBorders>
            <w:shd w:val="clear" w:color="auto" w:fill="auto"/>
            <w:vAlign w:val="center"/>
            <w:hideMark/>
          </w:tcPr>
          <w:p w:rsidR="004A751C" w:rsidRDefault="004A751C">
            <w:pPr>
              <w:jc w:val="center"/>
              <w:rPr>
                <w:rFonts w:ascii="Arial" w:hAnsi="Arial" w:cs="Arial"/>
                <w:color w:val="000000"/>
                <w:sz w:val="20"/>
                <w:szCs w:val="20"/>
              </w:rPr>
            </w:pPr>
            <w:r>
              <w:rPr>
                <w:rFonts w:ascii="Arial" w:hAnsi="Arial" w:cs="Arial"/>
                <w:color w:val="000000"/>
                <w:sz w:val="20"/>
                <w:szCs w:val="20"/>
              </w:rPr>
              <w:t>1.497.552</w:t>
            </w:r>
          </w:p>
        </w:tc>
      </w:tr>
      <w:tr w:rsidR="004A751C" w:rsidTr="009F4DE6">
        <w:trPr>
          <w:trHeight w:val="300"/>
        </w:trPr>
        <w:tc>
          <w:tcPr>
            <w:tcW w:w="710" w:type="pct"/>
            <w:tcBorders>
              <w:top w:val="nil"/>
              <w:left w:val="single" w:sz="8" w:space="0" w:color="auto"/>
              <w:bottom w:val="single" w:sz="4"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BG 803-CĆ</w:t>
            </w:r>
          </w:p>
        </w:tc>
        <w:tc>
          <w:tcPr>
            <w:tcW w:w="1320" w:type="pct"/>
            <w:tcBorders>
              <w:top w:val="nil"/>
              <w:left w:val="nil"/>
              <w:bottom w:val="single" w:sz="4"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NISSAN X-TRAIL 2.0 DCI</w:t>
            </w:r>
          </w:p>
        </w:tc>
        <w:tc>
          <w:tcPr>
            <w:tcW w:w="726" w:type="pct"/>
            <w:tcBorders>
              <w:top w:val="nil"/>
              <w:left w:val="nil"/>
              <w:bottom w:val="single" w:sz="4"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2014</w:t>
            </w:r>
          </w:p>
        </w:tc>
        <w:tc>
          <w:tcPr>
            <w:tcW w:w="859" w:type="pct"/>
            <w:tcBorders>
              <w:top w:val="nil"/>
              <w:left w:val="nil"/>
              <w:bottom w:val="single" w:sz="4"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110</w:t>
            </w:r>
          </w:p>
        </w:tc>
        <w:tc>
          <w:tcPr>
            <w:tcW w:w="660" w:type="pct"/>
            <w:tcBorders>
              <w:top w:val="nil"/>
              <w:left w:val="nil"/>
              <w:bottom w:val="single" w:sz="4"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1995</w:t>
            </w:r>
          </w:p>
        </w:tc>
        <w:tc>
          <w:tcPr>
            <w:tcW w:w="725" w:type="pct"/>
            <w:tcBorders>
              <w:top w:val="nil"/>
              <w:left w:val="nil"/>
              <w:bottom w:val="nil"/>
              <w:right w:val="single" w:sz="8" w:space="0" w:color="auto"/>
            </w:tcBorders>
            <w:shd w:val="clear" w:color="auto" w:fill="auto"/>
            <w:vAlign w:val="bottom"/>
            <w:hideMark/>
          </w:tcPr>
          <w:p w:rsidR="004A751C" w:rsidRDefault="004A751C">
            <w:pPr>
              <w:jc w:val="center"/>
              <w:rPr>
                <w:rFonts w:ascii="Arial" w:hAnsi="Arial" w:cs="Arial"/>
                <w:color w:val="000000"/>
                <w:sz w:val="20"/>
                <w:szCs w:val="20"/>
              </w:rPr>
            </w:pPr>
            <w:r>
              <w:rPr>
                <w:rFonts w:ascii="Arial" w:hAnsi="Arial" w:cs="Arial"/>
                <w:color w:val="000000"/>
                <w:sz w:val="20"/>
                <w:szCs w:val="20"/>
              </w:rPr>
              <w:t>2.672.226</w:t>
            </w:r>
          </w:p>
        </w:tc>
      </w:tr>
      <w:tr w:rsidR="004A751C" w:rsidTr="009F4DE6">
        <w:trPr>
          <w:trHeight w:val="315"/>
        </w:trPr>
        <w:tc>
          <w:tcPr>
            <w:tcW w:w="710" w:type="pct"/>
            <w:tcBorders>
              <w:top w:val="nil"/>
              <w:left w:val="single" w:sz="8" w:space="0" w:color="auto"/>
              <w:bottom w:val="single" w:sz="8" w:space="0" w:color="auto"/>
              <w:right w:val="single" w:sz="4" w:space="0" w:color="auto"/>
            </w:tcBorders>
            <w:shd w:val="clear" w:color="auto" w:fill="auto"/>
            <w:noWrap/>
            <w:vAlign w:val="center"/>
            <w:hideMark/>
          </w:tcPr>
          <w:p w:rsidR="004A751C" w:rsidRDefault="004A751C">
            <w:pPr>
              <w:jc w:val="center"/>
              <w:rPr>
                <w:rFonts w:ascii="Arial" w:hAnsi="Arial" w:cs="Arial"/>
                <w:color w:val="000000"/>
                <w:sz w:val="20"/>
                <w:szCs w:val="20"/>
              </w:rPr>
            </w:pPr>
            <w:r>
              <w:rPr>
                <w:rFonts w:ascii="Arial" w:hAnsi="Arial" w:cs="Arial"/>
                <w:color w:val="000000"/>
                <w:sz w:val="20"/>
                <w:szCs w:val="20"/>
              </w:rPr>
              <w:lastRenderedPageBreak/>
              <w:t>BG 820-VD</w:t>
            </w:r>
          </w:p>
        </w:tc>
        <w:tc>
          <w:tcPr>
            <w:tcW w:w="1320" w:type="pct"/>
            <w:tcBorders>
              <w:top w:val="nil"/>
              <w:left w:val="nil"/>
              <w:bottom w:val="single" w:sz="8" w:space="0" w:color="auto"/>
              <w:right w:val="single" w:sz="4" w:space="0" w:color="auto"/>
            </w:tcBorders>
            <w:shd w:val="clear" w:color="auto" w:fill="auto"/>
            <w:noWrap/>
            <w:vAlign w:val="bottom"/>
            <w:hideMark/>
          </w:tcPr>
          <w:p w:rsidR="004A751C" w:rsidRDefault="004A751C">
            <w:pPr>
              <w:jc w:val="center"/>
              <w:rPr>
                <w:rFonts w:ascii="Arial" w:hAnsi="Arial" w:cs="Arial"/>
                <w:color w:val="000000"/>
                <w:sz w:val="20"/>
                <w:szCs w:val="20"/>
              </w:rPr>
            </w:pPr>
            <w:r>
              <w:rPr>
                <w:rFonts w:ascii="Arial" w:hAnsi="Arial" w:cs="Arial"/>
                <w:color w:val="000000"/>
                <w:sz w:val="20"/>
                <w:szCs w:val="20"/>
              </w:rPr>
              <w:t xml:space="preserve"> AUDI A6 2.0 TDI</w:t>
            </w:r>
          </w:p>
        </w:tc>
        <w:tc>
          <w:tcPr>
            <w:tcW w:w="726" w:type="pct"/>
            <w:tcBorders>
              <w:top w:val="nil"/>
              <w:left w:val="nil"/>
              <w:bottom w:val="single" w:sz="8"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2014</w:t>
            </w:r>
          </w:p>
        </w:tc>
        <w:tc>
          <w:tcPr>
            <w:tcW w:w="859" w:type="pct"/>
            <w:tcBorders>
              <w:top w:val="nil"/>
              <w:left w:val="nil"/>
              <w:bottom w:val="single" w:sz="8"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130</w:t>
            </w:r>
          </w:p>
        </w:tc>
        <w:tc>
          <w:tcPr>
            <w:tcW w:w="660" w:type="pct"/>
            <w:tcBorders>
              <w:top w:val="nil"/>
              <w:left w:val="nil"/>
              <w:bottom w:val="single" w:sz="8"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1968</w:t>
            </w:r>
          </w:p>
        </w:tc>
        <w:tc>
          <w:tcPr>
            <w:tcW w:w="725" w:type="pct"/>
            <w:tcBorders>
              <w:top w:val="single" w:sz="4" w:space="0" w:color="auto"/>
              <w:left w:val="nil"/>
              <w:bottom w:val="single" w:sz="8" w:space="0" w:color="auto"/>
              <w:right w:val="single" w:sz="8" w:space="0" w:color="auto"/>
            </w:tcBorders>
            <w:shd w:val="clear" w:color="auto" w:fill="auto"/>
            <w:noWrap/>
            <w:vAlign w:val="center"/>
            <w:hideMark/>
          </w:tcPr>
          <w:p w:rsidR="004A751C" w:rsidRDefault="004A751C">
            <w:pPr>
              <w:jc w:val="center"/>
              <w:rPr>
                <w:rFonts w:ascii="Arial" w:hAnsi="Arial" w:cs="Arial"/>
                <w:color w:val="000000"/>
                <w:sz w:val="20"/>
                <w:szCs w:val="20"/>
              </w:rPr>
            </w:pPr>
            <w:r>
              <w:rPr>
                <w:rFonts w:ascii="Arial" w:hAnsi="Arial" w:cs="Arial"/>
                <w:color w:val="000000"/>
                <w:sz w:val="20"/>
                <w:szCs w:val="20"/>
              </w:rPr>
              <w:t>4.216.520</w:t>
            </w:r>
          </w:p>
        </w:tc>
      </w:tr>
    </w:tbl>
    <w:p w:rsidR="008E10D1" w:rsidRDefault="008E10D1" w:rsidP="00885355">
      <w:pPr>
        <w:spacing w:before="240" w:after="120"/>
        <w:rPr>
          <w:rFonts w:ascii="Arial" w:hAnsi="Arial" w:cs="Arial"/>
          <w:color w:val="000000"/>
          <w:sz w:val="20"/>
          <w:szCs w:val="20"/>
          <w:u w:val="single"/>
          <w:lang w:val="en-US" w:eastAsia="en-US"/>
        </w:rPr>
      </w:pPr>
    </w:p>
    <w:p w:rsidR="008E10D1" w:rsidRDefault="008E10D1" w:rsidP="00885355">
      <w:pPr>
        <w:spacing w:before="240" w:after="120"/>
        <w:rPr>
          <w:rFonts w:ascii="Arial" w:hAnsi="Arial" w:cs="Arial"/>
          <w:color w:val="000000"/>
          <w:sz w:val="20"/>
          <w:szCs w:val="20"/>
          <w:u w:val="single"/>
          <w:lang w:val="en-US" w:eastAsia="en-US"/>
        </w:rPr>
      </w:pPr>
    </w:p>
    <w:p w:rsidR="0044012D" w:rsidRPr="0044012D" w:rsidRDefault="0044012D" w:rsidP="00885355">
      <w:pPr>
        <w:spacing w:before="240" w:after="120"/>
        <w:rPr>
          <w:rFonts w:ascii="Arial" w:hAnsi="Arial" w:cs="Arial"/>
          <w:color w:val="000000"/>
          <w:sz w:val="20"/>
          <w:szCs w:val="20"/>
          <w:u w:val="single"/>
          <w:lang w:val="en-US" w:eastAsia="en-US"/>
        </w:rPr>
      </w:pPr>
      <w:r w:rsidRPr="0044012D">
        <w:rPr>
          <w:rFonts w:ascii="Arial" w:hAnsi="Arial" w:cs="Arial"/>
          <w:color w:val="000000"/>
          <w:sz w:val="20"/>
          <w:szCs w:val="20"/>
          <w:u w:val="single"/>
          <w:lang w:val="en-US" w:eastAsia="en-US"/>
        </w:rPr>
        <w:t>Теретна возила</w:t>
      </w:r>
    </w:p>
    <w:tbl>
      <w:tblPr>
        <w:tblW w:w="5229" w:type="pct"/>
        <w:tblLook w:val="04A0" w:firstRow="1" w:lastRow="0" w:firstColumn="1" w:lastColumn="0" w:noHBand="0" w:noVBand="1"/>
      </w:tblPr>
      <w:tblGrid>
        <w:gridCol w:w="1444"/>
        <w:gridCol w:w="2573"/>
        <w:gridCol w:w="1501"/>
        <w:gridCol w:w="1883"/>
        <w:gridCol w:w="1310"/>
        <w:gridCol w:w="1640"/>
      </w:tblGrid>
      <w:tr w:rsidR="004A751C" w:rsidTr="004A751C">
        <w:trPr>
          <w:trHeight w:val="1035"/>
        </w:trPr>
        <w:tc>
          <w:tcPr>
            <w:tcW w:w="6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Регистарски број возила</w:t>
            </w:r>
          </w:p>
        </w:tc>
        <w:tc>
          <w:tcPr>
            <w:tcW w:w="1242" w:type="pct"/>
            <w:tcBorders>
              <w:top w:val="single" w:sz="8" w:space="0" w:color="auto"/>
              <w:left w:val="nil"/>
              <w:bottom w:val="single" w:sz="8" w:space="0" w:color="auto"/>
              <w:right w:val="nil"/>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Марка и тип возила</w:t>
            </w:r>
          </w:p>
        </w:tc>
        <w:tc>
          <w:tcPr>
            <w:tcW w:w="73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Година производње</w:t>
            </w:r>
          </w:p>
        </w:tc>
        <w:tc>
          <w:tcPr>
            <w:tcW w:w="920" w:type="pct"/>
            <w:tcBorders>
              <w:top w:val="single" w:sz="8" w:space="0" w:color="auto"/>
              <w:left w:val="nil"/>
              <w:bottom w:val="single" w:sz="8" w:space="0" w:color="auto"/>
              <w:right w:val="nil"/>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Запремина (у cm³)</w:t>
            </w:r>
          </w:p>
        </w:tc>
        <w:tc>
          <w:tcPr>
            <w:tcW w:w="803" w:type="pct"/>
            <w:tcBorders>
              <w:top w:val="single" w:sz="8" w:space="0" w:color="auto"/>
              <w:left w:val="nil"/>
              <w:bottom w:val="single" w:sz="8" w:space="0" w:color="auto"/>
              <w:right w:val="single" w:sz="8" w:space="0" w:color="auto"/>
            </w:tcBorders>
            <w:shd w:val="clear" w:color="auto" w:fill="auto"/>
            <w:vAlign w:val="center"/>
            <w:hideMark/>
          </w:tcPr>
          <w:p w:rsidR="004A751C" w:rsidRDefault="004A751C">
            <w:pPr>
              <w:jc w:val="center"/>
              <w:rPr>
                <w:rFonts w:ascii="Arial" w:hAnsi="Arial" w:cs="Arial"/>
                <w:b/>
                <w:bCs/>
                <w:sz w:val="20"/>
                <w:szCs w:val="20"/>
              </w:rPr>
            </w:pPr>
            <w:r>
              <w:rPr>
                <w:rFonts w:ascii="Arial" w:hAnsi="Arial" w:cs="Arial"/>
                <w:b/>
                <w:bCs/>
                <w:sz w:val="20"/>
                <w:szCs w:val="20"/>
              </w:rPr>
              <w:t>Укупна новонабавна вредност</w:t>
            </w:r>
          </w:p>
        </w:tc>
      </w:tr>
      <w:tr w:rsidR="004A751C" w:rsidTr="004A751C">
        <w:trPr>
          <w:trHeight w:val="300"/>
        </w:trPr>
        <w:tc>
          <w:tcPr>
            <w:tcW w:w="681" w:type="pct"/>
            <w:tcBorders>
              <w:top w:val="nil"/>
              <w:left w:val="single" w:sz="8" w:space="0" w:color="auto"/>
              <w:bottom w:val="single" w:sz="8"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BG 820-VC</w:t>
            </w:r>
          </w:p>
        </w:tc>
        <w:tc>
          <w:tcPr>
            <w:tcW w:w="1242" w:type="pct"/>
            <w:tcBorders>
              <w:top w:val="nil"/>
              <w:left w:val="nil"/>
              <w:bottom w:val="single" w:sz="8"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NISSAN NAVARA 2.5 DCI</w:t>
            </w:r>
          </w:p>
        </w:tc>
        <w:tc>
          <w:tcPr>
            <w:tcW w:w="736" w:type="pct"/>
            <w:tcBorders>
              <w:top w:val="nil"/>
              <w:left w:val="nil"/>
              <w:bottom w:val="single" w:sz="8"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2014</w:t>
            </w:r>
          </w:p>
        </w:tc>
        <w:tc>
          <w:tcPr>
            <w:tcW w:w="920" w:type="pct"/>
            <w:tcBorders>
              <w:top w:val="single" w:sz="4" w:space="0" w:color="auto"/>
              <w:left w:val="nil"/>
              <w:bottom w:val="single" w:sz="8"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140K/2805</w:t>
            </w:r>
          </w:p>
        </w:tc>
        <w:tc>
          <w:tcPr>
            <w:tcW w:w="618" w:type="pct"/>
            <w:tcBorders>
              <w:top w:val="nil"/>
              <w:left w:val="nil"/>
              <w:bottom w:val="single" w:sz="8" w:space="0" w:color="auto"/>
              <w:right w:val="single" w:sz="4" w:space="0" w:color="auto"/>
            </w:tcBorders>
            <w:shd w:val="clear" w:color="auto" w:fill="auto"/>
            <w:noWrap/>
            <w:vAlign w:val="bottom"/>
            <w:hideMark/>
          </w:tcPr>
          <w:p w:rsidR="004A751C" w:rsidRDefault="004A751C">
            <w:pPr>
              <w:jc w:val="center"/>
              <w:rPr>
                <w:rFonts w:ascii="Arial" w:hAnsi="Arial" w:cs="Arial"/>
                <w:sz w:val="20"/>
                <w:szCs w:val="20"/>
              </w:rPr>
            </w:pPr>
            <w:r>
              <w:rPr>
                <w:rFonts w:ascii="Arial" w:hAnsi="Arial" w:cs="Arial"/>
                <w:sz w:val="20"/>
                <w:szCs w:val="20"/>
              </w:rPr>
              <w:t>2498</w:t>
            </w:r>
          </w:p>
        </w:tc>
        <w:tc>
          <w:tcPr>
            <w:tcW w:w="803" w:type="pct"/>
            <w:tcBorders>
              <w:top w:val="nil"/>
              <w:left w:val="nil"/>
              <w:bottom w:val="single" w:sz="8" w:space="0" w:color="auto"/>
              <w:right w:val="single" w:sz="8" w:space="0" w:color="auto"/>
            </w:tcBorders>
            <w:shd w:val="clear" w:color="auto" w:fill="auto"/>
            <w:vAlign w:val="center"/>
            <w:hideMark/>
          </w:tcPr>
          <w:p w:rsidR="004A751C" w:rsidRDefault="004A751C">
            <w:pPr>
              <w:jc w:val="center"/>
              <w:rPr>
                <w:rFonts w:ascii="Arial" w:hAnsi="Arial" w:cs="Arial"/>
                <w:color w:val="000000"/>
                <w:sz w:val="20"/>
                <w:szCs w:val="20"/>
              </w:rPr>
            </w:pPr>
            <w:r>
              <w:rPr>
                <w:rFonts w:ascii="Arial" w:hAnsi="Arial" w:cs="Arial"/>
                <w:color w:val="000000"/>
                <w:sz w:val="20"/>
                <w:szCs w:val="20"/>
              </w:rPr>
              <w:t>2.911.190</w:t>
            </w:r>
          </w:p>
        </w:tc>
      </w:tr>
    </w:tbl>
    <w:p w:rsidR="0044012D" w:rsidRDefault="0044012D"/>
    <w:tbl>
      <w:tblPr>
        <w:tblW w:w="5229" w:type="pct"/>
        <w:tblLook w:val="04A0" w:firstRow="1" w:lastRow="0" w:firstColumn="1" w:lastColumn="0" w:noHBand="0" w:noVBand="1"/>
      </w:tblPr>
      <w:tblGrid>
        <w:gridCol w:w="8689"/>
        <w:gridCol w:w="1662"/>
      </w:tblGrid>
      <w:tr w:rsidR="0044012D" w:rsidRPr="0044012D" w:rsidTr="004A751C">
        <w:trPr>
          <w:trHeight w:val="330"/>
        </w:trPr>
        <w:tc>
          <w:tcPr>
            <w:tcW w:w="419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4012D" w:rsidRPr="0044012D" w:rsidRDefault="0044012D" w:rsidP="0044012D">
            <w:pPr>
              <w:rPr>
                <w:rFonts w:ascii="Arial" w:hAnsi="Arial" w:cs="Arial"/>
                <w:b/>
                <w:bCs/>
                <w:color w:val="000000"/>
                <w:sz w:val="20"/>
                <w:szCs w:val="20"/>
                <w:lang w:val="en-US" w:eastAsia="en-US"/>
              </w:rPr>
            </w:pPr>
            <w:r w:rsidRPr="0044012D">
              <w:rPr>
                <w:rFonts w:ascii="Arial" w:hAnsi="Arial" w:cs="Arial"/>
                <w:b/>
                <w:bCs/>
                <w:color w:val="000000"/>
                <w:sz w:val="20"/>
                <w:szCs w:val="20"/>
                <w:lang w:val="en-US" w:eastAsia="en-US"/>
              </w:rPr>
              <w:t>УКУПНО (Г)</w:t>
            </w:r>
          </w:p>
        </w:tc>
        <w:tc>
          <w:tcPr>
            <w:tcW w:w="803" w:type="pct"/>
            <w:tcBorders>
              <w:top w:val="single" w:sz="8" w:space="0" w:color="auto"/>
              <w:left w:val="nil"/>
              <w:bottom w:val="single" w:sz="8" w:space="0" w:color="auto"/>
              <w:right w:val="single" w:sz="8" w:space="0" w:color="auto"/>
            </w:tcBorders>
            <w:shd w:val="clear" w:color="auto" w:fill="auto"/>
            <w:noWrap/>
            <w:vAlign w:val="center"/>
            <w:hideMark/>
          </w:tcPr>
          <w:p w:rsidR="0044012D" w:rsidRPr="0044012D" w:rsidRDefault="0044012D" w:rsidP="0044012D">
            <w:pPr>
              <w:jc w:val="right"/>
              <w:rPr>
                <w:rFonts w:ascii="Arial" w:hAnsi="Arial" w:cs="Arial"/>
                <w:b/>
                <w:bCs/>
                <w:color w:val="000000"/>
                <w:sz w:val="20"/>
                <w:szCs w:val="20"/>
                <w:lang w:val="en-US" w:eastAsia="en-US"/>
              </w:rPr>
            </w:pPr>
            <w:r w:rsidRPr="0044012D">
              <w:rPr>
                <w:rFonts w:ascii="Arial" w:hAnsi="Arial" w:cs="Arial"/>
                <w:b/>
                <w:bCs/>
                <w:color w:val="000000"/>
                <w:sz w:val="20"/>
                <w:szCs w:val="20"/>
                <w:lang w:val="en-US" w:eastAsia="en-US"/>
              </w:rPr>
              <w:t> </w:t>
            </w:r>
          </w:p>
        </w:tc>
      </w:tr>
    </w:tbl>
    <w:p w:rsidR="0044012D" w:rsidRDefault="0044012D"/>
    <w:tbl>
      <w:tblPr>
        <w:tblW w:w="5229" w:type="pct"/>
        <w:tblLook w:val="04A0" w:firstRow="1" w:lastRow="0" w:firstColumn="1" w:lastColumn="0" w:noHBand="0" w:noVBand="1"/>
      </w:tblPr>
      <w:tblGrid>
        <w:gridCol w:w="8689"/>
        <w:gridCol w:w="1662"/>
      </w:tblGrid>
      <w:tr w:rsidR="00FC7D05" w:rsidRPr="000E2AF5" w:rsidTr="00FC7D05">
        <w:trPr>
          <w:trHeight w:val="315"/>
        </w:trPr>
        <w:tc>
          <w:tcPr>
            <w:tcW w:w="4197"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FC7D05" w:rsidRPr="000E2AF5" w:rsidRDefault="00FC7D05" w:rsidP="00FC7D05">
            <w:pPr>
              <w:rPr>
                <w:rFonts w:ascii="Arial" w:hAnsi="Arial" w:cs="Arial"/>
                <w:b/>
                <w:bCs/>
                <w:i/>
                <w:iCs/>
                <w:color w:val="000000"/>
                <w:sz w:val="20"/>
                <w:szCs w:val="20"/>
                <w:lang w:val="en-US" w:eastAsia="en-US"/>
              </w:rPr>
            </w:pPr>
            <w:r w:rsidRPr="000E2AF5">
              <w:rPr>
                <w:rFonts w:ascii="Arial" w:hAnsi="Arial" w:cs="Arial"/>
                <w:b/>
                <w:bCs/>
                <w:i/>
                <w:iCs/>
                <w:color w:val="000000"/>
                <w:sz w:val="20"/>
                <w:szCs w:val="20"/>
                <w:lang w:val="en-US" w:eastAsia="en-US"/>
              </w:rPr>
              <w:t xml:space="preserve">УКУПНО </w:t>
            </w:r>
            <w:r>
              <w:rPr>
                <w:rFonts w:ascii="Arial" w:hAnsi="Arial" w:cs="Arial"/>
                <w:b/>
                <w:bCs/>
                <w:i/>
                <w:iCs/>
                <w:color w:val="000000"/>
                <w:sz w:val="20"/>
                <w:szCs w:val="20"/>
                <w:lang w:val="sr-Cyrl-RS" w:eastAsia="en-US"/>
              </w:rPr>
              <w:t xml:space="preserve">ЈП ЕПС - </w:t>
            </w:r>
            <w:r w:rsidRPr="000E2AF5">
              <w:rPr>
                <w:rFonts w:ascii="Arial" w:hAnsi="Arial" w:cs="Arial"/>
                <w:b/>
                <w:bCs/>
                <w:i/>
                <w:iCs/>
                <w:color w:val="000000"/>
                <w:sz w:val="20"/>
                <w:szCs w:val="20"/>
                <w:lang w:val="en-US" w:eastAsia="en-US"/>
              </w:rPr>
              <w:t xml:space="preserve">Огранак </w:t>
            </w:r>
            <w:r>
              <w:rPr>
                <w:rFonts w:ascii="Arial" w:hAnsi="Arial" w:cs="Arial"/>
                <w:b/>
                <w:bCs/>
                <w:i/>
                <w:iCs/>
                <w:color w:val="000000"/>
                <w:sz w:val="20"/>
                <w:szCs w:val="20"/>
                <w:lang w:val="sr-Cyrl-RS" w:eastAsia="en-US"/>
              </w:rPr>
              <w:t>Обновљиви извори, Београд (</w:t>
            </w:r>
            <w:r w:rsidRPr="000E2AF5">
              <w:rPr>
                <w:rFonts w:ascii="Arial" w:hAnsi="Arial" w:cs="Arial"/>
                <w:b/>
                <w:bCs/>
                <w:i/>
                <w:iCs/>
                <w:color w:val="000000"/>
                <w:sz w:val="20"/>
                <w:szCs w:val="20"/>
                <w:lang w:val="en-US" w:eastAsia="en-US"/>
              </w:rPr>
              <w:t>А+Б+В+Г)</w:t>
            </w:r>
          </w:p>
        </w:tc>
        <w:tc>
          <w:tcPr>
            <w:tcW w:w="803" w:type="pct"/>
            <w:tcBorders>
              <w:top w:val="single" w:sz="8" w:space="0" w:color="auto"/>
              <w:left w:val="nil"/>
              <w:bottom w:val="single" w:sz="8" w:space="0" w:color="auto"/>
              <w:right w:val="single" w:sz="8" w:space="0" w:color="auto"/>
            </w:tcBorders>
            <w:shd w:val="clear" w:color="000000" w:fill="FDE9D9"/>
            <w:noWrap/>
            <w:vAlign w:val="bottom"/>
            <w:hideMark/>
          </w:tcPr>
          <w:p w:rsidR="00FC7D05" w:rsidRPr="000E2AF5" w:rsidRDefault="00FC7D05" w:rsidP="00811C06">
            <w:pPr>
              <w:rPr>
                <w:rFonts w:ascii="Calibri" w:hAnsi="Calibri"/>
                <w:color w:val="000000"/>
                <w:sz w:val="22"/>
                <w:szCs w:val="22"/>
                <w:lang w:val="en-US" w:eastAsia="en-US"/>
              </w:rPr>
            </w:pPr>
            <w:r w:rsidRPr="000E2AF5">
              <w:rPr>
                <w:rFonts w:ascii="Calibri" w:hAnsi="Calibri"/>
                <w:color w:val="000000"/>
                <w:sz w:val="22"/>
                <w:szCs w:val="22"/>
                <w:lang w:val="en-US" w:eastAsia="en-US"/>
              </w:rPr>
              <w:t> </w:t>
            </w:r>
          </w:p>
        </w:tc>
      </w:tr>
    </w:tbl>
    <w:p w:rsidR="00C56864" w:rsidRDefault="00C56864" w:rsidP="00503E02">
      <w:pPr>
        <w:spacing w:before="240" w:after="120"/>
        <w:rPr>
          <w:rFonts w:ascii="Arial" w:hAnsi="Arial" w:cs="Arial"/>
          <w:b/>
          <w:bCs/>
          <w:color w:val="000000"/>
          <w:lang w:val="sr-Latn-RS" w:eastAsia="en-US"/>
        </w:rPr>
      </w:pPr>
    </w:p>
    <w:p w:rsidR="00BF4745" w:rsidRDefault="00885128" w:rsidP="00503E02">
      <w:pPr>
        <w:spacing w:before="240" w:after="120"/>
        <w:rPr>
          <w:rFonts w:ascii="Arial" w:hAnsi="Arial" w:cs="Arial"/>
          <w:b/>
          <w:bCs/>
          <w:color w:val="000000"/>
          <w:lang w:val="en-US" w:eastAsia="en-US"/>
        </w:rPr>
      </w:pPr>
      <w:r>
        <w:rPr>
          <w:rFonts w:ascii="Arial" w:hAnsi="Arial" w:cs="Arial"/>
          <w:b/>
          <w:bCs/>
          <w:color w:val="000000"/>
          <w:lang w:val="sr-Cyrl-RS" w:eastAsia="en-US"/>
        </w:rPr>
        <w:t xml:space="preserve">2. </w:t>
      </w:r>
      <w:r w:rsidR="00942EF8" w:rsidRPr="00885128">
        <w:rPr>
          <w:rFonts w:ascii="Arial" w:hAnsi="Arial" w:cs="Arial"/>
          <w:b/>
          <w:bCs/>
          <w:color w:val="000000"/>
          <w:lang w:val="en-US" w:eastAsia="en-US"/>
        </w:rPr>
        <w:t xml:space="preserve">ОПЕРАТОР ДИСТРИБУТИВНОГ СИСТЕМА </w:t>
      </w:r>
      <w:r w:rsidRPr="00885128">
        <w:rPr>
          <w:rFonts w:ascii="Arial" w:hAnsi="Arial" w:cs="Arial"/>
          <w:b/>
          <w:bCs/>
          <w:color w:val="000000"/>
          <w:lang w:val="sr-Cyrl-RS" w:eastAsia="en-US"/>
        </w:rPr>
        <w:t>Е</w:t>
      </w:r>
      <w:r w:rsidR="00942EF8" w:rsidRPr="00885128">
        <w:rPr>
          <w:rFonts w:ascii="Arial" w:hAnsi="Arial" w:cs="Arial"/>
          <w:b/>
          <w:bCs/>
          <w:color w:val="000000"/>
          <w:lang w:val="en-US" w:eastAsia="en-US"/>
        </w:rPr>
        <w:t>ПС ДИСТРИБУЦИЈА</w:t>
      </w:r>
      <w:r w:rsidR="00481AF8">
        <w:rPr>
          <w:rFonts w:ascii="Arial" w:hAnsi="Arial" w:cs="Arial"/>
          <w:b/>
          <w:bCs/>
          <w:color w:val="000000"/>
          <w:lang w:val="sr-Cyrl-RS" w:eastAsia="en-US"/>
        </w:rPr>
        <w:t xml:space="preserve"> </w:t>
      </w:r>
      <w:r w:rsidR="00942EF8" w:rsidRPr="00885128">
        <w:rPr>
          <w:rFonts w:ascii="Arial" w:hAnsi="Arial" w:cs="Arial"/>
          <w:b/>
          <w:bCs/>
          <w:color w:val="000000"/>
          <w:lang w:val="en-US" w:eastAsia="en-US"/>
        </w:rPr>
        <w:t xml:space="preserve">д.о.о. Београд </w:t>
      </w:r>
    </w:p>
    <w:p w:rsidR="00536925" w:rsidRPr="00BF4745" w:rsidRDefault="00BF4745" w:rsidP="00BF4745">
      <w:pPr>
        <w:pStyle w:val="ListParagraph"/>
        <w:spacing w:before="240" w:after="120"/>
        <w:ind w:left="360"/>
        <w:rPr>
          <w:rFonts w:ascii="Arial" w:hAnsi="Arial" w:cs="Arial"/>
          <w:b/>
          <w:bCs/>
          <w:color w:val="000000"/>
          <w:lang w:val="en-US" w:eastAsia="en-US"/>
        </w:rPr>
      </w:pPr>
      <w:r w:rsidRPr="00BF4745">
        <w:rPr>
          <w:rFonts w:ascii="Arial" w:hAnsi="Arial" w:cs="Arial"/>
          <w:b/>
          <w:bCs/>
          <w:color w:val="000000"/>
          <w:lang w:val="en-US" w:eastAsia="en-US"/>
        </w:rPr>
        <w:t xml:space="preserve">2.1 </w:t>
      </w:r>
      <w:r w:rsidR="00536925" w:rsidRPr="00BF4745">
        <w:rPr>
          <w:rFonts w:ascii="Arial" w:hAnsi="Arial" w:cs="Arial"/>
          <w:b/>
          <w:bCs/>
          <w:color w:val="000000"/>
          <w:u w:val="single"/>
          <w:lang w:val="sr-Cyrl-RS" w:eastAsia="en-US"/>
        </w:rPr>
        <w:t xml:space="preserve">Део </w:t>
      </w:r>
      <w:r w:rsidR="00481AF8" w:rsidRPr="00BF4745">
        <w:rPr>
          <w:rFonts w:ascii="Arial" w:hAnsi="Arial" w:cs="Arial"/>
          <w:b/>
          <w:bCs/>
          <w:color w:val="000000"/>
          <w:u w:val="single"/>
          <w:lang w:val="sr-Cyrl-RS" w:eastAsia="en-US"/>
        </w:rPr>
        <w:t xml:space="preserve">ОДС </w:t>
      </w:r>
      <w:r w:rsidR="00536925" w:rsidRPr="00BF4745">
        <w:rPr>
          <w:rFonts w:ascii="Arial" w:hAnsi="Arial" w:cs="Arial"/>
          <w:b/>
          <w:bCs/>
          <w:color w:val="000000"/>
          <w:u w:val="single"/>
          <w:lang w:val="sr-Cyrl-RS" w:eastAsia="en-US"/>
        </w:rPr>
        <w:t>ЕПС Д</w:t>
      </w:r>
      <w:r w:rsidR="00885128" w:rsidRPr="00BF4745">
        <w:rPr>
          <w:rFonts w:ascii="Arial" w:hAnsi="Arial" w:cs="Arial"/>
          <w:b/>
          <w:bCs/>
          <w:color w:val="000000"/>
          <w:u w:val="single"/>
          <w:lang w:val="sr-Cyrl-RS" w:eastAsia="en-US"/>
        </w:rPr>
        <w:t xml:space="preserve">истрибуција </w:t>
      </w:r>
      <w:r w:rsidR="00536925" w:rsidRPr="00BF4745">
        <w:rPr>
          <w:rFonts w:ascii="Arial" w:hAnsi="Arial" w:cs="Arial"/>
          <w:b/>
          <w:bCs/>
          <w:color w:val="000000"/>
          <w:u w:val="single"/>
          <w:lang w:val="sr-Cyrl-RS" w:eastAsia="en-US"/>
        </w:rPr>
        <w:t xml:space="preserve">д.о.о. </w:t>
      </w:r>
      <w:r w:rsidR="00885128" w:rsidRPr="00BF4745">
        <w:rPr>
          <w:rFonts w:ascii="Arial" w:hAnsi="Arial" w:cs="Arial"/>
          <w:b/>
          <w:bCs/>
          <w:color w:val="000000"/>
          <w:u w:val="single"/>
          <w:lang w:val="sr-Cyrl-RS" w:eastAsia="en-US"/>
        </w:rPr>
        <w:t>Београд</w:t>
      </w:r>
      <w:r w:rsidR="00481AF8" w:rsidRPr="00BF4745">
        <w:rPr>
          <w:rFonts w:ascii="Arial" w:hAnsi="Arial" w:cs="Arial"/>
          <w:b/>
          <w:bCs/>
          <w:color w:val="000000"/>
          <w:u w:val="single"/>
          <w:lang w:val="sr-Cyrl-RS" w:eastAsia="en-US"/>
        </w:rPr>
        <w:t xml:space="preserve"> – Београд, Краљево, Крагујевац и Ниш</w:t>
      </w:r>
      <w:r w:rsidR="00885128" w:rsidRPr="00BF4745">
        <w:rPr>
          <w:rFonts w:ascii="Arial" w:hAnsi="Arial" w:cs="Arial"/>
          <w:b/>
          <w:bCs/>
          <w:color w:val="000000"/>
          <w:u w:val="single"/>
          <w:lang w:val="sr-Cyrl-RS" w:eastAsia="en-US"/>
        </w:rPr>
        <w:t xml:space="preserve"> </w:t>
      </w:r>
      <w:r w:rsidR="00536925" w:rsidRPr="00BF4745">
        <w:rPr>
          <w:rFonts w:ascii="Arial" w:hAnsi="Arial" w:cs="Arial"/>
          <w:b/>
          <w:bCs/>
          <w:color w:val="000000"/>
          <w:u w:val="single"/>
          <w:lang w:val="sr-Cyrl-RS" w:eastAsia="en-US"/>
        </w:rPr>
        <w:t xml:space="preserve">(без </w:t>
      </w:r>
      <w:r w:rsidR="00313072" w:rsidRPr="00BF4745">
        <w:rPr>
          <w:rFonts w:ascii="Arial" w:hAnsi="Arial" w:cs="Arial"/>
          <w:b/>
          <w:bCs/>
          <w:color w:val="000000"/>
          <w:u w:val="single"/>
          <w:lang w:val="sr-Cyrl-RS" w:eastAsia="en-US"/>
        </w:rPr>
        <w:t>2.2 - бивше ПД „Електровојводина“ Нови Сад)</w:t>
      </w:r>
    </w:p>
    <w:p w:rsidR="00942EF8" w:rsidRPr="00942EF8" w:rsidRDefault="00942EF8" w:rsidP="00092C17">
      <w:pPr>
        <w:spacing w:before="240" w:after="120"/>
        <w:rPr>
          <w:rFonts w:ascii="Arial" w:hAnsi="Arial" w:cs="Arial"/>
          <w:b/>
          <w:bCs/>
          <w:i/>
          <w:iCs/>
          <w:color w:val="000000"/>
          <w:sz w:val="20"/>
          <w:szCs w:val="20"/>
          <w:lang w:val="en-US" w:eastAsia="en-US"/>
        </w:rPr>
      </w:pPr>
      <w:r w:rsidRPr="00942EF8">
        <w:rPr>
          <w:rFonts w:ascii="Arial" w:hAnsi="Arial" w:cs="Arial"/>
          <w:b/>
          <w:bCs/>
          <w:i/>
          <w:iCs/>
          <w:color w:val="000000"/>
          <w:sz w:val="20"/>
          <w:szCs w:val="20"/>
          <w:lang w:val="en-US" w:eastAsia="en-US"/>
        </w:rPr>
        <w:t>A) Осигурање од пожара и неких других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0"/>
        <w:gridCol w:w="2128"/>
      </w:tblGrid>
      <w:tr w:rsidR="00E600D3" w:rsidTr="00E600D3">
        <w:trPr>
          <w:trHeight w:val="780"/>
        </w:trPr>
        <w:tc>
          <w:tcPr>
            <w:tcW w:w="3926" w:type="pct"/>
            <w:shd w:val="clear" w:color="auto" w:fill="auto"/>
            <w:noWrap/>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074" w:type="pct"/>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1074" w:type="pct"/>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1. Грађевински објекти</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68.219.113.592</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2. Трафостанице</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103.552.167.356</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3. Водови надземни</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45.269.201.429</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4. Водови подземни</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35.095.576.322</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5. Радионице, складишта и гараже</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394.390.311</w:t>
            </w:r>
          </w:p>
        </w:tc>
      </w:tr>
      <w:tr w:rsidR="00E600D3" w:rsidTr="00E600D3">
        <w:trPr>
          <w:trHeight w:val="300"/>
        </w:trPr>
        <w:tc>
          <w:tcPr>
            <w:tcW w:w="3926" w:type="pct"/>
            <w:shd w:val="clear" w:color="auto" w:fill="auto"/>
            <w:vAlign w:val="center"/>
            <w:hideMark/>
          </w:tcPr>
          <w:p w:rsidR="00E600D3" w:rsidRDefault="00E600D3">
            <w:pPr>
              <w:rPr>
                <w:rFonts w:ascii="Arial" w:hAnsi="Arial" w:cs="Arial"/>
                <w:color w:val="000000"/>
                <w:sz w:val="20"/>
                <w:szCs w:val="20"/>
              </w:rPr>
            </w:pPr>
            <w:r>
              <w:rPr>
                <w:rFonts w:ascii="Arial" w:hAnsi="Arial" w:cs="Arial"/>
                <w:color w:val="000000"/>
                <w:sz w:val="20"/>
                <w:szCs w:val="20"/>
              </w:rPr>
              <w:t>6. Управљање, заштита, телекомуникације, информатика, мерење</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3.805.873.303</w:t>
            </w:r>
          </w:p>
        </w:tc>
      </w:tr>
      <w:tr w:rsidR="00E600D3" w:rsidTr="00E600D3">
        <w:trPr>
          <w:trHeight w:val="300"/>
        </w:trPr>
        <w:tc>
          <w:tcPr>
            <w:tcW w:w="3926" w:type="pct"/>
            <w:shd w:val="clear" w:color="auto" w:fill="auto"/>
            <w:vAlign w:val="center"/>
            <w:hideMark/>
          </w:tcPr>
          <w:p w:rsidR="00E600D3" w:rsidRDefault="00E600D3">
            <w:pPr>
              <w:rPr>
                <w:rFonts w:ascii="Arial" w:hAnsi="Arial" w:cs="Arial"/>
                <w:color w:val="000000"/>
                <w:sz w:val="20"/>
                <w:szCs w:val="20"/>
              </w:rPr>
            </w:pPr>
            <w:r>
              <w:rPr>
                <w:rFonts w:ascii="Arial" w:hAnsi="Arial" w:cs="Arial"/>
                <w:color w:val="000000"/>
                <w:sz w:val="20"/>
                <w:szCs w:val="20"/>
              </w:rPr>
              <w:t>7. Неенергетска средства</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1.228.851.569</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8. Залихе ( 42 магацина)</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4.195.555.747</w:t>
            </w:r>
          </w:p>
        </w:tc>
      </w:tr>
      <w:tr w:rsidR="00E600D3" w:rsidTr="00E600D3">
        <w:trPr>
          <w:trHeight w:val="315"/>
        </w:trPr>
        <w:tc>
          <w:tcPr>
            <w:tcW w:w="3926" w:type="pct"/>
            <w:shd w:val="clear" w:color="auto" w:fill="auto"/>
            <w:noWrap/>
            <w:vAlign w:val="center"/>
            <w:hideMark/>
          </w:tcPr>
          <w:p w:rsidR="00E600D3" w:rsidRDefault="00E600D3">
            <w:pPr>
              <w:rPr>
                <w:rFonts w:ascii="Arial" w:hAnsi="Arial" w:cs="Arial"/>
                <w:b/>
                <w:bCs/>
                <w:color w:val="000000"/>
                <w:sz w:val="20"/>
                <w:szCs w:val="20"/>
              </w:rPr>
            </w:pPr>
            <w:r>
              <w:rPr>
                <w:rFonts w:ascii="Arial" w:hAnsi="Arial" w:cs="Arial"/>
                <w:b/>
                <w:bCs/>
                <w:color w:val="000000"/>
                <w:sz w:val="20"/>
                <w:szCs w:val="20"/>
              </w:rPr>
              <w:t>УКУПНО (А)</w:t>
            </w:r>
          </w:p>
        </w:tc>
        <w:tc>
          <w:tcPr>
            <w:tcW w:w="1074" w:type="pct"/>
            <w:shd w:val="clear" w:color="auto" w:fill="auto"/>
            <w:noWrap/>
            <w:vAlign w:val="center"/>
            <w:hideMark/>
          </w:tcPr>
          <w:p w:rsidR="00E600D3" w:rsidRDefault="00E600D3">
            <w:pPr>
              <w:jc w:val="right"/>
              <w:rPr>
                <w:rFonts w:ascii="Arial" w:hAnsi="Arial" w:cs="Arial"/>
                <w:b/>
                <w:bCs/>
                <w:color w:val="000000"/>
                <w:sz w:val="20"/>
                <w:szCs w:val="20"/>
              </w:rPr>
            </w:pPr>
            <w:r>
              <w:rPr>
                <w:rFonts w:ascii="Arial" w:hAnsi="Arial" w:cs="Arial"/>
                <w:b/>
                <w:bCs/>
                <w:color w:val="000000"/>
                <w:sz w:val="20"/>
                <w:szCs w:val="20"/>
              </w:rPr>
              <w:t>261.760.729.628</w:t>
            </w:r>
          </w:p>
        </w:tc>
      </w:tr>
    </w:tbl>
    <w:p w:rsidR="00942EF8" w:rsidRPr="00942EF8" w:rsidRDefault="00942EF8" w:rsidP="00092C17">
      <w:pPr>
        <w:spacing w:before="240" w:after="120"/>
        <w:rPr>
          <w:rFonts w:ascii="Arial" w:hAnsi="Arial" w:cs="Arial"/>
          <w:b/>
          <w:bCs/>
          <w:i/>
          <w:iCs/>
          <w:color w:val="000000"/>
          <w:sz w:val="20"/>
          <w:szCs w:val="20"/>
          <w:lang w:val="en-US" w:eastAsia="en-US"/>
        </w:rPr>
      </w:pPr>
      <w:r w:rsidRPr="00942EF8">
        <w:rPr>
          <w:rFonts w:ascii="Arial" w:hAnsi="Arial" w:cs="Arial"/>
          <w:b/>
          <w:bCs/>
          <w:i/>
          <w:iCs/>
          <w:color w:val="000000"/>
          <w:sz w:val="20"/>
          <w:szCs w:val="20"/>
          <w:lang w:val="en-US" w:eastAsia="en-US"/>
        </w:rPr>
        <w:t>Б) Осигурање машина од лома и неких других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0"/>
        <w:gridCol w:w="2128"/>
      </w:tblGrid>
      <w:tr w:rsidR="00E600D3" w:rsidTr="00E600D3">
        <w:trPr>
          <w:trHeight w:val="780"/>
        </w:trPr>
        <w:tc>
          <w:tcPr>
            <w:tcW w:w="3926" w:type="pct"/>
            <w:shd w:val="clear" w:color="auto" w:fill="auto"/>
            <w:noWrap/>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074" w:type="pct"/>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1074" w:type="pct"/>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1. Трафостанице</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103.552.167.356</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2. Водови подземни</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26.614.047.381</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3. Радионице, складишта и гараже</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394.390.311</w:t>
            </w:r>
          </w:p>
        </w:tc>
      </w:tr>
      <w:tr w:rsidR="00E600D3" w:rsidTr="00E600D3">
        <w:trPr>
          <w:trHeight w:val="300"/>
        </w:trPr>
        <w:tc>
          <w:tcPr>
            <w:tcW w:w="3926" w:type="pct"/>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4. Управљање, заштита, телекомуникације, информатика, мерење</w:t>
            </w:r>
          </w:p>
        </w:tc>
        <w:tc>
          <w:tcPr>
            <w:tcW w:w="1074" w:type="pct"/>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3.860.471.706</w:t>
            </w:r>
          </w:p>
        </w:tc>
      </w:tr>
      <w:tr w:rsidR="00E600D3" w:rsidTr="00E600D3">
        <w:trPr>
          <w:trHeight w:val="315"/>
        </w:trPr>
        <w:tc>
          <w:tcPr>
            <w:tcW w:w="3926" w:type="pct"/>
            <w:shd w:val="clear" w:color="auto" w:fill="auto"/>
            <w:noWrap/>
            <w:vAlign w:val="center"/>
            <w:hideMark/>
          </w:tcPr>
          <w:p w:rsidR="00E600D3" w:rsidRDefault="00E600D3">
            <w:pPr>
              <w:rPr>
                <w:rFonts w:ascii="Arial" w:hAnsi="Arial" w:cs="Arial"/>
                <w:b/>
                <w:bCs/>
                <w:color w:val="000000"/>
                <w:sz w:val="20"/>
                <w:szCs w:val="20"/>
              </w:rPr>
            </w:pPr>
            <w:r>
              <w:rPr>
                <w:rFonts w:ascii="Arial" w:hAnsi="Arial" w:cs="Arial"/>
                <w:b/>
                <w:bCs/>
                <w:color w:val="000000"/>
                <w:sz w:val="20"/>
                <w:szCs w:val="20"/>
              </w:rPr>
              <w:t>УКУПНО (Б)</w:t>
            </w:r>
          </w:p>
        </w:tc>
        <w:tc>
          <w:tcPr>
            <w:tcW w:w="1074" w:type="pct"/>
            <w:shd w:val="clear" w:color="auto" w:fill="auto"/>
            <w:noWrap/>
            <w:vAlign w:val="center"/>
            <w:hideMark/>
          </w:tcPr>
          <w:p w:rsidR="00E600D3" w:rsidRDefault="00E600D3">
            <w:pPr>
              <w:jc w:val="right"/>
              <w:rPr>
                <w:rFonts w:ascii="Arial" w:hAnsi="Arial" w:cs="Arial"/>
                <w:b/>
                <w:bCs/>
                <w:color w:val="000000"/>
                <w:sz w:val="20"/>
                <w:szCs w:val="20"/>
              </w:rPr>
            </w:pPr>
            <w:r>
              <w:rPr>
                <w:rFonts w:ascii="Arial" w:hAnsi="Arial" w:cs="Arial"/>
                <w:b/>
                <w:bCs/>
                <w:color w:val="000000"/>
                <w:sz w:val="20"/>
                <w:szCs w:val="20"/>
              </w:rPr>
              <w:t>134.421.076.753</w:t>
            </w:r>
          </w:p>
        </w:tc>
      </w:tr>
    </w:tbl>
    <w:p w:rsidR="008E10D1" w:rsidRDefault="008E10D1" w:rsidP="00092C17">
      <w:pPr>
        <w:spacing w:before="240" w:after="120"/>
        <w:rPr>
          <w:rFonts w:ascii="Arial" w:hAnsi="Arial" w:cs="Arial"/>
          <w:b/>
          <w:bCs/>
          <w:i/>
          <w:iCs/>
          <w:color w:val="000000"/>
          <w:sz w:val="20"/>
          <w:szCs w:val="20"/>
          <w:lang w:val="en-US" w:eastAsia="en-US"/>
        </w:rPr>
      </w:pPr>
    </w:p>
    <w:p w:rsidR="008E10D1" w:rsidRDefault="008E10D1" w:rsidP="00092C17">
      <w:pPr>
        <w:spacing w:before="240" w:after="120"/>
        <w:rPr>
          <w:rFonts w:ascii="Arial" w:hAnsi="Arial" w:cs="Arial"/>
          <w:b/>
          <w:bCs/>
          <w:i/>
          <w:iCs/>
          <w:color w:val="000000"/>
          <w:sz w:val="20"/>
          <w:szCs w:val="20"/>
          <w:lang w:val="en-US" w:eastAsia="en-US"/>
        </w:rPr>
      </w:pPr>
    </w:p>
    <w:p w:rsidR="008E10D1" w:rsidRDefault="008E10D1" w:rsidP="00092C17">
      <w:pPr>
        <w:spacing w:before="240" w:after="120"/>
        <w:rPr>
          <w:rFonts w:ascii="Arial" w:hAnsi="Arial" w:cs="Arial"/>
          <w:b/>
          <w:bCs/>
          <w:i/>
          <w:iCs/>
          <w:color w:val="000000"/>
          <w:sz w:val="20"/>
          <w:szCs w:val="20"/>
          <w:lang w:val="en-US" w:eastAsia="en-US"/>
        </w:rPr>
      </w:pPr>
    </w:p>
    <w:p w:rsidR="00942EF8" w:rsidRPr="00942EF8" w:rsidRDefault="00942EF8" w:rsidP="00092C17">
      <w:pPr>
        <w:spacing w:before="240" w:after="120"/>
        <w:rPr>
          <w:rFonts w:ascii="Arial" w:hAnsi="Arial" w:cs="Arial"/>
          <w:b/>
          <w:bCs/>
          <w:i/>
          <w:iCs/>
          <w:color w:val="000000"/>
          <w:sz w:val="20"/>
          <w:szCs w:val="20"/>
          <w:lang w:val="en-US" w:eastAsia="en-US"/>
        </w:rPr>
      </w:pPr>
      <w:r w:rsidRPr="00942EF8">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6391"/>
        <w:gridCol w:w="1900"/>
        <w:gridCol w:w="1607"/>
      </w:tblGrid>
      <w:tr w:rsidR="00942EF8" w:rsidRPr="00942EF8" w:rsidTr="00092C17">
        <w:trPr>
          <w:trHeight w:val="780"/>
        </w:trPr>
        <w:tc>
          <w:tcPr>
            <w:tcW w:w="322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42EF8" w:rsidRPr="00942EF8" w:rsidRDefault="00942EF8" w:rsidP="00942EF8">
            <w:pPr>
              <w:jc w:val="center"/>
              <w:rPr>
                <w:rFonts w:ascii="Arial" w:hAnsi="Arial" w:cs="Arial"/>
                <w:b/>
                <w:bCs/>
                <w:color w:val="000000"/>
                <w:sz w:val="20"/>
                <w:szCs w:val="20"/>
                <w:lang w:val="en-US" w:eastAsia="en-US"/>
              </w:rPr>
            </w:pPr>
            <w:r w:rsidRPr="00942EF8">
              <w:rPr>
                <w:rFonts w:ascii="Arial" w:hAnsi="Arial" w:cs="Arial"/>
                <w:b/>
                <w:bCs/>
                <w:color w:val="000000"/>
                <w:sz w:val="20"/>
                <w:szCs w:val="20"/>
                <w:lang w:val="en-US" w:eastAsia="en-US"/>
              </w:rPr>
              <w:t>Предмет осигурања</w:t>
            </w:r>
          </w:p>
        </w:tc>
        <w:tc>
          <w:tcPr>
            <w:tcW w:w="960" w:type="pct"/>
            <w:tcBorders>
              <w:top w:val="single" w:sz="8" w:space="0" w:color="auto"/>
              <w:left w:val="nil"/>
              <w:bottom w:val="single" w:sz="8" w:space="0" w:color="auto"/>
              <w:right w:val="single" w:sz="8" w:space="0" w:color="auto"/>
            </w:tcBorders>
            <w:shd w:val="clear" w:color="auto" w:fill="auto"/>
            <w:vAlign w:val="center"/>
            <w:hideMark/>
          </w:tcPr>
          <w:p w:rsidR="00942EF8" w:rsidRPr="00942EF8" w:rsidRDefault="00942EF8" w:rsidP="00942EF8">
            <w:pPr>
              <w:jc w:val="center"/>
              <w:rPr>
                <w:rFonts w:ascii="Arial" w:hAnsi="Arial" w:cs="Arial"/>
                <w:b/>
                <w:bCs/>
                <w:color w:val="000000"/>
                <w:sz w:val="20"/>
                <w:szCs w:val="20"/>
                <w:lang w:val="en-US" w:eastAsia="en-US"/>
              </w:rPr>
            </w:pPr>
            <w:r w:rsidRPr="00942EF8">
              <w:rPr>
                <w:rFonts w:ascii="Arial" w:hAnsi="Arial" w:cs="Arial"/>
                <w:b/>
                <w:bCs/>
                <w:color w:val="000000"/>
                <w:sz w:val="20"/>
                <w:szCs w:val="20"/>
                <w:lang w:val="en-US" w:eastAsia="en-US"/>
              </w:rPr>
              <w:t>Осигурана сума за једно лице</w:t>
            </w:r>
          </w:p>
        </w:tc>
        <w:tc>
          <w:tcPr>
            <w:tcW w:w="812" w:type="pct"/>
            <w:tcBorders>
              <w:top w:val="single" w:sz="8" w:space="0" w:color="auto"/>
              <w:left w:val="nil"/>
              <w:bottom w:val="single" w:sz="8" w:space="0" w:color="auto"/>
              <w:right w:val="single" w:sz="8" w:space="0" w:color="auto"/>
            </w:tcBorders>
            <w:shd w:val="clear" w:color="auto" w:fill="auto"/>
            <w:vAlign w:val="center"/>
            <w:hideMark/>
          </w:tcPr>
          <w:p w:rsidR="00942EF8" w:rsidRPr="00942EF8" w:rsidRDefault="00942EF8" w:rsidP="006D1E23">
            <w:pPr>
              <w:jc w:val="center"/>
              <w:rPr>
                <w:rFonts w:ascii="Arial" w:hAnsi="Arial" w:cs="Arial"/>
                <w:b/>
                <w:bCs/>
                <w:color w:val="000000"/>
                <w:sz w:val="20"/>
                <w:szCs w:val="20"/>
                <w:lang w:val="en-US" w:eastAsia="en-US"/>
              </w:rPr>
            </w:pPr>
            <w:r w:rsidRPr="00942EF8">
              <w:rPr>
                <w:rFonts w:ascii="Arial" w:hAnsi="Arial" w:cs="Arial"/>
                <w:b/>
                <w:bCs/>
                <w:color w:val="000000"/>
                <w:sz w:val="20"/>
                <w:szCs w:val="20"/>
                <w:lang w:val="en-US" w:eastAsia="en-US"/>
              </w:rPr>
              <w:t xml:space="preserve">Премија осигурања за </w:t>
            </w:r>
            <w:r w:rsidR="006D1E23">
              <w:rPr>
                <w:rFonts w:ascii="Arial" w:hAnsi="Arial" w:cs="Arial"/>
                <w:b/>
                <w:bCs/>
                <w:color w:val="000000"/>
                <w:sz w:val="20"/>
                <w:szCs w:val="20"/>
                <w:lang w:val="sr-Cyrl-RS" w:eastAsia="en-US"/>
              </w:rPr>
              <w:t>2.985</w:t>
            </w:r>
            <w:r w:rsidRPr="00942EF8">
              <w:rPr>
                <w:rFonts w:ascii="Arial" w:hAnsi="Arial" w:cs="Arial"/>
                <w:b/>
                <w:bCs/>
                <w:color w:val="000000"/>
                <w:sz w:val="20"/>
                <w:szCs w:val="20"/>
                <w:lang w:val="en-US" w:eastAsia="en-US"/>
              </w:rPr>
              <w:t xml:space="preserve"> лица</w:t>
            </w:r>
          </w:p>
        </w:tc>
      </w:tr>
      <w:tr w:rsidR="00942EF8" w:rsidRPr="00942EF8" w:rsidTr="000E269B">
        <w:trPr>
          <w:trHeight w:val="300"/>
        </w:trPr>
        <w:tc>
          <w:tcPr>
            <w:tcW w:w="3228" w:type="pct"/>
            <w:tcBorders>
              <w:top w:val="nil"/>
              <w:left w:val="single" w:sz="8" w:space="0" w:color="auto"/>
              <w:bottom w:val="single" w:sz="4" w:space="0" w:color="auto"/>
              <w:right w:val="single" w:sz="4" w:space="0" w:color="auto"/>
            </w:tcBorders>
            <w:shd w:val="clear" w:color="auto" w:fill="auto"/>
            <w:noWrap/>
            <w:vAlign w:val="center"/>
            <w:hideMark/>
          </w:tcPr>
          <w:p w:rsidR="00942EF8" w:rsidRPr="00942EF8" w:rsidRDefault="00942EF8" w:rsidP="00942EF8">
            <w:pPr>
              <w:rPr>
                <w:rFonts w:ascii="Arial" w:hAnsi="Arial" w:cs="Arial"/>
                <w:color w:val="000000"/>
                <w:sz w:val="20"/>
                <w:szCs w:val="20"/>
                <w:lang w:val="en-US" w:eastAsia="en-US"/>
              </w:rPr>
            </w:pPr>
            <w:r w:rsidRPr="00942EF8">
              <w:rPr>
                <w:rFonts w:ascii="Arial" w:hAnsi="Arial" w:cs="Arial"/>
                <w:color w:val="000000"/>
                <w:sz w:val="20"/>
                <w:szCs w:val="20"/>
                <w:lang w:val="en-US" w:eastAsia="en-US"/>
              </w:rPr>
              <w:t>100% инвалидитет</w:t>
            </w:r>
          </w:p>
        </w:tc>
        <w:tc>
          <w:tcPr>
            <w:tcW w:w="960" w:type="pct"/>
            <w:tcBorders>
              <w:top w:val="nil"/>
              <w:left w:val="nil"/>
              <w:bottom w:val="single" w:sz="4" w:space="0" w:color="auto"/>
              <w:right w:val="single" w:sz="4" w:space="0" w:color="auto"/>
            </w:tcBorders>
            <w:shd w:val="clear" w:color="auto" w:fill="auto"/>
            <w:noWrap/>
            <w:vAlign w:val="center"/>
            <w:hideMark/>
          </w:tcPr>
          <w:p w:rsidR="00942EF8" w:rsidRPr="00942EF8" w:rsidRDefault="00942EF8" w:rsidP="00942EF8">
            <w:pPr>
              <w:jc w:val="right"/>
              <w:rPr>
                <w:rFonts w:ascii="Arial" w:hAnsi="Arial" w:cs="Arial"/>
                <w:color w:val="000000"/>
                <w:sz w:val="20"/>
                <w:szCs w:val="20"/>
                <w:lang w:val="en-US" w:eastAsia="en-US"/>
              </w:rPr>
            </w:pPr>
            <w:r w:rsidRPr="00942EF8">
              <w:rPr>
                <w:rFonts w:ascii="Arial" w:hAnsi="Arial" w:cs="Arial"/>
                <w:color w:val="000000"/>
                <w:sz w:val="20"/>
                <w:szCs w:val="20"/>
                <w:lang w:val="en-US" w:eastAsia="en-US"/>
              </w:rPr>
              <w:t>2.000.000</w:t>
            </w:r>
          </w:p>
        </w:tc>
        <w:tc>
          <w:tcPr>
            <w:tcW w:w="812" w:type="pct"/>
            <w:tcBorders>
              <w:top w:val="nil"/>
              <w:left w:val="nil"/>
              <w:bottom w:val="single" w:sz="4" w:space="0" w:color="auto"/>
              <w:right w:val="single" w:sz="8" w:space="0" w:color="auto"/>
            </w:tcBorders>
            <w:shd w:val="clear" w:color="auto" w:fill="auto"/>
            <w:noWrap/>
            <w:vAlign w:val="center"/>
            <w:hideMark/>
          </w:tcPr>
          <w:p w:rsidR="00942EF8" w:rsidRPr="00942EF8" w:rsidRDefault="00942EF8" w:rsidP="00942EF8">
            <w:pPr>
              <w:jc w:val="center"/>
              <w:rPr>
                <w:rFonts w:ascii="Arial" w:hAnsi="Arial" w:cs="Arial"/>
                <w:color w:val="000000"/>
                <w:sz w:val="20"/>
                <w:szCs w:val="20"/>
                <w:lang w:val="en-US" w:eastAsia="en-US"/>
              </w:rPr>
            </w:pPr>
            <w:r w:rsidRPr="00942EF8">
              <w:rPr>
                <w:rFonts w:ascii="Arial" w:hAnsi="Arial" w:cs="Arial"/>
                <w:color w:val="000000"/>
                <w:sz w:val="20"/>
                <w:szCs w:val="20"/>
                <w:lang w:val="en-US" w:eastAsia="en-US"/>
              </w:rPr>
              <w:t> </w:t>
            </w:r>
          </w:p>
        </w:tc>
      </w:tr>
      <w:tr w:rsidR="00942EF8" w:rsidRPr="00942EF8" w:rsidTr="000E269B">
        <w:trPr>
          <w:trHeight w:val="300"/>
        </w:trPr>
        <w:tc>
          <w:tcPr>
            <w:tcW w:w="32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EF8" w:rsidRPr="00942EF8" w:rsidRDefault="00942EF8" w:rsidP="00942EF8">
            <w:pPr>
              <w:rPr>
                <w:rFonts w:ascii="Arial" w:hAnsi="Arial" w:cs="Arial"/>
                <w:color w:val="000000"/>
                <w:sz w:val="20"/>
                <w:szCs w:val="20"/>
                <w:lang w:val="en-US" w:eastAsia="en-US"/>
              </w:rPr>
            </w:pPr>
            <w:r w:rsidRPr="00942EF8">
              <w:rPr>
                <w:rFonts w:ascii="Arial" w:hAnsi="Arial" w:cs="Arial"/>
                <w:color w:val="000000"/>
                <w:sz w:val="20"/>
                <w:szCs w:val="20"/>
                <w:lang w:val="en-US" w:eastAsia="en-US"/>
              </w:rPr>
              <w:t>Смрт услед несрећног случаја</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rsidR="00942EF8" w:rsidRPr="00942EF8" w:rsidRDefault="00942EF8" w:rsidP="00942EF8">
            <w:pPr>
              <w:jc w:val="right"/>
              <w:rPr>
                <w:rFonts w:ascii="Arial" w:hAnsi="Arial" w:cs="Arial"/>
                <w:color w:val="000000"/>
                <w:sz w:val="20"/>
                <w:szCs w:val="20"/>
                <w:lang w:val="en-US" w:eastAsia="en-US"/>
              </w:rPr>
            </w:pPr>
            <w:r w:rsidRPr="00942EF8">
              <w:rPr>
                <w:rFonts w:ascii="Arial" w:hAnsi="Arial" w:cs="Arial"/>
                <w:color w:val="000000"/>
                <w:sz w:val="20"/>
                <w:szCs w:val="20"/>
                <w:lang w:val="en-US" w:eastAsia="en-US"/>
              </w:rPr>
              <w:t>1.000.000</w:t>
            </w:r>
          </w:p>
        </w:tc>
        <w:tc>
          <w:tcPr>
            <w:tcW w:w="812" w:type="pct"/>
            <w:tcBorders>
              <w:top w:val="single" w:sz="4" w:space="0" w:color="auto"/>
              <w:left w:val="nil"/>
              <w:bottom w:val="single" w:sz="4" w:space="0" w:color="auto"/>
              <w:right w:val="single" w:sz="4" w:space="0" w:color="auto"/>
            </w:tcBorders>
            <w:shd w:val="clear" w:color="auto" w:fill="auto"/>
            <w:noWrap/>
            <w:vAlign w:val="center"/>
            <w:hideMark/>
          </w:tcPr>
          <w:p w:rsidR="00942EF8" w:rsidRPr="00942EF8" w:rsidRDefault="00942EF8" w:rsidP="00942EF8">
            <w:pPr>
              <w:jc w:val="center"/>
              <w:rPr>
                <w:rFonts w:ascii="Arial" w:hAnsi="Arial" w:cs="Arial"/>
                <w:color w:val="000000"/>
                <w:sz w:val="20"/>
                <w:szCs w:val="20"/>
                <w:lang w:val="en-US" w:eastAsia="en-US"/>
              </w:rPr>
            </w:pPr>
            <w:r w:rsidRPr="00942EF8">
              <w:rPr>
                <w:rFonts w:ascii="Arial" w:hAnsi="Arial" w:cs="Arial"/>
                <w:color w:val="000000"/>
                <w:sz w:val="20"/>
                <w:szCs w:val="20"/>
                <w:lang w:val="en-US" w:eastAsia="en-US"/>
              </w:rPr>
              <w:t> </w:t>
            </w:r>
          </w:p>
        </w:tc>
      </w:tr>
      <w:tr w:rsidR="00942EF8" w:rsidRPr="00942EF8" w:rsidTr="000E269B">
        <w:trPr>
          <w:trHeight w:val="315"/>
        </w:trPr>
        <w:tc>
          <w:tcPr>
            <w:tcW w:w="3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EF8" w:rsidRPr="00942EF8" w:rsidRDefault="00942EF8" w:rsidP="00942EF8">
            <w:pPr>
              <w:rPr>
                <w:rFonts w:ascii="Arial" w:hAnsi="Arial" w:cs="Arial"/>
                <w:b/>
                <w:bCs/>
                <w:color w:val="000000"/>
                <w:sz w:val="20"/>
                <w:szCs w:val="20"/>
                <w:lang w:val="en-US" w:eastAsia="en-US"/>
              </w:rPr>
            </w:pPr>
            <w:r w:rsidRPr="00942EF8">
              <w:rPr>
                <w:rFonts w:ascii="Arial" w:hAnsi="Arial" w:cs="Arial"/>
                <w:b/>
                <w:bCs/>
                <w:color w:val="000000"/>
                <w:sz w:val="20"/>
                <w:szCs w:val="20"/>
                <w:lang w:val="en-US" w:eastAsia="en-US"/>
              </w:rPr>
              <w:t>УКУПНО (В)</w:t>
            </w:r>
          </w:p>
        </w:tc>
        <w:tc>
          <w:tcPr>
            <w:tcW w:w="9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EF8" w:rsidRPr="00942EF8" w:rsidRDefault="00942EF8" w:rsidP="00942EF8">
            <w:pPr>
              <w:rPr>
                <w:rFonts w:ascii="Calibri" w:hAnsi="Calibri"/>
                <w:color w:val="000000"/>
                <w:sz w:val="22"/>
                <w:szCs w:val="22"/>
                <w:lang w:val="en-US" w:eastAsia="en-US"/>
              </w:rPr>
            </w:pPr>
            <w:r w:rsidRPr="00942EF8">
              <w:rPr>
                <w:rFonts w:ascii="Calibri" w:hAnsi="Calibri"/>
                <w:color w:val="000000"/>
                <w:sz w:val="22"/>
                <w:szCs w:val="22"/>
                <w:lang w:val="en-US" w:eastAsia="en-US"/>
              </w:rPr>
              <w:t> </w:t>
            </w:r>
          </w:p>
        </w:tc>
        <w:tc>
          <w:tcPr>
            <w:tcW w:w="8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EF8" w:rsidRPr="00942EF8" w:rsidRDefault="00942EF8" w:rsidP="00942EF8">
            <w:pPr>
              <w:rPr>
                <w:rFonts w:ascii="Calibri" w:hAnsi="Calibri"/>
                <w:color w:val="000000"/>
                <w:sz w:val="22"/>
                <w:szCs w:val="22"/>
                <w:lang w:val="en-US" w:eastAsia="en-US"/>
              </w:rPr>
            </w:pPr>
            <w:r w:rsidRPr="00942EF8">
              <w:rPr>
                <w:rFonts w:ascii="Calibri" w:hAnsi="Calibri"/>
                <w:color w:val="000000"/>
                <w:sz w:val="22"/>
                <w:szCs w:val="22"/>
                <w:lang w:val="en-US" w:eastAsia="en-US"/>
              </w:rPr>
              <w:t> </w:t>
            </w:r>
          </w:p>
        </w:tc>
      </w:tr>
    </w:tbl>
    <w:p w:rsidR="00942EF8" w:rsidRPr="00942EF8" w:rsidRDefault="00942EF8" w:rsidP="00092C17">
      <w:pPr>
        <w:spacing w:before="240" w:after="120"/>
        <w:rPr>
          <w:rFonts w:ascii="Arial" w:hAnsi="Arial" w:cs="Arial"/>
          <w:b/>
          <w:bCs/>
          <w:i/>
          <w:iCs/>
          <w:color w:val="000000"/>
          <w:sz w:val="20"/>
          <w:szCs w:val="20"/>
          <w:lang w:val="en-US" w:eastAsia="en-US"/>
        </w:rPr>
      </w:pPr>
      <w:r w:rsidRPr="00942EF8">
        <w:rPr>
          <w:rFonts w:ascii="Arial" w:hAnsi="Arial" w:cs="Arial"/>
          <w:b/>
          <w:bCs/>
          <w:i/>
          <w:iCs/>
          <w:color w:val="000000"/>
          <w:sz w:val="20"/>
          <w:szCs w:val="20"/>
          <w:lang w:val="en-US" w:eastAsia="en-US"/>
        </w:rPr>
        <w:t xml:space="preserve">Г) Комбиновано осигурање моторних возила (Ауто каско) </w:t>
      </w:r>
    </w:p>
    <w:p w:rsidR="00942EF8" w:rsidRPr="00942EF8" w:rsidRDefault="00942EF8" w:rsidP="00092C17">
      <w:pPr>
        <w:spacing w:before="240" w:after="120"/>
        <w:rPr>
          <w:rFonts w:ascii="Arial" w:hAnsi="Arial" w:cs="Arial"/>
          <w:color w:val="000000"/>
          <w:sz w:val="20"/>
          <w:szCs w:val="20"/>
          <w:u w:val="single"/>
          <w:lang w:val="en-US" w:eastAsia="en-US"/>
        </w:rPr>
      </w:pPr>
      <w:r w:rsidRPr="00942EF8">
        <w:rPr>
          <w:rFonts w:ascii="Arial" w:hAnsi="Arial" w:cs="Arial"/>
          <w:color w:val="000000"/>
          <w:sz w:val="20"/>
          <w:szCs w:val="20"/>
          <w:u w:val="single"/>
          <w:lang w:val="en-US" w:eastAsia="en-US"/>
        </w:rPr>
        <w:t>Путничка возила</w:t>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3085"/>
        <w:gridCol w:w="1469"/>
        <w:gridCol w:w="1666"/>
        <w:gridCol w:w="1310"/>
        <w:gridCol w:w="1526"/>
      </w:tblGrid>
      <w:tr w:rsidR="003371C5" w:rsidTr="003371C5">
        <w:trPr>
          <w:trHeight w:val="1290"/>
        </w:trPr>
        <w:tc>
          <w:tcPr>
            <w:tcW w:w="710"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Регистарски број возила</w:t>
            </w:r>
          </w:p>
        </w:tc>
        <w:tc>
          <w:tcPr>
            <w:tcW w:w="1452"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Марка и тип возила</w:t>
            </w:r>
          </w:p>
        </w:tc>
        <w:tc>
          <w:tcPr>
            <w:tcW w:w="684"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Година производње</w:t>
            </w:r>
          </w:p>
        </w:tc>
        <w:tc>
          <w:tcPr>
            <w:tcW w:w="819"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Снага мотора у KW / за теретна возила-маса возила у кг-тонама</w:t>
            </w:r>
          </w:p>
        </w:tc>
        <w:tc>
          <w:tcPr>
            <w:tcW w:w="610"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25"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Укупна новонабавна вредност</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AR 021-NV</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 VAN</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1.095.400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AR 021-NU</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 VAN</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1.095.400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VA 071-ČG</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Dacia Duster Ambience 1,6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1958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1.558.121</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JA 033-GV</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Fiat Panda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1.430.640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JA 028-ZZ </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Fiat Panda 4X4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1.599.600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JA 032-OF</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Dacia  Duster Ambienca 1.6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1.558.121</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JA 032-OG</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Dacia Duster Ambienca 1.6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1.558.121</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KV 054-WI</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1.937.354</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RA 011-ČX</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1.592.523</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RA 012-HŽ</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1.430.641</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KŠ 072-IY</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 1.6</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1500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1.937.354</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KŠ 057-ŽB</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 1.3</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1300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1.599.600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KŠ 042-RC</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Doblo</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1600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1.266.000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922-MP</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1461</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1.937.354</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823-NĆ</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1.558.121</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843-LG</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1.430.640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824-ŽD</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1.558.121</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741-FČ</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1.599.000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599-YĆ</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1.558.121</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LO 041-DJ   </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 4X4 1,3 MJTD</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1.599.600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NP 029-NU</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Fabia</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63</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1390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1.061.912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NP 029-NT</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Fabia</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63</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1390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1.061.912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NP 042-KY</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1.430.640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NP 041-KN</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1.558.121</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UE 056-HD</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 4x4 HJTD</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1.532.352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UE 056-HĐ</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 4x4 HJTD</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1.532.352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UE 064-DW</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Fiat Panda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1.192.200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lastRenderedPageBreak/>
              <w:t>UE 070-MŽ</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Dačia Duster</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1461</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1.700.000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KV 035-VĐ</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Opel Insignia 2.0</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184</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2.726.536</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JA 022-ZA</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Opel Insignia 2.0</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163</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2.726.536</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780-XĐ</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Superb</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103</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1968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2.632.500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KV 049-DĆ</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1.298.434</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826-ŠĆ</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Superb</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1968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2.568.825</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826-ŠB</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Superb</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1968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2.568.825</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KV 054-WB</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 1.5 D</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1461</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1.614.462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KV 054-WČ</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 1.5 D</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1461</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1.614.462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KV 054-WĐ</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 1.5 D</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1461</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1.614.462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KV 049-YM</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1.192.200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ŠA 068-KŠ</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Panda 1.2</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1.430.640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ŠA 066-YF</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Dacia Duster 1.6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1.558.121</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ŠA 066-YG</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Dacia Duster 1.6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1.558.121</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ŠA 075-DO</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Dacia Duster 1.5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1461</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1.937.354</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ŠA 076-BU</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Dacia Duster 1.5</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1461</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1.937.354</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ŠA 070-KČ</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Fiat Panda 14X4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1.599.600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139-UI</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Lada Niva 1.7</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58</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1700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1.171.068</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131-FI</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Audi A6</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2007</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3200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5.137.309</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090-AI</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Lada Niva 1.7</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58</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1700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907.200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092-DX</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Fabia Ambition 1.4</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63</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1390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1.061.912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092-LX</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Fabia Ambition 1.4</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63</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1390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1.061.912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092-LV</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Fabia Ambition 1.4</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63</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1390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1.061.912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092-LW</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Fabia Ambition 1.4</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63</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1390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1.061.912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092-LZ</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Fabia Ambition 1.4</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63</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1390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1.061.912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091-MN</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Superb Elegance 2.0 TDI</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1998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3.397.041</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VR 057-NĐ</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Lada Niva 1.7</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59</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1.171.068</w:t>
            </w:r>
          </w:p>
        </w:tc>
      </w:tr>
      <w:tr w:rsidR="003371C5" w:rsidTr="003371C5">
        <w:trPr>
          <w:trHeight w:val="300"/>
        </w:trPr>
        <w:tc>
          <w:tcPr>
            <w:tcW w:w="710" w:type="pct"/>
            <w:shd w:val="clear" w:color="auto" w:fill="auto"/>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VR 036-VC</w:t>
            </w:r>
          </w:p>
        </w:tc>
        <w:tc>
          <w:tcPr>
            <w:tcW w:w="1452" w:type="pct"/>
            <w:shd w:val="clear" w:color="auto" w:fill="auto"/>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Lada Niva 1.7</w:t>
            </w:r>
          </w:p>
        </w:tc>
        <w:tc>
          <w:tcPr>
            <w:tcW w:w="684" w:type="pct"/>
            <w:shd w:val="clear" w:color="auto" w:fill="auto"/>
            <w:vAlign w:val="center"/>
            <w:hideMark/>
          </w:tcPr>
          <w:p w:rsidR="003371C5" w:rsidRDefault="003371C5">
            <w:pPr>
              <w:jc w:val="center"/>
              <w:rPr>
                <w:rFonts w:ascii="Arial" w:hAnsi="Arial" w:cs="Arial"/>
                <w:color w:val="000000"/>
                <w:sz w:val="18"/>
                <w:szCs w:val="18"/>
              </w:rPr>
            </w:pPr>
            <w:r>
              <w:rPr>
                <w:rFonts w:ascii="Arial" w:hAnsi="Arial" w:cs="Arial"/>
                <w:color w:val="000000"/>
                <w:sz w:val="18"/>
                <w:szCs w:val="18"/>
              </w:rPr>
              <w:t>2011</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58</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1700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907.200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VR 036-VE</w:t>
            </w:r>
          </w:p>
        </w:tc>
        <w:tc>
          <w:tcPr>
            <w:tcW w:w="1452" w:type="pct"/>
            <w:shd w:val="clear" w:color="auto" w:fill="auto"/>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Lada Niva 1.7</w:t>
            </w:r>
          </w:p>
        </w:tc>
        <w:tc>
          <w:tcPr>
            <w:tcW w:w="684" w:type="pct"/>
            <w:shd w:val="clear" w:color="auto" w:fill="auto"/>
            <w:vAlign w:val="center"/>
            <w:hideMark/>
          </w:tcPr>
          <w:p w:rsidR="003371C5" w:rsidRDefault="003371C5">
            <w:pPr>
              <w:jc w:val="center"/>
              <w:rPr>
                <w:rFonts w:ascii="Arial" w:hAnsi="Arial" w:cs="Arial"/>
                <w:color w:val="000000"/>
                <w:sz w:val="18"/>
                <w:szCs w:val="18"/>
              </w:rPr>
            </w:pPr>
            <w:r>
              <w:rPr>
                <w:rFonts w:ascii="Arial" w:hAnsi="Arial" w:cs="Arial"/>
                <w:color w:val="000000"/>
                <w:sz w:val="18"/>
                <w:szCs w:val="18"/>
              </w:rPr>
              <w:t>2011</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58</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1700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907.200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VR 057-NE</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Lada Niva 1.7</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59</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1.171.068</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VR 057-MŠ</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Lada Niva 1.7</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59</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1.171.068</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VR 057-MŽ</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Lada Niva 1.7</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59</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1.171.068</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VR 057-NĆ</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Lada Niva 1.7</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59</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1.171.068</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VR 057-NF</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Lada Niva 1.7</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59</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1.171.068</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VR 057-NČ</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Lada Niva 1.7</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59</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1690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1.171.068</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ZA 024-FM</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Superb Elegance 2.0 TDI</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2000</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3.397.041</w:t>
            </w:r>
          </w:p>
        </w:tc>
      </w:tr>
      <w:tr w:rsidR="003371C5" w:rsidTr="003371C5">
        <w:trPr>
          <w:trHeight w:val="300"/>
        </w:trPr>
        <w:tc>
          <w:tcPr>
            <w:tcW w:w="710" w:type="pct"/>
            <w:shd w:val="clear" w:color="auto" w:fill="auto"/>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KG 076-RA</w:t>
            </w:r>
          </w:p>
        </w:tc>
        <w:tc>
          <w:tcPr>
            <w:tcW w:w="1452" w:type="pct"/>
            <w:shd w:val="clear" w:color="auto" w:fill="auto"/>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Superb 3.6</w:t>
            </w:r>
          </w:p>
        </w:tc>
        <w:tc>
          <w:tcPr>
            <w:tcW w:w="684" w:type="pct"/>
            <w:shd w:val="clear" w:color="auto" w:fill="auto"/>
            <w:vAlign w:val="center"/>
            <w:hideMark/>
          </w:tcPr>
          <w:p w:rsidR="003371C5" w:rsidRDefault="003371C5">
            <w:pPr>
              <w:jc w:val="center"/>
              <w:rPr>
                <w:rFonts w:ascii="Arial" w:hAnsi="Arial" w:cs="Arial"/>
                <w:color w:val="000000"/>
                <w:sz w:val="18"/>
                <w:szCs w:val="18"/>
              </w:rPr>
            </w:pPr>
            <w:r>
              <w:rPr>
                <w:rFonts w:ascii="Arial" w:hAnsi="Arial" w:cs="Arial"/>
                <w:color w:val="000000"/>
                <w:sz w:val="18"/>
                <w:szCs w:val="18"/>
              </w:rPr>
              <w:t>2012</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3597</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3.924.755,35</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787-UK</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Yeti 2.0 TDI 4X4</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1968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2.252.506</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713-CN</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Yeti 2.0 TDI 4X4</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103</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1968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2.252.506</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713-CO</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Yeti 2.0 TDI 4X4</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103</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1968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2.252.506</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787-UN</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Yeti 2.0 TDI 4X4</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1968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2.252.506</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787-UO</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Rapid 1,2 ТСИ</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1197</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1.649.790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787-UT</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Rapid 1,2 ТСИ</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1197</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1.649.790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787-US</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Rapid 1,2 ТСИ</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1197</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1.649.790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787-ZĐ</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Rapid 1,2 ТСИ</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1197</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1.649.790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787-UH</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Rapid 1,2 ТСИ</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1197</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1.649.790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lastRenderedPageBreak/>
              <w:t>BG 787-ZG</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Rapid 1,2 ТСИ</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1197</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1.649.790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775-CT</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Rapid 1,2 ТСИ</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1197</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1.649.790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787-UJ</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Rapid 1,2 ТСИ</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1197</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1.649.790</w:t>
            </w:r>
          </w:p>
        </w:tc>
      </w:tr>
      <w:tr w:rsidR="003371C5" w:rsidTr="003371C5">
        <w:trPr>
          <w:trHeight w:val="315"/>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666-BN</w:t>
            </w:r>
          </w:p>
        </w:tc>
        <w:tc>
          <w:tcPr>
            <w:tcW w:w="145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Škoda Superb 2.0 TDI</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2011</w:t>
            </w:r>
          </w:p>
        </w:tc>
        <w:tc>
          <w:tcPr>
            <w:tcW w:w="819"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1968</w:t>
            </w:r>
          </w:p>
        </w:tc>
        <w:tc>
          <w:tcPr>
            <w:tcW w:w="725"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2.600.909</w:t>
            </w:r>
          </w:p>
        </w:tc>
      </w:tr>
    </w:tbl>
    <w:p w:rsidR="00942EF8" w:rsidRPr="00942EF8" w:rsidRDefault="00942EF8" w:rsidP="00092C17">
      <w:pPr>
        <w:spacing w:before="240" w:after="120"/>
        <w:rPr>
          <w:rFonts w:ascii="Arial" w:hAnsi="Arial" w:cs="Arial"/>
          <w:color w:val="000000"/>
          <w:sz w:val="20"/>
          <w:szCs w:val="20"/>
          <w:u w:val="single"/>
          <w:lang w:val="en-US" w:eastAsia="en-US"/>
        </w:rPr>
      </w:pPr>
      <w:r w:rsidRPr="00942EF8">
        <w:rPr>
          <w:rFonts w:ascii="Arial" w:hAnsi="Arial" w:cs="Arial"/>
          <w:color w:val="000000"/>
          <w:sz w:val="20"/>
          <w:szCs w:val="20"/>
          <w:u w:val="single"/>
          <w:lang w:val="en-US" w:eastAsia="en-US"/>
        </w:rPr>
        <w:t xml:space="preserve">Теретна возила </w:t>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3116"/>
        <w:gridCol w:w="1469"/>
        <w:gridCol w:w="1609"/>
        <w:gridCol w:w="1310"/>
        <w:gridCol w:w="1526"/>
      </w:tblGrid>
      <w:tr w:rsidR="003371C5" w:rsidTr="00932D09">
        <w:trPr>
          <w:trHeight w:val="1290"/>
        </w:trPr>
        <w:tc>
          <w:tcPr>
            <w:tcW w:w="710"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Регистарски број возила</w:t>
            </w:r>
          </w:p>
        </w:tc>
        <w:tc>
          <w:tcPr>
            <w:tcW w:w="1494"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Марка и тип возила</w:t>
            </w:r>
          </w:p>
        </w:tc>
        <w:tc>
          <w:tcPr>
            <w:tcW w:w="684"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Година производње</w:t>
            </w:r>
          </w:p>
        </w:tc>
        <w:tc>
          <w:tcPr>
            <w:tcW w:w="776"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Снага мотора у KW / за теретна возила-маса возила у кг-тонама</w:t>
            </w:r>
          </w:p>
        </w:tc>
        <w:tc>
          <w:tcPr>
            <w:tcW w:w="610"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26"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Укупна новонабавна вредност</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ЈА 032-RN</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Zastava Rival Korpa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2005</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78</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2800</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4.464.128</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KŠ 073-ĐŽ</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Iveco Korpa</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78</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2300</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6.495.000</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KŠ 065-PE</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Ducato</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96</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2287/2</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2.498.750</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KŠ 065-PF</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Fiat Ducato</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96</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2287/2</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2.498.750</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LO  051-XŠ  </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Rival Iveco 40.10 HNPK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78</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2287/ 0,22</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6.495.000</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LO  042-DW  </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Fiat Punto Classic VAN 1,2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44</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 0,43</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820.000</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UE 071-MJ</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Rival SPECIJAL</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78</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2.3/200kg</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6.495.000</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ŠA 060-ŠI</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Fiat Punto 1.2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1242/0,43</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820.000</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ŠA 060-ŠJ</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Fiat Punto 1.2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2013</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1242/0,43</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820.000</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949-ĐČ</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Micubiši L200</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2477</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2.906.934</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949-ĐC</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Micubiši L200</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2477</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2.906.934</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949-ĐA</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Micubiši L200</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2477</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2.906.934</w:t>
            </w:r>
          </w:p>
        </w:tc>
      </w:tr>
      <w:tr w:rsidR="003371C5" w:rsidTr="00932D09">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949-ČP</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Micubiši L200</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2477</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2.906.934</w:t>
            </w:r>
          </w:p>
        </w:tc>
      </w:tr>
      <w:tr w:rsidR="003371C5" w:rsidTr="00932D09">
        <w:trPr>
          <w:trHeight w:val="315"/>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949-ČR</w:t>
            </w:r>
          </w:p>
        </w:tc>
        <w:tc>
          <w:tcPr>
            <w:tcW w:w="149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Micubiši L200</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77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2477</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2.906.934</w:t>
            </w:r>
          </w:p>
        </w:tc>
      </w:tr>
    </w:tbl>
    <w:p w:rsidR="008E10D1" w:rsidRDefault="008E10D1" w:rsidP="00092C17">
      <w:pPr>
        <w:spacing w:before="240" w:after="120"/>
        <w:rPr>
          <w:rFonts w:ascii="Arial" w:hAnsi="Arial" w:cs="Arial"/>
          <w:color w:val="000000"/>
          <w:sz w:val="20"/>
          <w:szCs w:val="20"/>
          <w:u w:val="single"/>
          <w:lang w:val="en-US" w:eastAsia="en-US"/>
        </w:rPr>
      </w:pPr>
    </w:p>
    <w:p w:rsidR="00942EF8" w:rsidRPr="00942EF8" w:rsidRDefault="00F55229" w:rsidP="00092C17">
      <w:pPr>
        <w:spacing w:before="240" w:after="120"/>
        <w:rPr>
          <w:rFonts w:ascii="Arial" w:hAnsi="Arial" w:cs="Arial"/>
          <w:color w:val="000000"/>
          <w:sz w:val="20"/>
          <w:szCs w:val="20"/>
          <w:u w:val="single"/>
          <w:lang w:val="en-US" w:eastAsia="en-US"/>
        </w:rPr>
      </w:pPr>
      <w:r>
        <w:rPr>
          <w:rFonts w:ascii="Arial" w:hAnsi="Arial" w:cs="Arial"/>
          <w:color w:val="000000"/>
          <w:sz w:val="20"/>
          <w:szCs w:val="20"/>
          <w:u w:val="single"/>
          <w:lang w:val="en-US" w:eastAsia="en-US"/>
        </w:rPr>
        <w:t>Мерна возила (</w:t>
      </w:r>
      <w:r w:rsidR="00942EF8" w:rsidRPr="00942EF8">
        <w:rPr>
          <w:rFonts w:ascii="Arial" w:hAnsi="Arial" w:cs="Arial"/>
          <w:color w:val="000000"/>
          <w:sz w:val="20"/>
          <w:szCs w:val="20"/>
          <w:u w:val="single"/>
          <w:lang w:val="en-US" w:eastAsia="en-US"/>
        </w:rPr>
        <w:t>са укљученим осигурањем</w:t>
      </w:r>
      <w:r>
        <w:rPr>
          <w:rFonts w:ascii="Arial" w:hAnsi="Arial" w:cs="Arial"/>
          <w:color w:val="000000"/>
          <w:sz w:val="20"/>
          <w:szCs w:val="20"/>
          <w:u w:val="single"/>
          <w:lang w:val="en-US" w:eastAsia="en-US"/>
        </w:rPr>
        <w:t xml:space="preserve"> возила у целини од ризика лома</w:t>
      </w:r>
      <w:r w:rsidR="00942EF8" w:rsidRPr="00942EF8">
        <w:rPr>
          <w:rFonts w:ascii="Arial" w:hAnsi="Arial" w:cs="Arial"/>
          <w:color w:val="000000"/>
          <w:sz w:val="20"/>
          <w:szCs w:val="20"/>
          <w:u w:val="single"/>
          <w:lang w:val="en-US" w:eastAsia="en-US"/>
        </w:rPr>
        <w:t>)</w:t>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3146"/>
        <w:gridCol w:w="1469"/>
        <w:gridCol w:w="1579"/>
        <w:gridCol w:w="1310"/>
        <w:gridCol w:w="1526"/>
      </w:tblGrid>
      <w:tr w:rsidR="003371C5" w:rsidTr="003371C5">
        <w:trPr>
          <w:trHeight w:val="1290"/>
        </w:trPr>
        <w:tc>
          <w:tcPr>
            <w:tcW w:w="710"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Регистарски број возила</w:t>
            </w:r>
          </w:p>
        </w:tc>
        <w:tc>
          <w:tcPr>
            <w:tcW w:w="1508"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Марка и тип возила</w:t>
            </w:r>
          </w:p>
        </w:tc>
        <w:tc>
          <w:tcPr>
            <w:tcW w:w="684"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Година производње</w:t>
            </w:r>
          </w:p>
        </w:tc>
        <w:tc>
          <w:tcPr>
            <w:tcW w:w="762"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Снага мотора у KW / за теретна возила-маса возила у кг-тонама</w:t>
            </w:r>
          </w:p>
        </w:tc>
        <w:tc>
          <w:tcPr>
            <w:tcW w:w="610"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Запремина (у cm³)</w:t>
            </w:r>
          </w:p>
        </w:tc>
        <w:tc>
          <w:tcPr>
            <w:tcW w:w="726" w:type="pct"/>
            <w:shd w:val="clear" w:color="auto" w:fill="auto"/>
            <w:vAlign w:val="center"/>
            <w:hideMark/>
          </w:tcPr>
          <w:p w:rsidR="003371C5" w:rsidRDefault="003371C5">
            <w:pPr>
              <w:jc w:val="center"/>
              <w:rPr>
                <w:rFonts w:ascii="Arial" w:hAnsi="Arial" w:cs="Arial"/>
                <w:b/>
                <w:bCs/>
                <w:sz w:val="20"/>
                <w:szCs w:val="20"/>
              </w:rPr>
            </w:pPr>
            <w:r>
              <w:rPr>
                <w:rFonts w:ascii="Arial" w:hAnsi="Arial" w:cs="Arial"/>
                <w:b/>
                <w:bCs/>
                <w:sz w:val="20"/>
                <w:szCs w:val="20"/>
              </w:rPr>
              <w:t>Укупна новонабавна вредност</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ЈА 020-DN</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Fiat Doblo Cargo 1.9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2006</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1610</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1.922.700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KŠ 015-YP</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Reno Traffic</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1986</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44</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2400</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2.500.000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LO 046-GT</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Fiat Doblo Cargo Maxi 1,6 MJTD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2014</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1598</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1.597.800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LO 009-PF  </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Volkswagen LT35</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1987</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1961</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5.398.000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UE 071-MJ</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Mercedes</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1999</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78</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2148</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400.000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KV 008-RU</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Merna kola Mercedes</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2003</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2148</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24.489.988</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ŠA 014-KD</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Fiat Doblo 1.9 JTD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2006</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77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1910</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978.000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KV 056-ŽY</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Mercedes Benz Sprinter</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2143</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39.400.000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006-KK</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Mercedes Benz 413 CDI</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2003</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2148</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3.120.000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ZA 036-OT</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Mercedes Unimog 4023 sa HIAB</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170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5132</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27.793.875</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ZA 019-LK</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Mercedes Benz 413 CDI</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2004</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2151</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4.950.000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LE 038-HĆ</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Mercedes Benz 413 CDI - 4DK</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2004</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110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2148</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20.525.569</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061-HJ</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Iveco Daily 65C15V</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2007</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107</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2998</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16.779.903</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NI 036-NJ</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 xml:space="preserve">Merna kola </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2011</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105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2500</w:t>
            </w:r>
          </w:p>
        </w:tc>
        <w:tc>
          <w:tcPr>
            <w:tcW w:w="726" w:type="pct"/>
            <w:shd w:val="clear" w:color="auto" w:fill="auto"/>
            <w:noWrap/>
            <w:vAlign w:val="bottom"/>
            <w:hideMark/>
          </w:tcPr>
          <w:p w:rsidR="003371C5" w:rsidRDefault="003371C5">
            <w:pPr>
              <w:jc w:val="center"/>
              <w:rPr>
                <w:rFonts w:ascii="Arial" w:hAnsi="Arial" w:cs="Arial"/>
                <w:color w:val="000000"/>
                <w:sz w:val="20"/>
                <w:szCs w:val="20"/>
              </w:rPr>
            </w:pPr>
            <w:r>
              <w:rPr>
                <w:rFonts w:ascii="Arial" w:hAnsi="Arial" w:cs="Arial"/>
                <w:color w:val="000000"/>
                <w:sz w:val="20"/>
                <w:szCs w:val="20"/>
              </w:rPr>
              <w:t>10.700.000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lastRenderedPageBreak/>
              <w:t>BG 869-KŠ</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Mercedes Benz Sprinter</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2015</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2143</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39.400.000</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367-ĐK</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Mercedes Sprint 412 D</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1999</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2874</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5.136.972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189-ŠH</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Mercedes Sprint 412 D</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1999</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90</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2874</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5.582.132</w:t>
            </w:r>
          </w:p>
        </w:tc>
      </w:tr>
      <w:tr w:rsidR="003371C5" w:rsidTr="003371C5">
        <w:trPr>
          <w:trHeight w:val="300"/>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553-ŠP</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Mitcubishi K60T</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2005</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85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2477</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3.000.000</w:t>
            </w:r>
          </w:p>
        </w:tc>
      </w:tr>
      <w:tr w:rsidR="003371C5" w:rsidTr="003371C5">
        <w:trPr>
          <w:trHeight w:val="315"/>
        </w:trPr>
        <w:tc>
          <w:tcPr>
            <w:tcW w:w="7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BG 022-SB</w:t>
            </w:r>
          </w:p>
        </w:tc>
        <w:tc>
          <w:tcPr>
            <w:tcW w:w="1508"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Mercedes Benz Sprinter</w:t>
            </w:r>
          </w:p>
        </w:tc>
        <w:tc>
          <w:tcPr>
            <w:tcW w:w="684"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2005</w:t>
            </w:r>
          </w:p>
        </w:tc>
        <w:tc>
          <w:tcPr>
            <w:tcW w:w="762"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95</w:t>
            </w:r>
          </w:p>
        </w:tc>
        <w:tc>
          <w:tcPr>
            <w:tcW w:w="610"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2148</w:t>
            </w:r>
          </w:p>
        </w:tc>
        <w:tc>
          <w:tcPr>
            <w:tcW w:w="726" w:type="pct"/>
            <w:shd w:val="clear" w:color="auto" w:fill="auto"/>
            <w:noWrap/>
            <w:vAlign w:val="center"/>
            <w:hideMark/>
          </w:tcPr>
          <w:p w:rsidR="003371C5" w:rsidRDefault="003371C5">
            <w:pPr>
              <w:jc w:val="center"/>
              <w:rPr>
                <w:rFonts w:ascii="Arial" w:hAnsi="Arial" w:cs="Arial"/>
                <w:color w:val="000000"/>
                <w:sz w:val="20"/>
                <w:szCs w:val="20"/>
              </w:rPr>
            </w:pPr>
            <w:r>
              <w:rPr>
                <w:rFonts w:ascii="Arial" w:hAnsi="Arial" w:cs="Arial"/>
                <w:color w:val="000000"/>
                <w:sz w:val="20"/>
                <w:szCs w:val="20"/>
              </w:rPr>
              <w:t>5.000.000</w:t>
            </w:r>
          </w:p>
        </w:tc>
      </w:tr>
    </w:tbl>
    <w:p w:rsidR="003371C5" w:rsidRPr="003371C5" w:rsidRDefault="003371C5">
      <w:pPr>
        <w:rPr>
          <w:lang w:val="sr-Latn-RS"/>
        </w:rPr>
      </w:pPr>
    </w:p>
    <w:tbl>
      <w:tblPr>
        <w:tblW w:w="5299" w:type="pct"/>
        <w:tblLook w:val="04A0" w:firstRow="1" w:lastRow="0" w:firstColumn="1" w:lastColumn="0" w:noHBand="0" w:noVBand="1"/>
      </w:tblPr>
      <w:tblGrid>
        <w:gridCol w:w="2216"/>
        <w:gridCol w:w="2361"/>
        <w:gridCol w:w="1008"/>
        <w:gridCol w:w="1582"/>
        <w:gridCol w:w="1800"/>
        <w:gridCol w:w="1523"/>
      </w:tblGrid>
      <w:tr w:rsidR="00F55229" w:rsidTr="00BE46E1">
        <w:trPr>
          <w:trHeight w:val="315"/>
        </w:trPr>
        <w:tc>
          <w:tcPr>
            <w:tcW w:w="1056" w:type="pct"/>
            <w:tcBorders>
              <w:top w:val="single" w:sz="8" w:space="0" w:color="auto"/>
              <w:left w:val="single" w:sz="8" w:space="0" w:color="auto"/>
              <w:bottom w:val="single" w:sz="8" w:space="0" w:color="auto"/>
              <w:right w:val="nil"/>
            </w:tcBorders>
            <w:shd w:val="clear" w:color="auto" w:fill="auto"/>
            <w:noWrap/>
            <w:vAlign w:val="center"/>
            <w:hideMark/>
          </w:tcPr>
          <w:p w:rsidR="00F55229" w:rsidRDefault="00F55229">
            <w:pPr>
              <w:rPr>
                <w:rFonts w:ascii="Arial" w:hAnsi="Arial" w:cs="Arial"/>
                <w:b/>
                <w:bCs/>
                <w:color w:val="000000"/>
                <w:sz w:val="20"/>
                <w:szCs w:val="20"/>
              </w:rPr>
            </w:pPr>
            <w:r>
              <w:rPr>
                <w:rFonts w:ascii="Arial" w:hAnsi="Arial" w:cs="Arial"/>
                <w:b/>
                <w:bCs/>
                <w:color w:val="000000"/>
                <w:sz w:val="20"/>
                <w:szCs w:val="20"/>
              </w:rPr>
              <w:t>УКУПНО (Г)</w:t>
            </w:r>
          </w:p>
        </w:tc>
        <w:tc>
          <w:tcPr>
            <w:tcW w:w="1125" w:type="pct"/>
            <w:tcBorders>
              <w:top w:val="single" w:sz="8" w:space="0" w:color="auto"/>
              <w:left w:val="nil"/>
              <w:bottom w:val="single" w:sz="8" w:space="0" w:color="auto"/>
              <w:right w:val="nil"/>
            </w:tcBorders>
            <w:shd w:val="clear" w:color="auto" w:fill="auto"/>
            <w:noWrap/>
            <w:vAlign w:val="bottom"/>
            <w:hideMark/>
          </w:tcPr>
          <w:p w:rsidR="00F55229" w:rsidRDefault="00F55229">
            <w:pPr>
              <w:rPr>
                <w:rFonts w:ascii="Calibri" w:hAnsi="Calibri"/>
                <w:color w:val="000000"/>
                <w:sz w:val="22"/>
                <w:szCs w:val="22"/>
              </w:rPr>
            </w:pPr>
            <w:r>
              <w:rPr>
                <w:rFonts w:ascii="Calibri" w:hAnsi="Calibri"/>
                <w:color w:val="000000"/>
                <w:sz w:val="22"/>
                <w:szCs w:val="22"/>
              </w:rPr>
              <w:t> </w:t>
            </w:r>
          </w:p>
        </w:tc>
        <w:tc>
          <w:tcPr>
            <w:tcW w:w="480" w:type="pct"/>
            <w:tcBorders>
              <w:top w:val="single" w:sz="8" w:space="0" w:color="auto"/>
              <w:left w:val="nil"/>
              <w:bottom w:val="single" w:sz="8" w:space="0" w:color="auto"/>
              <w:right w:val="nil"/>
            </w:tcBorders>
            <w:shd w:val="clear" w:color="auto" w:fill="auto"/>
            <w:noWrap/>
            <w:vAlign w:val="bottom"/>
            <w:hideMark/>
          </w:tcPr>
          <w:p w:rsidR="00F55229" w:rsidRDefault="00F55229">
            <w:pPr>
              <w:rPr>
                <w:rFonts w:ascii="Calibri" w:hAnsi="Calibri"/>
                <w:color w:val="000000"/>
                <w:sz w:val="22"/>
                <w:szCs w:val="22"/>
              </w:rPr>
            </w:pPr>
            <w:r>
              <w:rPr>
                <w:rFonts w:ascii="Calibri" w:hAnsi="Calibri"/>
                <w:color w:val="000000"/>
                <w:sz w:val="22"/>
                <w:szCs w:val="22"/>
              </w:rPr>
              <w:t> </w:t>
            </w:r>
          </w:p>
        </w:tc>
        <w:tc>
          <w:tcPr>
            <w:tcW w:w="754" w:type="pct"/>
            <w:tcBorders>
              <w:top w:val="single" w:sz="8" w:space="0" w:color="auto"/>
              <w:left w:val="nil"/>
              <w:bottom w:val="single" w:sz="8" w:space="0" w:color="auto"/>
              <w:right w:val="nil"/>
            </w:tcBorders>
            <w:shd w:val="clear" w:color="auto" w:fill="auto"/>
            <w:noWrap/>
            <w:vAlign w:val="bottom"/>
            <w:hideMark/>
          </w:tcPr>
          <w:p w:rsidR="00F55229" w:rsidRDefault="00F55229">
            <w:pPr>
              <w:rPr>
                <w:rFonts w:ascii="Calibri" w:hAnsi="Calibri"/>
                <w:color w:val="000000"/>
                <w:sz w:val="22"/>
                <w:szCs w:val="22"/>
              </w:rPr>
            </w:pPr>
            <w:r>
              <w:rPr>
                <w:rFonts w:ascii="Calibri" w:hAnsi="Calibri"/>
                <w:color w:val="000000"/>
                <w:sz w:val="22"/>
                <w:szCs w:val="22"/>
              </w:rPr>
              <w:t> </w:t>
            </w:r>
          </w:p>
        </w:tc>
        <w:tc>
          <w:tcPr>
            <w:tcW w:w="858" w:type="pct"/>
            <w:tcBorders>
              <w:top w:val="single" w:sz="8" w:space="0" w:color="auto"/>
              <w:left w:val="nil"/>
              <w:bottom w:val="single" w:sz="8" w:space="0" w:color="auto"/>
              <w:right w:val="nil"/>
            </w:tcBorders>
            <w:shd w:val="clear" w:color="auto" w:fill="auto"/>
            <w:noWrap/>
            <w:vAlign w:val="bottom"/>
            <w:hideMark/>
          </w:tcPr>
          <w:p w:rsidR="00F55229" w:rsidRDefault="00F55229">
            <w:pPr>
              <w:rPr>
                <w:rFonts w:ascii="Calibri" w:hAnsi="Calibri"/>
                <w:color w:val="000000"/>
                <w:sz w:val="22"/>
                <w:szCs w:val="22"/>
              </w:rPr>
            </w:pPr>
            <w:r>
              <w:rPr>
                <w:rFonts w:ascii="Calibri" w:hAnsi="Calibri"/>
                <w:color w:val="000000"/>
                <w:sz w:val="22"/>
                <w:szCs w:val="22"/>
              </w:rPr>
              <w:t> </w:t>
            </w:r>
          </w:p>
        </w:tc>
        <w:tc>
          <w:tcPr>
            <w:tcW w:w="7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55229" w:rsidRDefault="00F55229">
            <w:pPr>
              <w:rPr>
                <w:rFonts w:ascii="Calibri" w:hAnsi="Calibri"/>
                <w:color w:val="000000"/>
                <w:sz w:val="22"/>
                <w:szCs w:val="22"/>
              </w:rPr>
            </w:pPr>
            <w:r>
              <w:rPr>
                <w:rFonts w:ascii="Calibri" w:hAnsi="Calibri"/>
                <w:color w:val="000000"/>
                <w:sz w:val="22"/>
                <w:szCs w:val="22"/>
              </w:rPr>
              <w:t> </w:t>
            </w:r>
          </w:p>
        </w:tc>
      </w:tr>
    </w:tbl>
    <w:p w:rsidR="009A702F" w:rsidRPr="009A702F" w:rsidRDefault="00346A07" w:rsidP="009A702F">
      <w:pPr>
        <w:spacing w:before="240" w:after="120"/>
        <w:rPr>
          <w:rFonts w:ascii="Arial" w:hAnsi="Arial" w:cs="Arial"/>
          <w:b/>
          <w:bCs/>
          <w:i/>
          <w:iCs/>
          <w:color w:val="000000"/>
          <w:sz w:val="20"/>
          <w:szCs w:val="20"/>
          <w:lang w:val="sr-Cyrl-RS" w:eastAsia="en-US"/>
        </w:rPr>
      </w:pPr>
      <w:r>
        <w:rPr>
          <w:rFonts w:ascii="Arial" w:hAnsi="Arial" w:cs="Arial"/>
          <w:b/>
          <w:bCs/>
          <w:i/>
          <w:iCs/>
          <w:color w:val="000000"/>
          <w:sz w:val="20"/>
          <w:szCs w:val="20"/>
        </w:rPr>
        <w:t>Д</w:t>
      </w:r>
      <w:r w:rsidR="00942EF8" w:rsidRPr="00942EF8">
        <w:rPr>
          <w:rFonts w:ascii="Arial" w:hAnsi="Arial" w:cs="Arial"/>
          <w:b/>
          <w:bCs/>
          <w:i/>
          <w:iCs/>
          <w:color w:val="000000"/>
          <w:sz w:val="20"/>
          <w:szCs w:val="20"/>
          <w:lang w:val="en-US" w:eastAsia="en-US"/>
        </w:rPr>
        <w:t>) Осигурање од опште и одговорности</w:t>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7"/>
        <w:gridCol w:w="3083"/>
      </w:tblGrid>
      <w:tr w:rsidR="009A702F" w:rsidTr="00BE46E1">
        <w:trPr>
          <w:trHeight w:val="525"/>
        </w:trPr>
        <w:tc>
          <w:tcPr>
            <w:tcW w:w="5000" w:type="pct"/>
            <w:gridSpan w:val="2"/>
            <w:shd w:val="clear" w:color="auto" w:fill="auto"/>
            <w:noWrap/>
            <w:vAlign w:val="center"/>
            <w:hideMark/>
          </w:tcPr>
          <w:p w:rsidR="009A702F" w:rsidRDefault="009A702F">
            <w:pPr>
              <w:jc w:val="center"/>
              <w:rPr>
                <w:rFonts w:ascii="Arial" w:hAnsi="Arial" w:cs="Arial"/>
                <w:b/>
                <w:bCs/>
                <w:color w:val="000000"/>
                <w:sz w:val="20"/>
                <w:szCs w:val="20"/>
              </w:rPr>
            </w:pPr>
            <w:r>
              <w:rPr>
                <w:rFonts w:ascii="Arial" w:hAnsi="Arial" w:cs="Arial"/>
                <w:b/>
                <w:bCs/>
                <w:color w:val="000000"/>
                <w:sz w:val="20"/>
                <w:szCs w:val="20"/>
              </w:rPr>
              <w:t>Параметри за обрачун премије осигурања</w:t>
            </w:r>
          </w:p>
        </w:tc>
      </w:tr>
      <w:tr w:rsidR="009A702F" w:rsidTr="00BE46E1">
        <w:trPr>
          <w:trHeight w:val="300"/>
        </w:trPr>
        <w:tc>
          <w:tcPr>
            <w:tcW w:w="3532" w:type="pct"/>
            <w:shd w:val="clear" w:color="auto" w:fill="auto"/>
            <w:noWrap/>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Укупне годишње бруто зараде у 2015. години</w:t>
            </w:r>
          </w:p>
        </w:tc>
        <w:tc>
          <w:tcPr>
            <w:tcW w:w="1468"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11.247.199.524</w:t>
            </w:r>
          </w:p>
        </w:tc>
      </w:tr>
      <w:tr w:rsidR="009A702F" w:rsidTr="00BE46E1">
        <w:trPr>
          <w:trHeight w:val="300"/>
        </w:trPr>
        <w:tc>
          <w:tcPr>
            <w:tcW w:w="3532"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Укупан број запослених</w:t>
            </w:r>
          </w:p>
        </w:tc>
        <w:tc>
          <w:tcPr>
            <w:tcW w:w="1468"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2.985</w:t>
            </w:r>
          </w:p>
        </w:tc>
      </w:tr>
      <w:tr w:rsidR="009A702F" w:rsidTr="00BE46E1">
        <w:trPr>
          <w:trHeight w:val="300"/>
        </w:trPr>
        <w:tc>
          <w:tcPr>
            <w:tcW w:w="3532"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Планирани годишњи приход за 2016. годину</w:t>
            </w:r>
          </w:p>
        </w:tc>
        <w:tc>
          <w:tcPr>
            <w:tcW w:w="1468"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67.567.716.000</w:t>
            </w:r>
          </w:p>
        </w:tc>
      </w:tr>
      <w:tr w:rsidR="009A702F" w:rsidTr="00BE46E1">
        <w:trPr>
          <w:trHeight w:val="300"/>
        </w:trPr>
        <w:tc>
          <w:tcPr>
            <w:tcW w:w="3532"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Укупан годишњи приход за 2015. годину</w:t>
            </w:r>
          </w:p>
        </w:tc>
        <w:tc>
          <w:tcPr>
            <w:tcW w:w="1468"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70.287.789.123</w:t>
            </w:r>
          </w:p>
        </w:tc>
      </w:tr>
      <w:tr w:rsidR="009A702F" w:rsidTr="00BE46E1">
        <w:trPr>
          <w:trHeight w:val="300"/>
        </w:trPr>
        <w:tc>
          <w:tcPr>
            <w:tcW w:w="3532"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Надземни водови (у км)</w:t>
            </w:r>
          </w:p>
        </w:tc>
        <w:tc>
          <w:tcPr>
            <w:tcW w:w="1468"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109.115</w:t>
            </w:r>
          </w:p>
        </w:tc>
      </w:tr>
      <w:tr w:rsidR="009A702F" w:rsidTr="00BE46E1">
        <w:trPr>
          <w:trHeight w:val="300"/>
        </w:trPr>
        <w:tc>
          <w:tcPr>
            <w:tcW w:w="3532"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Подземни водови (у км)</w:t>
            </w:r>
          </w:p>
        </w:tc>
        <w:tc>
          <w:tcPr>
            <w:tcW w:w="1468"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16.310</w:t>
            </w:r>
          </w:p>
        </w:tc>
      </w:tr>
      <w:tr w:rsidR="009A702F" w:rsidTr="00BE46E1">
        <w:trPr>
          <w:trHeight w:val="300"/>
        </w:trPr>
        <w:tc>
          <w:tcPr>
            <w:tcW w:w="3532"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Лимит покрића по 1 штетном догађају</w:t>
            </w:r>
          </w:p>
        </w:tc>
        <w:tc>
          <w:tcPr>
            <w:tcW w:w="1468"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20.000.000</w:t>
            </w:r>
          </w:p>
        </w:tc>
      </w:tr>
      <w:tr w:rsidR="009A702F" w:rsidTr="00BE46E1">
        <w:trPr>
          <w:trHeight w:val="300"/>
        </w:trPr>
        <w:tc>
          <w:tcPr>
            <w:tcW w:w="3532"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Лимит покрића за једну годину осигурања</w:t>
            </w:r>
          </w:p>
        </w:tc>
        <w:tc>
          <w:tcPr>
            <w:tcW w:w="1468"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80.000.000</w:t>
            </w:r>
          </w:p>
        </w:tc>
      </w:tr>
      <w:tr w:rsidR="009A702F" w:rsidTr="00BE46E1">
        <w:trPr>
          <w:trHeight w:val="300"/>
        </w:trPr>
        <w:tc>
          <w:tcPr>
            <w:tcW w:w="3532"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Територијално покриће</w:t>
            </w:r>
          </w:p>
        </w:tc>
        <w:tc>
          <w:tcPr>
            <w:tcW w:w="1468"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Србија</w:t>
            </w:r>
          </w:p>
        </w:tc>
      </w:tr>
      <w:tr w:rsidR="009A702F" w:rsidTr="00BE46E1">
        <w:trPr>
          <w:trHeight w:val="300"/>
        </w:trPr>
        <w:tc>
          <w:tcPr>
            <w:tcW w:w="3532"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Учешће осигураника у штетном догађају</w:t>
            </w:r>
          </w:p>
        </w:tc>
        <w:tc>
          <w:tcPr>
            <w:tcW w:w="1468"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0</w:t>
            </w:r>
          </w:p>
        </w:tc>
      </w:tr>
      <w:tr w:rsidR="009A702F" w:rsidTr="00BE46E1">
        <w:trPr>
          <w:trHeight w:val="525"/>
        </w:trPr>
        <w:tc>
          <w:tcPr>
            <w:tcW w:w="3532"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Детаљан обрачун премије осигурања за осигурање од опште одговорности, са примењеним формулама</w:t>
            </w:r>
          </w:p>
        </w:tc>
        <w:tc>
          <w:tcPr>
            <w:tcW w:w="1468"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 </w:t>
            </w:r>
          </w:p>
        </w:tc>
      </w:tr>
      <w:tr w:rsidR="009A702F" w:rsidTr="00BE46E1">
        <w:trPr>
          <w:trHeight w:val="330"/>
        </w:trPr>
        <w:tc>
          <w:tcPr>
            <w:tcW w:w="3532" w:type="pct"/>
            <w:shd w:val="clear" w:color="auto" w:fill="auto"/>
            <w:vAlign w:val="center"/>
            <w:hideMark/>
          </w:tcPr>
          <w:p w:rsidR="009A702F" w:rsidRDefault="009A702F" w:rsidP="009A702F">
            <w:pPr>
              <w:rPr>
                <w:rFonts w:ascii="Arial" w:hAnsi="Arial" w:cs="Arial"/>
                <w:b/>
                <w:bCs/>
                <w:color w:val="000000"/>
                <w:sz w:val="20"/>
                <w:szCs w:val="20"/>
              </w:rPr>
            </w:pPr>
            <w:r>
              <w:rPr>
                <w:rFonts w:ascii="Arial" w:hAnsi="Arial" w:cs="Arial"/>
                <w:b/>
                <w:bCs/>
                <w:color w:val="000000"/>
                <w:sz w:val="20"/>
                <w:szCs w:val="20"/>
              </w:rPr>
              <w:t>УКУПНО (</w:t>
            </w:r>
            <w:r>
              <w:rPr>
                <w:rFonts w:ascii="Arial" w:hAnsi="Arial" w:cs="Arial"/>
                <w:b/>
                <w:bCs/>
                <w:i/>
                <w:iCs/>
                <w:color w:val="000000"/>
                <w:sz w:val="20"/>
                <w:szCs w:val="20"/>
              </w:rPr>
              <w:t>Д</w:t>
            </w:r>
            <w:r>
              <w:rPr>
                <w:rFonts w:ascii="Arial" w:hAnsi="Arial" w:cs="Arial"/>
                <w:b/>
                <w:bCs/>
                <w:color w:val="000000"/>
                <w:sz w:val="20"/>
                <w:szCs w:val="20"/>
              </w:rPr>
              <w:t>)</w:t>
            </w:r>
          </w:p>
        </w:tc>
        <w:tc>
          <w:tcPr>
            <w:tcW w:w="1468" w:type="pct"/>
            <w:shd w:val="clear" w:color="auto" w:fill="auto"/>
            <w:vAlign w:val="center"/>
            <w:hideMark/>
          </w:tcPr>
          <w:p w:rsidR="009A702F" w:rsidRDefault="009A702F">
            <w:pPr>
              <w:rPr>
                <w:rFonts w:ascii="Arial" w:hAnsi="Arial" w:cs="Arial"/>
                <w:b/>
                <w:bCs/>
                <w:color w:val="000000"/>
                <w:sz w:val="20"/>
                <w:szCs w:val="20"/>
              </w:rPr>
            </w:pPr>
            <w:r>
              <w:rPr>
                <w:rFonts w:ascii="Arial" w:hAnsi="Arial" w:cs="Arial"/>
                <w:b/>
                <w:bCs/>
                <w:color w:val="000000"/>
                <w:sz w:val="20"/>
                <w:szCs w:val="20"/>
              </w:rPr>
              <w:t> </w:t>
            </w:r>
          </w:p>
        </w:tc>
      </w:tr>
    </w:tbl>
    <w:p w:rsidR="00F55229" w:rsidRPr="00F55229" w:rsidRDefault="00F55229">
      <w:pPr>
        <w:rPr>
          <w:lang w:val="sr-Cyrl-RS"/>
        </w:rPr>
      </w:pPr>
    </w:p>
    <w:tbl>
      <w:tblPr>
        <w:tblW w:w="5299" w:type="pct"/>
        <w:tblLayout w:type="fixed"/>
        <w:tblLook w:val="04A0" w:firstRow="1" w:lastRow="0" w:firstColumn="1" w:lastColumn="0" w:noHBand="0" w:noVBand="1"/>
      </w:tblPr>
      <w:tblGrid>
        <w:gridCol w:w="8413"/>
        <w:gridCol w:w="2077"/>
      </w:tblGrid>
      <w:tr w:rsidR="00503E02" w:rsidRPr="00942EF8" w:rsidTr="00BE46E1">
        <w:trPr>
          <w:trHeight w:val="315"/>
        </w:trPr>
        <w:tc>
          <w:tcPr>
            <w:tcW w:w="4010"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503E02" w:rsidRPr="00942EF8" w:rsidRDefault="00F55229" w:rsidP="00346A07">
            <w:pPr>
              <w:rPr>
                <w:rFonts w:ascii="Arial" w:hAnsi="Arial" w:cs="Arial"/>
                <w:b/>
                <w:bCs/>
                <w:i/>
                <w:iCs/>
                <w:color w:val="000000"/>
                <w:sz w:val="20"/>
                <w:szCs w:val="20"/>
                <w:lang w:val="en-US" w:eastAsia="en-US"/>
              </w:rPr>
            </w:pPr>
            <w:r>
              <w:rPr>
                <w:rFonts w:ascii="Arial" w:hAnsi="Arial" w:cs="Arial"/>
                <w:b/>
                <w:bCs/>
                <w:i/>
                <w:iCs/>
                <w:color w:val="000000"/>
                <w:sz w:val="20"/>
                <w:szCs w:val="20"/>
              </w:rPr>
              <w:t xml:space="preserve">УКУПНО </w:t>
            </w:r>
            <w:r w:rsidR="0075368F" w:rsidRPr="0075368F">
              <w:rPr>
                <w:rFonts w:ascii="Arial" w:hAnsi="Arial" w:cs="Arial"/>
                <w:b/>
                <w:bCs/>
                <w:i/>
                <w:color w:val="000000"/>
                <w:sz w:val="20"/>
                <w:lang w:val="sr-Cyrl-RS" w:eastAsia="en-US"/>
              </w:rPr>
              <w:t>Део ОДС ЕПС Дистрибуција д.о.о. Београд – Београд, Краљево, Крагујевац и Ниш (без 2.2 - бивше ПД „Електровојводина“ Нови Сад)</w:t>
            </w:r>
            <w:r w:rsidR="0075368F" w:rsidRPr="0075368F">
              <w:rPr>
                <w:rFonts w:ascii="Arial" w:hAnsi="Arial" w:cs="Arial"/>
                <w:b/>
                <w:bCs/>
                <w:i/>
                <w:iCs/>
                <w:color w:val="000000"/>
                <w:sz w:val="16"/>
                <w:szCs w:val="20"/>
              </w:rPr>
              <w:t xml:space="preserve"> </w:t>
            </w:r>
            <w:r w:rsidR="00503E02" w:rsidRPr="0075368F">
              <w:rPr>
                <w:rFonts w:ascii="Arial" w:hAnsi="Arial" w:cs="Arial"/>
                <w:b/>
                <w:bCs/>
                <w:i/>
                <w:iCs/>
                <w:color w:val="000000"/>
                <w:sz w:val="20"/>
                <w:szCs w:val="20"/>
              </w:rPr>
              <w:t>(</w:t>
            </w:r>
            <w:r w:rsidR="00503E02">
              <w:rPr>
                <w:rFonts w:ascii="Arial" w:hAnsi="Arial" w:cs="Arial"/>
                <w:b/>
                <w:bCs/>
                <w:i/>
                <w:iCs/>
                <w:color w:val="000000"/>
                <w:sz w:val="20"/>
                <w:szCs w:val="20"/>
              </w:rPr>
              <w:t>А+Б+В+Г+Д)</w:t>
            </w:r>
          </w:p>
        </w:tc>
        <w:tc>
          <w:tcPr>
            <w:tcW w:w="990" w:type="pct"/>
            <w:tcBorders>
              <w:top w:val="single" w:sz="8" w:space="0" w:color="auto"/>
              <w:left w:val="nil"/>
              <w:bottom w:val="single" w:sz="8" w:space="0" w:color="auto"/>
              <w:right w:val="single" w:sz="8" w:space="0" w:color="auto"/>
            </w:tcBorders>
            <w:shd w:val="clear" w:color="000000" w:fill="FDE9D9"/>
            <w:noWrap/>
            <w:vAlign w:val="center"/>
            <w:hideMark/>
          </w:tcPr>
          <w:p w:rsidR="00503E02" w:rsidRPr="00942EF8" w:rsidRDefault="00503E02" w:rsidP="0061449A">
            <w:pPr>
              <w:rPr>
                <w:rFonts w:ascii="Arial" w:hAnsi="Arial" w:cs="Arial"/>
                <w:b/>
                <w:bCs/>
                <w:i/>
                <w:iCs/>
                <w:color w:val="000000"/>
                <w:sz w:val="20"/>
                <w:szCs w:val="20"/>
                <w:lang w:val="en-US" w:eastAsia="en-US"/>
              </w:rPr>
            </w:pPr>
            <w:r w:rsidRPr="00942EF8">
              <w:rPr>
                <w:rFonts w:ascii="Arial" w:hAnsi="Arial" w:cs="Arial"/>
                <w:b/>
                <w:bCs/>
                <w:i/>
                <w:iCs/>
                <w:color w:val="000000"/>
                <w:sz w:val="20"/>
                <w:szCs w:val="20"/>
                <w:lang w:val="en-US" w:eastAsia="en-US"/>
              </w:rPr>
              <w:t> </w:t>
            </w:r>
          </w:p>
        </w:tc>
      </w:tr>
    </w:tbl>
    <w:p w:rsidR="0075368F" w:rsidRPr="0075368F" w:rsidRDefault="0075368F" w:rsidP="0075368F">
      <w:pPr>
        <w:spacing w:after="240"/>
        <w:rPr>
          <w:rFonts w:ascii="Arial" w:hAnsi="Arial" w:cs="Arial"/>
          <w:b/>
          <w:bCs/>
          <w:color w:val="000000"/>
          <w:lang w:val="sr-Cyrl-RS" w:eastAsia="en-US"/>
        </w:rPr>
      </w:pPr>
    </w:p>
    <w:p w:rsidR="00FC7D05" w:rsidRPr="00BF4745" w:rsidRDefault="00BF4745" w:rsidP="00BF4745">
      <w:pPr>
        <w:pStyle w:val="ListParagraph"/>
        <w:spacing w:before="240" w:after="120"/>
        <w:ind w:left="360"/>
        <w:rPr>
          <w:rFonts w:ascii="Arial" w:hAnsi="Arial" w:cs="Arial"/>
          <w:b/>
          <w:bCs/>
          <w:color w:val="000000"/>
          <w:lang w:val="sr-Cyrl-RS" w:eastAsia="en-US"/>
        </w:rPr>
      </w:pPr>
      <w:r w:rsidRPr="00BF4745">
        <w:rPr>
          <w:rFonts w:ascii="Arial" w:hAnsi="Arial" w:cs="Arial"/>
          <w:b/>
          <w:bCs/>
          <w:color w:val="000000"/>
          <w:lang w:val="en-US" w:eastAsia="en-US"/>
        </w:rPr>
        <w:t xml:space="preserve">2.2 </w:t>
      </w:r>
      <w:r w:rsidR="00481AF8" w:rsidRPr="00BF4745">
        <w:rPr>
          <w:rFonts w:ascii="Arial" w:hAnsi="Arial" w:cs="Arial"/>
          <w:b/>
          <w:bCs/>
          <w:color w:val="000000"/>
          <w:u w:val="single"/>
          <w:lang w:val="sr-Cyrl-RS" w:eastAsia="en-US"/>
        </w:rPr>
        <w:t xml:space="preserve">Део ОДС </w:t>
      </w:r>
      <w:r w:rsidR="00885128" w:rsidRPr="00BF4745">
        <w:rPr>
          <w:rFonts w:ascii="Arial" w:hAnsi="Arial" w:cs="Arial"/>
          <w:b/>
          <w:bCs/>
          <w:color w:val="000000"/>
          <w:u w:val="single"/>
          <w:lang w:val="sr-Cyrl-RS" w:eastAsia="en-US"/>
        </w:rPr>
        <w:t xml:space="preserve">ЕПС Дистрибуција </w:t>
      </w:r>
      <w:r w:rsidR="00313072" w:rsidRPr="00BF4745">
        <w:rPr>
          <w:rFonts w:ascii="Arial" w:hAnsi="Arial" w:cs="Arial"/>
          <w:b/>
          <w:bCs/>
          <w:color w:val="000000"/>
          <w:u w:val="single"/>
          <w:lang w:val="sr-Cyrl-RS" w:eastAsia="en-US"/>
        </w:rPr>
        <w:t>д.о.о. Београд</w:t>
      </w:r>
      <w:r w:rsidR="0075368F">
        <w:rPr>
          <w:rFonts w:ascii="Arial" w:hAnsi="Arial" w:cs="Arial"/>
          <w:b/>
          <w:bCs/>
          <w:color w:val="000000"/>
          <w:u w:val="single"/>
          <w:lang w:val="sr-Cyrl-RS" w:eastAsia="en-US"/>
        </w:rPr>
        <w:t xml:space="preserve"> </w:t>
      </w:r>
      <w:r w:rsidR="00481AF8" w:rsidRPr="00BF4745">
        <w:rPr>
          <w:rFonts w:ascii="Arial" w:hAnsi="Arial" w:cs="Arial"/>
          <w:b/>
          <w:bCs/>
          <w:color w:val="000000"/>
          <w:u w:val="single"/>
          <w:lang w:val="sr-Cyrl-RS" w:eastAsia="en-US"/>
        </w:rPr>
        <w:t xml:space="preserve">(део бивше ПД „Електровојводина“ Нови Сад) </w:t>
      </w:r>
      <w:r w:rsidR="00313072" w:rsidRPr="00BF4745">
        <w:rPr>
          <w:rFonts w:ascii="Arial" w:hAnsi="Arial" w:cs="Arial"/>
          <w:b/>
          <w:bCs/>
          <w:color w:val="000000"/>
          <w:u w:val="single"/>
          <w:lang w:val="sr-Cyrl-RS" w:eastAsia="en-US"/>
        </w:rPr>
        <w:t xml:space="preserve">- </w:t>
      </w:r>
      <w:r w:rsidR="00481AF8" w:rsidRPr="00BF4745">
        <w:rPr>
          <w:rFonts w:ascii="Arial" w:hAnsi="Arial" w:cs="Arial"/>
          <w:b/>
          <w:bCs/>
          <w:color w:val="000000"/>
          <w:u w:val="single"/>
          <w:lang w:val="sr-Cyrl-RS" w:eastAsia="en-US"/>
        </w:rPr>
        <w:t>Огранци</w:t>
      </w:r>
      <w:r w:rsidR="00885128" w:rsidRPr="00BF4745">
        <w:rPr>
          <w:rFonts w:ascii="Arial" w:hAnsi="Arial" w:cs="Arial"/>
          <w:b/>
          <w:bCs/>
          <w:color w:val="000000"/>
          <w:u w:val="single"/>
          <w:lang w:val="sr-Cyrl-RS" w:eastAsia="en-US"/>
        </w:rPr>
        <w:t xml:space="preserve"> Е</w:t>
      </w:r>
      <w:r w:rsidR="00481AF8" w:rsidRPr="00BF4745">
        <w:rPr>
          <w:rFonts w:ascii="Arial" w:hAnsi="Arial" w:cs="Arial"/>
          <w:b/>
          <w:bCs/>
          <w:color w:val="000000"/>
          <w:u w:val="single"/>
          <w:lang w:val="sr-Cyrl-RS" w:eastAsia="en-US"/>
        </w:rPr>
        <w:t>лектродистрибуције:</w:t>
      </w:r>
      <w:r w:rsidR="00313072" w:rsidRPr="00BF4745">
        <w:rPr>
          <w:rFonts w:ascii="Arial" w:hAnsi="Arial" w:cs="Arial"/>
          <w:b/>
          <w:bCs/>
          <w:color w:val="000000"/>
          <w:u w:val="single"/>
          <w:lang w:val="sr-Cyrl-RS" w:eastAsia="en-US"/>
        </w:rPr>
        <w:t xml:space="preserve"> Нови Сад</w:t>
      </w:r>
      <w:r w:rsidR="00481AF8" w:rsidRPr="00BF4745">
        <w:rPr>
          <w:rFonts w:ascii="Arial" w:hAnsi="Arial" w:cs="Arial"/>
          <w:b/>
          <w:bCs/>
          <w:color w:val="000000"/>
          <w:u w:val="single"/>
          <w:lang w:val="sr-Cyrl-RS" w:eastAsia="en-US"/>
        </w:rPr>
        <w:t>, Суботица, Зрењанин, Сомбор, Рума, Сремска Митровица и П</w:t>
      </w:r>
      <w:r w:rsidR="00AB6F5E" w:rsidRPr="00BF4745">
        <w:rPr>
          <w:rFonts w:ascii="Arial" w:hAnsi="Arial" w:cs="Arial"/>
          <w:b/>
          <w:bCs/>
          <w:color w:val="000000"/>
          <w:u w:val="single"/>
          <w:lang w:val="sr-Cyrl-RS" w:eastAsia="en-US"/>
        </w:rPr>
        <w:t>а</w:t>
      </w:r>
      <w:r w:rsidR="00481AF8" w:rsidRPr="00BF4745">
        <w:rPr>
          <w:rFonts w:ascii="Arial" w:hAnsi="Arial" w:cs="Arial"/>
          <w:b/>
          <w:bCs/>
          <w:color w:val="000000"/>
          <w:u w:val="single"/>
          <w:lang w:val="sr-Cyrl-RS" w:eastAsia="en-US"/>
        </w:rPr>
        <w:t>нчево</w:t>
      </w:r>
      <w:r w:rsidR="00313072" w:rsidRPr="00BF4745">
        <w:rPr>
          <w:rFonts w:ascii="Arial" w:hAnsi="Arial" w:cs="Arial"/>
          <w:b/>
          <w:bCs/>
          <w:color w:val="000000"/>
          <w:u w:val="single"/>
          <w:lang w:val="sr-Cyrl-RS" w:eastAsia="en-US"/>
        </w:rPr>
        <w:t xml:space="preserve"> од </w:t>
      </w:r>
      <w:r w:rsidR="00AB6F5E" w:rsidRPr="00BF4745">
        <w:rPr>
          <w:rFonts w:ascii="Arial" w:hAnsi="Arial" w:cs="Arial"/>
          <w:b/>
          <w:bCs/>
          <w:color w:val="000000"/>
          <w:u w:val="single"/>
          <w:lang w:val="sr-Cyrl-RS" w:eastAsia="en-US"/>
        </w:rPr>
        <w:t>(</w:t>
      </w:r>
      <w:r w:rsidR="00313072" w:rsidRPr="00BF4745">
        <w:rPr>
          <w:rFonts w:ascii="Arial" w:hAnsi="Arial" w:cs="Arial"/>
          <w:b/>
          <w:bCs/>
          <w:color w:val="000000"/>
          <w:u w:val="single"/>
          <w:lang w:val="sr-Cyrl-RS" w:eastAsia="en-US"/>
        </w:rPr>
        <w:t>01.01.2017. године</w:t>
      </w:r>
      <w:r w:rsidR="00AB6F5E" w:rsidRPr="00BF4745">
        <w:rPr>
          <w:rFonts w:ascii="Arial" w:hAnsi="Arial" w:cs="Arial"/>
          <w:b/>
          <w:bCs/>
          <w:color w:val="000000"/>
          <w:u w:val="single"/>
          <w:lang w:val="sr-Cyrl-RS" w:eastAsia="en-US"/>
        </w:rPr>
        <w:t>)</w:t>
      </w:r>
    </w:p>
    <w:p w:rsidR="00AB6F5E" w:rsidRDefault="00AB6F5E" w:rsidP="003E4F19">
      <w:pPr>
        <w:spacing w:before="240" w:after="120"/>
        <w:rPr>
          <w:rFonts w:ascii="Arial" w:hAnsi="Arial" w:cs="Arial"/>
          <w:b/>
          <w:bCs/>
          <w:i/>
          <w:iCs/>
          <w:color w:val="000000"/>
          <w:sz w:val="20"/>
          <w:szCs w:val="20"/>
        </w:rPr>
      </w:pPr>
      <w:r>
        <w:rPr>
          <w:rFonts w:ascii="Arial" w:hAnsi="Arial" w:cs="Arial"/>
          <w:b/>
          <w:bCs/>
          <w:i/>
          <w:iCs/>
          <w:color w:val="000000"/>
          <w:sz w:val="20"/>
          <w:szCs w:val="20"/>
        </w:rPr>
        <w:t>A) Осигурање од пожара и неких других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3642"/>
      </w:tblGrid>
      <w:tr w:rsidR="003E4F19" w:rsidTr="003E4F19">
        <w:trPr>
          <w:trHeight w:val="780"/>
        </w:trPr>
        <w:tc>
          <w:tcPr>
            <w:tcW w:w="3162" w:type="pct"/>
            <w:shd w:val="clear" w:color="auto" w:fill="auto"/>
            <w:noWrap/>
            <w:vAlign w:val="center"/>
            <w:hideMark/>
          </w:tcPr>
          <w:p w:rsidR="003E4F19" w:rsidRDefault="003E4F19">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838" w:type="pct"/>
            <w:shd w:val="clear" w:color="auto" w:fill="auto"/>
            <w:vAlign w:val="center"/>
            <w:hideMark/>
          </w:tcPr>
          <w:p w:rsidR="003E4F19" w:rsidRDefault="003E4F19">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3E4F19" w:rsidTr="003E4F19">
        <w:trPr>
          <w:trHeight w:val="300"/>
        </w:trPr>
        <w:tc>
          <w:tcPr>
            <w:tcW w:w="3162" w:type="pct"/>
            <w:shd w:val="clear" w:color="auto" w:fill="auto"/>
            <w:noWrap/>
            <w:vAlign w:val="center"/>
            <w:hideMark/>
          </w:tcPr>
          <w:p w:rsidR="003E4F19" w:rsidRDefault="003E4F19">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1838" w:type="pct"/>
            <w:shd w:val="clear" w:color="auto" w:fill="auto"/>
            <w:noWrap/>
            <w:vAlign w:val="center"/>
            <w:hideMark/>
          </w:tcPr>
          <w:p w:rsidR="003E4F19" w:rsidRDefault="003E4F19">
            <w:pPr>
              <w:rPr>
                <w:rFonts w:ascii="Arial" w:hAnsi="Arial" w:cs="Arial"/>
                <w:i/>
                <w:iCs/>
                <w:color w:val="000000"/>
                <w:sz w:val="20"/>
                <w:szCs w:val="20"/>
              </w:rPr>
            </w:pPr>
            <w:r>
              <w:rPr>
                <w:rFonts w:ascii="Arial" w:hAnsi="Arial" w:cs="Arial"/>
                <w:i/>
                <w:iCs/>
                <w:color w:val="000000"/>
                <w:sz w:val="20"/>
                <w:szCs w:val="20"/>
              </w:rPr>
              <w:t> </w:t>
            </w:r>
          </w:p>
        </w:tc>
      </w:tr>
      <w:tr w:rsidR="003E4F19" w:rsidTr="003E4F19">
        <w:trPr>
          <w:trHeight w:val="300"/>
        </w:trPr>
        <w:tc>
          <w:tcPr>
            <w:tcW w:w="3162" w:type="pct"/>
            <w:shd w:val="clear" w:color="auto" w:fill="auto"/>
            <w:noWrap/>
            <w:vAlign w:val="center"/>
            <w:hideMark/>
          </w:tcPr>
          <w:p w:rsidR="003E4F19" w:rsidRDefault="003E4F19">
            <w:pPr>
              <w:rPr>
                <w:rFonts w:ascii="Arial" w:hAnsi="Arial" w:cs="Arial"/>
                <w:color w:val="000000"/>
                <w:sz w:val="20"/>
                <w:szCs w:val="20"/>
              </w:rPr>
            </w:pPr>
            <w:r>
              <w:rPr>
                <w:rFonts w:ascii="Arial" w:hAnsi="Arial" w:cs="Arial"/>
                <w:color w:val="000000"/>
                <w:sz w:val="20"/>
                <w:szCs w:val="20"/>
              </w:rPr>
              <w:t>1. Грађевински објекти</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10.711.137.848</w:t>
            </w:r>
          </w:p>
        </w:tc>
      </w:tr>
      <w:tr w:rsidR="003E4F19" w:rsidTr="003E4F19">
        <w:trPr>
          <w:trHeight w:val="300"/>
        </w:trPr>
        <w:tc>
          <w:tcPr>
            <w:tcW w:w="3162" w:type="pct"/>
            <w:shd w:val="clear" w:color="auto" w:fill="auto"/>
            <w:noWrap/>
            <w:vAlign w:val="center"/>
            <w:hideMark/>
          </w:tcPr>
          <w:p w:rsidR="003E4F19" w:rsidRDefault="003E4F19">
            <w:pPr>
              <w:rPr>
                <w:rFonts w:ascii="Arial" w:hAnsi="Arial" w:cs="Arial"/>
                <w:color w:val="000000"/>
                <w:sz w:val="20"/>
                <w:szCs w:val="20"/>
              </w:rPr>
            </w:pPr>
            <w:r>
              <w:rPr>
                <w:rFonts w:ascii="Arial" w:hAnsi="Arial" w:cs="Arial"/>
                <w:color w:val="000000"/>
                <w:sz w:val="20"/>
                <w:szCs w:val="20"/>
              </w:rPr>
              <w:t>2. Трафостанице</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34.641.577.691</w:t>
            </w:r>
          </w:p>
        </w:tc>
      </w:tr>
      <w:tr w:rsidR="003E4F19" w:rsidTr="003E4F19">
        <w:trPr>
          <w:trHeight w:val="300"/>
        </w:trPr>
        <w:tc>
          <w:tcPr>
            <w:tcW w:w="3162" w:type="pct"/>
            <w:shd w:val="clear" w:color="auto" w:fill="auto"/>
            <w:noWrap/>
            <w:vAlign w:val="center"/>
            <w:hideMark/>
          </w:tcPr>
          <w:p w:rsidR="003E4F19" w:rsidRDefault="003E4F19">
            <w:pPr>
              <w:rPr>
                <w:rFonts w:ascii="Arial" w:hAnsi="Arial" w:cs="Arial"/>
                <w:color w:val="000000"/>
                <w:sz w:val="20"/>
                <w:szCs w:val="20"/>
              </w:rPr>
            </w:pPr>
            <w:r>
              <w:rPr>
                <w:rFonts w:ascii="Arial" w:hAnsi="Arial" w:cs="Arial"/>
                <w:color w:val="000000"/>
                <w:sz w:val="20"/>
                <w:szCs w:val="20"/>
              </w:rPr>
              <w:t>3. Водови надземни</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21.935.892.992</w:t>
            </w:r>
          </w:p>
        </w:tc>
      </w:tr>
      <w:tr w:rsidR="003E4F19" w:rsidTr="003E4F19">
        <w:trPr>
          <w:trHeight w:val="300"/>
        </w:trPr>
        <w:tc>
          <w:tcPr>
            <w:tcW w:w="3162" w:type="pct"/>
            <w:shd w:val="clear" w:color="auto" w:fill="auto"/>
            <w:noWrap/>
            <w:vAlign w:val="center"/>
            <w:hideMark/>
          </w:tcPr>
          <w:p w:rsidR="003E4F19" w:rsidRDefault="003E4F19">
            <w:pPr>
              <w:rPr>
                <w:rFonts w:ascii="Arial" w:hAnsi="Arial" w:cs="Arial"/>
                <w:color w:val="000000"/>
                <w:sz w:val="20"/>
                <w:szCs w:val="20"/>
              </w:rPr>
            </w:pPr>
            <w:r>
              <w:rPr>
                <w:rFonts w:ascii="Arial" w:hAnsi="Arial" w:cs="Arial"/>
                <w:color w:val="000000"/>
                <w:sz w:val="20"/>
                <w:szCs w:val="20"/>
              </w:rPr>
              <w:t>4. Водови подземни</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22.007.117.585</w:t>
            </w:r>
          </w:p>
        </w:tc>
      </w:tr>
      <w:tr w:rsidR="003E4F19" w:rsidTr="003E4F19">
        <w:trPr>
          <w:trHeight w:val="300"/>
        </w:trPr>
        <w:tc>
          <w:tcPr>
            <w:tcW w:w="3162" w:type="pct"/>
            <w:shd w:val="clear" w:color="auto" w:fill="auto"/>
            <w:noWrap/>
            <w:vAlign w:val="center"/>
            <w:hideMark/>
          </w:tcPr>
          <w:p w:rsidR="003E4F19" w:rsidRDefault="003E4F19">
            <w:pPr>
              <w:rPr>
                <w:rFonts w:ascii="Arial" w:hAnsi="Arial" w:cs="Arial"/>
                <w:color w:val="000000"/>
                <w:sz w:val="20"/>
                <w:szCs w:val="20"/>
              </w:rPr>
            </w:pPr>
            <w:r>
              <w:rPr>
                <w:rFonts w:ascii="Arial" w:hAnsi="Arial" w:cs="Arial"/>
                <w:color w:val="000000"/>
                <w:sz w:val="20"/>
                <w:szCs w:val="20"/>
              </w:rPr>
              <w:t>5. Радионице, складишта и гараже</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633.211.546</w:t>
            </w:r>
          </w:p>
        </w:tc>
      </w:tr>
      <w:tr w:rsidR="003E4F19" w:rsidTr="003E4F19">
        <w:trPr>
          <w:trHeight w:val="300"/>
        </w:trPr>
        <w:tc>
          <w:tcPr>
            <w:tcW w:w="3162" w:type="pct"/>
            <w:shd w:val="clear" w:color="auto" w:fill="auto"/>
            <w:vAlign w:val="center"/>
            <w:hideMark/>
          </w:tcPr>
          <w:p w:rsidR="003E4F19" w:rsidRDefault="003E4F19">
            <w:pPr>
              <w:rPr>
                <w:rFonts w:ascii="Arial" w:hAnsi="Arial" w:cs="Arial"/>
                <w:color w:val="000000"/>
                <w:sz w:val="20"/>
                <w:szCs w:val="20"/>
              </w:rPr>
            </w:pPr>
            <w:r>
              <w:rPr>
                <w:rFonts w:ascii="Arial" w:hAnsi="Arial" w:cs="Arial"/>
                <w:color w:val="000000"/>
                <w:sz w:val="20"/>
                <w:szCs w:val="20"/>
              </w:rPr>
              <w:t>6. Управљање, заштита, телекомуникације, информатика, мерење</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4.146.395.704</w:t>
            </w:r>
          </w:p>
        </w:tc>
      </w:tr>
      <w:tr w:rsidR="003E4F19" w:rsidTr="003E4F19">
        <w:trPr>
          <w:trHeight w:val="300"/>
        </w:trPr>
        <w:tc>
          <w:tcPr>
            <w:tcW w:w="3162" w:type="pct"/>
            <w:shd w:val="clear" w:color="auto" w:fill="auto"/>
            <w:vAlign w:val="center"/>
            <w:hideMark/>
          </w:tcPr>
          <w:p w:rsidR="003E4F19" w:rsidRDefault="003E4F19">
            <w:pPr>
              <w:rPr>
                <w:rFonts w:ascii="Arial" w:hAnsi="Arial" w:cs="Arial"/>
                <w:color w:val="000000"/>
                <w:sz w:val="20"/>
                <w:szCs w:val="20"/>
              </w:rPr>
            </w:pPr>
            <w:r>
              <w:rPr>
                <w:rFonts w:ascii="Arial" w:hAnsi="Arial" w:cs="Arial"/>
                <w:color w:val="000000"/>
                <w:sz w:val="20"/>
                <w:szCs w:val="20"/>
              </w:rPr>
              <w:t>7. Неенергетска средства</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1.082.322.430</w:t>
            </w:r>
          </w:p>
        </w:tc>
      </w:tr>
      <w:tr w:rsidR="003E4F19" w:rsidTr="003E4F19">
        <w:trPr>
          <w:trHeight w:val="300"/>
        </w:trPr>
        <w:tc>
          <w:tcPr>
            <w:tcW w:w="3162" w:type="pct"/>
            <w:shd w:val="clear" w:color="auto" w:fill="auto"/>
            <w:noWrap/>
            <w:vAlign w:val="center"/>
            <w:hideMark/>
          </w:tcPr>
          <w:p w:rsidR="003E4F19" w:rsidRDefault="003E4F19" w:rsidP="00DD4745">
            <w:pPr>
              <w:rPr>
                <w:rFonts w:ascii="Arial" w:hAnsi="Arial" w:cs="Arial"/>
                <w:color w:val="000000"/>
                <w:sz w:val="20"/>
                <w:szCs w:val="20"/>
              </w:rPr>
            </w:pPr>
            <w:r>
              <w:rPr>
                <w:rFonts w:ascii="Arial" w:hAnsi="Arial" w:cs="Arial"/>
                <w:color w:val="000000"/>
                <w:sz w:val="20"/>
                <w:szCs w:val="20"/>
              </w:rPr>
              <w:t xml:space="preserve">8. Залихе </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1.338.101.807</w:t>
            </w:r>
          </w:p>
        </w:tc>
      </w:tr>
      <w:tr w:rsidR="003E4F19" w:rsidTr="003E4F19">
        <w:trPr>
          <w:trHeight w:val="315"/>
        </w:trPr>
        <w:tc>
          <w:tcPr>
            <w:tcW w:w="3162" w:type="pct"/>
            <w:shd w:val="clear" w:color="auto" w:fill="auto"/>
            <w:noWrap/>
            <w:vAlign w:val="center"/>
            <w:hideMark/>
          </w:tcPr>
          <w:p w:rsidR="003E4F19" w:rsidRDefault="003E4F19">
            <w:pPr>
              <w:rPr>
                <w:rFonts w:ascii="Arial" w:hAnsi="Arial" w:cs="Arial"/>
                <w:b/>
                <w:bCs/>
                <w:color w:val="000000"/>
                <w:sz w:val="20"/>
                <w:szCs w:val="20"/>
              </w:rPr>
            </w:pPr>
            <w:r>
              <w:rPr>
                <w:rFonts w:ascii="Arial" w:hAnsi="Arial" w:cs="Arial"/>
                <w:b/>
                <w:bCs/>
                <w:color w:val="000000"/>
                <w:sz w:val="20"/>
                <w:szCs w:val="20"/>
              </w:rPr>
              <w:lastRenderedPageBreak/>
              <w:t>УКУПНО (А)</w:t>
            </w:r>
          </w:p>
        </w:tc>
        <w:tc>
          <w:tcPr>
            <w:tcW w:w="1838" w:type="pct"/>
            <w:shd w:val="clear" w:color="auto" w:fill="auto"/>
            <w:noWrap/>
            <w:vAlign w:val="center"/>
            <w:hideMark/>
          </w:tcPr>
          <w:p w:rsidR="003E4F19" w:rsidRDefault="003E4F19">
            <w:pPr>
              <w:jc w:val="right"/>
              <w:rPr>
                <w:rFonts w:ascii="Arial" w:hAnsi="Arial" w:cs="Arial"/>
                <w:b/>
                <w:bCs/>
                <w:color w:val="000000"/>
                <w:sz w:val="20"/>
                <w:szCs w:val="20"/>
              </w:rPr>
            </w:pPr>
            <w:r>
              <w:rPr>
                <w:rFonts w:ascii="Arial" w:hAnsi="Arial" w:cs="Arial"/>
                <w:b/>
                <w:bCs/>
                <w:color w:val="000000"/>
                <w:sz w:val="20"/>
                <w:szCs w:val="20"/>
              </w:rPr>
              <w:t>96.495.757.602</w:t>
            </w:r>
          </w:p>
        </w:tc>
      </w:tr>
    </w:tbl>
    <w:p w:rsidR="008E10D1" w:rsidRDefault="008E10D1" w:rsidP="003E4F19">
      <w:pPr>
        <w:spacing w:before="240" w:after="120"/>
        <w:rPr>
          <w:rFonts w:ascii="Arial" w:hAnsi="Arial" w:cs="Arial"/>
          <w:b/>
          <w:bCs/>
          <w:i/>
          <w:iCs/>
          <w:color w:val="000000"/>
          <w:sz w:val="20"/>
          <w:szCs w:val="20"/>
        </w:rPr>
      </w:pPr>
    </w:p>
    <w:p w:rsidR="008E10D1" w:rsidRDefault="008E10D1" w:rsidP="003E4F19">
      <w:pPr>
        <w:spacing w:before="240" w:after="120"/>
        <w:rPr>
          <w:rFonts w:ascii="Arial" w:hAnsi="Arial" w:cs="Arial"/>
          <w:b/>
          <w:bCs/>
          <w:i/>
          <w:iCs/>
          <w:color w:val="000000"/>
          <w:sz w:val="20"/>
          <w:szCs w:val="20"/>
        </w:rPr>
      </w:pPr>
    </w:p>
    <w:p w:rsidR="003E4F19" w:rsidRDefault="003E4F19" w:rsidP="003E4F19">
      <w:pPr>
        <w:spacing w:before="240" w:after="120"/>
        <w:rPr>
          <w:rFonts w:ascii="Arial" w:hAnsi="Arial" w:cs="Arial"/>
          <w:b/>
          <w:bCs/>
          <w:i/>
          <w:iCs/>
          <w:color w:val="000000"/>
          <w:sz w:val="20"/>
          <w:szCs w:val="20"/>
        </w:rPr>
      </w:pPr>
      <w:r>
        <w:rPr>
          <w:rFonts w:ascii="Arial" w:hAnsi="Arial" w:cs="Arial"/>
          <w:b/>
          <w:bCs/>
          <w:i/>
          <w:iCs/>
          <w:color w:val="000000"/>
          <w:sz w:val="20"/>
          <w:szCs w:val="20"/>
        </w:rPr>
        <w:t>Б) Осигурање машина од лома и неких других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3642"/>
      </w:tblGrid>
      <w:tr w:rsidR="003E4F19" w:rsidTr="003E4F19">
        <w:trPr>
          <w:trHeight w:val="780"/>
        </w:trPr>
        <w:tc>
          <w:tcPr>
            <w:tcW w:w="3162" w:type="pct"/>
            <w:shd w:val="clear" w:color="auto" w:fill="auto"/>
            <w:noWrap/>
            <w:vAlign w:val="center"/>
            <w:hideMark/>
          </w:tcPr>
          <w:p w:rsidR="003E4F19" w:rsidRDefault="003E4F19">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838" w:type="pct"/>
            <w:shd w:val="clear" w:color="auto" w:fill="auto"/>
            <w:vAlign w:val="center"/>
            <w:hideMark/>
          </w:tcPr>
          <w:p w:rsidR="003E4F19" w:rsidRDefault="003E4F19">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r>
      <w:tr w:rsidR="003E4F19" w:rsidTr="003E4F19">
        <w:trPr>
          <w:trHeight w:val="300"/>
        </w:trPr>
        <w:tc>
          <w:tcPr>
            <w:tcW w:w="3162" w:type="pct"/>
            <w:shd w:val="clear" w:color="auto" w:fill="auto"/>
            <w:noWrap/>
            <w:vAlign w:val="center"/>
            <w:hideMark/>
          </w:tcPr>
          <w:p w:rsidR="003E4F19" w:rsidRDefault="003E4F19">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1838" w:type="pct"/>
            <w:shd w:val="clear" w:color="auto" w:fill="auto"/>
            <w:noWrap/>
            <w:vAlign w:val="center"/>
            <w:hideMark/>
          </w:tcPr>
          <w:p w:rsidR="003E4F19" w:rsidRDefault="003E4F19">
            <w:pPr>
              <w:rPr>
                <w:rFonts w:ascii="Arial" w:hAnsi="Arial" w:cs="Arial"/>
                <w:i/>
                <w:iCs/>
                <w:color w:val="000000"/>
                <w:sz w:val="20"/>
                <w:szCs w:val="20"/>
              </w:rPr>
            </w:pPr>
            <w:r>
              <w:rPr>
                <w:rFonts w:ascii="Arial" w:hAnsi="Arial" w:cs="Arial"/>
                <w:i/>
                <w:iCs/>
                <w:color w:val="000000"/>
                <w:sz w:val="20"/>
                <w:szCs w:val="20"/>
              </w:rPr>
              <w:t> </w:t>
            </w:r>
          </w:p>
        </w:tc>
      </w:tr>
      <w:tr w:rsidR="003E4F19" w:rsidTr="003E4F19">
        <w:trPr>
          <w:trHeight w:val="300"/>
        </w:trPr>
        <w:tc>
          <w:tcPr>
            <w:tcW w:w="3162" w:type="pct"/>
            <w:shd w:val="clear" w:color="auto" w:fill="auto"/>
            <w:noWrap/>
            <w:vAlign w:val="center"/>
            <w:hideMark/>
          </w:tcPr>
          <w:p w:rsidR="003E4F19" w:rsidRDefault="003E4F19">
            <w:pPr>
              <w:rPr>
                <w:rFonts w:ascii="Arial" w:hAnsi="Arial" w:cs="Arial"/>
                <w:color w:val="000000"/>
                <w:sz w:val="20"/>
                <w:szCs w:val="20"/>
              </w:rPr>
            </w:pPr>
            <w:r>
              <w:rPr>
                <w:rFonts w:ascii="Arial" w:hAnsi="Arial" w:cs="Arial"/>
                <w:color w:val="000000"/>
                <w:sz w:val="20"/>
                <w:szCs w:val="20"/>
              </w:rPr>
              <w:t>1. Трафостанице</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23.210.490.788</w:t>
            </w:r>
          </w:p>
        </w:tc>
      </w:tr>
      <w:tr w:rsidR="003E4F19" w:rsidTr="003E4F19">
        <w:trPr>
          <w:trHeight w:val="300"/>
        </w:trPr>
        <w:tc>
          <w:tcPr>
            <w:tcW w:w="3162" w:type="pct"/>
            <w:shd w:val="clear" w:color="auto" w:fill="auto"/>
            <w:noWrap/>
            <w:vAlign w:val="center"/>
            <w:hideMark/>
          </w:tcPr>
          <w:p w:rsidR="003E4F19" w:rsidRDefault="003E4F19">
            <w:pPr>
              <w:rPr>
                <w:rFonts w:ascii="Arial" w:hAnsi="Arial" w:cs="Arial"/>
                <w:color w:val="000000"/>
                <w:sz w:val="20"/>
                <w:szCs w:val="20"/>
              </w:rPr>
            </w:pPr>
            <w:r>
              <w:rPr>
                <w:rFonts w:ascii="Arial" w:hAnsi="Arial" w:cs="Arial"/>
                <w:color w:val="000000"/>
                <w:sz w:val="20"/>
                <w:szCs w:val="20"/>
              </w:rPr>
              <w:t>2. Водови подземни</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14.248.967.055</w:t>
            </w:r>
          </w:p>
        </w:tc>
      </w:tr>
      <w:tr w:rsidR="003E4F19" w:rsidTr="003E4F19">
        <w:trPr>
          <w:trHeight w:val="300"/>
        </w:trPr>
        <w:tc>
          <w:tcPr>
            <w:tcW w:w="3162" w:type="pct"/>
            <w:shd w:val="clear" w:color="auto" w:fill="auto"/>
            <w:noWrap/>
            <w:vAlign w:val="center"/>
            <w:hideMark/>
          </w:tcPr>
          <w:p w:rsidR="003E4F19" w:rsidRDefault="003E4F19">
            <w:pPr>
              <w:rPr>
                <w:rFonts w:ascii="Arial" w:hAnsi="Arial" w:cs="Arial"/>
                <w:color w:val="000000"/>
                <w:sz w:val="20"/>
                <w:szCs w:val="20"/>
              </w:rPr>
            </w:pPr>
            <w:r>
              <w:rPr>
                <w:rFonts w:ascii="Arial" w:hAnsi="Arial" w:cs="Arial"/>
                <w:color w:val="000000"/>
                <w:sz w:val="20"/>
                <w:szCs w:val="20"/>
              </w:rPr>
              <w:t>3. Радионице, складишта и гараже</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630.211.546</w:t>
            </w:r>
          </w:p>
        </w:tc>
      </w:tr>
      <w:tr w:rsidR="003E4F19" w:rsidTr="003E4F19">
        <w:trPr>
          <w:trHeight w:val="300"/>
        </w:trPr>
        <w:tc>
          <w:tcPr>
            <w:tcW w:w="3162" w:type="pct"/>
            <w:shd w:val="clear" w:color="auto" w:fill="auto"/>
            <w:vAlign w:val="center"/>
            <w:hideMark/>
          </w:tcPr>
          <w:p w:rsidR="003E4F19" w:rsidRDefault="003E4F19">
            <w:pPr>
              <w:rPr>
                <w:rFonts w:ascii="Arial" w:hAnsi="Arial" w:cs="Arial"/>
                <w:color w:val="000000"/>
                <w:sz w:val="20"/>
                <w:szCs w:val="20"/>
              </w:rPr>
            </w:pPr>
            <w:r>
              <w:rPr>
                <w:rFonts w:ascii="Arial" w:hAnsi="Arial" w:cs="Arial"/>
                <w:color w:val="000000"/>
                <w:sz w:val="20"/>
                <w:szCs w:val="20"/>
              </w:rPr>
              <w:t>4. Управљање, заштита, телекомуникације, информатика, мерење</w:t>
            </w:r>
          </w:p>
        </w:tc>
        <w:tc>
          <w:tcPr>
            <w:tcW w:w="1838"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3.812.907.309</w:t>
            </w:r>
          </w:p>
        </w:tc>
      </w:tr>
      <w:tr w:rsidR="003E4F19" w:rsidTr="003E4F19">
        <w:trPr>
          <w:trHeight w:val="315"/>
        </w:trPr>
        <w:tc>
          <w:tcPr>
            <w:tcW w:w="3162" w:type="pct"/>
            <w:shd w:val="clear" w:color="auto" w:fill="auto"/>
            <w:noWrap/>
            <w:vAlign w:val="center"/>
            <w:hideMark/>
          </w:tcPr>
          <w:p w:rsidR="003E4F19" w:rsidRDefault="003E4F19">
            <w:pPr>
              <w:rPr>
                <w:rFonts w:ascii="Arial" w:hAnsi="Arial" w:cs="Arial"/>
                <w:b/>
                <w:bCs/>
                <w:color w:val="000000"/>
                <w:sz w:val="20"/>
                <w:szCs w:val="20"/>
              </w:rPr>
            </w:pPr>
            <w:r>
              <w:rPr>
                <w:rFonts w:ascii="Arial" w:hAnsi="Arial" w:cs="Arial"/>
                <w:b/>
                <w:bCs/>
                <w:color w:val="000000"/>
                <w:sz w:val="20"/>
                <w:szCs w:val="20"/>
              </w:rPr>
              <w:t>УКУПНО (Б)</w:t>
            </w:r>
          </w:p>
        </w:tc>
        <w:tc>
          <w:tcPr>
            <w:tcW w:w="1838" w:type="pct"/>
            <w:shd w:val="clear" w:color="auto" w:fill="auto"/>
            <w:noWrap/>
            <w:vAlign w:val="center"/>
            <w:hideMark/>
          </w:tcPr>
          <w:p w:rsidR="003E4F19" w:rsidRDefault="003E4F19">
            <w:pPr>
              <w:jc w:val="right"/>
              <w:rPr>
                <w:rFonts w:ascii="Arial" w:hAnsi="Arial" w:cs="Arial"/>
                <w:b/>
                <w:bCs/>
                <w:color w:val="000000"/>
                <w:sz w:val="20"/>
                <w:szCs w:val="20"/>
              </w:rPr>
            </w:pPr>
            <w:r>
              <w:rPr>
                <w:rFonts w:ascii="Arial" w:hAnsi="Arial" w:cs="Arial"/>
                <w:b/>
                <w:bCs/>
                <w:color w:val="000000"/>
                <w:sz w:val="20"/>
                <w:szCs w:val="20"/>
              </w:rPr>
              <w:t>41.902.576.698</w:t>
            </w:r>
          </w:p>
        </w:tc>
      </w:tr>
    </w:tbl>
    <w:p w:rsidR="003E4F19" w:rsidRDefault="003E4F19" w:rsidP="003E4F19">
      <w:pPr>
        <w:spacing w:before="240" w:after="120"/>
        <w:rPr>
          <w:rFonts w:ascii="Arial" w:hAnsi="Arial" w:cs="Arial"/>
          <w:b/>
          <w:bCs/>
          <w:i/>
          <w:iCs/>
          <w:color w:val="000000"/>
          <w:sz w:val="20"/>
          <w:szCs w:val="20"/>
        </w:rPr>
      </w:pPr>
      <w:r>
        <w:rPr>
          <w:rFonts w:ascii="Arial" w:hAnsi="Arial" w:cs="Arial"/>
          <w:b/>
          <w:bCs/>
          <w:i/>
          <w:iCs/>
          <w:color w:val="000000"/>
          <w:sz w:val="20"/>
          <w:szCs w:val="20"/>
        </w:rPr>
        <w:t>В) Колективно осигурање запослених од последица несрећног случаја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2911"/>
        <w:gridCol w:w="2180"/>
      </w:tblGrid>
      <w:tr w:rsidR="003E4F19" w:rsidTr="003E4F19">
        <w:trPr>
          <w:trHeight w:val="780"/>
        </w:trPr>
        <w:tc>
          <w:tcPr>
            <w:tcW w:w="2431" w:type="pct"/>
            <w:shd w:val="clear" w:color="auto" w:fill="auto"/>
            <w:vAlign w:val="center"/>
            <w:hideMark/>
          </w:tcPr>
          <w:p w:rsidR="003E4F19" w:rsidRDefault="003E4F19">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469" w:type="pct"/>
            <w:shd w:val="clear" w:color="auto" w:fill="auto"/>
            <w:vAlign w:val="center"/>
            <w:hideMark/>
          </w:tcPr>
          <w:p w:rsidR="003E4F19" w:rsidRDefault="003E4F19">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1100" w:type="pct"/>
            <w:shd w:val="clear" w:color="auto" w:fill="auto"/>
            <w:vAlign w:val="center"/>
            <w:hideMark/>
          </w:tcPr>
          <w:p w:rsidR="003E4F19" w:rsidRDefault="003E4F19">
            <w:pPr>
              <w:jc w:val="center"/>
              <w:rPr>
                <w:rFonts w:ascii="Arial" w:hAnsi="Arial" w:cs="Arial"/>
                <w:b/>
                <w:bCs/>
                <w:color w:val="000000"/>
                <w:sz w:val="20"/>
                <w:szCs w:val="20"/>
              </w:rPr>
            </w:pPr>
            <w:r>
              <w:rPr>
                <w:rFonts w:ascii="Arial" w:hAnsi="Arial" w:cs="Arial"/>
                <w:b/>
                <w:bCs/>
                <w:color w:val="000000"/>
                <w:sz w:val="20"/>
                <w:szCs w:val="20"/>
              </w:rPr>
              <w:t>Премија осигурања за 810 лица</w:t>
            </w:r>
          </w:p>
        </w:tc>
      </w:tr>
      <w:tr w:rsidR="003E4F19" w:rsidTr="003E4F19">
        <w:trPr>
          <w:trHeight w:val="300"/>
        </w:trPr>
        <w:tc>
          <w:tcPr>
            <w:tcW w:w="2431" w:type="pct"/>
            <w:shd w:val="clear" w:color="auto" w:fill="auto"/>
            <w:noWrap/>
            <w:vAlign w:val="center"/>
            <w:hideMark/>
          </w:tcPr>
          <w:p w:rsidR="003E4F19" w:rsidRDefault="003E4F19">
            <w:pPr>
              <w:rPr>
                <w:rFonts w:ascii="Arial" w:hAnsi="Arial" w:cs="Arial"/>
                <w:color w:val="000000"/>
                <w:sz w:val="20"/>
                <w:szCs w:val="20"/>
              </w:rPr>
            </w:pPr>
            <w:r>
              <w:rPr>
                <w:rFonts w:ascii="Arial" w:hAnsi="Arial" w:cs="Arial"/>
                <w:color w:val="000000"/>
                <w:sz w:val="20"/>
                <w:szCs w:val="20"/>
              </w:rPr>
              <w:t>100% инвалидитет</w:t>
            </w:r>
          </w:p>
        </w:tc>
        <w:tc>
          <w:tcPr>
            <w:tcW w:w="1469"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2.000.000</w:t>
            </w:r>
          </w:p>
        </w:tc>
        <w:tc>
          <w:tcPr>
            <w:tcW w:w="1100" w:type="pct"/>
            <w:shd w:val="clear" w:color="auto" w:fill="auto"/>
            <w:noWrap/>
            <w:vAlign w:val="center"/>
            <w:hideMark/>
          </w:tcPr>
          <w:p w:rsidR="003E4F19" w:rsidRDefault="003E4F19">
            <w:pPr>
              <w:jc w:val="center"/>
              <w:rPr>
                <w:rFonts w:ascii="Arial" w:hAnsi="Arial" w:cs="Arial"/>
                <w:color w:val="000000"/>
                <w:sz w:val="20"/>
                <w:szCs w:val="20"/>
              </w:rPr>
            </w:pPr>
            <w:r>
              <w:rPr>
                <w:rFonts w:ascii="Arial" w:hAnsi="Arial" w:cs="Arial"/>
                <w:color w:val="000000"/>
                <w:sz w:val="20"/>
                <w:szCs w:val="20"/>
              </w:rPr>
              <w:t> </w:t>
            </w:r>
          </w:p>
        </w:tc>
      </w:tr>
      <w:tr w:rsidR="003E4F19" w:rsidTr="003E4F19">
        <w:trPr>
          <w:trHeight w:val="300"/>
        </w:trPr>
        <w:tc>
          <w:tcPr>
            <w:tcW w:w="2431" w:type="pct"/>
            <w:shd w:val="clear" w:color="auto" w:fill="auto"/>
            <w:vAlign w:val="center"/>
            <w:hideMark/>
          </w:tcPr>
          <w:p w:rsidR="003E4F19" w:rsidRDefault="003E4F19">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469" w:type="pct"/>
            <w:shd w:val="clear" w:color="auto" w:fill="auto"/>
            <w:noWrap/>
            <w:vAlign w:val="center"/>
            <w:hideMark/>
          </w:tcPr>
          <w:p w:rsidR="003E4F19" w:rsidRDefault="003E4F19">
            <w:pPr>
              <w:jc w:val="right"/>
              <w:rPr>
                <w:rFonts w:ascii="Arial" w:hAnsi="Arial" w:cs="Arial"/>
                <w:color w:val="000000"/>
                <w:sz w:val="20"/>
                <w:szCs w:val="20"/>
              </w:rPr>
            </w:pPr>
            <w:r>
              <w:rPr>
                <w:rFonts w:ascii="Arial" w:hAnsi="Arial" w:cs="Arial"/>
                <w:color w:val="000000"/>
                <w:sz w:val="20"/>
                <w:szCs w:val="20"/>
              </w:rPr>
              <w:t>1.000.000</w:t>
            </w:r>
          </w:p>
        </w:tc>
        <w:tc>
          <w:tcPr>
            <w:tcW w:w="1100" w:type="pct"/>
            <w:shd w:val="clear" w:color="auto" w:fill="auto"/>
            <w:noWrap/>
            <w:vAlign w:val="center"/>
            <w:hideMark/>
          </w:tcPr>
          <w:p w:rsidR="003E4F19" w:rsidRDefault="003E4F19">
            <w:pPr>
              <w:jc w:val="center"/>
              <w:rPr>
                <w:rFonts w:ascii="Arial" w:hAnsi="Arial" w:cs="Arial"/>
                <w:color w:val="000000"/>
                <w:sz w:val="20"/>
                <w:szCs w:val="20"/>
              </w:rPr>
            </w:pPr>
            <w:r>
              <w:rPr>
                <w:rFonts w:ascii="Arial" w:hAnsi="Arial" w:cs="Arial"/>
                <w:color w:val="000000"/>
                <w:sz w:val="20"/>
                <w:szCs w:val="20"/>
              </w:rPr>
              <w:t> </w:t>
            </w:r>
          </w:p>
        </w:tc>
      </w:tr>
      <w:tr w:rsidR="003E4F19" w:rsidTr="003E4F19">
        <w:trPr>
          <w:trHeight w:val="315"/>
        </w:trPr>
        <w:tc>
          <w:tcPr>
            <w:tcW w:w="2431" w:type="pct"/>
            <w:shd w:val="clear" w:color="auto" w:fill="auto"/>
            <w:noWrap/>
            <w:vAlign w:val="center"/>
            <w:hideMark/>
          </w:tcPr>
          <w:p w:rsidR="003E4F19" w:rsidRDefault="003E4F19">
            <w:pPr>
              <w:rPr>
                <w:rFonts w:ascii="Arial" w:hAnsi="Arial" w:cs="Arial"/>
                <w:b/>
                <w:bCs/>
                <w:color w:val="000000"/>
                <w:sz w:val="20"/>
                <w:szCs w:val="20"/>
              </w:rPr>
            </w:pPr>
            <w:r>
              <w:rPr>
                <w:rFonts w:ascii="Arial" w:hAnsi="Arial" w:cs="Arial"/>
                <w:b/>
                <w:bCs/>
                <w:color w:val="000000"/>
                <w:sz w:val="20"/>
                <w:szCs w:val="20"/>
              </w:rPr>
              <w:t>УКУПНО (В)</w:t>
            </w:r>
          </w:p>
        </w:tc>
        <w:tc>
          <w:tcPr>
            <w:tcW w:w="1469" w:type="pct"/>
            <w:shd w:val="clear" w:color="auto" w:fill="auto"/>
            <w:noWrap/>
            <w:vAlign w:val="bottom"/>
            <w:hideMark/>
          </w:tcPr>
          <w:p w:rsidR="003E4F19" w:rsidRDefault="003E4F19">
            <w:pPr>
              <w:rPr>
                <w:rFonts w:ascii="Calibri" w:hAnsi="Calibri"/>
                <w:color w:val="000000"/>
                <w:sz w:val="22"/>
                <w:szCs w:val="22"/>
              </w:rPr>
            </w:pPr>
            <w:r>
              <w:rPr>
                <w:rFonts w:ascii="Calibri" w:hAnsi="Calibri"/>
                <w:color w:val="000000"/>
                <w:sz w:val="22"/>
                <w:szCs w:val="22"/>
              </w:rPr>
              <w:t> </w:t>
            </w:r>
          </w:p>
        </w:tc>
        <w:tc>
          <w:tcPr>
            <w:tcW w:w="1100" w:type="pct"/>
            <w:shd w:val="clear" w:color="auto" w:fill="auto"/>
            <w:noWrap/>
            <w:vAlign w:val="bottom"/>
            <w:hideMark/>
          </w:tcPr>
          <w:p w:rsidR="003E4F19" w:rsidRDefault="003E4F19">
            <w:pPr>
              <w:rPr>
                <w:rFonts w:ascii="Calibri" w:hAnsi="Calibri"/>
                <w:color w:val="000000"/>
                <w:sz w:val="22"/>
                <w:szCs w:val="22"/>
              </w:rPr>
            </w:pPr>
            <w:r>
              <w:rPr>
                <w:rFonts w:ascii="Calibri" w:hAnsi="Calibri"/>
                <w:color w:val="000000"/>
                <w:sz w:val="22"/>
                <w:szCs w:val="22"/>
              </w:rPr>
              <w:t> </w:t>
            </w:r>
          </w:p>
        </w:tc>
      </w:tr>
    </w:tbl>
    <w:p w:rsidR="008E10D1" w:rsidRDefault="008E10D1" w:rsidP="003E4F19">
      <w:pPr>
        <w:spacing w:before="240" w:after="120"/>
        <w:rPr>
          <w:rFonts w:ascii="Arial" w:hAnsi="Arial" w:cs="Arial"/>
          <w:b/>
          <w:bCs/>
          <w:i/>
          <w:iCs/>
          <w:color w:val="000000"/>
          <w:sz w:val="20"/>
          <w:szCs w:val="20"/>
          <w:lang w:val="sr-Latn-RS"/>
        </w:rPr>
      </w:pPr>
    </w:p>
    <w:p w:rsidR="003E4F19" w:rsidRDefault="003E4F19" w:rsidP="003E4F19">
      <w:pPr>
        <w:spacing w:before="240" w:after="120"/>
        <w:rPr>
          <w:rFonts w:ascii="Arial" w:hAnsi="Arial" w:cs="Arial"/>
          <w:b/>
          <w:bCs/>
          <w:i/>
          <w:iCs/>
          <w:color w:val="000000"/>
          <w:sz w:val="20"/>
          <w:szCs w:val="20"/>
        </w:rPr>
      </w:pPr>
      <w:r>
        <w:rPr>
          <w:rFonts w:ascii="Arial" w:hAnsi="Arial" w:cs="Arial"/>
          <w:b/>
          <w:bCs/>
          <w:i/>
          <w:iCs/>
          <w:color w:val="000000"/>
          <w:sz w:val="20"/>
          <w:szCs w:val="20"/>
        </w:rPr>
        <w:t xml:space="preserve">Г) Комбиновано осигурање моторних возила (Ауто каско) </w:t>
      </w:r>
    </w:p>
    <w:p w:rsidR="003E4F19" w:rsidRDefault="003E4F19" w:rsidP="003E4F19">
      <w:pPr>
        <w:spacing w:before="240" w:after="120"/>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5299" w:type="pct"/>
        <w:tblLayout w:type="fixed"/>
        <w:tblLook w:val="04A0" w:firstRow="1" w:lastRow="0" w:firstColumn="1" w:lastColumn="0" w:noHBand="0" w:noVBand="1"/>
      </w:tblPr>
      <w:tblGrid>
        <w:gridCol w:w="1490"/>
        <w:gridCol w:w="3185"/>
        <w:gridCol w:w="1523"/>
        <w:gridCol w:w="1523"/>
        <w:gridCol w:w="1246"/>
        <w:gridCol w:w="1523"/>
      </w:tblGrid>
      <w:tr w:rsidR="00273266" w:rsidTr="00273266">
        <w:trPr>
          <w:trHeight w:val="780"/>
        </w:trPr>
        <w:tc>
          <w:tcPr>
            <w:tcW w:w="7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E4F19" w:rsidRDefault="003E4F19">
            <w:pPr>
              <w:jc w:val="center"/>
              <w:rPr>
                <w:rFonts w:ascii="Arial" w:hAnsi="Arial" w:cs="Arial"/>
                <w:b/>
                <w:bCs/>
                <w:sz w:val="20"/>
                <w:szCs w:val="20"/>
              </w:rPr>
            </w:pPr>
            <w:r>
              <w:rPr>
                <w:rFonts w:ascii="Arial" w:hAnsi="Arial" w:cs="Arial"/>
                <w:b/>
                <w:bCs/>
                <w:sz w:val="20"/>
                <w:szCs w:val="20"/>
              </w:rPr>
              <w:t>Регистарски број возила</w:t>
            </w:r>
          </w:p>
        </w:tc>
        <w:tc>
          <w:tcPr>
            <w:tcW w:w="1518" w:type="pct"/>
            <w:tcBorders>
              <w:top w:val="single" w:sz="8" w:space="0" w:color="auto"/>
              <w:left w:val="nil"/>
              <w:bottom w:val="single" w:sz="8" w:space="0" w:color="auto"/>
              <w:right w:val="single" w:sz="8" w:space="0" w:color="auto"/>
            </w:tcBorders>
            <w:shd w:val="clear" w:color="auto" w:fill="auto"/>
            <w:vAlign w:val="center"/>
            <w:hideMark/>
          </w:tcPr>
          <w:p w:rsidR="003E4F19" w:rsidRDefault="003E4F19">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3E4F19" w:rsidRDefault="003E4F19">
            <w:pPr>
              <w:jc w:val="center"/>
              <w:rPr>
                <w:rFonts w:ascii="Arial" w:hAnsi="Arial" w:cs="Arial"/>
                <w:b/>
                <w:bCs/>
                <w:sz w:val="20"/>
                <w:szCs w:val="20"/>
              </w:rPr>
            </w:pPr>
            <w:r>
              <w:rPr>
                <w:rFonts w:ascii="Arial" w:hAnsi="Arial" w:cs="Arial"/>
                <w:b/>
                <w:bCs/>
                <w:sz w:val="20"/>
                <w:szCs w:val="20"/>
              </w:rPr>
              <w:t>Година производње</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3E4F19" w:rsidRDefault="003E4F1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594" w:type="pct"/>
            <w:tcBorders>
              <w:top w:val="single" w:sz="8" w:space="0" w:color="auto"/>
              <w:left w:val="nil"/>
              <w:bottom w:val="single" w:sz="8" w:space="0" w:color="auto"/>
              <w:right w:val="single" w:sz="8" w:space="0" w:color="auto"/>
            </w:tcBorders>
            <w:shd w:val="clear" w:color="auto" w:fill="auto"/>
            <w:vAlign w:val="center"/>
            <w:hideMark/>
          </w:tcPr>
          <w:p w:rsidR="003E4F19" w:rsidRDefault="003E4F1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3E4F19" w:rsidRDefault="003E4F19">
            <w:pPr>
              <w:jc w:val="center"/>
              <w:rPr>
                <w:rFonts w:ascii="Arial" w:hAnsi="Arial" w:cs="Arial"/>
                <w:b/>
                <w:bCs/>
                <w:sz w:val="20"/>
                <w:szCs w:val="20"/>
              </w:rPr>
            </w:pPr>
            <w:r>
              <w:rPr>
                <w:rFonts w:ascii="Arial" w:hAnsi="Arial" w:cs="Arial"/>
                <w:b/>
                <w:bCs/>
                <w:sz w:val="20"/>
                <w:szCs w:val="20"/>
              </w:rPr>
              <w:t>Укупна новонабавна вредност</w:t>
            </w:r>
          </w:p>
        </w:tc>
      </w:tr>
      <w:tr w:rsidR="00273266" w:rsidTr="00273266">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 xml:space="preserve">  NS 156-WJ</w:t>
            </w:r>
          </w:p>
        </w:tc>
        <w:tc>
          <w:tcPr>
            <w:tcW w:w="1518" w:type="pct"/>
            <w:tcBorders>
              <w:top w:val="single" w:sz="4" w:space="0" w:color="auto"/>
              <w:left w:val="nil"/>
              <w:bottom w:val="single" w:sz="4" w:space="0" w:color="auto"/>
              <w:right w:val="single" w:sz="4" w:space="0" w:color="auto"/>
            </w:tcBorders>
            <w:shd w:val="clear" w:color="auto" w:fill="auto"/>
            <w:noWrap/>
            <w:vAlign w:val="bottom"/>
            <w:hideMark/>
          </w:tcPr>
          <w:p w:rsidR="003E4F19" w:rsidRPr="00273266" w:rsidRDefault="003E4F19">
            <w:pPr>
              <w:jc w:val="center"/>
              <w:rPr>
                <w:rFonts w:ascii="Arial" w:hAnsi="Arial" w:cs="Arial"/>
                <w:sz w:val="20"/>
                <w:szCs w:val="20"/>
                <w:lang w:val="sr-Cyrl-RS"/>
              </w:rPr>
            </w:pPr>
            <w:r w:rsidRPr="006149A5">
              <w:rPr>
                <w:rFonts w:ascii="Arial" w:hAnsi="Arial" w:cs="Arial"/>
                <w:sz w:val="20"/>
                <w:szCs w:val="20"/>
              </w:rPr>
              <w:t>Škoda Superb Elegance 2.0</w:t>
            </w:r>
            <w:r w:rsidR="00273266">
              <w:rPr>
                <w:rFonts w:ascii="Arial" w:hAnsi="Arial" w:cs="Arial"/>
                <w:sz w:val="20"/>
                <w:szCs w:val="20"/>
              </w:rPr>
              <w:t xml:space="preserve"> TDI </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2012</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125</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1968</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3.376.098</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 xml:space="preserve"> NS 249-BF</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Škoda Octavia 2.0 TDI 6G Ambition</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2015</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110</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1968</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2.381.410</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NS 203-UY</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VW MULTIVAN COMFORT 2.0 TDI 4-MOTION</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2013</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103</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1968</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5.514.178</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 xml:space="preserve"> NS 207-SR</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Dacia Duster PH 2 Ambiance 1,5 DCI 110</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2013</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80</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1461</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1.729.026</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 xml:space="preserve"> NS 245-ZL</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Škoda Superb 2.0 TDI 4X4 DSG Elegance</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2015</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125</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1968</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3.731.364</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NS 158-ЈО</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Škoda Octavia A 1.8</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2012</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118</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1798</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2.211.143,00</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NS 207-HŠ</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Dacia Duster 1,5 DCI</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2013</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80</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1461</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1.729.026,00</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NS 207-HV</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Dacia Duster 1,5 DCI</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2013</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80</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1461</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1.729.026,00</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NS 207-IČ</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Fiat 500L</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2013</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70</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1368</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1.391.500,01</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SU 062-WĐ</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Dacia Duster</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2013</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80</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1461</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1.729.026</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SU 075-IČ</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Skoda Octavia</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2015</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110</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1968</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2.381.410</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PA 066-XE</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Dacia Duster</w:t>
            </w:r>
          </w:p>
        </w:tc>
        <w:tc>
          <w:tcPr>
            <w:tcW w:w="726"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2013</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80</w:t>
            </w:r>
          </w:p>
        </w:tc>
        <w:tc>
          <w:tcPr>
            <w:tcW w:w="594" w:type="pct"/>
            <w:tcBorders>
              <w:top w:val="nil"/>
              <w:left w:val="nil"/>
              <w:bottom w:val="single" w:sz="4" w:space="0" w:color="auto"/>
              <w:right w:val="single" w:sz="4" w:space="0" w:color="auto"/>
            </w:tcBorders>
            <w:shd w:val="clear" w:color="auto" w:fill="auto"/>
            <w:vAlign w:val="center"/>
            <w:hideMark/>
          </w:tcPr>
          <w:p w:rsidR="003E4F19" w:rsidRPr="006149A5" w:rsidRDefault="003E4F19">
            <w:pPr>
              <w:jc w:val="center"/>
              <w:rPr>
                <w:rFonts w:ascii="Arial" w:hAnsi="Arial" w:cs="Arial"/>
                <w:sz w:val="20"/>
                <w:szCs w:val="20"/>
              </w:rPr>
            </w:pPr>
            <w:r w:rsidRPr="006149A5">
              <w:rPr>
                <w:rFonts w:ascii="Arial" w:hAnsi="Arial" w:cs="Arial"/>
                <w:sz w:val="20"/>
                <w:szCs w:val="20"/>
              </w:rPr>
              <w:t>1461</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6149A5" w:rsidRDefault="003E4F19">
            <w:pPr>
              <w:jc w:val="center"/>
              <w:rPr>
                <w:rFonts w:ascii="Arial" w:hAnsi="Arial" w:cs="Arial"/>
                <w:sz w:val="20"/>
                <w:szCs w:val="20"/>
              </w:rPr>
            </w:pPr>
            <w:r w:rsidRPr="006149A5">
              <w:rPr>
                <w:rFonts w:ascii="Arial" w:hAnsi="Arial" w:cs="Arial"/>
                <w:sz w:val="20"/>
                <w:szCs w:val="20"/>
              </w:rPr>
              <w:t>1.729.026,00</w:t>
            </w:r>
          </w:p>
        </w:tc>
      </w:tr>
      <w:tr w:rsidR="00273266" w:rsidTr="00273266">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lastRenderedPageBreak/>
              <w:t>PA 066-XD</w:t>
            </w:r>
          </w:p>
        </w:tc>
        <w:tc>
          <w:tcPr>
            <w:tcW w:w="1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Dacia Duster</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2013</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80</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1461</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1.729.026,00</w:t>
            </w:r>
          </w:p>
        </w:tc>
      </w:tr>
      <w:tr w:rsidR="00273266" w:rsidRPr="002009BC" w:rsidTr="00273266">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ZR 065-JJ</w:t>
            </w:r>
          </w:p>
        </w:tc>
        <w:tc>
          <w:tcPr>
            <w:tcW w:w="1518" w:type="pct"/>
            <w:tcBorders>
              <w:top w:val="single" w:sz="4" w:space="0" w:color="auto"/>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Dacia Duster</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2013</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80</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1461</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1.729.026</w:t>
            </w:r>
          </w:p>
        </w:tc>
      </w:tr>
      <w:tr w:rsidR="00273266" w:rsidTr="00273266">
        <w:trPr>
          <w:trHeight w:val="300"/>
        </w:trPr>
        <w:tc>
          <w:tcPr>
            <w:tcW w:w="710" w:type="pct"/>
            <w:tcBorders>
              <w:top w:val="nil"/>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ZR 065-JS</w:t>
            </w:r>
          </w:p>
        </w:tc>
        <w:tc>
          <w:tcPr>
            <w:tcW w:w="1518" w:type="pct"/>
            <w:tcBorders>
              <w:top w:val="nil"/>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Dacia Duster</w:t>
            </w:r>
          </w:p>
        </w:tc>
        <w:tc>
          <w:tcPr>
            <w:tcW w:w="726" w:type="pct"/>
            <w:tcBorders>
              <w:top w:val="nil"/>
              <w:left w:val="nil"/>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2013</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80</w:t>
            </w:r>
          </w:p>
        </w:tc>
        <w:tc>
          <w:tcPr>
            <w:tcW w:w="594" w:type="pct"/>
            <w:tcBorders>
              <w:top w:val="nil"/>
              <w:left w:val="nil"/>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1461</w:t>
            </w:r>
          </w:p>
        </w:tc>
        <w:tc>
          <w:tcPr>
            <w:tcW w:w="726" w:type="pct"/>
            <w:tcBorders>
              <w:top w:val="nil"/>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1.729.026</w:t>
            </w:r>
          </w:p>
        </w:tc>
      </w:tr>
      <w:tr w:rsidR="00B12245" w:rsidTr="00273266">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SO 063-ĐĐ</w:t>
            </w:r>
          </w:p>
        </w:tc>
        <w:tc>
          <w:tcPr>
            <w:tcW w:w="1518" w:type="pct"/>
            <w:tcBorders>
              <w:top w:val="single" w:sz="4" w:space="0" w:color="auto"/>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Dacia Duster</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2013</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80</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1461</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1.729.026</w:t>
            </w:r>
          </w:p>
        </w:tc>
      </w:tr>
      <w:tr w:rsidR="00B12245" w:rsidTr="00273266">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SO 067-ĐX</w:t>
            </w:r>
          </w:p>
        </w:tc>
        <w:tc>
          <w:tcPr>
            <w:tcW w:w="1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Dacia Duster</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2013</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80</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1461</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1.729.026</w:t>
            </w:r>
          </w:p>
        </w:tc>
      </w:tr>
      <w:tr w:rsidR="00B12245" w:rsidTr="00273266">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RU 034-SŠ</w:t>
            </w:r>
          </w:p>
        </w:tc>
        <w:tc>
          <w:tcPr>
            <w:tcW w:w="1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Dacia Duster</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2013</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80</w:t>
            </w:r>
          </w:p>
        </w:tc>
        <w:tc>
          <w:tcPr>
            <w:tcW w:w="5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1461</w:t>
            </w:r>
          </w:p>
        </w:tc>
        <w:tc>
          <w:tcPr>
            <w:tcW w:w="72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1.729.026</w:t>
            </w:r>
          </w:p>
        </w:tc>
      </w:tr>
      <w:tr w:rsidR="00273266" w:rsidTr="00273266">
        <w:trPr>
          <w:trHeight w:val="300"/>
        </w:trPr>
        <w:tc>
          <w:tcPr>
            <w:tcW w:w="7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RU 042-EW</w:t>
            </w:r>
          </w:p>
        </w:tc>
        <w:tc>
          <w:tcPr>
            <w:tcW w:w="1518" w:type="pct"/>
            <w:tcBorders>
              <w:top w:val="single" w:sz="4" w:space="0" w:color="auto"/>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Škoda Octavia</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2015</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110</w:t>
            </w:r>
          </w:p>
        </w:tc>
        <w:tc>
          <w:tcPr>
            <w:tcW w:w="594" w:type="pct"/>
            <w:tcBorders>
              <w:top w:val="single" w:sz="4" w:space="0" w:color="auto"/>
              <w:left w:val="nil"/>
              <w:bottom w:val="single" w:sz="4" w:space="0" w:color="auto"/>
              <w:right w:val="single" w:sz="4" w:space="0" w:color="auto"/>
            </w:tcBorders>
            <w:shd w:val="clear" w:color="auto" w:fill="auto"/>
            <w:vAlign w:val="center"/>
            <w:hideMark/>
          </w:tcPr>
          <w:p w:rsidR="003E4F19" w:rsidRPr="00C44427" w:rsidRDefault="003E4F19">
            <w:pPr>
              <w:jc w:val="center"/>
              <w:rPr>
                <w:rFonts w:ascii="Arial" w:hAnsi="Arial" w:cs="Arial"/>
                <w:sz w:val="20"/>
                <w:szCs w:val="20"/>
              </w:rPr>
            </w:pPr>
            <w:r w:rsidRPr="00C44427">
              <w:rPr>
                <w:rFonts w:ascii="Arial" w:hAnsi="Arial" w:cs="Arial"/>
                <w:sz w:val="20"/>
                <w:szCs w:val="20"/>
              </w:rPr>
              <w:t>1968</w:t>
            </w:r>
          </w:p>
        </w:tc>
        <w:tc>
          <w:tcPr>
            <w:tcW w:w="726" w:type="pct"/>
            <w:tcBorders>
              <w:top w:val="single" w:sz="4" w:space="0" w:color="auto"/>
              <w:left w:val="nil"/>
              <w:bottom w:val="single" w:sz="4" w:space="0" w:color="auto"/>
              <w:right w:val="single" w:sz="4" w:space="0" w:color="auto"/>
            </w:tcBorders>
            <w:shd w:val="clear" w:color="auto" w:fill="auto"/>
            <w:noWrap/>
            <w:vAlign w:val="bottom"/>
            <w:hideMark/>
          </w:tcPr>
          <w:p w:rsidR="003E4F19" w:rsidRPr="00C44427" w:rsidRDefault="003E4F19">
            <w:pPr>
              <w:jc w:val="center"/>
              <w:rPr>
                <w:rFonts w:ascii="Arial" w:hAnsi="Arial" w:cs="Arial"/>
                <w:sz w:val="20"/>
                <w:szCs w:val="20"/>
              </w:rPr>
            </w:pPr>
            <w:r w:rsidRPr="00C44427">
              <w:rPr>
                <w:rFonts w:ascii="Arial" w:hAnsi="Arial" w:cs="Arial"/>
                <w:sz w:val="20"/>
                <w:szCs w:val="20"/>
              </w:rPr>
              <w:t>2.381.410</w:t>
            </w:r>
          </w:p>
        </w:tc>
      </w:tr>
    </w:tbl>
    <w:p w:rsidR="003E4F19" w:rsidRDefault="003E4F19" w:rsidP="00936896">
      <w:pPr>
        <w:spacing w:before="240" w:after="120"/>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299" w:type="pct"/>
        <w:tblLayout w:type="fixed"/>
        <w:tblLook w:val="04A0" w:firstRow="1" w:lastRow="0" w:firstColumn="1" w:lastColumn="0" w:noHBand="0" w:noVBand="1"/>
      </w:tblPr>
      <w:tblGrid>
        <w:gridCol w:w="1492"/>
        <w:gridCol w:w="2769"/>
        <w:gridCol w:w="1523"/>
        <w:gridCol w:w="1800"/>
        <w:gridCol w:w="1383"/>
        <w:gridCol w:w="1523"/>
      </w:tblGrid>
      <w:tr w:rsidR="00D312CF" w:rsidTr="00936896">
        <w:trPr>
          <w:trHeight w:val="780"/>
        </w:trPr>
        <w:tc>
          <w:tcPr>
            <w:tcW w:w="71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12CF" w:rsidRDefault="00D312CF">
            <w:pPr>
              <w:jc w:val="center"/>
              <w:rPr>
                <w:rFonts w:ascii="Arial" w:hAnsi="Arial" w:cs="Arial"/>
                <w:b/>
                <w:bCs/>
                <w:sz w:val="20"/>
                <w:szCs w:val="20"/>
              </w:rPr>
            </w:pPr>
            <w:r>
              <w:rPr>
                <w:rFonts w:ascii="Arial" w:hAnsi="Arial" w:cs="Arial"/>
                <w:b/>
                <w:bCs/>
                <w:sz w:val="20"/>
                <w:szCs w:val="20"/>
              </w:rPr>
              <w:t>Регистарски број возила</w:t>
            </w:r>
          </w:p>
        </w:tc>
        <w:tc>
          <w:tcPr>
            <w:tcW w:w="1320" w:type="pct"/>
            <w:tcBorders>
              <w:top w:val="single" w:sz="8" w:space="0" w:color="auto"/>
              <w:left w:val="nil"/>
              <w:bottom w:val="single" w:sz="8" w:space="0" w:color="auto"/>
              <w:right w:val="single" w:sz="8" w:space="0" w:color="auto"/>
            </w:tcBorders>
            <w:shd w:val="clear" w:color="auto" w:fill="auto"/>
            <w:vAlign w:val="center"/>
            <w:hideMark/>
          </w:tcPr>
          <w:p w:rsidR="00D312CF" w:rsidRDefault="00D312CF">
            <w:pPr>
              <w:jc w:val="center"/>
              <w:rPr>
                <w:rFonts w:ascii="Arial" w:hAnsi="Arial" w:cs="Arial"/>
                <w:b/>
                <w:bCs/>
                <w:sz w:val="20"/>
                <w:szCs w:val="20"/>
              </w:rPr>
            </w:pPr>
            <w:r>
              <w:rPr>
                <w:rFonts w:ascii="Arial" w:hAnsi="Arial" w:cs="Arial"/>
                <w:b/>
                <w:bCs/>
                <w:sz w:val="20"/>
                <w:szCs w:val="20"/>
              </w:rPr>
              <w:t>Марка и тип возила</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D312CF" w:rsidRDefault="00D312CF">
            <w:pPr>
              <w:jc w:val="center"/>
              <w:rPr>
                <w:rFonts w:ascii="Arial" w:hAnsi="Arial" w:cs="Arial"/>
                <w:b/>
                <w:bCs/>
                <w:sz w:val="20"/>
                <w:szCs w:val="20"/>
              </w:rPr>
            </w:pPr>
            <w:r>
              <w:rPr>
                <w:rFonts w:ascii="Arial" w:hAnsi="Arial" w:cs="Arial"/>
                <w:b/>
                <w:bCs/>
                <w:sz w:val="20"/>
                <w:szCs w:val="20"/>
              </w:rPr>
              <w:t>Година производње</w:t>
            </w:r>
          </w:p>
        </w:tc>
        <w:tc>
          <w:tcPr>
            <w:tcW w:w="858" w:type="pct"/>
            <w:tcBorders>
              <w:top w:val="single" w:sz="8" w:space="0" w:color="auto"/>
              <w:left w:val="nil"/>
              <w:bottom w:val="single" w:sz="8" w:space="0" w:color="auto"/>
              <w:right w:val="single" w:sz="8" w:space="0" w:color="auto"/>
            </w:tcBorders>
            <w:shd w:val="clear" w:color="auto" w:fill="auto"/>
            <w:vAlign w:val="center"/>
            <w:hideMark/>
          </w:tcPr>
          <w:p w:rsidR="00D312CF" w:rsidRDefault="00D312CF">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59" w:type="pct"/>
            <w:tcBorders>
              <w:top w:val="single" w:sz="8" w:space="0" w:color="auto"/>
              <w:left w:val="nil"/>
              <w:bottom w:val="single" w:sz="8" w:space="0" w:color="auto"/>
              <w:right w:val="single" w:sz="8" w:space="0" w:color="auto"/>
            </w:tcBorders>
            <w:shd w:val="clear" w:color="auto" w:fill="auto"/>
            <w:vAlign w:val="center"/>
            <w:hideMark/>
          </w:tcPr>
          <w:p w:rsidR="00D312CF" w:rsidRDefault="00D312CF">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D312CF" w:rsidRDefault="00D312CF">
            <w:pPr>
              <w:jc w:val="center"/>
              <w:rPr>
                <w:rFonts w:ascii="Arial" w:hAnsi="Arial" w:cs="Arial"/>
                <w:b/>
                <w:bCs/>
                <w:sz w:val="20"/>
                <w:szCs w:val="20"/>
              </w:rPr>
            </w:pPr>
            <w:r>
              <w:rPr>
                <w:rFonts w:ascii="Arial" w:hAnsi="Arial" w:cs="Arial"/>
                <w:b/>
                <w:bCs/>
                <w:sz w:val="20"/>
                <w:szCs w:val="20"/>
              </w:rPr>
              <w:t>Укупна новонабавна вредност</w:t>
            </w:r>
          </w:p>
        </w:tc>
      </w:tr>
      <w:tr w:rsidR="00D312CF" w:rsidTr="0093689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NS 017-PŠ</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rsidP="00722026">
            <w:pPr>
              <w:jc w:val="center"/>
              <w:rPr>
                <w:rFonts w:ascii="Arial" w:hAnsi="Arial" w:cs="Arial"/>
                <w:color w:val="000000"/>
                <w:sz w:val="20"/>
                <w:szCs w:val="20"/>
              </w:rPr>
            </w:pPr>
            <w:r w:rsidRPr="00722026">
              <w:rPr>
                <w:rFonts w:ascii="Arial" w:hAnsi="Arial" w:cs="Arial"/>
                <w:color w:val="000000"/>
                <w:sz w:val="20"/>
                <w:szCs w:val="20"/>
              </w:rPr>
              <w:t>Škoda Roomster P</w:t>
            </w:r>
            <w:r w:rsidR="00722026">
              <w:rPr>
                <w:rFonts w:ascii="Arial" w:hAnsi="Arial" w:cs="Arial"/>
                <w:color w:val="000000"/>
                <w:sz w:val="20"/>
                <w:szCs w:val="20"/>
              </w:rPr>
              <w:t xml:space="preserve">raktik </w:t>
            </w:r>
            <w:r w:rsidRPr="00722026">
              <w:rPr>
                <w:rFonts w:ascii="Arial" w:hAnsi="Arial" w:cs="Arial"/>
                <w:color w:val="000000"/>
                <w:sz w:val="20"/>
                <w:szCs w:val="20"/>
              </w:rPr>
              <w:t xml:space="preserve">1.4 </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2010</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63</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1390</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1.542.200</w:t>
            </w:r>
          </w:p>
        </w:tc>
      </w:tr>
      <w:tr w:rsidR="00D312CF" w:rsidTr="0093689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 xml:space="preserve"> NS 228-SA</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 xml:space="preserve">Dacia Dokker LGV Laureate 1,5DCI 90 </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2014</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55</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1461</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1.451.735</w:t>
            </w:r>
          </w:p>
        </w:tc>
      </w:tr>
      <w:tr w:rsidR="00D312CF" w:rsidTr="0093689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NS 126-OR</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rsidP="00722026">
            <w:pPr>
              <w:jc w:val="center"/>
              <w:rPr>
                <w:rFonts w:ascii="Arial" w:hAnsi="Arial" w:cs="Arial"/>
                <w:color w:val="000000"/>
                <w:sz w:val="20"/>
                <w:szCs w:val="20"/>
              </w:rPr>
            </w:pPr>
            <w:r w:rsidRPr="00722026">
              <w:rPr>
                <w:rFonts w:ascii="Arial" w:hAnsi="Arial" w:cs="Arial"/>
                <w:color w:val="000000"/>
                <w:sz w:val="20"/>
                <w:szCs w:val="20"/>
              </w:rPr>
              <w:t xml:space="preserve">FAP KIPER 1921 </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1997</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5E3F96">
            <w:pPr>
              <w:jc w:val="center"/>
              <w:rPr>
                <w:rFonts w:ascii="Arial" w:hAnsi="Arial" w:cs="Arial"/>
                <w:color w:val="000000"/>
                <w:sz w:val="20"/>
                <w:szCs w:val="20"/>
              </w:rPr>
            </w:pPr>
            <w:r w:rsidRPr="00722026">
              <w:rPr>
                <w:rFonts w:ascii="Arial" w:hAnsi="Arial" w:cs="Arial"/>
                <w:color w:val="000000"/>
                <w:sz w:val="20"/>
                <w:szCs w:val="20"/>
              </w:rPr>
              <w:t>151</w:t>
            </w:r>
            <w:r w:rsidR="00D312CF" w:rsidRPr="00722026">
              <w:rPr>
                <w:rFonts w:ascii="Arial" w:hAnsi="Arial" w:cs="Arial"/>
                <w:color w:val="000000"/>
                <w:sz w:val="20"/>
                <w:szCs w:val="20"/>
              </w:rPr>
              <w:t> </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 </w:t>
            </w:r>
            <w:r w:rsidR="005E3F96" w:rsidRPr="00722026">
              <w:rPr>
                <w:rFonts w:ascii="Arial" w:hAnsi="Arial" w:cs="Arial"/>
                <w:color w:val="000000"/>
                <w:sz w:val="20"/>
                <w:szCs w:val="20"/>
              </w:rPr>
              <w:t>1140</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3.000.000</w:t>
            </w:r>
          </w:p>
        </w:tc>
      </w:tr>
      <w:tr w:rsidR="00D312CF" w:rsidTr="0093689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rsidP="00722026">
            <w:pPr>
              <w:jc w:val="center"/>
              <w:rPr>
                <w:rFonts w:ascii="Arial" w:hAnsi="Arial" w:cs="Arial"/>
                <w:color w:val="000000"/>
                <w:sz w:val="20"/>
                <w:szCs w:val="20"/>
              </w:rPr>
            </w:pPr>
            <w:r w:rsidRPr="00722026">
              <w:rPr>
                <w:rFonts w:ascii="Arial" w:hAnsi="Arial" w:cs="Arial"/>
                <w:color w:val="000000"/>
                <w:sz w:val="20"/>
                <w:szCs w:val="20"/>
              </w:rPr>
              <w:t>NS 1</w:t>
            </w:r>
            <w:r w:rsidR="00722026" w:rsidRPr="00722026">
              <w:rPr>
                <w:rFonts w:ascii="Arial" w:hAnsi="Arial" w:cs="Arial"/>
                <w:color w:val="000000"/>
                <w:sz w:val="20"/>
                <w:szCs w:val="20"/>
              </w:rPr>
              <w:t>67</w:t>
            </w:r>
            <w:r w:rsidRPr="00722026">
              <w:rPr>
                <w:rFonts w:ascii="Arial" w:hAnsi="Arial" w:cs="Arial"/>
                <w:color w:val="000000"/>
                <w:sz w:val="20"/>
                <w:szCs w:val="20"/>
              </w:rPr>
              <w:t>-</w:t>
            </w:r>
            <w:r w:rsidR="00722026" w:rsidRPr="00722026">
              <w:rPr>
                <w:rFonts w:ascii="Arial" w:hAnsi="Arial" w:cs="Arial"/>
                <w:color w:val="000000"/>
                <w:sz w:val="20"/>
                <w:szCs w:val="20"/>
              </w:rPr>
              <w:t>CS</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rsidP="00722026">
            <w:pPr>
              <w:jc w:val="center"/>
              <w:rPr>
                <w:rFonts w:ascii="Arial" w:hAnsi="Arial" w:cs="Arial"/>
                <w:color w:val="000000"/>
                <w:sz w:val="20"/>
                <w:szCs w:val="20"/>
              </w:rPr>
            </w:pPr>
            <w:r w:rsidRPr="00722026">
              <w:rPr>
                <w:rFonts w:ascii="Arial" w:hAnsi="Arial" w:cs="Arial"/>
                <w:color w:val="000000"/>
                <w:sz w:val="20"/>
                <w:szCs w:val="20"/>
              </w:rPr>
              <w:t xml:space="preserve">Tegljač Volvo AVEX </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1998</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722026">
            <w:pPr>
              <w:jc w:val="center"/>
              <w:rPr>
                <w:rFonts w:ascii="Arial" w:hAnsi="Arial" w:cs="Arial"/>
                <w:color w:val="000000"/>
                <w:sz w:val="20"/>
                <w:szCs w:val="20"/>
              </w:rPr>
            </w:pPr>
            <w:r w:rsidRPr="00722026">
              <w:rPr>
                <w:rFonts w:ascii="Arial" w:hAnsi="Arial" w:cs="Arial"/>
                <w:color w:val="000000"/>
                <w:sz w:val="20"/>
                <w:szCs w:val="20"/>
              </w:rPr>
              <w:t>309</w:t>
            </w:r>
            <w:r w:rsidR="00D312CF" w:rsidRPr="00722026">
              <w:rPr>
                <w:rFonts w:ascii="Arial" w:hAnsi="Arial" w:cs="Arial"/>
                <w:color w:val="000000"/>
                <w:sz w:val="20"/>
                <w:szCs w:val="20"/>
              </w:rPr>
              <w:t> </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722026">
            <w:pPr>
              <w:jc w:val="center"/>
              <w:rPr>
                <w:rFonts w:ascii="Arial" w:hAnsi="Arial" w:cs="Arial"/>
                <w:color w:val="000000"/>
                <w:sz w:val="20"/>
                <w:szCs w:val="20"/>
              </w:rPr>
            </w:pPr>
            <w:r w:rsidRPr="00722026">
              <w:rPr>
                <w:rFonts w:ascii="Arial" w:hAnsi="Arial" w:cs="Arial"/>
                <w:color w:val="000000"/>
                <w:sz w:val="20"/>
                <w:szCs w:val="20"/>
              </w:rPr>
              <w:t>13130</w:t>
            </w:r>
            <w:r w:rsidR="00D312CF" w:rsidRPr="00722026">
              <w:rPr>
                <w:rFonts w:ascii="Arial" w:hAnsi="Arial" w:cs="Arial"/>
                <w:color w:val="000000"/>
                <w:sz w:val="20"/>
                <w:szCs w:val="20"/>
              </w:rPr>
              <w:t> </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5.000.000</w:t>
            </w:r>
          </w:p>
        </w:tc>
      </w:tr>
      <w:tr w:rsidR="00D312CF" w:rsidTr="0093689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NS 250-JN</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Iveco Daily 35S13</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2015</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93/3260</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2287</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7.584.280</w:t>
            </w:r>
          </w:p>
        </w:tc>
      </w:tr>
      <w:tr w:rsidR="00D312CF" w:rsidTr="0093689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SU 062-WČ</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Dacia Dokker</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2013</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55</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1461</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1.123.590</w:t>
            </w:r>
          </w:p>
        </w:tc>
      </w:tr>
      <w:tr w:rsidR="00D312CF" w:rsidTr="00936896">
        <w:trPr>
          <w:trHeight w:val="315"/>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PA 081-NK</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Iveco 35 С 13</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2015</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93</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2287</w:t>
            </w:r>
          </w:p>
        </w:tc>
        <w:tc>
          <w:tcPr>
            <w:tcW w:w="726" w:type="pct"/>
            <w:tcBorders>
              <w:top w:val="nil"/>
              <w:left w:val="nil"/>
              <w:bottom w:val="single" w:sz="8"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7.584.280</w:t>
            </w:r>
          </w:p>
        </w:tc>
      </w:tr>
      <w:tr w:rsidR="00D312CF" w:rsidTr="0093689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PA 080-ZR</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Dacia Dokker</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2015</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55</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1461</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1.393.000</w:t>
            </w:r>
          </w:p>
        </w:tc>
      </w:tr>
      <w:tr w:rsidR="00D312CF" w:rsidTr="009F4DE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SO 076-OB</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Iveco Eurocargo 110</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2015</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185</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6728</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15.806.230</w:t>
            </w:r>
          </w:p>
        </w:tc>
      </w:tr>
      <w:tr w:rsidR="00D312CF" w:rsidTr="009F4DE6">
        <w:trPr>
          <w:trHeight w:val="300"/>
        </w:trPr>
        <w:tc>
          <w:tcPr>
            <w:tcW w:w="7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SO 075-SC</w:t>
            </w:r>
          </w:p>
        </w:tc>
        <w:tc>
          <w:tcPr>
            <w:tcW w:w="1320" w:type="pct"/>
            <w:tcBorders>
              <w:top w:val="single" w:sz="4" w:space="0" w:color="auto"/>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Iveco 35 S</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2015</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93</w:t>
            </w:r>
          </w:p>
        </w:tc>
        <w:tc>
          <w:tcPr>
            <w:tcW w:w="659" w:type="pct"/>
            <w:tcBorders>
              <w:top w:val="single" w:sz="4" w:space="0" w:color="auto"/>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2287</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7.584.280</w:t>
            </w:r>
          </w:p>
        </w:tc>
      </w:tr>
      <w:tr w:rsidR="00D312CF" w:rsidTr="0027326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SO 075-LČ</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396946">
            <w:pPr>
              <w:jc w:val="center"/>
              <w:rPr>
                <w:rFonts w:ascii="Arial" w:hAnsi="Arial" w:cs="Arial"/>
                <w:color w:val="000000"/>
                <w:sz w:val="20"/>
                <w:szCs w:val="20"/>
              </w:rPr>
            </w:pPr>
            <w:r>
              <w:rPr>
                <w:rFonts w:ascii="Arial" w:hAnsi="Arial" w:cs="Arial"/>
                <w:color w:val="000000"/>
                <w:sz w:val="20"/>
                <w:szCs w:val="20"/>
              </w:rPr>
              <w:t>Dacia Dokker VAN Ambiance</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2015</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55</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1461</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1.393.000</w:t>
            </w:r>
          </w:p>
        </w:tc>
      </w:tr>
      <w:tr w:rsidR="00D312CF" w:rsidTr="00273266">
        <w:trPr>
          <w:trHeight w:val="300"/>
        </w:trPr>
        <w:tc>
          <w:tcPr>
            <w:tcW w:w="7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RU 034-UŠ</w:t>
            </w:r>
          </w:p>
        </w:tc>
        <w:tc>
          <w:tcPr>
            <w:tcW w:w="1320" w:type="pct"/>
            <w:tcBorders>
              <w:top w:val="single" w:sz="4" w:space="0" w:color="auto"/>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Dacia Dokker</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2013</w:t>
            </w:r>
          </w:p>
        </w:tc>
        <w:tc>
          <w:tcPr>
            <w:tcW w:w="858" w:type="pct"/>
            <w:tcBorders>
              <w:top w:val="single" w:sz="4" w:space="0" w:color="auto"/>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55</w:t>
            </w:r>
          </w:p>
        </w:tc>
        <w:tc>
          <w:tcPr>
            <w:tcW w:w="659" w:type="pct"/>
            <w:tcBorders>
              <w:top w:val="single" w:sz="4" w:space="0" w:color="auto"/>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1461</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1.123.590</w:t>
            </w:r>
          </w:p>
        </w:tc>
      </w:tr>
      <w:tr w:rsidR="00D312CF" w:rsidTr="0093689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RU 034-SŽ</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Dacia Dokker</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2013</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55</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1461</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1.123.590</w:t>
            </w:r>
          </w:p>
        </w:tc>
      </w:tr>
      <w:tr w:rsidR="00D312CF" w:rsidTr="0093689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RU 042-GP</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Dacia Dokker</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2015</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55</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1461</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1.393.000</w:t>
            </w:r>
          </w:p>
        </w:tc>
      </w:tr>
      <w:tr w:rsidR="00D312CF" w:rsidTr="00936896">
        <w:trPr>
          <w:trHeight w:val="300"/>
        </w:trPr>
        <w:tc>
          <w:tcPr>
            <w:tcW w:w="711" w:type="pct"/>
            <w:tcBorders>
              <w:top w:val="nil"/>
              <w:left w:val="single" w:sz="8" w:space="0" w:color="auto"/>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RU 042-KĐ</w:t>
            </w:r>
          </w:p>
        </w:tc>
        <w:tc>
          <w:tcPr>
            <w:tcW w:w="1320"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Iveco Daily</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2015</w:t>
            </w:r>
          </w:p>
        </w:tc>
        <w:tc>
          <w:tcPr>
            <w:tcW w:w="858"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93</w:t>
            </w:r>
          </w:p>
        </w:tc>
        <w:tc>
          <w:tcPr>
            <w:tcW w:w="659"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2287</w:t>
            </w:r>
          </w:p>
        </w:tc>
        <w:tc>
          <w:tcPr>
            <w:tcW w:w="726" w:type="pct"/>
            <w:tcBorders>
              <w:top w:val="nil"/>
              <w:left w:val="nil"/>
              <w:bottom w:val="single" w:sz="4"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7.584.280</w:t>
            </w:r>
          </w:p>
        </w:tc>
      </w:tr>
      <w:tr w:rsidR="00D312CF" w:rsidTr="00936896">
        <w:trPr>
          <w:trHeight w:val="315"/>
        </w:trPr>
        <w:tc>
          <w:tcPr>
            <w:tcW w:w="711" w:type="pct"/>
            <w:tcBorders>
              <w:top w:val="nil"/>
              <w:left w:val="single" w:sz="8" w:space="0" w:color="auto"/>
              <w:bottom w:val="single" w:sz="8"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 xml:space="preserve"> SM 037-ČĆ </w:t>
            </w:r>
          </w:p>
        </w:tc>
        <w:tc>
          <w:tcPr>
            <w:tcW w:w="1320" w:type="pct"/>
            <w:tcBorders>
              <w:top w:val="nil"/>
              <w:left w:val="nil"/>
              <w:bottom w:val="single" w:sz="8"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Iveco Daily 35S13</w:t>
            </w:r>
          </w:p>
        </w:tc>
        <w:tc>
          <w:tcPr>
            <w:tcW w:w="726" w:type="pct"/>
            <w:tcBorders>
              <w:top w:val="nil"/>
              <w:left w:val="nil"/>
              <w:bottom w:val="single" w:sz="8"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2015</w:t>
            </w:r>
          </w:p>
        </w:tc>
        <w:tc>
          <w:tcPr>
            <w:tcW w:w="858" w:type="pct"/>
            <w:tcBorders>
              <w:top w:val="nil"/>
              <w:left w:val="nil"/>
              <w:bottom w:val="single" w:sz="8"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3260</w:t>
            </w:r>
          </w:p>
        </w:tc>
        <w:tc>
          <w:tcPr>
            <w:tcW w:w="659" w:type="pct"/>
            <w:tcBorders>
              <w:top w:val="nil"/>
              <w:left w:val="nil"/>
              <w:bottom w:val="single" w:sz="8"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2287</w:t>
            </w:r>
          </w:p>
        </w:tc>
        <w:tc>
          <w:tcPr>
            <w:tcW w:w="726" w:type="pct"/>
            <w:tcBorders>
              <w:top w:val="nil"/>
              <w:left w:val="nil"/>
              <w:bottom w:val="single" w:sz="8" w:space="0" w:color="auto"/>
              <w:right w:val="single" w:sz="4" w:space="0" w:color="auto"/>
            </w:tcBorders>
            <w:shd w:val="clear" w:color="auto" w:fill="auto"/>
            <w:noWrap/>
            <w:vAlign w:val="center"/>
            <w:hideMark/>
          </w:tcPr>
          <w:p w:rsidR="00D312CF" w:rsidRPr="00722026" w:rsidRDefault="00D312CF">
            <w:pPr>
              <w:jc w:val="center"/>
              <w:rPr>
                <w:rFonts w:ascii="Arial" w:hAnsi="Arial" w:cs="Arial"/>
                <w:color w:val="000000"/>
                <w:sz w:val="20"/>
                <w:szCs w:val="20"/>
              </w:rPr>
            </w:pPr>
            <w:r w:rsidRPr="00722026">
              <w:rPr>
                <w:rFonts w:ascii="Arial" w:hAnsi="Arial" w:cs="Arial"/>
                <w:color w:val="000000"/>
                <w:sz w:val="20"/>
                <w:szCs w:val="20"/>
              </w:rPr>
              <w:t>7.584.280</w:t>
            </w:r>
          </w:p>
        </w:tc>
      </w:tr>
    </w:tbl>
    <w:p w:rsidR="00936896" w:rsidRDefault="00936896" w:rsidP="00936896">
      <w:pPr>
        <w:spacing w:before="240" w:after="120"/>
        <w:rPr>
          <w:rFonts w:ascii="Arial" w:hAnsi="Arial" w:cs="Arial"/>
          <w:color w:val="000000"/>
          <w:sz w:val="20"/>
          <w:szCs w:val="20"/>
          <w:u w:val="single"/>
        </w:rPr>
      </w:pPr>
      <w:r>
        <w:rPr>
          <w:rFonts w:ascii="Arial" w:hAnsi="Arial" w:cs="Arial"/>
          <w:color w:val="000000"/>
          <w:sz w:val="20"/>
          <w:szCs w:val="20"/>
          <w:u w:val="single"/>
        </w:rPr>
        <w:t>Мерна возила (са укљученим осигурањем возила у целини од ризика лома)</w:t>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2772"/>
        <w:gridCol w:w="1525"/>
        <w:gridCol w:w="1802"/>
        <w:gridCol w:w="1386"/>
        <w:gridCol w:w="1525"/>
      </w:tblGrid>
      <w:tr w:rsidR="00936896" w:rsidTr="00936896">
        <w:trPr>
          <w:trHeight w:val="780"/>
        </w:trPr>
        <w:tc>
          <w:tcPr>
            <w:tcW w:w="710" w:type="pct"/>
            <w:shd w:val="clear" w:color="auto" w:fill="auto"/>
            <w:vAlign w:val="center"/>
            <w:hideMark/>
          </w:tcPr>
          <w:p w:rsidR="00936896" w:rsidRDefault="00936896">
            <w:pPr>
              <w:jc w:val="center"/>
              <w:rPr>
                <w:rFonts w:ascii="Arial" w:hAnsi="Arial" w:cs="Arial"/>
                <w:b/>
                <w:bCs/>
                <w:sz w:val="20"/>
                <w:szCs w:val="20"/>
              </w:rPr>
            </w:pPr>
            <w:r>
              <w:rPr>
                <w:rFonts w:ascii="Arial" w:hAnsi="Arial" w:cs="Arial"/>
                <w:b/>
                <w:bCs/>
                <w:sz w:val="20"/>
                <w:szCs w:val="20"/>
              </w:rPr>
              <w:t>Регистарски број возила</w:t>
            </w:r>
          </w:p>
        </w:tc>
        <w:tc>
          <w:tcPr>
            <w:tcW w:w="1320" w:type="pct"/>
            <w:shd w:val="clear" w:color="auto" w:fill="auto"/>
            <w:vAlign w:val="center"/>
            <w:hideMark/>
          </w:tcPr>
          <w:p w:rsidR="00936896" w:rsidRDefault="00936896">
            <w:pPr>
              <w:jc w:val="center"/>
              <w:rPr>
                <w:rFonts w:ascii="Arial" w:hAnsi="Arial" w:cs="Arial"/>
                <w:b/>
                <w:bCs/>
                <w:sz w:val="20"/>
                <w:szCs w:val="20"/>
              </w:rPr>
            </w:pPr>
            <w:r>
              <w:rPr>
                <w:rFonts w:ascii="Arial" w:hAnsi="Arial" w:cs="Arial"/>
                <w:b/>
                <w:bCs/>
                <w:sz w:val="20"/>
                <w:szCs w:val="20"/>
              </w:rPr>
              <w:t>Марка и тип возила</w:t>
            </w:r>
          </w:p>
        </w:tc>
        <w:tc>
          <w:tcPr>
            <w:tcW w:w="726" w:type="pct"/>
            <w:shd w:val="clear" w:color="auto" w:fill="auto"/>
            <w:vAlign w:val="center"/>
            <w:hideMark/>
          </w:tcPr>
          <w:p w:rsidR="00936896" w:rsidRDefault="00936896">
            <w:pPr>
              <w:jc w:val="center"/>
              <w:rPr>
                <w:rFonts w:ascii="Arial" w:hAnsi="Arial" w:cs="Arial"/>
                <w:b/>
                <w:bCs/>
                <w:sz w:val="20"/>
                <w:szCs w:val="20"/>
              </w:rPr>
            </w:pPr>
            <w:r>
              <w:rPr>
                <w:rFonts w:ascii="Arial" w:hAnsi="Arial" w:cs="Arial"/>
                <w:b/>
                <w:bCs/>
                <w:sz w:val="20"/>
                <w:szCs w:val="20"/>
              </w:rPr>
              <w:t>Година производње</w:t>
            </w:r>
          </w:p>
        </w:tc>
        <w:tc>
          <w:tcPr>
            <w:tcW w:w="858" w:type="pct"/>
            <w:shd w:val="clear" w:color="auto" w:fill="auto"/>
            <w:vAlign w:val="center"/>
            <w:hideMark/>
          </w:tcPr>
          <w:p w:rsidR="00936896" w:rsidRDefault="00936896">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660" w:type="pct"/>
            <w:shd w:val="clear" w:color="auto" w:fill="auto"/>
            <w:vAlign w:val="center"/>
            <w:hideMark/>
          </w:tcPr>
          <w:p w:rsidR="00936896" w:rsidRDefault="00936896">
            <w:pPr>
              <w:jc w:val="center"/>
              <w:rPr>
                <w:rFonts w:ascii="Arial" w:hAnsi="Arial" w:cs="Arial"/>
                <w:b/>
                <w:bCs/>
                <w:sz w:val="20"/>
                <w:szCs w:val="20"/>
              </w:rPr>
            </w:pPr>
            <w:r>
              <w:rPr>
                <w:rFonts w:ascii="Arial" w:hAnsi="Arial" w:cs="Arial"/>
                <w:b/>
                <w:bCs/>
                <w:sz w:val="20"/>
                <w:szCs w:val="20"/>
              </w:rPr>
              <w:t>Запремина (у cm³)</w:t>
            </w:r>
          </w:p>
        </w:tc>
        <w:tc>
          <w:tcPr>
            <w:tcW w:w="727" w:type="pct"/>
            <w:shd w:val="clear" w:color="auto" w:fill="auto"/>
            <w:vAlign w:val="center"/>
            <w:hideMark/>
          </w:tcPr>
          <w:p w:rsidR="00936896" w:rsidRDefault="00936896">
            <w:pPr>
              <w:jc w:val="center"/>
              <w:rPr>
                <w:rFonts w:ascii="Arial" w:hAnsi="Arial" w:cs="Arial"/>
                <w:b/>
                <w:bCs/>
                <w:sz w:val="20"/>
                <w:szCs w:val="20"/>
              </w:rPr>
            </w:pPr>
            <w:r>
              <w:rPr>
                <w:rFonts w:ascii="Arial" w:hAnsi="Arial" w:cs="Arial"/>
                <w:b/>
                <w:bCs/>
                <w:sz w:val="20"/>
                <w:szCs w:val="20"/>
              </w:rPr>
              <w:t>Укупна новонабавна вредност</w:t>
            </w:r>
          </w:p>
        </w:tc>
      </w:tr>
      <w:tr w:rsidR="00936896" w:rsidTr="00936896">
        <w:trPr>
          <w:trHeight w:val="300"/>
        </w:trPr>
        <w:tc>
          <w:tcPr>
            <w:tcW w:w="71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NS 005-JL</w:t>
            </w:r>
          </w:p>
        </w:tc>
        <w:tc>
          <w:tcPr>
            <w:tcW w:w="132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DAIMLER CHRYSLER</w:t>
            </w:r>
          </w:p>
        </w:tc>
        <w:tc>
          <w:tcPr>
            <w:tcW w:w="726"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2003</w:t>
            </w:r>
          </w:p>
        </w:tc>
        <w:tc>
          <w:tcPr>
            <w:tcW w:w="858"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0,03</w:t>
            </w:r>
          </w:p>
        </w:tc>
        <w:tc>
          <w:tcPr>
            <w:tcW w:w="66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2148</w:t>
            </w:r>
          </w:p>
        </w:tc>
        <w:tc>
          <w:tcPr>
            <w:tcW w:w="727"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5.200.000</w:t>
            </w:r>
          </w:p>
        </w:tc>
      </w:tr>
      <w:tr w:rsidR="00936896" w:rsidTr="00936896">
        <w:trPr>
          <w:trHeight w:val="300"/>
        </w:trPr>
        <w:tc>
          <w:tcPr>
            <w:tcW w:w="71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SU 074-JA</w:t>
            </w:r>
          </w:p>
        </w:tc>
        <w:tc>
          <w:tcPr>
            <w:tcW w:w="132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Ford Transit</w:t>
            </w:r>
          </w:p>
        </w:tc>
        <w:tc>
          <w:tcPr>
            <w:tcW w:w="726"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2015</w:t>
            </w:r>
          </w:p>
        </w:tc>
        <w:tc>
          <w:tcPr>
            <w:tcW w:w="858"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103</w:t>
            </w:r>
          </w:p>
        </w:tc>
        <w:tc>
          <w:tcPr>
            <w:tcW w:w="66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2198</w:t>
            </w:r>
          </w:p>
        </w:tc>
        <w:tc>
          <w:tcPr>
            <w:tcW w:w="727"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4.082.179</w:t>
            </w:r>
          </w:p>
        </w:tc>
      </w:tr>
      <w:tr w:rsidR="00936896" w:rsidTr="00936896">
        <w:trPr>
          <w:trHeight w:val="300"/>
        </w:trPr>
        <w:tc>
          <w:tcPr>
            <w:tcW w:w="71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SU 045-DM</w:t>
            </w:r>
          </w:p>
        </w:tc>
        <w:tc>
          <w:tcPr>
            <w:tcW w:w="132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TAM 80</w:t>
            </w:r>
          </w:p>
        </w:tc>
        <w:tc>
          <w:tcPr>
            <w:tcW w:w="726"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1987</w:t>
            </w:r>
          </w:p>
        </w:tc>
        <w:tc>
          <w:tcPr>
            <w:tcW w:w="858"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57</w:t>
            </w:r>
          </w:p>
        </w:tc>
        <w:tc>
          <w:tcPr>
            <w:tcW w:w="66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3860</w:t>
            </w:r>
          </w:p>
        </w:tc>
        <w:tc>
          <w:tcPr>
            <w:tcW w:w="727"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4.680.000</w:t>
            </w:r>
          </w:p>
        </w:tc>
      </w:tr>
      <w:tr w:rsidR="00936896" w:rsidTr="00936896">
        <w:trPr>
          <w:trHeight w:val="300"/>
        </w:trPr>
        <w:tc>
          <w:tcPr>
            <w:tcW w:w="71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PA 016-TN</w:t>
            </w:r>
          </w:p>
        </w:tc>
        <w:tc>
          <w:tcPr>
            <w:tcW w:w="132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Mercedes 310 D</w:t>
            </w:r>
          </w:p>
        </w:tc>
        <w:tc>
          <w:tcPr>
            <w:tcW w:w="726"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1989</w:t>
            </w:r>
          </w:p>
        </w:tc>
        <w:tc>
          <w:tcPr>
            <w:tcW w:w="858"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70</w:t>
            </w:r>
          </w:p>
        </w:tc>
        <w:tc>
          <w:tcPr>
            <w:tcW w:w="66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2874</w:t>
            </w:r>
          </w:p>
        </w:tc>
        <w:tc>
          <w:tcPr>
            <w:tcW w:w="727" w:type="pct"/>
            <w:shd w:val="clear" w:color="auto" w:fill="auto"/>
            <w:noWrap/>
            <w:vAlign w:val="center"/>
            <w:hideMark/>
          </w:tcPr>
          <w:p w:rsidR="00936896" w:rsidRPr="00396946" w:rsidRDefault="00396946" w:rsidP="00396946">
            <w:pPr>
              <w:jc w:val="center"/>
              <w:rPr>
                <w:rFonts w:ascii="Arial" w:hAnsi="Arial" w:cs="Arial"/>
                <w:color w:val="000000"/>
                <w:sz w:val="20"/>
                <w:szCs w:val="20"/>
              </w:rPr>
            </w:pPr>
            <w:r w:rsidRPr="00396946">
              <w:rPr>
                <w:rFonts w:ascii="Arial" w:hAnsi="Arial" w:cs="Arial"/>
                <w:color w:val="000000"/>
                <w:sz w:val="20"/>
                <w:szCs w:val="20"/>
              </w:rPr>
              <w:t>6.458.000</w:t>
            </w:r>
          </w:p>
        </w:tc>
      </w:tr>
      <w:tr w:rsidR="00936896" w:rsidTr="00936896">
        <w:trPr>
          <w:trHeight w:val="300"/>
        </w:trPr>
        <w:tc>
          <w:tcPr>
            <w:tcW w:w="71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ZR 050-MČ</w:t>
            </w:r>
          </w:p>
        </w:tc>
        <w:tc>
          <w:tcPr>
            <w:tcW w:w="132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Ford Transit FT 350L</w:t>
            </w:r>
          </w:p>
        </w:tc>
        <w:tc>
          <w:tcPr>
            <w:tcW w:w="726"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2012</w:t>
            </w:r>
          </w:p>
        </w:tc>
        <w:tc>
          <w:tcPr>
            <w:tcW w:w="858"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103</w:t>
            </w:r>
          </w:p>
        </w:tc>
        <w:tc>
          <w:tcPr>
            <w:tcW w:w="66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2198</w:t>
            </w:r>
          </w:p>
        </w:tc>
        <w:tc>
          <w:tcPr>
            <w:tcW w:w="727"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18.852.438</w:t>
            </w:r>
          </w:p>
        </w:tc>
      </w:tr>
      <w:tr w:rsidR="00936896" w:rsidTr="00936896">
        <w:trPr>
          <w:trHeight w:val="300"/>
        </w:trPr>
        <w:tc>
          <w:tcPr>
            <w:tcW w:w="71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SO 001-JĆ</w:t>
            </w:r>
          </w:p>
        </w:tc>
        <w:tc>
          <w:tcPr>
            <w:tcW w:w="132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Mercedes L5O8D/35</w:t>
            </w:r>
          </w:p>
        </w:tc>
        <w:tc>
          <w:tcPr>
            <w:tcW w:w="726"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1983</w:t>
            </w:r>
          </w:p>
        </w:tc>
        <w:tc>
          <w:tcPr>
            <w:tcW w:w="858"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63</w:t>
            </w:r>
          </w:p>
        </w:tc>
        <w:tc>
          <w:tcPr>
            <w:tcW w:w="66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3782</w:t>
            </w:r>
          </w:p>
        </w:tc>
        <w:tc>
          <w:tcPr>
            <w:tcW w:w="727"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4.160.000</w:t>
            </w:r>
          </w:p>
        </w:tc>
      </w:tr>
      <w:tr w:rsidR="00936896" w:rsidTr="00936896">
        <w:trPr>
          <w:trHeight w:val="300"/>
        </w:trPr>
        <w:tc>
          <w:tcPr>
            <w:tcW w:w="71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SO 050-FX</w:t>
            </w:r>
          </w:p>
        </w:tc>
        <w:tc>
          <w:tcPr>
            <w:tcW w:w="132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Ford Transit FT 350L</w:t>
            </w:r>
          </w:p>
        </w:tc>
        <w:tc>
          <w:tcPr>
            <w:tcW w:w="726"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2011</w:t>
            </w:r>
          </w:p>
        </w:tc>
        <w:tc>
          <w:tcPr>
            <w:tcW w:w="858"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103</w:t>
            </w:r>
          </w:p>
        </w:tc>
        <w:tc>
          <w:tcPr>
            <w:tcW w:w="66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2198</w:t>
            </w:r>
          </w:p>
        </w:tc>
        <w:tc>
          <w:tcPr>
            <w:tcW w:w="727"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18.852.438</w:t>
            </w:r>
          </w:p>
        </w:tc>
      </w:tr>
      <w:tr w:rsidR="00936896" w:rsidTr="00936896">
        <w:trPr>
          <w:trHeight w:val="300"/>
        </w:trPr>
        <w:tc>
          <w:tcPr>
            <w:tcW w:w="71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RU 012-ŠF</w:t>
            </w:r>
          </w:p>
        </w:tc>
        <w:tc>
          <w:tcPr>
            <w:tcW w:w="132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Ford Transit</w:t>
            </w:r>
          </w:p>
        </w:tc>
        <w:tc>
          <w:tcPr>
            <w:tcW w:w="726"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2011</w:t>
            </w:r>
          </w:p>
        </w:tc>
        <w:tc>
          <w:tcPr>
            <w:tcW w:w="858"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103</w:t>
            </w:r>
          </w:p>
        </w:tc>
        <w:tc>
          <w:tcPr>
            <w:tcW w:w="66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2198</w:t>
            </w:r>
          </w:p>
        </w:tc>
        <w:tc>
          <w:tcPr>
            <w:tcW w:w="727"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16.377.891</w:t>
            </w:r>
          </w:p>
        </w:tc>
      </w:tr>
      <w:tr w:rsidR="00936896" w:rsidTr="00936896">
        <w:trPr>
          <w:trHeight w:val="300"/>
        </w:trPr>
        <w:tc>
          <w:tcPr>
            <w:tcW w:w="71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SM 001-CP</w:t>
            </w:r>
          </w:p>
        </w:tc>
        <w:tc>
          <w:tcPr>
            <w:tcW w:w="132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 xml:space="preserve">Kombi vozilo Mercedes </w:t>
            </w:r>
          </w:p>
        </w:tc>
        <w:tc>
          <w:tcPr>
            <w:tcW w:w="726"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2011</w:t>
            </w:r>
          </w:p>
        </w:tc>
        <w:tc>
          <w:tcPr>
            <w:tcW w:w="858"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70</w:t>
            </w:r>
          </w:p>
        </w:tc>
        <w:tc>
          <w:tcPr>
            <w:tcW w:w="660"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2143</w:t>
            </w:r>
          </w:p>
        </w:tc>
        <w:tc>
          <w:tcPr>
            <w:tcW w:w="727" w:type="pct"/>
            <w:shd w:val="clear" w:color="auto" w:fill="auto"/>
            <w:noWrap/>
            <w:vAlign w:val="center"/>
            <w:hideMark/>
          </w:tcPr>
          <w:p w:rsidR="00936896" w:rsidRPr="00396946" w:rsidRDefault="00936896">
            <w:pPr>
              <w:jc w:val="center"/>
              <w:rPr>
                <w:rFonts w:ascii="Arial" w:hAnsi="Arial" w:cs="Arial"/>
                <w:color w:val="000000"/>
                <w:sz w:val="20"/>
                <w:szCs w:val="20"/>
              </w:rPr>
            </w:pPr>
            <w:r w:rsidRPr="00396946">
              <w:rPr>
                <w:rFonts w:ascii="Arial" w:hAnsi="Arial" w:cs="Arial"/>
                <w:color w:val="000000"/>
                <w:sz w:val="20"/>
                <w:szCs w:val="20"/>
              </w:rPr>
              <w:t>7.414.360</w:t>
            </w:r>
          </w:p>
        </w:tc>
      </w:tr>
    </w:tbl>
    <w:p w:rsidR="00AB6F5E" w:rsidRDefault="00AB6F5E" w:rsidP="00936896">
      <w:pPr>
        <w:rPr>
          <w:rFonts w:ascii="Arial" w:hAnsi="Arial" w:cs="Arial"/>
          <w:b/>
          <w:bCs/>
          <w:color w:val="000000"/>
          <w:lang w:val="sr-Cyrl-RS" w:eastAsia="en-US"/>
        </w:rPr>
      </w:pPr>
    </w:p>
    <w:tbl>
      <w:tblPr>
        <w:tblW w:w="5299" w:type="pct"/>
        <w:tblLook w:val="04A0" w:firstRow="1" w:lastRow="0" w:firstColumn="1" w:lastColumn="0" w:noHBand="0" w:noVBand="1"/>
      </w:tblPr>
      <w:tblGrid>
        <w:gridCol w:w="1860"/>
        <w:gridCol w:w="3744"/>
        <w:gridCol w:w="986"/>
        <w:gridCol w:w="1674"/>
        <w:gridCol w:w="726"/>
        <w:gridCol w:w="1500"/>
      </w:tblGrid>
      <w:tr w:rsidR="00936896" w:rsidTr="00936896">
        <w:trPr>
          <w:trHeight w:val="315"/>
        </w:trPr>
        <w:tc>
          <w:tcPr>
            <w:tcW w:w="886" w:type="pct"/>
            <w:tcBorders>
              <w:top w:val="single" w:sz="8" w:space="0" w:color="auto"/>
              <w:left w:val="single" w:sz="8" w:space="0" w:color="auto"/>
              <w:bottom w:val="single" w:sz="8" w:space="0" w:color="auto"/>
              <w:right w:val="nil"/>
            </w:tcBorders>
            <w:shd w:val="clear" w:color="auto" w:fill="auto"/>
            <w:noWrap/>
            <w:vAlign w:val="center"/>
            <w:hideMark/>
          </w:tcPr>
          <w:p w:rsidR="00936896" w:rsidRDefault="00936896">
            <w:pPr>
              <w:rPr>
                <w:rFonts w:ascii="Arial" w:hAnsi="Arial" w:cs="Arial"/>
                <w:b/>
                <w:bCs/>
                <w:color w:val="000000"/>
                <w:sz w:val="20"/>
                <w:szCs w:val="20"/>
              </w:rPr>
            </w:pPr>
            <w:r>
              <w:rPr>
                <w:rFonts w:ascii="Arial" w:hAnsi="Arial" w:cs="Arial"/>
                <w:b/>
                <w:bCs/>
                <w:color w:val="000000"/>
                <w:sz w:val="20"/>
                <w:szCs w:val="20"/>
              </w:rPr>
              <w:lastRenderedPageBreak/>
              <w:t>УКУПНО (Г)</w:t>
            </w:r>
          </w:p>
        </w:tc>
        <w:tc>
          <w:tcPr>
            <w:tcW w:w="1784" w:type="pct"/>
            <w:tcBorders>
              <w:top w:val="single" w:sz="8" w:space="0" w:color="auto"/>
              <w:left w:val="nil"/>
              <w:bottom w:val="single" w:sz="8" w:space="0" w:color="auto"/>
              <w:right w:val="nil"/>
            </w:tcBorders>
            <w:shd w:val="clear" w:color="auto" w:fill="auto"/>
            <w:noWrap/>
            <w:vAlign w:val="bottom"/>
            <w:hideMark/>
          </w:tcPr>
          <w:p w:rsidR="00936896" w:rsidRDefault="00936896">
            <w:pPr>
              <w:rPr>
                <w:rFonts w:ascii="Calibri" w:hAnsi="Calibri"/>
                <w:color w:val="000000"/>
                <w:sz w:val="22"/>
                <w:szCs w:val="22"/>
              </w:rPr>
            </w:pPr>
            <w:r>
              <w:rPr>
                <w:rFonts w:ascii="Calibri" w:hAnsi="Calibri"/>
                <w:color w:val="000000"/>
                <w:sz w:val="22"/>
                <w:szCs w:val="22"/>
              </w:rPr>
              <w:t> </w:t>
            </w:r>
          </w:p>
        </w:tc>
        <w:tc>
          <w:tcPr>
            <w:tcW w:w="470" w:type="pct"/>
            <w:tcBorders>
              <w:top w:val="single" w:sz="8" w:space="0" w:color="auto"/>
              <w:left w:val="nil"/>
              <w:bottom w:val="single" w:sz="8" w:space="0" w:color="auto"/>
              <w:right w:val="nil"/>
            </w:tcBorders>
            <w:shd w:val="clear" w:color="auto" w:fill="auto"/>
            <w:noWrap/>
            <w:vAlign w:val="bottom"/>
            <w:hideMark/>
          </w:tcPr>
          <w:p w:rsidR="00936896" w:rsidRDefault="00936896">
            <w:pPr>
              <w:rPr>
                <w:rFonts w:ascii="Calibri" w:hAnsi="Calibri"/>
                <w:color w:val="000000"/>
                <w:sz w:val="22"/>
                <w:szCs w:val="22"/>
              </w:rPr>
            </w:pPr>
            <w:r>
              <w:rPr>
                <w:rFonts w:ascii="Calibri" w:hAnsi="Calibri"/>
                <w:color w:val="000000"/>
                <w:sz w:val="22"/>
                <w:szCs w:val="22"/>
              </w:rPr>
              <w:t> </w:t>
            </w:r>
          </w:p>
        </w:tc>
        <w:tc>
          <w:tcPr>
            <w:tcW w:w="798" w:type="pct"/>
            <w:tcBorders>
              <w:top w:val="single" w:sz="8" w:space="0" w:color="auto"/>
              <w:left w:val="nil"/>
              <w:bottom w:val="single" w:sz="8" w:space="0" w:color="auto"/>
              <w:right w:val="nil"/>
            </w:tcBorders>
            <w:shd w:val="clear" w:color="auto" w:fill="auto"/>
            <w:noWrap/>
            <w:vAlign w:val="bottom"/>
            <w:hideMark/>
          </w:tcPr>
          <w:p w:rsidR="00936896" w:rsidRDefault="00936896">
            <w:pPr>
              <w:rPr>
                <w:rFonts w:ascii="Calibri" w:hAnsi="Calibri"/>
                <w:color w:val="000000"/>
                <w:sz w:val="22"/>
                <w:szCs w:val="22"/>
              </w:rPr>
            </w:pPr>
            <w:r>
              <w:rPr>
                <w:rFonts w:ascii="Calibri" w:hAnsi="Calibri"/>
                <w:color w:val="000000"/>
                <w:sz w:val="22"/>
                <w:szCs w:val="22"/>
              </w:rPr>
              <w:t> </w:t>
            </w:r>
          </w:p>
        </w:tc>
        <w:tc>
          <w:tcPr>
            <w:tcW w:w="346" w:type="pct"/>
            <w:tcBorders>
              <w:top w:val="single" w:sz="8" w:space="0" w:color="auto"/>
              <w:left w:val="nil"/>
              <w:bottom w:val="single" w:sz="8" w:space="0" w:color="auto"/>
              <w:right w:val="nil"/>
            </w:tcBorders>
            <w:shd w:val="clear" w:color="auto" w:fill="auto"/>
            <w:noWrap/>
            <w:vAlign w:val="bottom"/>
            <w:hideMark/>
          </w:tcPr>
          <w:p w:rsidR="00936896" w:rsidRDefault="00936896">
            <w:pPr>
              <w:rPr>
                <w:rFonts w:ascii="Calibri" w:hAnsi="Calibri"/>
                <w:color w:val="000000"/>
                <w:sz w:val="22"/>
                <w:szCs w:val="22"/>
              </w:rPr>
            </w:pPr>
            <w:r>
              <w:rPr>
                <w:rFonts w:ascii="Calibri" w:hAnsi="Calibri"/>
                <w:color w:val="000000"/>
                <w:sz w:val="22"/>
                <w:szCs w:val="22"/>
              </w:rPr>
              <w:t> </w:t>
            </w:r>
          </w:p>
        </w:tc>
        <w:tc>
          <w:tcPr>
            <w:tcW w:w="71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36896" w:rsidRDefault="00936896">
            <w:pPr>
              <w:rPr>
                <w:rFonts w:ascii="Calibri" w:hAnsi="Calibri"/>
                <w:color w:val="000000"/>
                <w:sz w:val="22"/>
                <w:szCs w:val="22"/>
              </w:rPr>
            </w:pPr>
            <w:r>
              <w:rPr>
                <w:rFonts w:ascii="Calibri" w:hAnsi="Calibri"/>
                <w:color w:val="000000"/>
                <w:sz w:val="22"/>
                <w:szCs w:val="22"/>
              </w:rPr>
              <w:t> </w:t>
            </w:r>
          </w:p>
        </w:tc>
      </w:tr>
    </w:tbl>
    <w:p w:rsidR="009A702F" w:rsidRPr="007A7115" w:rsidRDefault="00B12245" w:rsidP="009A702F">
      <w:pPr>
        <w:spacing w:before="240" w:after="120"/>
        <w:rPr>
          <w:rFonts w:ascii="Arial" w:hAnsi="Arial" w:cs="Arial"/>
          <w:b/>
          <w:bCs/>
          <w:i/>
          <w:iCs/>
          <w:color w:val="000000"/>
          <w:sz w:val="28"/>
          <w:szCs w:val="28"/>
        </w:rPr>
      </w:pPr>
      <w:r>
        <w:rPr>
          <w:rFonts w:ascii="Arial" w:hAnsi="Arial" w:cs="Arial"/>
          <w:b/>
          <w:bCs/>
          <w:i/>
          <w:iCs/>
          <w:color w:val="000000"/>
          <w:sz w:val="20"/>
          <w:szCs w:val="20"/>
        </w:rPr>
        <w:t>Д) Осигурање од опште</w:t>
      </w:r>
      <w:r w:rsidR="009A702F">
        <w:rPr>
          <w:rFonts w:ascii="Arial" w:hAnsi="Arial" w:cs="Arial"/>
          <w:b/>
          <w:bCs/>
          <w:i/>
          <w:iCs/>
          <w:color w:val="000000"/>
          <w:sz w:val="20"/>
          <w:szCs w:val="20"/>
        </w:rPr>
        <w:t xml:space="preserve"> одговорности</w:t>
      </w:r>
      <w:r w:rsidR="007A7115" w:rsidRPr="007A7115">
        <w:rPr>
          <w:rFonts w:ascii="Arial" w:hAnsi="Arial" w:cs="Arial"/>
          <w:b/>
          <w:bCs/>
          <w:i/>
          <w:iCs/>
          <w:color w:val="000000"/>
          <w:sz w:val="28"/>
          <w:szCs w:val="28"/>
        </w:rPr>
        <w:t>/*</w:t>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5817"/>
      </w:tblGrid>
      <w:tr w:rsidR="009A702F" w:rsidTr="009A702F">
        <w:trPr>
          <w:trHeight w:val="525"/>
        </w:trPr>
        <w:tc>
          <w:tcPr>
            <w:tcW w:w="5000" w:type="pct"/>
            <w:gridSpan w:val="2"/>
            <w:shd w:val="clear" w:color="auto" w:fill="auto"/>
            <w:noWrap/>
            <w:vAlign w:val="center"/>
            <w:hideMark/>
          </w:tcPr>
          <w:p w:rsidR="009A702F" w:rsidRDefault="009A702F">
            <w:pPr>
              <w:jc w:val="center"/>
              <w:rPr>
                <w:rFonts w:ascii="Arial" w:hAnsi="Arial" w:cs="Arial"/>
                <w:b/>
                <w:bCs/>
                <w:color w:val="000000"/>
                <w:sz w:val="20"/>
                <w:szCs w:val="20"/>
              </w:rPr>
            </w:pPr>
            <w:r>
              <w:rPr>
                <w:rFonts w:ascii="Arial" w:hAnsi="Arial" w:cs="Arial"/>
                <w:b/>
                <w:bCs/>
                <w:color w:val="000000"/>
                <w:sz w:val="20"/>
                <w:szCs w:val="20"/>
              </w:rPr>
              <w:t>Параметри за обрачун премије осигурања</w:t>
            </w:r>
          </w:p>
        </w:tc>
      </w:tr>
      <w:tr w:rsidR="009A702F" w:rsidTr="009A702F">
        <w:trPr>
          <w:trHeight w:val="300"/>
        </w:trPr>
        <w:tc>
          <w:tcPr>
            <w:tcW w:w="2230" w:type="pct"/>
            <w:shd w:val="clear" w:color="auto" w:fill="auto"/>
            <w:noWrap/>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Укупне годишње бруто зараде у 2015. години</w:t>
            </w:r>
          </w:p>
        </w:tc>
        <w:tc>
          <w:tcPr>
            <w:tcW w:w="2770"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4.024.195.018</w:t>
            </w:r>
          </w:p>
        </w:tc>
      </w:tr>
      <w:tr w:rsidR="009A702F" w:rsidTr="009A702F">
        <w:trPr>
          <w:trHeight w:val="300"/>
        </w:trPr>
        <w:tc>
          <w:tcPr>
            <w:tcW w:w="2230"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Укупан број запослених</w:t>
            </w:r>
          </w:p>
        </w:tc>
        <w:tc>
          <w:tcPr>
            <w:tcW w:w="2770"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810</w:t>
            </w:r>
          </w:p>
        </w:tc>
      </w:tr>
      <w:tr w:rsidR="009A702F" w:rsidTr="009A702F">
        <w:trPr>
          <w:trHeight w:val="300"/>
        </w:trPr>
        <w:tc>
          <w:tcPr>
            <w:tcW w:w="2230"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Планирани годишњи приход за 2016. годину</w:t>
            </w:r>
          </w:p>
        </w:tc>
        <w:tc>
          <w:tcPr>
            <w:tcW w:w="2770"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23.918.551.759</w:t>
            </w:r>
          </w:p>
        </w:tc>
      </w:tr>
      <w:tr w:rsidR="009A702F" w:rsidTr="009A702F">
        <w:trPr>
          <w:trHeight w:val="300"/>
        </w:trPr>
        <w:tc>
          <w:tcPr>
            <w:tcW w:w="2230"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Укупан годишњи приход за 2015. годину</w:t>
            </w:r>
          </w:p>
        </w:tc>
        <w:tc>
          <w:tcPr>
            <w:tcW w:w="2770"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23.413.747.465</w:t>
            </w:r>
          </w:p>
        </w:tc>
      </w:tr>
      <w:tr w:rsidR="009A702F" w:rsidTr="009A702F">
        <w:trPr>
          <w:trHeight w:val="300"/>
        </w:trPr>
        <w:tc>
          <w:tcPr>
            <w:tcW w:w="2230"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Надземни водови (у км)</w:t>
            </w:r>
          </w:p>
        </w:tc>
        <w:tc>
          <w:tcPr>
            <w:tcW w:w="2770"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17.967</w:t>
            </w:r>
          </w:p>
        </w:tc>
      </w:tr>
      <w:tr w:rsidR="009A702F" w:rsidTr="009A702F">
        <w:trPr>
          <w:trHeight w:val="300"/>
        </w:trPr>
        <w:tc>
          <w:tcPr>
            <w:tcW w:w="2230"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Подземни водови (у км)</w:t>
            </w:r>
          </w:p>
        </w:tc>
        <w:tc>
          <w:tcPr>
            <w:tcW w:w="2770"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5.545</w:t>
            </w:r>
          </w:p>
        </w:tc>
      </w:tr>
      <w:tr w:rsidR="009A702F" w:rsidTr="009A702F">
        <w:trPr>
          <w:trHeight w:val="300"/>
        </w:trPr>
        <w:tc>
          <w:tcPr>
            <w:tcW w:w="2230"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Лимит покрића по 1 штетном догађају</w:t>
            </w:r>
          </w:p>
        </w:tc>
        <w:tc>
          <w:tcPr>
            <w:tcW w:w="2770"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20.000.000</w:t>
            </w:r>
          </w:p>
        </w:tc>
      </w:tr>
      <w:tr w:rsidR="009A702F" w:rsidTr="009A702F">
        <w:trPr>
          <w:trHeight w:val="300"/>
        </w:trPr>
        <w:tc>
          <w:tcPr>
            <w:tcW w:w="2230"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Лимит покрића за једну годину осигурања</w:t>
            </w:r>
          </w:p>
        </w:tc>
        <w:tc>
          <w:tcPr>
            <w:tcW w:w="2770"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80.000.000</w:t>
            </w:r>
          </w:p>
        </w:tc>
      </w:tr>
      <w:tr w:rsidR="009A702F" w:rsidTr="009A702F">
        <w:trPr>
          <w:trHeight w:val="300"/>
        </w:trPr>
        <w:tc>
          <w:tcPr>
            <w:tcW w:w="2230"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Територијално покриће</w:t>
            </w:r>
          </w:p>
        </w:tc>
        <w:tc>
          <w:tcPr>
            <w:tcW w:w="2770"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Србија</w:t>
            </w:r>
          </w:p>
        </w:tc>
      </w:tr>
      <w:tr w:rsidR="009A702F" w:rsidTr="009A702F">
        <w:trPr>
          <w:trHeight w:val="300"/>
        </w:trPr>
        <w:tc>
          <w:tcPr>
            <w:tcW w:w="2230"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Учешће осигураника у штетном догађају</w:t>
            </w:r>
          </w:p>
        </w:tc>
        <w:tc>
          <w:tcPr>
            <w:tcW w:w="2770" w:type="pct"/>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0</w:t>
            </w:r>
          </w:p>
        </w:tc>
      </w:tr>
      <w:tr w:rsidR="009A702F" w:rsidTr="009A702F">
        <w:trPr>
          <w:trHeight w:val="525"/>
        </w:trPr>
        <w:tc>
          <w:tcPr>
            <w:tcW w:w="2230"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Детаљан обрачун премије осигурања за осигурање од опште одговорности, са примењеним формулама</w:t>
            </w:r>
          </w:p>
        </w:tc>
        <w:tc>
          <w:tcPr>
            <w:tcW w:w="2770" w:type="pct"/>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 </w:t>
            </w:r>
          </w:p>
        </w:tc>
      </w:tr>
      <w:tr w:rsidR="009A702F" w:rsidTr="009A702F">
        <w:trPr>
          <w:trHeight w:val="330"/>
        </w:trPr>
        <w:tc>
          <w:tcPr>
            <w:tcW w:w="2230" w:type="pct"/>
            <w:shd w:val="clear" w:color="auto" w:fill="auto"/>
            <w:vAlign w:val="center"/>
            <w:hideMark/>
          </w:tcPr>
          <w:p w:rsidR="009A702F" w:rsidRDefault="009A702F">
            <w:pPr>
              <w:rPr>
                <w:rFonts w:ascii="Arial" w:hAnsi="Arial" w:cs="Arial"/>
                <w:b/>
                <w:bCs/>
                <w:color w:val="000000"/>
                <w:sz w:val="20"/>
                <w:szCs w:val="20"/>
              </w:rPr>
            </w:pPr>
            <w:r>
              <w:rPr>
                <w:rFonts w:ascii="Arial" w:hAnsi="Arial" w:cs="Arial"/>
                <w:b/>
                <w:bCs/>
                <w:color w:val="000000"/>
                <w:sz w:val="20"/>
                <w:szCs w:val="20"/>
              </w:rPr>
              <w:t>УКУПНО (Д)</w:t>
            </w:r>
          </w:p>
        </w:tc>
        <w:tc>
          <w:tcPr>
            <w:tcW w:w="2770" w:type="pct"/>
            <w:shd w:val="clear" w:color="auto" w:fill="auto"/>
            <w:vAlign w:val="center"/>
            <w:hideMark/>
          </w:tcPr>
          <w:p w:rsidR="009A702F" w:rsidRDefault="009A702F">
            <w:pPr>
              <w:rPr>
                <w:rFonts w:ascii="Arial" w:hAnsi="Arial" w:cs="Arial"/>
                <w:b/>
                <w:bCs/>
                <w:color w:val="000000"/>
                <w:sz w:val="20"/>
                <w:szCs w:val="20"/>
              </w:rPr>
            </w:pPr>
            <w:r>
              <w:rPr>
                <w:rFonts w:ascii="Arial" w:hAnsi="Arial" w:cs="Arial"/>
                <w:b/>
                <w:bCs/>
                <w:color w:val="000000"/>
                <w:sz w:val="20"/>
                <w:szCs w:val="20"/>
              </w:rPr>
              <w:t> </w:t>
            </w:r>
          </w:p>
        </w:tc>
      </w:tr>
    </w:tbl>
    <w:p w:rsidR="009A702F" w:rsidRPr="007A7115" w:rsidRDefault="009A702F" w:rsidP="00936896">
      <w:pPr>
        <w:rPr>
          <w:rFonts w:ascii="Arial" w:hAnsi="Arial" w:cs="Arial"/>
          <w:b/>
          <w:bCs/>
          <w:color w:val="000000"/>
          <w:lang w:val="en-US" w:eastAsia="en-US"/>
        </w:rPr>
      </w:pPr>
    </w:p>
    <w:p w:rsidR="007A7115" w:rsidRPr="007A7115" w:rsidRDefault="007A7115" w:rsidP="00936896">
      <w:pPr>
        <w:rPr>
          <w:rFonts w:ascii="Arial" w:hAnsi="Arial" w:cs="Arial"/>
          <w:bCs/>
          <w:color w:val="000000"/>
          <w:lang w:val="sr-Cyrl-RS" w:eastAsia="en-US"/>
        </w:rPr>
      </w:pPr>
      <w:r w:rsidRPr="007A7115">
        <w:rPr>
          <w:rFonts w:ascii="Arial" w:hAnsi="Arial" w:cs="Arial"/>
          <w:b/>
          <w:bCs/>
          <w:iCs/>
          <w:color w:val="000000"/>
          <w:sz w:val="28"/>
          <w:szCs w:val="28"/>
        </w:rPr>
        <w:t>/*</w:t>
      </w:r>
      <w:r w:rsidRPr="007A7115">
        <w:rPr>
          <w:rFonts w:ascii="Arial" w:hAnsi="Arial" w:cs="Arial"/>
          <w:b/>
          <w:bCs/>
          <w:iCs/>
          <w:color w:val="000000"/>
          <w:sz w:val="20"/>
          <w:szCs w:val="20"/>
        </w:rPr>
        <w:t>-</w:t>
      </w:r>
      <w:r w:rsidRPr="007A7115">
        <w:rPr>
          <w:rFonts w:ascii="Arial" w:hAnsi="Arial" w:cs="Arial"/>
          <w:bCs/>
          <w:iCs/>
          <w:color w:val="000000"/>
          <w:sz w:val="20"/>
          <w:szCs w:val="20"/>
        </w:rPr>
        <w:t xml:space="preserve">  Подаци о укупним годишњим бруто зарадама, планираном годишњем приходу и укупном годишњем приходу  су дати </w:t>
      </w:r>
      <w:r>
        <w:rPr>
          <w:rFonts w:ascii="Arial" w:hAnsi="Arial" w:cs="Arial"/>
          <w:bCs/>
          <w:iCs/>
          <w:color w:val="000000"/>
          <w:sz w:val="20"/>
          <w:szCs w:val="20"/>
          <w:lang w:val="sr-Cyrl-RS"/>
        </w:rPr>
        <w:t xml:space="preserve">збирно </w:t>
      </w:r>
      <w:r w:rsidRPr="007A7115">
        <w:rPr>
          <w:rFonts w:ascii="Arial" w:hAnsi="Arial" w:cs="Arial"/>
          <w:bCs/>
          <w:iCs/>
          <w:color w:val="000000"/>
          <w:sz w:val="20"/>
          <w:szCs w:val="20"/>
        </w:rPr>
        <w:t xml:space="preserve">за </w:t>
      </w:r>
      <w:r>
        <w:rPr>
          <w:rFonts w:ascii="Arial" w:hAnsi="Arial" w:cs="Arial"/>
          <w:bCs/>
          <w:iCs/>
          <w:color w:val="000000"/>
          <w:sz w:val="20"/>
          <w:szCs w:val="20"/>
          <w:lang w:val="sr-Cyrl-RS"/>
        </w:rPr>
        <w:t xml:space="preserve"> ПД „Електровојводина“ Нови Сад (део </w:t>
      </w:r>
      <w:r w:rsidRPr="007A7115">
        <w:rPr>
          <w:rFonts w:ascii="Arial" w:hAnsi="Arial" w:cs="Arial"/>
          <w:bCs/>
          <w:iCs/>
          <w:color w:val="000000"/>
          <w:sz w:val="20"/>
          <w:szCs w:val="20"/>
        </w:rPr>
        <w:t>ОДС и Т</w:t>
      </w:r>
      <w:r>
        <w:rPr>
          <w:rFonts w:ascii="Arial" w:hAnsi="Arial" w:cs="Arial"/>
          <w:bCs/>
          <w:iCs/>
          <w:color w:val="000000"/>
          <w:sz w:val="20"/>
          <w:szCs w:val="20"/>
          <w:lang w:val="sr-Cyrl-RS"/>
        </w:rPr>
        <w:t xml:space="preserve">ехнички </w:t>
      </w:r>
      <w:r w:rsidRPr="007A7115">
        <w:rPr>
          <w:rFonts w:ascii="Arial" w:hAnsi="Arial" w:cs="Arial"/>
          <w:bCs/>
          <w:iCs/>
          <w:color w:val="000000"/>
          <w:sz w:val="20"/>
          <w:szCs w:val="20"/>
        </w:rPr>
        <w:t>Ц</w:t>
      </w:r>
      <w:r>
        <w:rPr>
          <w:rFonts w:ascii="Arial" w:hAnsi="Arial" w:cs="Arial"/>
          <w:bCs/>
          <w:iCs/>
          <w:color w:val="000000"/>
          <w:sz w:val="20"/>
          <w:szCs w:val="20"/>
          <w:lang w:val="sr-Cyrl-RS"/>
        </w:rPr>
        <w:t>ентар</w:t>
      </w:r>
      <w:r w:rsidRPr="007A7115">
        <w:rPr>
          <w:rFonts w:ascii="Arial" w:hAnsi="Arial" w:cs="Arial"/>
          <w:bCs/>
          <w:iCs/>
          <w:color w:val="000000"/>
          <w:sz w:val="20"/>
          <w:szCs w:val="20"/>
        </w:rPr>
        <w:t xml:space="preserve"> Нови Сад</w:t>
      </w:r>
      <w:r>
        <w:rPr>
          <w:rFonts w:ascii="Arial" w:hAnsi="Arial" w:cs="Arial"/>
          <w:bCs/>
          <w:iCs/>
          <w:color w:val="000000"/>
          <w:sz w:val="20"/>
          <w:szCs w:val="20"/>
          <w:lang w:val="sr-Cyrl-RS"/>
        </w:rPr>
        <w:t>)</w:t>
      </w:r>
    </w:p>
    <w:p w:rsidR="007A7115" w:rsidRPr="007A7115" w:rsidRDefault="007A7115" w:rsidP="00936896">
      <w:pPr>
        <w:rPr>
          <w:rFonts w:ascii="Arial" w:hAnsi="Arial" w:cs="Arial"/>
          <w:b/>
          <w:bCs/>
          <w:color w:val="000000"/>
          <w:lang w:val="en-US" w:eastAsia="en-US"/>
        </w:rPr>
      </w:pPr>
    </w:p>
    <w:tbl>
      <w:tblPr>
        <w:tblW w:w="5299" w:type="pct"/>
        <w:tblLayout w:type="fixed"/>
        <w:tblLook w:val="04A0" w:firstRow="1" w:lastRow="0" w:firstColumn="1" w:lastColumn="0" w:noHBand="0" w:noVBand="1"/>
      </w:tblPr>
      <w:tblGrid>
        <w:gridCol w:w="8967"/>
        <w:gridCol w:w="1523"/>
      </w:tblGrid>
      <w:tr w:rsidR="00B020AE" w:rsidRPr="00942EF8" w:rsidTr="00B020AE">
        <w:trPr>
          <w:trHeight w:val="315"/>
        </w:trPr>
        <w:tc>
          <w:tcPr>
            <w:tcW w:w="4274"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B020AE" w:rsidRPr="00942EF8" w:rsidRDefault="00B020AE" w:rsidP="00B020AE">
            <w:pPr>
              <w:rPr>
                <w:rFonts w:ascii="Arial" w:hAnsi="Arial" w:cs="Arial"/>
                <w:b/>
                <w:bCs/>
                <w:i/>
                <w:iCs/>
                <w:color w:val="000000"/>
                <w:sz w:val="20"/>
                <w:szCs w:val="20"/>
                <w:lang w:val="en-US" w:eastAsia="en-US"/>
              </w:rPr>
            </w:pPr>
            <w:r>
              <w:rPr>
                <w:rFonts w:ascii="Arial" w:hAnsi="Arial" w:cs="Arial"/>
                <w:b/>
                <w:bCs/>
                <w:i/>
                <w:iCs/>
                <w:color w:val="000000"/>
                <w:sz w:val="20"/>
                <w:szCs w:val="20"/>
              </w:rPr>
              <w:t xml:space="preserve">УКУПНО </w:t>
            </w:r>
            <w:r w:rsidRPr="00B020AE">
              <w:rPr>
                <w:rFonts w:ascii="Arial" w:hAnsi="Arial" w:cs="Arial"/>
                <w:b/>
                <w:bCs/>
                <w:i/>
                <w:color w:val="000000"/>
                <w:sz w:val="20"/>
                <w:lang w:val="sr-Cyrl-RS" w:eastAsia="en-US"/>
              </w:rPr>
              <w:t>Део ОДС ЕПС Дистрибуција д.о.о. Београд (део бивше ПД „Електровојводина“ Нови Сад) - Огранци Електродистрибуције: Нови Сад, Суботица, Зрењанин, Сомбор, Рума, Сремска Митровица и Панчево</w:t>
            </w:r>
            <w:r>
              <w:rPr>
                <w:rFonts w:ascii="Arial" w:hAnsi="Arial" w:cs="Arial"/>
                <w:b/>
                <w:bCs/>
                <w:i/>
                <w:color w:val="000000"/>
                <w:sz w:val="20"/>
                <w:lang w:val="sr-Cyrl-RS" w:eastAsia="en-US"/>
              </w:rPr>
              <w:t xml:space="preserve"> </w:t>
            </w:r>
            <w:r w:rsidRPr="0075368F">
              <w:rPr>
                <w:rFonts w:ascii="Arial" w:hAnsi="Arial" w:cs="Arial"/>
                <w:b/>
                <w:bCs/>
                <w:i/>
                <w:iCs/>
                <w:color w:val="000000"/>
                <w:sz w:val="20"/>
                <w:szCs w:val="20"/>
              </w:rPr>
              <w:t>(</w:t>
            </w:r>
            <w:r>
              <w:rPr>
                <w:rFonts w:ascii="Arial" w:hAnsi="Arial" w:cs="Arial"/>
                <w:b/>
                <w:bCs/>
                <w:i/>
                <w:iCs/>
                <w:color w:val="000000"/>
                <w:sz w:val="20"/>
                <w:szCs w:val="20"/>
              </w:rPr>
              <w:t>А+Б+В+Г</w:t>
            </w:r>
            <w:r w:rsidR="009A702F">
              <w:rPr>
                <w:rFonts w:ascii="Arial" w:hAnsi="Arial" w:cs="Arial"/>
                <w:b/>
                <w:bCs/>
                <w:i/>
                <w:iCs/>
                <w:color w:val="000000"/>
                <w:sz w:val="20"/>
                <w:szCs w:val="20"/>
                <w:lang w:val="sr-Cyrl-RS"/>
              </w:rPr>
              <w:t>+</w:t>
            </w:r>
            <w:r w:rsidR="009A702F">
              <w:rPr>
                <w:rFonts w:ascii="Arial" w:hAnsi="Arial" w:cs="Arial"/>
                <w:b/>
                <w:bCs/>
                <w:i/>
                <w:iCs/>
                <w:color w:val="000000"/>
                <w:sz w:val="20"/>
                <w:szCs w:val="20"/>
              </w:rPr>
              <w:t>Д</w:t>
            </w:r>
            <w:r>
              <w:rPr>
                <w:rFonts w:ascii="Arial" w:hAnsi="Arial" w:cs="Arial"/>
                <w:b/>
                <w:bCs/>
                <w:i/>
                <w:iCs/>
                <w:color w:val="000000"/>
                <w:sz w:val="20"/>
                <w:szCs w:val="20"/>
              </w:rPr>
              <w:t>)</w:t>
            </w:r>
          </w:p>
        </w:tc>
        <w:tc>
          <w:tcPr>
            <w:tcW w:w="726" w:type="pct"/>
            <w:tcBorders>
              <w:top w:val="single" w:sz="8" w:space="0" w:color="auto"/>
              <w:left w:val="nil"/>
              <w:bottom w:val="single" w:sz="8" w:space="0" w:color="auto"/>
              <w:right w:val="single" w:sz="8" w:space="0" w:color="auto"/>
            </w:tcBorders>
            <w:shd w:val="clear" w:color="000000" w:fill="FDE9D9"/>
            <w:noWrap/>
            <w:vAlign w:val="center"/>
            <w:hideMark/>
          </w:tcPr>
          <w:p w:rsidR="00B020AE" w:rsidRPr="00942EF8" w:rsidRDefault="00B020AE" w:rsidP="009A5015">
            <w:pPr>
              <w:rPr>
                <w:rFonts w:ascii="Arial" w:hAnsi="Arial" w:cs="Arial"/>
                <w:b/>
                <w:bCs/>
                <w:i/>
                <w:iCs/>
                <w:color w:val="000000"/>
                <w:sz w:val="20"/>
                <w:szCs w:val="20"/>
                <w:lang w:val="en-US" w:eastAsia="en-US"/>
              </w:rPr>
            </w:pPr>
            <w:r w:rsidRPr="00942EF8">
              <w:rPr>
                <w:rFonts w:ascii="Arial" w:hAnsi="Arial" w:cs="Arial"/>
                <w:b/>
                <w:bCs/>
                <w:i/>
                <w:iCs/>
                <w:color w:val="000000"/>
                <w:sz w:val="20"/>
                <w:szCs w:val="20"/>
                <w:lang w:val="en-US" w:eastAsia="en-US"/>
              </w:rPr>
              <w:t> </w:t>
            </w:r>
          </w:p>
        </w:tc>
      </w:tr>
    </w:tbl>
    <w:p w:rsidR="00FC7D05" w:rsidRDefault="00FC7D05" w:rsidP="00B020AE">
      <w:pPr>
        <w:spacing w:after="240"/>
        <w:rPr>
          <w:rFonts w:ascii="Arial" w:hAnsi="Arial" w:cs="Arial"/>
          <w:b/>
          <w:bCs/>
          <w:color w:val="000000"/>
          <w:lang w:val="sr-Cyrl-RS" w:eastAsia="en-US"/>
        </w:rPr>
      </w:pPr>
    </w:p>
    <w:tbl>
      <w:tblPr>
        <w:tblW w:w="5299" w:type="pct"/>
        <w:tblLayout w:type="fixed"/>
        <w:tblLook w:val="04A0" w:firstRow="1" w:lastRow="0" w:firstColumn="1" w:lastColumn="0" w:noHBand="0" w:noVBand="1"/>
      </w:tblPr>
      <w:tblGrid>
        <w:gridCol w:w="8967"/>
        <w:gridCol w:w="1523"/>
      </w:tblGrid>
      <w:tr w:rsidR="00B12245" w:rsidRPr="00942EF8" w:rsidTr="00273266">
        <w:trPr>
          <w:trHeight w:val="315"/>
        </w:trPr>
        <w:tc>
          <w:tcPr>
            <w:tcW w:w="4274"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B12245" w:rsidRPr="00942EF8" w:rsidRDefault="00B12245" w:rsidP="00B12245">
            <w:pPr>
              <w:rPr>
                <w:rFonts w:ascii="Arial" w:hAnsi="Arial" w:cs="Arial"/>
                <w:b/>
                <w:bCs/>
                <w:i/>
                <w:iCs/>
                <w:color w:val="000000"/>
                <w:sz w:val="20"/>
                <w:szCs w:val="20"/>
                <w:lang w:val="en-US" w:eastAsia="en-US"/>
              </w:rPr>
            </w:pPr>
            <w:r>
              <w:rPr>
                <w:rFonts w:ascii="Arial" w:hAnsi="Arial" w:cs="Arial"/>
                <w:b/>
                <w:bCs/>
                <w:i/>
                <w:iCs/>
                <w:color w:val="000000"/>
                <w:sz w:val="20"/>
                <w:szCs w:val="20"/>
              </w:rPr>
              <w:t xml:space="preserve">УКУПНО </w:t>
            </w:r>
            <w:r w:rsidRPr="00B020AE">
              <w:rPr>
                <w:rFonts w:ascii="Arial" w:hAnsi="Arial" w:cs="Arial"/>
                <w:b/>
                <w:bCs/>
                <w:i/>
                <w:color w:val="000000"/>
                <w:sz w:val="20"/>
                <w:lang w:val="sr-Cyrl-RS" w:eastAsia="en-US"/>
              </w:rPr>
              <w:t>О</w:t>
            </w:r>
            <w:r>
              <w:rPr>
                <w:rFonts w:ascii="Arial" w:hAnsi="Arial" w:cs="Arial"/>
                <w:b/>
                <w:bCs/>
                <w:i/>
                <w:color w:val="000000"/>
                <w:sz w:val="20"/>
                <w:lang w:val="sr-Cyrl-RS" w:eastAsia="en-US"/>
              </w:rPr>
              <w:t xml:space="preserve">ПЕРАТОР ДИСТРИБУТИВНОГ </w:t>
            </w:r>
            <w:r w:rsidRPr="00B020AE">
              <w:rPr>
                <w:rFonts w:ascii="Arial" w:hAnsi="Arial" w:cs="Arial"/>
                <w:b/>
                <w:bCs/>
                <w:i/>
                <w:color w:val="000000"/>
                <w:sz w:val="20"/>
                <w:lang w:val="sr-Cyrl-RS" w:eastAsia="en-US"/>
              </w:rPr>
              <w:t>С</w:t>
            </w:r>
            <w:r>
              <w:rPr>
                <w:rFonts w:ascii="Arial" w:hAnsi="Arial" w:cs="Arial"/>
                <w:b/>
                <w:bCs/>
                <w:i/>
                <w:color w:val="000000"/>
                <w:sz w:val="20"/>
                <w:lang w:val="sr-Cyrl-RS" w:eastAsia="en-US"/>
              </w:rPr>
              <w:t>ИСТЕМА</w:t>
            </w:r>
            <w:r w:rsidRPr="00B020AE">
              <w:rPr>
                <w:rFonts w:ascii="Arial" w:hAnsi="Arial" w:cs="Arial"/>
                <w:b/>
                <w:bCs/>
                <w:i/>
                <w:color w:val="000000"/>
                <w:sz w:val="20"/>
                <w:lang w:val="sr-Cyrl-RS" w:eastAsia="en-US"/>
              </w:rPr>
              <w:t xml:space="preserve"> ЕПС Д</w:t>
            </w:r>
            <w:r>
              <w:rPr>
                <w:rFonts w:ascii="Arial" w:hAnsi="Arial" w:cs="Arial"/>
                <w:b/>
                <w:bCs/>
                <w:i/>
                <w:color w:val="000000"/>
                <w:sz w:val="20"/>
                <w:lang w:val="sr-Cyrl-RS" w:eastAsia="en-US"/>
              </w:rPr>
              <w:t xml:space="preserve">ИСТРИБУЦИЈА </w:t>
            </w:r>
            <w:r w:rsidRPr="00B020AE">
              <w:rPr>
                <w:rFonts w:ascii="Arial" w:hAnsi="Arial" w:cs="Arial"/>
                <w:b/>
                <w:bCs/>
                <w:i/>
                <w:color w:val="000000"/>
                <w:sz w:val="20"/>
                <w:lang w:val="sr-Cyrl-RS" w:eastAsia="en-US"/>
              </w:rPr>
              <w:t>д.о.о. Београд (</w:t>
            </w:r>
            <w:r>
              <w:rPr>
                <w:rFonts w:ascii="Arial" w:hAnsi="Arial" w:cs="Arial"/>
                <w:b/>
                <w:bCs/>
                <w:i/>
                <w:color w:val="000000"/>
                <w:sz w:val="20"/>
                <w:lang w:val="sr-Cyrl-RS" w:eastAsia="en-US"/>
              </w:rPr>
              <w:t xml:space="preserve">2.1 + 2.2) </w:t>
            </w:r>
          </w:p>
        </w:tc>
        <w:tc>
          <w:tcPr>
            <w:tcW w:w="726" w:type="pct"/>
            <w:tcBorders>
              <w:top w:val="single" w:sz="8" w:space="0" w:color="auto"/>
              <w:left w:val="nil"/>
              <w:bottom w:val="single" w:sz="8" w:space="0" w:color="auto"/>
              <w:right w:val="single" w:sz="8" w:space="0" w:color="auto"/>
            </w:tcBorders>
            <w:shd w:val="clear" w:color="000000" w:fill="FDE9D9"/>
            <w:noWrap/>
            <w:vAlign w:val="center"/>
            <w:hideMark/>
          </w:tcPr>
          <w:p w:rsidR="00B12245" w:rsidRPr="00942EF8" w:rsidRDefault="00B12245" w:rsidP="00273266">
            <w:pPr>
              <w:rPr>
                <w:rFonts w:ascii="Arial" w:hAnsi="Arial" w:cs="Arial"/>
                <w:b/>
                <w:bCs/>
                <w:i/>
                <w:iCs/>
                <w:color w:val="000000"/>
                <w:sz w:val="20"/>
                <w:szCs w:val="20"/>
                <w:lang w:val="en-US" w:eastAsia="en-US"/>
              </w:rPr>
            </w:pPr>
            <w:r w:rsidRPr="00942EF8">
              <w:rPr>
                <w:rFonts w:ascii="Arial" w:hAnsi="Arial" w:cs="Arial"/>
                <w:b/>
                <w:bCs/>
                <w:i/>
                <w:iCs/>
                <w:color w:val="000000"/>
                <w:sz w:val="20"/>
                <w:szCs w:val="20"/>
                <w:lang w:val="en-US" w:eastAsia="en-US"/>
              </w:rPr>
              <w:t> </w:t>
            </w:r>
          </w:p>
        </w:tc>
      </w:tr>
    </w:tbl>
    <w:p w:rsidR="00B12245" w:rsidRDefault="00B12245" w:rsidP="00092C17">
      <w:pPr>
        <w:spacing w:before="240" w:after="120"/>
        <w:rPr>
          <w:rFonts w:ascii="Arial" w:hAnsi="Arial" w:cs="Arial"/>
          <w:b/>
          <w:bCs/>
          <w:color w:val="000000"/>
          <w:lang w:val="sr-Cyrl-RS" w:eastAsia="en-US"/>
        </w:rPr>
      </w:pPr>
    </w:p>
    <w:p w:rsidR="00942EF8" w:rsidRPr="00885128" w:rsidRDefault="00885128" w:rsidP="00092C17">
      <w:pPr>
        <w:spacing w:before="240" w:after="120"/>
        <w:rPr>
          <w:rFonts w:ascii="Arial" w:hAnsi="Arial" w:cs="Arial"/>
          <w:b/>
          <w:bCs/>
          <w:color w:val="000000"/>
          <w:lang w:val="sr-Cyrl-RS" w:eastAsia="en-US"/>
        </w:rPr>
      </w:pPr>
      <w:r>
        <w:rPr>
          <w:rFonts w:ascii="Arial" w:hAnsi="Arial" w:cs="Arial"/>
          <w:b/>
          <w:bCs/>
          <w:color w:val="000000"/>
          <w:lang w:val="sr-Cyrl-RS" w:eastAsia="en-US"/>
        </w:rPr>
        <w:t xml:space="preserve">3. </w:t>
      </w:r>
      <w:r w:rsidR="00942EF8" w:rsidRPr="00885128">
        <w:rPr>
          <w:rFonts w:ascii="Arial" w:hAnsi="Arial" w:cs="Arial"/>
          <w:b/>
          <w:bCs/>
          <w:color w:val="000000"/>
          <w:lang w:val="en-US" w:eastAsia="en-US"/>
        </w:rPr>
        <w:t xml:space="preserve">ПД "ЕПС Снабдевање" д.о.о. Београд </w:t>
      </w:r>
    </w:p>
    <w:p w:rsidR="00942EF8" w:rsidRDefault="00942EF8" w:rsidP="00092C17">
      <w:pPr>
        <w:spacing w:before="240" w:after="120"/>
        <w:rPr>
          <w:rFonts w:ascii="Arial" w:hAnsi="Arial" w:cs="Arial"/>
          <w:b/>
          <w:bCs/>
          <w:i/>
          <w:iCs/>
          <w:color w:val="000000"/>
          <w:sz w:val="20"/>
          <w:szCs w:val="20"/>
          <w:lang w:val="sr-Cyrl-RS" w:eastAsia="en-US"/>
        </w:rPr>
      </w:pPr>
      <w:r w:rsidRPr="00942EF8">
        <w:rPr>
          <w:rFonts w:ascii="Arial" w:hAnsi="Arial" w:cs="Arial"/>
          <w:b/>
          <w:bCs/>
          <w:i/>
          <w:iCs/>
          <w:color w:val="000000"/>
          <w:sz w:val="20"/>
          <w:szCs w:val="20"/>
          <w:lang w:val="en-US" w:eastAsia="en-US"/>
        </w:rPr>
        <w:t xml:space="preserve">А) Колективно осигурање запослених од последица несрећног случаја </w:t>
      </w:r>
    </w:p>
    <w:tbl>
      <w:tblPr>
        <w:tblW w:w="5000" w:type="pct"/>
        <w:tblLook w:val="04A0" w:firstRow="1" w:lastRow="0" w:firstColumn="1" w:lastColumn="0" w:noHBand="0" w:noVBand="1"/>
      </w:tblPr>
      <w:tblGrid>
        <w:gridCol w:w="5764"/>
        <w:gridCol w:w="1954"/>
        <w:gridCol w:w="2180"/>
      </w:tblGrid>
      <w:tr w:rsidR="0061449A" w:rsidTr="0061449A">
        <w:trPr>
          <w:trHeight w:val="780"/>
        </w:trPr>
        <w:tc>
          <w:tcPr>
            <w:tcW w:w="291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1449A" w:rsidRDefault="0061449A">
            <w:pPr>
              <w:jc w:val="center"/>
              <w:rPr>
                <w:rFonts w:ascii="Arial" w:hAnsi="Arial" w:cs="Arial"/>
                <w:b/>
                <w:bCs/>
                <w:color w:val="000000"/>
                <w:sz w:val="20"/>
                <w:szCs w:val="20"/>
              </w:rPr>
            </w:pPr>
            <w:r>
              <w:rPr>
                <w:rFonts w:ascii="Arial" w:hAnsi="Arial" w:cs="Arial"/>
                <w:b/>
                <w:bCs/>
                <w:color w:val="000000"/>
                <w:sz w:val="20"/>
                <w:szCs w:val="20"/>
              </w:rPr>
              <w:t>Осигурани ризик</w:t>
            </w:r>
          </w:p>
        </w:tc>
        <w:tc>
          <w:tcPr>
            <w:tcW w:w="987" w:type="pct"/>
            <w:tcBorders>
              <w:top w:val="single" w:sz="8" w:space="0" w:color="auto"/>
              <w:left w:val="nil"/>
              <w:bottom w:val="single" w:sz="8" w:space="0" w:color="auto"/>
              <w:right w:val="single" w:sz="8" w:space="0" w:color="auto"/>
            </w:tcBorders>
            <w:shd w:val="clear" w:color="auto" w:fill="auto"/>
            <w:vAlign w:val="center"/>
            <w:hideMark/>
          </w:tcPr>
          <w:p w:rsidR="0061449A" w:rsidRDefault="0061449A">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1101" w:type="pct"/>
            <w:tcBorders>
              <w:top w:val="single" w:sz="8" w:space="0" w:color="auto"/>
              <w:left w:val="nil"/>
              <w:bottom w:val="single" w:sz="8" w:space="0" w:color="auto"/>
              <w:right w:val="single" w:sz="8" w:space="0" w:color="auto"/>
            </w:tcBorders>
            <w:shd w:val="clear" w:color="auto" w:fill="auto"/>
            <w:vAlign w:val="center"/>
            <w:hideMark/>
          </w:tcPr>
          <w:p w:rsidR="0061449A" w:rsidRDefault="00441D46">
            <w:pPr>
              <w:jc w:val="center"/>
              <w:rPr>
                <w:rFonts w:ascii="Arial" w:hAnsi="Arial" w:cs="Arial"/>
                <w:b/>
                <w:bCs/>
                <w:color w:val="000000"/>
                <w:sz w:val="20"/>
                <w:szCs w:val="20"/>
              </w:rPr>
            </w:pPr>
            <w:r>
              <w:rPr>
                <w:rFonts w:ascii="Arial" w:hAnsi="Arial" w:cs="Arial"/>
                <w:b/>
                <w:bCs/>
                <w:color w:val="000000"/>
                <w:sz w:val="20"/>
                <w:szCs w:val="20"/>
              </w:rPr>
              <w:t>Премија осигурања за 8</w:t>
            </w:r>
            <w:r>
              <w:rPr>
                <w:rFonts w:ascii="Arial" w:hAnsi="Arial" w:cs="Arial"/>
                <w:b/>
                <w:bCs/>
                <w:color w:val="000000"/>
                <w:sz w:val="20"/>
                <w:szCs w:val="20"/>
                <w:lang w:val="sr-Cyrl-RS"/>
              </w:rPr>
              <w:t>8</w:t>
            </w:r>
            <w:r w:rsidR="0061449A">
              <w:rPr>
                <w:rFonts w:ascii="Arial" w:hAnsi="Arial" w:cs="Arial"/>
                <w:b/>
                <w:bCs/>
                <w:color w:val="000000"/>
                <w:sz w:val="20"/>
                <w:szCs w:val="20"/>
              </w:rPr>
              <w:t xml:space="preserve"> лице</w:t>
            </w:r>
          </w:p>
        </w:tc>
      </w:tr>
      <w:tr w:rsidR="0061449A" w:rsidTr="0061449A">
        <w:trPr>
          <w:trHeight w:val="300"/>
        </w:trPr>
        <w:tc>
          <w:tcPr>
            <w:tcW w:w="2911" w:type="pct"/>
            <w:tcBorders>
              <w:top w:val="nil"/>
              <w:left w:val="single" w:sz="8" w:space="0" w:color="auto"/>
              <w:bottom w:val="single" w:sz="4" w:space="0" w:color="auto"/>
              <w:right w:val="single" w:sz="4" w:space="0" w:color="auto"/>
            </w:tcBorders>
            <w:shd w:val="clear" w:color="auto" w:fill="auto"/>
            <w:noWrap/>
            <w:vAlign w:val="center"/>
            <w:hideMark/>
          </w:tcPr>
          <w:p w:rsidR="0061449A" w:rsidRDefault="0061449A">
            <w:pPr>
              <w:rPr>
                <w:rFonts w:ascii="Arial" w:hAnsi="Arial" w:cs="Arial"/>
                <w:color w:val="000000"/>
                <w:sz w:val="20"/>
                <w:szCs w:val="20"/>
              </w:rPr>
            </w:pPr>
            <w:r>
              <w:rPr>
                <w:rFonts w:ascii="Arial" w:hAnsi="Arial" w:cs="Arial"/>
                <w:color w:val="000000"/>
                <w:sz w:val="20"/>
                <w:szCs w:val="20"/>
              </w:rPr>
              <w:t>100 % инвалидитет</w:t>
            </w:r>
          </w:p>
        </w:tc>
        <w:tc>
          <w:tcPr>
            <w:tcW w:w="987" w:type="pct"/>
            <w:tcBorders>
              <w:top w:val="nil"/>
              <w:left w:val="nil"/>
              <w:bottom w:val="single" w:sz="4" w:space="0" w:color="auto"/>
              <w:right w:val="single" w:sz="4" w:space="0" w:color="auto"/>
            </w:tcBorders>
            <w:shd w:val="clear" w:color="auto" w:fill="auto"/>
            <w:noWrap/>
            <w:vAlign w:val="center"/>
            <w:hideMark/>
          </w:tcPr>
          <w:p w:rsidR="0061449A" w:rsidRDefault="0061449A">
            <w:pPr>
              <w:jc w:val="right"/>
              <w:rPr>
                <w:rFonts w:ascii="Arial" w:hAnsi="Arial" w:cs="Arial"/>
                <w:color w:val="000000"/>
                <w:sz w:val="20"/>
                <w:szCs w:val="20"/>
              </w:rPr>
            </w:pPr>
            <w:r>
              <w:rPr>
                <w:rFonts w:ascii="Arial" w:hAnsi="Arial" w:cs="Arial"/>
                <w:color w:val="000000"/>
                <w:sz w:val="20"/>
                <w:szCs w:val="20"/>
              </w:rPr>
              <w:t>2.000.000</w:t>
            </w:r>
          </w:p>
        </w:tc>
        <w:tc>
          <w:tcPr>
            <w:tcW w:w="1101" w:type="pct"/>
            <w:tcBorders>
              <w:top w:val="nil"/>
              <w:left w:val="nil"/>
              <w:bottom w:val="single" w:sz="4" w:space="0" w:color="auto"/>
              <w:right w:val="single" w:sz="8" w:space="0" w:color="auto"/>
            </w:tcBorders>
            <w:shd w:val="clear" w:color="auto" w:fill="auto"/>
            <w:noWrap/>
            <w:vAlign w:val="center"/>
            <w:hideMark/>
          </w:tcPr>
          <w:p w:rsidR="0061449A" w:rsidRDefault="0061449A">
            <w:pPr>
              <w:jc w:val="center"/>
              <w:rPr>
                <w:rFonts w:ascii="Arial" w:hAnsi="Arial" w:cs="Arial"/>
                <w:color w:val="000000"/>
                <w:sz w:val="20"/>
                <w:szCs w:val="20"/>
              </w:rPr>
            </w:pPr>
            <w:r>
              <w:rPr>
                <w:rFonts w:ascii="Arial" w:hAnsi="Arial" w:cs="Arial"/>
                <w:color w:val="000000"/>
                <w:sz w:val="20"/>
                <w:szCs w:val="20"/>
              </w:rPr>
              <w:t> </w:t>
            </w:r>
          </w:p>
        </w:tc>
      </w:tr>
      <w:tr w:rsidR="0061449A" w:rsidTr="0061449A">
        <w:trPr>
          <w:trHeight w:val="300"/>
        </w:trPr>
        <w:tc>
          <w:tcPr>
            <w:tcW w:w="2911" w:type="pct"/>
            <w:tcBorders>
              <w:top w:val="nil"/>
              <w:left w:val="single" w:sz="8" w:space="0" w:color="auto"/>
              <w:bottom w:val="nil"/>
              <w:right w:val="single" w:sz="4" w:space="0" w:color="auto"/>
            </w:tcBorders>
            <w:shd w:val="clear" w:color="auto" w:fill="auto"/>
            <w:vAlign w:val="center"/>
            <w:hideMark/>
          </w:tcPr>
          <w:p w:rsidR="0061449A" w:rsidRDefault="0061449A">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987" w:type="pct"/>
            <w:tcBorders>
              <w:top w:val="nil"/>
              <w:left w:val="nil"/>
              <w:bottom w:val="nil"/>
              <w:right w:val="single" w:sz="4" w:space="0" w:color="auto"/>
            </w:tcBorders>
            <w:shd w:val="clear" w:color="auto" w:fill="auto"/>
            <w:noWrap/>
            <w:vAlign w:val="center"/>
            <w:hideMark/>
          </w:tcPr>
          <w:p w:rsidR="0061449A" w:rsidRDefault="0061449A">
            <w:pPr>
              <w:jc w:val="right"/>
              <w:rPr>
                <w:rFonts w:ascii="Arial" w:hAnsi="Arial" w:cs="Arial"/>
                <w:color w:val="000000"/>
                <w:sz w:val="20"/>
                <w:szCs w:val="20"/>
              </w:rPr>
            </w:pPr>
            <w:r>
              <w:rPr>
                <w:rFonts w:ascii="Arial" w:hAnsi="Arial" w:cs="Arial"/>
                <w:color w:val="000000"/>
                <w:sz w:val="20"/>
                <w:szCs w:val="20"/>
              </w:rPr>
              <w:t>1.000.000</w:t>
            </w:r>
          </w:p>
        </w:tc>
        <w:tc>
          <w:tcPr>
            <w:tcW w:w="1101" w:type="pct"/>
            <w:tcBorders>
              <w:top w:val="nil"/>
              <w:left w:val="nil"/>
              <w:bottom w:val="single" w:sz="4" w:space="0" w:color="auto"/>
              <w:right w:val="single" w:sz="8" w:space="0" w:color="auto"/>
            </w:tcBorders>
            <w:shd w:val="clear" w:color="auto" w:fill="auto"/>
            <w:noWrap/>
            <w:vAlign w:val="center"/>
            <w:hideMark/>
          </w:tcPr>
          <w:p w:rsidR="0061449A" w:rsidRDefault="0061449A">
            <w:pPr>
              <w:jc w:val="center"/>
              <w:rPr>
                <w:rFonts w:ascii="Arial" w:hAnsi="Arial" w:cs="Arial"/>
                <w:color w:val="000000"/>
                <w:sz w:val="20"/>
                <w:szCs w:val="20"/>
              </w:rPr>
            </w:pPr>
            <w:r>
              <w:rPr>
                <w:rFonts w:ascii="Arial" w:hAnsi="Arial" w:cs="Arial"/>
                <w:color w:val="000000"/>
                <w:sz w:val="20"/>
                <w:szCs w:val="20"/>
              </w:rPr>
              <w:t> </w:t>
            </w:r>
          </w:p>
        </w:tc>
      </w:tr>
      <w:tr w:rsidR="0061449A" w:rsidTr="0061449A">
        <w:trPr>
          <w:trHeight w:val="315"/>
        </w:trPr>
        <w:tc>
          <w:tcPr>
            <w:tcW w:w="2911" w:type="pct"/>
            <w:tcBorders>
              <w:top w:val="single" w:sz="4" w:space="0" w:color="auto"/>
              <w:left w:val="single" w:sz="8" w:space="0" w:color="auto"/>
              <w:bottom w:val="single" w:sz="8" w:space="0" w:color="auto"/>
              <w:right w:val="nil"/>
            </w:tcBorders>
            <w:shd w:val="clear" w:color="auto" w:fill="auto"/>
            <w:noWrap/>
            <w:vAlign w:val="center"/>
            <w:hideMark/>
          </w:tcPr>
          <w:p w:rsidR="0061449A" w:rsidRDefault="0061449A">
            <w:pPr>
              <w:rPr>
                <w:rFonts w:ascii="Arial" w:hAnsi="Arial" w:cs="Arial"/>
                <w:b/>
                <w:bCs/>
                <w:color w:val="000000"/>
                <w:sz w:val="20"/>
                <w:szCs w:val="20"/>
              </w:rPr>
            </w:pPr>
            <w:r>
              <w:rPr>
                <w:rFonts w:ascii="Arial" w:hAnsi="Arial" w:cs="Arial"/>
                <w:b/>
                <w:bCs/>
                <w:color w:val="000000"/>
                <w:sz w:val="20"/>
                <w:szCs w:val="20"/>
              </w:rPr>
              <w:t>УКУПНО (А)</w:t>
            </w:r>
          </w:p>
        </w:tc>
        <w:tc>
          <w:tcPr>
            <w:tcW w:w="98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61449A" w:rsidRDefault="0061449A">
            <w:pPr>
              <w:rPr>
                <w:rFonts w:ascii="Arial" w:hAnsi="Arial" w:cs="Arial"/>
                <w:b/>
                <w:bCs/>
                <w:color w:val="000000"/>
                <w:sz w:val="20"/>
                <w:szCs w:val="20"/>
              </w:rPr>
            </w:pPr>
            <w:r>
              <w:rPr>
                <w:rFonts w:ascii="Arial" w:hAnsi="Arial" w:cs="Arial"/>
                <w:b/>
                <w:bCs/>
                <w:color w:val="000000"/>
                <w:sz w:val="20"/>
                <w:szCs w:val="20"/>
              </w:rPr>
              <w:t> </w:t>
            </w:r>
          </w:p>
        </w:tc>
        <w:tc>
          <w:tcPr>
            <w:tcW w:w="1101" w:type="pct"/>
            <w:tcBorders>
              <w:top w:val="nil"/>
              <w:left w:val="nil"/>
              <w:bottom w:val="single" w:sz="8" w:space="0" w:color="auto"/>
              <w:right w:val="single" w:sz="8" w:space="0" w:color="auto"/>
            </w:tcBorders>
            <w:shd w:val="clear" w:color="auto" w:fill="auto"/>
            <w:noWrap/>
            <w:vAlign w:val="center"/>
            <w:hideMark/>
          </w:tcPr>
          <w:p w:rsidR="0061449A" w:rsidRDefault="0061449A">
            <w:pPr>
              <w:jc w:val="center"/>
              <w:rPr>
                <w:rFonts w:ascii="Arial" w:hAnsi="Arial" w:cs="Arial"/>
                <w:color w:val="000000"/>
                <w:sz w:val="20"/>
                <w:szCs w:val="20"/>
              </w:rPr>
            </w:pPr>
            <w:r>
              <w:rPr>
                <w:rFonts w:ascii="Arial" w:hAnsi="Arial" w:cs="Arial"/>
                <w:color w:val="000000"/>
                <w:sz w:val="20"/>
                <w:szCs w:val="20"/>
              </w:rPr>
              <w:t> </w:t>
            </w:r>
          </w:p>
        </w:tc>
      </w:tr>
    </w:tbl>
    <w:p w:rsidR="00942EF8" w:rsidRPr="00942EF8" w:rsidRDefault="00942EF8" w:rsidP="00092C17">
      <w:pPr>
        <w:spacing w:before="240" w:after="120"/>
        <w:rPr>
          <w:rFonts w:ascii="Arial" w:hAnsi="Arial" w:cs="Arial"/>
          <w:b/>
          <w:bCs/>
          <w:i/>
          <w:iCs/>
          <w:color w:val="000000"/>
          <w:sz w:val="20"/>
          <w:szCs w:val="20"/>
          <w:lang w:val="en-US" w:eastAsia="en-US"/>
        </w:rPr>
      </w:pPr>
      <w:r w:rsidRPr="00942EF8">
        <w:rPr>
          <w:rFonts w:ascii="Arial" w:hAnsi="Arial" w:cs="Arial"/>
          <w:b/>
          <w:bCs/>
          <w:i/>
          <w:iCs/>
          <w:color w:val="000000"/>
          <w:sz w:val="20"/>
          <w:szCs w:val="20"/>
          <w:lang w:val="en-US" w:eastAsia="en-US"/>
        </w:rPr>
        <w:t>Б) Комбиновано осигурање моторних возила (Ауто каско)</w:t>
      </w:r>
    </w:p>
    <w:p w:rsidR="00942EF8" w:rsidRPr="00942EF8" w:rsidRDefault="00942EF8" w:rsidP="00092C17">
      <w:pPr>
        <w:spacing w:before="240" w:after="120"/>
        <w:rPr>
          <w:rFonts w:ascii="Arial" w:hAnsi="Arial" w:cs="Arial"/>
          <w:color w:val="000000"/>
          <w:sz w:val="20"/>
          <w:szCs w:val="20"/>
          <w:u w:val="single"/>
          <w:lang w:val="en-US" w:eastAsia="en-US"/>
        </w:rPr>
      </w:pPr>
      <w:r w:rsidRPr="00942EF8">
        <w:rPr>
          <w:rFonts w:ascii="Arial" w:hAnsi="Arial" w:cs="Arial"/>
          <w:color w:val="000000"/>
          <w:sz w:val="20"/>
          <w:szCs w:val="20"/>
          <w:u w:val="single"/>
          <w:lang w:val="en-US" w:eastAsia="en-US"/>
        </w:rPr>
        <w:t>Путничка возила</w:t>
      </w:r>
    </w:p>
    <w:tbl>
      <w:tblPr>
        <w:tblW w:w="5000" w:type="pct"/>
        <w:tblLook w:val="04A0" w:firstRow="1" w:lastRow="0" w:firstColumn="1" w:lastColumn="0" w:noHBand="0" w:noVBand="1"/>
      </w:tblPr>
      <w:tblGrid>
        <w:gridCol w:w="20"/>
        <w:gridCol w:w="1997"/>
        <w:gridCol w:w="847"/>
        <w:gridCol w:w="887"/>
        <w:gridCol w:w="398"/>
        <w:gridCol w:w="691"/>
        <w:gridCol w:w="778"/>
        <w:gridCol w:w="524"/>
        <w:gridCol w:w="920"/>
        <w:gridCol w:w="1310"/>
        <w:gridCol w:w="1526"/>
      </w:tblGrid>
      <w:tr w:rsidR="00CC15D1" w:rsidTr="00CC15D1">
        <w:trPr>
          <w:gridBefore w:val="1"/>
          <w:wBefore w:w="17" w:type="pct"/>
          <w:trHeight w:val="1035"/>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15D1" w:rsidRDefault="00CC15D1">
            <w:pPr>
              <w:jc w:val="center"/>
              <w:rPr>
                <w:rFonts w:ascii="Arial" w:hAnsi="Arial" w:cs="Arial"/>
                <w:b/>
                <w:bCs/>
                <w:sz w:val="20"/>
                <w:szCs w:val="20"/>
              </w:rPr>
            </w:pPr>
            <w:r>
              <w:rPr>
                <w:rFonts w:ascii="Arial" w:hAnsi="Arial" w:cs="Arial"/>
                <w:b/>
                <w:bCs/>
                <w:sz w:val="20"/>
                <w:szCs w:val="20"/>
              </w:rPr>
              <w:t>Регистарски број возила</w:t>
            </w:r>
          </w:p>
        </w:tc>
        <w:tc>
          <w:tcPr>
            <w:tcW w:w="1098" w:type="pct"/>
            <w:gridSpan w:val="3"/>
            <w:tcBorders>
              <w:top w:val="single" w:sz="8" w:space="0" w:color="auto"/>
              <w:left w:val="nil"/>
              <w:bottom w:val="single" w:sz="8" w:space="0" w:color="auto"/>
              <w:right w:val="nil"/>
            </w:tcBorders>
            <w:shd w:val="clear" w:color="auto" w:fill="auto"/>
            <w:vAlign w:val="center"/>
            <w:hideMark/>
          </w:tcPr>
          <w:p w:rsidR="00CC15D1" w:rsidRDefault="00CC15D1">
            <w:pPr>
              <w:jc w:val="center"/>
              <w:rPr>
                <w:rFonts w:ascii="Arial" w:hAnsi="Arial" w:cs="Arial"/>
                <w:b/>
                <w:bCs/>
                <w:sz w:val="20"/>
                <w:szCs w:val="20"/>
              </w:rPr>
            </w:pPr>
            <w:r>
              <w:rPr>
                <w:rFonts w:ascii="Arial" w:hAnsi="Arial" w:cs="Arial"/>
                <w:b/>
                <w:bCs/>
                <w:sz w:val="20"/>
                <w:szCs w:val="20"/>
              </w:rPr>
              <w:t>Марка и тип возила</w:t>
            </w:r>
          </w:p>
        </w:tc>
        <w:tc>
          <w:tcPr>
            <w:tcW w:w="725"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C15D1" w:rsidRDefault="00CC15D1">
            <w:pPr>
              <w:jc w:val="center"/>
              <w:rPr>
                <w:rFonts w:ascii="Arial" w:hAnsi="Arial" w:cs="Arial"/>
                <w:b/>
                <w:bCs/>
                <w:sz w:val="20"/>
                <w:szCs w:val="20"/>
              </w:rPr>
            </w:pPr>
            <w:r>
              <w:rPr>
                <w:rFonts w:ascii="Arial" w:hAnsi="Arial" w:cs="Arial"/>
                <w:b/>
                <w:bCs/>
                <w:sz w:val="20"/>
                <w:szCs w:val="20"/>
              </w:rPr>
              <w:t>Година производње</w:t>
            </w:r>
          </w:p>
        </w:tc>
        <w:tc>
          <w:tcPr>
            <w:tcW w:w="744" w:type="pct"/>
            <w:gridSpan w:val="2"/>
            <w:tcBorders>
              <w:top w:val="single" w:sz="8" w:space="0" w:color="auto"/>
              <w:left w:val="nil"/>
              <w:bottom w:val="single" w:sz="8" w:space="0" w:color="auto"/>
              <w:right w:val="nil"/>
            </w:tcBorders>
            <w:shd w:val="clear" w:color="auto" w:fill="auto"/>
            <w:vAlign w:val="center"/>
            <w:hideMark/>
          </w:tcPr>
          <w:p w:rsidR="00CC15D1" w:rsidRDefault="00CC15D1">
            <w:pPr>
              <w:jc w:val="center"/>
              <w:rPr>
                <w:rFonts w:ascii="Arial" w:hAnsi="Arial" w:cs="Arial"/>
                <w:b/>
                <w:bCs/>
                <w:sz w:val="20"/>
                <w:szCs w:val="20"/>
              </w:rPr>
            </w:pPr>
            <w:r>
              <w:rPr>
                <w:rFonts w:ascii="Arial" w:hAnsi="Arial" w:cs="Arial"/>
                <w:b/>
                <w:bCs/>
                <w:sz w:val="20"/>
                <w:szCs w:val="20"/>
              </w:rPr>
              <w:t xml:space="preserve">Снага мотора у KW / за теретна возила - маса </w:t>
            </w:r>
            <w:r>
              <w:rPr>
                <w:rFonts w:ascii="Arial" w:hAnsi="Arial" w:cs="Arial"/>
                <w:b/>
                <w:bCs/>
                <w:sz w:val="20"/>
                <w:szCs w:val="20"/>
              </w:rPr>
              <w:lastRenderedPageBreak/>
              <w:t>возила у кг-тонама</w:t>
            </w:r>
          </w:p>
        </w:tc>
        <w:tc>
          <w:tcPr>
            <w:tcW w:w="64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C15D1" w:rsidRDefault="00CC15D1">
            <w:pPr>
              <w:jc w:val="center"/>
              <w:rPr>
                <w:rFonts w:ascii="Arial" w:hAnsi="Arial" w:cs="Arial"/>
                <w:b/>
                <w:bCs/>
                <w:sz w:val="20"/>
                <w:szCs w:val="20"/>
              </w:rPr>
            </w:pPr>
            <w:r>
              <w:rPr>
                <w:rFonts w:ascii="Arial" w:hAnsi="Arial" w:cs="Arial"/>
                <w:b/>
                <w:bCs/>
                <w:sz w:val="20"/>
                <w:szCs w:val="20"/>
              </w:rPr>
              <w:lastRenderedPageBreak/>
              <w:t>Запремина (у cm</w:t>
            </w:r>
            <w:r>
              <w:rPr>
                <w:rFonts w:ascii="Calibri" w:hAnsi="Calibri" w:cs="Arial"/>
                <w:b/>
                <w:bCs/>
                <w:sz w:val="20"/>
                <w:szCs w:val="20"/>
              </w:rPr>
              <w:t>³)</w:t>
            </w:r>
          </w:p>
        </w:tc>
        <w:tc>
          <w:tcPr>
            <w:tcW w:w="754" w:type="pct"/>
            <w:tcBorders>
              <w:top w:val="single" w:sz="8" w:space="0" w:color="auto"/>
              <w:left w:val="nil"/>
              <w:bottom w:val="single" w:sz="8" w:space="0" w:color="auto"/>
              <w:right w:val="single" w:sz="8" w:space="0" w:color="auto"/>
            </w:tcBorders>
            <w:shd w:val="clear" w:color="auto" w:fill="auto"/>
            <w:vAlign w:val="center"/>
            <w:hideMark/>
          </w:tcPr>
          <w:p w:rsidR="00CC15D1" w:rsidRDefault="00CC15D1">
            <w:pPr>
              <w:jc w:val="center"/>
              <w:rPr>
                <w:rFonts w:ascii="Arial" w:hAnsi="Arial" w:cs="Arial"/>
                <w:b/>
                <w:bCs/>
                <w:sz w:val="20"/>
                <w:szCs w:val="20"/>
              </w:rPr>
            </w:pPr>
            <w:r>
              <w:rPr>
                <w:rFonts w:ascii="Arial" w:hAnsi="Arial" w:cs="Arial"/>
                <w:b/>
                <w:bCs/>
                <w:sz w:val="20"/>
                <w:szCs w:val="20"/>
              </w:rPr>
              <w:t>Укупна новонабавна вредност</w:t>
            </w:r>
          </w:p>
        </w:tc>
      </w:tr>
      <w:tr w:rsidR="00CC15D1" w:rsidTr="00B12245">
        <w:trPr>
          <w:gridBefore w:val="1"/>
          <w:wBefore w:w="17" w:type="pct"/>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lastRenderedPageBreak/>
              <w:t>BG 771-DK</w:t>
            </w:r>
          </w:p>
        </w:tc>
        <w:tc>
          <w:tcPr>
            <w:tcW w:w="1098" w:type="pct"/>
            <w:gridSpan w:val="3"/>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70</w:t>
            </w:r>
          </w:p>
        </w:tc>
        <w:tc>
          <w:tcPr>
            <w:tcW w:w="646" w:type="pct"/>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1368</w:t>
            </w:r>
          </w:p>
        </w:tc>
        <w:tc>
          <w:tcPr>
            <w:tcW w:w="754" w:type="pct"/>
            <w:tcBorders>
              <w:top w:val="nil"/>
              <w:left w:val="nil"/>
              <w:bottom w:val="single" w:sz="4" w:space="0" w:color="auto"/>
              <w:right w:val="single" w:sz="8" w:space="0" w:color="auto"/>
            </w:tcBorders>
            <w:shd w:val="clear" w:color="auto" w:fill="auto"/>
            <w:noWrap/>
            <w:vAlign w:val="bottom"/>
            <w:hideMark/>
          </w:tcPr>
          <w:p w:rsidR="00CC15D1" w:rsidRDefault="00CC15D1">
            <w:pPr>
              <w:ind w:firstLineChars="200" w:firstLine="400"/>
              <w:rPr>
                <w:rFonts w:ascii="Arial" w:hAnsi="Arial" w:cs="Arial"/>
                <w:sz w:val="20"/>
                <w:szCs w:val="20"/>
              </w:rPr>
            </w:pPr>
            <w:r>
              <w:rPr>
                <w:rFonts w:ascii="Arial" w:hAnsi="Arial" w:cs="Arial"/>
                <w:sz w:val="20"/>
                <w:szCs w:val="20"/>
              </w:rPr>
              <w:t>1.304.676</w:t>
            </w:r>
          </w:p>
        </w:tc>
      </w:tr>
      <w:tr w:rsidR="00CC15D1" w:rsidTr="00B12245">
        <w:trPr>
          <w:gridBefore w:val="1"/>
          <w:wBefore w:w="17" w:type="pct"/>
          <w:trHeight w:val="300"/>
        </w:trPr>
        <w:tc>
          <w:tcPr>
            <w:tcW w:w="10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BG 771-DH</w:t>
            </w:r>
          </w:p>
        </w:tc>
        <w:tc>
          <w:tcPr>
            <w:tcW w:w="1098" w:type="pct"/>
            <w:gridSpan w:val="3"/>
            <w:tcBorders>
              <w:top w:val="single" w:sz="4" w:space="0" w:color="auto"/>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FIAT 500L 1.4</w:t>
            </w:r>
          </w:p>
        </w:tc>
        <w:tc>
          <w:tcPr>
            <w:tcW w:w="725" w:type="pct"/>
            <w:gridSpan w:val="2"/>
            <w:tcBorders>
              <w:top w:val="single" w:sz="4" w:space="0" w:color="auto"/>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2013</w:t>
            </w:r>
          </w:p>
        </w:tc>
        <w:tc>
          <w:tcPr>
            <w:tcW w:w="744" w:type="pct"/>
            <w:gridSpan w:val="2"/>
            <w:tcBorders>
              <w:top w:val="single" w:sz="4" w:space="0" w:color="auto"/>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70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1368</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CC15D1" w:rsidRDefault="00CC15D1">
            <w:pPr>
              <w:ind w:firstLineChars="200" w:firstLine="400"/>
              <w:rPr>
                <w:rFonts w:ascii="Arial" w:hAnsi="Arial" w:cs="Arial"/>
                <w:sz w:val="20"/>
                <w:szCs w:val="20"/>
              </w:rPr>
            </w:pPr>
            <w:r>
              <w:rPr>
                <w:rFonts w:ascii="Arial" w:hAnsi="Arial" w:cs="Arial"/>
                <w:sz w:val="20"/>
                <w:szCs w:val="20"/>
              </w:rPr>
              <w:t>1.304.676</w:t>
            </w:r>
          </w:p>
        </w:tc>
      </w:tr>
      <w:tr w:rsidR="00CC15D1" w:rsidTr="00CC15D1">
        <w:trPr>
          <w:gridBefore w:val="1"/>
          <w:wBefore w:w="17" w:type="pct"/>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BG 771-DO</w:t>
            </w:r>
          </w:p>
        </w:tc>
        <w:tc>
          <w:tcPr>
            <w:tcW w:w="1098" w:type="pct"/>
            <w:gridSpan w:val="3"/>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70</w:t>
            </w:r>
          </w:p>
        </w:tc>
        <w:tc>
          <w:tcPr>
            <w:tcW w:w="646" w:type="pct"/>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1368</w:t>
            </w:r>
          </w:p>
        </w:tc>
        <w:tc>
          <w:tcPr>
            <w:tcW w:w="754" w:type="pct"/>
            <w:tcBorders>
              <w:top w:val="nil"/>
              <w:left w:val="nil"/>
              <w:bottom w:val="single" w:sz="4" w:space="0" w:color="auto"/>
              <w:right w:val="single" w:sz="8" w:space="0" w:color="auto"/>
            </w:tcBorders>
            <w:shd w:val="clear" w:color="auto" w:fill="auto"/>
            <w:noWrap/>
            <w:vAlign w:val="bottom"/>
            <w:hideMark/>
          </w:tcPr>
          <w:p w:rsidR="00CC15D1" w:rsidRDefault="00CC15D1">
            <w:pPr>
              <w:ind w:firstLineChars="200" w:firstLine="400"/>
              <w:rPr>
                <w:rFonts w:ascii="Arial" w:hAnsi="Arial" w:cs="Arial"/>
                <w:sz w:val="20"/>
                <w:szCs w:val="20"/>
              </w:rPr>
            </w:pPr>
            <w:r>
              <w:rPr>
                <w:rFonts w:ascii="Arial" w:hAnsi="Arial" w:cs="Arial"/>
                <w:sz w:val="20"/>
                <w:szCs w:val="20"/>
              </w:rPr>
              <w:t>1.304.676</w:t>
            </w:r>
          </w:p>
        </w:tc>
      </w:tr>
      <w:tr w:rsidR="00CC15D1" w:rsidTr="00CC15D1">
        <w:trPr>
          <w:gridBefore w:val="1"/>
          <w:wBefore w:w="17" w:type="pct"/>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BG 771-DN</w:t>
            </w:r>
          </w:p>
        </w:tc>
        <w:tc>
          <w:tcPr>
            <w:tcW w:w="1098" w:type="pct"/>
            <w:gridSpan w:val="3"/>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70</w:t>
            </w:r>
          </w:p>
        </w:tc>
        <w:tc>
          <w:tcPr>
            <w:tcW w:w="646" w:type="pct"/>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1368</w:t>
            </w:r>
          </w:p>
        </w:tc>
        <w:tc>
          <w:tcPr>
            <w:tcW w:w="754" w:type="pct"/>
            <w:tcBorders>
              <w:top w:val="nil"/>
              <w:left w:val="nil"/>
              <w:bottom w:val="single" w:sz="4" w:space="0" w:color="auto"/>
              <w:right w:val="single" w:sz="8" w:space="0" w:color="auto"/>
            </w:tcBorders>
            <w:shd w:val="clear" w:color="auto" w:fill="auto"/>
            <w:noWrap/>
            <w:vAlign w:val="bottom"/>
            <w:hideMark/>
          </w:tcPr>
          <w:p w:rsidR="00CC15D1" w:rsidRDefault="00CC15D1">
            <w:pPr>
              <w:ind w:firstLineChars="200" w:firstLine="400"/>
              <w:rPr>
                <w:rFonts w:ascii="Arial" w:hAnsi="Arial" w:cs="Arial"/>
                <w:sz w:val="20"/>
                <w:szCs w:val="20"/>
              </w:rPr>
            </w:pPr>
            <w:r>
              <w:rPr>
                <w:rFonts w:ascii="Arial" w:hAnsi="Arial" w:cs="Arial"/>
                <w:sz w:val="20"/>
                <w:szCs w:val="20"/>
              </w:rPr>
              <w:t>1.304.676</w:t>
            </w:r>
          </w:p>
        </w:tc>
      </w:tr>
      <w:tr w:rsidR="00CC15D1" w:rsidTr="00C251BE">
        <w:trPr>
          <w:gridBefore w:val="1"/>
          <w:wBefore w:w="17" w:type="pct"/>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BG 771-DJ</w:t>
            </w:r>
          </w:p>
        </w:tc>
        <w:tc>
          <w:tcPr>
            <w:tcW w:w="1098" w:type="pct"/>
            <w:gridSpan w:val="3"/>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70</w:t>
            </w:r>
          </w:p>
        </w:tc>
        <w:tc>
          <w:tcPr>
            <w:tcW w:w="646" w:type="pct"/>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1368</w:t>
            </w:r>
          </w:p>
        </w:tc>
        <w:tc>
          <w:tcPr>
            <w:tcW w:w="754" w:type="pct"/>
            <w:tcBorders>
              <w:top w:val="nil"/>
              <w:left w:val="nil"/>
              <w:bottom w:val="single" w:sz="4" w:space="0" w:color="auto"/>
              <w:right w:val="single" w:sz="8" w:space="0" w:color="auto"/>
            </w:tcBorders>
            <w:shd w:val="clear" w:color="auto" w:fill="auto"/>
            <w:noWrap/>
            <w:vAlign w:val="bottom"/>
            <w:hideMark/>
          </w:tcPr>
          <w:p w:rsidR="00CC15D1" w:rsidRDefault="00CC15D1">
            <w:pPr>
              <w:ind w:firstLineChars="200" w:firstLine="400"/>
              <w:rPr>
                <w:rFonts w:ascii="Arial" w:hAnsi="Arial" w:cs="Arial"/>
                <w:sz w:val="20"/>
                <w:szCs w:val="20"/>
              </w:rPr>
            </w:pPr>
            <w:r>
              <w:rPr>
                <w:rFonts w:ascii="Arial" w:hAnsi="Arial" w:cs="Arial"/>
                <w:sz w:val="20"/>
                <w:szCs w:val="20"/>
              </w:rPr>
              <w:t>1.304.676</w:t>
            </w:r>
          </w:p>
        </w:tc>
      </w:tr>
      <w:tr w:rsidR="00CC15D1" w:rsidTr="00C251BE">
        <w:trPr>
          <w:gridBefore w:val="1"/>
          <w:wBefore w:w="17" w:type="pct"/>
          <w:trHeight w:val="300"/>
        </w:trPr>
        <w:tc>
          <w:tcPr>
            <w:tcW w:w="10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BG 771-DL</w:t>
            </w:r>
          </w:p>
        </w:tc>
        <w:tc>
          <w:tcPr>
            <w:tcW w:w="1098" w:type="pct"/>
            <w:gridSpan w:val="3"/>
            <w:tcBorders>
              <w:top w:val="single" w:sz="4" w:space="0" w:color="auto"/>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FIAT 500L 1.4</w:t>
            </w:r>
          </w:p>
        </w:tc>
        <w:tc>
          <w:tcPr>
            <w:tcW w:w="725" w:type="pct"/>
            <w:gridSpan w:val="2"/>
            <w:tcBorders>
              <w:top w:val="single" w:sz="4" w:space="0" w:color="auto"/>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2013</w:t>
            </w:r>
          </w:p>
        </w:tc>
        <w:tc>
          <w:tcPr>
            <w:tcW w:w="744" w:type="pct"/>
            <w:gridSpan w:val="2"/>
            <w:tcBorders>
              <w:top w:val="single" w:sz="4" w:space="0" w:color="auto"/>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70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1368</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CC15D1" w:rsidRDefault="00CC15D1">
            <w:pPr>
              <w:ind w:firstLineChars="200" w:firstLine="400"/>
              <w:rPr>
                <w:rFonts w:ascii="Arial" w:hAnsi="Arial" w:cs="Arial"/>
                <w:sz w:val="20"/>
                <w:szCs w:val="20"/>
              </w:rPr>
            </w:pPr>
            <w:r>
              <w:rPr>
                <w:rFonts w:ascii="Arial" w:hAnsi="Arial" w:cs="Arial"/>
                <w:sz w:val="20"/>
                <w:szCs w:val="20"/>
              </w:rPr>
              <w:t>1.304.676</w:t>
            </w:r>
          </w:p>
        </w:tc>
      </w:tr>
      <w:tr w:rsidR="00CC15D1" w:rsidTr="00CC15D1">
        <w:trPr>
          <w:gridBefore w:val="1"/>
          <w:wBefore w:w="17" w:type="pct"/>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BG 771-DP</w:t>
            </w:r>
          </w:p>
        </w:tc>
        <w:tc>
          <w:tcPr>
            <w:tcW w:w="1098" w:type="pct"/>
            <w:gridSpan w:val="3"/>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70</w:t>
            </w:r>
          </w:p>
        </w:tc>
        <w:tc>
          <w:tcPr>
            <w:tcW w:w="646" w:type="pct"/>
            <w:tcBorders>
              <w:top w:val="nil"/>
              <w:left w:val="nil"/>
              <w:bottom w:val="single" w:sz="4"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1368</w:t>
            </w:r>
          </w:p>
        </w:tc>
        <w:tc>
          <w:tcPr>
            <w:tcW w:w="754" w:type="pct"/>
            <w:tcBorders>
              <w:top w:val="nil"/>
              <w:left w:val="nil"/>
              <w:bottom w:val="single" w:sz="4" w:space="0" w:color="auto"/>
              <w:right w:val="single" w:sz="8" w:space="0" w:color="auto"/>
            </w:tcBorders>
            <w:shd w:val="clear" w:color="auto" w:fill="auto"/>
            <w:noWrap/>
            <w:vAlign w:val="bottom"/>
            <w:hideMark/>
          </w:tcPr>
          <w:p w:rsidR="00CC15D1" w:rsidRDefault="00CC15D1">
            <w:pPr>
              <w:ind w:firstLineChars="200" w:firstLine="400"/>
              <w:rPr>
                <w:rFonts w:ascii="Arial" w:hAnsi="Arial" w:cs="Arial"/>
                <w:sz w:val="20"/>
                <w:szCs w:val="20"/>
              </w:rPr>
            </w:pPr>
            <w:r>
              <w:rPr>
                <w:rFonts w:ascii="Arial" w:hAnsi="Arial" w:cs="Arial"/>
                <w:sz w:val="20"/>
                <w:szCs w:val="20"/>
              </w:rPr>
              <w:t>1.304.676</w:t>
            </w:r>
          </w:p>
        </w:tc>
      </w:tr>
      <w:tr w:rsidR="00CC15D1" w:rsidTr="00CC15D1">
        <w:trPr>
          <w:gridBefore w:val="1"/>
          <w:wBefore w:w="17" w:type="pct"/>
          <w:trHeight w:val="315"/>
        </w:trPr>
        <w:tc>
          <w:tcPr>
            <w:tcW w:w="1016" w:type="pct"/>
            <w:tcBorders>
              <w:top w:val="nil"/>
              <w:left w:val="single" w:sz="8" w:space="0" w:color="auto"/>
              <w:bottom w:val="single" w:sz="8"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BG 771-DM</w:t>
            </w:r>
          </w:p>
        </w:tc>
        <w:tc>
          <w:tcPr>
            <w:tcW w:w="1098" w:type="pct"/>
            <w:gridSpan w:val="3"/>
            <w:tcBorders>
              <w:top w:val="nil"/>
              <w:left w:val="nil"/>
              <w:bottom w:val="single" w:sz="8"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FIAT 500L 1.4</w:t>
            </w:r>
          </w:p>
        </w:tc>
        <w:tc>
          <w:tcPr>
            <w:tcW w:w="725" w:type="pct"/>
            <w:gridSpan w:val="2"/>
            <w:tcBorders>
              <w:top w:val="nil"/>
              <w:left w:val="nil"/>
              <w:bottom w:val="single" w:sz="8"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2013</w:t>
            </w:r>
          </w:p>
        </w:tc>
        <w:tc>
          <w:tcPr>
            <w:tcW w:w="744" w:type="pct"/>
            <w:gridSpan w:val="2"/>
            <w:tcBorders>
              <w:top w:val="nil"/>
              <w:left w:val="nil"/>
              <w:bottom w:val="single" w:sz="8"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70</w:t>
            </w:r>
          </w:p>
        </w:tc>
        <w:tc>
          <w:tcPr>
            <w:tcW w:w="646" w:type="pct"/>
            <w:tcBorders>
              <w:top w:val="nil"/>
              <w:left w:val="nil"/>
              <w:bottom w:val="single" w:sz="8" w:space="0" w:color="auto"/>
              <w:right w:val="single" w:sz="4" w:space="0" w:color="auto"/>
            </w:tcBorders>
            <w:shd w:val="clear" w:color="auto" w:fill="auto"/>
            <w:vAlign w:val="center"/>
            <w:hideMark/>
          </w:tcPr>
          <w:p w:rsidR="00CC15D1" w:rsidRDefault="00CC15D1">
            <w:pPr>
              <w:jc w:val="center"/>
              <w:rPr>
                <w:rFonts w:ascii="Arial" w:hAnsi="Arial" w:cs="Arial"/>
                <w:color w:val="000000"/>
                <w:sz w:val="20"/>
                <w:szCs w:val="20"/>
              </w:rPr>
            </w:pPr>
            <w:r>
              <w:rPr>
                <w:rFonts w:ascii="Arial" w:hAnsi="Arial" w:cs="Arial"/>
                <w:color w:val="000000"/>
                <w:sz w:val="20"/>
                <w:szCs w:val="20"/>
              </w:rPr>
              <w:t>1368</w:t>
            </w:r>
          </w:p>
        </w:tc>
        <w:tc>
          <w:tcPr>
            <w:tcW w:w="754" w:type="pct"/>
            <w:tcBorders>
              <w:top w:val="nil"/>
              <w:left w:val="nil"/>
              <w:bottom w:val="single" w:sz="8" w:space="0" w:color="auto"/>
              <w:right w:val="single" w:sz="8" w:space="0" w:color="auto"/>
            </w:tcBorders>
            <w:shd w:val="clear" w:color="auto" w:fill="auto"/>
            <w:noWrap/>
            <w:vAlign w:val="bottom"/>
            <w:hideMark/>
          </w:tcPr>
          <w:p w:rsidR="00CC15D1" w:rsidRDefault="00CC15D1">
            <w:pPr>
              <w:ind w:firstLineChars="200" w:firstLine="400"/>
              <w:rPr>
                <w:rFonts w:ascii="Arial" w:hAnsi="Arial" w:cs="Arial"/>
                <w:sz w:val="20"/>
                <w:szCs w:val="20"/>
              </w:rPr>
            </w:pPr>
            <w:r>
              <w:rPr>
                <w:rFonts w:ascii="Arial" w:hAnsi="Arial" w:cs="Arial"/>
                <w:sz w:val="20"/>
                <w:szCs w:val="20"/>
              </w:rPr>
              <w:t>1.304.676</w:t>
            </w:r>
          </w:p>
        </w:tc>
      </w:tr>
      <w:tr w:rsidR="00942EF8" w:rsidRPr="00942EF8" w:rsidTr="00CC15D1">
        <w:trPr>
          <w:trHeight w:val="315"/>
        </w:trPr>
        <w:tc>
          <w:tcPr>
            <w:tcW w:w="1468" w:type="pct"/>
            <w:gridSpan w:val="3"/>
            <w:tcBorders>
              <w:top w:val="single" w:sz="8" w:space="0" w:color="auto"/>
              <w:left w:val="single" w:sz="8" w:space="0" w:color="auto"/>
              <w:bottom w:val="single" w:sz="8" w:space="0" w:color="auto"/>
              <w:right w:val="nil"/>
            </w:tcBorders>
            <w:shd w:val="clear" w:color="auto" w:fill="auto"/>
            <w:noWrap/>
            <w:vAlign w:val="center"/>
            <w:hideMark/>
          </w:tcPr>
          <w:p w:rsidR="00942EF8" w:rsidRPr="00942EF8" w:rsidRDefault="00942EF8" w:rsidP="00942EF8">
            <w:pPr>
              <w:rPr>
                <w:rFonts w:ascii="Arial" w:hAnsi="Arial" w:cs="Arial"/>
                <w:b/>
                <w:bCs/>
                <w:color w:val="000000"/>
                <w:sz w:val="20"/>
                <w:szCs w:val="20"/>
                <w:lang w:val="en-US" w:eastAsia="en-US"/>
              </w:rPr>
            </w:pPr>
            <w:r w:rsidRPr="00942EF8">
              <w:rPr>
                <w:rFonts w:ascii="Arial" w:hAnsi="Arial" w:cs="Arial"/>
                <w:b/>
                <w:bCs/>
                <w:color w:val="000000"/>
                <w:sz w:val="20"/>
                <w:szCs w:val="20"/>
                <w:lang w:val="en-US" w:eastAsia="en-US"/>
              </w:rPr>
              <w:t>УКУПНО (Б)</w:t>
            </w:r>
          </w:p>
        </w:tc>
        <w:tc>
          <w:tcPr>
            <w:tcW w:w="455" w:type="pct"/>
            <w:tcBorders>
              <w:top w:val="single" w:sz="8" w:space="0" w:color="auto"/>
              <w:left w:val="nil"/>
              <w:bottom w:val="single" w:sz="8" w:space="0" w:color="auto"/>
              <w:right w:val="nil"/>
            </w:tcBorders>
            <w:shd w:val="clear" w:color="auto" w:fill="auto"/>
            <w:noWrap/>
            <w:vAlign w:val="center"/>
            <w:hideMark/>
          </w:tcPr>
          <w:p w:rsidR="00942EF8" w:rsidRPr="00942EF8" w:rsidRDefault="00942EF8" w:rsidP="00942EF8">
            <w:pPr>
              <w:rPr>
                <w:rFonts w:ascii="Arial" w:hAnsi="Arial" w:cs="Arial"/>
                <w:b/>
                <w:bCs/>
                <w:color w:val="000000"/>
                <w:sz w:val="20"/>
                <w:szCs w:val="20"/>
                <w:lang w:val="en-US" w:eastAsia="en-US"/>
              </w:rPr>
            </w:pPr>
            <w:r w:rsidRPr="00942EF8">
              <w:rPr>
                <w:rFonts w:ascii="Arial" w:hAnsi="Arial" w:cs="Arial"/>
                <w:b/>
                <w:bCs/>
                <w:color w:val="000000"/>
                <w:sz w:val="20"/>
                <w:szCs w:val="20"/>
                <w:lang w:val="en-US" w:eastAsia="en-US"/>
              </w:rPr>
              <w:t> </w:t>
            </w:r>
          </w:p>
        </w:tc>
        <w:tc>
          <w:tcPr>
            <w:tcW w:w="549" w:type="pct"/>
            <w:gridSpan w:val="2"/>
            <w:tcBorders>
              <w:top w:val="single" w:sz="8" w:space="0" w:color="auto"/>
              <w:left w:val="nil"/>
              <w:bottom w:val="single" w:sz="8" w:space="0" w:color="auto"/>
              <w:right w:val="nil"/>
            </w:tcBorders>
            <w:shd w:val="clear" w:color="auto" w:fill="auto"/>
            <w:noWrap/>
            <w:vAlign w:val="center"/>
            <w:hideMark/>
          </w:tcPr>
          <w:p w:rsidR="00942EF8" w:rsidRPr="00942EF8" w:rsidRDefault="00942EF8" w:rsidP="00942EF8">
            <w:pPr>
              <w:rPr>
                <w:rFonts w:ascii="Arial" w:hAnsi="Arial" w:cs="Arial"/>
                <w:b/>
                <w:bCs/>
                <w:color w:val="000000"/>
                <w:sz w:val="20"/>
                <w:szCs w:val="20"/>
                <w:lang w:val="en-US" w:eastAsia="en-US"/>
              </w:rPr>
            </w:pPr>
            <w:r w:rsidRPr="00942EF8">
              <w:rPr>
                <w:rFonts w:ascii="Arial" w:hAnsi="Arial" w:cs="Arial"/>
                <w:b/>
                <w:bCs/>
                <w:color w:val="000000"/>
                <w:sz w:val="20"/>
                <w:szCs w:val="20"/>
                <w:lang w:val="en-US" w:eastAsia="en-US"/>
              </w:rPr>
              <w:t> </w:t>
            </w:r>
          </w:p>
        </w:tc>
        <w:tc>
          <w:tcPr>
            <w:tcW w:w="656" w:type="pct"/>
            <w:gridSpan w:val="2"/>
            <w:tcBorders>
              <w:top w:val="single" w:sz="8" w:space="0" w:color="auto"/>
              <w:left w:val="nil"/>
              <w:bottom w:val="single" w:sz="8" w:space="0" w:color="auto"/>
              <w:right w:val="nil"/>
            </w:tcBorders>
            <w:shd w:val="clear" w:color="auto" w:fill="auto"/>
            <w:noWrap/>
            <w:vAlign w:val="center"/>
            <w:hideMark/>
          </w:tcPr>
          <w:p w:rsidR="00942EF8" w:rsidRPr="00942EF8" w:rsidRDefault="00942EF8" w:rsidP="00942EF8">
            <w:pPr>
              <w:rPr>
                <w:rFonts w:ascii="Arial" w:hAnsi="Arial" w:cs="Arial"/>
                <w:b/>
                <w:bCs/>
                <w:color w:val="000000"/>
                <w:sz w:val="20"/>
                <w:szCs w:val="20"/>
                <w:lang w:val="en-US" w:eastAsia="en-US"/>
              </w:rPr>
            </w:pPr>
            <w:r w:rsidRPr="00942EF8">
              <w:rPr>
                <w:rFonts w:ascii="Arial" w:hAnsi="Arial" w:cs="Arial"/>
                <w:b/>
                <w:bCs/>
                <w:color w:val="000000"/>
                <w:sz w:val="20"/>
                <w:szCs w:val="20"/>
                <w:lang w:val="en-US" w:eastAsia="en-US"/>
              </w:rPr>
              <w:t> </w:t>
            </w:r>
          </w:p>
        </w:tc>
        <w:tc>
          <w:tcPr>
            <w:tcW w:w="1119" w:type="pct"/>
            <w:gridSpan w:val="2"/>
            <w:tcBorders>
              <w:top w:val="single" w:sz="8" w:space="0" w:color="auto"/>
              <w:left w:val="nil"/>
              <w:bottom w:val="single" w:sz="8" w:space="0" w:color="auto"/>
              <w:right w:val="nil"/>
            </w:tcBorders>
            <w:shd w:val="clear" w:color="auto" w:fill="auto"/>
            <w:noWrap/>
            <w:vAlign w:val="center"/>
            <w:hideMark/>
          </w:tcPr>
          <w:p w:rsidR="00942EF8" w:rsidRPr="00942EF8" w:rsidRDefault="00942EF8" w:rsidP="00942EF8">
            <w:pPr>
              <w:rPr>
                <w:rFonts w:ascii="Arial" w:hAnsi="Arial" w:cs="Arial"/>
                <w:b/>
                <w:bCs/>
                <w:color w:val="000000"/>
                <w:sz w:val="20"/>
                <w:szCs w:val="20"/>
                <w:lang w:val="en-US" w:eastAsia="en-US"/>
              </w:rPr>
            </w:pPr>
            <w:r w:rsidRPr="00942EF8">
              <w:rPr>
                <w:rFonts w:ascii="Arial" w:hAnsi="Arial" w:cs="Arial"/>
                <w:b/>
                <w:bCs/>
                <w:color w:val="000000"/>
                <w:sz w:val="20"/>
                <w:szCs w:val="20"/>
                <w:lang w:val="en-US" w:eastAsia="en-US"/>
              </w:rPr>
              <w:t> </w:t>
            </w:r>
          </w:p>
        </w:tc>
        <w:tc>
          <w:tcPr>
            <w:tcW w:w="7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2EF8" w:rsidRPr="00942EF8" w:rsidRDefault="00942EF8" w:rsidP="00942EF8">
            <w:pPr>
              <w:rPr>
                <w:rFonts w:ascii="Arial" w:hAnsi="Arial" w:cs="Arial"/>
                <w:b/>
                <w:bCs/>
                <w:color w:val="000000"/>
                <w:sz w:val="20"/>
                <w:szCs w:val="20"/>
                <w:lang w:val="en-US" w:eastAsia="en-US"/>
              </w:rPr>
            </w:pPr>
            <w:r w:rsidRPr="00942EF8">
              <w:rPr>
                <w:rFonts w:ascii="Arial" w:hAnsi="Arial" w:cs="Arial"/>
                <w:b/>
                <w:bCs/>
                <w:color w:val="000000"/>
                <w:sz w:val="20"/>
                <w:szCs w:val="20"/>
                <w:lang w:val="en-US" w:eastAsia="en-US"/>
              </w:rPr>
              <w:t> </w:t>
            </w:r>
          </w:p>
        </w:tc>
      </w:tr>
    </w:tbl>
    <w:p w:rsidR="00942EF8" w:rsidRDefault="00942EF8"/>
    <w:tbl>
      <w:tblPr>
        <w:tblW w:w="5000" w:type="pct"/>
        <w:tblLook w:val="04A0" w:firstRow="1" w:lastRow="0" w:firstColumn="1" w:lastColumn="0" w:noHBand="0" w:noVBand="1"/>
      </w:tblPr>
      <w:tblGrid>
        <w:gridCol w:w="8413"/>
        <w:gridCol w:w="1485"/>
      </w:tblGrid>
      <w:tr w:rsidR="00942EF8" w:rsidRPr="00942EF8" w:rsidTr="0019555F">
        <w:trPr>
          <w:trHeight w:val="315"/>
        </w:trPr>
        <w:tc>
          <w:tcPr>
            <w:tcW w:w="4250"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942EF8" w:rsidRPr="00942EF8" w:rsidRDefault="00942EF8" w:rsidP="00942EF8">
            <w:pPr>
              <w:rPr>
                <w:rFonts w:ascii="Arial" w:hAnsi="Arial" w:cs="Arial"/>
                <w:b/>
                <w:bCs/>
                <w:i/>
                <w:iCs/>
                <w:color w:val="000000"/>
                <w:sz w:val="20"/>
                <w:szCs w:val="20"/>
                <w:lang w:val="en-US" w:eastAsia="en-US"/>
              </w:rPr>
            </w:pPr>
            <w:r w:rsidRPr="00942EF8">
              <w:rPr>
                <w:rFonts w:ascii="Arial" w:hAnsi="Arial" w:cs="Arial"/>
                <w:b/>
                <w:bCs/>
                <w:i/>
                <w:iCs/>
                <w:color w:val="000000"/>
                <w:sz w:val="20"/>
                <w:szCs w:val="20"/>
                <w:lang w:val="en-US" w:eastAsia="en-US"/>
              </w:rPr>
              <w:t>УКУПНО ПД "ЕПС Снабдевање" д.о.о. Београд (А+Б)</w:t>
            </w:r>
          </w:p>
        </w:tc>
        <w:tc>
          <w:tcPr>
            <w:tcW w:w="750" w:type="pct"/>
            <w:tcBorders>
              <w:top w:val="single" w:sz="8" w:space="0" w:color="auto"/>
              <w:left w:val="nil"/>
              <w:bottom w:val="single" w:sz="8" w:space="0" w:color="auto"/>
              <w:right w:val="single" w:sz="8" w:space="0" w:color="auto"/>
            </w:tcBorders>
            <w:shd w:val="clear" w:color="000000" w:fill="FDE9D9"/>
            <w:noWrap/>
            <w:vAlign w:val="center"/>
            <w:hideMark/>
          </w:tcPr>
          <w:p w:rsidR="00942EF8" w:rsidRPr="00942EF8" w:rsidRDefault="00942EF8" w:rsidP="00942EF8">
            <w:pPr>
              <w:rPr>
                <w:rFonts w:ascii="Arial" w:hAnsi="Arial" w:cs="Arial"/>
                <w:b/>
                <w:bCs/>
                <w:i/>
                <w:iCs/>
                <w:color w:val="000000"/>
                <w:sz w:val="20"/>
                <w:szCs w:val="20"/>
                <w:lang w:val="en-US" w:eastAsia="en-US"/>
              </w:rPr>
            </w:pPr>
            <w:r w:rsidRPr="00942EF8">
              <w:rPr>
                <w:rFonts w:ascii="Arial" w:hAnsi="Arial" w:cs="Arial"/>
                <w:b/>
                <w:bCs/>
                <w:i/>
                <w:iCs/>
                <w:color w:val="000000"/>
                <w:sz w:val="20"/>
                <w:szCs w:val="20"/>
                <w:lang w:val="en-US" w:eastAsia="en-US"/>
              </w:rPr>
              <w:t> </w:t>
            </w:r>
          </w:p>
        </w:tc>
      </w:tr>
    </w:tbl>
    <w:p w:rsidR="0047122A" w:rsidRDefault="0047122A" w:rsidP="0047122A">
      <w:pPr>
        <w:jc w:val="both"/>
        <w:rPr>
          <w:lang w:val="sr-Cyrl-RS"/>
        </w:rPr>
      </w:pPr>
    </w:p>
    <w:p w:rsidR="00C56864" w:rsidRPr="00C56864" w:rsidRDefault="00C56864" w:rsidP="0047122A">
      <w:pPr>
        <w:jc w:val="both"/>
        <w:rPr>
          <w:rFonts w:ascii="Arial" w:hAnsi="Arial" w:cs="Arial"/>
          <w:b/>
          <w:color w:val="000000" w:themeColor="text1"/>
          <w:lang w:val="sr-Latn-RS"/>
        </w:rPr>
      </w:pPr>
    </w:p>
    <w:p w:rsidR="00346A07" w:rsidRDefault="00346A07" w:rsidP="0047122A">
      <w:pPr>
        <w:jc w:val="both"/>
        <w:rPr>
          <w:rFonts w:ascii="Arial" w:hAnsi="Arial" w:cs="Arial"/>
          <w:b/>
          <w:color w:val="000000" w:themeColor="text1"/>
          <w:lang w:val="sr-Cyrl-RS"/>
        </w:rPr>
      </w:pPr>
    </w:p>
    <w:p w:rsidR="0047122A" w:rsidRPr="00313072" w:rsidRDefault="00885128" w:rsidP="0047122A">
      <w:pPr>
        <w:jc w:val="both"/>
        <w:rPr>
          <w:rFonts w:ascii="Arial" w:hAnsi="Arial" w:cs="Arial"/>
          <w:b/>
          <w:color w:val="000000" w:themeColor="text1"/>
          <w:lang w:val="sr-Cyrl-RS"/>
        </w:rPr>
      </w:pPr>
      <w:r>
        <w:rPr>
          <w:rFonts w:ascii="Arial" w:hAnsi="Arial" w:cs="Arial"/>
          <w:b/>
          <w:color w:val="000000" w:themeColor="text1"/>
          <w:lang w:val="sr-Cyrl-RS"/>
        </w:rPr>
        <w:t xml:space="preserve">4. </w:t>
      </w:r>
      <w:r w:rsidR="0047122A" w:rsidRPr="00885128">
        <w:rPr>
          <w:rFonts w:ascii="Arial" w:hAnsi="Arial" w:cs="Arial"/>
          <w:b/>
          <w:color w:val="000000" w:themeColor="text1"/>
          <w:lang w:val="sr-Cyrl-RS"/>
        </w:rPr>
        <w:t>Заједнички ризик за Наручиоца и зависна друштва -</w:t>
      </w:r>
      <w:r>
        <w:rPr>
          <w:rFonts w:ascii="Arial" w:hAnsi="Arial" w:cs="Arial"/>
          <w:b/>
          <w:color w:val="000000" w:themeColor="text1"/>
          <w:lang w:val="sr-Cyrl-RS"/>
        </w:rPr>
        <w:t xml:space="preserve"> </w:t>
      </w:r>
      <w:r w:rsidR="00673D17">
        <w:rPr>
          <w:rFonts w:ascii="Arial" w:hAnsi="Arial" w:cs="Arial"/>
          <w:b/>
          <w:color w:val="000000" w:themeColor="text1"/>
          <w:lang w:val="sr-Cyrl-RS"/>
        </w:rPr>
        <w:t xml:space="preserve">Осигурање од </w:t>
      </w:r>
      <w:r w:rsidR="0019555F">
        <w:rPr>
          <w:rFonts w:ascii="Arial" w:hAnsi="Arial" w:cs="Arial"/>
          <w:b/>
          <w:color w:val="000000" w:themeColor="text1"/>
          <w:lang w:val="sr-Cyrl-RS"/>
        </w:rPr>
        <w:t xml:space="preserve">опасности </w:t>
      </w:r>
      <w:r w:rsidR="0047122A" w:rsidRPr="00885128">
        <w:rPr>
          <w:rFonts w:ascii="Arial" w:hAnsi="Arial" w:cs="Arial"/>
          <w:b/>
          <w:color w:val="000000" w:themeColor="text1"/>
          <w:lang w:val="sr-Cyrl-RS"/>
        </w:rPr>
        <w:t xml:space="preserve">земљотреса </w:t>
      </w:r>
    </w:p>
    <w:p w:rsidR="0047122A" w:rsidRDefault="0047122A" w:rsidP="0047122A">
      <w:pPr>
        <w:jc w:val="both"/>
        <w:rPr>
          <w:rFonts w:ascii="Arial" w:hAnsi="Arial" w:cs="Arial"/>
          <w:b/>
          <w:color w:val="000000" w:themeColor="text1"/>
          <w:u w:val="single"/>
          <w:lang w:val="sr-Cyrl-RS"/>
        </w:rPr>
      </w:pPr>
    </w:p>
    <w:tbl>
      <w:tblPr>
        <w:tblStyle w:val="TableGrid"/>
        <w:tblW w:w="0" w:type="auto"/>
        <w:tblLook w:val="04A0" w:firstRow="1" w:lastRow="0" w:firstColumn="1" w:lastColumn="0" w:noHBand="0" w:noVBand="1"/>
      </w:tblPr>
      <w:tblGrid>
        <w:gridCol w:w="2988"/>
        <w:gridCol w:w="4050"/>
        <w:gridCol w:w="2538"/>
      </w:tblGrid>
      <w:tr w:rsidR="0047122A" w:rsidRPr="004A7121" w:rsidTr="00F6085A">
        <w:tc>
          <w:tcPr>
            <w:tcW w:w="2988" w:type="dxa"/>
          </w:tcPr>
          <w:p w:rsidR="0047122A" w:rsidRPr="004A7121" w:rsidRDefault="0047122A" w:rsidP="00D924D5">
            <w:pPr>
              <w:jc w:val="center"/>
              <w:rPr>
                <w:rFonts w:ascii="Arial" w:hAnsi="Arial" w:cs="Arial"/>
                <w:b/>
                <w:color w:val="000000" w:themeColor="text1"/>
                <w:u w:val="single"/>
                <w:lang w:val="sr-Cyrl-RS"/>
              </w:rPr>
            </w:pPr>
            <w:r>
              <w:rPr>
                <w:rFonts w:ascii="Arial" w:hAnsi="Arial" w:cs="Arial"/>
                <w:b/>
                <w:lang w:val="sr-Latn-RS"/>
              </w:rPr>
              <w:t>J</w:t>
            </w:r>
            <w:r>
              <w:rPr>
                <w:rFonts w:ascii="Arial" w:hAnsi="Arial" w:cs="Arial"/>
                <w:b/>
                <w:lang w:val="sr-Cyrl-RS"/>
              </w:rPr>
              <w:t>единствени л</w:t>
            </w:r>
            <w:r w:rsidRPr="004A7121">
              <w:rPr>
                <w:rFonts w:ascii="Arial" w:hAnsi="Arial" w:cs="Arial"/>
                <w:b/>
                <w:lang w:val="sr-Cyrl-CS"/>
              </w:rPr>
              <w:t xml:space="preserve">имит покрића по штетном догађају и укупно за период </w:t>
            </w:r>
            <w:r w:rsidR="00D924D5">
              <w:rPr>
                <w:rFonts w:ascii="Arial" w:hAnsi="Arial" w:cs="Arial"/>
                <w:b/>
                <w:lang w:val="sr-Cyrl-RS"/>
              </w:rPr>
              <w:t>од годину дана</w:t>
            </w:r>
          </w:p>
        </w:tc>
        <w:tc>
          <w:tcPr>
            <w:tcW w:w="4050" w:type="dxa"/>
          </w:tcPr>
          <w:p w:rsidR="0047122A" w:rsidRPr="004A7121" w:rsidRDefault="0047122A" w:rsidP="00F6085A">
            <w:pPr>
              <w:jc w:val="center"/>
              <w:rPr>
                <w:rFonts w:ascii="Arial" w:hAnsi="Arial" w:cs="Arial"/>
                <w:b/>
                <w:lang w:val="sr-Cyrl-CS"/>
              </w:rPr>
            </w:pPr>
          </w:p>
          <w:p w:rsidR="0047122A" w:rsidRPr="004A7121" w:rsidRDefault="0047122A" w:rsidP="00F6085A">
            <w:pPr>
              <w:jc w:val="center"/>
              <w:rPr>
                <w:rFonts w:ascii="Arial" w:hAnsi="Arial" w:cs="Arial"/>
                <w:b/>
                <w:color w:val="000000" w:themeColor="text1"/>
                <w:u w:val="single"/>
                <w:lang w:val="sr-Cyrl-RS"/>
              </w:rPr>
            </w:pPr>
            <w:r w:rsidRPr="004A7121">
              <w:rPr>
                <w:rFonts w:ascii="Arial" w:hAnsi="Arial" w:cs="Arial"/>
                <w:b/>
                <w:lang w:val="sr-Cyrl-CS"/>
              </w:rPr>
              <w:t>Предмет осигурања</w:t>
            </w:r>
          </w:p>
        </w:tc>
        <w:tc>
          <w:tcPr>
            <w:tcW w:w="2538" w:type="dxa"/>
          </w:tcPr>
          <w:p w:rsidR="0047122A" w:rsidRPr="004A7121" w:rsidRDefault="0047122A" w:rsidP="00F6085A">
            <w:pPr>
              <w:jc w:val="center"/>
              <w:rPr>
                <w:rFonts w:ascii="Arial" w:hAnsi="Arial" w:cs="Arial"/>
                <w:b/>
                <w:bCs/>
                <w:lang w:val="sr-Cyrl-RS"/>
              </w:rPr>
            </w:pPr>
          </w:p>
          <w:p w:rsidR="0047122A" w:rsidRPr="004A7121" w:rsidRDefault="0047122A" w:rsidP="00F6085A">
            <w:pPr>
              <w:jc w:val="center"/>
              <w:rPr>
                <w:rFonts w:ascii="Arial" w:hAnsi="Arial" w:cs="Arial"/>
                <w:b/>
                <w:color w:val="000000" w:themeColor="text1"/>
                <w:u w:val="single"/>
                <w:lang w:val="sr-Cyrl-RS"/>
              </w:rPr>
            </w:pPr>
            <w:r w:rsidRPr="004A7121">
              <w:rPr>
                <w:rFonts w:ascii="Arial" w:hAnsi="Arial" w:cs="Arial"/>
                <w:b/>
                <w:bCs/>
                <w:lang w:val="sr-Cyrl-RS"/>
              </w:rPr>
              <w:t>Учешће у штети</w:t>
            </w:r>
          </w:p>
        </w:tc>
      </w:tr>
      <w:tr w:rsidR="0047122A" w:rsidRPr="004A7121" w:rsidTr="00F6085A">
        <w:tc>
          <w:tcPr>
            <w:tcW w:w="2988" w:type="dxa"/>
          </w:tcPr>
          <w:p w:rsidR="0047122A" w:rsidRPr="004A7121" w:rsidRDefault="0047122A" w:rsidP="00F6085A">
            <w:pPr>
              <w:jc w:val="both"/>
              <w:rPr>
                <w:rFonts w:ascii="Arial" w:hAnsi="Arial" w:cs="Arial"/>
                <w:lang w:val="sr-Cyrl-RS"/>
              </w:rPr>
            </w:pPr>
          </w:p>
          <w:p w:rsidR="0047122A" w:rsidRPr="004A7121" w:rsidRDefault="0047122A" w:rsidP="00F6085A">
            <w:pPr>
              <w:jc w:val="center"/>
              <w:rPr>
                <w:rFonts w:ascii="Arial" w:hAnsi="Arial" w:cs="Arial"/>
                <w:b/>
                <w:color w:val="000000" w:themeColor="text1"/>
                <w:u w:val="single"/>
                <w:lang w:val="sr-Cyrl-RS"/>
              </w:rPr>
            </w:pPr>
            <w:r w:rsidRPr="004A7121">
              <w:rPr>
                <w:rFonts w:ascii="Arial" w:hAnsi="Arial" w:cs="Arial"/>
                <w:lang w:val="sr-Cyrl-RS"/>
              </w:rPr>
              <w:t>100.000.000  ЕУР</w:t>
            </w:r>
          </w:p>
        </w:tc>
        <w:tc>
          <w:tcPr>
            <w:tcW w:w="4050" w:type="dxa"/>
          </w:tcPr>
          <w:p w:rsidR="0047122A" w:rsidRPr="004A7121" w:rsidRDefault="0047122A" w:rsidP="00F6085A">
            <w:pPr>
              <w:jc w:val="both"/>
              <w:rPr>
                <w:rFonts w:ascii="Arial" w:hAnsi="Arial" w:cs="Arial"/>
                <w:b/>
                <w:color w:val="000000" w:themeColor="text1"/>
                <w:u w:val="single"/>
                <w:lang w:val="sr-Cyrl-RS"/>
              </w:rPr>
            </w:pPr>
            <w:r w:rsidRPr="004A7121">
              <w:rPr>
                <w:rFonts w:ascii="Arial" w:hAnsi="Arial" w:cs="Arial"/>
                <w:lang w:val="sr-Cyrl-RS"/>
              </w:rPr>
              <w:t xml:space="preserve">Грађевински објекти и опрема </w:t>
            </w:r>
            <w:r w:rsidRPr="004A7121">
              <w:rPr>
                <w:rFonts w:ascii="Arial" w:hAnsi="Arial" w:cs="Arial"/>
              </w:rPr>
              <w:t>Наручиоца и зависн</w:t>
            </w:r>
            <w:r w:rsidRPr="004A7121">
              <w:rPr>
                <w:rFonts w:ascii="Arial" w:hAnsi="Arial" w:cs="Arial"/>
                <w:lang w:val="sr-Cyrl-RS"/>
              </w:rPr>
              <w:t xml:space="preserve">их </w:t>
            </w:r>
            <w:r w:rsidRPr="004A7121">
              <w:rPr>
                <w:rFonts w:ascii="Arial" w:hAnsi="Arial" w:cs="Arial"/>
              </w:rPr>
              <w:t>друшт</w:t>
            </w:r>
            <w:r w:rsidRPr="004A7121">
              <w:rPr>
                <w:rFonts w:ascii="Arial" w:hAnsi="Arial" w:cs="Arial"/>
                <w:lang w:val="sr-Cyrl-RS"/>
              </w:rPr>
              <w:t>а</w:t>
            </w:r>
            <w:r w:rsidRPr="004A7121">
              <w:rPr>
                <w:rFonts w:ascii="Arial" w:hAnsi="Arial" w:cs="Arial"/>
              </w:rPr>
              <w:t>ва</w:t>
            </w:r>
            <w:r w:rsidRPr="004A7121">
              <w:rPr>
                <w:rFonts w:ascii="Arial" w:hAnsi="Arial" w:cs="Arial"/>
                <w:lang w:val="sr-Cyrl-CS"/>
              </w:rPr>
              <w:t>,</w:t>
            </w:r>
            <w:r w:rsidRPr="004A7121">
              <w:rPr>
                <w:rFonts w:ascii="Arial" w:hAnsi="Arial" w:cs="Arial"/>
                <w:lang w:val="sr-Cyrl-RS"/>
              </w:rPr>
              <w:t xml:space="preserve"> осигурани од ризика пожара и неких других опасности</w:t>
            </w:r>
          </w:p>
        </w:tc>
        <w:tc>
          <w:tcPr>
            <w:tcW w:w="2538" w:type="dxa"/>
          </w:tcPr>
          <w:p w:rsidR="0047122A" w:rsidRDefault="0047122A" w:rsidP="00F6085A">
            <w:pPr>
              <w:jc w:val="both"/>
              <w:rPr>
                <w:rFonts w:ascii="Arial" w:hAnsi="Arial" w:cs="Arial"/>
                <w:b/>
                <w:color w:val="000000" w:themeColor="text1"/>
                <w:u w:val="single"/>
                <w:lang w:val="sr-Cyrl-RS"/>
              </w:rPr>
            </w:pPr>
          </w:p>
          <w:p w:rsidR="0047122A" w:rsidRPr="004A7121" w:rsidRDefault="0047122A" w:rsidP="00F6085A">
            <w:pPr>
              <w:jc w:val="center"/>
              <w:rPr>
                <w:rFonts w:ascii="Arial" w:hAnsi="Arial" w:cs="Arial"/>
                <w:b/>
                <w:color w:val="000000" w:themeColor="text1"/>
                <w:u w:val="single"/>
                <w:lang w:val="sr-Cyrl-RS"/>
              </w:rPr>
            </w:pPr>
            <w:r w:rsidRPr="000E7AAC">
              <w:rPr>
                <w:rFonts w:ascii="Arial" w:hAnsi="Arial" w:cs="Arial"/>
                <w:lang w:val="sr-Cyrl-RS"/>
              </w:rPr>
              <w:t>10%</w:t>
            </w:r>
          </w:p>
        </w:tc>
      </w:tr>
    </w:tbl>
    <w:p w:rsidR="00D33960" w:rsidRDefault="00D33960">
      <w:r>
        <w:br w:type="page"/>
      </w:r>
    </w:p>
    <w:p w:rsidR="00D924D5" w:rsidRPr="007F72BC" w:rsidRDefault="00D924D5" w:rsidP="00D924D5">
      <w:pPr>
        <w:rPr>
          <w:rFonts w:ascii="Arial" w:hAnsi="Arial"/>
          <w:b/>
          <w:bCs/>
          <w:color w:val="000000"/>
          <w:spacing w:val="-1"/>
          <w:u w:val="single"/>
          <w:lang w:val="sr-Cyrl-CS" w:eastAsia="en-US"/>
        </w:rPr>
      </w:pPr>
      <w:r w:rsidRPr="007F72BC">
        <w:rPr>
          <w:rFonts w:ascii="Arial" w:hAnsi="Arial"/>
          <w:b/>
          <w:bCs/>
          <w:color w:val="000000"/>
          <w:spacing w:val="-1"/>
          <w:u w:val="single"/>
          <w:lang w:val="sr-Cyrl-CS" w:eastAsia="en-US"/>
        </w:rPr>
        <w:lastRenderedPageBreak/>
        <w:t>Опис и спецификације врста услуга приказан</w:t>
      </w:r>
      <w:r>
        <w:rPr>
          <w:rFonts w:ascii="Arial" w:hAnsi="Arial"/>
          <w:b/>
          <w:bCs/>
          <w:color w:val="000000"/>
          <w:spacing w:val="-1"/>
          <w:u w:val="single"/>
          <w:lang w:val="sr-Cyrl-CS" w:eastAsia="en-US"/>
        </w:rPr>
        <w:t>их</w:t>
      </w:r>
      <w:r w:rsidRPr="007F72BC">
        <w:rPr>
          <w:rFonts w:ascii="Arial" w:hAnsi="Arial"/>
          <w:b/>
          <w:bCs/>
          <w:color w:val="000000"/>
          <w:spacing w:val="-1"/>
          <w:u w:val="single"/>
          <w:lang w:val="sr-Cyrl-CS" w:eastAsia="en-US"/>
        </w:rPr>
        <w:t xml:space="preserve"> у </w:t>
      </w:r>
      <w:r>
        <w:rPr>
          <w:rFonts w:ascii="Arial" w:hAnsi="Arial"/>
          <w:b/>
          <w:bCs/>
          <w:color w:val="000000"/>
          <w:spacing w:val="-1"/>
          <w:u w:val="single"/>
          <w:lang w:val="sr-Cyrl-CS" w:eastAsia="en-US"/>
        </w:rPr>
        <w:t xml:space="preserve">горњем </w:t>
      </w:r>
      <w:r w:rsidRPr="007F72BC">
        <w:rPr>
          <w:rFonts w:ascii="Arial" w:hAnsi="Arial"/>
          <w:b/>
          <w:bCs/>
          <w:color w:val="000000"/>
          <w:spacing w:val="-1"/>
          <w:u w:val="single"/>
          <w:lang w:val="sr-Cyrl-CS" w:eastAsia="en-US"/>
        </w:rPr>
        <w:t>табела</w:t>
      </w:r>
      <w:r>
        <w:rPr>
          <w:rFonts w:ascii="Arial" w:hAnsi="Arial"/>
          <w:b/>
          <w:bCs/>
          <w:color w:val="000000"/>
          <w:spacing w:val="-1"/>
          <w:u w:val="single"/>
          <w:lang w:val="sr-Cyrl-CS" w:eastAsia="en-US"/>
        </w:rPr>
        <w:t xml:space="preserve">рном делу </w:t>
      </w:r>
    </w:p>
    <w:p w:rsidR="00D924D5" w:rsidRPr="007F72BC" w:rsidRDefault="00D924D5" w:rsidP="00D924D5">
      <w:pPr>
        <w:widowControl w:val="0"/>
        <w:shd w:val="clear" w:color="auto" w:fill="FFFFFF"/>
        <w:autoSpaceDE w:val="0"/>
        <w:autoSpaceDN w:val="0"/>
        <w:adjustRightInd w:val="0"/>
        <w:spacing w:line="274" w:lineRule="exact"/>
        <w:ind w:right="10"/>
        <w:jc w:val="both"/>
        <w:rPr>
          <w:rFonts w:ascii="Arial" w:hAnsi="Arial"/>
          <w:b/>
          <w:bCs/>
          <w:color w:val="000000"/>
          <w:spacing w:val="-1"/>
          <w:u w:val="single"/>
          <w:lang w:val="sr-Cyrl-CS" w:eastAsia="en-US"/>
        </w:rPr>
      </w:pPr>
    </w:p>
    <w:p w:rsidR="00D924D5" w:rsidRPr="00AB7DB4" w:rsidRDefault="00D924D5" w:rsidP="00D924D5">
      <w:pPr>
        <w:widowControl w:val="0"/>
        <w:shd w:val="clear" w:color="auto" w:fill="FFFFFF"/>
        <w:autoSpaceDE w:val="0"/>
        <w:autoSpaceDN w:val="0"/>
        <w:adjustRightInd w:val="0"/>
        <w:spacing w:line="274" w:lineRule="exact"/>
        <w:ind w:right="10"/>
        <w:jc w:val="both"/>
        <w:rPr>
          <w:rFonts w:ascii="Arial" w:hAnsi="Arial"/>
          <w:b/>
          <w:color w:val="000000"/>
          <w:spacing w:val="6"/>
          <w:lang w:val="sr-Cyrl-CS" w:eastAsia="en-US"/>
        </w:rPr>
      </w:pPr>
      <w:r w:rsidRPr="00AB7DB4">
        <w:rPr>
          <w:rFonts w:ascii="Arial" w:hAnsi="Arial"/>
          <w:b/>
          <w:bCs/>
          <w:color w:val="000000"/>
          <w:spacing w:val="-1"/>
          <w:lang w:val="sr-Cyrl-CS" w:eastAsia="en-US"/>
        </w:rPr>
        <w:t>Суме осигурања</w:t>
      </w:r>
      <w:r>
        <w:rPr>
          <w:rFonts w:ascii="Arial" w:hAnsi="Arial"/>
          <w:b/>
          <w:bCs/>
          <w:color w:val="000000"/>
          <w:spacing w:val="-1"/>
          <w:lang w:val="sr-Cyrl-CS" w:eastAsia="en-US"/>
        </w:rPr>
        <w:t>, пондерисана премијска стопа и</w:t>
      </w:r>
      <w:r w:rsidRPr="00AB7DB4">
        <w:rPr>
          <w:rFonts w:ascii="Arial" w:hAnsi="Arial"/>
          <w:b/>
          <w:bCs/>
          <w:color w:val="000000"/>
          <w:spacing w:val="-1"/>
          <w:lang w:val="sr-Cyrl-CS" w:eastAsia="en-US"/>
        </w:rPr>
        <w:t xml:space="preserve"> начин обрачуна премије осигурања</w:t>
      </w:r>
    </w:p>
    <w:p w:rsidR="00D924D5" w:rsidRDefault="00D924D5" w:rsidP="00D924D5">
      <w:pPr>
        <w:jc w:val="both"/>
        <w:rPr>
          <w:rFonts w:ascii="Arial" w:hAnsi="Arial" w:cs="Arial"/>
        </w:rPr>
      </w:pPr>
    </w:p>
    <w:p w:rsidR="00D924D5" w:rsidRPr="00CB425F" w:rsidRDefault="00D924D5" w:rsidP="00D924D5">
      <w:pPr>
        <w:jc w:val="both"/>
        <w:rPr>
          <w:rFonts w:ascii="Arial" w:hAnsi="Arial" w:cs="Arial"/>
          <w:lang w:val="ru-RU"/>
        </w:rPr>
      </w:pPr>
      <w:r w:rsidRPr="00CB425F">
        <w:rPr>
          <w:rFonts w:ascii="Arial" w:hAnsi="Arial" w:cs="Arial"/>
        </w:rPr>
        <w:t>У</w:t>
      </w:r>
      <w:r w:rsidRPr="00CB425F">
        <w:rPr>
          <w:rFonts w:ascii="Arial" w:hAnsi="Arial" w:cs="Arial"/>
          <w:lang w:val="ru-RU"/>
        </w:rPr>
        <w:t xml:space="preserve"> претходн</w:t>
      </w:r>
      <w:r>
        <w:rPr>
          <w:rFonts w:ascii="Arial" w:hAnsi="Arial" w:cs="Arial"/>
          <w:lang w:val="ru-RU"/>
        </w:rPr>
        <w:t>има</w:t>
      </w:r>
      <w:r w:rsidRPr="00CB425F">
        <w:rPr>
          <w:rFonts w:ascii="Arial" w:hAnsi="Arial" w:cs="Arial"/>
          <w:lang w:val="ru-RU"/>
        </w:rPr>
        <w:t xml:space="preserve"> табел</w:t>
      </w:r>
      <w:r>
        <w:rPr>
          <w:rFonts w:ascii="Arial" w:hAnsi="Arial" w:cs="Arial"/>
          <w:lang w:val="ru-RU"/>
        </w:rPr>
        <w:t>ама</w:t>
      </w:r>
      <w:r w:rsidRPr="00CB425F">
        <w:rPr>
          <w:rFonts w:ascii="Arial" w:hAnsi="Arial" w:cs="Arial"/>
          <w:lang w:val="ru-RU"/>
        </w:rPr>
        <w:t xml:space="preserve"> наведене </w:t>
      </w:r>
      <w:r>
        <w:rPr>
          <w:rFonts w:ascii="Arial" w:hAnsi="Arial" w:cs="Arial"/>
        </w:rPr>
        <w:t>су врсте осигураних ризика</w:t>
      </w:r>
      <w:r w:rsidRPr="000A1D64">
        <w:rPr>
          <w:rFonts w:ascii="Arial" w:hAnsi="Arial" w:cs="Arial"/>
        </w:rPr>
        <w:t xml:space="preserve">, </w:t>
      </w:r>
      <w:r w:rsidRPr="000A1D64">
        <w:rPr>
          <w:rFonts w:ascii="Arial" w:hAnsi="Arial" w:cs="Arial"/>
          <w:lang w:val="ru-RU"/>
        </w:rPr>
        <w:t>процењене суме осигурања</w:t>
      </w:r>
      <w:r w:rsidRPr="000A1D64">
        <w:rPr>
          <w:rFonts w:ascii="Arial" w:eastAsia="Lucida Sans Unicode" w:hAnsi="Arial" w:cs="Arial"/>
        </w:rPr>
        <w:t xml:space="preserve">, </w:t>
      </w:r>
      <w:r w:rsidRPr="000A1D64">
        <w:rPr>
          <w:rFonts w:ascii="Arial" w:hAnsi="Arial" w:cs="Arial"/>
          <w:lang w:val="ru-RU"/>
        </w:rPr>
        <w:t>учешће у штети и други подаци о имовини и пословању</w:t>
      </w:r>
      <w:r>
        <w:rPr>
          <w:rFonts w:ascii="Arial" w:hAnsi="Arial" w:cs="Arial"/>
          <w:lang w:val="ru-RU"/>
        </w:rPr>
        <w:t xml:space="preserve"> Наручиоца и зависних друштава неопходни за обрачун премије осигурања по појединим ризицима.</w:t>
      </w:r>
    </w:p>
    <w:p w:rsidR="00D924D5" w:rsidRDefault="00D924D5" w:rsidP="00D924D5">
      <w:pPr>
        <w:jc w:val="both"/>
        <w:rPr>
          <w:rFonts w:ascii="Arial" w:hAnsi="Arial" w:cs="Arial"/>
          <w:lang w:val="en-US"/>
        </w:rPr>
      </w:pPr>
    </w:p>
    <w:p w:rsidR="00D924D5" w:rsidRPr="002A058D" w:rsidRDefault="00D924D5" w:rsidP="00D924D5">
      <w:pPr>
        <w:jc w:val="both"/>
        <w:rPr>
          <w:rFonts w:ascii="Arial" w:hAnsi="Arial" w:cs="Arial"/>
          <w:lang w:val="sr-Cyrl-RS"/>
        </w:rPr>
      </w:pPr>
      <w:r w:rsidRPr="00D23460">
        <w:rPr>
          <w:rFonts w:ascii="Arial" w:eastAsia="Lucida Sans Unicode" w:hAnsi="Arial" w:cs="Arial"/>
        </w:rPr>
        <w:t>Процењене суме осигурања, на бази којих се врши обрачун премије као упоредна величина</w:t>
      </w:r>
      <w:r>
        <w:rPr>
          <w:rFonts w:ascii="Arial" w:eastAsia="Lucida Sans Unicode" w:hAnsi="Arial" w:cs="Arial"/>
        </w:rPr>
        <w:t xml:space="preserve"> по овој јавној набавци</w:t>
      </w:r>
      <w:r>
        <w:rPr>
          <w:rFonts w:ascii="Arial" w:eastAsia="Lucida Sans Unicode" w:hAnsi="Arial" w:cs="Arial"/>
          <w:lang w:val="sr-Cyrl-RS"/>
        </w:rPr>
        <w:t xml:space="preserve">, </w:t>
      </w:r>
      <w:r w:rsidRPr="00D23460">
        <w:rPr>
          <w:rFonts w:ascii="Arial" w:eastAsia="Lucida Sans Unicode" w:hAnsi="Arial" w:cs="Arial"/>
        </w:rPr>
        <w:t xml:space="preserve">су вредности </w:t>
      </w:r>
      <w:r w:rsidRPr="00D23460">
        <w:rPr>
          <w:rFonts w:ascii="Arial" w:eastAsia="Lucida Sans Unicode" w:hAnsi="Arial" w:cs="Arial"/>
          <w:lang w:val="ru-RU"/>
        </w:rPr>
        <w:t xml:space="preserve">имовине </w:t>
      </w:r>
      <w:r w:rsidRPr="00CF3335">
        <w:rPr>
          <w:rFonts w:ascii="Arial" w:hAnsi="Arial" w:cs="Arial"/>
        </w:rPr>
        <w:t>из званичних књиговодствених евиденција</w:t>
      </w:r>
      <w:r>
        <w:rPr>
          <w:rFonts w:ascii="Arial" w:hAnsi="Arial" w:cs="Arial"/>
          <w:lang w:val="sr-Cyrl-RS"/>
        </w:rPr>
        <w:t xml:space="preserve"> </w:t>
      </w:r>
      <w:r w:rsidRPr="00CF3335">
        <w:rPr>
          <w:rFonts w:ascii="Arial" w:eastAsia="Lucida Sans Unicode" w:hAnsi="Arial" w:cs="Arial"/>
        </w:rPr>
        <w:t xml:space="preserve">Наручиоца и зависних друштава на дан </w:t>
      </w:r>
      <w:r>
        <w:rPr>
          <w:rFonts w:ascii="Arial" w:hAnsi="Arial" w:cs="Arial"/>
          <w:lang w:val="ru-RU"/>
        </w:rPr>
        <w:t>3</w:t>
      </w:r>
      <w:r>
        <w:rPr>
          <w:rFonts w:ascii="Arial" w:hAnsi="Arial" w:cs="Arial"/>
          <w:lang w:val="en-US"/>
        </w:rPr>
        <w:t>1</w:t>
      </w:r>
      <w:r w:rsidRPr="000A1D64">
        <w:rPr>
          <w:rFonts w:ascii="Arial" w:hAnsi="Arial" w:cs="Arial"/>
          <w:lang w:val="ru-RU"/>
        </w:rPr>
        <w:t>.</w:t>
      </w:r>
      <w:r>
        <w:rPr>
          <w:rFonts w:ascii="Arial" w:hAnsi="Arial" w:cs="Arial"/>
          <w:lang w:val="en-US"/>
        </w:rPr>
        <w:t>12</w:t>
      </w:r>
      <w:r w:rsidRPr="000A1D64">
        <w:rPr>
          <w:rFonts w:ascii="Arial" w:hAnsi="Arial" w:cs="Arial"/>
          <w:lang w:val="ru-RU"/>
        </w:rPr>
        <w:t>.2015.</w:t>
      </w:r>
      <w:r>
        <w:rPr>
          <w:rFonts w:ascii="Arial" w:hAnsi="Arial" w:cs="Arial"/>
          <w:lang w:val="ru-RU"/>
        </w:rPr>
        <w:t xml:space="preserve"> </w:t>
      </w:r>
      <w:r w:rsidRPr="000A1D64">
        <w:rPr>
          <w:rFonts w:ascii="Arial" w:hAnsi="Arial" w:cs="Arial"/>
          <w:lang w:val="ru-RU"/>
        </w:rPr>
        <w:t>године</w:t>
      </w:r>
      <w:r w:rsidR="002A058D">
        <w:rPr>
          <w:rFonts w:ascii="Arial" w:hAnsi="Arial" w:cs="Arial"/>
          <w:lang w:val="ru-RU"/>
        </w:rPr>
        <w:t xml:space="preserve"> и</w:t>
      </w:r>
      <w:r w:rsidRPr="000A1D64">
        <w:rPr>
          <w:rFonts w:ascii="Arial" w:eastAsia="Lucida Sans Unicode" w:hAnsi="Arial" w:cs="Arial"/>
        </w:rPr>
        <w:t xml:space="preserve"> </w:t>
      </w:r>
      <w:r>
        <w:rPr>
          <w:rFonts w:ascii="Arial" w:eastAsia="Lucida Sans Unicode" w:hAnsi="Arial" w:cs="Arial"/>
          <w:lang w:val="sr-Cyrl-RS"/>
        </w:rPr>
        <w:t>на дан 04.01.2016. године</w:t>
      </w:r>
      <w:r w:rsidR="002A058D">
        <w:rPr>
          <w:rFonts w:ascii="Arial" w:eastAsia="Lucida Sans Unicode" w:hAnsi="Arial" w:cs="Arial"/>
          <w:lang w:val="sr-Cyrl-RS"/>
        </w:rPr>
        <w:t>, односно на дан последњег финансијског извештаја.</w:t>
      </w:r>
    </w:p>
    <w:p w:rsidR="00D924D5" w:rsidRPr="00D23460" w:rsidRDefault="00D924D5" w:rsidP="00D924D5">
      <w:pPr>
        <w:ind w:left="720"/>
        <w:rPr>
          <w:rFonts w:ascii="Arial" w:hAnsi="Arial" w:cs="Arial"/>
        </w:rPr>
      </w:pPr>
    </w:p>
    <w:p w:rsidR="00D924D5" w:rsidRPr="0020435C" w:rsidRDefault="00D924D5" w:rsidP="00D924D5">
      <w:pPr>
        <w:jc w:val="both"/>
        <w:rPr>
          <w:rFonts w:ascii="Arial" w:eastAsia="Lucida Sans Unicode" w:hAnsi="Arial" w:cs="Arial"/>
          <w:lang w:val="sr-Cyrl-RS"/>
        </w:rPr>
      </w:pPr>
      <w:r>
        <w:rPr>
          <w:rFonts w:ascii="Arial" w:hAnsi="Arial" w:cs="Arial"/>
          <w:lang w:val="sr-Cyrl-RS"/>
        </w:rPr>
        <w:t>С</w:t>
      </w:r>
      <w:r w:rsidRPr="00D23460">
        <w:rPr>
          <w:rFonts w:ascii="Arial" w:hAnsi="Arial" w:cs="Arial"/>
        </w:rPr>
        <w:t>у</w:t>
      </w:r>
      <w:r w:rsidRPr="00D23460">
        <w:rPr>
          <w:rFonts w:ascii="Arial" w:hAnsi="Arial" w:cs="Arial"/>
          <w:lang w:val="ru-RU"/>
        </w:rPr>
        <w:t>ме осигурања, које су основица за обрачун коначне премије осигурања за полисе и фактурисање премије осигурања по ризицима, су набавне књиговодствене вредности имовине</w:t>
      </w:r>
      <w:r w:rsidRPr="00D23460">
        <w:rPr>
          <w:rFonts w:ascii="Arial" w:hAnsi="Arial" w:cs="Arial"/>
        </w:rPr>
        <w:t xml:space="preserve"> из званичних финансијских извештаја </w:t>
      </w:r>
      <w:r w:rsidRPr="00D23460">
        <w:rPr>
          <w:rFonts w:ascii="Arial" w:eastAsia="Lucida Sans Unicode" w:hAnsi="Arial" w:cs="Arial"/>
        </w:rPr>
        <w:t>Наручиоца и зависних друштава</w:t>
      </w:r>
      <w:r>
        <w:rPr>
          <w:rFonts w:ascii="Arial" w:eastAsia="Lucida Sans Unicode" w:hAnsi="Arial" w:cs="Arial"/>
          <w:lang w:val="sr-Cyrl-RS"/>
        </w:rPr>
        <w:t xml:space="preserve"> године за коју се </w:t>
      </w:r>
      <w:r w:rsidR="00823E5D">
        <w:rPr>
          <w:rFonts w:ascii="Arial" w:eastAsia="Lucida Sans Unicode" w:hAnsi="Arial" w:cs="Arial"/>
          <w:lang w:val="sr-Cyrl-RS"/>
        </w:rPr>
        <w:t>обрачунава</w:t>
      </w:r>
      <w:r>
        <w:rPr>
          <w:rFonts w:ascii="Arial" w:eastAsia="Lucida Sans Unicode" w:hAnsi="Arial" w:cs="Arial"/>
          <w:lang w:val="sr-Cyrl-RS"/>
        </w:rPr>
        <w:t xml:space="preserve"> </w:t>
      </w:r>
      <w:r w:rsidRPr="00D23460">
        <w:rPr>
          <w:rFonts w:ascii="Arial" w:eastAsia="Lucida Sans Unicode" w:hAnsi="Arial" w:cs="Arial"/>
        </w:rPr>
        <w:t>премиј</w:t>
      </w:r>
      <w:r w:rsidR="00823E5D">
        <w:rPr>
          <w:rFonts w:ascii="Arial" w:eastAsia="Lucida Sans Unicode" w:hAnsi="Arial" w:cs="Arial"/>
          <w:lang w:val="sr-Cyrl-RS"/>
        </w:rPr>
        <w:t>а осигурања.</w:t>
      </w:r>
    </w:p>
    <w:p w:rsidR="00D924D5" w:rsidRPr="00D23460" w:rsidRDefault="00D924D5" w:rsidP="00D924D5">
      <w:pPr>
        <w:jc w:val="both"/>
        <w:rPr>
          <w:rFonts w:ascii="Arial" w:eastAsia="Lucida Sans Unicode" w:hAnsi="Arial" w:cs="Arial"/>
          <w:color w:val="FF0000"/>
        </w:rPr>
      </w:pPr>
    </w:p>
    <w:p w:rsidR="00D924D5" w:rsidRDefault="00D924D5" w:rsidP="00D924D5">
      <w:pPr>
        <w:jc w:val="both"/>
        <w:rPr>
          <w:rFonts w:ascii="Arial" w:eastAsia="Lucida Sans Unicode" w:hAnsi="Arial" w:cs="Arial"/>
        </w:rPr>
      </w:pPr>
      <w:r>
        <w:rPr>
          <w:rFonts w:ascii="Arial" w:eastAsia="Lucida Sans Unicode" w:hAnsi="Arial" w:cs="Arial"/>
        </w:rPr>
        <w:t xml:space="preserve">Обрачун премије осигурања извршиће се </w:t>
      </w:r>
      <w:r>
        <w:rPr>
          <w:rFonts w:ascii="Arial" w:eastAsia="Lucida Sans Unicode" w:hAnsi="Arial" w:cs="Arial"/>
          <w:lang w:val="sr-Cyrl-RS"/>
        </w:rPr>
        <w:t xml:space="preserve">на годишњем нивоу, </w:t>
      </w:r>
      <w:r>
        <w:rPr>
          <w:rFonts w:ascii="Arial" w:eastAsia="Lucida Sans Unicode" w:hAnsi="Arial" w:cs="Arial"/>
        </w:rPr>
        <w:t xml:space="preserve">применом пондерисаних премијских стопа на суму осигурања. </w:t>
      </w:r>
    </w:p>
    <w:p w:rsidR="00D924D5" w:rsidRPr="00D23460" w:rsidRDefault="00D924D5" w:rsidP="00D924D5">
      <w:pPr>
        <w:pStyle w:val="ListParagraph"/>
        <w:ind w:left="0"/>
        <w:jc w:val="both"/>
        <w:rPr>
          <w:rFonts w:ascii="Arial" w:hAnsi="Arial" w:cs="Arial"/>
          <w:lang w:val="sr-Cyrl-CS"/>
        </w:rPr>
      </w:pPr>
    </w:p>
    <w:p w:rsidR="00D924D5" w:rsidRDefault="00D924D5" w:rsidP="00D924D5">
      <w:pPr>
        <w:jc w:val="both"/>
        <w:rPr>
          <w:rFonts w:ascii="Arial" w:eastAsia="Lucida Sans Unicode" w:hAnsi="Arial" w:cs="Arial"/>
        </w:rPr>
      </w:pPr>
      <w:r w:rsidRPr="006B626C">
        <w:rPr>
          <w:rFonts w:ascii="Arial" w:eastAsia="Lucida Sans Unicode" w:hAnsi="Arial" w:cs="Arial"/>
        </w:rPr>
        <w:t xml:space="preserve">Пондерисане премијске стопе за поједине ризике за Наручиоца и зависна друштва обухватају премијске стопе за осигурање од </w:t>
      </w:r>
      <w:r>
        <w:rPr>
          <w:rFonts w:ascii="Arial" w:eastAsia="Lucida Sans Unicode" w:hAnsi="Arial" w:cs="Arial"/>
          <w:lang w:val="sr-Cyrl-RS"/>
        </w:rPr>
        <w:t xml:space="preserve">појединих </w:t>
      </w:r>
      <w:r w:rsidRPr="006B626C">
        <w:rPr>
          <w:rFonts w:ascii="Arial" w:eastAsia="Lucida Sans Unicode" w:hAnsi="Arial" w:cs="Arial"/>
        </w:rPr>
        <w:t>ризика,</w:t>
      </w:r>
      <w:r>
        <w:rPr>
          <w:rFonts w:ascii="Arial" w:eastAsia="Lucida Sans Unicode" w:hAnsi="Arial" w:cs="Arial"/>
          <w:lang w:val="sr-Cyrl-RS"/>
        </w:rPr>
        <w:t xml:space="preserve"> </w:t>
      </w:r>
      <w:r w:rsidRPr="006B626C">
        <w:rPr>
          <w:rFonts w:ascii="Arial" w:eastAsia="Lucida Sans Unicode" w:hAnsi="Arial" w:cs="Arial"/>
        </w:rPr>
        <w:t xml:space="preserve">као и све попусте </w:t>
      </w:r>
      <w:r>
        <w:rPr>
          <w:rFonts w:ascii="Arial" w:eastAsia="Lucida Sans Unicode" w:hAnsi="Arial" w:cs="Arial"/>
        </w:rPr>
        <w:t>и доплатке и то:</w:t>
      </w:r>
    </w:p>
    <w:p w:rsidR="00D924D5" w:rsidRPr="00853BD0" w:rsidRDefault="00D924D5" w:rsidP="00D924D5">
      <w:pPr>
        <w:ind w:firstLine="567"/>
        <w:jc w:val="both"/>
        <w:rPr>
          <w:rFonts w:ascii="Arial" w:hAnsi="Arial" w:cs="Arial"/>
          <w:lang w:val="sr-Cyrl-CS"/>
        </w:rPr>
      </w:pPr>
      <w:r>
        <w:rPr>
          <w:rFonts w:ascii="Arial" w:eastAsia="Lucida Sans Unicode" w:hAnsi="Arial" w:cs="Arial"/>
        </w:rPr>
        <w:t xml:space="preserve">- за </w:t>
      </w:r>
      <w:r>
        <w:rPr>
          <w:rFonts w:ascii="Arial" w:eastAsia="Lucida Sans Unicode" w:hAnsi="Arial" w:cs="Arial"/>
          <w:lang w:val="sr-Cyrl-RS"/>
        </w:rPr>
        <w:t>о</w:t>
      </w:r>
      <w:r w:rsidRPr="00F6713F">
        <w:rPr>
          <w:rFonts w:ascii="Arial" w:eastAsia="Lucida Sans Unicode" w:hAnsi="Arial" w:cs="Arial"/>
        </w:rPr>
        <w:t>сигурање од пожара и неких других опасности</w:t>
      </w:r>
      <w:r>
        <w:rPr>
          <w:rFonts w:ascii="Arial" w:eastAsia="Lucida Sans Unicode" w:hAnsi="Arial" w:cs="Arial"/>
          <w:lang w:val="sr-Cyrl-RS"/>
        </w:rPr>
        <w:t xml:space="preserve"> </w:t>
      </w:r>
      <w:r>
        <w:rPr>
          <w:rFonts w:ascii="Arial" w:eastAsia="Lucida Sans Unicode" w:hAnsi="Arial" w:cs="Arial"/>
        </w:rPr>
        <w:t>и осигурање машина од лома</w:t>
      </w:r>
      <w:r>
        <w:rPr>
          <w:rFonts w:ascii="Arial" w:eastAsia="Lucida Sans Unicode" w:hAnsi="Arial" w:cs="Arial"/>
          <w:lang w:val="sr-Cyrl-RS"/>
        </w:rPr>
        <w:t xml:space="preserve"> </w:t>
      </w:r>
      <w:r w:rsidRPr="00F6713F">
        <w:rPr>
          <w:rFonts w:ascii="Arial" w:eastAsia="Lucida Sans Unicode" w:hAnsi="Arial" w:cs="Arial"/>
        </w:rPr>
        <w:t>и неких других опасности</w:t>
      </w:r>
      <w:r>
        <w:rPr>
          <w:rFonts w:ascii="Arial" w:eastAsia="Lucida Sans Unicode" w:hAnsi="Arial" w:cs="Arial"/>
          <w:lang w:val="sr-Cyrl-RS"/>
        </w:rPr>
        <w:t>,</w:t>
      </w:r>
      <w:r w:rsidRPr="00F6713F">
        <w:rPr>
          <w:rFonts w:ascii="Arial" w:eastAsia="Lucida Sans Unicode" w:hAnsi="Arial" w:cs="Arial"/>
        </w:rPr>
        <w:t xml:space="preserve"> </w:t>
      </w:r>
      <w:r>
        <w:rPr>
          <w:rFonts w:ascii="Arial" w:eastAsia="Lucida Sans Unicode" w:hAnsi="Arial" w:cs="Arial"/>
        </w:rPr>
        <w:t xml:space="preserve">пондерисана премијска стопа </w:t>
      </w:r>
      <w:r w:rsidRPr="00F6713F">
        <w:rPr>
          <w:rFonts w:ascii="Arial" w:eastAsia="Lucida Sans Unicode" w:hAnsi="Arial" w:cs="Arial"/>
        </w:rPr>
        <w:t xml:space="preserve">обухвата заштиту од </w:t>
      </w:r>
      <w:r>
        <w:rPr>
          <w:rFonts w:ascii="Arial" w:eastAsia="Lucida Sans Unicode" w:hAnsi="Arial" w:cs="Arial"/>
        </w:rPr>
        <w:t xml:space="preserve">свих </w:t>
      </w:r>
      <w:r w:rsidRPr="00F6713F">
        <w:rPr>
          <w:rFonts w:ascii="Arial" w:eastAsia="Lucida Sans Unicode" w:hAnsi="Arial" w:cs="Arial"/>
        </w:rPr>
        <w:t xml:space="preserve">ризика који су </w:t>
      </w:r>
      <w:r w:rsidR="009C0871">
        <w:rPr>
          <w:rFonts w:ascii="Arial" w:eastAsia="Lucida Sans Unicode" w:hAnsi="Arial" w:cs="Arial"/>
          <w:lang w:val="sr-Cyrl-RS"/>
        </w:rPr>
        <w:t>наведени и тачки 2.4. Услови осигурања и премијске стопе, односно условима</w:t>
      </w:r>
      <w:r>
        <w:rPr>
          <w:rFonts w:ascii="Arial" w:eastAsia="Lucida Sans Unicode" w:hAnsi="Arial" w:cs="Arial"/>
          <w:lang w:val="sr-Cyrl-RS"/>
        </w:rPr>
        <w:t>, са укљученим</w:t>
      </w:r>
      <w:r w:rsidRPr="00F6713F">
        <w:rPr>
          <w:rFonts w:ascii="Arial" w:hAnsi="Arial" w:cs="Arial"/>
        </w:rPr>
        <w:t xml:space="preserve"> доплат</w:t>
      </w:r>
      <w:r>
        <w:rPr>
          <w:rFonts w:ascii="Arial" w:hAnsi="Arial" w:cs="Arial"/>
          <w:lang w:val="sr-Cyrl-RS"/>
        </w:rPr>
        <w:t>цима</w:t>
      </w:r>
      <w:r w:rsidRPr="00F6713F">
        <w:rPr>
          <w:rFonts w:ascii="Arial" w:hAnsi="Arial" w:cs="Arial"/>
        </w:rPr>
        <w:t>:</w:t>
      </w:r>
      <w:r>
        <w:rPr>
          <w:rFonts w:ascii="Arial" w:hAnsi="Arial" w:cs="Arial"/>
          <w:lang w:val="sr-Cyrl-RS"/>
        </w:rPr>
        <w:t xml:space="preserve"> </w:t>
      </w:r>
      <w:r w:rsidRPr="00CB425F">
        <w:rPr>
          <w:rFonts w:ascii="Arial" w:hAnsi="Arial" w:cs="Arial"/>
          <w:lang w:val="sr-Cyrl-CS"/>
        </w:rPr>
        <w:t>за откуп амортизоване вредности код делимичних штета;</w:t>
      </w:r>
      <w:r>
        <w:rPr>
          <w:rFonts w:ascii="Arial" w:hAnsi="Arial" w:cs="Arial"/>
          <w:lang w:val="sr-Cyrl-CS"/>
        </w:rPr>
        <w:t xml:space="preserve"> за осигурање</w:t>
      </w:r>
      <w:r w:rsidRPr="00CB425F">
        <w:rPr>
          <w:rFonts w:ascii="Arial" w:hAnsi="Arial" w:cs="Arial"/>
          <w:lang w:val="sr-Cyrl-CS"/>
        </w:rPr>
        <w:t xml:space="preserve"> трош</w:t>
      </w:r>
      <w:r>
        <w:rPr>
          <w:rFonts w:ascii="Arial" w:hAnsi="Arial" w:cs="Arial"/>
          <w:lang w:val="sr-Cyrl-CS"/>
        </w:rPr>
        <w:t xml:space="preserve">кова земљаних радова, укључујући и </w:t>
      </w:r>
      <w:r w:rsidRPr="00CB425F">
        <w:rPr>
          <w:rFonts w:ascii="Arial" w:hAnsi="Arial" w:cs="Arial"/>
          <w:lang w:val="sr-Cyrl-CS"/>
        </w:rPr>
        <w:t>асфалтирање</w:t>
      </w:r>
      <w:r>
        <w:rPr>
          <w:rFonts w:ascii="Arial" w:hAnsi="Arial" w:cs="Arial"/>
          <w:lang w:val="sr-Cyrl-CS"/>
        </w:rPr>
        <w:t xml:space="preserve"> и </w:t>
      </w:r>
      <w:r w:rsidRPr="00CB425F">
        <w:rPr>
          <w:rFonts w:ascii="Arial" w:hAnsi="Arial" w:cs="Arial"/>
          <w:lang w:val="sr-Cyrl-CS"/>
        </w:rPr>
        <w:t>за осигурање трошкова изналажење</w:t>
      </w:r>
      <w:r>
        <w:rPr>
          <w:rFonts w:ascii="Arial" w:hAnsi="Arial" w:cs="Arial"/>
          <w:lang w:val="sr-Cyrl-CS"/>
        </w:rPr>
        <w:t xml:space="preserve"> </w:t>
      </w:r>
      <w:r w:rsidRPr="00090A89">
        <w:rPr>
          <w:rFonts w:ascii="Arial" w:hAnsi="Arial" w:cs="Arial"/>
          <w:lang w:val="sr-Cyrl-CS"/>
        </w:rPr>
        <w:t>грешке, односно места оштећења (квара);</w:t>
      </w:r>
    </w:p>
    <w:p w:rsidR="00D924D5" w:rsidRDefault="00D924D5" w:rsidP="00F8672C">
      <w:pPr>
        <w:numPr>
          <w:ilvl w:val="0"/>
          <w:numId w:val="16"/>
        </w:numPr>
        <w:tabs>
          <w:tab w:val="clear" w:pos="1070"/>
          <w:tab w:val="num" w:pos="0"/>
          <w:tab w:val="num" w:pos="786"/>
        </w:tabs>
        <w:suppressAutoHyphens/>
        <w:ind w:left="0" w:firstLine="540"/>
        <w:jc w:val="both"/>
        <w:rPr>
          <w:rFonts w:ascii="Arial" w:hAnsi="Arial" w:cs="Arial"/>
        </w:rPr>
      </w:pPr>
      <w:r>
        <w:rPr>
          <w:rFonts w:ascii="Arial" w:eastAsia="Lucida Sans Unicode" w:hAnsi="Arial" w:cs="Arial"/>
          <w:lang w:val="sr-Cyrl-RS"/>
        </w:rPr>
        <w:t xml:space="preserve"> </w:t>
      </w:r>
      <w:r w:rsidRPr="00090A89">
        <w:rPr>
          <w:rFonts w:ascii="Arial" w:eastAsia="Lucida Sans Unicode" w:hAnsi="Arial" w:cs="Arial"/>
        </w:rPr>
        <w:t>за о</w:t>
      </w:r>
      <w:r w:rsidRPr="00090A89">
        <w:rPr>
          <w:rFonts w:ascii="Arial" w:hAnsi="Arial" w:cs="Arial"/>
        </w:rPr>
        <w:t>сигурање запослених од последица несрећног случаја (незгоде) обухвата</w:t>
      </w:r>
      <w:r>
        <w:rPr>
          <w:rFonts w:ascii="Arial" w:hAnsi="Arial" w:cs="Arial"/>
          <w:lang w:val="sr-Cyrl-RS"/>
        </w:rPr>
        <w:t xml:space="preserve"> </w:t>
      </w:r>
      <w:r w:rsidRPr="00090A89">
        <w:rPr>
          <w:rFonts w:ascii="Arial" w:hAnsi="Arial" w:cs="Arial"/>
        </w:rPr>
        <w:t>б</w:t>
      </w:r>
      <w:r w:rsidRPr="00090A89">
        <w:rPr>
          <w:rFonts w:ascii="Arial" w:eastAsia="Lucida Sans Unicode" w:hAnsi="Arial" w:cs="Arial"/>
        </w:rPr>
        <w:t xml:space="preserve">рој осигураних лица </w:t>
      </w:r>
      <w:r w:rsidRPr="00090A89">
        <w:rPr>
          <w:rFonts w:ascii="Arial" w:hAnsi="Arial" w:cs="Arial"/>
        </w:rPr>
        <w:t xml:space="preserve">из званичних евиденција </w:t>
      </w:r>
      <w:r w:rsidRPr="00090A89">
        <w:rPr>
          <w:rFonts w:ascii="Arial" w:eastAsia="Lucida Sans Unicode" w:hAnsi="Arial" w:cs="Arial"/>
        </w:rPr>
        <w:t>Наручиоца и зависних друштава за која се спроводи набавка</w:t>
      </w:r>
      <w:r>
        <w:rPr>
          <w:rFonts w:ascii="Arial" w:eastAsia="Lucida Sans Unicode" w:hAnsi="Arial" w:cs="Arial"/>
          <w:lang w:val="sr-Cyrl-RS"/>
        </w:rPr>
        <w:t>, без назнаке имена и презимена запосленог</w:t>
      </w:r>
      <w:r w:rsidRPr="00090A89">
        <w:rPr>
          <w:rFonts w:ascii="Arial" w:hAnsi="Arial" w:cs="Arial"/>
          <w:lang w:val="sr-Cyrl-CS" w:eastAsia="en-US"/>
        </w:rPr>
        <w:t>;</w:t>
      </w:r>
    </w:p>
    <w:p w:rsidR="00D924D5" w:rsidRPr="003A782F" w:rsidRDefault="00D924D5" w:rsidP="00F8672C">
      <w:pPr>
        <w:numPr>
          <w:ilvl w:val="0"/>
          <w:numId w:val="16"/>
        </w:numPr>
        <w:tabs>
          <w:tab w:val="clear" w:pos="1070"/>
          <w:tab w:val="num" w:pos="0"/>
          <w:tab w:val="num" w:pos="786"/>
        </w:tabs>
        <w:suppressAutoHyphens/>
        <w:ind w:left="0" w:firstLine="540"/>
        <w:jc w:val="both"/>
        <w:rPr>
          <w:rFonts w:ascii="Arial" w:hAnsi="Arial" w:cs="Arial"/>
        </w:rPr>
      </w:pPr>
      <w:r>
        <w:rPr>
          <w:rFonts w:ascii="Arial" w:hAnsi="Arial" w:cs="Arial"/>
          <w:lang w:val="sr-Cyrl-RS"/>
        </w:rPr>
        <w:t xml:space="preserve"> з</w:t>
      </w:r>
      <w:r w:rsidRPr="00CB425F">
        <w:rPr>
          <w:rFonts w:ascii="Arial" w:hAnsi="Arial" w:cs="Arial"/>
        </w:rPr>
        <w:t xml:space="preserve">а </w:t>
      </w:r>
      <w:r>
        <w:rPr>
          <w:rFonts w:ascii="Arial" w:hAnsi="Arial" w:cs="Arial"/>
        </w:rPr>
        <w:t>к</w:t>
      </w:r>
      <w:r w:rsidRPr="00CB425F">
        <w:rPr>
          <w:rFonts w:ascii="Arial" w:hAnsi="Arial" w:cs="Arial"/>
        </w:rPr>
        <w:t>омбиновано осиг</w:t>
      </w:r>
      <w:r>
        <w:rPr>
          <w:rFonts w:ascii="Arial" w:hAnsi="Arial" w:cs="Arial"/>
        </w:rPr>
        <w:t>урање моторних возила</w:t>
      </w:r>
      <w:r>
        <w:rPr>
          <w:rFonts w:ascii="Arial" w:hAnsi="Arial" w:cs="Arial"/>
          <w:lang w:val="sr-Cyrl-RS"/>
        </w:rPr>
        <w:t xml:space="preserve"> – пондерисана стопа </w:t>
      </w:r>
      <w:r w:rsidR="00BD171F">
        <w:rPr>
          <w:rFonts w:ascii="Arial" w:hAnsi="Arial" w:cs="Arial"/>
          <w:lang w:val="sr-Cyrl-RS"/>
        </w:rPr>
        <w:t xml:space="preserve">се приказује </w:t>
      </w:r>
      <w:r>
        <w:rPr>
          <w:rFonts w:ascii="Arial" w:hAnsi="Arial" w:cs="Arial"/>
          <w:lang w:val="sr-Cyrl-RS"/>
        </w:rPr>
        <w:t>за возила приказана у табелама (</w:t>
      </w:r>
      <w:r w:rsidRPr="00CB425F">
        <w:rPr>
          <w:rFonts w:ascii="Arial" w:hAnsi="Arial" w:cs="Arial"/>
        </w:rPr>
        <w:t>путничк</w:t>
      </w:r>
      <w:r>
        <w:rPr>
          <w:rFonts w:ascii="Arial" w:hAnsi="Arial" w:cs="Arial"/>
          <w:lang w:val="sr-Cyrl-RS"/>
        </w:rPr>
        <w:t>а</w:t>
      </w:r>
      <w:r w:rsidRPr="00CB425F">
        <w:rPr>
          <w:rFonts w:ascii="Arial" w:hAnsi="Arial" w:cs="Arial"/>
        </w:rPr>
        <w:t>, теретн</w:t>
      </w:r>
      <w:r>
        <w:rPr>
          <w:rFonts w:ascii="Arial" w:hAnsi="Arial" w:cs="Arial"/>
          <w:lang w:val="sr-Cyrl-RS"/>
        </w:rPr>
        <w:t>а</w:t>
      </w:r>
      <w:r w:rsidRPr="00CB425F">
        <w:rPr>
          <w:rFonts w:ascii="Arial" w:hAnsi="Arial" w:cs="Arial"/>
        </w:rPr>
        <w:t xml:space="preserve"> </w:t>
      </w:r>
      <w:r>
        <w:rPr>
          <w:rFonts w:ascii="Arial" w:hAnsi="Arial" w:cs="Arial"/>
        </w:rPr>
        <w:t>и</w:t>
      </w:r>
      <w:r w:rsidRPr="00CB425F">
        <w:rPr>
          <w:rFonts w:ascii="Arial" w:hAnsi="Arial" w:cs="Arial"/>
        </w:rPr>
        <w:t xml:space="preserve"> радн</w:t>
      </w:r>
      <w:r>
        <w:rPr>
          <w:rFonts w:ascii="Arial" w:hAnsi="Arial" w:cs="Arial"/>
          <w:lang w:val="sr-Cyrl-RS"/>
        </w:rPr>
        <w:t>а</w:t>
      </w:r>
      <w:r w:rsidRPr="00CB425F">
        <w:rPr>
          <w:rFonts w:ascii="Arial" w:hAnsi="Arial" w:cs="Arial"/>
        </w:rPr>
        <w:t xml:space="preserve"> возила,</w:t>
      </w:r>
      <w:r w:rsidRPr="00B51538">
        <w:rPr>
          <w:rFonts w:ascii="Arial" w:hAnsi="Arial" w:cs="Arial"/>
        </w:rPr>
        <w:t xml:space="preserve"> пловила, аутобус</w:t>
      </w:r>
      <w:r>
        <w:rPr>
          <w:rFonts w:ascii="Arial" w:hAnsi="Arial" w:cs="Arial"/>
          <w:lang w:val="sr-Cyrl-RS"/>
        </w:rPr>
        <w:t>е</w:t>
      </w:r>
      <w:r>
        <w:rPr>
          <w:rFonts w:ascii="Arial" w:hAnsi="Arial" w:cs="Arial"/>
        </w:rPr>
        <w:t>, специјалн</w:t>
      </w:r>
      <w:r>
        <w:rPr>
          <w:rFonts w:ascii="Arial" w:hAnsi="Arial" w:cs="Arial"/>
          <w:lang w:val="sr-Cyrl-RS"/>
        </w:rPr>
        <w:t>а</w:t>
      </w:r>
      <w:r w:rsidRPr="00B51538">
        <w:rPr>
          <w:rFonts w:ascii="Arial" w:hAnsi="Arial" w:cs="Arial"/>
        </w:rPr>
        <w:t xml:space="preserve"> возила</w:t>
      </w:r>
      <w:r w:rsidRPr="00B51538">
        <w:rPr>
          <w:rFonts w:ascii="Arial" w:hAnsi="Arial" w:cs="Arial"/>
          <w:lang w:val="ru-RU"/>
        </w:rPr>
        <w:t>, прикључн</w:t>
      </w:r>
      <w:r>
        <w:rPr>
          <w:rFonts w:ascii="Arial" w:hAnsi="Arial" w:cs="Arial"/>
          <w:lang w:val="ru-RU"/>
        </w:rPr>
        <w:t>а,</w:t>
      </w:r>
      <w:r w:rsidRPr="00B51538">
        <w:rPr>
          <w:rFonts w:ascii="Arial" w:hAnsi="Arial" w:cs="Arial"/>
          <w:lang w:val="ru-RU"/>
        </w:rPr>
        <w:t xml:space="preserve"> возила</w:t>
      </w:r>
      <w:r w:rsidRPr="00B51538">
        <w:rPr>
          <w:rFonts w:ascii="Arial" w:hAnsi="Arial" w:cs="Arial"/>
        </w:rPr>
        <w:t xml:space="preserve"> шинских возила; списку за осигурање радних уређаја или возила у целини од ризика лома и неких других опасности. Основица за обрачун премије је проценат од новонабавне вредности возила </w:t>
      </w:r>
      <w:r>
        <w:rPr>
          <w:rFonts w:ascii="Arial" w:hAnsi="Arial" w:cs="Arial"/>
        </w:rPr>
        <w:t xml:space="preserve">из </w:t>
      </w:r>
      <w:r w:rsidRPr="00E62BAC">
        <w:rPr>
          <w:rFonts w:ascii="Arial" w:hAnsi="Arial" w:cs="Arial"/>
        </w:rPr>
        <w:t>табел</w:t>
      </w:r>
      <w:r>
        <w:rPr>
          <w:rFonts w:ascii="Arial" w:hAnsi="Arial" w:cs="Arial"/>
        </w:rPr>
        <w:t>а</w:t>
      </w:r>
      <w:r w:rsidRPr="00E62BAC">
        <w:rPr>
          <w:rFonts w:ascii="Arial" w:hAnsi="Arial" w:cs="Arial"/>
        </w:rPr>
        <w:t xml:space="preserve">, односно утврђене у Каталогу цена АМС, а према подацима </w:t>
      </w:r>
      <w:r>
        <w:rPr>
          <w:rFonts w:ascii="Arial" w:hAnsi="Arial" w:cs="Arial"/>
        </w:rPr>
        <w:t>о карактерис</w:t>
      </w:r>
      <w:r w:rsidR="00BD171F">
        <w:rPr>
          <w:rFonts w:ascii="Arial" w:hAnsi="Arial" w:cs="Arial"/>
          <w:lang w:val="sr-Cyrl-RS"/>
        </w:rPr>
        <w:t>т</w:t>
      </w:r>
      <w:r>
        <w:rPr>
          <w:rFonts w:ascii="Arial" w:hAnsi="Arial" w:cs="Arial"/>
        </w:rPr>
        <w:t>икама сваког возила</w:t>
      </w:r>
      <w:r w:rsidRPr="00E62BAC">
        <w:rPr>
          <w:rFonts w:ascii="Arial" w:hAnsi="Arial" w:cs="Arial"/>
        </w:rPr>
        <w:t>, а то су: година производње; врста и модел возила, снага мотора, запремина</w:t>
      </w:r>
      <w:r>
        <w:rPr>
          <w:rFonts w:ascii="Arial" w:hAnsi="Arial" w:cs="Arial"/>
        </w:rPr>
        <w:t>, носивост</w:t>
      </w:r>
      <w:r w:rsidRPr="00E62BAC">
        <w:rPr>
          <w:rFonts w:ascii="Arial" w:hAnsi="Arial" w:cs="Arial"/>
        </w:rPr>
        <w:t xml:space="preserve"> и учешће у штети. За осигурање радних уређаја и осигурање шинских возила</w:t>
      </w:r>
      <w:r>
        <w:rPr>
          <w:rFonts w:ascii="Arial" w:hAnsi="Arial" w:cs="Arial"/>
          <w:lang w:val="sr-Cyrl-RS"/>
        </w:rPr>
        <w:t xml:space="preserve"> </w:t>
      </w:r>
      <w:r w:rsidRPr="00E62BAC">
        <w:rPr>
          <w:rFonts w:ascii="Arial" w:hAnsi="Arial" w:cs="Arial"/>
        </w:rPr>
        <w:t xml:space="preserve">основица </w:t>
      </w:r>
      <w:r w:rsidR="00B47371">
        <w:rPr>
          <w:rFonts w:ascii="Arial" w:hAnsi="Arial" w:cs="Arial"/>
          <w:lang w:val="sr-Cyrl-RS"/>
        </w:rPr>
        <w:t xml:space="preserve">је </w:t>
      </w:r>
      <w:r w:rsidRPr="00E62BAC">
        <w:rPr>
          <w:rFonts w:ascii="Arial" w:hAnsi="Arial" w:cs="Arial"/>
        </w:rPr>
        <w:t>процењена сума осигурања приказана у табелама</w:t>
      </w:r>
      <w:r>
        <w:rPr>
          <w:rFonts w:ascii="Arial" w:hAnsi="Arial" w:cs="Arial"/>
          <w:lang w:val="sr-Cyrl-RS"/>
        </w:rPr>
        <w:t>.</w:t>
      </w:r>
      <w:r w:rsidRPr="00E62BAC">
        <w:rPr>
          <w:rFonts w:ascii="Arial" w:hAnsi="Arial" w:cs="Arial"/>
        </w:rPr>
        <w:t xml:space="preserve"> Обим опасности за осигурање</w:t>
      </w:r>
      <w:r w:rsidRPr="00CB425F">
        <w:rPr>
          <w:rFonts w:ascii="Arial" w:hAnsi="Arial" w:cs="Arial"/>
        </w:rPr>
        <w:t xml:space="preserve"> свих моторних и шинских возила је „потпуни </w:t>
      </w:r>
      <w:r w:rsidRPr="003A782F">
        <w:rPr>
          <w:rFonts w:ascii="Arial" w:hAnsi="Arial" w:cs="Arial"/>
        </w:rPr>
        <w:t>каско“, уз укључен ризик крађе у земљи и иностранству (само за путничка возила)</w:t>
      </w:r>
      <w:r>
        <w:rPr>
          <w:rFonts w:ascii="Arial" w:hAnsi="Arial" w:cs="Arial"/>
          <w:lang w:val="sr-Cyrl-RS"/>
        </w:rPr>
        <w:t>, без учешћа у штети код путничких возила, односно са учешћем у штети, према табелама за остала возила и пловила</w:t>
      </w:r>
      <w:r w:rsidRPr="003A782F">
        <w:rPr>
          <w:rFonts w:ascii="Arial" w:hAnsi="Arial" w:cs="Arial"/>
        </w:rPr>
        <w:t>;</w:t>
      </w:r>
    </w:p>
    <w:p w:rsidR="00D924D5" w:rsidRPr="00D23460" w:rsidRDefault="00D924D5" w:rsidP="00F8672C">
      <w:pPr>
        <w:numPr>
          <w:ilvl w:val="0"/>
          <w:numId w:val="16"/>
        </w:numPr>
        <w:tabs>
          <w:tab w:val="clear" w:pos="1070"/>
          <w:tab w:val="num" w:pos="0"/>
          <w:tab w:val="num" w:pos="786"/>
        </w:tabs>
        <w:suppressAutoHyphens/>
        <w:ind w:left="0" w:firstLine="540"/>
        <w:jc w:val="both"/>
        <w:rPr>
          <w:rFonts w:ascii="Arial" w:hAnsi="Arial" w:cs="Arial"/>
        </w:rPr>
      </w:pPr>
      <w:r>
        <w:rPr>
          <w:rFonts w:ascii="Arial" w:eastAsia="Lucida Sans Unicode" w:hAnsi="Arial" w:cs="Arial"/>
          <w:lang w:val="sr-Cyrl-RS"/>
        </w:rPr>
        <w:t xml:space="preserve"> з</w:t>
      </w:r>
      <w:r w:rsidRPr="00CB425F">
        <w:rPr>
          <w:rFonts w:ascii="Arial" w:eastAsia="Lucida Sans Unicode" w:hAnsi="Arial" w:cs="Arial"/>
        </w:rPr>
        <w:t xml:space="preserve">а </w:t>
      </w:r>
      <w:r>
        <w:rPr>
          <w:rFonts w:ascii="Arial" w:eastAsia="Lucida Sans Unicode" w:hAnsi="Arial" w:cs="Arial"/>
        </w:rPr>
        <w:t>о</w:t>
      </w:r>
      <w:r w:rsidRPr="00CB425F">
        <w:rPr>
          <w:rFonts w:ascii="Arial" w:eastAsia="Lucida Sans Unicode" w:hAnsi="Arial" w:cs="Arial"/>
        </w:rPr>
        <w:t>сигурање од опште одговорности</w:t>
      </w:r>
      <w:r>
        <w:rPr>
          <w:rFonts w:ascii="Arial" w:eastAsia="Lucida Sans Unicode" w:hAnsi="Arial" w:cs="Arial"/>
        </w:rPr>
        <w:t xml:space="preserve"> (одговорности из делатности)</w:t>
      </w:r>
      <w:r>
        <w:rPr>
          <w:rFonts w:ascii="Arial" w:eastAsia="Lucida Sans Unicode" w:hAnsi="Arial" w:cs="Arial"/>
          <w:lang w:val="sr-Cyrl-RS"/>
        </w:rPr>
        <w:t xml:space="preserve"> </w:t>
      </w:r>
      <w:r>
        <w:rPr>
          <w:rFonts w:ascii="Arial" w:eastAsia="Lucida Sans Unicode" w:hAnsi="Arial" w:cs="Arial"/>
        </w:rPr>
        <w:t xml:space="preserve">без учешћа у штети, </w:t>
      </w:r>
      <w:r w:rsidRPr="003A782F">
        <w:rPr>
          <w:rFonts w:ascii="Arial" w:eastAsia="Lucida Sans Unicode" w:hAnsi="Arial" w:cs="Arial"/>
        </w:rPr>
        <w:t xml:space="preserve">лимит покрића </w:t>
      </w:r>
      <w:r>
        <w:rPr>
          <w:rFonts w:ascii="Arial" w:eastAsia="Lucida Sans Unicode" w:hAnsi="Arial" w:cs="Arial"/>
          <w:lang w:val="sr-Cyrl-RS"/>
        </w:rPr>
        <w:t>дат је у табелама</w:t>
      </w:r>
      <w:r w:rsidRPr="003A782F">
        <w:rPr>
          <w:rFonts w:ascii="Arial" w:hAnsi="Arial" w:cs="Arial"/>
        </w:rPr>
        <w:t>,</w:t>
      </w:r>
      <w:r>
        <w:rPr>
          <w:rFonts w:ascii="Arial" w:hAnsi="Arial" w:cs="Arial"/>
        </w:rPr>
        <w:t xml:space="preserve"> а остали параметри су дати из</w:t>
      </w:r>
      <w:r w:rsidRPr="003A782F">
        <w:rPr>
          <w:rFonts w:ascii="Arial" w:hAnsi="Arial" w:cs="Arial"/>
        </w:rPr>
        <w:t xml:space="preserve"> званичних евиденција Наручиоца, односно зависног друштва. </w:t>
      </w:r>
      <w:r w:rsidRPr="00D23460">
        <w:rPr>
          <w:rFonts w:ascii="Arial" w:hAnsi="Arial" w:cs="Arial"/>
        </w:rPr>
        <w:t>Осигуравач</w:t>
      </w:r>
      <w:r>
        <w:rPr>
          <w:rFonts w:ascii="Arial" w:hAnsi="Arial" w:cs="Arial"/>
          <w:lang w:val="sr-Cyrl-RS"/>
        </w:rPr>
        <w:t xml:space="preserve"> </w:t>
      </w:r>
      <w:r w:rsidRPr="00D23460">
        <w:rPr>
          <w:rFonts w:ascii="Arial" w:hAnsi="Arial" w:cs="Arial"/>
        </w:rPr>
        <w:t>-</w:t>
      </w:r>
      <w:r>
        <w:rPr>
          <w:rFonts w:ascii="Arial" w:hAnsi="Arial" w:cs="Arial"/>
          <w:lang w:val="sr-Cyrl-RS"/>
        </w:rPr>
        <w:t xml:space="preserve"> </w:t>
      </w:r>
      <w:r w:rsidRPr="00D23460">
        <w:rPr>
          <w:rFonts w:ascii="Arial" w:hAnsi="Arial" w:cs="Arial"/>
        </w:rPr>
        <w:t>изабрани понуђач прихвата да код обрачуна премије осигурања за период краћи од годину дана, усклади пондерисане премијске стопе и приказане параметре из финансијских извештаја, сразмерно периоду на који се закључује осигурање</w:t>
      </w:r>
      <w:r>
        <w:rPr>
          <w:rFonts w:ascii="Arial" w:hAnsi="Arial" w:cs="Arial"/>
        </w:rPr>
        <w:t>.</w:t>
      </w:r>
      <w:r>
        <w:rPr>
          <w:rFonts w:ascii="Arial" w:hAnsi="Arial" w:cs="Arial"/>
          <w:lang w:val="sr-Cyrl-RS"/>
        </w:rPr>
        <w:t xml:space="preserve"> </w:t>
      </w:r>
      <w:r w:rsidRPr="003A782F">
        <w:rPr>
          <w:rFonts w:ascii="Arial" w:hAnsi="Arial" w:cs="Arial"/>
        </w:rPr>
        <w:t>У случа</w:t>
      </w:r>
      <w:r w:rsidRPr="007C334E">
        <w:rPr>
          <w:rFonts w:ascii="Arial" w:hAnsi="Arial" w:cs="Arial"/>
        </w:rPr>
        <w:t xml:space="preserve">ју да у периоду осигурања </w:t>
      </w:r>
      <w:r w:rsidRPr="007C334E">
        <w:rPr>
          <w:rFonts w:ascii="Arial" w:hAnsi="Arial" w:cs="Arial"/>
        </w:rPr>
        <w:lastRenderedPageBreak/>
        <w:t xml:space="preserve">буде исцрпљен лимит </w:t>
      </w:r>
      <w:r w:rsidRPr="00357BA6">
        <w:rPr>
          <w:rFonts w:ascii="Arial" w:hAnsi="Arial" w:cs="Arial"/>
        </w:rPr>
        <w:t xml:space="preserve">покрића, Наручилац, односно </w:t>
      </w:r>
      <w:r w:rsidRPr="00357BA6">
        <w:rPr>
          <w:rFonts w:ascii="Arial" w:hAnsi="Arial" w:cs="Arial"/>
          <w:lang w:val="sr-Cyrl-CS"/>
        </w:rPr>
        <w:t>зависн</w:t>
      </w:r>
      <w:r w:rsidRPr="00357BA6">
        <w:rPr>
          <w:rFonts w:ascii="Arial" w:hAnsi="Arial" w:cs="Arial"/>
        </w:rPr>
        <w:t>о друштво може да обнови издату поли</w:t>
      </w:r>
      <w:r w:rsidRPr="00357BA6">
        <w:rPr>
          <w:rFonts w:ascii="Arial" w:hAnsi="Arial" w:cs="Arial"/>
          <w:lang w:val="ru-RU"/>
        </w:rPr>
        <w:t>с</w:t>
      </w:r>
      <w:r w:rsidRPr="00357BA6">
        <w:rPr>
          <w:rFonts w:ascii="Arial" w:hAnsi="Arial" w:cs="Arial"/>
        </w:rPr>
        <w:t>у по истим условима</w:t>
      </w:r>
      <w:r w:rsidRPr="00357BA6">
        <w:rPr>
          <w:rFonts w:ascii="Arial" w:hAnsi="Arial" w:cs="Arial"/>
          <w:lang w:val="sr-Cyrl-CS" w:eastAsia="en-US"/>
        </w:rPr>
        <w:t>;</w:t>
      </w:r>
    </w:p>
    <w:p w:rsidR="00D924D5" w:rsidRPr="00D23460" w:rsidRDefault="00D924D5" w:rsidP="00D924D5">
      <w:pPr>
        <w:suppressAutoHyphens/>
        <w:ind w:firstLine="540"/>
        <w:jc w:val="both"/>
        <w:rPr>
          <w:rFonts w:ascii="Arial" w:hAnsi="Arial" w:cs="Arial"/>
        </w:rPr>
      </w:pPr>
      <w:r>
        <w:rPr>
          <w:rFonts w:ascii="Arial" w:hAnsi="Arial" w:cs="Arial"/>
          <w:lang w:val="ru-RU"/>
        </w:rPr>
        <w:t>- з</w:t>
      </w:r>
      <w:r w:rsidRPr="00C81E71">
        <w:rPr>
          <w:rFonts w:ascii="Arial" w:hAnsi="Arial" w:cs="Arial"/>
          <w:lang w:val="ru-RU"/>
        </w:rPr>
        <w:t>а о</w:t>
      </w:r>
      <w:r w:rsidRPr="00C81E71">
        <w:rPr>
          <w:rFonts w:ascii="Arial" w:hAnsi="Arial" w:cs="Arial"/>
        </w:rPr>
        <w:t>сигурање објеката у монтажи</w:t>
      </w:r>
      <w:r>
        <w:rPr>
          <w:rFonts w:ascii="Arial" w:hAnsi="Arial" w:cs="Arial"/>
        </w:rPr>
        <w:t xml:space="preserve"> пондерисана премијска стопа садржи и доплатак за откуп амортизоване</w:t>
      </w:r>
      <w:r>
        <w:rPr>
          <w:rFonts w:ascii="Arial" w:hAnsi="Arial" w:cs="Arial"/>
          <w:lang w:val="sr-Cyrl-RS"/>
        </w:rPr>
        <w:t xml:space="preserve"> код делимичних штета</w:t>
      </w:r>
      <w:r>
        <w:rPr>
          <w:rFonts w:ascii="Arial" w:hAnsi="Arial" w:cs="Arial"/>
        </w:rPr>
        <w:t>;</w:t>
      </w:r>
    </w:p>
    <w:p w:rsidR="00D924D5" w:rsidRPr="00AE3E1B" w:rsidRDefault="00D924D5" w:rsidP="00F8672C">
      <w:pPr>
        <w:numPr>
          <w:ilvl w:val="0"/>
          <w:numId w:val="16"/>
        </w:numPr>
        <w:tabs>
          <w:tab w:val="clear" w:pos="1070"/>
          <w:tab w:val="num" w:pos="0"/>
          <w:tab w:val="num" w:pos="786"/>
        </w:tabs>
        <w:suppressAutoHyphens/>
        <w:ind w:left="0" w:firstLine="540"/>
        <w:jc w:val="both"/>
        <w:rPr>
          <w:rFonts w:ascii="Arial" w:hAnsi="Arial" w:cs="Arial"/>
        </w:rPr>
      </w:pPr>
      <w:r>
        <w:rPr>
          <w:rFonts w:ascii="Arial" w:hAnsi="Arial" w:cs="Arial"/>
          <w:lang w:val="sr-Cyrl-RS"/>
        </w:rPr>
        <w:t xml:space="preserve"> з</w:t>
      </w:r>
      <w:r w:rsidRPr="00AE3E1B">
        <w:rPr>
          <w:rFonts w:ascii="Arial" w:hAnsi="Arial" w:cs="Arial"/>
        </w:rPr>
        <w:t>а производну опрему Наручиоца</w:t>
      </w:r>
      <w:r>
        <w:rPr>
          <w:rFonts w:ascii="Arial" w:hAnsi="Arial" w:cs="Arial"/>
          <w:lang w:val="sr-Cyrl-RS"/>
        </w:rPr>
        <w:t xml:space="preserve"> </w:t>
      </w:r>
      <w:r w:rsidRPr="00AE3E1B">
        <w:rPr>
          <w:rFonts w:ascii="Arial" w:hAnsi="Arial" w:cs="Arial"/>
        </w:rPr>
        <w:t xml:space="preserve">и </w:t>
      </w:r>
      <w:r>
        <w:rPr>
          <w:rFonts w:ascii="Arial" w:hAnsi="Arial" w:cs="Arial"/>
        </w:rPr>
        <w:t>завис</w:t>
      </w:r>
      <w:r w:rsidRPr="00AE3E1B">
        <w:rPr>
          <w:rFonts w:ascii="Arial" w:hAnsi="Arial" w:cs="Arial"/>
        </w:rPr>
        <w:t>них друштава која</w:t>
      </w:r>
      <w:r>
        <w:rPr>
          <w:rFonts w:ascii="Arial" w:hAnsi="Arial" w:cs="Arial"/>
        </w:rPr>
        <w:t xml:space="preserve"> се не користи контину</w:t>
      </w:r>
      <w:r w:rsidRPr="00AE3E1B">
        <w:rPr>
          <w:rFonts w:ascii="Arial" w:hAnsi="Arial" w:cs="Arial"/>
        </w:rPr>
        <w:t>ирано, која је у ремонту или се из било ког разлога не налази</w:t>
      </w:r>
      <w:r w:rsidR="003F69A8">
        <w:rPr>
          <w:rFonts w:ascii="Arial" w:hAnsi="Arial" w:cs="Arial"/>
        </w:rPr>
        <w:t xml:space="preserve"> </w:t>
      </w:r>
      <w:r w:rsidR="003F69A8">
        <w:rPr>
          <w:rFonts w:ascii="Arial" w:hAnsi="Arial" w:cs="Arial"/>
          <w:lang w:val="sr-Cyrl-RS"/>
        </w:rPr>
        <w:t>у</w:t>
      </w:r>
      <w:r w:rsidRPr="00AE3E1B">
        <w:rPr>
          <w:rFonts w:ascii="Arial" w:hAnsi="Arial" w:cs="Arial"/>
        </w:rPr>
        <w:t xml:space="preserve"> употреби, Понућач</w:t>
      </w:r>
      <w:r>
        <w:rPr>
          <w:rFonts w:ascii="Arial" w:hAnsi="Arial" w:cs="Arial"/>
        </w:rPr>
        <w:t xml:space="preserve"> - </w:t>
      </w:r>
      <w:r w:rsidRPr="00AE3E1B">
        <w:rPr>
          <w:rFonts w:ascii="Arial" w:hAnsi="Arial" w:cs="Arial"/>
        </w:rPr>
        <w:t>изабрани осигуравач ће вршити обрачун премије сра</w:t>
      </w:r>
      <w:r>
        <w:rPr>
          <w:rFonts w:ascii="Arial" w:hAnsi="Arial" w:cs="Arial"/>
        </w:rPr>
        <w:t>змерно периоду коришћења опреме;</w:t>
      </w:r>
    </w:p>
    <w:p w:rsidR="00D924D5" w:rsidRPr="00DC76BE" w:rsidRDefault="00D924D5" w:rsidP="00D924D5">
      <w:pPr>
        <w:widowControl w:val="0"/>
        <w:shd w:val="clear" w:color="auto" w:fill="FFFFFF"/>
        <w:autoSpaceDE w:val="0"/>
        <w:autoSpaceDN w:val="0"/>
        <w:adjustRightInd w:val="0"/>
        <w:spacing w:line="274" w:lineRule="exact"/>
        <w:ind w:right="10"/>
        <w:jc w:val="both"/>
        <w:rPr>
          <w:rFonts w:ascii="Arial" w:hAnsi="Arial" w:cs="Arial"/>
          <w:lang w:val="sr-Cyrl-RS"/>
        </w:rPr>
      </w:pPr>
      <w:r w:rsidRPr="00AE3E1B">
        <w:rPr>
          <w:rFonts w:ascii="Arial" w:hAnsi="Arial" w:cs="Arial"/>
          <w:spacing w:val="-2"/>
          <w:lang w:val="sr-Cyrl-CS" w:eastAsia="en-US"/>
        </w:rPr>
        <w:t xml:space="preserve">Погони </w:t>
      </w:r>
      <w:r w:rsidRPr="00AE3E1B">
        <w:rPr>
          <w:rFonts w:ascii="Arial" w:hAnsi="Arial" w:cs="Arial"/>
        </w:rPr>
        <w:t xml:space="preserve">Наручиоца, </w:t>
      </w:r>
      <w:r>
        <w:rPr>
          <w:rFonts w:ascii="Arial" w:hAnsi="Arial" w:cs="Arial"/>
          <w:lang w:val="sr-Cyrl-RS"/>
        </w:rPr>
        <w:t xml:space="preserve">Огранка </w:t>
      </w:r>
      <w:r w:rsidRPr="00AE3E1B">
        <w:rPr>
          <w:rFonts w:ascii="Arial" w:hAnsi="Arial" w:cs="Arial"/>
          <w:spacing w:val="-2"/>
          <w:lang w:val="sr-Cyrl-CS" w:eastAsia="en-US"/>
        </w:rPr>
        <w:t>„Панонске ТЕ ТО“</w:t>
      </w:r>
      <w:r>
        <w:rPr>
          <w:rFonts w:ascii="Arial" w:hAnsi="Arial" w:cs="Arial"/>
          <w:spacing w:val="-2"/>
          <w:lang w:val="sr-Cyrl-CS" w:eastAsia="en-US"/>
        </w:rPr>
        <w:t xml:space="preserve"> </w:t>
      </w:r>
      <w:r w:rsidRPr="00AE3E1B">
        <w:rPr>
          <w:rFonts w:ascii="Arial" w:hAnsi="Arial" w:cs="Arial"/>
          <w:spacing w:val="-2"/>
          <w:lang w:val="sr-Cyrl-CS" w:eastAsia="en-US"/>
        </w:rPr>
        <w:t xml:space="preserve">Нови Сад су </w:t>
      </w:r>
      <w:r w:rsidRPr="00AE3E1B">
        <w:rPr>
          <w:rFonts w:ascii="Arial" w:hAnsi="Arial" w:cs="Arial"/>
        </w:rPr>
        <w:t>првeнствeнo нaмeњeни за грејање и кao рeзeрвa у прoизвoдњи eлeктричнe eнeргиje, због</w:t>
      </w:r>
      <w:r w:rsidRPr="00AE3E1B">
        <w:rPr>
          <w:rFonts w:ascii="Arial" w:hAnsi="Arial" w:cs="Arial"/>
          <w:spacing w:val="-2"/>
          <w:lang w:val="sr-Cyrl-CS" w:eastAsia="en-US"/>
        </w:rPr>
        <w:t xml:space="preserve"> чега опрема не ради дужи период</w:t>
      </w:r>
      <w:r w:rsidR="00C34A7B">
        <w:rPr>
          <w:rFonts w:ascii="Arial" w:hAnsi="Arial" w:cs="Arial"/>
          <w:spacing w:val="-2"/>
          <w:lang w:val="sr-Cyrl-CS" w:eastAsia="en-US"/>
        </w:rPr>
        <w:t xml:space="preserve"> </w:t>
      </w:r>
      <w:r w:rsidRPr="00AE3E1B">
        <w:rPr>
          <w:rFonts w:ascii="Arial" w:hAnsi="Arial" w:cs="Arial"/>
          <w:spacing w:val="-2"/>
          <w:lang w:eastAsia="en-US"/>
        </w:rPr>
        <w:t>у току године,</w:t>
      </w:r>
      <w:r>
        <w:rPr>
          <w:rFonts w:ascii="Arial" w:hAnsi="Arial" w:cs="Arial"/>
          <w:spacing w:val="-2"/>
          <w:lang w:val="sr-Cyrl-RS" w:eastAsia="en-US"/>
        </w:rPr>
        <w:t xml:space="preserve"> </w:t>
      </w:r>
      <w:r w:rsidRPr="00AE3E1B">
        <w:rPr>
          <w:rFonts w:ascii="Arial" w:hAnsi="Arial" w:cs="Arial"/>
          <w:spacing w:val="-2"/>
          <w:lang w:val="sr-Cyrl-CS" w:eastAsia="en-US"/>
        </w:rPr>
        <w:t xml:space="preserve">или читаву годину. У периоду мировања, до почетка грејне сезоне обављају се ремонти. Оквирни временски период мировања опреме наведен је у колони „Напомена“ у табелама у оквиру тачке </w:t>
      </w:r>
      <w:r>
        <w:rPr>
          <w:rFonts w:ascii="Arial" w:hAnsi="Arial" w:cs="Arial"/>
          <w:spacing w:val="-2"/>
          <w:lang w:val="sr-Cyrl-CS" w:eastAsia="en-US"/>
        </w:rPr>
        <w:t>2</w:t>
      </w:r>
      <w:r w:rsidRPr="00AE3E1B">
        <w:rPr>
          <w:rFonts w:ascii="Arial" w:hAnsi="Arial" w:cs="Arial"/>
          <w:spacing w:val="-2"/>
          <w:lang w:val="sr-Cyrl-CS" w:eastAsia="en-US"/>
        </w:rPr>
        <w:t xml:space="preserve">.3. </w:t>
      </w:r>
      <w:r w:rsidRPr="00AE3E1B">
        <w:rPr>
          <w:rFonts w:ascii="Arial" w:hAnsi="Arial" w:cs="Arial"/>
        </w:rPr>
        <w:t xml:space="preserve">Врста, опис и спецификација услуге која је предмет набавке и тачке </w:t>
      </w:r>
      <w:r>
        <w:rPr>
          <w:rFonts w:ascii="Arial" w:hAnsi="Arial" w:cs="Arial"/>
        </w:rPr>
        <w:t>8</w:t>
      </w:r>
      <w:r w:rsidRPr="00AE3E1B">
        <w:rPr>
          <w:rFonts w:ascii="Arial" w:hAnsi="Arial" w:cs="Arial"/>
        </w:rPr>
        <w:t xml:space="preserve">. Образац понуде. Понућачи </w:t>
      </w:r>
      <w:r>
        <w:rPr>
          <w:rFonts w:ascii="Arial" w:hAnsi="Arial" w:cs="Arial"/>
        </w:rPr>
        <w:t>прихватају да изврше</w:t>
      </w:r>
      <w:r w:rsidRPr="00AE3E1B">
        <w:rPr>
          <w:rFonts w:ascii="Arial" w:hAnsi="Arial" w:cs="Arial"/>
        </w:rPr>
        <w:t xml:space="preserve"> обрачун премије сраз</w:t>
      </w:r>
      <w:r>
        <w:rPr>
          <w:rFonts w:ascii="Arial" w:hAnsi="Arial" w:cs="Arial"/>
        </w:rPr>
        <w:t>мерно периоду коришћења опреме,</w:t>
      </w:r>
      <w:r>
        <w:rPr>
          <w:rFonts w:ascii="Arial" w:hAnsi="Arial" w:cs="Arial"/>
          <w:lang w:val="sr-Cyrl-RS"/>
        </w:rPr>
        <w:t xml:space="preserve"> </w:t>
      </w:r>
      <w:r w:rsidRPr="00AE3E1B">
        <w:rPr>
          <w:rFonts w:ascii="Arial" w:hAnsi="Arial" w:cs="Arial"/>
        </w:rPr>
        <w:t xml:space="preserve">односно рада погона. </w:t>
      </w:r>
      <w:r w:rsidRPr="00AE3E1B">
        <w:rPr>
          <w:rFonts w:ascii="Arial" w:hAnsi="Arial" w:cs="Arial"/>
          <w:spacing w:val="-2"/>
          <w:lang w:val="sr-Cyrl-CS" w:eastAsia="en-US"/>
        </w:rPr>
        <w:t>Наручилац ће</w:t>
      </w:r>
      <w:r>
        <w:rPr>
          <w:rFonts w:ascii="Arial" w:hAnsi="Arial" w:cs="Arial"/>
          <w:spacing w:val="-2"/>
          <w:lang w:val="sr-Cyrl-CS" w:eastAsia="en-US"/>
        </w:rPr>
        <w:t xml:space="preserve"> </w:t>
      </w:r>
      <w:r w:rsidRPr="00C45940">
        <w:rPr>
          <w:rFonts w:ascii="Arial" w:hAnsi="Arial" w:cs="Arial"/>
        </w:rPr>
        <w:t xml:space="preserve">најавити </w:t>
      </w:r>
      <w:r w:rsidR="00BD171F">
        <w:rPr>
          <w:rFonts w:ascii="Arial" w:hAnsi="Arial" w:cs="Arial"/>
          <w:lang w:val="sr-Cyrl-RS"/>
        </w:rPr>
        <w:t>о</w:t>
      </w:r>
      <w:r w:rsidRPr="00C45940">
        <w:rPr>
          <w:rFonts w:ascii="Arial" w:hAnsi="Arial" w:cs="Arial"/>
        </w:rPr>
        <w:t>сигуравачу</w:t>
      </w:r>
      <w:r>
        <w:rPr>
          <w:rFonts w:ascii="Arial" w:hAnsi="Arial" w:cs="Arial"/>
          <w:lang w:val="sr-Cyrl-RS"/>
        </w:rPr>
        <w:t xml:space="preserve"> </w:t>
      </w:r>
      <w:r w:rsidRPr="00C45940">
        <w:rPr>
          <w:rFonts w:ascii="Arial" w:hAnsi="Arial" w:cs="Arial"/>
        </w:rPr>
        <w:t>- изабраном понуђачу почетак производње пo прaвилу 7 дaнa унaпрeд</w:t>
      </w:r>
      <w:r w:rsidRPr="00AE3E1B">
        <w:rPr>
          <w:rFonts w:ascii="Arial" w:hAnsi="Arial" w:cs="Arial"/>
        </w:rPr>
        <w:t>, или краће услeд oбjeктивних oкoлнoсти  и стaт</w:t>
      </w:r>
      <w:r>
        <w:rPr>
          <w:rFonts w:ascii="Arial" w:hAnsi="Arial" w:cs="Arial"/>
        </w:rPr>
        <w:t xml:space="preserve">усa рeзeрвнoг </w:t>
      </w:r>
      <w:r w:rsidRPr="00DC76BE">
        <w:rPr>
          <w:rFonts w:ascii="Arial" w:hAnsi="Arial" w:cs="Arial"/>
        </w:rPr>
        <w:t>пoгoнa, aли oбaвeзнo прe пoчeткa рaдa.</w:t>
      </w:r>
    </w:p>
    <w:p w:rsidR="00D924D5" w:rsidRPr="00221875" w:rsidRDefault="00D924D5" w:rsidP="00F8672C">
      <w:pPr>
        <w:numPr>
          <w:ilvl w:val="0"/>
          <w:numId w:val="16"/>
        </w:numPr>
        <w:tabs>
          <w:tab w:val="clear" w:pos="1070"/>
          <w:tab w:val="num" w:pos="0"/>
          <w:tab w:val="num" w:pos="786"/>
        </w:tabs>
        <w:suppressAutoHyphens/>
        <w:ind w:left="0" w:firstLine="540"/>
        <w:jc w:val="both"/>
        <w:rPr>
          <w:rFonts w:ascii="Arial" w:hAnsi="Arial" w:cs="Arial"/>
        </w:rPr>
      </w:pPr>
      <w:r w:rsidRPr="00221875">
        <w:rPr>
          <w:rFonts w:ascii="Arial" w:hAnsi="Arial" w:cs="Arial"/>
        </w:rPr>
        <w:t xml:space="preserve">За осигурање од </w:t>
      </w:r>
      <w:r w:rsidR="00673D17">
        <w:rPr>
          <w:rFonts w:ascii="Arial" w:hAnsi="Arial" w:cs="Arial"/>
          <w:lang w:val="sr-Cyrl-RS"/>
        </w:rPr>
        <w:t>опасности</w:t>
      </w:r>
      <w:r w:rsidRPr="00221875">
        <w:rPr>
          <w:rFonts w:ascii="Arial" w:hAnsi="Arial" w:cs="Arial"/>
        </w:rPr>
        <w:t xml:space="preserve"> земљотреса,</w:t>
      </w:r>
      <w:r w:rsidRPr="00221875">
        <w:rPr>
          <w:rFonts w:ascii="Arial" w:hAnsi="Arial" w:cs="Arial"/>
          <w:lang w:val="sr-Cyrl-RS"/>
        </w:rPr>
        <w:t xml:space="preserve"> </w:t>
      </w:r>
      <w:r w:rsidRPr="00221875">
        <w:rPr>
          <w:rFonts w:ascii="Arial" w:hAnsi="Arial" w:cs="Arial"/>
        </w:rPr>
        <w:t>дат је</w:t>
      </w:r>
      <w:r w:rsidRPr="00221875">
        <w:rPr>
          <w:rFonts w:ascii="Arial" w:hAnsi="Arial" w:cs="Arial"/>
          <w:lang w:val="sr-Cyrl-RS"/>
        </w:rPr>
        <w:t xml:space="preserve"> </w:t>
      </w:r>
      <w:r w:rsidRPr="00221875">
        <w:rPr>
          <w:rFonts w:ascii="Arial" w:hAnsi="Arial" w:cs="Arial"/>
        </w:rPr>
        <w:t>јединствени лимит</w:t>
      </w:r>
      <w:r w:rsidRPr="00221875">
        <w:rPr>
          <w:rFonts w:ascii="Arial" w:hAnsi="Arial" w:cs="Arial"/>
          <w:lang w:val="sr-Cyrl-RS"/>
        </w:rPr>
        <w:t xml:space="preserve"> </w:t>
      </w:r>
      <w:r w:rsidRPr="00221875">
        <w:rPr>
          <w:rFonts w:ascii="Arial" w:hAnsi="Arial" w:cs="Arial"/>
        </w:rPr>
        <w:t xml:space="preserve">покрића по штетном догађају и укупно за </w:t>
      </w:r>
      <w:r w:rsidRPr="00221875">
        <w:rPr>
          <w:rFonts w:ascii="Arial" w:hAnsi="Arial" w:cs="Arial"/>
          <w:lang w:val="sr-Cyrl-RS"/>
        </w:rPr>
        <w:t xml:space="preserve">годину </w:t>
      </w:r>
      <w:r>
        <w:rPr>
          <w:rFonts w:ascii="Arial" w:hAnsi="Arial" w:cs="Arial"/>
          <w:lang w:val="sr-Cyrl-RS"/>
        </w:rPr>
        <w:t>дана</w:t>
      </w:r>
      <w:r w:rsidRPr="00221875">
        <w:rPr>
          <w:rFonts w:ascii="Arial" w:hAnsi="Arial" w:cs="Arial"/>
        </w:rPr>
        <w:t xml:space="preserve"> од ЕУР 100.000.000 за имовину Наручиоца и зависних друштва осигурану од ризика пожара и неких других опасности за грађевинске објекте и опрему.</w:t>
      </w:r>
      <w:r w:rsidRPr="00221875">
        <w:rPr>
          <w:rFonts w:ascii="Arial" w:hAnsi="Arial" w:cs="Arial"/>
          <w:lang w:val="sr-Cyrl-RS"/>
        </w:rPr>
        <w:t xml:space="preserve"> </w:t>
      </w:r>
      <w:r w:rsidRPr="00221875">
        <w:rPr>
          <w:rFonts w:ascii="Arial" w:hAnsi="Arial" w:cs="Arial"/>
        </w:rPr>
        <w:t>Пондерисана премијска стопа,</w:t>
      </w:r>
      <w:r w:rsidRPr="00221875">
        <w:rPr>
          <w:rFonts w:ascii="Arial" w:hAnsi="Arial" w:cs="Arial"/>
          <w:lang w:val="sr-Cyrl-RS"/>
        </w:rPr>
        <w:t xml:space="preserve"> </w:t>
      </w:r>
      <w:r w:rsidRPr="00221875">
        <w:rPr>
          <w:rFonts w:ascii="Arial" w:hAnsi="Arial" w:cs="Arial"/>
        </w:rPr>
        <w:t>уз учешће у штети 10% садржи и доплатак за откуп амортизоване вредности код делимичних штета.</w:t>
      </w:r>
      <w:r w:rsidRPr="00221875">
        <w:rPr>
          <w:rFonts w:ascii="Arial" w:hAnsi="Arial" w:cs="Arial"/>
          <w:lang w:val="sr-Cyrl-RS"/>
        </w:rPr>
        <w:t xml:space="preserve"> </w:t>
      </w:r>
      <w:r w:rsidRPr="00221875">
        <w:rPr>
          <w:rFonts w:ascii="Arial" w:hAnsi="Arial" w:cs="Arial"/>
        </w:rPr>
        <w:t>Пондерисана премијска стопа и обрачуната премија осигурања за Наручиоца</w:t>
      </w:r>
      <w:r w:rsidR="006324D8">
        <w:rPr>
          <w:rFonts w:ascii="Arial" w:hAnsi="Arial" w:cs="Arial"/>
          <w:lang w:val="sr-Cyrl-RS"/>
        </w:rPr>
        <w:t xml:space="preserve"> (Управу, Техничке центре и Огранке)</w:t>
      </w:r>
      <w:r w:rsidRPr="00221875">
        <w:rPr>
          <w:rFonts w:ascii="Arial" w:hAnsi="Arial" w:cs="Arial"/>
        </w:rPr>
        <w:t xml:space="preserve"> и зависна друштва</w:t>
      </w:r>
      <w:r w:rsidRPr="00221875">
        <w:rPr>
          <w:rFonts w:ascii="Arial" w:hAnsi="Arial" w:cs="Arial"/>
          <w:lang w:val="sr-Cyrl-RS"/>
        </w:rPr>
        <w:t xml:space="preserve"> </w:t>
      </w:r>
      <w:r w:rsidR="00673D17">
        <w:rPr>
          <w:rFonts w:ascii="Arial" w:hAnsi="Arial" w:cs="Arial"/>
        </w:rPr>
        <w:t>се приказуј</w:t>
      </w:r>
      <w:r w:rsidR="00673D17">
        <w:rPr>
          <w:rFonts w:ascii="Arial" w:hAnsi="Arial" w:cs="Arial"/>
          <w:lang w:val="sr-Cyrl-RS"/>
        </w:rPr>
        <w:t xml:space="preserve">у се у табелама у тачки 4. </w:t>
      </w:r>
      <w:r w:rsidR="006324D8">
        <w:rPr>
          <w:rFonts w:ascii="Arial" w:hAnsi="Arial" w:cs="Arial"/>
          <w:lang w:val="sr-Cyrl-RS"/>
        </w:rPr>
        <w:t>-</w:t>
      </w:r>
      <w:r w:rsidR="00673D17">
        <w:rPr>
          <w:rFonts w:ascii="Arial" w:hAnsi="Arial" w:cs="Arial"/>
          <w:lang w:val="sr-Cyrl-RS"/>
        </w:rPr>
        <w:t xml:space="preserve">Заједнички ризик за Наручиоца и зависна друштва. У </w:t>
      </w:r>
      <w:r w:rsidRPr="00221875">
        <w:rPr>
          <w:rFonts w:ascii="Arial" w:hAnsi="Arial" w:cs="Arial"/>
        </w:rPr>
        <w:t>Обрасцу 9.</w:t>
      </w:r>
      <w:r w:rsidRPr="00221875">
        <w:rPr>
          <w:rFonts w:ascii="Arial" w:hAnsi="Arial" w:cs="Arial"/>
          <w:lang w:val="sr-Cyrl-RS"/>
        </w:rPr>
        <w:t xml:space="preserve"> </w:t>
      </w:r>
      <w:r w:rsidRPr="00221875">
        <w:rPr>
          <w:rFonts w:ascii="Arial" w:hAnsi="Arial" w:cs="Arial"/>
        </w:rPr>
        <w:t>-</w:t>
      </w:r>
      <w:r w:rsidRPr="00221875">
        <w:rPr>
          <w:rFonts w:ascii="Arial" w:hAnsi="Arial" w:cs="Arial"/>
          <w:lang w:val="sr-Cyrl-RS"/>
        </w:rPr>
        <w:t xml:space="preserve"> </w:t>
      </w:r>
      <w:r w:rsidRPr="00221875">
        <w:rPr>
          <w:rFonts w:ascii="Arial" w:hAnsi="Arial" w:cs="Arial"/>
        </w:rPr>
        <w:t>Образац структуре понуђене цене</w:t>
      </w:r>
      <w:r w:rsidR="00673D17">
        <w:rPr>
          <w:rFonts w:ascii="Arial" w:hAnsi="Arial" w:cs="Arial"/>
        </w:rPr>
        <w:t xml:space="preserve"> са упутством како да се попуни</w:t>
      </w:r>
      <w:r w:rsidR="006324D8">
        <w:rPr>
          <w:rFonts w:ascii="Arial" w:hAnsi="Arial" w:cs="Arial"/>
          <w:lang w:val="sr-Cyrl-RS"/>
        </w:rPr>
        <w:t>,</w:t>
      </w:r>
      <w:r w:rsidR="00673D17">
        <w:rPr>
          <w:rFonts w:ascii="Arial" w:hAnsi="Arial" w:cs="Arial"/>
          <w:lang w:val="sr-Cyrl-RS"/>
        </w:rPr>
        <w:t xml:space="preserve"> </w:t>
      </w:r>
      <w:r w:rsidR="003123A6">
        <w:rPr>
          <w:rFonts w:ascii="Arial" w:hAnsi="Arial" w:cs="Arial"/>
          <w:lang w:val="sr-Cyrl-RS"/>
        </w:rPr>
        <w:t>у  делу Рекапитулација укупне цене по понуди, премија осигурања од опасности земљотреса, приказује се заједно са  премијом осигурања за остале осигуране ризике</w:t>
      </w:r>
      <w:r w:rsidR="00345B1F">
        <w:rPr>
          <w:rFonts w:ascii="Arial" w:hAnsi="Arial" w:cs="Arial"/>
          <w:lang w:val="en-US"/>
        </w:rPr>
        <w:t>,</w:t>
      </w:r>
      <w:r w:rsidR="00345B1F" w:rsidRPr="00345B1F">
        <w:rPr>
          <w:rFonts w:ascii="Arial" w:hAnsi="Arial" w:cs="Arial"/>
          <w:lang w:val="sr-Cyrl-RS"/>
        </w:rPr>
        <w:t xml:space="preserve"> </w:t>
      </w:r>
      <w:r w:rsidR="00345B1F">
        <w:rPr>
          <w:rFonts w:ascii="Arial" w:hAnsi="Arial" w:cs="Arial"/>
          <w:lang w:val="sr-Cyrl-RS"/>
        </w:rPr>
        <w:t>за Наручиоца и зависна друштва</w:t>
      </w:r>
      <w:r w:rsidR="003123A6">
        <w:rPr>
          <w:rFonts w:ascii="Arial" w:hAnsi="Arial" w:cs="Arial"/>
          <w:lang w:val="sr-Cyrl-RS"/>
        </w:rPr>
        <w:t>.</w:t>
      </w:r>
      <w:r>
        <w:rPr>
          <w:rFonts w:ascii="Arial" w:hAnsi="Arial" w:cs="Arial"/>
          <w:lang w:val="sr-Cyrl-RS"/>
        </w:rPr>
        <w:t xml:space="preserve"> </w:t>
      </w:r>
    </w:p>
    <w:p w:rsidR="003123A6" w:rsidRDefault="003123A6" w:rsidP="00D924D5">
      <w:pPr>
        <w:pStyle w:val="BodyText"/>
        <w:jc w:val="both"/>
        <w:rPr>
          <w:rFonts w:ascii="Arial" w:hAnsi="Arial" w:cs="Arial"/>
          <w:lang w:val="ru-RU"/>
        </w:rPr>
      </w:pPr>
    </w:p>
    <w:p w:rsidR="00D924D5" w:rsidRPr="00DD2B5D" w:rsidRDefault="00D924D5" w:rsidP="00D924D5">
      <w:pPr>
        <w:pStyle w:val="BodyText"/>
        <w:jc w:val="both"/>
        <w:rPr>
          <w:rFonts w:ascii="Arial" w:hAnsi="Arial" w:cs="Arial"/>
          <w:lang w:val="sr-Latn-CS"/>
        </w:rPr>
      </w:pPr>
      <w:r w:rsidRPr="007F72BC">
        <w:rPr>
          <w:rFonts w:ascii="Arial" w:hAnsi="Arial" w:cs="Arial"/>
          <w:lang w:val="ru-RU"/>
        </w:rPr>
        <w:t>Обрачун учешћа у штетама, код осигурања од пожара и неких других опасности,</w:t>
      </w:r>
      <w:r>
        <w:rPr>
          <w:rFonts w:ascii="Arial" w:hAnsi="Arial" w:cs="Arial"/>
          <w:lang w:val="ru-RU"/>
        </w:rPr>
        <w:t xml:space="preserve"> </w:t>
      </w:r>
      <w:r w:rsidRPr="007F72BC">
        <w:rPr>
          <w:rFonts w:ascii="Arial" w:hAnsi="Arial" w:cs="Arial"/>
          <w:lang w:val="ru-RU"/>
        </w:rPr>
        <w:t xml:space="preserve">осигурања машина од лома и неких других опасности, и </w:t>
      </w:r>
      <w:r w:rsidRPr="003B39BA">
        <w:rPr>
          <w:rFonts w:ascii="Arial" w:hAnsi="Arial" w:cs="Arial"/>
          <w:lang w:val="ru-RU"/>
        </w:rPr>
        <w:t xml:space="preserve">осигурања </w:t>
      </w:r>
      <w:r w:rsidRPr="00DD2B5D">
        <w:rPr>
          <w:rFonts w:ascii="Arial" w:hAnsi="Arial" w:cs="Arial"/>
          <w:lang w:val="ru-RU"/>
        </w:rPr>
        <w:t>објеката у монтажи је фиксно и врши се</w:t>
      </w:r>
      <w:r>
        <w:rPr>
          <w:rFonts w:ascii="Arial" w:hAnsi="Arial" w:cs="Arial"/>
          <w:lang w:val="ru-RU"/>
        </w:rPr>
        <w:t xml:space="preserve"> </w:t>
      </w:r>
      <w:r w:rsidRPr="00DD2B5D">
        <w:rPr>
          <w:rFonts w:ascii="Arial" w:hAnsi="Arial" w:cs="Arial"/>
          <w:lang w:val="ru-RU"/>
        </w:rPr>
        <w:t>према следећој табели:</w:t>
      </w:r>
    </w:p>
    <w:p w:rsidR="00D924D5" w:rsidRPr="007F72BC" w:rsidRDefault="00D924D5" w:rsidP="00D924D5">
      <w:pPr>
        <w:pStyle w:val="BodyText"/>
        <w:jc w:val="right"/>
        <w:rPr>
          <w:rFonts w:ascii="Arial" w:hAnsi="Arial" w:cs="Arial"/>
          <w:lang w:val="ru-RU"/>
        </w:rPr>
      </w:pPr>
      <w:r w:rsidRPr="007F72BC">
        <w:rPr>
          <w:rFonts w:ascii="Arial" w:hAnsi="Arial" w:cs="Arial"/>
          <w:lang w:val="ru-RU"/>
        </w:rPr>
        <w:t>у динарима</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1971"/>
        <w:gridCol w:w="2478"/>
        <w:gridCol w:w="2478"/>
      </w:tblGrid>
      <w:tr w:rsidR="00D924D5" w:rsidRPr="009F6B4B" w:rsidTr="00740DA6">
        <w:trPr>
          <w:trHeight w:val="690"/>
        </w:trPr>
        <w:tc>
          <w:tcPr>
            <w:tcW w:w="2983" w:type="dxa"/>
          </w:tcPr>
          <w:p w:rsidR="00BD171F" w:rsidRPr="00BD171F" w:rsidRDefault="00D924D5" w:rsidP="00BD171F">
            <w:pPr>
              <w:pStyle w:val="BodyText"/>
              <w:jc w:val="center"/>
              <w:rPr>
                <w:rFonts w:ascii="Arial" w:hAnsi="Arial" w:cs="Arial"/>
                <w:lang w:val="sr-Cyrl-RS"/>
              </w:rPr>
            </w:pPr>
            <w:r w:rsidRPr="009F6B4B">
              <w:rPr>
                <w:rFonts w:ascii="Arial" w:hAnsi="Arial" w:cs="Arial"/>
              </w:rPr>
              <w:t>Наручиоци</w:t>
            </w:r>
          </w:p>
        </w:tc>
        <w:tc>
          <w:tcPr>
            <w:tcW w:w="1971" w:type="dxa"/>
          </w:tcPr>
          <w:p w:rsidR="00D924D5" w:rsidRPr="00BD171F" w:rsidRDefault="00BD171F" w:rsidP="00BD171F">
            <w:pPr>
              <w:pStyle w:val="BodyText"/>
              <w:jc w:val="center"/>
              <w:rPr>
                <w:rFonts w:ascii="Arial" w:hAnsi="Arial" w:cs="Arial"/>
                <w:lang w:val="ru-RU"/>
              </w:rPr>
            </w:pPr>
            <w:r w:rsidRPr="009F6B4B">
              <w:rPr>
                <w:rFonts w:ascii="Arial" w:hAnsi="Arial" w:cs="Arial"/>
                <w:lang w:val="ru-RU"/>
              </w:rPr>
              <w:t>% учешћа</w:t>
            </w:r>
          </w:p>
        </w:tc>
        <w:tc>
          <w:tcPr>
            <w:tcW w:w="2478" w:type="dxa"/>
            <w:vAlign w:val="center"/>
          </w:tcPr>
          <w:p w:rsidR="00D924D5" w:rsidRPr="004C3C5A" w:rsidRDefault="00D924D5" w:rsidP="00BD171F">
            <w:pPr>
              <w:pStyle w:val="BodyText"/>
              <w:spacing w:after="0"/>
              <w:jc w:val="center"/>
              <w:rPr>
                <w:rFonts w:ascii="Arial" w:hAnsi="Arial" w:cs="Arial"/>
                <w:lang w:val="ru-RU"/>
              </w:rPr>
            </w:pPr>
            <w:r w:rsidRPr="004C3C5A">
              <w:rPr>
                <w:rFonts w:ascii="Arial" w:hAnsi="Arial" w:cs="Arial"/>
                <w:lang w:val="ru-RU"/>
              </w:rPr>
              <w:t>Минимално</w:t>
            </w:r>
          </w:p>
          <w:p w:rsidR="00D924D5" w:rsidRPr="004C3C5A" w:rsidRDefault="00D924D5" w:rsidP="00740DA6">
            <w:pPr>
              <w:pStyle w:val="BodyText"/>
              <w:spacing w:after="0"/>
              <w:jc w:val="center"/>
              <w:rPr>
                <w:rFonts w:ascii="Arial" w:hAnsi="Arial" w:cs="Arial"/>
                <w:lang w:val="ru-RU"/>
              </w:rPr>
            </w:pPr>
            <w:r w:rsidRPr="004C3C5A">
              <w:rPr>
                <w:rFonts w:ascii="Arial" w:hAnsi="Arial" w:cs="Arial"/>
                <w:lang w:val="ru-RU"/>
              </w:rPr>
              <w:t>учешће</w:t>
            </w:r>
          </w:p>
        </w:tc>
        <w:tc>
          <w:tcPr>
            <w:tcW w:w="2478" w:type="dxa"/>
            <w:vAlign w:val="center"/>
          </w:tcPr>
          <w:p w:rsidR="00D924D5" w:rsidRPr="004C3C5A" w:rsidRDefault="00D924D5" w:rsidP="00740DA6">
            <w:pPr>
              <w:pStyle w:val="BodyText"/>
              <w:spacing w:after="0"/>
              <w:jc w:val="center"/>
              <w:rPr>
                <w:rFonts w:ascii="Arial" w:hAnsi="Arial" w:cs="Arial"/>
                <w:lang w:val="ru-RU"/>
              </w:rPr>
            </w:pPr>
            <w:r w:rsidRPr="004C3C5A">
              <w:rPr>
                <w:rFonts w:ascii="Arial" w:hAnsi="Arial" w:cs="Arial"/>
                <w:lang w:val="ru-RU"/>
              </w:rPr>
              <w:t>Максимално учешће</w:t>
            </w:r>
          </w:p>
        </w:tc>
      </w:tr>
      <w:tr w:rsidR="00D924D5" w:rsidRPr="009F6B4B" w:rsidTr="00740DA6">
        <w:trPr>
          <w:trHeight w:val="608"/>
        </w:trPr>
        <w:tc>
          <w:tcPr>
            <w:tcW w:w="2983" w:type="dxa"/>
          </w:tcPr>
          <w:p w:rsidR="00D924D5" w:rsidRPr="00FF52BE" w:rsidRDefault="00D924D5" w:rsidP="00740DA6">
            <w:pPr>
              <w:pStyle w:val="BodyText"/>
              <w:jc w:val="both"/>
              <w:rPr>
                <w:rFonts w:ascii="Arial" w:hAnsi="Arial" w:cs="Arial"/>
              </w:rPr>
            </w:pPr>
            <w:r>
              <w:rPr>
                <w:rFonts w:ascii="Arial" w:hAnsi="Arial" w:cs="Arial"/>
              </w:rPr>
              <w:t>Наручила</w:t>
            </w:r>
            <w:r>
              <w:rPr>
                <w:rFonts w:ascii="Arial" w:hAnsi="Arial" w:cs="Arial"/>
                <w:lang w:val="sr-Cyrl-RS"/>
              </w:rPr>
              <w:t>ц</w:t>
            </w:r>
            <w:r w:rsidRPr="003C15BD">
              <w:rPr>
                <w:rFonts w:ascii="Arial" w:hAnsi="Arial" w:cs="Arial"/>
              </w:rPr>
              <w:t xml:space="preserve"> </w:t>
            </w:r>
            <w:r>
              <w:rPr>
                <w:rFonts w:ascii="Arial" w:hAnsi="Arial" w:cs="Arial"/>
                <w:lang w:val="sr-Cyrl-RS"/>
              </w:rPr>
              <w:t>1.</w:t>
            </w:r>
            <w:r w:rsidRPr="003C15BD">
              <w:rPr>
                <w:rFonts w:ascii="Arial" w:hAnsi="Arial" w:cs="Arial"/>
              </w:rPr>
              <w:t>(ЈП ЕПС</w:t>
            </w:r>
            <w:r>
              <w:rPr>
                <w:rFonts w:ascii="Arial" w:hAnsi="Arial" w:cs="Arial"/>
                <w:lang w:val="sr-Cyrl-RS"/>
              </w:rPr>
              <w:t xml:space="preserve"> – Управа,Т</w:t>
            </w:r>
            <w:r w:rsidRPr="003C15BD">
              <w:rPr>
                <w:rFonts w:ascii="Arial" w:hAnsi="Arial" w:cs="Arial"/>
                <w:lang w:val="sr-Cyrl-RS"/>
              </w:rPr>
              <w:t>ехнички центри</w:t>
            </w:r>
            <w:r>
              <w:rPr>
                <w:rFonts w:ascii="Arial" w:hAnsi="Arial" w:cs="Arial"/>
              </w:rPr>
              <w:t xml:space="preserve"> и Огранци)</w:t>
            </w:r>
          </w:p>
        </w:tc>
        <w:tc>
          <w:tcPr>
            <w:tcW w:w="1971" w:type="dxa"/>
            <w:vAlign w:val="center"/>
          </w:tcPr>
          <w:p w:rsidR="00D924D5" w:rsidRPr="00A21BAA" w:rsidRDefault="00D924D5" w:rsidP="00740DA6">
            <w:pPr>
              <w:pStyle w:val="BodyText"/>
              <w:spacing w:after="0"/>
              <w:jc w:val="center"/>
              <w:rPr>
                <w:rFonts w:ascii="Arial" w:hAnsi="Arial" w:cs="Arial"/>
                <w:lang w:val="en-US"/>
              </w:rPr>
            </w:pPr>
            <w:r w:rsidRPr="008E03E1">
              <w:rPr>
                <w:rFonts w:ascii="Arial" w:hAnsi="Arial" w:cs="Arial"/>
                <w:lang w:val="ru-RU"/>
              </w:rPr>
              <w:t>5</w:t>
            </w:r>
            <w:r w:rsidRPr="009F6B4B">
              <w:rPr>
                <w:rFonts w:ascii="Arial" w:hAnsi="Arial" w:cs="Arial"/>
                <w:lang w:val="ru-RU"/>
              </w:rPr>
              <w:t>0</w:t>
            </w:r>
            <w:r>
              <w:rPr>
                <w:rFonts w:ascii="Arial" w:hAnsi="Arial" w:cs="Arial"/>
                <w:lang w:val="en-US"/>
              </w:rPr>
              <w:t>%</w:t>
            </w:r>
          </w:p>
        </w:tc>
        <w:tc>
          <w:tcPr>
            <w:tcW w:w="2478" w:type="dxa"/>
            <w:vAlign w:val="center"/>
          </w:tcPr>
          <w:p w:rsidR="00D924D5" w:rsidRPr="004C3C5A" w:rsidRDefault="00D924D5" w:rsidP="00740DA6">
            <w:pPr>
              <w:pStyle w:val="BodyText"/>
              <w:spacing w:after="0"/>
              <w:jc w:val="right"/>
              <w:rPr>
                <w:rFonts w:ascii="Arial" w:hAnsi="Arial" w:cs="Arial"/>
                <w:lang w:val="ru-RU"/>
              </w:rPr>
            </w:pPr>
            <w:r w:rsidRPr="004C3C5A">
              <w:rPr>
                <w:rFonts w:ascii="Arial" w:hAnsi="Arial" w:cs="Arial"/>
                <w:lang w:val="ru-RU"/>
              </w:rPr>
              <w:t>300.000</w:t>
            </w:r>
          </w:p>
        </w:tc>
        <w:tc>
          <w:tcPr>
            <w:tcW w:w="2478" w:type="dxa"/>
            <w:vAlign w:val="center"/>
          </w:tcPr>
          <w:p w:rsidR="00D924D5" w:rsidRPr="004C3C5A" w:rsidRDefault="00D924D5" w:rsidP="00740DA6">
            <w:pPr>
              <w:pStyle w:val="BodyText"/>
              <w:spacing w:after="0"/>
              <w:jc w:val="right"/>
              <w:rPr>
                <w:rFonts w:ascii="Arial" w:hAnsi="Arial" w:cs="Arial"/>
                <w:lang w:val="ru-RU"/>
              </w:rPr>
            </w:pPr>
            <w:r w:rsidRPr="004C3C5A">
              <w:rPr>
                <w:rFonts w:ascii="Arial" w:hAnsi="Arial" w:cs="Arial"/>
                <w:lang w:val="ru-RU"/>
              </w:rPr>
              <w:t>3.000.000</w:t>
            </w:r>
          </w:p>
        </w:tc>
      </w:tr>
      <w:tr w:rsidR="00D924D5" w:rsidRPr="009F6B4B" w:rsidTr="00740DA6">
        <w:trPr>
          <w:trHeight w:val="504"/>
        </w:trPr>
        <w:tc>
          <w:tcPr>
            <w:tcW w:w="2983" w:type="dxa"/>
          </w:tcPr>
          <w:p w:rsidR="00D924D5" w:rsidRPr="00017516" w:rsidRDefault="00D924D5" w:rsidP="00740DA6">
            <w:pPr>
              <w:pStyle w:val="BodyText"/>
              <w:jc w:val="both"/>
              <w:rPr>
                <w:rFonts w:ascii="Arial" w:hAnsi="Arial" w:cs="Arial"/>
                <w:lang w:val="sr-Cyrl-RS"/>
              </w:rPr>
            </w:pPr>
            <w:r>
              <w:rPr>
                <w:rFonts w:ascii="Arial" w:hAnsi="Arial" w:cs="Arial"/>
              </w:rPr>
              <w:t>Наручила</w:t>
            </w:r>
            <w:r>
              <w:rPr>
                <w:rFonts w:ascii="Arial" w:hAnsi="Arial" w:cs="Arial"/>
                <w:lang w:val="sr-Cyrl-RS"/>
              </w:rPr>
              <w:t xml:space="preserve">ц 2. </w:t>
            </w:r>
            <w:r w:rsidRPr="003C15BD">
              <w:rPr>
                <w:rFonts w:ascii="Arial" w:hAnsi="Arial" w:cs="Arial"/>
              </w:rPr>
              <w:t>(</w:t>
            </w:r>
            <w:r w:rsidRPr="00E40B0B">
              <w:rPr>
                <w:rFonts w:ascii="Arial" w:hAnsi="Arial" w:cs="Arial"/>
              </w:rPr>
              <w:t>ОДС</w:t>
            </w:r>
            <w:r>
              <w:rPr>
                <w:rFonts w:ascii="Arial" w:hAnsi="Arial" w:cs="Arial"/>
                <w:lang w:val="sr-Cyrl-RS"/>
              </w:rPr>
              <w:t xml:space="preserve">,     </w:t>
            </w:r>
            <w:r>
              <w:rPr>
                <w:rFonts w:ascii="Arial" w:hAnsi="Arial" w:cs="Arial"/>
              </w:rPr>
              <w:t xml:space="preserve"> ЕПС Дистрибуција</w:t>
            </w:r>
            <w:r>
              <w:rPr>
                <w:rFonts w:ascii="Arial" w:hAnsi="Arial" w:cs="Arial"/>
                <w:lang w:val="sr-Cyrl-RS"/>
              </w:rPr>
              <w:t>)</w:t>
            </w:r>
          </w:p>
        </w:tc>
        <w:tc>
          <w:tcPr>
            <w:tcW w:w="1971" w:type="dxa"/>
            <w:vAlign w:val="center"/>
          </w:tcPr>
          <w:p w:rsidR="00D924D5" w:rsidRPr="008E03E1" w:rsidRDefault="00D924D5" w:rsidP="00740DA6">
            <w:pPr>
              <w:pStyle w:val="BodyText"/>
              <w:spacing w:after="0"/>
              <w:jc w:val="center"/>
              <w:rPr>
                <w:rFonts w:ascii="Arial" w:hAnsi="Arial" w:cs="Arial"/>
                <w:lang w:val="ru-RU"/>
              </w:rPr>
            </w:pPr>
            <w:r w:rsidRPr="008E03E1">
              <w:rPr>
                <w:rFonts w:ascii="Arial" w:hAnsi="Arial" w:cs="Arial"/>
                <w:lang w:val="ru-RU"/>
              </w:rPr>
              <w:t>5</w:t>
            </w:r>
            <w:r w:rsidRPr="009F6B4B">
              <w:rPr>
                <w:rFonts w:ascii="Arial" w:hAnsi="Arial" w:cs="Arial"/>
                <w:lang w:val="ru-RU"/>
              </w:rPr>
              <w:t>0</w:t>
            </w:r>
            <w:r>
              <w:rPr>
                <w:rFonts w:ascii="Arial" w:hAnsi="Arial" w:cs="Arial"/>
                <w:lang w:val="en-US"/>
              </w:rPr>
              <w:t>%</w:t>
            </w:r>
          </w:p>
        </w:tc>
        <w:tc>
          <w:tcPr>
            <w:tcW w:w="2478" w:type="dxa"/>
            <w:vAlign w:val="center"/>
          </w:tcPr>
          <w:p w:rsidR="00D924D5" w:rsidRPr="004C3C5A" w:rsidRDefault="00D924D5" w:rsidP="00740DA6">
            <w:pPr>
              <w:pStyle w:val="BodyText"/>
              <w:spacing w:after="0"/>
              <w:jc w:val="right"/>
              <w:rPr>
                <w:rFonts w:ascii="Arial" w:hAnsi="Arial" w:cs="Arial"/>
                <w:lang w:val="ru-RU"/>
              </w:rPr>
            </w:pPr>
            <w:r w:rsidRPr="004C3C5A">
              <w:rPr>
                <w:rFonts w:ascii="Arial" w:hAnsi="Arial" w:cs="Arial"/>
                <w:lang w:val="ru-RU"/>
              </w:rPr>
              <w:t>200.000</w:t>
            </w:r>
          </w:p>
        </w:tc>
        <w:tc>
          <w:tcPr>
            <w:tcW w:w="2478" w:type="dxa"/>
            <w:vAlign w:val="center"/>
          </w:tcPr>
          <w:p w:rsidR="00D924D5" w:rsidRPr="004C3C5A" w:rsidRDefault="00D924D5" w:rsidP="00740DA6">
            <w:pPr>
              <w:pStyle w:val="BodyText"/>
              <w:spacing w:after="0"/>
              <w:jc w:val="right"/>
              <w:rPr>
                <w:rFonts w:ascii="Arial" w:hAnsi="Arial" w:cs="Arial"/>
                <w:lang w:val="ru-RU"/>
              </w:rPr>
            </w:pPr>
            <w:r w:rsidRPr="004C3C5A">
              <w:rPr>
                <w:rFonts w:ascii="Arial" w:hAnsi="Arial" w:cs="Arial"/>
                <w:lang w:val="en-US"/>
              </w:rPr>
              <w:t>3</w:t>
            </w:r>
            <w:r w:rsidRPr="004C3C5A">
              <w:rPr>
                <w:rFonts w:ascii="Arial" w:hAnsi="Arial" w:cs="Arial"/>
                <w:lang w:val="ru-RU"/>
              </w:rPr>
              <w:t>.000.000</w:t>
            </w:r>
          </w:p>
        </w:tc>
      </w:tr>
    </w:tbl>
    <w:p w:rsidR="00D924D5" w:rsidRDefault="00D924D5" w:rsidP="00D924D5">
      <w:pPr>
        <w:jc w:val="both"/>
        <w:rPr>
          <w:rFonts w:ascii="Arial" w:hAnsi="Arial" w:cs="Arial"/>
          <w:lang w:val="ru-RU"/>
        </w:rPr>
      </w:pPr>
    </w:p>
    <w:p w:rsidR="00D924D5" w:rsidRPr="00D134BF" w:rsidRDefault="00D924D5" w:rsidP="00D924D5">
      <w:pPr>
        <w:pStyle w:val="ListParagraph"/>
        <w:ind w:left="60" w:hanging="60"/>
        <w:jc w:val="both"/>
        <w:rPr>
          <w:rFonts w:ascii="Arial" w:hAnsi="Arial" w:cs="Arial"/>
          <w:b/>
          <w:lang w:val="sr-Cyrl-CS"/>
        </w:rPr>
      </w:pPr>
      <w:r w:rsidRPr="00D134BF">
        <w:rPr>
          <w:rFonts w:ascii="Arial" w:hAnsi="Arial" w:cs="Arial"/>
          <w:b/>
          <w:lang w:val="sr-Cyrl-CS"/>
        </w:rPr>
        <w:t>2.</w:t>
      </w:r>
      <w:r w:rsidRPr="008E03E1">
        <w:rPr>
          <w:rFonts w:ascii="Arial" w:hAnsi="Arial" w:cs="Arial"/>
          <w:b/>
          <w:lang w:val="sr-Cyrl-CS"/>
        </w:rPr>
        <w:t>4</w:t>
      </w:r>
      <w:r w:rsidRPr="00D134BF">
        <w:rPr>
          <w:rFonts w:ascii="Arial" w:hAnsi="Arial" w:cs="Arial"/>
          <w:b/>
          <w:lang w:val="sr-Cyrl-CS"/>
        </w:rPr>
        <w:t>. Услови осигурања и премијске стопе</w:t>
      </w:r>
    </w:p>
    <w:p w:rsidR="00D924D5" w:rsidRPr="00D134BF" w:rsidRDefault="00D924D5" w:rsidP="00D924D5">
      <w:pPr>
        <w:pStyle w:val="ListParagraph"/>
        <w:ind w:left="60" w:firstLine="660"/>
        <w:jc w:val="both"/>
        <w:rPr>
          <w:rFonts w:ascii="Arial" w:hAnsi="Arial" w:cs="Arial"/>
          <w:b/>
          <w:lang w:val="sr-Cyrl-CS"/>
        </w:rPr>
      </w:pPr>
    </w:p>
    <w:p w:rsidR="00D924D5" w:rsidRPr="00DC688E" w:rsidRDefault="00D924D5" w:rsidP="00D924D5">
      <w:pPr>
        <w:pStyle w:val="BodyText"/>
        <w:jc w:val="both"/>
        <w:rPr>
          <w:rFonts w:ascii="Arial" w:eastAsia="Calibri" w:hAnsi="Arial" w:cs="Arial"/>
        </w:rPr>
      </w:pPr>
      <w:r w:rsidRPr="006324D8">
        <w:rPr>
          <w:rFonts w:ascii="Arial" w:hAnsi="Arial" w:cs="Arial"/>
          <w:lang w:val="ru-RU"/>
        </w:rPr>
        <w:t>Понуђач је дужан да за све Наручиоце и зависна друштва, за услуге</w:t>
      </w:r>
      <w:r w:rsidR="006324D8">
        <w:rPr>
          <w:rFonts w:ascii="Arial" w:hAnsi="Arial" w:cs="Arial"/>
          <w:lang w:val="ru-RU"/>
        </w:rPr>
        <w:t xml:space="preserve"> осигурања</w:t>
      </w:r>
      <w:r w:rsidRPr="006324D8">
        <w:rPr>
          <w:rFonts w:ascii="Arial" w:hAnsi="Arial" w:cs="Arial"/>
          <w:lang w:val="ru-RU"/>
        </w:rPr>
        <w:t xml:space="preserve"> наведене у тачки 2.3. </w:t>
      </w:r>
      <w:r w:rsidR="00C34A7B" w:rsidRPr="006324D8">
        <w:rPr>
          <w:rFonts w:ascii="Arial" w:hAnsi="Arial" w:cs="Arial"/>
          <w:lang w:val="ru-RU"/>
        </w:rPr>
        <w:t>Врста, опис и спецификација услуге која је предмет јавне набавке</w:t>
      </w:r>
      <w:r w:rsidRPr="006324D8">
        <w:rPr>
          <w:rFonts w:ascii="Arial" w:hAnsi="Arial" w:cs="Arial"/>
        </w:rPr>
        <w:t>,</w:t>
      </w:r>
      <w:r w:rsidRPr="006324D8">
        <w:rPr>
          <w:rFonts w:ascii="Arial" w:hAnsi="Arial" w:cs="Arial"/>
          <w:lang w:val="ru-RU"/>
        </w:rPr>
        <w:t xml:space="preserve"> примењује </w:t>
      </w:r>
      <w:r w:rsidRPr="006324D8">
        <w:rPr>
          <w:rFonts w:ascii="Arial" w:eastAsia="Calibri" w:hAnsi="Arial" w:cs="Arial"/>
          <w:lang w:val="sr-Latn-CS"/>
        </w:rPr>
        <w:t>услов</w:t>
      </w:r>
      <w:r w:rsidRPr="006324D8">
        <w:rPr>
          <w:rFonts w:ascii="Arial" w:eastAsia="Calibri" w:hAnsi="Arial" w:cs="Arial"/>
          <w:lang w:val="ru-RU"/>
        </w:rPr>
        <w:t>е</w:t>
      </w:r>
      <w:r w:rsidRPr="006324D8">
        <w:rPr>
          <w:rFonts w:ascii="Arial" w:eastAsia="Calibri" w:hAnsi="Arial" w:cs="Arial"/>
          <w:lang w:val="sr-Latn-CS"/>
        </w:rPr>
        <w:t xml:space="preserve"> осигурања</w:t>
      </w:r>
      <w:r w:rsidRPr="006324D8">
        <w:rPr>
          <w:rFonts w:ascii="Arial" w:eastAsia="Calibri" w:hAnsi="Arial" w:cs="Arial"/>
        </w:rPr>
        <w:t xml:space="preserve"> за све наведене ризике у Конкурсној документацији</w:t>
      </w:r>
      <w:r w:rsidRPr="006324D8">
        <w:rPr>
          <w:rFonts w:ascii="Arial" w:eastAsia="Calibri" w:hAnsi="Arial" w:cs="Arial"/>
          <w:lang w:val="ru-RU"/>
        </w:rPr>
        <w:t>, пријављене Народној</w:t>
      </w:r>
      <w:r w:rsidRPr="00004C49">
        <w:rPr>
          <w:rFonts w:ascii="Arial" w:eastAsia="Calibri" w:hAnsi="Arial" w:cs="Arial"/>
          <w:lang w:val="ru-RU"/>
        </w:rPr>
        <w:t xml:space="preserve"> Банци Србије до дана подношења понуде</w:t>
      </w:r>
      <w:r>
        <w:rPr>
          <w:rFonts w:ascii="Arial" w:eastAsia="Calibri" w:hAnsi="Arial" w:cs="Arial"/>
        </w:rPr>
        <w:t>. Услови осигурања су саставни део Понуде понуђача.</w:t>
      </w:r>
    </w:p>
    <w:p w:rsidR="00D924D5" w:rsidRPr="00004C49" w:rsidRDefault="00D924D5" w:rsidP="00D924D5">
      <w:pPr>
        <w:pStyle w:val="BodyText"/>
        <w:jc w:val="both"/>
        <w:rPr>
          <w:rFonts w:ascii="Arial" w:eastAsia="Calibri" w:hAnsi="Arial" w:cs="Arial"/>
          <w:lang w:val="ru-RU"/>
        </w:rPr>
      </w:pPr>
      <w:r w:rsidRPr="00004C49">
        <w:rPr>
          <w:rFonts w:ascii="Arial" w:eastAsia="Calibri" w:hAnsi="Arial" w:cs="Arial"/>
          <w:lang w:val="ru-RU"/>
        </w:rPr>
        <w:lastRenderedPageBreak/>
        <w:t xml:space="preserve">Минимум покрића које услови за осигурање имовине Наручиоца и </w:t>
      </w:r>
      <w:r>
        <w:rPr>
          <w:rFonts w:ascii="Arial" w:eastAsia="Calibri" w:hAnsi="Arial" w:cs="Arial"/>
          <w:lang w:val="ru-RU"/>
        </w:rPr>
        <w:t>зависних</w:t>
      </w:r>
      <w:r w:rsidRPr="00004C49">
        <w:rPr>
          <w:rFonts w:ascii="Arial" w:eastAsia="Calibri" w:hAnsi="Arial" w:cs="Arial"/>
          <w:lang w:val="ru-RU"/>
        </w:rPr>
        <w:t xml:space="preserve"> друштава морају </w:t>
      </w:r>
      <w:r w:rsidRPr="00E417C1">
        <w:rPr>
          <w:rFonts w:ascii="Arial" w:eastAsia="Calibri" w:hAnsi="Arial" w:cs="Arial"/>
          <w:lang w:val="ru-RU"/>
        </w:rPr>
        <w:t xml:space="preserve">задовољити, подразумева осигуране </w:t>
      </w:r>
      <w:r w:rsidR="009E3DCC">
        <w:rPr>
          <w:rFonts w:ascii="Arial" w:eastAsia="Calibri" w:hAnsi="Arial" w:cs="Arial"/>
          <w:lang w:val="sr-Cyrl-RS"/>
        </w:rPr>
        <w:t xml:space="preserve">опасности </w:t>
      </w:r>
      <w:r w:rsidRPr="00E417C1">
        <w:rPr>
          <w:rFonts w:ascii="Arial" w:eastAsia="Calibri" w:hAnsi="Arial" w:cs="Arial"/>
          <w:lang w:val="ru-RU"/>
        </w:rPr>
        <w:t>дефинисане Посебним условима за осигурање имовине електропривредних организација</w:t>
      </w:r>
      <w:r w:rsidRPr="00D23460">
        <w:rPr>
          <w:rFonts w:ascii="Arial" w:eastAsia="Calibri" w:hAnsi="Arial" w:cs="Arial"/>
          <w:lang w:val="ru-RU"/>
        </w:rPr>
        <w:t xml:space="preserve"> и то:</w:t>
      </w:r>
    </w:p>
    <w:p w:rsidR="00D924D5" w:rsidRPr="00004C49" w:rsidRDefault="00D924D5" w:rsidP="00D924D5">
      <w:pPr>
        <w:jc w:val="both"/>
        <w:rPr>
          <w:rFonts w:ascii="Arial" w:hAnsi="Arial" w:cs="Arial"/>
          <w:i/>
        </w:rPr>
      </w:pPr>
      <w:r w:rsidRPr="00004C49">
        <w:rPr>
          <w:rFonts w:ascii="Arial" w:hAnsi="Arial" w:cs="Arial"/>
          <w:i/>
        </w:rPr>
        <w:t xml:space="preserve">Осигурање од пожара и неких других опасности </w:t>
      </w:r>
    </w:p>
    <w:p w:rsidR="00D924D5" w:rsidRPr="00CB425F" w:rsidRDefault="00D924D5" w:rsidP="00D924D5">
      <w:pPr>
        <w:jc w:val="both"/>
        <w:rPr>
          <w:rFonts w:ascii="Arial" w:hAnsi="Arial" w:cs="Arial"/>
          <w:i/>
        </w:rPr>
      </w:pPr>
    </w:p>
    <w:p w:rsidR="00D924D5" w:rsidRPr="00CB425F" w:rsidRDefault="00D924D5" w:rsidP="00F8672C">
      <w:pPr>
        <w:numPr>
          <w:ilvl w:val="0"/>
          <w:numId w:val="17"/>
        </w:numPr>
        <w:jc w:val="both"/>
        <w:rPr>
          <w:rFonts w:ascii="Arial" w:hAnsi="Arial" w:cs="Arial"/>
        </w:rPr>
      </w:pPr>
      <w:r w:rsidRPr="00CB425F">
        <w:rPr>
          <w:rFonts w:ascii="Arial" w:hAnsi="Arial" w:cs="Arial"/>
        </w:rPr>
        <w:t>пожар и удара грома</w:t>
      </w:r>
      <w:r>
        <w:rPr>
          <w:rFonts w:ascii="Arial" w:hAnsi="Arial" w:cs="Arial"/>
        </w:rPr>
        <w:t>;</w:t>
      </w:r>
    </w:p>
    <w:p w:rsidR="00D924D5" w:rsidRPr="00CB425F" w:rsidRDefault="00D924D5" w:rsidP="00F8672C">
      <w:pPr>
        <w:numPr>
          <w:ilvl w:val="0"/>
          <w:numId w:val="17"/>
        </w:numPr>
        <w:jc w:val="both"/>
        <w:rPr>
          <w:rFonts w:ascii="Arial" w:hAnsi="Arial" w:cs="Arial"/>
        </w:rPr>
      </w:pPr>
      <w:r w:rsidRPr="00CB425F">
        <w:rPr>
          <w:rFonts w:ascii="Arial" w:hAnsi="Arial" w:cs="Arial"/>
        </w:rPr>
        <w:t xml:space="preserve">експлозија, осим експлозије од нуклеарне енергије, </w:t>
      </w:r>
      <w:r>
        <w:rPr>
          <w:rFonts w:ascii="Arial" w:hAnsi="Arial" w:cs="Arial"/>
        </w:rPr>
        <w:t>уколико се другачије не уговори;</w:t>
      </w:r>
    </w:p>
    <w:p w:rsidR="00D924D5" w:rsidRPr="00CB425F" w:rsidRDefault="00D924D5" w:rsidP="00F8672C">
      <w:pPr>
        <w:numPr>
          <w:ilvl w:val="0"/>
          <w:numId w:val="17"/>
        </w:numPr>
        <w:jc w:val="both"/>
        <w:rPr>
          <w:rFonts w:ascii="Arial" w:hAnsi="Arial" w:cs="Arial"/>
        </w:rPr>
      </w:pPr>
      <w:r w:rsidRPr="00CB425F">
        <w:rPr>
          <w:rFonts w:ascii="Arial" w:hAnsi="Arial" w:cs="Arial"/>
        </w:rPr>
        <w:t>олуја</w:t>
      </w:r>
      <w:r>
        <w:rPr>
          <w:rFonts w:ascii="Arial" w:hAnsi="Arial" w:cs="Arial"/>
        </w:rPr>
        <w:t>;</w:t>
      </w:r>
    </w:p>
    <w:p w:rsidR="00D924D5" w:rsidRPr="00CB425F" w:rsidRDefault="00D924D5" w:rsidP="00F8672C">
      <w:pPr>
        <w:numPr>
          <w:ilvl w:val="0"/>
          <w:numId w:val="17"/>
        </w:numPr>
        <w:jc w:val="both"/>
        <w:rPr>
          <w:rFonts w:ascii="Arial" w:hAnsi="Arial" w:cs="Arial"/>
        </w:rPr>
      </w:pPr>
      <w:r>
        <w:rPr>
          <w:rFonts w:ascii="Arial" w:hAnsi="Arial" w:cs="Arial"/>
        </w:rPr>
        <w:t>град;</w:t>
      </w:r>
    </w:p>
    <w:p w:rsidR="00D924D5" w:rsidRPr="00CB425F" w:rsidRDefault="00D924D5" w:rsidP="00F8672C">
      <w:pPr>
        <w:numPr>
          <w:ilvl w:val="0"/>
          <w:numId w:val="17"/>
        </w:numPr>
        <w:jc w:val="both"/>
        <w:rPr>
          <w:rFonts w:ascii="Arial" w:hAnsi="Arial" w:cs="Arial"/>
        </w:rPr>
      </w:pPr>
      <w:r w:rsidRPr="00CB425F">
        <w:rPr>
          <w:rFonts w:ascii="Arial" w:hAnsi="Arial" w:cs="Arial"/>
        </w:rPr>
        <w:t>изливање воде из</w:t>
      </w:r>
      <w:r>
        <w:rPr>
          <w:rFonts w:ascii="Arial" w:hAnsi="Arial" w:cs="Arial"/>
        </w:rPr>
        <w:t xml:space="preserve"> водоводне и канализационе цеви;</w:t>
      </w:r>
    </w:p>
    <w:p w:rsidR="00D924D5" w:rsidRPr="00CB425F" w:rsidRDefault="00D924D5" w:rsidP="00F8672C">
      <w:pPr>
        <w:numPr>
          <w:ilvl w:val="0"/>
          <w:numId w:val="17"/>
        </w:numPr>
        <w:jc w:val="both"/>
        <w:rPr>
          <w:rFonts w:ascii="Arial" w:hAnsi="Arial" w:cs="Arial"/>
        </w:rPr>
      </w:pPr>
      <w:r w:rsidRPr="00CB425F">
        <w:rPr>
          <w:rFonts w:ascii="Arial" w:hAnsi="Arial" w:cs="Arial"/>
        </w:rPr>
        <w:t xml:space="preserve">удар сопственог моторног возила и сопствене покретне радне машине </w:t>
      </w:r>
      <w:r>
        <w:rPr>
          <w:rFonts w:ascii="Arial" w:hAnsi="Arial" w:cs="Arial"/>
        </w:rPr>
        <w:t>у осигурани грађевински објекат;</w:t>
      </w:r>
    </w:p>
    <w:p w:rsidR="00D924D5" w:rsidRPr="00CB425F" w:rsidRDefault="00D924D5" w:rsidP="00F8672C">
      <w:pPr>
        <w:numPr>
          <w:ilvl w:val="0"/>
          <w:numId w:val="17"/>
        </w:numPr>
        <w:jc w:val="both"/>
        <w:rPr>
          <w:rFonts w:ascii="Arial" w:hAnsi="Arial" w:cs="Arial"/>
        </w:rPr>
      </w:pPr>
      <w:r>
        <w:rPr>
          <w:rFonts w:ascii="Arial" w:hAnsi="Arial" w:cs="Arial"/>
        </w:rPr>
        <w:t>пад летелица свих врста;</w:t>
      </w:r>
    </w:p>
    <w:p w:rsidR="00D924D5" w:rsidRPr="00CB425F" w:rsidRDefault="00D924D5" w:rsidP="00F8672C">
      <w:pPr>
        <w:numPr>
          <w:ilvl w:val="0"/>
          <w:numId w:val="17"/>
        </w:numPr>
        <w:jc w:val="both"/>
        <w:rPr>
          <w:rFonts w:ascii="Arial" w:hAnsi="Arial" w:cs="Arial"/>
        </w:rPr>
      </w:pPr>
      <w:r w:rsidRPr="00CB425F">
        <w:rPr>
          <w:rFonts w:ascii="Arial" w:hAnsi="Arial" w:cs="Arial"/>
        </w:rPr>
        <w:t>манифестације и демонстрације,</w:t>
      </w:r>
    </w:p>
    <w:p w:rsidR="00D924D5" w:rsidRPr="00CB425F" w:rsidRDefault="00D924D5" w:rsidP="00F8672C">
      <w:pPr>
        <w:numPr>
          <w:ilvl w:val="0"/>
          <w:numId w:val="17"/>
        </w:numPr>
        <w:jc w:val="both"/>
        <w:rPr>
          <w:rFonts w:ascii="Arial" w:hAnsi="Arial" w:cs="Arial"/>
        </w:rPr>
      </w:pPr>
      <w:r w:rsidRPr="00CB425F">
        <w:rPr>
          <w:rFonts w:ascii="Arial" w:hAnsi="Arial" w:cs="Arial"/>
        </w:rPr>
        <w:t>поплава, бујица, високе и подземне воде услед високог вод</w:t>
      </w:r>
      <w:r>
        <w:rPr>
          <w:rFonts w:ascii="Arial" w:hAnsi="Arial" w:cs="Arial"/>
        </w:rPr>
        <w:t>остаја воде у рекама и језерима;</w:t>
      </w:r>
    </w:p>
    <w:p w:rsidR="00D924D5" w:rsidRPr="00A470D8" w:rsidRDefault="00D924D5" w:rsidP="00F8672C">
      <w:pPr>
        <w:numPr>
          <w:ilvl w:val="0"/>
          <w:numId w:val="17"/>
        </w:numPr>
        <w:jc w:val="both"/>
        <w:rPr>
          <w:rFonts w:ascii="Arial" w:hAnsi="Arial" w:cs="Arial"/>
        </w:rPr>
      </w:pPr>
      <w:r>
        <w:rPr>
          <w:rFonts w:ascii="Arial" w:hAnsi="Arial" w:cs="Arial"/>
          <w:lang w:val="sr-Cyrl-RS"/>
        </w:rPr>
        <w:t xml:space="preserve"> </w:t>
      </w:r>
      <w:r w:rsidRPr="00A470D8">
        <w:rPr>
          <w:rFonts w:ascii="Arial" w:hAnsi="Arial" w:cs="Arial"/>
        </w:rPr>
        <w:t>клизања, слегања, и одроњавања тла;</w:t>
      </w:r>
    </w:p>
    <w:p w:rsidR="00D924D5" w:rsidRPr="00A470D8" w:rsidRDefault="00D924D5" w:rsidP="00F8672C">
      <w:pPr>
        <w:numPr>
          <w:ilvl w:val="0"/>
          <w:numId w:val="17"/>
        </w:numPr>
        <w:jc w:val="both"/>
        <w:rPr>
          <w:rFonts w:ascii="Arial" w:hAnsi="Arial" w:cs="Arial"/>
        </w:rPr>
      </w:pPr>
      <w:r w:rsidRPr="00A470D8">
        <w:rPr>
          <w:rFonts w:ascii="Arial" w:hAnsi="Arial" w:cs="Arial"/>
          <w:lang w:val="sr-Cyrl-RS"/>
        </w:rPr>
        <w:t xml:space="preserve"> </w:t>
      </w:r>
      <w:r w:rsidRPr="00A470D8">
        <w:rPr>
          <w:rFonts w:ascii="Arial" w:hAnsi="Arial" w:cs="Arial"/>
        </w:rPr>
        <w:t>снежна лавина;</w:t>
      </w:r>
    </w:p>
    <w:p w:rsidR="00D924D5" w:rsidRPr="00A470D8" w:rsidRDefault="00D924D5" w:rsidP="00F8672C">
      <w:pPr>
        <w:numPr>
          <w:ilvl w:val="0"/>
          <w:numId w:val="17"/>
        </w:numPr>
        <w:jc w:val="both"/>
        <w:rPr>
          <w:rFonts w:ascii="Arial" w:hAnsi="Arial" w:cs="Arial"/>
        </w:rPr>
      </w:pPr>
      <w:r w:rsidRPr="00A470D8">
        <w:rPr>
          <w:rFonts w:ascii="Arial" w:hAnsi="Arial" w:cs="Arial"/>
          <w:lang w:val="sr-Cyrl-RS"/>
        </w:rPr>
        <w:t xml:space="preserve"> </w:t>
      </w:r>
      <w:r w:rsidRPr="00A470D8">
        <w:rPr>
          <w:rFonts w:ascii="Arial" w:hAnsi="Arial" w:cs="Arial"/>
        </w:rPr>
        <w:t>мраза, притиска леда или снега, односно непосредног кретања леда;</w:t>
      </w:r>
    </w:p>
    <w:p w:rsidR="00D924D5" w:rsidRPr="00A470D8" w:rsidRDefault="00D924D5" w:rsidP="00F8672C">
      <w:pPr>
        <w:numPr>
          <w:ilvl w:val="0"/>
          <w:numId w:val="17"/>
        </w:numPr>
        <w:jc w:val="both"/>
        <w:rPr>
          <w:rFonts w:ascii="Arial" w:hAnsi="Arial" w:cs="Arial"/>
        </w:rPr>
      </w:pPr>
      <w:r w:rsidRPr="00A470D8">
        <w:rPr>
          <w:rFonts w:ascii="Arial" w:hAnsi="Arial" w:cs="Arial"/>
          <w:lang w:val="sr-Cyrl-RS"/>
        </w:rPr>
        <w:t xml:space="preserve"> </w:t>
      </w:r>
      <w:r w:rsidRPr="00A470D8">
        <w:rPr>
          <w:rFonts w:ascii="Arial" w:hAnsi="Arial" w:cs="Arial"/>
        </w:rPr>
        <w:t>подлокавање са спољне стране на хидрограђевинским објектима;</w:t>
      </w:r>
    </w:p>
    <w:p w:rsidR="00D924D5" w:rsidRPr="00A470D8" w:rsidRDefault="00D924D5" w:rsidP="00F8672C">
      <w:pPr>
        <w:numPr>
          <w:ilvl w:val="0"/>
          <w:numId w:val="17"/>
        </w:numPr>
        <w:jc w:val="both"/>
        <w:rPr>
          <w:rFonts w:ascii="Arial" w:hAnsi="Arial" w:cs="Arial"/>
        </w:rPr>
      </w:pPr>
      <w:r w:rsidRPr="00A470D8">
        <w:rPr>
          <w:rFonts w:ascii="Arial" w:hAnsi="Arial" w:cs="Arial"/>
          <w:lang w:val="sr-Cyrl-RS"/>
        </w:rPr>
        <w:t xml:space="preserve"> </w:t>
      </w:r>
      <w:r w:rsidRPr="00A470D8">
        <w:rPr>
          <w:rFonts w:ascii="Arial" w:hAnsi="Arial" w:cs="Arial"/>
        </w:rPr>
        <w:t>притисак воде проузрокованог поплавом на каналима, тунелима и цевоводима;</w:t>
      </w:r>
    </w:p>
    <w:p w:rsidR="00D924D5" w:rsidRPr="00A470D8" w:rsidRDefault="00D924D5" w:rsidP="00F8672C">
      <w:pPr>
        <w:numPr>
          <w:ilvl w:val="0"/>
          <w:numId w:val="17"/>
        </w:numPr>
        <w:jc w:val="both"/>
        <w:rPr>
          <w:rFonts w:ascii="Arial" w:eastAsia="Calibri" w:hAnsi="Arial" w:cs="Arial"/>
        </w:rPr>
      </w:pPr>
      <w:r w:rsidRPr="00A470D8">
        <w:rPr>
          <w:rFonts w:ascii="Arial" w:hAnsi="Arial" w:cs="Arial"/>
          <w:lang w:val="sr-Cyrl-RS"/>
        </w:rPr>
        <w:t xml:space="preserve"> </w:t>
      </w:r>
      <w:r w:rsidRPr="00A470D8">
        <w:rPr>
          <w:rFonts w:ascii="Arial" w:hAnsi="Arial" w:cs="Arial"/>
        </w:rPr>
        <w:t>исцурење течности;</w:t>
      </w:r>
    </w:p>
    <w:p w:rsidR="00D924D5" w:rsidRPr="00A470D8" w:rsidRDefault="00D924D5" w:rsidP="00F8672C">
      <w:pPr>
        <w:numPr>
          <w:ilvl w:val="0"/>
          <w:numId w:val="17"/>
        </w:numPr>
        <w:tabs>
          <w:tab w:val="left" w:pos="4962"/>
        </w:tabs>
        <w:jc w:val="both"/>
        <w:rPr>
          <w:rFonts w:ascii="Arial" w:eastAsia="Calibri" w:hAnsi="Arial" w:cs="Arial"/>
        </w:rPr>
      </w:pPr>
      <w:r w:rsidRPr="00A470D8">
        <w:rPr>
          <w:rFonts w:ascii="Arial" w:hAnsi="Arial" w:cs="Arial"/>
          <w:lang w:val="sr-Cyrl-RS"/>
        </w:rPr>
        <w:t xml:space="preserve"> </w:t>
      </w:r>
      <w:r>
        <w:rPr>
          <w:rFonts w:ascii="Arial" w:hAnsi="Arial" w:cs="Arial"/>
          <w:lang w:val="sr-Cyrl-RS"/>
        </w:rPr>
        <w:t xml:space="preserve">опасности </w:t>
      </w:r>
      <w:r w:rsidRPr="00A470D8">
        <w:rPr>
          <w:rFonts w:ascii="Arial" w:hAnsi="Arial" w:cs="Arial"/>
        </w:rPr>
        <w:t xml:space="preserve"> земљотреса.</w:t>
      </w:r>
    </w:p>
    <w:p w:rsidR="00D924D5" w:rsidRPr="00C744E6" w:rsidRDefault="00D924D5" w:rsidP="00D924D5">
      <w:pPr>
        <w:ind w:left="720"/>
        <w:jc w:val="both"/>
        <w:rPr>
          <w:rFonts w:ascii="Arial" w:eastAsia="Calibri" w:hAnsi="Arial" w:cs="Arial"/>
        </w:rPr>
      </w:pPr>
    </w:p>
    <w:p w:rsidR="00D924D5" w:rsidRDefault="00D924D5" w:rsidP="00D924D5">
      <w:pPr>
        <w:jc w:val="both"/>
        <w:rPr>
          <w:rFonts w:ascii="Arial" w:hAnsi="Arial" w:cs="Arial"/>
          <w:i/>
        </w:rPr>
      </w:pPr>
      <w:r w:rsidRPr="00C744E6">
        <w:rPr>
          <w:rFonts w:ascii="Arial" w:hAnsi="Arial" w:cs="Arial"/>
          <w:i/>
        </w:rPr>
        <w:t>Осигурање машина од лома и неких</w:t>
      </w:r>
      <w:r>
        <w:rPr>
          <w:rFonts w:ascii="Arial" w:hAnsi="Arial" w:cs="Arial"/>
          <w:i/>
        </w:rPr>
        <w:t xml:space="preserve"> других опасности </w:t>
      </w:r>
    </w:p>
    <w:p w:rsidR="00D924D5" w:rsidRPr="00CB425F" w:rsidRDefault="00D924D5" w:rsidP="00D924D5">
      <w:pPr>
        <w:jc w:val="both"/>
        <w:rPr>
          <w:rFonts w:ascii="Arial" w:hAnsi="Arial" w:cs="Arial"/>
          <w:i/>
        </w:rPr>
      </w:pPr>
    </w:p>
    <w:p w:rsidR="00D924D5" w:rsidRPr="00CB425F" w:rsidRDefault="00D924D5" w:rsidP="00D924D5">
      <w:pPr>
        <w:jc w:val="both"/>
        <w:rPr>
          <w:rFonts w:ascii="Arial" w:hAnsi="Arial" w:cs="Arial"/>
        </w:rPr>
      </w:pPr>
      <w:r>
        <w:rPr>
          <w:rFonts w:ascii="Arial" w:hAnsi="Arial" w:cs="Arial"/>
        </w:rPr>
        <w:t xml:space="preserve">Овом врстом осигурања </w:t>
      </w:r>
      <w:r w:rsidRPr="00CB425F">
        <w:rPr>
          <w:rFonts w:ascii="Arial" w:hAnsi="Arial" w:cs="Arial"/>
        </w:rPr>
        <w:t xml:space="preserve">пружа </w:t>
      </w:r>
      <w:r>
        <w:rPr>
          <w:rFonts w:ascii="Arial" w:hAnsi="Arial" w:cs="Arial"/>
        </w:rPr>
        <w:t xml:space="preserve">се </w:t>
      </w:r>
      <w:r w:rsidRPr="00CB425F">
        <w:rPr>
          <w:rFonts w:ascii="Arial" w:hAnsi="Arial" w:cs="Arial"/>
        </w:rPr>
        <w:t>осигуравајућа заштита од оштећења или уништења о</w:t>
      </w:r>
      <w:r>
        <w:rPr>
          <w:rFonts w:ascii="Arial" w:hAnsi="Arial" w:cs="Arial"/>
        </w:rPr>
        <w:t xml:space="preserve">сигуране ствари услед незгоде настале </w:t>
      </w:r>
      <w:r w:rsidRPr="00CB425F">
        <w:rPr>
          <w:rFonts w:ascii="Arial" w:hAnsi="Arial" w:cs="Arial"/>
        </w:rPr>
        <w:t>коришћењем осигуране ствари, као</w:t>
      </w:r>
      <w:r>
        <w:rPr>
          <w:rFonts w:ascii="Arial" w:hAnsi="Arial" w:cs="Arial"/>
        </w:rPr>
        <w:t xml:space="preserve"> и</w:t>
      </w:r>
      <w:r w:rsidRPr="00CB425F">
        <w:rPr>
          <w:rFonts w:ascii="Arial" w:hAnsi="Arial" w:cs="Arial"/>
        </w:rPr>
        <w:t>:</w:t>
      </w:r>
    </w:p>
    <w:p w:rsidR="00D924D5" w:rsidRPr="00CB425F" w:rsidRDefault="00D924D5" w:rsidP="00F8672C">
      <w:pPr>
        <w:numPr>
          <w:ilvl w:val="0"/>
          <w:numId w:val="18"/>
        </w:numPr>
        <w:jc w:val="both"/>
        <w:rPr>
          <w:rFonts w:ascii="Arial" w:hAnsi="Arial" w:cs="Arial"/>
        </w:rPr>
      </w:pPr>
      <w:r w:rsidRPr="00CB425F">
        <w:rPr>
          <w:rFonts w:ascii="Arial" w:hAnsi="Arial" w:cs="Arial"/>
        </w:rPr>
        <w:t>грешке у конструкцији, материјалу и изради;</w:t>
      </w:r>
    </w:p>
    <w:p w:rsidR="00D924D5" w:rsidRPr="00A91D3B" w:rsidRDefault="00D924D5" w:rsidP="00F8672C">
      <w:pPr>
        <w:numPr>
          <w:ilvl w:val="0"/>
          <w:numId w:val="18"/>
        </w:numPr>
        <w:jc w:val="both"/>
        <w:rPr>
          <w:rFonts w:ascii="Arial" w:hAnsi="Arial" w:cs="Arial"/>
        </w:rPr>
      </w:pPr>
      <w:r w:rsidRPr="00CB425F">
        <w:rPr>
          <w:rFonts w:ascii="Arial" w:hAnsi="Arial" w:cs="Arial"/>
        </w:rPr>
        <w:t>због непосредог деловања електричне струје: кратког споја, атмосферских и других пренапона, електричног лука и слично, па и онда када су проузроковане услед грешке у изолацији, преоптерећености или неког другог узрока који је у вези с</w:t>
      </w:r>
      <w:r>
        <w:rPr>
          <w:rFonts w:ascii="Arial" w:hAnsi="Arial" w:cs="Arial"/>
        </w:rPr>
        <w:t>а погоном;</w:t>
      </w:r>
    </w:p>
    <w:p w:rsidR="00D924D5" w:rsidRPr="00CB425F" w:rsidRDefault="00D924D5" w:rsidP="00D924D5">
      <w:pPr>
        <w:ind w:left="720"/>
        <w:jc w:val="both"/>
        <w:rPr>
          <w:rFonts w:ascii="Arial" w:hAnsi="Arial" w:cs="Arial"/>
        </w:rPr>
      </w:pPr>
      <w:r>
        <w:rPr>
          <w:rFonts w:ascii="Arial" w:hAnsi="Arial" w:cs="Arial"/>
        </w:rPr>
        <w:t>Из осигурањ</w:t>
      </w:r>
      <w:r w:rsidRPr="00CB425F">
        <w:rPr>
          <w:rFonts w:ascii="Arial" w:hAnsi="Arial" w:cs="Arial"/>
        </w:rPr>
        <w:t>а су искључене штете од пожара који би настао као последица напред наведених догађаја;</w:t>
      </w:r>
    </w:p>
    <w:p w:rsidR="00D924D5" w:rsidRPr="00CB425F" w:rsidRDefault="00D924D5" w:rsidP="00F8672C">
      <w:pPr>
        <w:numPr>
          <w:ilvl w:val="0"/>
          <w:numId w:val="18"/>
        </w:numPr>
        <w:jc w:val="both"/>
        <w:rPr>
          <w:rFonts w:ascii="Arial" w:hAnsi="Arial" w:cs="Arial"/>
        </w:rPr>
      </w:pPr>
      <w:r w:rsidRPr="00CB425F">
        <w:rPr>
          <w:rFonts w:ascii="Arial" w:hAnsi="Arial" w:cs="Arial"/>
        </w:rPr>
        <w:t>распадања услед деловања центрифугалне силе;</w:t>
      </w:r>
    </w:p>
    <w:p w:rsidR="00D924D5" w:rsidRPr="00CB425F" w:rsidRDefault="00D924D5" w:rsidP="00F8672C">
      <w:pPr>
        <w:numPr>
          <w:ilvl w:val="0"/>
          <w:numId w:val="18"/>
        </w:numPr>
        <w:jc w:val="both"/>
        <w:rPr>
          <w:rFonts w:ascii="Arial" w:hAnsi="Arial" w:cs="Arial"/>
        </w:rPr>
      </w:pPr>
      <w:r w:rsidRPr="00CB425F">
        <w:rPr>
          <w:rFonts w:ascii="Arial" w:hAnsi="Arial" w:cs="Arial"/>
        </w:rPr>
        <w:t>недостатка воде у парним котловима и апаратима с паром, и директно загреваним парним судовима или циркулационим цевима, осим у случајевима које прати експлозија;</w:t>
      </w:r>
    </w:p>
    <w:p w:rsidR="00D924D5" w:rsidRPr="00CB425F" w:rsidRDefault="00D924D5" w:rsidP="00F8672C">
      <w:pPr>
        <w:numPr>
          <w:ilvl w:val="0"/>
          <w:numId w:val="18"/>
        </w:numPr>
        <w:jc w:val="both"/>
        <w:rPr>
          <w:rFonts w:ascii="Arial" w:hAnsi="Arial" w:cs="Arial"/>
        </w:rPr>
      </w:pPr>
      <w:r w:rsidRPr="00CB425F">
        <w:rPr>
          <w:rFonts w:ascii="Arial" w:hAnsi="Arial" w:cs="Arial"/>
        </w:rPr>
        <w:t>мраза, притиска леда или снега, односно непосредног кретања леда;</w:t>
      </w:r>
    </w:p>
    <w:p w:rsidR="00D924D5" w:rsidRPr="00CB425F" w:rsidRDefault="00D924D5" w:rsidP="00F8672C">
      <w:pPr>
        <w:numPr>
          <w:ilvl w:val="0"/>
          <w:numId w:val="18"/>
        </w:numPr>
        <w:jc w:val="both"/>
        <w:rPr>
          <w:rFonts w:ascii="Arial" w:hAnsi="Arial" w:cs="Arial"/>
        </w:rPr>
      </w:pPr>
      <w:r w:rsidRPr="00CB425F">
        <w:rPr>
          <w:rFonts w:ascii="Arial" w:hAnsi="Arial" w:cs="Arial"/>
        </w:rPr>
        <w:t>надпритиска и подпритиска (имплозија);</w:t>
      </w:r>
    </w:p>
    <w:p w:rsidR="00D924D5" w:rsidRPr="00CB425F" w:rsidRDefault="00D924D5" w:rsidP="00F8672C">
      <w:pPr>
        <w:numPr>
          <w:ilvl w:val="0"/>
          <w:numId w:val="18"/>
        </w:numPr>
        <w:jc w:val="both"/>
        <w:rPr>
          <w:rFonts w:ascii="Arial" w:hAnsi="Arial" w:cs="Arial"/>
        </w:rPr>
      </w:pPr>
      <w:r>
        <w:rPr>
          <w:rFonts w:ascii="Arial" w:hAnsi="Arial" w:cs="Arial"/>
        </w:rPr>
        <w:t xml:space="preserve">отказа (затајивања) </w:t>
      </w:r>
      <w:r w:rsidRPr="00CB425F">
        <w:rPr>
          <w:rFonts w:ascii="Arial" w:hAnsi="Arial" w:cs="Arial"/>
        </w:rPr>
        <w:t>уређаја за заштиту или регулацију, као и елемената за аутоматско управљање, којима је машина опремљена;</w:t>
      </w:r>
    </w:p>
    <w:p w:rsidR="00D924D5" w:rsidRPr="00CB425F" w:rsidRDefault="00D924D5" w:rsidP="00F8672C">
      <w:pPr>
        <w:numPr>
          <w:ilvl w:val="0"/>
          <w:numId w:val="18"/>
        </w:numPr>
        <w:jc w:val="both"/>
        <w:rPr>
          <w:rFonts w:ascii="Arial" w:hAnsi="Arial" w:cs="Arial"/>
        </w:rPr>
      </w:pPr>
      <w:r w:rsidRPr="00CB425F">
        <w:rPr>
          <w:rFonts w:ascii="Arial" w:hAnsi="Arial" w:cs="Arial"/>
        </w:rPr>
        <w:t>неспретности, нехата или зле намере радника или неког другог лица;</w:t>
      </w:r>
    </w:p>
    <w:p w:rsidR="00D924D5" w:rsidRPr="00CB425F" w:rsidRDefault="00D924D5" w:rsidP="00F8672C">
      <w:pPr>
        <w:numPr>
          <w:ilvl w:val="0"/>
          <w:numId w:val="18"/>
        </w:numPr>
        <w:jc w:val="both"/>
        <w:rPr>
          <w:rFonts w:ascii="Arial" w:hAnsi="Arial" w:cs="Arial"/>
        </w:rPr>
      </w:pPr>
      <w:r w:rsidRPr="00CB425F">
        <w:rPr>
          <w:rFonts w:ascii="Arial" w:hAnsi="Arial" w:cs="Arial"/>
        </w:rPr>
        <w:t>пада осигуране ствари, удара или упадања страног тела у осигурану ствар;</w:t>
      </w:r>
    </w:p>
    <w:p w:rsidR="00D924D5" w:rsidRPr="00CB425F" w:rsidRDefault="00D924D5" w:rsidP="00F8672C">
      <w:pPr>
        <w:numPr>
          <w:ilvl w:val="0"/>
          <w:numId w:val="18"/>
        </w:numPr>
        <w:jc w:val="both"/>
        <w:rPr>
          <w:rFonts w:ascii="Arial" w:hAnsi="Arial" w:cs="Arial"/>
        </w:rPr>
      </w:pPr>
      <w:r w:rsidRPr="00CB425F">
        <w:rPr>
          <w:rFonts w:ascii="Arial" w:hAnsi="Arial" w:cs="Arial"/>
        </w:rPr>
        <w:t>испитивања монтираних машина у погону илирадионици предузећа пре стављања у рад после поправке, осим динам</w:t>
      </w:r>
      <w:r w:rsidR="006D2D7F">
        <w:rPr>
          <w:rFonts w:ascii="Arial" w:hAnsi="Arial" w:cs="Arial"/>
        </w:rPr>
        <w:t>ичког витлања ротора и ротирају</w:t>
      </w:r>
      <w:r w:rsidR="006D2D7F">
        <w:rPr>
          <w:rFonts w:ascii="Arial" w:hAnsi="Arial" w:cs="Arial"/>
          <w:lang w:val="sr-Cyrl-RS"/>
        </w:rPr>
        <w:t>ћ</w:t>
      </w:r>
      <w:r w:rsidRPr="00CB425F">
        <w:rPr>
          <w:rFonts w:ascii="Arial" w:hAnsi="Arial" w:cs="Arial"/>
        </w:rPr>
        <w:t>их делова машина.</w:t>
      </w:r>
    </w:p>
    <w:p w:rsidR="00D924D5" w:rsidRPr="00CB425F" w:rsidRDefault="00D924D5" w:rsidP="00D924D5">
      <w:pPr>
        <w:jc w:val="both"/>
        <w:rPr>
          <w:rFonts w:ascii="Arial" w:hAnsi="Arial" w:cs="Arial"/>
        </w:rPr>
      </w:pPr>
    </w:p>
    <w:p w:rsidR="00D924D5" w:rsidRDefault="00D924D5" w:rsidP="00D924D5">
      <w:pPr>
        <w:pStyle w:val="ListParagraph"/>
        <w:ind w:left="0"/>
        <w:jc w:val="both"/>
        <w:rPr>
          <w:rFonts w:ascii="Arial" w:hAnsi="Arial" w:cs="Arial"/>
          <w:lang w:val="sr-Cyrl-CS"/>
        </w:rPr>
      </w:pPr>
      <w:r>
        <w:rPr>
          <w:rFonts w:ascii="Arial" w:hAnsi="Arial" w:cs="Arial"/>
          <w:lang w:val="sr-Cyrl-CS"/>
        </w:rPr>
        <w:lastRenderedPageBreak/>
        <w:t xml:space="preserve">Осигуравач – изабрани понуђач ће Наручиоцу и зависном друштву, уз осигурање машина од </w:t>
      </w:r>
      <w:r w:rsidRPr="00EC5D2A">
        <w:rPr>
          <w:rFonts w:ascii="Arial" w:hAnsi="Arial" w:cs="Arial"/>
          <w:lang w:val="sr-Cyrl-CS"/>
        </w:rPr>
        <w:t xml:space="preserve">лома, обрачунати бонус у облику снижења или малус у облику доплатка на обрачунату премију осигурања, а на основу податка о техничком резултату </w:t>
      </w:r>
      <w:r w:rsidRPr="00D23460">
        <w:rPr>
          <w:rFonts w:ascii="Arial" w:hAnsi="Arial" w:cs="Arial"/>
          <w:lang w:val="sr-Cyrl-CS"/>
        </w:rPr>
        <w:t xml:space="preserve">оствареном у </w:t>
      </w:r>
      <w:r w:rsidRPr="00EC5D2A">
        <w:rPr>
          <w:rFonts w:ascii="Arial" w:hAnsi="Arial" w:cs="Arial"/>
          <w:lang w:val="sr-Cyrl-CS"/>
        </w:rPr>
        <w:t>период</w:t>
      </w:r>
      <w:r w:rsidRPr="00D23460">
        <w:rPr>
          <w:rFonts w:ascii="Arial" w:hAnsi="Arial" w:cs="Arial"/>
          <w:lang w:val="sr-Cyrl-CS"/>
        </w:rPr>
        <w:t>у</w:t>
      </w:r>
      <w:r w:rsidRPr="00EC5D2A">
        <w:rPr>
          <w:rFonts w:ascii="Arial" w:hAnsi="Arial" w:cs="Arial"/>
          <w:lang w:val="sr-Cyrl-CS"/>
        </w:rPr>
        <w:t xml:space="preserve"> осигурања,</w:t>
      </w:r>
      <w:r>
        <w:rPr>
          <w:rFonts w:ascii="Arial" w:hAnsi="Arial" w:cs="Arial"/>
          <w:lang w:val="sr-Cyrl-CS"/>
        </w:rPr>
        <w:t xml:space="preserve"> </w:t>
      </w:r>
      <w:r w:rsidRPr="00EC5D2A">
        <w:rPr>
          <w:rFonts w:ascii="Arial" w:hAnsi="Arial" w:cs="Arial"/>
        </w:rPr>
        <w:t xml:space="preserve">према </w:t>
      </w:r>
      <w:r w:rsidRPr="00EC5D2A">
        <w:rPr>
          <w:rFonts w:ascii="Arial" w:hAnsi="Arial" w:cs="Arial"/>
          <w:lang w:val="sr-Cyrl-CS"/>
        </w:rPr>
        <w:t>следећој табели:</w:t>
      </w:r>
    </w:p>
    <w:p w:rsidR="00D924D5" w:rsidRDefault="00D924D5" w:rsidP="00D924D5">
      <w:pPr>
        <w:pStyle w:val="ListParagraph"/>
        <w:ind w:left="0"/>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835"/>
        <w:gridCol w:w="2976"/>
      </w:tblGrid>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b/>
              </w:rPr>
            </w:pPr>
            <w:r w:rsidRPr="00D134BF">
              <w:rPr>
                <w:rFonts w:ascii="Arial" w:hAnsi="Arial" w:cs="Arial"/>
                <w:b/>
              </w:rPr>
              <w:t>Остварени технички резултат у %</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b/>
              </w:rPr>
            </w:pPr>
            <w:r w:rsidRPr="00D134BF">
              <w:rPr>
                <w:rFonts w:ascii="Arial" w:hAnsi="Arial" w:cs="Arial"/>
                <w:b/>
              </w:rPr>
              <w:t>Осигураник има право на бонус у висини од %</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b/>
              </w:rPr>
            </w:pPr>
            <w:r w:rsidRPr="00D134BF">
              <w:rPr>
                <w:rFonts w:ascii="Arial" w:hAnsi="Arial" w:cs="Arial"/>
                <w:b/>
              </w:rPr>
              <w:t>Осигуранику се зарачунава малус у висини од %</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0-20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30</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20-30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2</w:t>
            </w:r>
            <w:r w:rsidRPr="008E03E1">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30-</w:t>
            </w:r>
            <w:r w:rsidRPr="008E03E1">
              <w:rPr>
                <w:rFonts w:ascii="Arial" w:hAnsi="Arial" w:cs="Arial"/>
              </w:rPr>
              <w:t>4</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20</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8E03E1">
              <w:rPr>
                <w:rFonts w:ascii="Arial" w:hAnsi="Arial" w:cs="Arial"/>
              </w:rPr>
              <w:t>4</w:t>
            </w:r>
            <w:r w:rsidRPr="00D134BF">
              <w:rPr>
                <w:rFonts w:ascii="Arial" w:hAnsi="Arial" w:cs="Arial"/>
              </w:rPr>
              <w:t>0-</w:t>
            </w:r>
            <w:r w:rsidRPr="008E03E1">
              <w:rPr>
                <w:rFonts w:ascii="Arial" w:hAnsi="Arial" w:cs="Arial"/>
              </w:rPr>
              <w:t>5</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1</w:t>
            </w:r>
            <w:r w:rsidRPr="008E03E1">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8E03E1">
              <w:rPr>
                <w:rFonts w:ascii="Arial" w:hAnsi="Arial" w:cs="Arial"/>
              </w:rPr>
              <w:t>5</w:t>
            </w:r>
            <w:r w:rsidRPr="00D134BF">
              <w:rPr>
                <w:rFonts w:ascii="Arial" w:hAnsi="Arial" w:cs="Arial"/>
              </w:rPr>
              <w:t>0-60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60-70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8E03E1">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70-100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100-110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8E03E1">
              <w:rPr>
                <w:rFonts w:ascii="Arial" w:hAnsi="Arial" w:cs="Arial"/>
              </w:rPr>
              <w:t>5</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110-120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10</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120-130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1</w:t>
            </w:r>
            <w:r w:rsidRPr="008E03E1">
              <w:rPr>
                <w:rFonts w:ascii="Arial" w:hAnsi="Arial" w:cs="Arial"/>
              </w:rPr>
              <w:t>5</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130-1</w:t>
            </w:r>
            <w:r w:rsidRPr="008E03E1">
              <w:rPr>
                <w:rFonts w:ascii="Arial" w:hAnsi="Arial" w:cs="Arial"/>
              </w:rPr>
              <w:t>4</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20</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1</w:t>
            </w:r>
            <w:r w:rsidRPr="008E03E1">
              <w:rPr>
                <w:rFonts w:ascii="Arial" w:hAnsi="Arial" w:cs="Arial"/>
              </w:rPr>
              <w:t>4</w:t>
            </w:r>
            <w:r w:rsidRPr="00D134BF">
              <w:rPr>
                <w:rFonts w:ascii="Arial" w:hAnsi="Arial" w:cs="Arial"/>
              </w:rPr>
              <w:t>0-1</w:t>
            </w:r>
            <w:r w:rsidRPr="008E03E1">
              <w:rPr>
                <w:rFonts w:ascii="Arial" w:hAnsi="Arial" w:cs="Arial"/>
              </w:rPr>
              <w:t>5</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2</w:t>
            </w:r>
            <w:r w:rsidRPr="008E03E1">
              <w:rPr>
                <w:rFonts w:ascii="Arial" w:hAnsi="Arial" w:cs="Arial"/>
              </w:rPr>
              <w:t>5</w:t>
            </w:r>
          </w:p>
        </w:tc>
      </w:tr>
      <w:tr w:rsidR="00D924D5"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D924D5" w:rsidRDefault="00D924D5" w:rsidP="00740DA6">
            <w:pPr>
              <w:jc w:val="center"/>
              <w:rPr>
                <w:rFonts w:ascii="Arial" w:hAnsi="Arial" w:cs="Arial"/>
              </w:rPr>
            </w:pPr>
            <w:r>
              <w:rPr>
                <w:rFonts w:ascii="Arial" w:hAnsi="Arial" w:cs="Arial"/>
              </w:rPr>
              <w:t>Преко 1</w:t>
            </w:r>
            <w:r w:rsidRPr="008E03E1">
              <w:rPr>
                <w:rFonts w:ascii="Arial" w:hAnsi="Arial" w:cs="Arial"/>
              </w:rPr>
              <w:t>5</w:t>
            </w:r>
            <w:r>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D924D5" w:rsidRPr="00D134BF" w:rsidRDefault="00D924D5" w:rsidP="00740DA6">
            <w:pPr>
              <w:jc w:val="center"/>
              <w:rPr>
                <w:rFonts w:ascii="Arial" w:hAnsi="Arial" w:cs="Arial"/>
              </w:rPr>
            </w:pPr>
            <w:r w:rsidRPr="00D134BF">
              <w:rPr>
                <w:rFonts w:ascii="Arial" w:hAnsi="Arial" w:cs="Arial"/>
              </w:rPr>
              <w:t>30</w:t>
            </w:r>
          </w:p>
        </w:tc>
      </w:tr>
    </w:tbl>
    <w:p w:rsidR="00D924D5" w:rsidRDefault="00D924D5" w:rsidP="00D924D5">
      <w:pPr>
        <w:pStyle w:val="ListParagraph"/>
        <w:ind w:left="0"/>
        <w:jc w:val="both"/>
        <w:rPr>
          <w:rFonts w:ascii="Arial" w:hAnsi="Arial" w:cs="Arial"/>
          <w:lang w:val="sr-Cyrl-CS"/>
        </w:rPr>
      </w:pPr>
    </w:p>
    <w:p w:rsidR="00D924D5" w:rsidRDefault="00D924D5" w:rsidP="00D924D5">
      <w:pPr>
        <w:pStyle w:val="ListParagraph"/>
        <w:ind w:left="0"/>
        <w:jc w:val="both"/>
        <w:rPr>
          <w:rFonts w:ascii="Arial" w:hAnsi="Arial" w:cs="Arial"/>
          <w:lang w:val="sr-Cyrl-CS"/>
        </w:rPr>
      </w:pPr>
      <w:r>
        <w:rPr>
          <w:rFonts w:ascii="Arial" w:hAnsi="Arial" w:cs="Arial"/>
          <w:lang w:val="sr-Cyrl-CS"/>
        </w:rPr>
        <w:t xml:space="preserve">Утврђени проценат бонуса/малуса примењује се на технички део премије, који не може бити нижи од 70% обрачунате бруто премије за осигурање машина од лома и неких других опасности, без </w:t>
      </w:r>
      <w:r w:rsidRPr="000B448B">
        <w:rPr>
          <w:rFonts w:ascii="Arial" w:hAnsi="Arial" w:cs="Arial"/>
          <w:lang w:val="sr-Cyrl-CS"/>
        </w:rPr>
        <w:t>пореза</w:t>
      </w:r>
      <w:r w:rsidR="006D2D7F">
        <w:rPr>
          <w:rFonts w:ascii="Arial" w:hAnsi="Arial" w:cs="Arial"/>
          <w:lang w:val="sr-Cyrl-CS"/>
        </w:rPr>
        <w:t xml:space="preserve"> за  Наручиоца и зависна друштва</w:t>
      </w:r>
      <w:r w:rsidRPr="000B448B">
        <w:rPr>
          <w:rFonts w:ascii="Arial" w:hAnsi="Arial" w:cs="Arial"/>
          <w:lang w:val="sr-Cyrl-CS"/>
        </w:rPr>
        <w:t>.</w:t>
      </w:r>
      <w:r>
        <w:rPr>
          <w:rFonts w:ascii="Arial" w:hAnsi="Arial" w:cs="Arial"/>
          <w:lang w:val="sr-Cyrl-CS"/>
        </w:rPr>
        <w:t xml:space="preserve"> </w:t>
      </w:r>
    </w:p>
    <w:p w:rsidR="00D924D5" w:rsidRDefault="00D924D5" w:rsidP="00D924D5">
      <w:pPr>
        <w:pStyle w:val="ListParagraph"/>
        <w:ind w:left="0"/>
        <w:jc w:val="both"/>
        <w:rPr>
          <w:rFonts w:ascii="Arial" w:hAnsi="Arial" w:cs="Arial"/>
          <w:i/>
          <w:lang w:val="sr-Cyrl-CS"/>
        </w:rPr>
      </w:pPr>
    </w:p>
    <w:p w:rsidR="00D924D5" w:rsidRPr="00D23460" w:rsidRDefault="00D924D5" w:rsidP="00D924D5">
      <w:pPr>
        <w:pStyle w:val="ListParagraph"/>
        <w:ind w:left="0"/>
        <w:jc w:val="both"/>
        <w:rPr>
          <w:rFonts w:ascii="Arial" w:hAnsi="Arial" w:cs="Arial"/>
          <w:i/>
          <w:lang w:val="sr-Cyrl-CS"/>
        </w:rPr>
      </w:pPr>
      <w:r w:rsidRPr="00D23460">
        <w:rPr>
          <w:rFonts w:ascii="Arial" w:hAnsi="Arial" w:cs="Arial"/>
          <w:i/>
          <w:lang w:val="sr-Cyrl-CS"/>
        </w:rPr>
        <w:t>Попуст за технички резултат</w:t>
      </w:r>
    </w:p>
    <w:p w:rsidR="00D924D5" w:rsidRPr="00D23460" w:rsidRDefault="00D924D5" w:rsidP="00D924D5">
      <w:pPr>
        <w:pStyle w:val="ListParagraph"/>
        <w:ind w:left="0"/>
        <w:jc w:val="both"/>
        <w:rPr>
          <w:rFonts w:ascii="Arial" w:hAnsi="Arial" w:cs="Arial"/>
          <w:lang w:val="sr-Cyrl-CS"/>
        </w:rPr>
      </w:pPr>
    </w:p>
    <w:p w:rsidR="00D924D5" w:rsidRPr="00D23460" w:rsidRDefault="008A5BCE" w:rsidP="00D924D5">
      <w:pPr>
        <w:pStyle w:val="ListParagraph"/>
        <w:ind w:left="0"/>
        <w:jc w:val="both"/>
        <w:rPr>
          <w:rFonts w:ascii="Arial" w:hAnsi="Arial" w:cs="Arial"/>
          <w:lang w:val="en-US"/>
        </w:rPr>
      </w:pPr>
      <w:r>
        <w:rPr>
          <w:rFonts w:ascii="Arial" w:hAnsi="Arial" w:cs="Arial"/>
          <w:lang w:val="sr-Cyrl-CS"/>
        </w:rPr>
        <w:t>Осигуравач-и</w:t>
      </w:r>
      <w:r w:rsidR="00D924D5" w:rsidRPr="00D23460">
        <w:rPr>
          <w:rFonts w:ascii="Arial" w:hAnsi="Arial" w:cs="Arial"/>
          <w:lang w:val="sr-Cyrl-CS"/>
        </w:rPr>
        <w:t xml:space="preserve">забрани </w:t>
      </w:r>
      <w:r w:rsidR="009B5D81">
        <w:rPr>
          <w:rFonts w:ascii="Arial" w:hAnsi="Arial" w:cs="Arial"/>
          <w:lang w:val="sr-Cyrl-CS"/>
        </w:rPr>
        <w:t>п</w:t>
      </w:r>
      <w:r w:rsidR="00D924D5" w:rsidRPr="00D23460">
        <w:rPr>
          <w:rFonts w:ascii="Arial" w:hAnsi="Arial" w:cs="Arial"/>
          <w:lang w:val="sr-Cyrl-CS"/>
        </w:rPr>
        <w:t>онуђач је обавезан да, уз осигурање од пожара и неких других опасности</w:t>
      </w:r>
      <w:r w:rsidR="009B5D81">
        <w:rPr>
          <w:rFonts w:ascii="Arial" w:hAnsi="Arial" w:cs="Arial"/>
          <w:lang w:val="sr-Cyrl-CS"/>
        </w:rPr>
        <w:t>,</w:t>
      </w:r>
      <w:r w:rsidR="00D924D5" w:rsidRPr="00D23460">
        <w:rPr>
          <w:rFonts w:ascii="Arial" w:hAnsi="Arial" w:cs="Arial"/>
          <w:lang w:val="sr-Cyrl-CS"/>
        </w:rPr>
        <w:t xml:space="preserve"> </w:t>
      </w:r>
      <w:r w:rsidR="00D924D5">
        <w:rPr>
          <w:rFonts w:ascii="Arial" w:hAnsi="Arial" w:cs="Arial"/>
          <w:lang w:val="sr-Cyrl-CS"/>
        </w:rPr>
        <w:t xml:space="preserve">укључујући </w:t>
      </w:r>
      <w:r w:rsidR="00D924D5" w:rsidRPr="00D23460">
        <w:rPr>
          <w:rFonts w:ascii="Arial" w:hAnsi="Arial" w:cs="Arial"/>
          <w:lang w:val="sr-Cyrl-CS"/>
        </w:rPr>
        <w:t>осигурање</w:t>
      </w:r>
      <w:r w:rsidR="00D924D5">
        <w:rPr>
          <w:rFonts w:ascii="Arial" w:hAnsi="Arial" w:cs="Arial"/>
          <w:lang w:val="sr-Cyrl-CS"/>
        </w:rPr>
        <w:t xml:space="preserve"> од последица земљотреса и осигурање</w:t>
      </w:r>
      <w:r w:rsidR="00D924D5" w:rsidRPr="00D23460">
        <w:rPr>
          <w:rFonts w:ascii="Arial" w:hAnsi="Arial" w:cs="Arial"/>
          <w:lang w:val="sr-Cyrl-CS"/>
        </w:rPr>
        <w:t xml:space="preserve"> машина од лома</w:t>
      </w:r>
      <w:r w:rsidR="00D924D5">
        <w:rPr>
          <w:rFonts w:ascii="Arial" w:hAnsi="Arial" w:cs="Arial"/>
          <w:lang w:val="sr-Cyrl-CS"/>
        </w:rPr>
        <w:t xml:space="preserve"> </w:t>
      </w:r>
      <w:r w:rsidR="00D924D5" w:rsidRPr="00D23460">
        <w:rPr>
          <w:rFonts w:ascii="Arial" w:hAnsi="Arial" w:cs="Arial"/>
          <w:lang w:val="sr-Cyrl-CS"/>
        </w:rPr>
        <w:t>и неких других опасности</w:t>
      </w:r>
      <w:r w:rsidR="00152A2F">
        <w:rPr>
          <w:rFonts w:ascii="Arial" w:hAnsi="Arial" w:cs="Arial"/>
          <w:lang w:val="sr-Cyrl-CS"/>
        </w:rPr>
        <w:t>,</w:t>
      </w:r>
      <w:r w:rsidR="00D924D5">
        <w:rPr>
          <w:rFonts w:ascii="Arial" w:hAnsi="Arial" w:cs="Arial"/>
          <w:lang w:val="sr-Cyrl-CS"/>
        </w:rPr>
        <w:t xml:space="preserve"> </w:t>
      </w:r>
      <w:r w:rsidR="00D924D5" w:rsidRPr="00D23460">
        <w:rPr>
          <w:rFonts w:ascii="Arial" w:hAnsi="Arial" w:cs="Arial"/>
          <w:lang w:val="sr-Cyrl-CS"/>
        </w:rPr>
        <w:t>обрачуна попуст/доплатак за технички резу</w:t>
      </w:r>
      <w:r w:rsidR="000D6896">
        <w:rPr>
          <w:rFonts w:ascii="Arial" w:hAnsi="Arial" w:cs="Arial"/>
          <w:lang w:val="sr-Cyrl-CS"/>
        </w:rPr>
        <w:t>лтат остварен у периоду од 01.0</w:t>
      </w:r>
      <w:r w:rsidR="000D6896">
        <w:rPr>
          <w:rFonts w:ascii="Arial" w:hAnsi="Arial" w:cs="Arial"/>
          <w:lang w:val="en-US"/>
        </w:rPr>
        <w:t>7</w:t>
      </w:r>
      <w:r w:rsidR="00D924D5" w:rsidRPr="00D23460">
        <w:rPr>
          <w:rFonts w:ascii="Arial" w:hAnsi="Arial" w:cs="Arial"/>
          <w:lang w:val="sr-Cyrl-CS"/>
        </w:rPr>
        <w:t>.2015. године</w:t>
      </w:r>
      <w:r w:rsidR="00D924D5" w:rsidRPr="003208C6">
        <w:rPr>
          <w:rFonts w:ascii="Arial" w:hAnsi="Arial" w:cs="Arial"/>
          <w:lang w:val="sr-Cyrl-CS"/>
        </w:rPr>
        <w:t xml:space="preserve"> до истека периода осигурања</w:t>
      </w:r>
      <w:r w:rsidR="00D924D5" w:rsidRPr="00D23460">
        <w:rPr>
          <w:rFonts w:ascii="Arial" w:hAnsi="Arial" w:cs="Arial"/>
        </w:rPr>
        <w:t xml:space="preserve">, за наведене врсте осигурања, према </w:t>
      </w:r>
      <w:r w:rsidR="00D924D5" w:rsidRPr="00D23460">
        <w:rPr>
          <w:rFonts w:ascii="Arial" w:hAnsi="Arial" w:cs="Arial"/>
          <w:lang w:val="sr-Cyrl-CS"/>
        </w:rPr>
        <w:t>следећој табели:</w:t>
      </w:r>
    </w:p>
    <w:p w:rsidR="00D924D5" w:rsidRPr="00D23460" w:rsidRDefault="00D924D5" w:rsidP="00D924D5">
      <w:pPr>
        <w:pStyle w:val="ListParagraph"/>
        <w:ind w:left="0"/>
        <w:jc w:val="both"/>
        <w:rPr>
          <w:rFonts w:ascii="Arial" w:hAnsi="Arial" w:cs="Arial"/>
          <w:highlight w:val="yellow"/>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976"/>
      </w:tblGrid>
      <w:tr w:rsidR="00D924D5" w:rsidRPr="00DD2B5D" w:rsidTr="00740DA6">
        <w:tc>
          <w:tcPr>
            <w:tcW w:w="3119" w:type="dxa"/>
            <w:vAlign w:val="center"/>
          </w:tcPr>
          <w:p w:rsidR="00D924D5" w:rsidRPr="00DD2B5D" w:rsidRDefault="00D924D5" w:rsidP="00740DA6">
            <w:pPr>
              <w:jc w:val="center"/>
              <w:rPr>
                <w:rFonts w:ascii="Arial" w:hAnsi="Arial" w:cs="Arial"/>
                <w:b/>
              </w:rPr>
            </w:pPr>
            <w:r w:rsidRPr="003B39BA">
              <w:rPr>
                <w:rFonts w:ascii="Arial" w:hAnsi="Arial" w:cs="Arial"/>
                <w:b/>
              </w:rPr>
              <w:t xml:space="preserve">Остварени </w:t>
            </w:r>
            <w:r w:rsidRPr="00DD2B5D">
              <w:rPr>
                <w:rFonts w:ascii="Arial" w:hAnsi="Arial" w:cs="Arial"/>
                <w:b/>
              </w:rPr>
              <w:t>технички резултат у %</w:t>
            </w:r>
          </w:p>
        </w:tc>
        <w:tc>
          <w:tcPr>
            <w:tcW w:w="2977" w:type="dxa"/>
            <w:vAlign w:val="center"/>
          </w:tcPr>
          <w:p w:rsidR="00D924D5" w:rsidRPr="00DD2B5D" w:rsidRDefault="00D924D5" w:rsidP="00740DA6">
            <w:pPr>
              <w:jc w:val="center"/>
              <w:rPr>
                <w:rFonts w:ascii="Arial" w:hAnsi="Arial" w:cs="Arial"/>
                <w:b/>
              </w:rPr>
            </w:pPr>
            <w:r w:rsidRPr="00DD2B5D">
              <w:rPr>
                <w:rFonts w:ascii="Arial" w:hAnsi="Arial" w:cs="Arial"/>
                <w:b/>
              </w:rPr>
              <w:t>Осигураник има право на бонус у висини од %</w:t>
            </w:r>
          </w:p>
        </w:tc>
        <w:tc>
          <w:tcPr>
            <w:tcW w:w="2976" w:type="dxa"/>
            <w:vAlign w:val="center"/>
          </w:tcPr>
          <w:p w:rsidR="00D924D5" w:rsidRPr="00DD2B5D" w:rsidRDefault="00D924D5" w:rsidP="00740DA6">
            <w:pPr>
              <w:jc w:val="center"/>
              <w:rPr>
                <w:rFonts w:ascii="Arial" w:hAnsi="Arial" w:cs="Arial"/>
                <w:b/>
              </w:rPr>
            </w:pPr>
            <w:r w:rsidRPr="00DD2B5D">
              <w:rPr>
                <w:rFonts w:ascii="Arial" w:hAnsi="Arial" w:cs="Arial"/>
                <w:b/>
              </w:rPr>
              <w:t>Осигуранику се зарачунава малус у висини од %</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0-20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15</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20-30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12,5</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30-40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10</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40-50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7,5</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50-60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5</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60-70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2,5</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70-100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0</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0</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100-110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2,5</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110-120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5</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120-130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7,5</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130-140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10</w:t>
            </w:r>
          </w:p>
        </w:tc>
      </w:tr>
      <w:tr w:rsidR="00D924D5" w:rsidRPr="00DD2B5D"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140-150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12,5</w:t>
            </w:r>
          </w:p>
        </w:tc>
      </w:tr>
      <w:tr w:rsidR="00D924D5" w:rsidRPr="004F5A82" w:rsidTr="00740DA6">
        <w:tc>
          <w:tcPr>
            <w:tcW w:w="3119" w:type="dxa"/>
            <w:vAlign w:val="center"/>
          </w:tcPr>
          <w:p w:rsidR="00D924D5" w:rsidRPr="00DD2B5D" w:rsidRDefault="00D924D5" w:rsidP="00740DA6">
            <w:pPr>
              <w:jc w:val="center"/>
              <w:rPr>
                <w:rFonts w:ascii="Arial" w:hAnsi="Arial" w:cs="Arial"/>
              </w:rPr>
            </w:pPr>
            <w:r w:rsidRPr="00DD2B5D">
              <w:rPr>
                <w:rFonts w:ascii="Arial" w:hAnsi="Arial" w:cs="Arial"/>
              </w:rPr>
              <w:t>Преко 150</w:t>
            </w:r>
          </w:p>
        </w:tc>
        <w:tc>
          <w:tcPr>
            <w:tcW w:w="2977" w:type="dxa"/>
            <w:vAlign w:val="center"/>
          </w:tcPr>
          <w:p w:rsidR="00D924D5" w:rsidRPr="00DD2B5D" w:rsidRDefault="00D924D5" w:rsidP="00740DA6">
            <w:pPr>
              <w:jc w:val="center"/>
              <w:rPr>
                <w:rFonts w:ascii="Arial" w:hAnsi="Arial" w:cs="Arial"/>
              </w:rPr>
            </w:pPr>
            <w:r w:rsidRPr="00DD2B5D">
              <w:rPr>
                <w:rFonts w:ascii="Arial" w:hAnsi="Arial" w:cs="Arial"/>
              </w:rPr>
              <w:t>-</w:t>
            </w:r>
          </w:p>
        </w:tc>
        <w:tc>
          <w:tcPr>
            <w:tcW w:w="2976" w:type="dxa"/>
            <w:vAlign w:val="center"/>
          </w:tcPr>
          <w:p w:rsidR="00D924D5" w:rsidRPr="00DD2B5D" w:rsidRDefault="00D924D5" w:rsidP="00740DA6">
            <w:pPr>
              <w:jc w:val="center"/>
              <w:rPr>
                <w:rFonts w:ascii="Arial" w:hAnsi="Arial" w:cs="Arial"/>
              </w:rPr>
            </w:pPr>
            <w:r w:rsidRPr="00DD2B5D">
              <w:rPr>
                <w:rFonts w:ascii="Arial" w:hAnsi="Arial" w:cs="Arial"/>
              </w:rPr>
              <w:t>15</w:t>
            </w:r>
          </w:p>
        </w:tc>
      </w:tr>
    </w:tbl>
    <w:p w:rsidR="00D924D5" w:rsidRPr="00D23460" w:rsidRDefault="00D924D5" w:rsidP="00D924D5">
      <w:pPr>
        <w:pStyle w:val="ListParagraph"/>
        <w:ind w:left="0"/>
        <w:jc w:val="both"/>
        <w:rPr>
          <w:rFonts w:ascii="Arial" w:hAnsi="Arial" w:cs="Arial"/>
          <w:highlight w:val="yellow"/>
          <w:lang w:val="sr-Cyrl-CS"/>
        </w:rPr>
      </w:pPr>
    </w:p>
    <w:p w:rsidR="00D924D5" w:rsidRDefault="00D924D5" w:rsidP="00D924D5">
      <w:pPr>
        <w:pStyle w:val="ListParagraph"/>
        <w:ind w:left="0"/>
        <w:jc w:val="both"/>
        <w:rPr>
          <w:rFonts w:ascii="Arial" w:hAnsi="Arial" w:cs="Arial"/>
          <w:i/>
          <w:highlight w:val="yellow"/>
          <w:lang w:val="en-US"/>
        </w:rPr>
      </w:pPr>
      <w:r>
        <w:rPr>
          <w:rFonts w:ascii="Arial" w:hAnsi="Arial" w:cs="Arial"/>
        </w:rPr>
        <w:lastRenderedPageBreak/>
        <w:t>Обрачун техничког</w:t>
      </w:r>
      <w:r>
        <w:rPr>
          <w:rFonts w:ascii="Arial" w:hAnsi="Arial" w:cs="Arial"/>
          <w:lang w:val="sr-Cyrl-RS"/>
        </w:rPr>
        <w:t xml:space="preserve"> </w:t>
      </w:r>
      <w:r w:rsidRPr="0083798E">
        <w:rPr>
          <w:rFonts w:ascii="Arial" w:hAnsi="Arial" w:cs="Arial"/>
        </w:rPr>
        <w:t>резултат</w:t>
      </w:r>
      <w:r>
        <w:rPr>
          <w:rFonts w:ascii="Arial" w:hAnsi="Arial" w:cs="Arial"/>
        </w:rPr>
        <w:t>а се</w:t>
      </w:r>
      <w:r>
        <w:rPr>
          <w:rFonts w:ascii="Arial" w:hAnsi="Arial" w:cs="Arial"/>
          <w:lang w:val="sr-Cyrl-RS"/>
        </w:rPr>
        <w:t xml:space="preserve"> </w:t>
      </w:r>
      <w:r>
        <w:rPr>
          <w:rFonts w:ascii="Arial" w:hAnsi="Arial" w:cs="Arial"/>
        </w:rPr>
        <w:t>врши</w:t>
      </w:r>
      <w:r w:rsidRPr="0083798E">
        <w:rPr>
          <w:rFonts w:ascii="Arial" w:hAnsi="Arial" w:cs="Arial"/>
        </w:rPr>
        <w:t xml:space="preserve"> се</w:t>
      </w:r>
      <w:r>
        <w:rPr>
          <w:rFonts w:ascii="Arial" w:hAnsi="Arial" w:cs="Arial"/>
        </w:rPr>
        <w:t xml:space="preserve"> на нивоу Наручиоца (за све учеснике у јавној набавци),</w:t>
      </w:r>
      <w:r w:rsidRPr="0083798E">
        <w:rPr>
          <w:rFonts w:ascii="Arial" w:hAnsi="Arial" w:cs="Arial"/>
        </w:rPr>
        <w:t xml:space="preserve"> као однос између ликвидираних штета </w:t>
      </w:r>
      <w:r w:rsidRPr="003B39BA">
        <w:rPr>
          <w:rFonts w:ascii="Arial" w:hAnsi="Arial" w:cs="Arial"/>
        </w:rPr>
        <w:t>и</w:t>
      </w:r>
      <w:r w:rsidRPr="00DD2B5D">
        <w:rPr>
          <w:rFonts w:ascii="Arial" w:hAnsi="Arial" w:cs="Arial"/>
        </w:rPr>
        <w:t xml:space="preserve"> 80%</w:t>
      </w:r>
      <w:r w:rsidRPr="00D23460">
        <w:rPr>
          <w:rFonts w:ascii="Arial" w:hAnsi="Arial" w:cs="Arial"/>
          <w:lang w:val="sr-Cyrl-CS"/>
        </w:rPr>
        <w:t xml:space="preserve"> бруто премије без пореза. </w:t>
      </w:r>
    </w:p>
    <w:p w:rsidR="00D924D5" w:rsidRDefault="00D924D5" w:rsidP="00D924D5">
      <w:pPr>
        <w:pStyle w:val="ListParagraph"/>
        <w:ind w:left="0"/>
        <w:jc w:val="both"/>
        <w:rPr>
          <w:rFonts w:ascii="Arial" w:hAnsi="Arial" w:cs="Arial"/>
          <w:i/>
          <w:highlight w:val="yellow"/>
          <w:lang w:val="sr-Cyrl-CS"/>
        </w:rPr>
      </w:pPr>
    </w:p>
    <w:p w:rsidR="00D924D5" w:rsidRPr="00CB425F" w:rsidRDefault="00D924D5" w:rsidP="00D924D5">
      <w:pPr>
        <w:pStyle w:val="ListParagraph"/>
        <w:ind w:left="0"/>
        <w:jc w:val="both"/>
        <w:rPr>
          <w:rFonts w:ascii="Arial" w:hAnsi="Arial" w:cs="Arial"/>
          <w:i/>
          <w:lang w:val="sr-Cyrl-CS"/>
        </w:rPr>
      </w:pPr>
      <w:r>
        <w:rPr>
          <w:rFonts w:ascii="Arial" w:hAnsi="Arial" w:cs="Arial"/>
          <w:i/>
          <w:lang w:val="sr-Cyrl-CS"/>
        </w:rPr>
        <w:t>Обрачун бонуса/малуса и попуста/</w:t>
      </w:r>
      <w:r w:rsidRPr="00CB425F">
        <w:rPr>
          <w:rFonts w:ascii="Arial" w:hAnsi="Arial" w:cs="Arial"/>
          <w:i/>
          <w:lang w:val="sr-Cyrl-CS"/>
        </w:rPr>
        <w:t xml:space="preserve">доплатка </w:t>
      </w:r>
      <w:r>
        <w:rPr>
          <w:rFonts w:ascii="Arial" w:hAnsi="Arial" w:cs="Arial"/>
          <w:i/>
          <w:lang w:val="sr-Cyrl-CS"/>
        </w:rPr>
        <w:t>на остварени технички резултат</w:t>
      </w:r>
    </w:p>
    <w:p w:rsidR="00D924D5" w:rsidRPr="00CB425F" w:rsidRDefault="00D924D5" w:rsidP="00D924D5">
      <w:pPr>
        <w:pStyle w:val="ListParagraph"/>
        <w:ind w:left="0"/>
        <w:jc w:val="both"/>
        <w:rPr>
          <w:rFonts w:ascii="Arial" w:hAnsi="Arial" w:cs="Arial"/>
          <w:i/>
          <w:lang w:val="sr-Cyrl-CS"/>
        </w:rPr>
      </w:pPr>
    </w:p>
    <w:p w:rsidR="00D924D5" w:rsidRPr="00E6479B" w:rsidRDefault="00D924D5" w:rsidP="00D924D5">
      <w:pPr>
        <w:pStyle w:val="ListParagraph"/>
        <w:ind w:left="0"/>
        <w:jc w:val="both"/>
        <w:rPr>
          <w:rFonts w:ascii="Arial" w:hAnsi="Arial" w:cs="Arial"/>
          <w:i/>
          <w:lang w:val="sr-Cyrl-CS"/>
        </w:rPr>
      </w:pPr>
      <w:r w:rsidRPr="00430CD9">
        <w:rPr>
          <w:rFonts w:ascii="Arial" w:hAnsi="Arial" w:cs="Arial"/>
          <w:lang w:val="sr-Cyrl-CS"/>
        </w:rPr>
        <w:t xml:space="preserve">Осигуравач – изабрани понуђач </w:t>
      </w:r>
      <w:r>
        <w:rPr>
          <w:rFonts w:ascii="Arial" w:hAnsi="Arial" w:cs="Arial"/>
          <w:lang w:val="sr-Cyrl-CS"/>
        </w:rPr>
        <w:t xml:space="preserve">ће </w:t>
      </w:r>
      <w:r w:rsidRPr="00950119">
        <w:rPr>
          <w:rFonts w:ascii="Arial" w:hAnsi="Arial" w:cs="Arial"/>
          <w:lang w:val="sr-Cyrl-CS"/>
        </w:rPr>
        <w:t>Наручиоцу и сваком зависном друштву</w:t>
      </w:r>
      <w:r>
        <w:rPr>
          <w:rFonts w:ascii="Arial" w:hAnsi="Arial" w:cs="Arial"/>
          <w:lang w:val="sr-Cyrl-CS"/>
        </w:rPr>
        <w:t xml:space="preserve"> обрачунати  </w:t>
      </w:r>
      <w:r w:rsidRPr="00950119">
        <w:rPr>
          <w:rFonts w:ascii="Arial" w:hAnsi="Arial" w:cs="Arial"/>
          <w:lang w:val="sr-Cyrl-CS"/>
        </w:rPr>
        <w:t>бонус/</w:t>
      </w:r>
      <w:r w:rsidRPr="00E6479B">
        <w:rPr>
          <w:rFonts w:ascii="Arial" w:hAnsi="Arial" w:cs="Arial"/>
          <w:lang w:val="sr-Cyrl-CS"/>
        </w:rPr>
        <w:t>малус и попуст/доплат</w:t>
      </w:r>
      <w:r>
        <w:rPr>
          <w:rFonts w:ascii="Arial" w:hAnsi="Arial" w:cs="Arial"/>
          <w:lang w:val="sr-Cyrl-CS"/>
        </w:rPr>
        <w:t>ак</w:t>
      </w:r>
      <w:r w:rsidRPr="00E6479B">
        <w:rPr>
          <w:rFonts w:ascii="Arial" w:hAnsi="Arial" w:cs="Arial"/>
          <w:lang w:val="sr-Cyrl-CS"/>
        </w:rPr>
        <w:t xml:space="preserve"> на остварени технички резултат</w:t>
      </w:r>
      <w:r>
        <w:rPr>
          <w:rFonts w:ascii="Arial" w:hAnsi="Arial" w:cs="Arial"/>
          <w:i/>
          <w:lang w:val="sr-Cyrl-CS"/>
        </w:rPr>
        <w:t xml:space="preserve"> </w:t>
      </w:r>
      <w:r>
        <w:rPr>
          <w:rFonts w:ascii="Arial" w:hAnsi="Arial" w:cs="Arial"/>
          <w:lang w:val="sr-Cyrl-CS"/>
        </w:rPr>
        <w:t>за сваку годину осигурања, у року од 30</w:t>
      </w:r>
      <w:r w:rsidRPr="00862778">
        <w:rPr>
          <w:rFonts w:ascii="Arial" w:hAnsi="Arial" w:cs="Arial"/>
          <w:lang w:val="sr-Cyrl-CS"/>
        </w:rPr>
        <w:t xml:space="preserve"> дана од истека </w:t>
      </w:r>
      <w:r>
        <w:rPr>
          <w:rFonts w:ascii="Arial" w:hAnsi="Arial" w:cs="Arial"/>
          <w:lang w:val="sr-Cyrl-CS"/>
        </w:rPr>
        <w:t>године</w:t>
      </w:r>
      <w:r w:rsidRPr="00862778">
        <w:rPr>
          <w:rFonts w:ascii="Arial" w:hAnsi="Arial" w:cs="Arial"/>
          <w:lang w:val="sr-Cyrl-CS"/>
        </w:rPr>
        <w:t xml:space="preserve"> осигурања,</w:t>
      </w:r>
      <w:r>
        <w:rPr>
          <w:rFonts w:ascii="Arial" w:hAnsi="Arial" w:cs="Arial"/>
          <w:lang w:val="sr-Cyrl-CS"/>
        </w:rPr>
        <w:t xml:space="preserve"> и у складу са тим испоставити одговарајући документ за књижење.</w:t>
      </w:r>
    </w:p>
    <w:p w:rsidR="00D924D5" w:rsidRDefault="00D924D5" w:rsidP="00D924D5">
      <w:pPr>
        <w:pStyle w:val="ListParagraph"/>
        <w:ind w:left="0"/>
        <w:jc w:val="both"/>
        <w:rPr>
          <w:rFonts w:ascii="Arial" w:hAnsi="Arial" w:cs="Arial"/>
          <w:lang w:val="sr-Cyrl-CS"/>
        </w:rPr>
      </w:pPr>
      <w:r>
        <w:rPr>
          <w:rFonts w:ascii="Arial" w:hAnsi="Arial" w:cs="Arial"/>
          <w:lang w:val="sr-Cyrl-CS"/>
        </w:rPr>
        <w:t xml:space="preserve">У случају да се у моменту обрачуна нису стекли услови за коначан обрачун техничког резултата, </w:t>
      </w:r>
      <w:r w:rsidRPr="00EC5D2A">
        <w:rPr>
          <w:rFonts w:ascii="Arial" w:hAnsi="Arial" w:cs="Arial"/>
          <w:lang w:val="sr-Cyrl-CS"/>
        </w:rPr>
        <w:t>Осигуравач</w:t>
      </w:r>
      <w:r>
        <w:rPr>
          <w:rFonts w:ascii="Arial" w:hAnsi="Arial" w:cs="Arial"/>
          <w:lang w:val="sr-Cyrl-CS"/>
        </w:rPr>
        <w:t xml:space="preserve"> </w:t>
      </w:r>
      <w:r w:rsidRPr="00EC5D2A">
        <w:rPr>
          <w:rFonts w:ascii="Arial" w:hAnsi="Arial" w:cs="Arial"/>
          <w:lang w:val="sr-Cyrl-CS"/>
        </w:rPr>
        <w:t>-</w:t>
      </w:r>
      <w:r>
        <w:rPr>
          <w:rFonts w:ascii="Arial" w:hAnsi="Arial" w:cs="Arial"/>
          <w:lang w:val="sr-Cyrl-CS"/>
        </w:rPr>
        <w:t xml:space="preserve"> </w:t>
      </w:r>
      <w:r w:rsidRPr="00D23460">
        <w:rPr>
          <w:rFonts w:ascii="Arial" w:hAnsi="Arial" w:cs="Arial"/>
          <w:lang w:val="sr-Cyrl-CS"/>
        </w:rPr>
        <w:t>изабрани понуђач</w:t>
      </w:r>
      <w:r w:rsidRPr="00EC5D2A">
        <w:rPr>
          <w:rFonts w:ascii="Arial" w:hAnsi="Arial" w:cs="Arial"/>
          <w:lang w:val="sr-Cyrl-CS"/>
        </w:rPr>
        <w:t xml:space="preserve"> ће извршити корекцију</w:t>
      </w:r>
      <w:r>
        <w:rPr>
          <w:rFonts w:ascii="Arial" w:hAnsi="Arial" w:cs="Arial"/>
          <w:lang w:val="sr-Cyrl-CS"/>
        </w:rPr>
        <w:t xml:space="preserve"> </w:t>
      </w:r>
      <w:r w:rsidRPr="00EC5D2A">
        <w:rPr>
          <w:rFonts w:ascii="Arial" w:hAnsi="Arial" w:cs="Arial"/>
          <w:lang w:val="sr-Cyrl-CS"/>
        </w:rPr>
        <w:t>фактурисане премије осигурања</w:t>
      </w:r>
      <w:r>
        <w:rPr>
          <w:rFonts w:ascii="Arial" w:hAnsi="Arial" w:cs="Arial"/>
          <w:lang w:val="sr-Cyrl-CS"/>
        </w:rPr>
        <w:t>, када се за то стекну услови.</w:t>
      </w:r>
    </w:p>
    <w:p w:rsidR="00D924D5" w:rsidRDefault="00D924D5" w:rsidP="00D924D5">
      <w:pPr>
        <w:pStyle w:val="ListParagraph"/>
        <w:ind w:left="0"/>
        <w:jc w:val="both"/>
        <w:rPr>
          <w:rFonts w:ascii="Arial" w:hAnsi="Arial" w:cs="Arial"/>
          <w:lang w:val="sr-Cyrl-CS"/>
        </w:rPr>
      </w:pPr>
      <w:r>
        <w:rPr>
          <w:rFonts w:ascii="Arial" w:hAnsi="Arial" w:cs="Arial"/>
          <w:lang w:val="sr-Cyrl-CS"/>
        </w:rPr>
        <w:t xml:space="preserve">   </w:t>
      </w:r>
    </w:p>
    <w:p w:rsidR="00D924D5" w:rsidRPr="00D23460" w:rsidRDefault="00D924D5" w:rsidP="00D924D5">
      <w:pPr>
        <w:pStyle w:val="ListParagraph"/>
        <w:ind w:left="0"/>
        <w:jc w:val="both"/>
        <w:rPr>
          <w:rFonts w:ascii="Arial" w:hAnsi="Arial" w:cs="Arial"/>
        </w:rPr>
      </w:pPr>
      <w:r w:rsidRPr="00D23460">
        <w:rPr>
          <w:rFonts w:ascii="Arial" w:hAnsi="Arial" w:cs="Arial"/>
          <w:lang w:val="sr-Cyrl-CS"/>
        </w:rPr>
        <w:t>Осигуравач – изабрани понуђач п</w:t>
      </w:r>
      <w:r w:rsidRPr="00EC5D2A">
        <w:rPr>
          <w:rFonts w:ascii="Arial" w:hAnsi="Arial" w:cs="Arial"/>
        </w:rPr>
        <w:t>ри</w:t>
      </w:r>
      <w:r>
        <w:rPr>
          <w:rFonts w:ascii="Arial" w:hAnsi="Arial" w:cs="Arial"/>
          <w:lang w:val="sr-Cyrl-RS"/>
        </w:rPr>
        <w:t>хвата</w:t>
      </w:r>
      <w:r w:rsidRPr="00EC5D2A">
        <w:rPr>
          <w:rFonts w:ascii="Arial" w:hAnsi="Arial" w:cs="Arial"/>
        </w:rPr>
        <w:t xml:space="preserve"> остварени </w:t>
      </w:r>
      <w:r>
        <w:rPr>
          <w:rFonts w:ascii="Arial" w:hAnsi="Arial" w:cs="Arial"/>
          <w:lang w:val="sr-Cyrl-RS"/>
        </w:rPr>
        <w:t xml:space="preserve">технички </w:t>
      </w:r>
      <w:r w:rsidRPr="00EC5D2A">
        <w:rPr>
          <w:rFonts w:ascii="Arial" w:hAnsi="Arial" w:cs="Arial"/>
        </w:rPr>
        <w:t xml:space="preserve">резултат </w:t>
      </w:r>
      <w:r w:rsidR="00034C89">
        <w:rPr>
          <w:rFonts w:ascii="Arial" w:hAnsi="Arial" w:cs="Arial"/>
          <w:lang w:val="sr-Cyrl-RS"/>
        </w:rPr>
        <w:t xml:space="preserve"> за период од 01.0</w:t>
      </w:r>
      <w:r w:rsidR="00034C89">
        <w:rPr>
          <w:rFonts w:ascii="Arial" w:hAnsi="Arial" w:cs="Arial"/>
          <w:lang w:val="en-US"/>
        </w:rPr>
        <w:t>7</w:t>
      </w:r>
      <w:r>
        <w:rPr>
          <w:rFonts w:ascii="Arial" w:hAnsi="Arial" w:cs="Arial"/>
          <w:lang w:val="sr-Cyrl-RS"/>
        </w:rPr>
        <w:t xml:space="preserve">.2015. до 30.06.2016. године </w:t>
      </w:r>
      <w:r>
        <w:rPr>
          <w:rFonts w:ascii="Arial" w:hAnsi="Arial" w:cs="Arial"/>
        </w:rPr>
        <w:t>код претходн</w:t>
      </w:r>
      <w:r>
        <w:rPr>
          <w:rFonts w:ascii="Arial" w:hAnsi="Arial" w:cs="Arial"/>
          <w:lang w:val="sr-Cyrl-RS"/>
        </w:rPr>
        <w:t>их</w:t>
      </w:r>
      <w:r w:rsidRPr="00EC5D2A">
        <w:rPr>
          <w:rFonts w:ascii="Arial" w:hAnsi="Arial" w:cs="Arial"/>
        </w:rPr>
        <w:t xml:space="preserve"> осигуравача</w:t>
      </w:r>
      <w:r w:rsidRPr="00D23460">
        <w:rPr>
          <w:rFonts w:ascii="Arial" w:hAnsi="Arial" w:cs="Arial"/>
        </w:rPr>
        <w:t>.</w:t>
      </w:r>
    </w:p>
    <w:p w:rsidR="00D924D5" w:rsidRDefault="00D924D5" w:rsidP="00D924D5">
      <w:pPr>
        <w:pStyle w:val="ListParagraph"/>
        <w:ind w:left="0"/>
        <w:jc w:val="both"/>
        <w:rPr>
          <w:rFonts w:ascii="Arial" w:hAnsi="Arial" w:cs="Arial"/>
          <w:lang w:val="sr-Cyrl-CS"/>
        </w:rPr>
      </w:pPr>
    </w:p>
    <w:p w:rsidR="00D924D5" w:rsidRDefault="00D924D5" w:rsidP="00D924D5">
      <w:pPr>
        <w:pStyle w:val="ListParagraph"/>
        <w:ind w:left="0"/>
        <w:jc w:val="both"/>
        <w:rPr>
          <w:rFonts w:ascii="Arial" w:hAnsi="Arial" w:cs="Arial"/>
          <w:lang w:val="sr-Cyrl-CS"/>
        </w:rPr>
      </w:pPr>
      <w:r w:rsidRPr="00CB425F">
        <w:rPr>
          <w:rFonts w:ascii="Arial" w:hAnsi="Arial" w:cs="Arial"/>
          <w:lang w:val="sr-Cyrl-CS"/>
        </w:rPr>
        <w:t xml:space="preserve">Обрачун </w:t>
      </w:r>
      <w:r>
        <w:rPr>
          <w:rFonts w:ascii="Arial" w:hAnsi="Arial" w:cs="Arial"/>
          <w:lang w:val="sr-Cyrl-CS"/>
        </w:rPr>
        <w:t>попуста/</w:t>
      </w:r>
      <w:r w:rsidRPr="00CB425F">
        <w:rPr>
          <w:rFonts w:ascii="Arial" w:hAnsi="Arial" w:cs="Arial"/>
          <w:lang w:val="sr-Cyrl-CS"/>
        </w:rPr>
        <w:t>д</w:t>
      </w:r>
      <w:r>
        <w:rPr>
          <w:rFonts w:ascii="Arial" w:hAnsi="Arial" w:cs="Arial"/>
          <w:lang w:val="sr-Cyrl-CS"/>
        </w:rPr>
        <w:t>оплатка за технички резултат извршиће се на следећи начин:</w:t>
      </w:r>
    </w:p>
    <w:p w:rsidR="00D924D5" w:rsidRPr="002E34BB" w:rsidRDefault="00152A2F" w:rsidP="00D924D5">
      <w:pPr>
        <w:pStyle w:val="ListParagraph"/>
        <w:ind w:left="0"/>
        <w:jc w:val="both"/>
        <w:rPr>
          <w:rFonts w:ascii="Arial" w:hAnsi="Arial" w:cs="Arial"/>
          <w:lang w:val="sr-Cyrl-RS"/>
        </w:rPr>
      </w:pPr>
      <w:r>
        <w:rPr>
          <w:rFonts w:ascii="Arial" w:hAnsi="Arial" w:cs="Arial"/>
          <w:lang w:val="sr-Cyrl-CS"/>
        </w:rPr>
        <w:t>- за прву годину осигурања (</w:t>
      </w:r>
      <w:r w:rsidR="00D924D5">
        <w:rPr>
          <w:rFonts w:ascii="Arial" w:hAnsi="Arial" w:cs="Arial"/>
          <w:lang w:val="sr-Cyrl-CS"/>
        </w:rPr>
        <w:t>период од 01.07.2016. до 30.06.2017. године</w:t>
      </w:r>
      <w:r>
        <w:rPr>
          <w:rFonts w:ascii="Arial" w:hAnsi="Arial" w:cs="Arial"/>
          <w:lang w:val="sr-Cyrl-CS"/>
        </w:rPr>
        <w:t>)</w:t>
      </w:r>
      <w:r w:rsidR="00D924D5">
        <w:rPr>
          <w:rFonts w:ascii="Arial" w:hAnsi="Arial" w:cs="Arial"/>
          <w:lang w:val="sr-Cyrl-CS"/>
        </w:rPr>
        <w:t xml:space="preserve">, на </w:t>
      </w:r>
      <w:r w:rsidR="00D924D5" w:rsidRPr="00CB425F">
        <w:rPr>
          <w:rFonts w:ascii="Arial" w:hAnsi="Arial" w:cs="Arial"/>
          <w:lang w:val="sr-Cyrl-CS"/>
        </w:rPr>
        <w:t xml:space="preserve">основу података о техничком резултату оствареном у периоду од </w:t>
      </w:r>
      <w:r w:rsidR="007A7470">
        <w:rPr>
          <w:rFonts w:ascii="Arial" w:hAnsi="Arial" w:cs="Arial"/>
          <w:lang w:val="sr-Cyrl-CS"/>
        </w:rPr>
        <w:t>01.0</w:t>
      </w:r>
      <w:r w:rsidR="007A7470">
        <w:rPr>
          <w:rFonts w:ascii="Arial" w:hAnsi="Arial" w:cs="Arial"/>
          <w:lang w:val="en-US"/>
        </w:rPr>
        <w:t>7</w:t>
      </w:r>
      <w:r w:rsidR="00D924D5">
        <w:rPr>
          <w:rFonts w:ascii="Arial" w:hAnsi="Arial" w:cs="Arial"/>
          <w:lang w:val="sr-Cyrl-CS"/>
        </w:rPr>
        <w:t>.</w:t>
      </w:r>
      <w:r w:rsidR="00D924D5" w:rsidRPr="00CB425F">
        <w:rPr>
          <w:rFonts w:ascii="Arial" w:hAnsi="Arial" w:cs="Arial"/>
          <w:lang w:val="sr-Cyrl-CS"/>
        </w:rPr>
        <w:t>20</w:t>
      </w:r>
      <w:r w:rsidR="00D924D5">
        <w:rPr>
          <w:rFonts w:ascii="Arial" w:hAnsi="Arial" w:cs="Arial"/>
          <w:lang w:val="sr-Cyrl-CS"/>
        </w:rPr>
        <w:t>15. до 30.06.201</w:t>
      </w:r>
      <w:r w:rsidR="00D924D5">
        <w:rPr>
          <w:rFonts w:ascii="Arial" w:hAnsi="Arial" w:cs="Arial"/>
          <w:lang w:val="en-US"/>
        </w:rPr>
        <w:t>6</w:t>
      </w:r>
      <w:r w:rsidR="00D924D5">
        <w:rPr>
          <w:rFonts w:ascii="Arial" w:hAnsi="Arial" w:cs="Arial"/>
          <w:lang w:val="sr-Cyrl-CS"/>
        </w:rPr>
        <w:t xml:space="preserve">. </w:t>
      </w:r>
      <w:r w:rsidR="00D924D5" w:rsidRPr="00CB425F">
        <w:rPr>
          <w:rFonts w:ascii="Arial" w:hAnsi="Arial" w:cs="Arial"/>
          <w:lang w:val="sr-Cyrl-CS"/>
        </w:rPr>
        <w:t>године</w:t>
      </w:r>
      <w:r w:rsidR="00D924D5">
        <w:rPr>
          <w:rFonts w:ascii="Arial" w:hAnsi="Arial" w:cs="Arial"/>
          <w:lang w:val="sr-Cyrl-CS"/>
        </w:rPr>
        <w:t xml:space="preserve"> </w:t>
      </w:r>
      <w:r w:rsidR="00D924D5" w:rsidRPr="00CB425F">
        <w:rPr>
          <w:rFonts w:ascii="Arial" w:hAnsi="Arial" w:cs="Arial"/>
          <w:lang w:val="sr-Cyrl-CS"/>
        </w:rPr>
        <w:t xml:space="preserve">код </w:t>
      </w:r>
      <w:r w:rsidR="00D924D5">
        <w:rPr>
          <w:rFonts w:ascii="Arial" w:hAnsi="Arial" w:cs="Arial"/>
          <w:lang w:val="sr-Cyrl-CS"/>
        </w:rPr>
        <w:t>предходних осигуравача</w:t>
      </w:r>
      <w:r w:rsidR="00D924D5">
        <w:rPr>
          <w:rFonts w:ascii="Arial" w:hAnsi="Arial" w:cs="Arial"/>
          <w:lang w:val="en-US"/>
        </w:rPr>
        <w:t>,</w:t>
      </w:r>
      <w:r w:rsidR="00D924D5">
        <w:rPr>
          <w:rFonts w:ascii="Arial" w:hAnsi="Arial" w:cs="Arial"/>
          <w:lang w:val="sr-Cyrl-CS"/>
        </w:rPr>
        <w:t xml:space="preserve"> и </w:t>
      </w:r>
      <w:r w:rsidR="00D924D5">
        <w:rPr>
          <w:rFonts w:ascii="Arial" w:hAnsi="Arial" w:cs="Arial"/>
          <w:lang w:val="sr-Cyrl-RS"/>
        </w:rPr>
        <w:t xml:space="preserve">за </w:t>
      </w:r>
      <w:r w:rsidR="00D924D5" w:rsidRPr="002E34BB">
        <w:rPr>
          <w:rFonts w:ascii="Arial" w:hAnsi="Arial" w:cs="Arial"/>
          <w:lang w:val="sr-Cyrl-RS"/>
        </w:rPr>
        <w:t xml:space="preserve">период од 01.07.2016. до 30.06.2017.године код </w:t>
      </w:r>
      <w:r>
        <w:rPr>
          <w:rFonts w:ascii="Arial" w:hAnsi="Arial" w:cs="Arial"/>
          <w:lang w:val="sr-Cyrl-CS"/>
        </w:rPr>
        <w:t>о</w:t>
      </w:r>
      <w:r w:rsidR="00230B3E">
        <w:rPr>
          <w:rFonts w:ascii="Arial" w:hAnsi="Arial" w:cs="Arial"/>
          <w:lang w:val="sr-Cyrl-CS"/>
        </w:rPr>
        <w:t>сигуравача – изабраног понуђача;</w:t>
      </w:r>
    </w:p>
    <w:p w:rsidR="00D924D5" w:rsidRPr="00CB425F" w:rsidRDefault="00152A2F" w:rsidP="00D924D5">
      <w:pPr>
        <w:pStyle w:val="ListParagraph"/>
        <w:ind w:left="0"/>
        <w:jc w:val="both"/>
        <w:rPr>
          <w:rFonts w:ascii="Arial" w:hAnsi="Arial" w:cs="Arial"/>
          <w:lang w:val="sr-Cyrl-CS"/>
        </w:rPr>
      </w:pPr>
      <w:r>
        <w:rPr>
          <w:rFonts w:ascii="Arial" w:hAnsi="Arial" w:cs="Arial"/>
          <w:lang w:val="sr-Cyrl-CS"/>
        </w:rPr>
        <w:t>- за другу годину осигурања (</w:t>
      </w:r>
      <w:r w:rsidR="00D924D5" w:rsidRPr="002E34BB">
        <w:rPr>
          <w:rFonts w:ascii="Arial" w:hAnsi="Arial" w:cs="Arial"/>
          <w:lang w:val="sr-Cyrl-CS"/>
        </w:rPr>
        <w:t>за период од 01.07.2017. до 30.06.2018. године</w:t>
      </w:r>
      <w:r>
        <w:rPr>
          <w:rFonts w:ascii="Arial" w:hAnsi="Arial" w:cs="Arial"/>
          <w:lang w:val="sr-Cyrl-CS"/>
        </w:rPr>
        <w:t>)</w:t>
      </w:r>
      <w:r w:rsidR="00D924D5" w:rsidRPr="002E34BB">
        <w:rPr>
          <w:rFonts w:ascii="Arial" w:hAnsi="Arial" w:cs="Arial"/>
          <w:lang w:val="en-US"/>
        </w:rPr>
        <w:t>,</w:t>
      </w:r>
      <w:r w:rsidR="00D924D5" w:rsidRPr="002E34BB">
        <w:rPr>
          <w:rFonts w:ascii="Arial" w:hAnsi="Arial" w:cs="Arial"/>
          <w:lang w:val="sr-Cyrl-CS"/>
        </w:rPr>
        <w:t xml:space="preserve"> на основу података о техничком резултату оствареном у периоду од 01.0</w:t>
      </w:r>
      <w:r w:rsidR="007A7470">
        <w:rPr>
          <w:rFonts w:ascii="Arial" w:hAnsi="Arial" w:cs="Arial"/>
          <w:lang w:val="en-US"/>
        </w:rPr>
        <w:t>7</w:t>
      </w:r>
      <w:r w:rsidR="00D924D5" w:rsidRPr="002E34BB">
        <w:rPr>
          <w:rFonts w:ascii="Arial" w:hAnsi="Arial" w:cs="Arial"/>
          <w:lang w:val="sr-Cyrl-CS"/>
        </w:rPr>
        <w:t>.2015. до 30.06.201</w:t>
      </w:r>
      <w:r w:rsidR="00D924D5" w:rsidRPr="002E34BB">
        <w:rPr>
          <w:rFonts w:ascii="Arial" w:hAnsi="Arial" w:cs="Arial"/>
          <w:lang w:val="en-US"/>
        </w:rPr>
        <w:t>6</w:t>
      </w:r>
      <w:r w:rsidR="00D924D5" w:rsidRPr="002E34BB">
        <w:rPr>
          <w:rFonts w:ascii="Arial" w:hAnsi="Arial" w:cs="Arial"/>
          <w:lang w:val="sr-Cyrl-CS"/>
        </w:rPr>
        <w:t xml:space="preserve">. године код предходних осигуравача и </w:t>
      </w:r>
      <w:r w:rsidR="00D924D5" w:rsidRPr="002E34BB">
        <w:rPr>
          <w:rFonts w:ascii="Arial" w:hAnsi="Arial" w:cs="Arial"/>
          <w:lang w:val="sr-Cyrl-RS"/>
        </w:rPr>
        <w:t>за период од 01.07.2016. до 30.06.201</w:t>
      </w:r>
      <w:r w:rsidR="00D924D5" w:rsidRPr="002E34BB">
        <w:rPr>
          <w:rFonts w:ascii="Arial" w:hAnsi="Arial" w:cs="Arial"/>
          <w:lang w:val="en-US"/>
        </w:rPr>
        <w:t>8</w:t>
      </w:r>
      <w:r w:rsidR="00D924D5" w:rsidRPr="002E34BB">
        <w:rPr>
          <w:rFonts w:ascii="Arial" w:hAnsi="Arial" w:cs="Arial"/>
          <w:lang w:val="sr-Cyrl-RS"/>
        </w:rPr>
        <w:t xml:space="preserve">.године код </w:t>
      </w:r>
      <w:r w:rsidR="00D924D5" w:rsidRPr="002E34BB">
        <w:rPr>
          <w:rFonts w:ascii="Arial" w:hAnsi="Arial" w:cs="Arial"/>
          <w:lang w:val="sr-Cyrl-CS"/>
        </w:rPr>
        <w:t>Осигуравача – изабраног понуђача.</w:t>
      </w:r>
    </w:p>
    <w:p w:rsidR="00D924D5" w:rsidRDefault="00D924D5" w:rsidP="00D924D5">
      <w:pPr>
        <w:pStyle w:val="ListParagraph"/>
        <w:ind w:left="0"/>
        <w:jc w:val="both"/>
        <w:rPr>
          <w:rFonts w:ascii="Arial" w:hAnsi="Arial" w:cs="Arial"/>
          <w:lang w:val="sr-Cyrl-CS"/>
        </w:rPr>
      </w:pPr>
    </w:p>
    <w:p w:rsidR="00D924D5" w:rsidRDefault="00D924D5" w:rsidP="00D924D5">
      <w:pPr>
        <w:pStyle w:val="ListParagraph"/>
        <w:ind w:left="0"/>
        <w:jc w:val="both"/>
        <w:rPr>
          <w:rFonts w:ascii="Arial" w:hAnsi="Arial" w:cs="Arial"/>
          <w:lang w:val="sr-Cyrl-CS"/>
        </w:rPr>
      </w:pPr>
      <w:r>
        <w:rPr>
          <w:rFonts w:ascii="Arial" w:hAnsi="Arial" w:cs="Arial"/>
          <w:lang w:val="sr-Cyrl-CS"/>
        </w:rPr>
        <w:t xml:space="preserve">Коначни обрачун </w:t>
      </w:r>
      <w:r w:rsidRPr="00154A3A">
        <w:rPr>
          <w:rFonts w:ascii="Arial" w:hAnsi="Arial" w:cs="Arial"/>
          <w:lang w:val="sr-Cyrl-CS"/>
        </w:rPr>
        <w:t>попуста/</w:t>
      </w:r>
      <w:r>
        <w:rPr>
          <w:rFonts w:ascii="Arial" w:hAnsi="Arial" w:cs="Arial"/>
          <w:lang w:val="sr-Cyrl-CS"/>
        </w:rPr>
        <w:t xml:space="preserve">доплатака за период осигурања извршиће се најкасније 90 дана од истека периода осигурања, и у складу са тим извршиће се одговарајућа корекција раније достављене документације за књижење. </w:t>
      </w:r>
    </w:p>
    <w:p w:rsidR="00D924D5" w:rsidRPr="00CB425F" w:rsidRDefault="00D924D5" w:rsidP="00D924D5">
      <w:pPr>
        <w:pStyle w:val="ListParagraph"/>
        <w:ind w:left="0"/>
        <w:jc w:val="both"/>
        <w:rPr>
          <w:rFonts w:ascii="Arial" w:hAnsi="Arial" w:cs="Arial"/>
          <w:lang w:val="sr-Cyrl-CS"/>
        </w:rPr>
      </w:pPr>
    </w:p>
    <w:p w:rsidR="00D924D5" w:rsidRDefault="00D924D5" w:rsidP="00D924D5">
      <w:pPr>
        <w:pStyle w:val="ListParagraph"/>
        <w:ind w:left="0"/>
        <w:jc w:val="both"/>
        <w:rPr>
          <w:rFonts w:ascii="Arial" w:eastAsia="Calibri" w:hAnsi="Arial" w:cs="Arial"/>
          <w:i/>
        </w:rPr>
      </w:pPr>
      <w:r w:rsidRPr="00380A3A">
        <w:rPr>
          <w:rFonts w:ascii="Arial" w:eastAsia="Calibri" w:hAnsi="Arial" w:cs="Arial"/>
          <w:i/>
        </w:rPr>
        <w:t>Комбиновано осигурање моторних возила – ауто-каско</w:t>
      </w:r>
      <w:r>
        <w:rPr>
          <w:rFonts w:ascii="Arial" w:eastAsia="Calibri" w:hAnsi="Arial" w:cs="Arial"/>
          <w:i/>
          <w:lang w:val="sr-Cyrl-RS"/>
        </w:rPr>
        <w:t xml:space="preserve"> и</w:t>
      </w:r>
      <w:r>
        <w:rPr>
          <w:rFonts w:ascii="Arial" w:eastAsia="Calibri" w:hAnsi="Arial" w:cs="Arial"/>
          <w:i/>
        </w:rPr>
        <w:t xml:space="preserve"> осигурање од аутоодговорности </w:t>
      </w:r>
    </w:p>
    <w:p w:rsidR="00D924D5" w:rsidRPr="00380A3A" w:rsidRDefault="00D924D5" w:rsidP="00D924D5">
      <w:pPr>
        <w:pStyle w:val="BodyText"/>
        <w:spacing w:after="0"/>
        <w:jc w:val="both"/>
        <w:rPr>
          <w:rFonts w:ascii="Arial" w:eastAsia="Calibri" w:hAnsi="Arial" w:cs="Arial"/>
          <w:i/>
        </w:rPr>
      </w:pPr>
    </w:p>
    <w:p w:rsidR="00D924D5" w:rsidRPr="00CE0389" w:rsidRDefault="00D924D5" w:rsidP="00D924D5">
      <w:pPr>
        <w:pStyle w:val="BodyText"/>
        <w:spacing w:after="0"/>
        <w:jc w:val="both"/>
        <w:rPr>
          <w:rFonts w:ascii="Arial" w:eastAsia="Calibri" w:hAnsi="Arial" w:cs="Arial"/>
        </w:rPr>
      </w:pPr>
      <w:r w:rsidRPr="00CE0389">
        <w:rPr>
          <w:rFonts w:ascii="Arial" w:eastAsia="Calibri" w:hAnsi="Arial" w:cs="Arial"/>
        </w:rPr>
        <w:t>Понуђач прихвата да начин утврђивања висине штете и обрачун висине накнаде код комбинованог осигурања моторних возила мора да буде усклађен са следећим одредбама:</w:t>
      </w:r>
    </w:p>
    <w:p w:rsidR="00D924D5" w:rsidRPr="00CE0389" w:rsidRDefault="00D924D5" w:rsidP="00F8672C">
      <w:pPr>
        <w:numPr>
          <w:ilvl w:val="0"/>
          <w:numId w:val="19"/>
        </w:numPr>
        <w:autoSpaceDE w:val="0"/>
        <w:autoSpaceDN w:val="0"/>
        <w:adjustRightInd w:val="0"/>
        <w:jc w:val="both"/>
        <w:rPr>
          <w:rFonts w:ascii="Arial" w:hAnsi="Arial" w:cs="Arial"/>
        </w:rPr>
      </w:pPr>
      <w:r w:rsidRPr="00CE0389">
        <w:rPr>
          <w:rFonts w:ascii="Arial" w:hAnsi="Arial" w:cs="Arial"/>
        </w:rPr>
        <w:t>Висина штете на возилу утврђује се у зависности да ли је возило делимичн</w:t>
      </w:r>
      <w:r>
        <w:rPr>
          <w:rFonts w:ascii="Arial" w:hAnsi="Arial" w:cs="Arial"/>
        </w:rPr>
        <w:t>о оштећено или потпуно уништено;</w:t>
      </w:r>
    </w:p>
    <w:p w:rsidR="00D924D5" w:rsidRPr="00CE0389" w:rsidRDefault="00D924D5" w:rsidP="00F8672C">
      <w:pPr>
        <w:numPr>
          <w:ilvl w:val="0"/>
          <w:numId w:val="19"/>
        </w:numPr>
        <w:autoSpaceDE w:val="0"/>
        <w:autoSpaceDN w:val="0"/>
        <w:adjustRightInd w:val="0"/>
        <w:jc w:val="both"/>
        <w:rPr>
          <w:rFonts w:ascii="Arial" w:hAnsi="Arial" w:cs="Arial"/>
        </w:rPr>
      </w:pPr>
      <w:r w:rsidRPr="00CE0389">
        <w:rPr>
          <w:rFonts w:ascii="Arial" w:hAnsi="Arial" w:cs="Arial"/>
        </w:rPr>
        <w:t>Уколико се ради о нестанку или потпуном уништењу осигураног возила (тотална штета) или је оправка већа од вредности возила умањене за вредност остатка (економска тотална штета) обрачун висине штете се сачињава према стварној вредности возила умањеној за вредност остатка. Код осигурања шинских возила, максимална обавеза Понуђ</w:t>
      </w:r>
      <w:r>
        <w:rPr>
          <w:rFonts w:ascii="Arial" w:hAnsi="Arial" w:cs="Arial"/>
        </w:rPr>
        <w:t>ача је уговорена сума осигурања;</w:t>
      </w:r>
    </w:p>
    <w:p w:rsidR="00D924D5" w:rsidRPr="00CE0389" w:rsidRDefault="00D924D5" w:rsidP="00F8672C">
      <w:pPr>
        <w:numPr>
          <w:ilvl w:val="0"/>
          <w:numId w:val="19"/>
        </w:numPr>
        <w:autoSpaceDE w:val="0"/>
        <w:autoSpaceDN w:val="0"/>
        <w:adjustRightInd w:val="0"/>
        <w:jc w:val="both"/>
        <w:rPr>
          <w:rFonts w:ascii="Arial" w:hAnsi="Arial" w:cs="Arial"/>
        </w:rPr>
      </w:pPr>
      <w:r w:rsidRPr="00CE0389">
        <w:rPr>
          <w:rFonts w:ascii="Arial" w:hAnsi="Arial" w:cs="Arial"/>
        </w:rPr>
        <w:t>Стварна вредност возила је новонабавна вредност возила умањена за проценат амортизације</w:t>
      </w:r>
      <w:r>
        <w:rPr>
          <w:rFonts w:ascii="Arial" w:hAnsi="Arial" w:cs="Arial"/>
        </w:rPr>
        <w:t>;</w:t>
      </w:r>
    </w:p>
    <w:p w:rsidR="00D924D5" w:rsidRPr="00CE0389" w:rsidRDefault="00D924D5" w:rsidP="00F8672C">
      <w:pPr>
        <w:numPr>
          <w:ilvl w:val="0"/>
          <w:numId w:val="19"/>
        </w:numPr>
        <w:autoSpaceDE w:val="0"/>
        <w:autoSpaceDN w:val="0"/>
        <w:adjustRightInd w:val="0"/>
        <w:jc w:val="both"/>
        <w:rPr>
          <w:rFonts w:ascii="Arial" w:hAnsi="Arial" w:cs="Arial"/>
        </w:rPr>
      </w:pPr>
      <w:r w:rsidRPr="00CE0389">
        <w:rPr>
          <w:rFonts w:ascii="Arial" w:hAnsi="Arial" w:cs="Arial"/>
        </w:rPr>
        <w:t>Под вредношћу возила, подразумева се набавна цена моторног возила утврђена у Каталогу цена АМСС на дан утврђивања висине штете, односно на дан утврђивања права на накнаду штете ако је у међувремену дошло до промене у набавној цени новог возила коригована за параметре из Јединствених критеријума за процену штета на моторним возил</w:t>
      </w:r>
      <w:r>
        <w:rPr>
          <w:rFonts w:ascii="Arial" w:hAnsi="Arial" w:cs="Arial"/>
        </w:rPr>
        <w:t>има Удружења осигуравача Србије;</w:t>
      </w:r>
    </w:p>
    <w:p w:rsidR="00D924D5" w:rsidRPr="00CE0389" w:rsidRDefault="00D924D5" w:rsidP="00F8672C">
      <w:pPr>
        <w:numPr>
          <w:ilvl w:val="0"/>
          <w:numId w:val="19"/>
        </w:numPr>
        <w:autoSpaceDE w:val="0"/>
        <w:autoSpaceDN w:val="0"/>
        <w:adjustRightInd w:val="0"/>
        <w:jc w:val="both"/>
        <w:rPr>
          <w:rFonts w:ascii="Arial" w:hAnsi="Arial" w:cs="Arial"/>
        </w:rPr>
      </w:pPr>
      <w:r w:rsidRPr="00CE0389">
        <w:rPr>
          <w:rFonts w:ascii="Arial" w:hAnsi="Arial" w:cs="Arial"/>
        </w:rPr>
        <w:lastRenderedPageBreak/>
        <w:t>Набавна цена новог возила садржи фабричку цену возила увећану за трошкове царине, ПДВ-</w:t>
      </w:r>
      <w:r>
        <w:rPr>
          <w:rFonts w:ascii="Arial" w:hAnsi="Arial" w:cs="Arial"/>
        </w:rPr>
        <w:t>а, транспортне и друге трошкове;</w:t>
      </w:r>
    </w:p>
    <w:p w:rsidR="00D924D5" w:rsidRPr="00CE0389" w:rsidRDefault="00D924D5" w:rsidP="00F8672C">
      <w:pPr>
        <w:numPr>
          <w:ilvl w:val="0"/>
          <w:numId w:val="19"/>
        </w:numPr>
        <w:autoSpaceDE w:val="0"/>
        <w:autoSpaceDN w:val="0"/>
        <w:adjustRightInd w:val="0"/>
        <w:jc w:val="both"/>
        <w:rPr>
          <w:rFonts w:ascii="Arial" w:hAnsi="Arial" w:cs="Arial"/>
        </w:rPr>
      </w:pPr>
      <w:r w:rsidRPr="00CE0389">
        <w:rPr>
          <w:rFonts w:ascii="Arial" w:hAnsi="Arial" w:cs="Arial"/>
        </w:rPr>
        <w:t>Уколико је осигураник приликом куповине возила ослобођен плаћања ПДВ или царине или су му исти умањени, набавна цена новог возила умањује се за износ ослобођ</w:t>
      </w:r>
      <w:r>
        <w:rPr>
          <w:rFonts w:ascii="Arial" w:hAnsi="Arial" w:cs="Arial"/>
        </w:rPr>
        <w:t>ења односно умањења;</w:t>
      </w:r>
    </w:p>
    <w:p w:rsidR="00D924D5" w:rsidRPr="00CE0389" w:rsidRDefault="00D924D5" w:rsidP="00F8672C">
      <w:pPr>
        <w:numPr>
          <w:ilvl w:val="0"/>
          <w:numId w:val="19"/>
        </w:numPr>
        <w:autoSpaceDE w:val="0"/>
        <w:autoSpaceDN w:val="0"/>
        <w:adjustRightInd w:val="0"/>
        <w:jc w:val="both"/>
        <w:rPr>
          <w:rFonts w:ascii="Arial" w:hAnsi="Arial" w:cs="Arial"/>
        </w:rPr>
      </w:pPr>
      <w:r w:rsidRPr="00CE0389">
        <w:rPr>
          <w:rFonts w:ascii="Arial" w:hAnsi="Arial" w:cs="Arial"/>
        </w:rPr>
        <w:t>Набавна цена специјалног возила одређује се као збир новонабавне цене основног возила и надградње и опреме уз спецификацију која чини с</w:t>
      </w:r>
      <w:r>
        <w:rPr>
          <w:rFonts w:ascii="Arial" w:hAnsi="Arial" w:cs="Arial"/>
        </w:rPr>
        <w:t>аставни део уговора о осигурању;</w:t>
      </w:r>
    </w:p>
    <w:p w:rsidR="00D924D5" w:rsidRPr="00CE0389" w:rsidRDefault="00D924D5" w:rsidP="00F8672C">
      <w:pPr>
        <w:numPr>
          <w:ilvl w:val="0"/>
          <w:numId w:val="19"/>
        </w:numPr>
        <w:autoSpaceDE w:val="0"/>
        <w:autoSpaceDN w:val="0"/>
        <w:adjustRightInd w:val="0"/>
        <w:jc w:val="both"/>
        <w:rPr>
          <w:rFonts w:ascii="Arial" w:hAnsi="Arial" w:cs="Arial"/>
        </w:rPr>
      </w:pPr>
      <w:r w:rsidRPr="00CE0389">
        <w:rPr>
          <w:rFonts w:ascii="Arial" w:hAnsi="Arial" w:cs="Arial"/>
        </w:rPr>
        <w:t>После извршеног обрачуна стварне штете на возилу (тоталне или делимичне), пре исплате, накнада се умањује за уговорено учешће у штети</w:t>
      </w:r>
      <w:r>
        <w:rPr>
          <w:rFonts w:ascii="Arial" w:hAnsi="Arial" w:cs="Arial"/>
        </w:rPr>
        <w:t>;</w:t>
      </w:r>
    </w:p>
    <w:p w:rsidR="00D924D5" w:rsidRPr="00CE0389" w:rsidRDefault="00D924D5" w:rsidP="00F8672C">
      <w:pPr>
        <w:numPr>
          <w:ilvl w:val="0"/>
          <w:numId w:val="19"/>
        </w:numPr>
        <w:autoSpaceDE w:val="0"/>
        <w:autoSpaceDN w:val="0"/>
        <w:adjustRightInd w:val="0"/>
        <w:jc w:val="both"/>
        <w:rPr>
          <w:rFonts w:ascii="Arial" w:hAnsi="Arial" w:cs="Arial"/>
        </w:rPr>
      </w:pPr>
      <w:r w:rsidRPr="00CE0389">
        <w:rPr>
          <w:rFonts w:ascii="Arial" w:hAnsi="Arial" w:cs="Arial"/>
        </w:rPr>
        <w:t>Уколико наступи делимична штета на возилу, иста се утврђује и обрачунава у висини трошкова рада, вредности резервних делова и другог потрошног материјала потребног за отклањање штете, умањ</w:t>
      </w:r>
      <w:r>
        <w:rPr>
          <w:rFonts w:ascii="Arial" w:hAnsi="Arial" w:cs="Arial"/>
        </w:rPr>
        <w:t>ену за уговорено учешће у штети;</w:t>
      </w:r>
    </w:p>
    <w:p w:rsidR="00D924D5" w:rsidRPr="00CE0389" w:rsidRDefault="00D924D5" w:rsidP="00F8672C">
      <w:pPr>
        <w:numPr>
          <w:ilvl w:val="0"/>
          <w:numId w:val="19"/>
        </w:numPr>
        <w:autoSpaceDE w:val="0"/>
        <w:autoSpaceDN w:val="0"/>
        <w:adjustRightInd w:val="0"/>
        <w:jc w:val="both"/>
        <w:rPr>
          <w:rFonts w:ascii="Arial" w:hAnsi="Arial" w:cs="Arial"/>
        </w:rPr>
      </w:pPr>
      <w:r w:rsidRPr="00CE0389">
        <w:rPr>
          <w:rFonts w:ascii="Arial" w:hAnsi="Arial" w:cs="Arial"/>
        </w:rPr>
        <w:t>Код утврђивања висине и обрачуна штете искључено је правило пропорције.</w:t>
      </w:r>
    </w:p>
    <w:p w:rsidR="00D924D5" w:rsidRDefault="00D924D5" w:rsidP="00D924D5">
      <w:pPr>
        <w:autoSpaceDE w:val="0"/>
        <w:autoSpaceDN w:val="0"/>
        <w:adjustRightInd w:val="0"/>
        <w:ind w:left="360"/>
        <w:jc w:val="both"/>
        <w:rPr>
          <w:rFonts w:ascii="Arial" w:hAnsi="Arial" w:cs="Arial"/>
        </w:rPr>
      </w:pPr>
    </w:p>
    <w:p w:rsidR="00D924D5" w:rsidRPr="00CE38E2" w:rsidRDefault="00D924D5" w:rsidP="00D924D5">
      <w:pPr>
        <w:jc w:val="both"/>
        <w:rPr>
          <w:rFonts w:ascii="Arial" w:hAnsi="Arial" w:cs="Arial"/>
          <w:lang w:val="sr-Cyrl-CS" w:eastAsia="en-US"/>
        </w:rPr>
      </w:pPr>
      <w:r w:rsidRPr="00CE38E2">
        <w:rPr>
          <w:rFonts w:ascii="Arial" w:hAnsi="Arial" w:cs="Arial"/>
          <w:lang w:val="sr-Cyrl-CS" w:eastAsia="en-US"/>
        </w:rPr>
        <w:t>Каско осигурање</w:t>
      </w:r>
      <w:r>
        <w:rPr>
          <w:rFonts w:ascii="Arial" w:hAnsi="Arial" w:cs="Arial"/>
          <w:lang w:val="sr-Cyrl-CS" w:eastAsia="en-US"/>
        </w:rPr>
        <w:t xml:space="preserve"> </w:t>
      </w:r>
      <w:r w:rsidRPr="00CE38E2">
        <w:rPr>
          <w:rFonts w:ascii="Arial" w:hAnsi="Arial" w:cs="Arial"/>
          <w:lang w:val="sr-Cyrl-CS" w:eastAsia="en-US"/>
        </w:rPr>
        <w:t>моторних возила</w:t>
      </w:r>
      <w:r>
        <w:rPr>
          <w:rFonts w:ascii="Arial" w:hAnsi="Arial" w:cs="Arial"/>
          <w:lang w:val="sr-Cyrl-CS" w:eastAsia="en-US"/>
        </w:rPr>
        <w:t xml:space="preserve"> </w:t>
      </w:r>
      <w:r w:rsidRPr="00CE38E2">
        <w:rPr>
          <w:rFonts w:ascii="Arial" w:hAnsi="Arial" w:cs="Arial"/>
          <w:lang w:eastAsia="en-US"/>
        </w:rPr>
        <w:t>укључ</w:t>
      </w:r>
      <w:r>
        <w:rPr>
          <w:rFonts w:ascii="Arial" w:hAnsi="Arial" w:cs="Arial"/>
          <w:lang w:eastAsia="en-US"/>
        </w:rPr>
        <w:t xml:space="preserve">ује: </w:t>
      </w:r>
      <w:r w:rsidRPr="00CE38E2">
        <w:rPr>
          <w:rFonts w:ascii="Arial" w:hAnsi="Arial" w:cs="Arial"/>
          <w:lang w:eastAsia="en-US"/>
        </w:rPr>
        <w:t>ризик од крађе у земљи</w:t>
      </w:r>
      <w:r>
        <w:rPr>
          <w:rFonts w:ascii="Arial" w:hAnsi="Arial" w:cs="Arial"/>
          <w:lang w:val="sr-Cyrl-CS" w:eastAsia="en-US"/>
        </w:rPr>
        <w:t xml:space="preserve"> и иностранству; ризик </w:t>
      </w:r>
      <w:r w:rsidRPr="00CE38E2">
        <w:rPr>
          <w:rFonts w:ascii="Arial" w:hAnsi="Arial" w:cs="Arial"/>
          <w:lang w:val="sr-Cyrl-CS" w:eastAsia="en-US"/>
        </w:rPr>
        <w:t>штета проузроковани</w:t>
      </w:r>
      <w:r>
        <w:rPr>
          <w:rFonts w:ascii="Arial" w:hAnsi="Arial" w:cs="Arial"/>
          <w:lang w:val="sr-Cyrl-CS" w:eastAsia="en-US"/>
        </w:rPr>
        <w:t>х</w:t>
      </w:r>
      <w:r w:rsidRPr="00CE38E2">
        <w:rPr>
          <w:rFonts w:ascii="Arial" w:hAnsi="Arial" w:cs="Arial"/>
          <w:lang w:val="sr-Cyrl-CS" w:eastAsia="en-US"/>
        </w:rPr>
        <w:t xml:space="preserve"> од до</w:t>
      </w:r>
      <w:r>
        <w:rPr>
          <w:rFonts w:ascii="Arial" w:hAnsi="Arial" w:cs="Arial"/>
          <w:lang w:val="sr-Cyrl-CS" w:eastAsia="en-US"/>
        </w:rPr>
        <w:t xml:space="preserve">маћих и дивљих животиња, као и </w:t>
      </w:r>
      <w:r w:rsidRPr="00CE38E2">
        <w:rPr>
          <w:rFonts w:ascii="Arial" w:hAnsi="Arial" w:cs="Arial"/>
          <w:lang w:val="sr-Cyrl-CS" w:eastAsia="en-US"/>
        </w:rPr>
        <w:t>трошков</w:t>
      </w:r>
      <w:r>
        <w:rPr>
          <w:rFonts w:ascii="Arial" w:hAnsi="Arial" w:cs="Arial"/>
          <w:lang w:val="sr-Cyrl-CS" w:eastAsia="en-US"/>
        </w:rPr>
        <w:t>е</w:t>
      </w:r>
      <w:r w:rsidRPr="00CE38E2">
        <w:rPr>
          <w:rFonts w:ascii="Arial" w:hAnsi="Arial" w:cs="Arial"/>
          <w:lang w:val="sr-Cyrl-CS" w:eastAsia="en-US"/>
        </w:rPr>
        <w:t xml:space="preserve"> вуче или превоза возила до седишта Наручиоца, ако возило није у возном стању због саобраћајне незгоде. Територијална важност – Србија и Европа.</w:t>
      </w:r>
    </w:p>
    <w:p w:rsidR="00D924D5" w:rsidRPr="00CE38E2" w:rsidRDefault="00D924D5" w:rsidP="00D924D5">
      <w:pPr>
        <w:jc w:val="both"/>
        <w:rPr>
          <w:rFonts w:ascii="Arial" w:hAnsi="Arial" w:cs="Arial"/>
          <w:lang w:val="ru-RU" w:eastAsia="en-US"/>
        </w:rPr>
      </w:pPr>
      <w:r w:rsidRPr="00CE38E2">
        <w:rPr>
          <w:rFonts w:ascii="Arial" w:hAnsi="Arial" w:cs="Arial"/>
          <w:lang w:val="ru-RU" w:eastAsia="en-US"/>
        </w:rPr>
        <w:t>Осигурањем лома са покривеним штетама на радном уређају на возилу</w:t>
      </w:r>
      <w:r>
        <w:rPr>
          <w:rFonts w:ascii="Arial" w:hAnsi="Arial" w:cs="Arial"/>
          <w:lang w:val="ru-RU" w:eastAsia="en-US"/>
        </w:rPr>
        <w:t xml:space="preserve"> укључује се код зависних друштава која су исти захтевали</w:t>
      </w:r>
      <w:r w:rsidRPr="00CE38E2">
        <w:rPr>
          <w:rFonts w:ascii="Arial" w:hAnsi="Arial" w:cs="Arial"/>
          <w:lang w:val="ru-RU" w:eastAsia="en-US"/>
        </w:rPr>
        <w:t xml:space="preserve">. </w:t>
      </w:r>
    </w:p>
    <w:p w:rsidR="00D924D5" w:rsidRDefault="00D924D5" w:rsidP="00D924D5">
      <w:pPr>
        <w:rPr>
          <w:rFonts w:ascii="Arial" w:hAnsi="Arial" w:cs="Arial"/>
          <w:i/>
          <w:lang w:val="sr-Cyrl-CS" w:eastAsia="en-US"/>
        </w:rPr>
      </w:pPr>
    </w:p>
    <w:p w:rsidR="00D924D5" w:rsidRDefault="00D924D5" w:rsidP="00D924D5">
      <w:pPr>
        <w:autoSpaceDE w:val="0"/>
        <w:autoSpaceDN w:val="0"/>
        <w:adjustRightInd w:val="0"/>
        <w:jc w:val="both"/>
        <w:rPr>
          <w:rFonts w:ascii="Arial" w:eastAsia="Calibri" w:hAnsi="Arial" w:cs="Arial"/>
          <w:lang w:eastAsia="en-US"/>
        </w:rPr>
      </w:pPr>
      <w:r>
        <w:rPr>
          <w:rFonts w:ascii="Arial" w:eastAsia="Calibri" w:hAnsi="Arial" w:cs="Arial"/>
          <w:lang w:eastAsia="en-US"/>
        </w:rPr>
        <w:t>Понуђач је дужан да примењује премијски систем за б</w:t>
      </w:r>
      <w:r w:rsidRPr="00CB425F">
        <w:rPr>
          <w:rFonts w:ascii="Arial" w:eastAsia="Calibri" w:hAnsi="Arial" w:cs="Arial"/>
          <w:lang w:eastAsia="en-US"/>
        </w:rPr>
        <w:t>онус</w:t>
      </w:r>
      <w:r>
        <w:rPr>
          <w:rFonts w:ascii="Arial" w:eastAsia="Calibri" w:hAnsi="Arial" w:cs="Arial"/>
          <w:lang w:eastAsia="en-US"/>
        </w:rPr>
        <w:t>-</w:t>
      </w:r>
      <w:r w:rsidRPr="00CB425F">
        <w:rPr>
          <w:rFonts w:ascii="Arial" w:eastAsia="Calibri" w:hAnsi="Arial" w:cs="Arial"/>
          <w:lang w:eastAsia="en-US"/>
        </w:rPr>
        <w:t>малус</w:t>
      </w:r>
      <w:r>
        <w:rPr>
          <w:rFonts w:ascii="Arial" w:eastAsia="Calibri" w:hAnsi="Arial" w:cs="Arial"/>
          <w:lang w:eastAsia="en-US"/>
        </w:rPr>
        <w:t xml:space="preserve"> у складу са критеријумима које утврђује Народна банка, односно у складу са Законом о обавезном осигурању у саобраћају.</w:t>
      </w:r>
    </w:p>
    <w:p w:rsidR="00D924D5" w:rsidRPr="00F33C54" w:rsidRDefault="00D924D5" w:rsidP="00D924D5">
      <w:pPr>
        <w:suppressAutoHyphens/>
        <w:autoSpaceDE w:val="0"/>
        <w:autoSpaceDN w:val="0"/>
        <w:adjustRightInd w:val="0"/>
        <w:jc w:val="both"/>
        <w:rPr>
          <w:rFonts w:ascii="Arial" w:eastAsia="TimesNewRomanPS-BoldMT" w:hAnsi="Arial" w:cs="Arial"/>
          <w:b/>
          <w:bCs/>
        </w:rPr>
      </w:pPr>
      <w:r w:rsidRPr="00EA0BE3">
        <w:rPr>
          <w:rFonts w:ascii="Arial" w:hAnsi="Arial" w:cs="Arial"/>
        </w:rPr>
        <w:t>Осигурање од аутоодговорности (обавезно осигурање власника и корисника моторних и прикључних возила од одговорности за штете причињене трећим лицима) за возила у власништву Наручиоца и зависн</w:t>
      </w:r>
      <w:r>
        <w:rPr>
          <w:rFonts w:ascii="Arial" w:hAnsi="Arial" w:cs="Arial"/>
        </w:rPr>
        <w:t>их</w:t>
      </w:r>
      <w:r w:rsidRPr="00EA0BE3">
        <w:rPr>
          <w:rFonts w:ascii="Arial" w:hAnsi="Arial" w:cs="Arial"/>
        </w:rPr>
        <w:t xml:space="preserve"> друшт</w:t>
      </w:r>
      <w:r>
        <w:rPr>
          <w:rFonts w:ascii="Arial" w:hAnsi="Arial" w:cs="Arial"/>
        </w:rPr>
        <w:t>а</w:t>
      </w:r>
      <w:r w:rsidRPr="00EA0BE3">
        <w:rPr>
          <w:rFonts w:ascii="Arial" w:hAnsi="Arial" w:cs="Arial"/>
        </w:rPr>
        <w:t>ва вршиће осигуравач – изабрани понуђач са којим ће Наручилац потписати уговор о осигурању, у складу са ценовником Удружења осигуравача Србије.</w:t>
      </w:r>
    </w:p>
    <w:p w:rsidR="00D924D5" w:rsidRPr="0057524B" w:rsidRDefault="00D924D5" w:rsidP="00D924D5">
      <w:pPr>
        <w:pStyle w:val="Default"/>
        <w:rPr>
          <w:rFonts w:ascii="Arial" w:hAnsi="Arial" w:cs="Arial"/>
        </w:rPr>
      </w:pPr>
    </w:p>
    <w:p w:rsidR="00D924D5" w:rsidRPr="000A75B4" w:rsidRDefault="00D924D5" w:rsidP="00D924D5">
      <w:pPr>
        <w:spacing w:after="120"/>
        <w:ind w:left="709" w:hanging="709"/>
        <w:jc w:val="both"/>
        <w:rPr>
          <w:rFonts w:ascii="Arial" w:eastAsia="Calibri" w:hAnsi="Arial" w:cs="Arial"/>
          <w:i/>
          <w:lang w:val="sr-Cyrl-CS" w:eastAsia="en-US"/>
        </w:rPr>
      </w:pPr>
      <w:r w:rsidRPr="000A75B4">
        <w:rPr>
          <w:rFonts w:ascii="Arial" w:hAnsi="Arial" w:cs="Arial"/>
          <w:i/>
          <w:lang w:val="ru-RU" w:eastAsia="en-US"/>
        </w:rPr>
        <w:t>Колективно осигурање запослених од последица несрећног случаја</w:t>
      </w:r>
    </w:p>
    <w:p w:rsidR="00D924D5" w:rsidRPr="000A75B4" w:rsidRDefault="00D924D5" w:rsidP="00D924D5">
      <w:pPr>
        <w:spacing w:after="200"/>
        <w:jc w:val="both"/>
        <w:rPr>
          <w:rFonts w:ascii="Arial" w:hAnsi="Arial" w:cs="Arial"/>
          <w:lang w:val="sr-Cyrl-CS" w:eastAsia="en-US"/>
        </w:rPr>
      </w:pPr>
      <w:r w:rsidRPr="004E5569">
        <w:rPr>
          <w:rFonts w:ascii="Arial" w:hAnsi="Arial" w:cs="Arial"/>
          <w:lang w:val="sr-Cyrl-CS" w:eastAsia="en-US"/>
        </w:rPr>
        <w:t xml:space="preserve">Осигурање запослених од последица несрећног случаја (незгоде) обухвата осигурање смрти услед незгоде и повреда које за последицу имају инвалидитет за све запослене на одређено и неодређено </w:t>
      </w:r>
      <w:r>
        <w:rPr>
          <w:rFonts w:ascii="Arial" w:hAnsi="Arial" w:cs="Arial"/>
          <w:lang w:val="sr-Cyrl-CS" w:eastAsia="en-US"/>
        </w:rPr>
        <w:t>време</w:t>
      </w:r>
      <w:r>
        <w:rPr>
          <w:rFonts w:ascii="Arial" w:hAnsi="Arial" w:cs="Arial"/>
          <w:lang w:val="en-US" w:eastAsia="en-US"/>
        </w:rPr>
        <w:t>,</w:t>
      </w:r>
      <w:r>
        <w:rPr>
          <w:rFonts w:ascii="Arial" w:hAnsi="Arial" w:cs="Arial"/>
          <w:lang w:val="sr-Cyrl-RS" w:eastAsia="en-US"/>
        </w:rPr>
        <w:t xml:space="preserve"> без назнаке имена и презимена,</w:t>
      </w:r>
      <w:r>
        <w:rPr>
          <w:rFonts w:ascii="Arial" w:hAnsi="Arial" w:cs="Arial"/>
          <w:lang w:val="en-US" w:eastAsia="en-US"/>
        </w:rPr>
        <w:t xml:space="preserve"> </w:t>
      </w:r>
      <w:r w:rsidRPr="00B52E41">
        <w:rPr>
          <w:rFonts w:ascii="Arial" w:hAnsi="Arial" w:cs="Arial"/>
          <w:lang w:val="sr-Cyrl-CS" w:eastAsia="en-US"/>
        </w:rPr>
        <w:t>према службеним евиденцијама Наручиоца</w:t>
      </w:r>
      <w:r w:rsidRPr="00EF64CB">
        <w:rPr>
          <w:rFonts w:ascii="Arial" w:hAnsi="Arial" w:cs="Arial"/>
          <w:lang w:val="sr-Cyrl-CS" w:eastAsia="en-US"/>
        </w:rPr>
        <w:t xml:space="preserve"> и</w:t>
      </w:r>
      <w:r>
        <w:rPr>
          <w:rFonts w:ascii="Arial" w:hAnsi="Arial" w:cs="Arial"/>
          <w:lang w:val="sr-Cyrl-CS" w:eastAsia="en-US"/>
        </w:rPr>
        <w:t xml:space="preserve"> </w:t>
      </w:r>
      <w:r w:rsidRPr="00EF64CB">
        <w:rPr>
          <w:rFonts w:ascii="Arial" w:hAnsi="Arial" w:cs="Arial"/>
        </w:rPr>
        <w:t>зав</w:t>
      </w:r>
      <w:r w:rsidRPr="004E5569">
        <w:rPr>
          <w:rFonts w:ascii="Arial" w:hAnsi="Arial" w:cs="Arial"/>
        </w:rPr>
        <w:t>исног</w:t>
      </w:r>
      <w:r w:rsidRPr="004E5569">
        <w:rPr>
          <w:rFonts w:ascii="Arial" w:eastAsia="Lucida Sans Unicode" w:hAnsi="Arial" w:cs="Arial"/>
          <w:lang w:val="sr-Cyrl-CS"/>
        </w:rPr>
        <w:t xml:space="preserve"> друштва</w:t>
      </w:r>
      <w:r>
        <w:rPr>
          <w:rFonts w:ascii="Arial" w:eastAsia="Lucida Sans Unicode" w:hAnsi="Arial" w:cs="Arial"/>
          <w:lang w:val="sr-Cyrl-CS"/>
        </w:rPr>
        <w:t xml:space="preserve">, </w:t>
      </w:r>
      <w:r w:rsidRPr="004E5569">
        <w:rPr>
          <w:rFonts w:ascii="Arial" w:hAnsi="Arial" w:cs="Arial"/>
          <w:lang w:val="sr-Cyrl-CS" w:eastAsia="en-US"/>
        </w:rPr>
        <w:t xml:space="preserve">са стањем на дан </w:t>
      </w:r>
      <w:r>
        <w:rPr>
          <w:rFonts w:ascii="Arial" w:hAnsi="Arial" w:cs="Arial"/>
          <w:lang w:eastAsia="en-US"/>
        </w:rPr>
        <w:t>3</w:t>
      </w:r>
      <w:r>
        <w:rPr>
          <w:rFonts w:ascii="Arial" w:hAnsi="Arial" w:cs="Arial"/>
          <w:lang w:val="sr-Cyrl-RS" w:eastAsia="en-US"/>
        </w:rPr>
        <w:t>1</w:t>
      </w:r>
      <w:r>
        <w:rPr>
          <w:rFonts w:ascii="Arial" w:hAnsi="Arial" w:cs="Arial"/>
          <w:lang w:eastAsia="en-US"/>
        </w:rPr>
        <w:t>.</w:t>
      </w:r>
      <w:r>
        <w:rPr>
          <w:rFonts w:ascii="Arial" w:hAnsi="Arial" w:cs="Arial"/>
          <w:lang w:val="sr-Cyrl-RS" w:eastAsia="en-US"/>
        </w:rPr>
        <w:t>12</w:t>
      </w:r>
      <w:r w:rsidRPr="004E5569">
        <w:rPr>
          <w:rFonts w:ascii="Arial" w:hAnsi="Arial" w:cs="Arial"/>
          <w:lang w:eastAsia="en-US"/>
        </w:rPr>
        <w:t>.2015</w:t>
      </w:r>
      <w:r>
        <w:rPr>
          <w:rFonts w:ascii="Arial" w:hAnsi="Arial" w:cs="Arial"/>
          <w:lang w:val="sr-Cyrl-CS" w:eastAsia="en-US"/>
        </w:rPr>
        <w:t>. године, односно на дан последњег финансијског извештаја.</w:t>
      </w:r>
      <w:r w:rsidRPr="004E5569">
        <w:rPr>
          <w:rFonts w:ascii="Arial" w:hAnsi="Arial" w:cs="Arial"/>
          <w:lang w:val="sr-Cyrl-CS" w:eastAsia="en-US"/>
        </w:rPr>
        <w:t xml:space="preserve"> Осигурање се закључује</w:t>
      </w:r>
      <w:r w:rsidRPr="000A75B4">
        <w:rPr>
          <w:rFonts w:ascii="Arial" w:hAnsi="Arial" w:cs="Arial"/>
          <w:lang w:val="sr-Cyrl-CS" w:eastAsia="en-US"/>
        </w:rPr>
        <w:t xml:space="preserve"> за време вршења и ван вршења редовног занимања (24 часа), у свако време и на сваком месту за време</w:t>
      </w:r>
      <w:r>
        <w:rPr>
          <w:rFonts w:ascii="Arial" w:hAnsi="Arial" w:cs="Arial"/>
          <w:lang w:val="sr-Cyrl-CS" w:eastAsia="en-US"/>
        </w:rPr>
        <w:t xml:space="preserve"> трајања осигурања</w:t>
      </w:r>
      <w:r>
        <w:rPr>
          <w:rFonts w:ascii="Arial" w:hAnsi="Arial" w:cs="Arial"/>
          <w:lang w:eastAsia="en-US"/>
        </w:rPr>
        <w:t>.</w:t>
      </w:r>
    </w:p>
    <w:p w:rsidR="00D924D5" w:rsidRPr="00C30546" w:rsidRDefault="00D924D5" w:rsidP="00D924D5">
      <w:pPr>
        <w:spacing w:after="200"/>
        <w:jc w:val="both"/>
        <w:rPr>
          <w:rFonts w:ascii="Arial" w:hAnsi="Arial" w:cs="Arial"/>
          <w:lang w:val="sr-Cyrl-CS" w:eastAsia="en-US"/>
        </w:rPr>
      </w:pPr>
      <w:r w:rsidRPr="000A75B4">
        <w:rPr>
          <w:rFonts w:ascii="Arial" w:hAnsi="Arial" w:cs="Arial"/>
          <w:lang w:val="sr-Cyrl-CS" w:eastAsia="en-US"/>
        </w:rPr>
        <w:t xml:space="preserve">Искључује се примена каренце (ограничење обавеза), тј. понуђач са којим се закључи уговор прихвата обавезе у пуном износу уговорених сума од дана </w:t>
      </w:r>
      <w:r w:rsidRPr="00C30546">
        <w:rPr>
          <w:rFonts w:ascii="Arial" w:hAnsi="Arial" w:cs="Arial"/>
          <w:lang w:val="sr-Cyrl-CS" w:eastAsia="en-US"/>
        </w:rPr>
        <w:t xml:space="preserve">закључења </w:t>
      </w:r>
      <w:r>
        <w:rPr>
          <w:rFonts w:ascii="Arial" w:hAnsi="Arial" w:cs="Arial"/>
          <w:lang w:val="sr-Cyrl-CS" w:eastAsia="en-US"/>
        </w:rPr>
        <w:t>полиса</w:t>
      </w:r>
      <w:r w:rsidRPr="00C30546">
        <w:rPr>
          <w:rFonts w:ascii="Arial" w:hAnsi="Arial" w:cs="Arial"/>
          <w:lang w:val="sr-Cyrl-CS" w:eastAsia="en-US"/>
        </w:rPr>
        <w:t>.</w:t>
      </w:r>
    </w:p>
    <w:p w:rsidR="00D924D5" w:rsidRPr="001D36F8" w:rsidRDefault="00D924D5" w:rsidP="00D924D5">
      <w:pPr>
        <w:jc w:val="both"/>
        <w:rPr>
          <w:rFonts w:ascii="Arial" w:hAnsi="Arial" w:cs="Arial"/>
          <w:i/>
          <w:lang w:eastAsia="en-US"/>
        </w:rPr>
      </w:pPr>
      <w:r>
        <w:rPr>
          <w:rFonts w:ascii="Arial" w:hAnsi="Arial" w:cs="Arial"/>
          <w:i/>
          <w:lang w:val="ru-RU" w:eastAsia="en-US"/>
        </w:rPr>
        <w:t>Осигурање од опште одговорности</w:t>
      </w:r>
      <w:r>
        <w:rPr>
          <w:rFonts w:ascii="Arial" w:hAnsi="Arial" w:cs="Arial"/>
          <w:i/>
          <w:lang w:eastAsia="en-US"/>
        </w:rPr>
        <w:t xml:space="preserve"> (</w:t>
      </w:r>
      <w:r>
        <w:rPr>
          <w:rFonts w:ascii="Arial" w:hAnsi="Arial" w:cs="Arial"/>
          <w:i/>
          <w:lang w:val="ru-RU" w:eastAsia="en-US"/>
        </w:rPr>
        <w:t>одговорности из делатност)</w:t>
      </w:r>
      <w:r>
        <w:rPr>
          <w:rFonts w:ascii="Arial" w:hAnsi="Arial" w:cs="Arial"/>
          <w:i/>
          <w:lang w:eastAsia="en-US"/>
        </w:rPr>
        <w:t xml:space="preserve">, </w:t>
      </w:r>
    </w:p>
    <w:p w:rsidR="00D924D5" w:rsidRDefault="00D924D5" w:rsidP="00D924D5">
      <w:pPr>
        <w:jc w:val="both"/>
        <w:rPr>
          <w:rFonts w:ascii="Arial" w:hAnsi="Arial" w:cs="Arial"/>
          <w:lang w:val="sr-Cyrl-CS" w:eastAsia="en-US"/>
        </w:rPr>
      </w:pPr>
    </w:p>
    <w:p w:rsidR="00D924D5" w:rsidRPr="004C4734" w:rsidRDefault="00D924D5" w:rsidP="00D924D5">
      <w:pPr>
        <w:jc w:val="both"/>
        <w:rPr>
          <w:rFonts w:ascii="Arial" w:hAnsi="Arial" w:cs="Arial"/>
          <w:lang w:val="sr-Cyrl-CS" w:eastAsia="en-US"/>
        </w:rPr>
      </w:pPr>
      <w:r w:rsidRPr="000375E9">
        <w:rPr>
          <w:rFonts w:ascii="Arial" w:hAnsi="Arial" w:cs="Arial"/>
          <w:lang w:val="sr-Cyrl-CS" w:eastAsia="en-US"/>
        </w:rPr>
        <w:t>Осигурање</w:t>
      </w:r>
      <w:r>
        <w:rPr>
          <w:rFonts w:ascii="Arial" w:hAnsi="Arial" w:cs="Arial"/>
          <w:lang w:val="sr-Cyrl-CS" w:eastAsia="en-US"/>
        </w:rPr>
        <w:t xml:space="preserve">м </w:t>
      </w:r>
      <w:r w:rsidRPr="000375E9">
        <w:rPr>
          <w:rFonts w:ascii="Arial" w:hAnsi="Arial" w:cs="Arial"/>
          <w:lang w:val="sr-Cyrl-CS" w:eastAsia="en-US"/>
        </w:rPr>
        <w:t>се о</w:t>
      </w:r>
      <w:r>
        <w:rPr>
          <w:rFonts w:ascii="Arial" w:hAnsi="Arial" w:cs="Arial"/>
          <w:lang w:val="sr-Cyrl-CS" w:eastAsia="en-US"/>
        </w:rPr>
        <w:t>бухвата</w:t>
      </w:r>
      <w:r w:rsidRPr="000375E9">
        <w:rPr>
          <w:rFonts w:ascii="Arial" w:hAnsi="Arial" w:cs="Arial"/>
          <w:lang w:val="sr-Cyrl-CS" w:eastAsia="en-US"/>
        </w:rPr>
        <w:t xml:space="preserve"> грађанско правна одговорност за проузроковану штету услед смрти, повреде тела или здравља односно оштећења или уништења ствари трећих лица на комбиновану суму осигурања за лица и ствари по једном штетном догађају и укупно за годишњи период осигурања. Осигурава се одговор</w:t>
      </w:r>
      <w:r w:rsidRPr="000375E9">
        <w:rPr>
          <w:rFonts w:ascii="Arial" w:hAnsi="Arial" w:cs="Arial"/>
          <w:lang w:eastAsia="en-US"/>
        </w:rPr>
        <w:t>но</w:t>
      </w:r>
      <w:r w:rsidRPr="000375E9">
        <w:rPr>
          <w:rFonts w:ascii="Arial" w:hAnsi="Arial" w:cs="Arial"/>
          <w:lang w:val="sr-Cyrl-CS" w:eastAsia="en-US"/>
        </w:rPr>
        <w:t xml:space="preserve">ст која проистиче из делатности </w:t>
      </w:r>
      <w:r w:rsidRPr="000A75B4">
        <w:rPr>
          <w:rFonts w:ascii="Arial" w:eastAsia="Lucida Sans Unicode" w:hAnsi="Arial" w:cs="Arial"/>
          <w:lang w:val="sr-Cyrl-CS"/>
        </w:rPr>
        <w:t>Наручиоца</w:t>
      </w:r>
      <w:r>
        <w:rPr>
          <w:rFonts w:ascii="Arial" w:eastAsia="Lucida Sans Unicode" w:hAnsi="Arial" w:cs="Arial"/>
          <w:lang w:val="sr-Cyrl-CS"/>
        </w:rPr>
        <w:t xml:space="preserve">, </w:t>
      </w:r>
      <w:r w:rsidRPr="00B52E41">
        <w:rPr>
          <w:rFonts w:ascii="Arial" w:eastAsia="Lucida Sans Unicode" w:hAnsi="Arial" w:cs="Arial"/>
          <w:lang w:val="sr-Cyrl-CS"/>
        </w:rPr>
        <w:t>односно завис</w:t>
      </w:r>
      <w:r w:rsidRPr="004C4734">
        <w:rPr>
          <w:rFonts w:ascii="Arial" w:eastAsia="Lucida Sans Unicode" w:hAnsi="Arial" w:cs="Arial"/>
          <w:lang w:val="sr-Cyrl-CS"/>
        </w:rPr>
        <w:t>ног друштва</w:t>
      </w:r>
      <w:r>
        <w:rPr>
          <w:rFonts w:ascii="Arial" w:hAnsi="Arial" w:cs="Arial"/>
          <w:lang w:val="sr-Cyrl-CS" w:eastAsia="en-US"/>
        </w:rPr>
        <w:t>,</w:t>
      </w:r>
      <w:r w:rsidRPr="004C4734">
        <w:rPr>
          <w:rFonts w:ascii="Arial" w:hAnsi="Arial" w:cs="Arial"/>
          <w:lang w:val="sr-Cyrl-CS" w:eastAsia="en-US"/>
        </w:rPr>
        <w:t xml:space="preserve"> као и одговорности других лица која обављају послове за</w:t>
      </w:r>
      <w:r w:rsidRPr="004C4734">
        <w:rPr>
          <w:rFonts w:ascii="Arial" w:eastAsia="Lucida Sans Unicode" w:hAnsi="Arial" w:cs="Arial"/>
          <w:lang w:val="sr-Cyrl-CS"/>
        </w:rPr>
        <w:t xml:space="preserve"> Наручиоца, односно зависно друштв</w:t>
      </w:r>
      <w:r>
        <w:rPr>
          <w:rFonts w:ascii="Arial" w:eastAsia="Lucida Sans Unicode" w:hAnsi="Arial" w:cs="Arial"/>
          <w:lang w:val="sr-Cyrl-CS"/>
        </w:rPr>
        <w:t>о</w:t>
      </w:r>
      <w:r w:rsidRPr="004C4734">
        <w:rPr>
          <w:rFonts w:ascii="Arial" w:hAnsi="Arial" w:cs="Arial"/>
          <w:lang w:val="sr-Cyrl-CS" w:eastAsia="en-US"/>
        </w:rPr>
        <w:t>.</w:t>
      </w:r>
    </w:p>
    <w:p w:rsidR="00D924D5" w:rsidRPr="00DC76BE" w:rsidRDefault="00D924D5" w:rsidP="00D924D5">
      <w:pPr>
        <w:jc w:val="both"/>
        <w:rPr>
          <w:rFonts w:ascii="Arial" w:hAnsi="Arial" w:cs="Arial"/>
          <w:lang w:val="sr-Cyrl-RS" w:eastAsia="en-US"/>
        </w:rPr>
      </w:pPr>
      <w:r w:rsidRPr="00D23460">
        <w:rPr>
          <w:rFonts w:ascii="Arial" w:hAnsi="Arial" w:cs="Arial"/>
        </w:rPr>
        <w:lastRenderedPageBreak/>
        <w:t>Осигуравач</w:t>
      </w:r>
      <w:r>
        <w:rPr>
          <w:rFonts w:ascii="Arial" w:hAnsi="Arial" w:cs="Arial"/>
          <w:lang w:val="sr-Cyrl-RS"/>
        </w:rPr>
        <w:t xml:space="preserve"> </w:t>
      </w:r>
      <w:r w:rsidRPr="00D23460">
        <w:rPr>
          <w:rFonts w:ascii="Arial" w:hAnsi="Arial" w:cs="Arial"/>
        </w:rPr>
        <w:t>-</w:t>
      </w:r>
      <w:r>
        <w:rPr>
          <w:rFonts w:ascii="Arial" w:hAnsi="Arial" w:cs="Arial"/>
          <w:lang w:val="sr-Cyrl-RS"/>
        </w:rPr>
        <w:t xml:space="preserve"> </w:t>
      </w:r>
      <w:r w:rsidRPr="00D23460">
        <w:rPr>
          <w:rFonts w:ascii="Arial" w:hAnsi="Arial" w:cs="Arial"/>
        </w:rPr>
        <w:t>изабрани понуђач прихвата да код обрачуна премије осигурања за период краћи од годину дана, усклади пондерисане премијске стопе, суме осигурања и приказане параметре из финансијских извештаја, сразмерно периоду на који се закључује осигурање</w:t>
      </w:r>
      <w:r w:rsidRPr="00B52E41">
        <w:rPr>
          <w:rFonts w:ascii="Arial" w:hAnsi="Arial" w:cs="Arial"/>
        </w:rPr>
        <w:t>.</w:t>
      </w:r>
      <w:r w:rsidRPr="004C4734">
        <w:rPr>
          <w:rFonts w:ascii="Arial" w:hAnsi="Arial" w:cs="Arial"/>
        </w:rPr>
        <w:t xml:space="preserve"> У случају да у периоду осигурања буде ис</w:t>
      </w:r>
      <w:r w:rsidRPr="007C334E">
        <w:rPr>
          <w:rFonts w:ascii="Arial" w:hAnsi="Arial" w:cs="Arial"/>
        </w:rPr>
        <w:t xml:space="preserve">црпљен лимит покрића, Наручилац, односно </w:t>
      </w:r>
      <w:r w:rsidRPr="007C334E">
        <w:rPr>
          <w:rFonts w:ascii="Arial" w:hAnsi="Arial" w:cs="Arial"/>
          <w:lang w:val="sr-Cyrl-CS"/>
        </w:rPr>
        <w:t>зависн</w:t>
      </w:r>
      <w:r w:rsidRPr="007C334E">
        <w:rPr>
          <w:rFonts w:ascii="Arial" w:hAnsi="Arial" w:cs="Arial"/>
        </w:rPr>
        <w:t>о друштво може да обнови издату поли</w:t>
      </w:r>
      <w:r w:rsidRPr="007C334E">
        <w:rPr>
          <w:rFonts w:ascii="Arial" w:hAnsi="Arial" w:cs="Arial"/>
          <w:lang w:val="ru-RU"/>
        </w:rPr>
        <w:t>с</w:t>
      </w:r>
      <w:r w:rsidRPr="007C334E">
        <w:rPr>
          <w:rFonts w:ascii="Arial" w:hAnsi="Arial" w:cs="Arial"/>
        </w:rPr>
        <w:t>у</w:t>
      </w:r>
      <w:r>
        <w:rPr>
          <w:rFonts w:ascii="Arial" w:hAnsi="Arial" w:cs="Arial"/>
          <w:lang w:val="sr-Cyrl-RS"/>
        </w:rPr>
        <w:t>, под истим условима.</w:t>
      </w:r>
    </w:p>
    <w:p w:rsidR="00D924D5" w:rsidRDefault="00D924D5" w:rsidP="00D924D5">
      <w:pPr>
        <w:rPr>
          <w:rFonts w:ascii="Arial" w:hAnsi="Arial" w:cs="Arial"/>
          <w:lang w:val="sr-Cyrl-CS" w:eastAsia="en-US"/>
        </w:rPr>
      </w:pPr>
    </w:p>
    <w:p w:rsidR="00D924D5" w:rsidRDefault="00D924D5" w:rsidP="00D924D5">
      <w:pPr>
        <w:rPr>
          <w:rFonts w:ascii="Arial" w:hAnsi="Arial" w:cs="Arial"/>
          <w:lang w:val="sr-Cyrl-CS" w:eastAsia="en-US"/>
        </w:rPr>
      </w:pPr>
      <w:r w:rsidRPr="000375E9">
        <w:rPr>
          <w:rFonts w:ascii="Arial" w:hAnsi="Arial" w:cs="Arial"/>
          <w:lang w:val="sr-Cyrl-CS" w:eastAsia="en-US"/>
        </w:rPr>
        <w:t xml:space="preserve">Осигурање се </w:t>
      </w:r>
      <w:r>
        <w:rPr>
          <w:rFonts w:ascii="Arial" w:hAnsi="Arial" w:cs="Arial"/>
          <w:lang w:val="sr-Cyrl-CS" w:eastAsia="en-US"/>
        </w:rPr>
        <w:t xml:space="preserve">односи и </w:t>
      </w:r>
      <w:r w:rsidRPr="000375E9">
        <w:rPr>
          <w:rFonts w:ascii="Arial" w:hAnsi="Arial" w:cs="Arial"/>
          <w:lang w:val="sr-Cyrl-CS" w:eastAsia="en-US"/>
        </w:rPr>
        <w:t xml:space="preserve"> на:</w:t>
      </w:r>
    </w:p>
    <w:p w:rsidR="00D924D5" w:rsidRPr="00116073" w:rsidRDefault="00D924D5" w:rsidP="00D924D5">
      <w:pPr>
        <w:suppressAutoHyphens/>
        <w:jc w:val="both"/>
        <w:rPr>
          <w:rFonts w:ascii="Arial" w:hAnsi="Arial" w:cs="Arial"/>
        </w:rPr>
      </w:pPr>
      <w:r>
        <w:rPr>
          <w:rFonts w:ascii="Arial" w:hAnsi="Arial" w:cs="Arial"/>
        </w:rPr>
        <w:t xml:space="preserve">- </w:t>
      </w:r>
      <w:r w:rsidRPr="00116073">
        <w:rPr>
          <w:rFonts w:ascii="Arial" w:hAnsi="Arial" w:cs="Arial"/>
        </w:rPr>
        <w:t>одговорност за штете услед загађивања тла или воде</w:t>
      </w:r>
      <w:r>
        <w:rPr>
          <w:rFonts w:ascii="Arial" w:hAnsi="Arial" w:cs="Arial"/>
        </w:rPr>
        <w:t xml:space="preserve"> настале као последица дела</w:t>
      </w:r>
      <w:r w:rsidR="004323DD">
        <w:rPr>
          <w:rFonts w:ascii="Arial" w:hAnsi="Arial" w:cs="Arial"/>
        </w:rPr>
        <w:t>тости коју обавља Наручилац или</w:t>
      </w:r>
      <w:r>
        <w:rPr>
          <w:rFonts w:ascii="Arial" w:hAnsi="Arial" w:cs="Arial"/>
        </w:rPr>
        <w:t xml:space="preserve"> зависна друштава, или се обавља на имовини Наручиоца или зависног друштва</w:t>
      </w:r>
      <w:r w:rsidRPr="00116073">
        <w:rPr>
          <w:rFonts w:ascii="Arial" w:hAnsi="Arial" w:cs="Arial"/>
        </w:rPr>
        <w:t>;</w:t>
      </w:r>
    </w:p>
    <w:p w:rsidR="00022017" w:rsidRDefault="00D924D5" w:rsidP="00D924D5">
      <w:pPr>
        <w:jc w:val="both"/>
        <w:rPr>
          <w:rFonts w:ascii="Arial" w:hAnsi="Arial" w:cs="Arial"/>
          <w:lang w:val="sr-Cyrl-RS"/>
        </w:rPr>
      </w:pPr>
      <w:r w:rsidRPr="00116073">
        <w:rPr>
          <w:rFonts w:ascii="Arial" w:hAnsi="Arial" w:cs="Arial"/>
        </w:rPr>
        <w:t>- одговорност за контролисање електричних бројила</w:t>
      </w:r>
      <w:r w:rsidR="00022017">
        <w:rPr>
          <w:rFonts w:ascii="Arial" w:hAnsi="Arial" w:cs="Arial"/>
          <w:lang w:val="sr-Cyrl-RS"/>
        </w:rPr>
        <w:t>;</w:t>
      </w:r>
    </w:p>
    <w:p w:rsidR="00D924D5" w:rsidRDefault="00022017" w:rsidP="00D924D5">
      <w:pPr>
        <w:jc w:val="both"/>
        <w:rPr>
          <w:rFonts w:ascii="Arial" w:hAnsi="Arial" w:cs="Arial"/>
          <w:lang w:val="sr-Cyrl-RS"/>
        </w:rPr>
      </w:pPr>
      <w:r>
        <w:rPr>
          <w:rFonts w:ascii="Arial" w:hAnsi="Arial" w:cs="Arial"/>
          <w:lang w:val="sr-Cyrl-RS"/>
        </w:rPr>
        <w:t>- о</w:t>
      </w:r>
      <w:r w:rsidR="00D924D5">
        <w:rPr>
          <w:rFonts w:ascii="Arial" w:hAnsi="Arial" w:cs="Arial"/>
          <w:lang w:val="sr-Cyrl-RS"/>
        </w:rPr>
        <w:t>дговорност за штете које претрпи потрошач електричне енергије</w:t>
      </w:r>
      <w:r>
        <w:rPr>
          <w:rFonts w:ascii="Arial" w:hAnsi="Arial" w:cs="Arial"/>
          <w:lang w:val="sr-Cyrl-RS"/>
        </w:rPr>
        <w:t>.</w:t>
      </w:r>
      <w:r w:rsidR="00D924D5">
        <w:rPr>
          <w:rFonts w:ascii="Arial" w:hAnsi="Arial" w:cs="Arial"/>
          <w:lang w:val="sr-Cyrl-RS"/>
        </w:rPr>
        <w:t xml:space="preserve"> </w:t>
      </w:r>
    </w:p>
    <w:p w:rsidR="00022017" w:rsidRPr="00C932B7" w:rsidRDefault="00022017" w:rsidP="00D924D5">
      <w:pPr>
        <w:jc w:val="both"/>
        <w:rPr>
          <w:rFonts w:ascii="Arial" w:hAnsi="Arial" w:cs="Arial"/>
          <w:lang w:val="sr-Cyrl-RS"/>
        </w:rPr>
      </w:pPr>
    </w:p>
    <w:p w:rsidR="00D924D5" w:rsidRPr="00D35C4A" w:rsidRDefault="00D924D5" w:rsidP="00D924D5">
      <w:pPr>
        <w:jc w:val="both"/>
        <w:rPr>
          <w:rFonts w:ascii="Arial" w:hAnsi="Arial" w:cs="Arial"/>
        </w:rPr>
      </w:pPr>
      <w:r>
        <w:rPr>
          <w:rFonts w:ascii="Arial" w:hAnsi="Arial" w:cs="Arial"/>
        </w:rPr>
        <w:t>Премија</w:t>
      </w:r>
      <w:r w:rsidRPr="00DB167C">
        <w:rPr>
          <w:rFonts w:ascii="Arial" w:hAnsi="Arial" w:cs="Arial"/>
        </w:rPr>
        <w:t xml:space="preserve"> за осигурање о</w:t>
      </w:r>
      <w:r>
        <w:rPr>
          <w:rFonts w:ascii="Arial" w:hAnsi="Arial" w:cs="Arial"/>
        </w:rPr>
        <w:t>пште</w:t>
      </w:r>
      <w:r w:rsidRPr="00DB167C">
        <w:rPr>
          <w:rFonts w:ascii="Arial" w:hAnsi="Arial" w:cs="Arial"/>
        </w:rPr>
        <w:t xml:space="preserve"> одговорности даје се са свим пратећим корацима и формулама</w:t>
      </w:r>
      <w:r>
        <w:rPr>
          <w:rFonts w:ascii="Arial" w:hAnsi="Arial" w:cs="Arial"/>
        </w:rPr>
        <w:t xml:space="preserve"> из којих се јасно и недвосмислено може установити метод обрачуна који ће бити примењив за сваку годину осигурања, односно за период осигурања.</w:t>
      </w:r>
    </w:p>
    <w:p w:rsidR="00D924D5" w:rsidRDefault="00D924D5" w:rsidP="00D924D5">
      <w:pPr>
        <w:pStyle w:val="ListParagraph"/>
        <w:ind w:left="0"/>
        <w:jc w:val="both"/>
        <w:rPr>
          <w:rFonts w:ascii="Arial" w:hAnsi="Arial" w:cs="Arial"/>
          <w:b/>
          <w:lang w:val="sr-Cyrl-CS"/>
        </w:rPr>
      </w:pPr>
    </w:p>
    <w:p w:rsidR="00D924D5" w:rsidRPr="00CB425F" w:rsidRDefault="00D924D5" w:rsidP="00D924D5">
      <w:pPr>
        <w:jc w:val="both"/>
        <w:rPr>
          <w:rFonts w:ascii="Arial" w:hAnsi="Arial" w:cs="Arial"/>
          <w:b/>
        </w:rPr>
      </w:pPr>
      <w:r w:rsidRPr="00CB425F">
        <w:rPr>
          <w:rFonts w:ascii="Arial" w:hAnsi="Arial" w:cs="Arial"/>
          <w:b/>
        </w:rPr>
        <w:t>Остало</w:t>
      </w:r>
    </w:p>
    <w:p w:rsidR="00D924D5" w:rsidRDefault="00D924D5" w:rsidP="00D924D5">
      <w:pPr>
        <w:jc w:val="both"/>
        <w:rPr>
          <w:rFonts w:ascii="Arial" w:hAnsi="Arial" w:cs="Arial"/>
        </w:rPr>
      </w:pPr>
    </w:p>
    <w:p w:rsidR="00D924D5" w:rsidRDefault="00D924D5" w:rsidP="00D924D5">
      <w:pPr>
        <w:jc w:val="both"/>
        <w:rPr>
          <w:rFonts w:ascii="Arial" w:hAnsi="Arial" w:cs="Arial"/>
        </w:rPr>
      </w:pPr>
      <w:r w:rsidRPr="00CB425F">
        <w:rPr>
          <w:rFonts w:ascii="Arial" w:hAnsi="Arial" w:cs="Arial"/>
        </w:rPr>
        <w:t>Уколи</w:t>
      </w:r>
      <w:r>
        <w:rPr>
          <w:rFonts w:ascii="Arial" w:hAnsi="Arial" w:cs="Arial"/>
        </w:rPr>
        <w:t>ко се код Наручиоца, односно</w:t>
      </w:r>
      <w:r>
        <w:rPr>
          <w:rFonts w:ascii="Arial" w:hAnsi="Arial" w:cs="Arial"/>
          <w:lang w:val="sr-Cyrl-RS"/>
        </w:rPr>
        <w:t xml:space="preserve"> </w:t>
      </w:r>
      <w:r>
        <w:rPr>
          <w:rFonts w:ascii="Arial" w:hAnsi="Arial" w:cs="Arial"/>
          <w:lang w:val="sr-Cyrl-CS"/>
        </w:rPr>
        <w:t>зависног</w:t>
      </w:r>
      <w:r>
        <w:rPr>
          <w:rFonts w:ascii="Arial" w:hAnsi="Arial" w:cs="Arial"/>
        </w:rPr>
        <w:t xml:space="preserve"> друштва </w:t>
      </w:r>
      <w:r w:rsidRPr="00CB425F">
        <w:rPr>
          <w:rFonts w:ascii="Arial" w:hAnsi="Arial" w:cs="Arial"/>
        </w:rPr>
        <w:t>појави потреба за н</w:t>
      </w:r>
      <w:r>
        <w:rPr>
          <w:rFonts w:ascii="Arial" w:hAnsi="Arial" w:cs="Arial"/>
        </w:rPr>
        <w:t>еком врстом осигурања</w:t>
      </w:r>
      <w:r w:rsidRPr="00CB425F">
        <w:rPr>
          <w:rFonts w:ascii="Arial" w:hAnsi="Arial" w:cs="Arial"/>
        </w:rPr>
        <w:t xml:space="preserve"> кој</w:t>
      </w:r>
      <w:r>
        <w:rPr>
          <w:rFonts w:ascii="Arial" w:hAnsi="Arial" w:cs="Arial"/>
        </w:rPr>
        <w:t>а</w:t>
      </w:r>
      <w:r w:rsidRPr="00CB425F">
        <w:rPr>
          <w:rFonts w:ascii="Arial" w:hAnsi="Arial" w:cs="Arial"/>
        </w:rPr>
        <w:t xml:space="preserve"> представља понављање услуга које су предмет овог поступка јавне набавке, осигурање за такву услугу пружиће </w:t>
      </w:r>
      <w:r>
        <w:rPr>
          <w:rFonts w:ascii="Arial" w:hAnsi="Arial" w:cs="Arial"/>
        </w:rPr>
        <w:t>осигуравач – изабрани понуђач</w:t>
      </w:r>
      <w:r w:rsidRPr="00CB425F">
        <w:rPr>
          <w:rFonts w:ascii="Arial" w:hAnsi="Arial" w:cs="Arial"/>
        </w:rPr>
        <w:t xml:space="preserve"> под</w:t>
      </w:r>
      <w:r>
        <w:rPr>
          <w:rFonts w:ascii="Arial" w:hAnsi="Arial" w:cs="Arial"/>
        </w:rPr>
        <w:t xml:space="preserve"> истим условима и по истој цени – </w:t>
      </w:r>
      <w:r w:rsidRPr="00CB425F">
        <w:rPr>
          <w:rFonts w:ascii="Arial" w:hAnsi="Arial" w:cs="Arial"/>
        </w:rPr>
        <w:t xml:space="preserve">премијској стопи по </w:t>
      </w:r>
      <w:r>
        <w:rPr>
          <w:rFonts w:ascii="Arial" w:hAnsi="Arial" w:cs="Arial"/>
        </w:rPr>
        <w:t>којој је то урађено код другог зависног</w:t>
      </w:r>
      <w:r w:rsidRPr="00CB425F">
        <w:rPr>
          <w:rFonts w:ascii="Arial" w:hAnsi="Arial" w:cs="Arial"/>
        </w:rPr>
        <w:t xml:space="preserve"> друштва које има укључену такву врсту осигурања. </w:t>
      </w:r>
    </w:p>
    <w:p w:rsidR="00D924D5" w:rsidRDefault="00D924D5" w:rsidP="00D924D5">
      <w:pPr>
        <w:jc w:val="both"/>
        <w:rPr>
          <w:rFonts w:ascii="Arial" w:hAnsi="Arial" w:cs="Arial"/>
        </w:rPr>
      </w:pPr>
    </w:p>
    <w:p w:rsidR="00D924D5" w:rsidRDefault="00D924D5" w:rsidP="00D924D5">
      <w:pPr>
        <w:jc w:val="both"/>
        <w:rPr>
          <w:rFonts w:ascii="Arial" w:hAnsi="Arial" w:cs="Arial"/>
        </w:rPr>
      </w:pPr>
      <w:r w:rsidRPr="00F33C54">
        <w:rPr>
          <w:rFonts w:ascii="Arial" w:hAnsi="Arial" w:cs="Arial"/>
        </w:rPr>
        <w:t xml:space="preserve">За </w:t>
      </w:r>
      <w:r>
        <w:rPr>
          <w:rFonts w:ascii="Arial" w:hAnsi="Arial" w:cs="Arial"/>
        </w:rPr>
        <w:t xml:space="preserve">врсте </w:t>
      </w:r>
      <w:r w:rsidRPr="00F33C54">
        <w:rPr>
          <w:rFonts w:ascii="Arial" w:hAnsi="Arial" w:cs="Arial"/>
        </w:rPr>
        <w:t>осигурања која се могу појавити у краћим временским периодима (од случаја до случаја)</w:t>
      </w:r>
      <w:r>
        <w:rPr>
          <w:rFonts w:ascii="Arial" w:hAnsi="Arial" w:cs="Arial"/>
        </w:rPr>
        <w:t>,</w:t>
      </w:r>
      <w:r>
        <w:rPr>
          <w:rFonts w:ascii="Arial" w:hAnsi="Arial" w:cs="Arial"/>
          <w:lang w:val="sr-Cyrl-RS"/>
        </w:rPr>
        <w:t xml:space="preserve"> </w:t>
      </w:r>
      <w:r>
        <w:rPr>
          <w:rFonts w:ascii="Arial" w:hAnsi="Arial" w:cs="Arial"/>
        </w:rPr>
        <w:t>нпр. о</w:t>
      </w:r>
      <w:r w:rsidRPr="00F33C54">
        <w:rPr>
          <w:rFonts w:ascii="Arial" w:hAnsi="Arial" w:cs="Arial"/>
        </w:rPr>
        <w:t xml:space="preserve">сигурање робе у транспорту, </w:t>
      </w:r>
      <w:r>
        <w:rPr>
          <w:rFonts w:ascii="Arial" w:hAnsi="Arial" w:cs="Arial"/>
        </w:rPr>
        <w:t>путно</w:t>
      </w:r>
      <w:r>
        <w:rPr>
          <w:rFonts w:ascii="Arial" w:hAnsi="Arial" w:cs="Arial"/>
          <w:lang w:val="sr-Cyrl-RS"/>
        </w:rPr>
        <w:t xml:space="preserve"> - </w:t>
      </w:r>
      <w:r>
        <w:rPr>
          <w:rFonts w:ascii="Arial" w:hAnsi="Arial" w:cs="Arial"/>
        </w:rPr>
        <w:t>здравствено осигурање и сл.</w:t>
      </w:r>
      <w:r>
        <w:rPr>
          <w:rFonts w:ascii="Arial" w:hAnsi="Arial" w:cs="Arial"/>
          <w:lang w:val="sr-Cyrl-RS"/>
        </w:rPr>
        <w:t xml:space="preserve"> </w:t>
      </w:r>
      <w:r w:rsidRPr="00F33C54">
        <w:rPr>
          <w:rFonts w:ascii="Arial" w:hAnsi="Arial" w:cs="Arial"/>
        </w:rPr>
        <w:t xml:space="preserve">осигуравајуће покриће пружиће </w:t>
      </w:r>
      <w:r>
        <w:rPr>
          <w:rFonts w:ascii="Arial" w:hAnsi="Arial" w:cs="Arial"/>
        </w:rPr>
        <w:t>осигуравач</w:t>
      </w:r>
      <w:r>
        <w:rPr>
          <w:rFonts w:ascii="Arial" w:hAnsi="Arial" w:cs="Arial"/>
          <w:lang w:val="sr-Cyrl-RS"/>
        </w:rPr>
        <w:t xml:space="preserve"> </w:t>
      </w:r>
      <w:r>
        <w:rPr>
          <w:rFonts w:ascii="Arial" w:hAnsi="Arial" w:cs="Arial"/>
        </w:rPr>
        <w:t>–</w:t>
      </w:r>
      <w:r>
        <w:rPr>
          <w:rFonts w:ascii="Arial" w:hAnsi="Arial" w:cs="Arial"/>
          <w:lang w:val="sr-Cyrl-RS"/>
        </w:rPr>
        <w:t xml:space="preserve"> </w:t>
      </w:r>
      <w:r>
        <w:rPr>
          <w:rFonts w:ascii="Arial" w:hAnsi="Arial" w:cs="Arial"/>
        </w:rPr>
        <w:t xml:space="preserve">изабрани понуђач </w:t>
      </w:r>
      <w:r w:rsidRPr="00F33C54">
        <w:rPr>
          <w:rFonts w:ascii="Arial" w:hAnsi="Arial" w:cs="Arial"/>
        </w:rPr>
        <w:t xml:space="preserve">по најповољнијим </w:t>
      </w:r>
      <w:r w:rsidRPr="00527EEB">
        <w:rPr>
          <w:rFonts w:ascii="Arial" w:hAnsi="Arial" w:cs="Arial"/>
        </w:rPr>
        <w:t xml:space="preserve">условима на домаћем тржишту осигурања. </w:t>
      </w:r>
    </w:p>
    <w:p w:rsidR="00D924D5" w:rsidRDefault="00D924D5" w:rsidP="00D924D5">
      <w:pPr>
        <w:ind w:right="-1"/>
        <w:rPr>
          <w:rFonts w:ascii="Arial" w:hAnsi="Arial" w:cs="Arial"/>
          <w:bCs/>
          <w:i/>
          <w:szCs w:val="22"/>
          <w:u w:val="single"/>
          <w:lang w:val="ru-RU" w:eastAsia="en-US"/>
        </w:rPr>
      </w:pPr>
    </w:p>
    <w:p w:rsidR="00D924D5" w:rsidRPr="004F0105" w:rsidRDefault="00D924D5" w:rsidP="00D924D5">
      <w:pPr>
        <w:jc w:val="both"/>
        <w:rPr>
          <w:rFonts w:ascii="Arial" w:hAnsi="Arial" w:cs="Arial"/>
          <w:lang w:val="sr-Cyrl-RS"/>
        </w:rPr>
      </w:pPr>
      <w:r w:rsidRPr="00BC0E9B">
        <w:rPr>
          <w:rFonts w:ascii="Arial" w:hAnsi="Arial" w:cs="Arial"/>
          <w:szCs w:val="22"/>
          <w:lang w:val="ru-RU" w:eastAsia="en-US"/>
        </w:rPr>
        <w:t>Пону</w:t>
      </w:r>
      <w:r w:rsidRPr="00CB5A01">
        <w:rPr>
          <w:rFonts w:ascii="Arial" w:hAnsi="Arial" w:cs="Arial"/>
          <w:szCs w:val="22"/>
          <w:lang w:val="ru-RU" w:eastAsia="en-US"/>
        </w:rPr>
        <w:t>ђ</w:t>
      </w:r>
      <w:r w:rsidRPr="00BC0E9B">
        <w:rPr>
          <w:rFonts w:ascii="Arial" w:hAnsi="Arial" w:cs="Arial"/>
          <w:szCs w:val="22"/>
          <w:lang w:val="ru-RU" w:eastAsia="en-US"/>
        </w:rPr>
        <w:t>а</w:t>
      </w:r>
      <w:r w:rsidRPr="00CB5A01">
        <w:rPr>
          <w:rFonts w:ascii="Arial" w:hAnsi="Arial" w:cs="Arial"/>
          <w:szCs w:val="22"/>
          <w:lang w:val="ru-RU" w:eastAsia="en-US"/>
        </w:rPr>
        <w:t>ч</w:t>
      </w:r>
      <w:r w:rsidRPr="00BC0E9B">
        <w:rPr>
          <w:rFonts w:ascii="Arial" w:hAnsi="Arial" w:cs="Arial"/>
          <w:szCs w:val="22"/>
          <w:lang w:val="ru-RU" w:eastAsia="en-US"/>
        </w:rPr>
        <w:t xml:space="preserve"> са којим се зак</w:t>
      </w:r>
      <w:r w:rsidRPr="00CB5A01">
        <w:rPr>
          <w:rFonts w:ascii="Arial" w:hAnsi="Arial" w:cs="Arial"/>
          <w:szCs w:val="22"/>
          <w:lang w:val="ru-RU" w:eastAsia="en-US"/>
        </w:rPr>
        <w:t>љ</w:t>
      </w:r>
      <w:r w:rsidRPr="00BC0E9B">
        <w:rPr>
          <w:rFonts w:ascii="Arial" w:hAnsi="Arial" w:cs="Arial"/>
          <w:szCs w:val="22"/>
          <w:lang w:val="ru-RU" w:eastAsia="en-US"/>
        </w:rPr>
        <w:t>у</w:t>
      </w:r>
      <w:r w:rsidRPr="00CB5A01">
        <w:rPr>
          <w:rFonts w:ascii="Arial" w:hAnsi="Arial" w:cs="Arial"/>
          <w:szCs w:val="22"/>
          <w:lang w:val="ru-RU" w:eastAsia="en-US"/>
        </w:rPr>
        <w:t>ч</w:t>
      </w:r>
      <w:r w:rsidRPr="00BC0E9B">
        <w:rPr>
          <w:rFonts w:ascii="Arial" w:hAnsi="Arial" w:cs="Arial"/>
          <w:szCs w:val="22"/>
          <w:lang w:val="ru-RU" w:eastAsia="en-US"/>
        </w:rPr>
        <w:t>и уговор о јавној набавци услуге осигура</w:t>
      </w:r>
      <w:r w:rsidRPr="00CB5A01">
        <w:rPr>
          <w:rFonts w:ascii="Arial" w:hAnsi="Arial" w:cs="Arial"/>
          <w:szCs w:val="22"/>
          <w:lang w:val="ru-RU" w:eastAsia="en-US"/>
        </w:rPr>
        <w:t>њ</w:t>
      </w:r>
      <w:r w:rsidRPr="00BC0E9B">
        <w:rPr>
          <w:rFonts w:ascii="Arial" w:hAnsi="Arial" w:cs="Arial"/>
          <w:szCs w:val="22"/>
          <w:lang w:val="ru-RU" w:eastAsia="en-US"/>
        </w:rPr>
        <w:t>а је у обавези да у осигурање прихвати сву новосте</w:t>
      </w:r>
      <w:r w:rsidRPr="00CB5A01">
        <w:rPr>
          <w:rFonts w:ascii="Arial" w:hAnsi="Arial" w:cs="Arial"/>
          <w:szCs w:val="22"/>
          <w:lang w:val="ru-RU" w:eastAsia="en-US"/>
        </w:rPr>
        <w:t>ч</w:t>
      </w:r>
      <w:r w:rsidRPr="00BC0E9B">
        <w:rPr>
          <w:rFonts w:ascii="Arial" w:hAnsi="Arial" w:cs="Arial"/>
          <w:szCs w:val="22"/>
          <w:lang w:val="ru-RU" w:eastAsia="en-US"/>
        </w:rPr>
        <w:t>ену имовину</w:t>
      </w:r>
      <w:r>
        <w:rPr>
          <w:rFonts w:ascii="Arial" w:hAnsi="Arial" w:cs="Arial"/>
          <w:szCs w:val="22"/>
          <w:lang w:val="ru-RU" w:eastAsia="en-US"/>
        </w:rPr>
        <w:t xml:space="preserve"> и запослене </w:t>
      </w:r>
      <w:r w:rsidRPr="00BC0E9B">
        <w:rPr>
          <w:rFonts w:ascii="Arial" w:hAnsi="Arial" w:cs="Arial"/>
          <w:szCs w:val="22"/>
          <w:lang w:val="ru-RU" w:eastAsia="en-US"/>
        </w:rPr>
        <w:t>Нару</w:t>
      </w:r>
      <w:r w:rsidRPr="00CB5A01">
        <w:rPr>
          <w:rFonts w:ascii="Arial" w:hAnsi="Arial" w:cs="Arial"/>
          <w:szCs w:val="22"/>
          <w:lang w:val="ru-RU" w:eastAsia="en-US"/>
        </w:rPr>
        <w:t>ч</w:t>
      </w:r>
      <w:r w:rsidRPr="00BC0E9B">
        <w:rPr>
          <w:rFonts w:ascii="Arial" w:hAnsi="Arial" w:cs="Arial"/>
          <w:szCs w:val="22"/>
          <w:lang w:val="ru-RU" w:eastAsia="en-US"/>
        </w:rPr>
        <w:t>иоца</w:t>
      </w:r>
      <w:r>
        <w:rPr>
          <w:rFonts w:ascii="Arial" w:hAnsi="Arial" w:cs="Arial"/>
          <w:szCs w:val="22"/>
          <w:lang w:val="ru-RU" w:eastAsia="en-US"/>
        </w:rPr>
        <w:t>, зависног друштва</w:t>
      </w:r>
      <w:r w:rsidRPr="00BC0E9B">
        <w:rPr>
          <w:rFonts w:ascii="Arial" w:hAnsi="Arial" w:cs="Arial"/>
          <w:szCs w:val="22"/>
          <w:lang w:val="ru-RU" w:eastAsia="en-US"/>
        </w:rPr>
        <w:t xml:space="preserve"> са даном евидентирања у пословним књигама</w:t>
      </w:r>
      <w:r>
        <w:rPr>
          <w:rFonts w:ascii="Arial" w:hAnsi="Arial" w:cs="Arial"/>
          <w:szCs w:val="22"/>
          <w:lang w:val="ru-RU" w:eastAsia="en-US"/>
        </w:rPr>
        <w:t xml:space="preserve">, односно  </w:t>
      </w:r>
      <w:r>
        <w:rPr>
          <w:rFonts w:ascii="Arial" w:hAnsi="Arial" w:cs="Arial"/>
          <w:lang w:val="sr-Cyrl-RS"/>
        </w:rPr>
        <w:t>имовину по истеку осигуравајућег покрића по ранијим уговорима</w:t>
      </w:r>
      <w:r w:rsidRPr="00764270">
        <w:rPr>
          <w:rFonts w:ascii="Arial" w:hAnsi="Arial" w:cs="Arial"/>
        </w:rPr>
        <w:t xml:space="preserve">, </w:t>
      </w:r>
      <w:r>
        <w:rPr>
          <w:rFonts w:ascii="Arial" w:hAnsi="Arial" w:cs="Arial"/>
          <w:szCs w:val="22"/>
          <w:lang w:val="ru-RU" w:eastAsia="en-US"/>
        </w:rPr>
        <w:t>по истој премијској стопи.</w:t>
      </w:r>
    </w:p>
    <w:p w:rsidR="00D924D5" w:rsidRDefault="00D924D5" w:rsidP="00D924D5">
      <w:pPr>
        <w:jc w:val="both"/>
        <w:rPr>
          <w:rFonts w:ascii="Arial" w:hAnsi="Arial" w:cs="Arial"/>
          <w:lang w:val="sr-Cyrl-RS"/>
        </w:rPr>
      </w:pPr>
    </w:p>
    <w:p w:rsidR="00D924D5" w:rsidRPr="00D35C4A" w:rsidRDefault="008A5BCE" w:rsidP="00D924D5">
      <w:pPr>
        <w:jc w:val="both"/>
        <w:rPr>
          <w:rFonts w:ascii="Arial" w:hAnsi="Arial" w:cs="Arial"/>
          <w:lang w:val="sr-Cyrl-CS" w:eastAsia="en-US"/>
        </w:rPr>
      </w:pPr>
      <w:r>
        <w:rPr>
          <w:rFonts w:ascii="Arial" w:hAnsi="Arial" w:cs="Arial"/>
          <w:lang w:val="sr-Cyrl-CS" w:eastAsia="en-US"/>
        </w:rPr>
        <w:t>Осигуравач</w:t>
      </w:r>
      <w:r w:rsidR="00D924D5">
        <w:rPr>
          <w:rFonts w:ascii="Arial" w:hAnsi="Arial" w:cs="Arial"/>
          <w:lang w:val="sr-Cyrl-CS" w:eastAsia="en-US"/>
        </w:rPr>
        <w:t xml:space="preserve"> – изабрани </w:t>
      </w:r>
      <w:r>
        <w:rPr>
          <w:rFonts w:ascii="Arial" w:hAnsi="Arial" w:cs="Arial"/>
          <w:lang w:val="sr-Cyrl-CS" w:eastAsia="en-US"/>
        </w:rPr>
        <w:t>понуђач</w:t>
      </w:r>
      <w:r w:rsidR="00D924D5">
        <w:rPr>
          <w:rFonts w:ascii="Arial" w:hAnsi="Arial" w:cs="Arial"/>
          <w:lang w:val="sr-Cyrl-CS" w:eastAsia="en-US"/>
        </w:rPr>
        <w:t xml:space="preserve"> прихвата да по потреби изда полисе за </w:t>
      </w:r>
      <w:r w:rsidR="00D924D5" w:rsidRPr="00D23460">
        <w:rPr>
          <w:rFonts w:ascii="Arial" w:hAnsi="Arial" w:cs="Arial"/>
          <w:lang w:val="sr-Cyrl-CS" w:eastAsia="en-US"/>
        </w:rPr>
        <w:t>студенте и ђаке који се налазе на стручној пракси код Наручиоца и зависних друштава, односно других лица која су ангажована  за обављање  повремених послова код Наручиоца и зависних друштава.</w:t>
      </w:r>
    </w:p>
    <w:p w:rsidR="00D924D5" w:rsidRPr="009646FB" w:rsidRDefault="00D924D5" w:rsidP="00D924D5">
      <w:pPr>
        <w:ind w:right="-1"/>
        <w:jc w:val="both"/>
        <w:rPr>
          <w:rFonts w:ascii="Arial" w:hAnsi="Arial" w:cs="Arial"/>
          <w:szCs w:val="22"/>
          <w:lang w:val="ru-RU" w:eastAsia="en-US"/>
        </w:rPr>
      </w:pPr>
    </w:p>
    <w:p w:rsidR="00D924D5" w:rsidRPr="00CB425F" w:rsidRDefault="00D924D5" w:rsidP="00D924D5">
      <w:pPr>
        <w:jc w:val="both"/>
        <w:rPr>
          <w:rFonts w:ascii="Arial" w:hAnsi="Arial" w:cs="Arial"/>
        </w:rPr>
      </w:pPr>
      <w:r w:rsidRPr="00527EEB">
        <w:rPr>
          <w:rFonts w:ascii="Arial" w:hAnsi="Arial" w:cs="Arial"/>
        </w:rPr>
        <w:t xml:space="preserve">У случају статусних и оганизационих промена код Наручиоца и </w:t>
      </w:r>
      <w:r>
        <w:rPr>
          <w:rFonts w:ascii="Arial" w:hAnsi="Arial" w:cs="Arial"/>
        </w:rPr>
        <w:t>зависних</w:t>
      </w:r>
      <w:r w:rsidRPr="00527EEB">
        <w:rPr>
          <w:rFonts w:ascii="Arial" w:hAnsi="Arial" w:cs="Arial"/>
        </w:rPr>
        <w:t xml:space="preserve"> друштава, изабрани понуђач ће пружити осигурање у складу са извршеним променама.</w:t>
      </w: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color w:val="FF0000"/>
          <w:sz w:val="22"/>
          <w:szCs w:val="22"/>
          <w:lang w:val="sr-Cyrl-RS"/>
        </w:rPr>
      </w:pPr>
    </w:p>
    <w:p w:rsidR="00D924D5" w:rsidRPr="00765AF2" w:rsidRDefault="00D924D5" w:rsidP="00D924D5">
      <w:pPr>
        <w:pStyle w:val="ListParagraph"/>
        <w:shd w:val="clear" w:color="auto" w:fill="C6D9F1"/>
        <w:ind w:left="365"/>
        <w:jc w:val="center"/>
        <w:rPr>
          <w:rFonts w:ascii="Arial" w:hAnsi="Arial" w:cs="Arial"/>
          <w:b/>
          <w:bCs/>
          <w:iCs/>
          <w:sz w:val="28"/>
          <w:szCs w:val="28"/>
          <w:lang w:val="sr-Cyrl-RS"/>
        </w:rPr>
      </w:pPr>
      <w:r>
        <w:rPr>
          <w:rFonts w:ascii="Arial" w:hAnsi="Arial" w:cs="Arial"/>
          <w:b/>
          <w:bCs/>
          <w:i/>
          <w:iCs/>
          <w:sz w:val="28"/>
          <w:szCs w:val="28"/>
          <w:lang w:val="sr-Cyrl-RS"/>
        </w:rPr>
        <w:t>3.</w:t>
      </w:r>
      <w:r w:rsidRPr="00765AF2">
        <w:rPr>
          <w:rFonts w:ascii="Arial" w:hAnsi="Arial" w:cs="Arial"/>
          <w:b/>
          <w:bCs/>
          <w:i/>
          <w:iCs/>
          <w:sz w:val="28"/>
          <w:szCs w:val="28"/>
        </w:rPr>
        <w:t xml:space="preserve">  </w:t>
      </w:r>
      <w:r>
        <w:rPr>
          <w:rFonts w:ascii="Arial" w:hAnsi="Arial" w:cs="Arial"/>
          <w:b/>
          <w:bCs/>
          <w:iCs/>
          <w:sz w:val="28"/>
          <w:szCs w:val="28"/>
          <w:lang w:val="sr-Cyrl-RS"/>
        </w:rPr>
        <w:t>ТЕХНИЧКА ДОКУМАНТАЦИЈА И ПЛАНОВИ</w:t>
      </w:r>
    </w:p>
    <w:p w:rsidR="00D924D5" w:rsidRPr="00E30F03" w:rsidRDefault="00D924D5" w:rsidP="00D924D5">
      <w:pPr>
        <w:jc w:val="center"/>
        <w:rPr>
          <w:rFonts w:ascii="Arial" w:eastAsia="TimesNewRomanPSMT" w:hAnsi="Arial" w:cs="Arial"/>
          <w:bCs/>
          <w:sz w:val="32"/>
          <w:szCs w:val="32"/>
          <w:lang w:val="sr-Latn-RS"/>
        </w:rPr>
      </w:pPr>
    </w:p>
    <w:p w:rsidR="00D924D5" w:rsidRPr="00765AF2" w:rsidRDefault="00D924D5" w:rsidP="00D924D5">
      <w:pPr>
        <w:autoSpaceDE w:val="0"/>
        <w:autoSpaceDN w:val="0"/>
        <w:adjustRightInd w:val="0"/>
        <w:spacing w:after="200" w:line="276" w:lineRule="auto"/>
        <w:contextualSpacing/>
        <w:rPr>
          <w:rFonts w:ascii="Arial" w:eastAsia="TimesNewRomanPSMT" w:hAnsi="Arial" w:cs="Arial"/>
          <w:b/>
          <w:bCs/>
          <w:iCs/>
          <w:sz w:val="22"/>
          <w:szCs w:val="22"/>
          <w:lang w:val="sr-Cyrl-RS" w:eastAsia="en-US"/>
        </w:rPr>
      </w:pPr>
    </w:p>
    <w:p w:rsidR="00B903B7" w:rsidRPr="001D555D" w:rsidRDefault="00B903B7" w:rsidP="00B903B7">
      <w:pPr>
        <w:jc w:val="both"/>
        <w:rPr>
          <w:rFonts w:ascii="Arial" w:hAnsi="Arial" w:cs="Arial"/>
          <w:lang w:val="sr-Cyrl-CS"/>
        </w:rPr>
      </w:pPr>
      <w:r w:rsidRPr="001D555D">
        <w:rPr>
          <w:rFonts w:ascii="Arial" w:hAnsi="Arial" w:cs="Arial"/>
          <w:lang w:val="sr-Cyrl-CS"/>
        </w:rPr>
        <w:t xml:space="preserve">Сва техничка документација и планови везано за имовину која је предмет осигурања,  налазе се у пословним објектима Наручиоца, односно зависних друштва појединачно и доступна су сваком заинтересованом лицу  који искаже потребу за додатном проценом ризика, а на основу достављеног писменог захтева. </w:t>
      </w:r>
    </w:p>
    <w:p w:rsidR="00B903B7" w:rsidRPr="001D555D" w:rsidRDefault="00B903B7" w:rsidP="00B903B7">
      <w:pPr>
        <w:jc w:val="both"/>
        <w:rPr>
          <w:rFonts w:ascii="Arial" w:eastAsia="Calibri" w:hAnsi="Arial" w:cs="Arial"/>
        </w:rPr>
      </w:pPr>
    </w:p>
    <w:p w:rsidR="00B903B7" w:rsidRPr="001D555D" w:rsidRDefault="00B903B7" w:rsidP="00B903B7">
      <w:pPr>
        <w:tabs>
          <w:tab w:val="left" w:pos="3840"/>
        </w:tabs>
        <w:autoSpaceDE w:val="0"/>
        <w:autoSpaceDN w:val="0"/>
        <w:adjustRightInd w:val="0"/>
        <w:jc w:val="both"/>
        <w:rPr>
          <w:rFonts w:ascii="Arial" w:hAnsi="Arial" w:cs="Arial"/>
          <w:lang w:val="sr-Cyrl-CS"/>
        </w:rPr>
      </w:pPr>
      <w:r w:rsidRPr="00CB2E12">
        <w:rPr>
          <w:rFonts w:ascii="Arial" w:hAnsi="Arial" w:cs="Arial"/>
          <w:lang w:val="sr-Cyrl-CS"/>
        </w:rPr>
        <w:t>Непосредан увид се заказује преко лица за контакт.</w:t>
      </w:r>
    </w:p>
    <w:p w:rsidR="00B903B7" w:rsidRPr="001D555D" w:rsidRDefault="00B903B7" w:rsidP="00B903B7">
      <w:pPr>
        <w:jc w:val="both"/>
        <w:rPr>
          <w:rFonts w:ascii="Arial" w:hAnsi="Arial" w:cs="Arial"/>
          <w:lang w:val="sr-Cyrl-CS"/>
        </w:rPr>
      </w:pPr>
    </w:p>
    <w:p w:rsidR="00B903B7" w:rsidRPr="00CB2E12" w:rsidRDefault="00B903B7" w:rsidP="00B903B7">
      <w:pPr>
        <w:ind w:left="1" w:hanging="1"/>
        <w:jc w:val="both"/>
        <w:rPr>
          <w:rFonts w:ascii="Arial" w:hAnsi="Arial" w:cs="Arial"/>
          <w:lang w:val="sr-Cyrl-CS"/>
        </w:rPr>
      </w:pPr>
      <w:r w:rsidRPr="001D555D">
        <w:rPr>
          <w:rFonts w:ascii="Arial" w:hAnsi="Arial" w:cs="Arial"/>
          <w:lang w:val="sr-Cyrl-CS"/>
        </w:rPr>
        <w:t xml:space="preserve">Писани захтев се може поднети све до истека рока за подношење понуда, али се </w:t>
      </w:r>
      <w:r w:rsidRPr="00CB2E12">
        <w:rPr>
          <w:rFonts w:ascii="Arial" w:hAnsi="Arial" w:cs="Arial"/>
          <w:lang w:val="sr-Cyrl-CS"/>
        </w:rPr>
        <w:t xml:space="preserve">заинтересованим лицима препоручује да то учине најкасније 8 дана пре истека рока за </w:t>
      </w:r>
      <w:r w:rsidR="00CB2E12" w:rsidRPr="00CB2E12">
        <w:rPr>
          <w:rFonts w:ascii="Arial" w:hAnsi="Arial" w:cs="Arial"/>
          <w:lang w:val="sr-Cyrl-CS"/>
        </w:rPr>
        <w:t>подношење</w:t>
      </w:r>
      <w:r w:rsidRPr="00CB2E12">
        <w:rPr>
          <w:rFonts w:ascii="Arial" w:hAnsi="Arial" w:cs="Arial"/>
          <w:lang w:val="sr-Cyrl-CS"/>
        </w:rPr>
        <w:t xml:space="preserve"> понуда, како би имали довољно времена за припрему прихватљиве понуде. </w:t>
      </w:r>
    </w:p>
    <w:p w:rsidR="00B903B7" w:rsidRPr="001D555D" w:rsidRDefault="00B903B7" w:rsidP="00B903B7">
      <w:pPr>
        <w:jc w:val="both"/>
        <w:rPr>
          <w:rFonts w:ascii="Arial" w:hAnsi="Arial" w:cs="Arial"/>
          <w:lang w:val="sr-Cyrl-CS"/>
        </w:rPr>
      </w:pPr>
    </w:p>
    <w:p w:rsidR="00B903B7" w:rsidRPr="001D555D" w:rsidRDefault="00B903B7" w:rsidP="00B903B7">
      <w:pPr>
        <w:jc w:val="both"/>
        <w:rPr>
          <w:rFonts w:ascii="Arial" w:hAnsi="Arial" w:cs="Arial"/>
          <w:lang w:val="sr-Cyrl-CS"/>
        </w:rPr>
      </w:pPr>
      <w:r w:rsidRPr="001D555D">
        <w:rPr>
          <w:rFonts w:ascii="Arial" w:hAnsi="Arial" w:cs="Arial"/>
          <w:lang w:val="sr-Cyrl-CS"/>
        </w:rPr>
        <w:t xml:space="preserve">Наручилац ће у року од 2 дана од пријема  писменог захтева, омогућити заинтересованом лицу увид у техничку документацијуу, односно омогућити непосредан преглед имовине која је предмет осигурања, уз поштовање обавезе заштите података који се сматрају пословном тајном. </w:t>
      </w:r>
    </w:p>
    <w:p w:rsidR="00B903B7" w:rsidRPr="001D555D" w:rsidRDefault="00B903B7" w:rsidP="00B903B7">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Pr="00742A96" w:rsidRDefault="001D359C" w:rsidP="00A0008E">
      <w:pPr>
        <w:jc w:val="both"/>
        <w:rPr>
          <w:rFonts w:ascii="Arial" w:hAnsi="Arial" w:cs="Arial"/>
          <w:lang w:val="en-US"/>
        </w:rPr>
      </w:pPr>
    </w:p>
    <w:p w:rsidR="001D359C" w:rsidRDefault="001D359C" w:rsidP="00A0008E">
      <w:pPr>
        <w:jc w:val="both"/>
        <w:rPr>
          <w:rFonts w:ascii="Arial" w:hAnsi="Arial" w:cs="Arial"/>
          <w:lang w:val="sr-Cyrl-CS"/>
        </w:rPr>
      </w:pPr>
    </w:p>
    <w:p w:rsidR="00CB2E12" w:rsidRDefault="00CB2E12" w:rsidP="00A0008E">
      <w:pPr>
        <w:jc w:val="both"/>
        <w:rPr>
          <w:rFonts w:ascii="Arial" w:hAnsi="Arial" w:cs="Arial"/>
          <w:lang w:val="sr-Cyrl-CS"/>
        </w:rPr>
      </w:pPr>
    </w:p>
    <w:p w:rsidR="001D359C" w:rsidRDefault="001D359C" w:rsidP="00A0008E">
      <w:pPr>
        <w:jc w:val="both"/>
        <w:rPr>
          <w:rFonts w:ascii="Arial" w:hAnsi="Arial" w:cs="Arial"/>
          <w:lang w:val="sr-Cyrl-CS"/>
        </w:rPr>
      </w:pPr>
    </w:p>
    <w:p w:rsidR="001D359C" w:rsidRDefault="001D359C" w:rsidP="00A0008E">
      <w:pPr>
        <w:jc w:val="both"/>
        <w:rPr>
          <w:rFonts w:ascii="Arial" w:hAnsi="Arial" w:cs="Arial"/>
          <w:lang w:val="en-US"/>
        </w:rPr>
      </w:pPr>
    </w:p>
    <w:p w:rsidR="00742A96" w:rsidRPr="00742A96" w:rsidRDefault="00742A96" w:rsidP="00A0008E">
      <w:pPr>
        <w:jc w:val="both"/>
        <w:rPr>
          <w:rFonts w:ascii="Arial" w:hAnsi="Arial" w:cs="Arial"/>
          <w:lang w:val="en-US"/>
        </w:rPr>
      </w:pPr>
    </w:p>
    <w:p w:rsidR="001D359C" w:rsidRDefault="001D359C" w:rsidP="00A0008E">
      <w:pPr>
        <w:jc w:val="both"/>
        <w:rPr>
          <w:rFonts w:ascii="Arial" w:hAnsi="Arial" w:cs="Arial"/>
          <w:lang w:val="sr-Cyrl-CS"/>
        </w:rPr>
      </w:pPr>
    </w:p>
    <w:p w:rsidR="00D924D5" w:rsidRPr="00E30F03" w:rsidRDefault="00D924D5" w:rsidP="00D924D5">
      <w:pPr>
        <w:shd w:val="clear" w:color="auto" w:fill="C6D9F1"/>
        <w:jc w:val="center"/>
        <w:rPr>
          <w:rFonts w:ascii="Arial" w:hAnsi="Arial" w:cs="Arial"/>
          <w:b/>
          <w:bCs/>
          <w:i/>
          <w:iCs/>
          <w:sz w:val="28"/>
          <w:szCs w:val="28"/>
          <w:lang w:val="sr-Cyrl-RS"/>
        </w:rPr>
      </w:pPr>
      <w:r w:rsidRPr="00836AA0">
        <w:rPr>
          <w:rFonts w:ascii="Arial" w:hAnsi="Arial" w:cs="Arial"/>
          <w:b/>
          <w:bCs/>
          <w:iCs/>
          <w:sz w:val="28"/>
          <w:szCs w:val="28"/>
          <w:lang w:val="sr-Cyrl-RS"/>
        </w:rPr>
        <w:lastRenderedPageBreak/>
        <w:t>4.</w:t>
      </w:r>
      <w:r w:rsidRPr="00836AA0">
        <w:rPr>
          <w:rFonts w:ascii="Arial" w:hAnsi="Arial" w:cs="Arial"/>
          <w:b/>
          <w:bCs/>
          <w:iCs/>
          <w:sz w:val="28"/>
          <w:szCs w:val="28"/>
        </w:rPr>
        <w:t xml:space="preserve">  УСЛОВИ ЗА УЧЕШЋЕ У ПОСТУПКУ ЈАВНЕ НАБАВКЕ ИЗ ЧЛ. 75. И 76.</w:t>
      </w:r>
      <w:r w:rsidRPr="00246722">
        <w:rPr>
          <w:rFonts w:ascii="Arial" w:hAnsi="Arial" w:cs="Arial"/>
          <w:b/>
          <w:bCs/>
          <w:iCs/>
          <w:sz w:val="28"/>
          <w:szCs w:val="28"/>
        </w:rPr>
        <w:t xml:space="preserve"> ЗЈН И УПУТСТВО КАКО СЕ ДОКАЗУЈЕ ИСПУЊЕНОСТ ТИХ УСЛОВА</w:t>
      </w:r>
    </w:p>
    <w:p w:rsidR="00D924D5" w:rsidRPr="00E30F03" w:rsidRDefault="00D924D5" w:rsidP="00D924D5">
      <w:pPr>
        <w:jc w:val="center"/>
        <w:rPr>
          <w:rFonts w:ascii="Arial" w:eastAsia="TimesNewRomanPSMT" w:hAnsi="Arial" w:cs="Arial"/>
          <w:bCs/>
          <w:sz w:val="32"/>
          <w:szCs w:val="32"/>
          <w:lang w:val="sr-Latn-RS"/>
        </w:rPr>
      </w:pPr>
    </w:p>
    <w:p w:rsidR="00742A96" w:rsidRPr="006E4B13" w:rsidRDefault="00742A96" w:rsidP="00742A96">
      <w:pPr>
        <w:pStyle w:val="ListParagraph"/>
        <w:suppressAutoHyphens/>
        <w:spacing w:line="100" w:lineRule="atLeast"/>
        <w:ind w:left="0"/>
        <w:rPr>
          <w:rFonts w:ascii="Arial" w:hAnsi="Arial" w:cs="Arial"/>
          <w:iCs/>
          <w:lang w:val="sr-Cyrl-RS"/>
        </w:rPr>
      </w:pPr>
      <w:r>
        <w:rPr>
          <w:rFonts w:ascii="Arial" w:hAnsi="Arial" w:cs="Arial"/>
          <w:iCs/>
        </w:rPr>
        <w:t xml:space="preserve">Право </w:t>
      </w:r>
      <w:r w:rsidRPr="005A743E">
        <w:rPr>
          <w:rFonts w:ascii="Arial" w:hAnsi="Arial" w:cs="Arial"/>
          <w:iCs/>
        </w:rPr>
        <w:t xml:space="preserve">на учешће у поступку предметне јавне набавке има понуђач који испуњава </w:t>
      </w:r>
    </w:p>
    <w:p w:rsidR="00742A96" w:rsidRPr="008121F2" w:rsidRDefault="00CB2E12" w:rsidP="00742A96">
      <w:pPr>
        <w:pStyle w:val="ListParagraph"/>
        <w:suppressAutoHyphens/>
        <w:spacing w:line="100" w:lineRule="atLeast"/>
        <w:ind w:left="0"/>
        <w:jc w:val="both"/>
        <w:rPr>
          <w:rFonts w:ascii="Arial" w:hAnsi="Arial" w:cs="Arial"/>
          <w:lang w:val="sr-Cyrl-CS"/>
        </w:rPr>
      </w:pPr>
      <w:r w:rsidRPr="005A743E">
        <w:rPr>
          <w:rFonts w:ascii="Arial" w:hAnsi="Arial" w:cs="Arial"/>
          <w:b/>
          <w:iCs/>
        </w:rPr>
        <w:t>О</w:t>
      </w:r>
      <w:r w:rsidR="00742A96" w:rsidRPr="005A743E">
        <w:rPr>
          <w:rFonts w:ascii="Arial" w:hAnsi="Arial" w:cs="Arial"/>
          <w:b/>
          <w:iCs/>
        </w:rPr>
        <w:t>бавезне</w:t>
      </w:r>
      <w:r>
        <w:rPr>
          <w:rFonts w:ascii="Arial" w:hAnsi="Arial" w:cs="Arial"/>
          <w:b/>
          <w:iCs/>
          <w:lang w:val="sr-Cyrl-RS"/>
        </w:rPr>
        <w:t xml:space="preserve"> и</w:t>
      </w:r>
      <w:r w:rsidR="00742A96">
        <w:rPr>
          <w:rFonts w:ascii="Arial" w:hAnsi="Arial" w:cs="Arial"/>
          <w:b/>
          <w:iCs/>
          <w:lang w:val="sr-Cyrl-RS"/>
        </w:rPr>
        <w:t xml:space="preserve"> додатне</w:t>
      </w:r>
      <w:r w:rsidR="00742A96" w:rsidRPr="005A743E">
        <w:rPr>
          <w:rFonts w:ascii="Arial" w:hAnsi="Arial" w:cs="Arial"/>
          <w:b/>
          <w:iCs/>
        </w:rPr>
        <w:t xml:space="preserve"> услове</w:t>
      </w:r>
      <w:r w:rsidR="00742A96">
        <w:rPr>
          <w:rFonts w:ascii="Arial" w:hAnsi="Arial" w:cs="Arial"/>
          <w:iCs/>
        </w:rPr>
        <w:t xml:space="preserve"> за учешће у поступку јавне набавке дефинисане чл. 7</w:t>
      </w:r>
      <w:r w:rsidR="00742A96" w:rsidRPr="008E03E1">
        <w:rPr>
          <w:rFonts w:ascii="Arial" w:hAnsi="Arial" w:cs="Arial"/>
          <w:iCs/>
        </w:rPr>
        <w:t>5</w:t>
      </w:r>
      <w:r w:rsidR="00742A96">
        <w:rPr>
          <w:rFonts w:ascii="Arial" w:hAnsi="Arial" w:cs="Arial"/>
          <w:iCs/>
        </w:rPr>
        <w:t xml:space="preserve">. </w:t>
      </w:r>
      <w:r w:rsidR="00742A96">
        <w:rPr>
          <w:rFonts w:ascii="Arial" w:hAnsi="Arial" w:cs="Arial"/>
          <w:iCs/>
          <w:lang w:val="sr-Cyrl-RS"/>
        </w:rPr>
        <w:t xml:space="preserve">и 76. </w:t>
      </w:r>
      <w:r w:rsidR="00742A96">
        <w:rPr>
          <w:rFonts w:ascii="Arial" w:hAnsi="Arial" w:cs="Arial"/>
          <w:iCs/>
        </w:rPr>
        <w:t xml:space="preserve">ЗЈН, </w:t>
      </w:r>
      <w:r w:rsidR="00742A96" w:rsidRPr="00E30F03">
        <w:rPr>
          <w:rFonts w:ascii="Arial" w:hAnsi="Arial" w:cs="Arial"/>
          <w:iCs/>
          <w:lang w:val="sr-Cyrl-CS"/>
        </w:rPr>
        <w:t>а и</w:t>
      </w:r>
      <w:r w:rsidR="00742A96" w:rsidRPr="00E30F03">
        <w:rPr>
          <w:rFonts w:ascii="Arial" w:hAnsi="Arial" w:cs="Arial"/>
        </w:rPr>
        <w:t xml:space="preserve">спуњеност </w:t>
      </w:r>
      <w:r w:rsidR="00742A96" w:rsidRPr="008121F2">
        <w:rPr>
          <w:rFonts w:ascii="Arial" w:hAnsi="Arial" w:cs="Arial"/>
        </w:rPr>
        <w:t xml:space="preserve"> </w:t>
      </w:r>
      <w:r w:rsidR="00742A96" w:rsidRPr="008121F2">
        <w:rPr>
          <w:rFonts w:ascii="Arial" w:hAnsi="Arial" w:cs="Arial"/>
          <w:lang w:val="sr-Cyrl-CS"/>
        </w:rPr>
        <w:t xml:space="preserve">услова </w:t>
      </w:r>
      <w:r w:rsidR="00742A96" w:rsidRPr="008121F2">
        <w:rPr>
          <w:rFonts w:ascii="Arial" w:hAnsi="Arial" w:cs="Arial"/>
        </w:rPr>
        <w:t>за</w:t>
      </w:r>
      <w:r w:rsidR="00742A96" w:rsidRPr="00E30F03">
        <w:rPr>
          <w:rFonts w:ascii="Arial" w:hAnsi="Arial" w:cs="Arial"/>
        </w:rPr>
        <w:t xml:space="preserve"> учешће у поступку предметне јавне набавке, </w:t>
      </w:r>
      <w:r w:rsidR="00742A96" w:rsidRPr="00E30F03">
        <w:rPr>
          <w:rFonts w:ascii="Arial" w:hAnsi="Arial" w:cs="Arial"/>
          <w:lang w:val="sr-Cyrl-RS"/>
        </w:rPr>
        <w:t>д</w:t>
      </w:r>
      <w:r w:rsidR="00742A96" w:rsidRPr="00E30F03">
        <w:rPr>
          <w:rFonts w:ascii="Arial" w:hAnsi="Arial" w:cs="Arial"/>
          <w:lang w:val="sr-Cyrl-CS"/>
        </w:rPr>
        <w:t>оказује на начин дефинисан у следећој табели</w:t>
      </w:r>
      <w:r w:rsidR="00742A96" w:rsidRPr="008121F2">
        <w:rPr>
          <w:rFonts w:ascii="Arial" w:hAnsi="Arial" w:cs="Arial"/>
          <w:lang w:val="sr-Cyrl-CS"/>
        </w:rPr>
        <w:t>:</w:t>
      </w:r>
    </w:p>
    <w:p w:rsidR="00742A96" w:rsidRPr="00E30F03" w:rsidRDefault="00742A96" w:rsidP="00742A96">
      <w:pPr>
        <w:pStyle w:val="ListParagraph"/>
        <w:tabs>
          <w:tab w:val="left" w:pos="680"/>
        </w:tabs>
        <w:ind w:left="0"/>
        <w:jc w:val="both"/>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742A96" w:rsidRPr="000E1A33" w:rsidTr="00722974">
        <w:trPr>
          <w:trHeight w:val="524"/>
          <w:jc w:val="center"/>
        </w:trPr>
        <w:tc>
          <w:tcPr>
            <w:tcW w:w="729" w:type="dxa"/>
            <w:vAlign w:val="center"/>
          </w:tcPr>
          <w:p w:rsidR="00742A96" w:rsidRPr="000E1A33" w:rsidRDefault="00742A96" w:rsidP="00722974">
            <w:pPr>
              <w:spacing w:before="120"/>
              <w:rPr>
                <w:rFonts w:ascii="Arial" w:hAnsi="Arial" w:cs="Arial"/>
                <w:b/>
                <w:lang w:val="en-US" w:eastAsia="en-US"/>
              </w:rPr>
            </w:pPr>
            <w:r w:rsidRPr="000E1A33">
              <w:rPr>
                <w:rFonts w:ascii="Arial" w:hAnsi="Arial" w:cs="Arial"/>
                <w:b/>
                <w:lang w:val="en-US" w:eastAsia="en-US"/>
              </w:rPr>
              <w:t>Ред. бр.</w:t>
            </w:r>
          </w:p>
        </w:tc>
        <w:tc>
          <w:tcPr>
            <w:tcW w:w="8430" w:type="dxa"/>
            <w:vAlign w:val="center"/>
          </w:tcPr>
          <w:p w:rsidR="00742A96" w:rsidRPr="00453E27" w:rsidRDefault="00742A96" w:rsidP="00722974">
            <w:pPr>
              <w:spacing w:before="120"/>
              <w:ind w:right="-180"/>
              <w:jc w:val="center"/>
              <w:rPr>
                <w:rFonts w:ascii="Arial" w:hAnsi="Arial" w:cs="Arial"/>
                <w:b/>
                <w:lang w:val="sr-Cyrl-RS" w:eastAsia="en-US"/>
              </w:rPr>
            </w:pPr>
            <w:r>
              <w:rPr>
                <w:rFonts w:ascii="Arial" w:hAnsi="Arial" w:cs="Arial"/>
                <w:b/>
                <w:lang w:val="sr-Cyrl-RS" w:eastAsia="en-US"/>
              </w:rPr>
              <w:t xml:space="preserve">А) </w:t>
            </w:r>
            <w:r w:rsidRPr="000E1A33">
              <w:rPr>
                <w:rFonts w:ascii="Arial" w:hAnsi="Arial" w:cs="Arial"/>
                <w:b/>
                <w:lang w:val="en-US" w:eastAsia="en-US"/>
              </w:rPr>
              <w:t>ОБАВЕЗНИ УСЛОВИ ЗА УЧЕШЋЕ У ПОСТУПКУ ЈАВНЕ НАБАВКЕ ИЗ ЧЛАНА 75. З</w:t>
            </w:r>
            <w:r w:rsidRPr="000E1A33">
              <w:rPr>
                <w:rFonts w:ascii="Arial" w:hAnsi="Arial" w:cs="Arial"/>
                <w:b/>
                <w:lang w:val="sr-Cyrl-RS" w:eastAsia="en-US"/>
              </w:rPr>
              <w:t>АКОНА</w:t>
            </w:r>
          </w:p>
        </w:tc>
      </w:tr>
      <w:tr w:rsidR="00742A96" w:rsidRPr="000E1A33" w:rsidTr="00722974">
        <w:trPr>
          <w:jc w:val="center"/>
        </w:trPr>
        <w:tc>
          <w:tcPr>
            <w:tcW w:w="729" w:type="dxa"/>
            <w:vAlign w:val="center"/>
          </w:tcPr>
          <w:p w:rsidR="00742A96" w:rsidRPr="000E1A33" w:rsidRDefault="00742A96" w:rsidP="00722974">
            <w:pPr>
              <w:spacing w:before="120"/>
              <w:jc w:val="center"/>
              <w:rPr>
                <w:rFonts w:ascii="Arial" w:hAnsi="Arial" w:cs="Arial"/>
                <w:lang w:val="en-US" w:eastAsia="en-US"/>
              </w:rPr>
            </w:pPr>
            <w:r w:rsidRPr="000E1A33">
              <w:rPr>
                <w:rFonts w:ascii="Arial" w:hAnsi="Arial" w:cs="Arial"/>
                <w:lang w:val="en-US" w:eastAsia="en-US"/>
              </w:rPr>
              <w:t>1.</w:t>
            </w:r>
          </w:p>
        </w:tc>
        <w:tc>
          <w:tcPr>
            <w:tcW w:w="8430" w:type="dxa"/>
            <w:vAlign w:val="center"/>
          </w:tcPr>
          <w:p w:rsidR="00742A96" w:rsidRPr="000E1A33" w:rsidRDefault="00742A96" w:rsidP="00722974">
            <w:pPr>
              <w:autoSpaceDE w:val="0"/>
              <w:autoSpaceDN w:val="0"/>
              <w:adjustRightInd w:val="0"/>
              <w:spacing w:before="120"/>
              <w:jc w:val="both"/>
              <w:rPr>
                <w:rFonts w:ascii="Arial" w:hAnsi="Arial" w:cs="Arial"/>
                <w:lang w:val="en-US" w:eastAsia="en-US"/>
              </w:rPr>
            </w:pPr>
            <w:r w:rsidRPr="000E1A33">
              <w:rPr>
                <w:rFonts w:ascii="Arial" w:hAnsi="Arial" w:cs="Arial"/>
                <w:b/>
                <w:u w:val="single"/>
                <w:lang w:val="en-US" w:eastAsia="en-US"/>
              </w:rPr>
              <w:t>Услов:</w:t>
            </w:r>
            <w:r w:rsidR="00CB2E12">
              <w:rPr>
                <w:rFonts w:ascii="Arial" w:hAnsi="Arial" w:cs="Arial"/>
                <w:b/>
                <w:u w:val="single"/>
                <w:lang w:val="sr-Cyrl-RS" w:eastAsia="en-US"/>
              </w:rPr>
              <w:t xml:space="preserve"> </w:t>
            </w:r>
            <w:r w:rsidRPr="000E1A33">
              <w:rPr>
                <w:rFonts w:ascii="Arial" w:hAnsi="Arial" w:cs="Arial"/>
                <w:lang w:val="pl-PL" w:eastAsia="en-US"/>
              </w:rPr>
              <w:t>Да је понуђач регистрован код надлежног органа, односно уписан у одговарајући регистар;</w:t>
            </w:r>
          </w:p>
          <w:p w:rsidR="00742A96" w:rsidRPr="000E1A33" w:rsidRDefault="00742A96" w:rsidP="00722974">
            <w:pPr>
              <w:autoSpaceDE w:val="0"/>
              <w:autoSpaceDN w:val="0"/>
              <w:adjustRightInd w:val="0"/>
              <w:spacing w:before="120"/>
              <w:jc w:val="both"/>
              <w:rPr>
                <w:rFonts w:ascii="Arial" w:hAnsi="Arial" w:cs="Arial"/>
                <w:b/>
                <w:u w:val="single"/>
                <w:lang w:val="en-US" w:eastAsia="en-US"/>
              </w:rPr>
            </w:pPr>
            <w:r w:rsidRPr="000E1A33">
              <w:rPr>
                <w:rFonts w:ascii="Arial" w:hAnsi="Arial" w:cs="Arial"/>
                <w:b/>
                <w:u w:val="single"/>
                <w:lang w:val="en-US" w:eastAsia="en-US"/>
              </w:rPr>
              <w:t xml:space="preserve">Доказ: </w:t>
            </w:r>
          </w:p>
          <w:p w:rsidR="00742A96" w:rsidRPr="000E1A33" w:rsidRDefault="00742A96" w:rsidP="00722974">
            <w:pPr>
              <w:tabs>
                <w:tab w:val="left" w:pos="680"/>
              </w:tabs>
              <w:snapToGrid w:val="0"/>
              <w:spacing w:before="120"/>
              <w:jc w:val="both"/>
              <w:rPr>
                <w:rFonts w:ascii="Arial" w:eastAsia="Calibri" w:hAnsi="Arial" w:cs="Arial"/>
                <w:lang w:val="en-US" w:eastAsia="en-US"/>
              </w:rPr>
            </w:pPr>
            <w:r w:rsidRPr="000E1A33">
              <w:rPr>
                <w:rFonts w:ascii="Arial" w:eastAsia="Calibri" w:hAnsi="Arial" w:cs="Arial"/>
                <w:lang w:val="ru-RU" w:eastAsia="en-US"/>
              </w:rPr>
              <w:t xml:space="preserve">- </w:t>
            </w:r>
            <w:r w:rsidRPr="000E1A33">
              <w:rPr>
                <w:rFonts w:ascii="Arial" w:eastAsia="Calibri" w:hAnsi="Arial" w:cs="Arial"/>
                <w:b/>
                <w:lang w:val="en-US" w:eastAsia="en-US"/>
              </w:rPr>
              <w:t>за правно лице:</w:t>
            </w:r>
            <w:r w:rsidR="00CB2E12">
              <w:rPr>
                <w:rFonts w:ascii="Arial" w:eastAsia="Calibri" w:hAnsi="Arial" w:cs="Arial"/>
                <w:b/>
                <w:lang w:val="sr-Cyrl-RS" w:eastAsia="en-US"/>
              </w:rPr>
              <w:t xml:space="preserve"> </w:t>
            </w:r>
            <w:r w:rsidRPr="000E1A33">
              <w:rPr>
                <w:rFonts w:ascii="Arial" w:eastAsia="Calibri" w:hAnsi="Arial" w:cs="Arial"/>
                <w:lang w:val="ru-RU" w:eastAsia="en-US"/>
              </w:rPr>
              <w:t>Извод из регистра</w:t>
            </w:r>
            <w:r w:rsidR="00CB2E12">
              <w:rPr>
                <w:rFonts w:ascii="Arial" w:eastAsia="Calibri" w:hAnsi="Arial" w:cs="Arial"/>
                <w:lang w:val="ru-RU" w:eastAsia="en-US"/>
              </w:rPr>
              <w:t xml:space="preserve"> </w:t>
            </w:r>
            <w:r w:rsidRPr="000E1A33">
              <w:rPr>
                <w:rFonts w:ascii="Arial" w:eastAsia="Calibri" w:hAnsi="Arial" w:cs="Arial"/>
                <w:lang w:val="ru-RU" w:eastAsia="en-US"/>
              </w:rPr>
              <w:t xml:space="preserve">Агенције за привредне регистре, односно извод из регистра надлежног Привредног суда </w:t>
            </w:r>
          </w:p>
          <w:p w:rsidR="00742A96" w:rsidRPr="000E1A33" w:rsidRDefault="00742A96" w:rsidP="00722974">
            <w:pPr>
              <w:tabs>
                <w:tab w:val="left" w:pos="680"/>
              </w:tabs>
              <w:snapToGrid w:val="0"/>
              <w:spacing w:before="120"/>
              <w:jc w:val="both"/>
              <w:rPr>
                <w:rFonts w:ascii="Arial" w:eastAsia="Calibri" w:hAnsi="Arial" w:cs="Arial"/>
                <w:lang w:val="en-US" w:eastAsia="en-US"/>
              </w:rPr>
            </w:pPr>
            <w:r w:rsidRPr="000E1A33">
              <w:rPr>
                <w:rFonts w:ascii="Arial" w:eastAsia="Calibri" w:hAnsi="Arial" w:cs="Arial"/>
                <w:lang w:val="en-US" w:eastAsia="en-US"/>
              </w:rPr>
              <w:t xml:space="preserve">- </w:t>
            </w:r>
            <w:r w:rsidRPr="000E1A33">
              <w:rPr>
                <w:rFonts w:ascii="Arial" w:eastAsia="Calibri" w:hAnsi="Arial" w:cs="Arial"/>
                <w:b/>
                <w:lang w:val="en-US" w:eastAsia="en-US"/>
              </w:rPr>
              <w:t xml:space="preserve">за предузетнике: </w:t>
            </w:r>
            <w:r w:rsidRPr="000E1A33">
              <w:rPr>
                <w:rFonts w:ascii="Arial" w:eastAsia="Calibri" w:hAnsi="Arial" w:cs="Arial"/>
                <w:lang w:val="en-US" w:eastAsia="en-US"/>
              </w:rPr>
              <w:t>И</w:t>
            </w:r>
            <w:r w:rsidRPr="000E1A33">
              <w:rPr>
                <w:rFonts w:ascii="Arial" w:eastAsia="Calibri" w:hAnsi="Arial" w:cs="Arial"/>
                <w:lang w:val="ru-RU" w:eastAsia="en-US"/>
              </w:rPr>
              <w:t xml:space="preserve">звод из регистра Агенције за привредне регистре, односно извод из одговарајућег регистра </w:t>
            </w:r>
          </w:p>
          <w:p w:rsidR="00742A96" w:rsidRPr="000E1A33" w:rsidRDefault="00742A96" w:rsidP="00722974">
            <w:pPr>
              <w:autoSpaceDE w:val="0"/>
              <w:autoSpaceDN w:val="0"/>
              <w:adjustRightInd w:val="0"/>
              <w:spacing w:before="120"/>
              <w:jc w:val="both"/>
              <w:rPr>
                <w:rFonts w:ascii="Arial" w:eastAsia="Calibri" w:hAnsi="Arial" w:cs="Arial"/>
                <w:i/>
                <w:lang w:val="en-US" w:eastAsia="en-US"/>
              </w:rPr>
            </w:pPr>
            <w:r w:rsidRPr="000E1A33">
              <w:rPr>
                <w:rFonts w:ascii="Arial" w:eastAsia="Calibri" w:hAnsi="Arial" w:cs="Arial"/>
                <w:i/>
                <w:lang w:val="en-US" w:eastAsia="en-US"/>
              </w:rPr>
              <w:t xml:space="preserve">Напомена: </w:t>
            </w:r>
          </w:p>
          <w:p w:rsidR="00742A96" w:rsidRPr="000E1A33" w:rsidRDefault="00742A96" w:rsidP="00722974">
            <w:pPr>
              <w:numPr>
                <w:ilvl w:val="0"/>
                <w:numId w:val="43"/>
              </w:numPr>
              <w:tabs>
                <w:tab w:val="left" w:pos="680"/>
              </w:tabs>
              <w:snapToGrid w:val="0"/>
              <w:spacing w:before="120"/>
              <w:ind w:left="714" w:hanging="357"/>
              <w:contextualSpacing/>
              <w:jc w:val="both"/>
              <w:rPr>
                <w:rFonts w:ascii="Arial" w:eastAsia="Calibri" w:hAnsi="Arial" w:cs="Arial"/>
                <w:i/>
                <w:lang w:val="en-US" w:eastAsia="en-US"/>
              </w:rPr>
            </w:pPr>
            <w:r w:rsidRPr="000E1A33">
              <w:rPr>
                <w:rFonts w:ascii="Arial" w:eastAsia="Calibri" w:hAnsi="Arial" w:cs="Arial"/>
                <w:i/>
                <w:lang w:val="en-US" w:eastAsia="en-US"/>
              </w:rPr>
              <w:t xml:space="preserve">У случају да понуду подноси група понуђача, овај доказ доставити за сваког </w:t>
            </w:r>
            <w:r w:rsidRPr="000E1A33">
              <w:rPr>
                <w:rFonts w:ascii="Arial" w:eastAsia="Calibri" w:hAnsi="Arial" w:cs="Arial"/>
                <w:i/>
                <w:lang w:val="sr-Cyrl-CS" w:eastAsia="en-US"/>
              </w:rPr>
              <w:t>члана групе понуђача</w:t>
            </w:r>
          </w:p>
          <w:p w:rsidR="00742A96" w:rsidRPr="000E1A33" w:rsidRDefault="00742A96" w:rsidP="00722974">
            <w:pPr>
              <w:numPr>
                <w:ilvl w:val="0"/>
                <w:numId w:val="43"/>
              </w:numPr>
              <w:tabs>
                <w:tab w:val="left" w:pos="680"/>
              </w:tabs>
              <w:snapToGrid w:val="0"/>
              <w:spacing w:before="120"/>
              <w:ind w:left="714" w:hanging="357"/>
              <w:contextualSpacing/>
              <w:jc w:val="both"/>
              <w:rPr>
                <w:rFonts w:ascii="Arial" w:hAnsi="Arial" w:cs="Arial"/>
                <w:lang w:val="en-US" w:eastAsia="en-US"/>
              </w:rPr>
            </w:pPr>
            <w:r w:rsidRPr="000E1A33">
              <w:rPr>
                <w:rFonts w:ascii="Arial" w:eastAsia="Calibri" w:hAnsi="Arial" w:cs="Arial"/>
                <w:i/>
                <w:lang w:val="en-US" w:eastAsia="en-US"/>
              </w:rPr>
              <w:t xml:space="preserve">У случају да понуђач подноси понуду са подизвођачем, овај доказ доставити и за сваког подизвођача </w:t>
            </w:r>
          </w:p>
        </w:tc>
      </w:tr>
      <w:tr w:rsidR="00742A96" w:rsidRPr="000E1A33" w:rsidTr="00722974">
        <w:trPr>
          <w:trHeight w:val="3706"/>
          <w:jc w:val="center"/>
        </w:trPr>
        <w:tc>
          <w:tcPr>
            <w:tcW w:w="729" w:type="dxa"/>
            <w:vAlign w:val="center"/>
          </w:tcPr>
          <w:p w:rsidR="00742A96" w:rsidRPr="000E1A33" w:rsidRDefault="00742A96" w:rsidP="00722974">
            <w:pPr>
              <w:spacing w:before="120"/>
              <w:jc w:val="center"/>
              <w:rPr>
                <w:rFonts w:ascii="Arial" w:hAnsi="Arial" w:cs="Arial"/>
                <w:lang w:val="en-US" w:eastAsia="en-US"/>
              </w:rPr>
            </w:pPr>
            <w:r w:rsidRPr="000E1A33">
              <w:rPr>
                <w:rFonts w:ascii="Arial" w:hAnsi="Arial" w:cs="Arial"/>
                <w:lang w:val="en-US" w:eastAsia="en-US"/>
              </w:rPr>
              <w:t>2.</w:t>
            </w:r>
          </w:p>
        </w:tc>
        <w:tc>
          <w:tcPr>
            <w:tcW w:w="8430" w:type="dxa"/>
            <w:vAlign w:val="center"/>
          </w:tcPr>
          <w:p w:rsidR="00742A96" w:rsidRPr="000E1A33" w:rsidRDefault="00742A96" w:rsidP="00722974">
            <w:pPr>
              <w:autoSpaceDE w:val="0"/>
              <w:autoSpaceDN w:val="0"/>
              <w:adjustRightInd w:val="0"/>
              <w:spacing w:before="120"/>
              <w:jc w:val="both"/>
              <w:rPr>
                <w:rFonts w:ascii="Arial" w:hAnsi="Arial" w:cs="Arial"/>
                <w:lang w:val="en-US" w:eastAsia="en-US"/>
              </w:rPr>
            </w:pPr>
            <w:r w:rsidRPr="000E1A33">
              <w:rPr>
                <w:rFonts w:ascii="Arial" w:hAnsi="Arial" w:cs="Arial"/>
                <w:b/>
                <w:u w:val="single"/>
                <w:lang w:val="en-US" w:eastAsia="en-US"/>
              </w:rPr>
              <w:t>Услов:</w:t>
            </w:r>
            <w:r w:rsidRPr="000E1A33">
              <w:rPr>
                <w:rFonts w:ascii="Arial" w:hAnsi="Arial" w:cs="Arial"/>
                <w:lang w:val="en-US" w:eastAsia="en-US"/>
              </w:rPr>
              <w:t xml:space="preserve"> Да понуђач и његов законски заступник није осуђиван за неко од </w:t>
            </w:r>
            <w:r w:rsidRPr="00836AA0">
              <w:rPr>
                <w:rFonts w:ascii="Arial" w:hAnsi="Arial" w:cs="Arial"/>
                <w:i/>
                <w:lang w:val="en-US" w:eastAsia="en-US"/>
              </w:rPr>
              <w:t>кривичних</w:t>
            </w:r>
            <w:r w:rsidRPr="000E1A33">
              <w:rPr>
                <w:rFonts w:ascii="Arial" w:hAnsi="Arial" w:cs="Arial"/>
                <w:lang w:val="en-US" w:eastAsia="en-US"/>
              </w:rPr>
              <w:t xml:space="preserve">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42A96" w:rsidRPr="000E1A33" w:rsidRDefault="00742A96" w:rsidP="00722974">
            <w:pPr>
              <w:autoSpaceDE w:val="0"/>
              <w:autoSpaceDN w:val="0"/>
              <w:adjustRightInd w:val="0"/>
              <w:spacing w:before="120"/>
              <w:jc w:val="both"/>
              <w:rPr>
                <w:rFonts w:ascii="Arial" w:hAnsi="Arial" w:cs="Arial"/>
                <w:b/>
                <w:u w:val="single"/>
                <w:lang w:val="en-US" w:eastAsia="en-US"/>
              </w:rPr>
            </w:pPr>
            <w:r w:rsidRPr="000E1A33">
              <w:rPr>
                <w:rFonts w:ascii="Arial" w:hAnsi="Arial" w:cs="Arial"/>
                <w:b/>
                <w:u w:val="single"/>
                <w:lang w:val="en-US" w:eastAsia="en-US"/>
              </w:rPr>
              <w:t>Доказ:</w:t>
            </w:r>
          </w:p>
          <w:p w:rsidR="00742A96" w:rsidRPr="000E1A33" w:rsidRDefault="00742A96" w:rsidP="00722974">
            <w:pPr>
              <w:autoSpaceDE w:val="0"/>
              <w:autoSpaceDN w:val="0"/>
              <w:adjustRightInd w:val="0"/>
              <w:spacing w:before="120"/>
              <w:jc w:val="both"/>
              <w:rPr>
                <w:rFonts w:ascii="Arial" w:hAnsi="Arial" w:cs="Arial"/>
                <w:b/>
                <w:u w:val="single"/>
                <w:lang w:val="en-US" w:eastAsia="en-US"/>
              </w:rPr>
            </w:pPr>
            <w:r w:rsidRPr="000E1A33">
              <w:rPr>
                <w:rFonts w:ascii="Arial" w:eastAsia="Calibri" w:hAnsi="Arial" w:cs="Arial"/>
                <w:lang w:val="ru-RU" w:eastAsia="en-US"/>
              </w:rPr>
              <w:t xml:space="preserve">- </w:t>
            </w:r>
            <w:r w:rsidRPr="000E1A33">
              <w:rPr>
                <w:rFonts w:ascii="Arial" w:eastAsia="Calibri" w:hAnsi="Arial" w:cs="Arial"/>
                <w:b/>
                <w:lang w:val="en-US" w:eastAsia="en-US"/>
              </w:rPr>
              <w:t>за правно лице:</w:t>
            </w:r>
          </w:p>
          <w:p w:rsidR="00742A96" w:rsidRPr="000E1A33" w:rsidRDefault="00742A96" w:rsidP="00722974">
            <w:pPr>
              <w:spacing w:before="120"/>
              <w:jc w:val="both"/>
              <w:rPr>
                <w:rFonts w:ascii="Arial" w:hAnsi="Arial" w:cs="Arial"/>
                <w:lang w:val="en-US" w:eastAsia="en-US"/>
              </w:rPr>
            </w:pPr>
            <w:r w:rsidRPr="000E1A33">
              <w:rPr>
                <w:rFonts w:ascii="Arial" w:hAnsi="Arial" w:cs="Arial"/>
                <w:lang w:val="en-US" w:eastAsia="en-US"/>
              </w:rPr>
              <w:t>1) ЗА ЗАКОНСКОГ ЗАСТУПНИКА</w:t>
            </w:r>
            <w:r w:rsidRPr="000E1A33">
              <w:rPr>
                <w:rFonts w:ascii="Arial" w:hAnsi="Arial" w:cs="Arial"/>
                <w:b/>
                <w:lang w:val="en-US" w:eastAsia="en-US"/>
              </w:rPr>
              <w:t xml:space="preserve"> – уверење из казнене евиденције надлежне полицијске управе Министарства унутрашњих послова</w:t>
            </w:r>
            <w:r w:rsidRPr="000E1A33">
              <w:rPr>
                <w:rFonts w:ascii="Arial" w:hAnsi="Arial" w:cs="Arial"/>
                <w:lang w:val="en-US" w:eastAsia="en-US"/>
              </w:rPr>
              <w:t xml:space="preserve"> – захтев за издавање овог уверења може се поднети према </w:t>
            </w:r>
            <w:r w:rsidRPr="000E1A33">
              <w:rPr>
                <w:rFonts w:ascii="Arial" w:hAnsi="Arial" w:cs="Arial"/>
                <w:b/>
                <w:lang w:val="en-US" w:eastAsia="en-US"/>
              </w:rPr>
              <w:t>месту рођења</w:t>
            </w:r>
            <w:r w:rsidRPr="000E1A33">
              <w:rPr>
                <w:rFonts w:ascii="Arial" w:hAnsi="Arial" w:cs="Arial"/>
                <w:lang w:val="en-US" w:eastAsia="en-US"/>
              </w:rPr>
              <w:t xml:space="preserve"> или према </w:t>
            </w:r>
            <w:r w:rsidRPr="000E1A33">
              <w:rPr>
                <w:rFonts w:ascii="Arial" w:hAnsi="Arial" w:cs="Arial"/>
                <w:b/>
                <w:lang w:val="en-US" w:eastAsia="en-US"/>
              </w:rPr>
              <w:t>месту пребивалишта</w:t>
            </w:r>
            <w:r w:rsidRPr="000E1A33">
              <w:rPr>
                <w:rFonts w:ascii="Arial" w:hAnsi="Arial" w:cs="Arial"/>
                <w:lang w:val="en-US" w:eastAsia="en-US"/>
              </w:rPr>
              <w:t>.</w:t>
            </w:r>
          </w:p>
          <w:p w:rsidR="00742A96" w:rsidRPr="000E1A33" w:rsidRDefault="00742A96" w:rsidP="00722974">
            <w:pPr>
              <w:spacing w:before="120"/>
              <w:jc w:val="both"/>
              <w:rPr>
                <w:rFonts w:ascii="Arial" w:hAnsi="Arial" w:cs="Arial"/>
                <w:lang w:val="en-US" w:eastAsia="en-US"/>
              </w:rPr>
            </w:pPr>
            <w:r w:rsidRPr="000E1A33">
              <w:rPr>
                <w:rFonts w:ascii="Arial" w:hAnsi="Arial" w:cs="Arial"/>
                <w:lang w:val="en-US" w:eastAsia="en-U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4" w:history="1">
              <w:r w:rsidRPr="000E1A33">
                <w:rPr>
                  <w:rFonts w:ascii="Arial" w:hAnsi="Arial" w:cs="Arial"/>
                  <w:color w:val="0000FF"/>
                  <w:u w:val="single"/>
                  <w:lang w:val="en-US" w:eastAsia="en-US"/>
                </w:rPr>
                <w:t>http://www.bg.vi.sud.rs/lt/articles/o-visem-sudu/obavestenje-ke-za-pravna-lica.html</w:t>
              </w:r>
            </w:hyperlink>
          </w:p>
          <w:p w:rsidR="00742A96" w:rsidRPr="000E1A33" w:rsidRDefault="00742A96" w:rsidP="00722974">
            <w:pPr>
              <w:spacing w:before="120"/>
              <w:jc w:val="both"/>
              <w:rPr>
                <w:rFonts w:ascii="Arial" w:hAnsi="Arial" w:cs="Arial"/>
                <w:lang w:val="en-US" w:eastAsia="en-US"/>
              </w:rPr>
            </w:pPr>
            <w:r w:rsidRPr="000E1A33">
              <w:rPr>
                <w:rFonts w:ascii="Arial" w:hAnsi="Arial" w:cs="Arial"/>
                <w:lang w:val="en-US" w:eastAsia="en-U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1A33">
              <w:rPr>
                <w:rFonts w:ascii="Arial" w:hAnsi="Arial" w:cs="Arial"/>
                <w:b/>
                <w:lang w:val="en-US" w:eastAsia="en-US"/>
              </w:rPr>
              <w:t xml:space="preserve">Уверење Основног суда  </w:t>
            </w:r>
            <w:r w:rsidRPr="000E1A33">
              <w:rPr>
                <w:rFonts w:ascii="Arial" w:hAnsi="Arial" w:cs="Arial"/>
                <w:lang w:val="en-US" w:eastAsia="en-US"/>
              </w:rPr>
              <w:t>(</w:t>
            </w:r>
            <w:r w:rsidRPr="000E1A33">
              <w:rPr>
                <w:rFonts w:ascii="Arial" w:hAnsi="Arial" w:cs="Arial"/>
                <w:b/>
                <w:lang w:val="en-US" w:eastAsia="en-US"/>
              </w:rPr>
              <w:t>које обухвата и податке из казнене евиденције за кривична дела која су у надлежности редовног кривичног одељења Вишег суда</w:t>
            </w:r>
            <w:r w:rsidRPr="000E1A33">
              <w:rPr>
                <w:rFonts w:ascii="Arial" w:hAnsi="Arial" w:cs="Arial"/>
                <w:lang w:val="en-US" w:eastAsia="en-US"/>
              </w:rPr>
              <w:t xml:space="preserve">) на чијем подручју је седиште домаћег правног лица, односно седиште представништва или </w:t>
            </w:r>
            <w:r w:rsidRPr="000E1A33">
              <w:rPr>
                <w:rFonts w:ascii="Arial" w:hAnsi="Arial" w:cs="Arial"/>
                <w:lang w:val="en-US" w:eastAsia="en-US"/>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42A96" w:rsidRPr="000E1A33" w:rsidRDefault="00742A96" w:rsidP="00722974">
            <w:pPr>
              <w:spacing w:before="120"/>
              <w:jc w:val="both"/>
              <w:rPr>
                <w:rFonts w:ascii="Arial" w:hAnsi="Arial" w:cs="Arial"/>
                <w:b/>
                <w:lang w:val="en-US" w:eastAsia="en-US"/>
              </w:rPr>
            </w:pPr>
            <w:r w:rsidRPr="000E1A33">
              <w:rPr>
                <w:rFonts w:ascii="Arial" w:hAnsi="Arial" w:cs="Arial"/>
                <w:i/>
                <w:lang w:val="en-US" w:eastAsia="en-US"/>
              </w:rPr>
              <w:t>Посебна напомена:</w:t>
            </w:r>
            <w:r w:rsidRPr="000E1A33">
              <w:rPr>
                <w:rFonts w:ascii="Arial" w:hAnsi="Arial" w:cs="Arial"/>
                <w:lang w:val="en-US" w:eastAsia="en-US"/>
              </w:rPr>
              <w:t xml:space="preserve"> Уколико уверење </w:t>
            </w:r>
            <w:r w:rsidRPr="000E1A33">
              <w:rPr>
                <w:rFonts w:ascii="Arial" w:hAnsi="Arial" w:cs="Arial"/>
                <w:lang w:val="sr-Cyrl-CS" w:eastAsia="en-US"/>
              </w:rPr>
              <w:t>О</w:t>
            </w:r>
            <w:r w:rsidRPr="000E1A33">
              <w:rPr>
                <w:rFonts w:ascii="Arial" w:hAnsi="Arial" w:cs="Arial"/>
                <w:lang w:val="en-US" w:eastAsia="en-U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1A33">
              <w:rPr>
                <w:rFonts w:ascii="Arial" w:hAnsi="Arial" w:cs="Arial"/>
                <w:u w:val="single"/>
                <w:lang w:val="en-US" w:eastAsia="en-US"/>
              </w:rPr>
              <w:t>и</w:t>
            </w:r>
            <w:r w:rsidRPr="000E1A33">
              <w:rPr>
                <w:rFonts w:ascii="Arial" w:hAnsi="Arial" w:cs="Arial"/>
                <w:lang w:val="en-US" w:eastAsia="en-U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E1A33">
              <w:rPr>
                <w:rFonts w:ascii="Arial" w:hAnsi="Arial" w:cs="Arial"/>
                <w:b/>
                <w:lang w:val="en-US" w:eastAsia="en-US"/>
              </w:rPr>
              <w:t>кривична дела против привреде и кривично дело примања мита.</w:t>
            </w:r>
          </w:p>
          <w:p w:rsidR="00742A96" w:rsidRPr="000E1A33" w:rsidRDefault="00742A96" w:rsidP="00722974">
            <w:pPr>
              <w:spacing w:before="120"/>
              <w:jc w:val="both"/>
              <w:rPr>
                <w:rFonts w:ascii="Arial" w:hAnsi="Arial" w:cs="Arial"/>
                <w:lang w:val="en-US" w:eastAsia="en-US"/>
              </w:rPr>
            </w:pPr>
            <w:r w:rsidRPr="000E1A33">
              <w:rPr>
                <w:rFonts w:ascii="Arial" w:hAnsi="Arial" w:cs="Arial"/>
                <w:b/>
                <w:lang w:val="en-US" w:eastAsia="en-US"/>
              </w:rPr>
              <w:t>- за физичко лице и предузетника: Уверење из казнене евиденције надлежне полицијске управе Министарства унутрашњих послова</w:t>
            </w:r>
            <w:r w:rsidRPr="000E1A33">
              <w:rPr>
                <w:rFonts w:ascii="Arial" w:hAnsi="Arial" w:cs="Arial"/>
                <w:lang w:val="en-US" w:eastAsia="en-US"/>
              </w:rPr>
              <w:t xml:space="preserve"> – захтев за издавање овог уверења може се поднети према </w:t>
            </w:r>
            <w:r w:rsidRPr="000E1A33">
              <w:rPr>
                <w:rFonts w:ascii="Arial" w:hAnsi="Arial" w:cs="Arial"/>
                <w:b/>
                <w:lang w:val="en-US" w:eastAsia="en-US"/>
              </w:rPr>
              <w:t>месту рођења</w:t>
            </w:r>
            <w:r w:rsidRPr="000E1A33">
              <w:rPr>
                <w:rFonts w:ascii="Arial" w:hAnsi="Arial" w:cs="Arial"/>
                <w:lang w:val="en-US" w:eastAsia="en-US"/>
              </w:rPr>
              <w:t xml:space="preserve"> или према </w:t>
            </w:r>
            <w:r w:rsidRPr="000E1A33">
              <w:rPr>
                <w:rFonts w:ascii="Arial" w:hAnsi="Arial" w:cs="Arial"/>
                <w:b/>
                <w:lang w:val="en-US" w:eastAsia="en-US"/>
              </w:rPr>
              <w:t>месту пребивалишта</w:t>
            </w:r>
            <w:r w:rsidRPr="000E1A33">
              <w:rPr>
                <w:rFonts w:ascii="Arial" w:hAnsi="Arial" w:cs="Arial"/>
                <w:lang w:val="en-US" w:eastAsia="en-US"/>
              </w:rPr>
              <w:t>.</w:t>
            </w:r>
          </w:p>
          <w:p w:rsidR="00742A96" w:rsidRPr="000E1A33" w:rsidRDefault="00742A96" w:rsidP="00722974">
            <w:pPr>
              <w:autoSpaceDE w:val="0"/>
              <w:autoSpaceDN w:val="0"/>
              <w:adjustRightInd w:val="0"/>
              <w:spacing w:before="120"/>
              <w:jc w:val="both"/>
              <w:rPr>
                <w:rFonts w:ascii="Arial" w:eastAsia="Calibri" w:hAnsi="Arial" w:cs="Arial"/>
                <w:i/>
                <w:lang w:val="en-US" w:eastAsia="en-US"/>
              </w:rPr>
            </w:pPr>
            <w:r w:rsidRPr="000E1A33">
              <w:rPr>
                <w:rFonts w:ascii="Arial" w:eastAsia="Calibri" w:hAnsi="Arial" w:cs="Arial"/>
                <w:i/>
                <w:lang w:val="en-US" w:eastAsia="en-US"/>
              </w:rPr>
              <w:t xml:space="preserve">Напомена: </w:t>
            </w:r>
          </w:p>
          <w:p w:rsidR="00742A96" w:rsidRPr="000E1A33" w:rsidRDefault="00742A96" w:rsidP="00722974">
            <w:pPr>
              <w:numPr>
                <w:ilvl w:val="0"/>
                <w:numId w:val="43"/>
              </w:numPr>
              <w:tabs>
                <w:tab w:val="left" w:pos="680"/>
              </w:tabs>
              <w:snapToGrid w:val="0"/>
              <w:spacing w:before="120"/>
              <w:ind w:left="714" w:hanging="357"/>
              <w:contextualSpacing/>
              <w:jc w:val="both"/>
              <w:rPr>
                <w:rFonts w:ascii="Arial" w:eastAsia="Calibri" w:hAnsi="Arial" w:cs="Arial"/>
                <w:i/>
                <w:lang w:val="en-US" w:eastAsia="en-US"/>
              </w:rPr>
            </w:pPr>
            <w:r w:rsidRPr="000E1A33">
              <w:rPr>
                <w:rFonts w:ascii="Arial" w:eastAsia="Calibri" w:hAnsi="Arial" w:cs="Arial"/>
                <w:i/>
                <w:lang w:val="en-US" w:eastAsia="en-US"/>
              </w:rPr>
              <w:t>У случају да понуду подноси правно лице потребно је доставити овај доказ и за правно лице и за законског заступника</w:t>
            </w:r>
          </w:p>
          <w:p w:rsidR="00742A96" w:rsidRPr="000E1A33" w:rsidRDefault="00742A96" w:rsidP="00722974">
            <w:pPr>
              <w:numPr>
                <w:ilvl w:val="0"/>
                <w:numId w:val="43"/>
              </w:numPr>
              <w:tabs>
                <w:tab w:val="left" w:pos="680"/>
              </w:tabs>
              <w:snapToGrid w:val="0"/>
              <w:spacing w:before="120"/>
              <w:ind w:left="714" w:hanging="357"/>
              <w:contextualSpacing/>
              <w:jc w:val="both"/>
              <w:rPr>
                <w:rFonts w:ascii="Arial" w:eastAsia="Calibri" w:hAnsi="Arial" w:cs="Arial"/>
                <w:i/>
                <w:lang w:val="en-US" w:eastAsia="en-US"/>
              </w:rPr>
            </w:pPr>
            <w:r w:rsidRPr="000E1A33">
              <w:rPr>
                <w:rFonts w:ascii="Arial" w:eastAsia="Calibri" w:hAnsi="Arial" w:cs="Arial"/>
                <w:i/>
                <w:lang w:val="en-US" w:eastAsia="en-US"/>
              </w:rPr>
              <w:t>У случају да правно лице има више законских заступника, ове доказе доставити за сваког од њих</w:t>
            </w:r>
          </w:p>
          <w:p w:rsidR="00742A96" w:rsidRPr="000E1A33" w:rsidRDefault="00742A96" w:rsidP="00722974">
            <w:pPr>
              <w:numPr>
                <w:ilvl w:val="0"/>
                <w:numId w:val="43"/>
              </w:numPr>
              <w:tabs>
                <w:tab w:val="left" w:pos="680"/>
              </w:tabs>
              <w:snapToGrid w:val="0"/>
              <w:spacing w:before="120"/>
              <w:ind w:left="714" w:hanging="357"/>
              <w:contextualSpacing/>
              <w:jc w:val="both"/>
              <w:rPr>
                <w:rFonts w:ascii="Arial" w:eastAsia="Calibri" w:hAnsi="Arial" w:cs="Arial"/>
                <w:i/>
                <w:lang w:val="en-US" w:eastAsia="en-US"/>
              </w:rPr>
            </w:pPr>
            <w:r w:rsidRPr="000E1A33">
              <w:rPr>
                <w:rFonts w:ascii="Arial" w:eastAsia="Calibri" w:hAnsi="Arial" w:cs="Arial"/>
                <w:i/>
                <w:lang w:val="en-US" w:eastAsia="en-US"/>
              </w:rPr>
              <w:t xml:space="preserve">У случају да понуду подноси група понуђача, ове доказе доставити за сваког </w:t>
            </w:r>
            <w:r w:rsidRPr="000E1A33">
              <w:rPr>
                <w:rFonts w:ascii="Arial" w:eastAsia="Calibri" w:hAnsi="Arial" w:cs="Arial"/>
                <w:i/>
                <w:lang w:val="sr-Cyrl-CS" w:eastAsia="en-US"/>
              </w:rPr>
              <w:t>члана групе понуђача</w:t>
            </w:r>
          </w:p>
          <w:p w:rsidR="00742A96" w:rsidRPr="000E1A33" w:rsidRDefault="00742A96" w:rsidP="00722974">
            <w:pPr>
              <w:numPr>
                <w:ilvl w:val="0"/>
                <w:numId w:val="43"/>
              </w:numPr>
              <w:tabs>
                <w:tab w:val="left" w:pos="680"/>
              </w:tabs>
              <w:snapToGrid w:val="0"/>
              <w:spacing w:before="120"/>
              <w:ind w:left="714" w:hanging="357"/>
              <w:contextualSpacing/>
              <w:jc w:val="both"/>
              <w:rPr>
                <w:rFonts w:ascii="Arial" w:hAnsi="Arial" w:cs="Arial"/>
                <w:lang w:val="en-US" w:eastAsia="en-US"/>
              </w:rPr>
            </w:pPr>
            <w:r w:rsidRPr="000E1A33">
              <w:rPr>
                <w:rFonts w:ascii="Arial" w:eastAsia="Calibri" w:hAnsi="Arial" w:cs="Arial"/>
                <w:i/>
                <w:lang w:val="en-US" w:eastAsia="en-US"/>
              </w:rPr>
              <w:t xml:space="preserve">У случају да понуђач подноси понуду са подизвођачем, ове доказе доставити и за </w:t>
            </w:r>
            <w:r w:rsidRPr="000E1A33">
              <w:rPr>
                <w:rFonts w:ascii="Arial" w:eastAsia="Calibri" w:hAnsi="Arial" w:cs="Arial"/>
                <w:i/>
                <w:lang w:val="sr-Cyrl-CS" w:eastAsia="en-US"/>
              </w:rPr>
              <w:t xml:space="preserve">сваког </w:t>
            </w:r>
            <w:r w:rsidRPr="000E1A33">
              <w:rPr>
                <w:rFonts w:ascii="Arial" w:eastAsia="Calibri" w:hAnsi="Arial" w:cs="Arial"/>
                <w:i/>
                <w:lang w:val="en-US" w:eastAsia="en-US"/>
              </w:rPr>
              <w:t xml:space="preserve">подизвођача </w:t>
            </w:r>
          </w:p>
          <w:p w:rsidR="00742A96" w:rsidRPr="00453E27" w:rsidRDefault="00742A96" w:rsidP="00722974">
            <w:pPr>
              <w:tabs>
                <w:tab w:val="left" w:pos="680"/>
              </w:tabs>
              <w:snapToGrid w:val="0"/>
              <w:contextualSpacing/>
              <w:rPr>
                <w:rFonts w:ascii="Arial" w:eastAsia="Calibri" w:hAnsi="Arial" w:cs="Arial"/>
                <w:lang w:val="sr-Cyrl-CS" w:eastAsia="en-US"/>
              </w:rPr>
            </w:pPr>
            <w:r w:rsidRPr="000E1A33">
              <w:rPr>
                <w:rFonts w:ascii="Arial" w:eastAsia="Calibri" w:hAnsi="Arial" w:cs="Arial"/>
                <w:b/>
                <w:lang w:val="en-US" w:eastAsia="en-US"/>
              </w:rPr>
              <w:t>Ови докази не могу бити старији од два месеца пре отварања понуда</w:t>
            </w:r>
            <w:r w:rsidRPr="000E1A33">
              <w:rPr>
                <w:rFonts w:ascii="Arial" w:eastAsia="Calibri" w:hAnsi="Arial" w:cs="Arial"/>
                <w:lang w:val="en-US" w:eastAsia="en-US"/>
              </w:rPr>
              <w:t>.</w:t>
            </w:r>
          </w:p>
        </w:tc>
      </w:tr>
      <w:tr w:rsidR="00742A96" w:rsidRPr="000E1A33" w:rsidTr="00722974">
        <w:trPr>
          <w:trHeight w:val="70"/>
          <w:jc w:val="center"/>
        </w:trPr>
        <w:tc>
          <w:tcPr>
            <w:tcW w:w="729" w:type="dxa"/>
            <w:vAlign w:val="center"/>
          </w:tcPr>
          <w:p w:rsidR="00742A96" w:rsidRPr="000E1A33" w:rsidRDefault="00742A96" w:rsidP="00722974">
            <w:pPr>
              <w:spacing w:before="120"/>
              <w:jc w:val="center"/>
              <w:rPr>
                <w:rFonts w:ascii="Arial" w:hAnsi="Arial" w:cs="Arial"/>
                <w:lang w:val="en-US" w:eastAsia="en-US"/>
              </w:rPr>
            </w:pPr>
            <w:r w:rsidRPr="000E1A33">
              <w:rPr>
                <w:rFonts w:ascii="Arial" w:hAnsi="Arial" w:cs="Arial"/>
                <w:lang w:val="en-US" w:eastAsia="en-US"/>
              </w:rPr>
              <w:lastRenderedPageBreak/>
              <w:t>3.</w:t>
            </w:r>
          </w:p>
        </w:tc>
        <w:tc>
          <w:tcPr>
            <w:tcW w:w="8430" w:type="dxa"/>
            <w:vAlign w:val="center"/>
          </w:tcPr>
          <w:p w:rsidR="00742A96" w:rsidRPr="000E1A33" w:rsidRDefault="00742A96" w:rsidP="00722974">
            <w:pPr>
              <w:snapToGrid w:val="0"/>
              <w:spacing w:before="120"/>
              <w:jc w:val="both"/>
              <w:rPr>
                <w:rFonts w:ascii="Arial" w:hAnsi="Arial" w:cs="Arial"/>
                <w:lang w:val="en-US" w:eastAsia="en-US"/>
              </w:rPr>
            </w:pPr>
            <w:r w:rsidRPr="000E1A33">
              <w:rPr>
                <w:rFonts w:ascii="Arial" w:hAnsi="Arial" w:cs="Arial"/>
                <w:b/>
                <w:u w:val="single"/>
                <w:lang w:val="en-US" w:eastAsia="en-US"/>
              </w:rPr>
              <w:t>Услов</w:t>
            </w:r>
            <w:r w:rsidRPr="000E1A33">
              <w:rPr>
                <w:rFonts w:ascii="Arial" w:hAnsi="Arial" w:cs="Arial"/>
                <w:u w:val="single"/>
                <w:lang w:val="en-US" w:eastAsia="en-US"/>
              </w:rPr>
              <w:t>:</w:t>
            </w:r>
            <w:r w:rsidRPr="000E1A33">
              <w:rPr>
                <w:rFonts w:ascii="Arial" w:hAnsi="Arial" w:cs="Arial"/>
                <w:lang w:val="en-US" w:eastAsia="en-U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42A96" w:rsidRPr="000E1A33" w:rsidRDefault="00742A96" w:rsidP="00722974">
            <w:pPr>
              <w:autoSpaceDE w:val="0"/>
              <w:autoSpaceDN w:val="0"/>
              <w:adjustRightInd w:val="0"/>
              <w:spacing w:before="120"/>
              <w:jc w:val="both"/>
              <w:rPr>
                <w:rFonts w:ascii="Arial" w:hAnsi="Arial" w:cs="Arial"/>
                <w:b/>
                <w:u w:val="single"/>
                <w:lang w:val="en-US" w:eastAsia="en-US"/>
              </w:rPr>
            </w:pPr>
            <w:r w:rsidRPr="000E1A33">
              <w:rPr>
                <w:rFonts w:ascii="Arial" w:hAnsi="Arial" w:cs="Arial"/>
                <w:b/>
                <w:u w:val="single"/>
                <w:lang w:val="en-US" w:eastAsia="en-US"/>
              </w:rPr>
              <w:t>Доказ:</w:t>
            </w:r>
          </w:p>
          <w:p w:rsidR="00742A96" w:rsidRPr="000E1A33" w:rsidRDefault="00742A96" w:rsidP="00722974">
            <w:pPr>
              <w:snapToGrid w:val="0"/>
              <w:spacing w:before="120"/>
              <w:jc w:val="both"/>
              <w:rPr>
                <w:rFonts w:ascii="Arial" w:eastAsia="Calibri" w:hAnsi="Arial" w:cs="Arial"/>
                <w:lang w:val="ru-RU" w:eastAsia="en-US"/>
              </w:rPr>
            </w:pPr>
            <w:r w:rsidRPr="000E1A33">
              <w:rPr>
                <w:rFonts w:ascii="Arial" w:eastAsia="Calibri" w:hAnsi="Arial" w:cs="Arial"/>
                <w:lang w:val="ru-RU" w:eastAsia="en-US"/>
              </w:rPr>
              <w:t xml:space="preserve">- </w:t>
            </w:r>
            <w:r w:rsidRPr="000E1A33">
              <w:rPr>
                <w:rFonts w:ascii="Arial" w:eastAsia="Calibri" w:hAnsi="Arial" w:cs="Arial"/>
                <w:b/>
                <w:lang w:val="ru-RU" w:eastAsia="en-US"/>
              </w:rPr>
              <w:t xml:space="preserve">за правно лице, предузетнике и физичка лица: </w:t>
            </w:r>
          </w:p>
          <w:p w:rsidR="00742A96" w:rsidRPr="001D555D" w:rsidRDefault="00742A96" w:rsidP="00722974">
            <w:pPr>
              <w:snapToGrid w:val="0"/>
              <w:spacing w:before="120"/>
              <w:jc w:val="both"/>
              <w:rPr>
                <w:rFonts w:ascii="Arial" w:eastAsia="Calibri" w:hAnsi="Arial" w:cs="Arial"/>
                <w:sz w:val="28"/>
                <w:szCs w:val="28"/>
                <w:lang w:val="ru-RU" w:eastAsia="en-US"/>
              </w:rPr>
            </w:pPr>
            <w:r w:rsidRPr="000E1A33">
              <w:rPr>
                <w:rFonts w:ascii="Arial" w:eastAsia="Calibri" w:hAnsi="Arial" w:cs="Arial"/>
                <w:b/>
                <w:lang w:val="ru-RU" w:eastAsia="en-US"/>
              </w:rPr>
              <w:t>1.Уверење Пореске управе</w:t>
            </w:r>
            <w:r w:rsidRPr="000E1A33">
              <w:rPr>
                <w:rFonts w:ascii="Arial" w:eastAsia="Calibri" w:hAnsi="Arial" w:cs="Arial"/>
                <w:lang w:val="ru-RU" w:eastAsia="en-US"/>
              </w:rPr>
              <w:t xml:space="preserve"> Министарства финансија да је измирио доспеле </w:t>
            </w:r>
            <w:r w:rsidRPr="000E1A33">
              <w:rPr>
                <w:rFonts w:ascii="Arial" w:hAnsi="Arial" w:cs="Arial"/>
                <w:lang w:val="ru-RU" w:eastAsia="en-US"/>
              </w:rPr>
              <w:t xml:space="preserve">порезе и доприносе </w:t>
            </w:r>
            <w:r w:rsidRPr="001D555D">
              <w:rPr>
                <w:rFonts w:ascii="Arial" w:eastAsia="Calibri" w:hAnsi="Arial" w:cs="Arial"/>
                <w:b/>
                <w:sz w:val="28"/>
                <w:szCs w:val="28"/>
                <w:u w:val="single"/>
                <w:lang w:val="ru-RU" w:eastAsia="en-US"/>
              </w:rPr>
              <w:t>и</w:t>
            </w:r>
          </w:p>
          <w:p w:rsidR="00742A96" w:rsidRPr="000E1A33" w:rsidRDefault="00742A96" w:rsidP="00722974">
            <w:pPr>
              <w:spacing w:before="120"/>
              <w:jc w:val="both"/>
              <w:rPr>
                <w:rFonts w:ascii="Arial" w:hAnsi="Arial" w:cs="Arial"/>
                <w:lang w:val="ru-RU" w:eastAsia="en-US"/>
              </w:rPr>
            </w:pPr>
            <w:r w:rsidRPr="000E1A33">
              <w:rPr>
                <w:rFonts w:ascii="Arial" w:eastAsia="Calibri" w:hAnsi="Arial" w:cs="Arial"/>
                <w:b/>
                <w:lang w:val="ru-RU" w:eastAsia="en-US"/>
              </w:rPr>
              <w:t>2.Уверење Управе јавних прихода локалне самоуправе (града, односно општине</w:t>
            </w:r>
            <w:r w:rsidRPr="000E1A33">
              <w:rPr>
                <w:rFonts w:ascii="Arial" w:hAnsi="Arial" w:cs="Arial"/>
                <w:lang w:val="ru-RU" w:eastAsia="en-US"/>
              </w:rPr>
              <w:t xml:space="preserve">) према месту седишта пореског обвезника правног лица и предузетника, односно према пребивалишту физичког лица, </w:t>
            </w:r>
            <w:r w:rsidRPr="000E1A33">
              <w:rPr>
                <w:rFonts w:ascii="Arial" w:eastAsia="Calibri" w:hAnsi="Arial" w:cs="Arial"/>
                <w:lang w:val="ru-RU" w:eastAsia="en-US"/>
              </w:rPr>
              <w:t xml:space="preserve">да је измирио обавезе по основу изворних локалних јавних прихода </w:t>
            </w:r>
          </w:p>
          <w:p w:rsidR="00742A96" w:rsidRPr="000E1A33" w:rsidRDefault="00742A96" w:rsidP="00722974">
            <w:pPr>
              <w:spacing w:before="120"/>
              <w:ind w:right="122"/>
              <w:jc w:val="both"/>
              <w:rPr>
                <w:rFonts w:ascii="Arial" w:hAnsi="Arial" w:cs="Arial"/>
                <w:lang w:val="ru-RU" w:eastAsia="en-US"/>
              </w:rPr>
            </w:pPr>
            <w:r w:rsidRPr="000E1A33">
              <w:rPr>
                <w:rFonts w:ascii="Arial" w:hAnsi="Arial" w:cs="Arial"/>
                <w:lang w:val="ru-RU" w:eastAsia="en-US"/>
              </w:rPr>
              <w:t>Напомена:</w:t>
            </w:r>
          </w:p>
          <w:p w:rsidR="00742A96" w:rsidRPr="000E1A33" w:rsidRDefault="00742A96" w:rsidP="00722974">
            <w:pPr>
              <w:numPr>
                <w:ilvl w:val="0"/>
                <w:numId w:val="41"/>
              </w:numPr>
              <w:autoSpaceDE w:val="0"/>
              <w:autoSpaceDN w:val="0"/>
              <w:adjustRightInd w:val="0"/>
              <w:snapToGrid w:val="0"/>
              <w:spacing w:before="120"/>
              <w:ind w:hanging="357"/>
              <w:contextualSpacing/>
              <w:jc w:val="both"/>
              <w:rPr>
                <w:rFonts w:ascii="Arial" w:eastAsia="TimesNewRomanPSMT" w:hAnsi="Arial" w:cs="Arial"/>
                <w:b/>
                <w:u w:val="single"/>
                <w:lang w:val="en-US" w:eastAsia="en-US"/>
              </w:rPr>
            </w:pPr>
            <w:r w:rsidRPr="000E1A33">
              <w:rPr>
                <w:rFonts w:ascii="Arial" w:eastAsia="TimesNewRomanPSMT" w:hAnsi="Arial" w:cs="Arial"/>
                <w:i/>
                <w:lang w:val="en-US" w:eastAsia="en-US"/>
              </w:rPr>
              <w:t>Уколико локална (општин</w:t>
            </w:r>
            <w:r w:rsidRPr="000E1A33">
              <w:rPr>
                <w:rFonts w:ascii="Arial" w:eastAsia="TimesNewRomanPSMT" w:hAnsi="Arial" w:cs="Arial"/>
                <w:i/>
                <w:lang w:val="sr-Cyrl-CS" w:eastAsia="en-US"/>
              </w:rPr>
              <w:t>с</w:t>
            </w:r>
            <w:r w:rsidRPr="000E1A33">
              <w:rPr>
                <w:rFonts w:ascii="Arial" w:eastAsia="TimesNewRomanPSMT" w:hAnsi="Arial" w:cs="Arial"/>
                <w:i/>
                <w:lang w:val="en-US" w:eastAsia="en-US"/>
              </w:rPr>
              <w:t>ка) управа</w:t>
            </w:r>
            <w:r w:rsidRPr="000E1A33">
              <w:rPr>
                <w:rFonts w:ascii="Arial" w:eastAsia="TimesNewRomanPSMT" w:hAnsi="Arial" w:cs="Arial"/>
                <w:i/>
                <w:lang w:val="sr-Cyrl-CS" w:eastAsia="en-US"/>
              </w:rPr>
              <w:t xml:space="preserve"> јавних приход</w:t>
            </w:r>
            <w:r w:rsidRPr="000E1A33">
              <w:rPr>
                <w:rFonts w:ascii="Arial" w:eastAsia="TimesNewRomanPSMT" w:hAnsi="Arial" w:cs="Arial"/>
                <w:i/>
                <w:lang w:val="en-US" w:eastAsia="en-U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1A33">
              <w:rPr>
                <w:rFonts w:ascii="Arial" w:eastAsia="TimesNewRomanPSMT" w:hAnsi="Arial" w:cs="Arial"/>
                <w:i/>
                <w:lang w:val="sr-Cyrl-CS" w:eastAsia="en-US"/>
              </w:rPr>
              <w:t xml:space="preserve">јавних прихода </w:t>
            </w:r>
            <w:r w:rsidRPr="000E1A33">
              <w:rPr>
                <w:rFonts w:ascii="Arial" w:eastAsia="TimesNewRomanPSMT" w:hAnsi="Arial" w:cs="Arial"/>
                <w:i/>
                <w:lang w:val="en-US" w:eastAsia="en-US"/>
              </w:rPr>
              <w:t xml:space="preserve">приложи и потврде </w:t>
            </w:r>
            <w:r w:rsidRPr="000E1A33">
              <w:rPr>
                <w:rFonts w:ascii="Arial" w:eastAsia="TimesNewRomanPSMT" w:hAnsi="Arial" w:cs="Arial"/>
                <w:i/>
                <w:lang w:val="sr-Cyrl-CS" w:eastAsia="en-US"/>
              </w:rPr>
              <w:t xml:space="preserve">тих </w:t>
            </w:r>
            <w:r w:rsidRPr="000E1A33">
              <w:rPr>
                <w:rFonts w:ascii="Arial" w:eastAsia="TimesNewRomanPSMT" w:hAnsi="Arial" w:cs="Arial"/>
                <w:i/>
                <w:lang w:val="en-US" w:eastAsia="en-US"/>
              </w:rPr>
              <w:t>осталих лок</w:t>
            </w:r>
            <w:r w:rsidRPr="000E1A33">
              <w:rPr>
                <w:rFonts w:ascii="Arial" w:eastAsia="TimesNewRomanPSMT" w:hAnsi="Arial" w:cs="Arial"/>
                <w:i/>
                <w:lang w:val="sr-Cyrl-CS" w:eastAsia="en-US"/>
              </w:rPr>
              <w:t>а</w:t>
            </w:r>
            <w:r w:rsidRPr="000E1A33">
              <w:rPr>
                <w:rFonts w:ascii="Arial" w:eastAsia="TimesNewRomanPSMT" w:hAnsi="Arial" w:cs="Arial"/>
                <w:i/>
                <w:lang w:val="en-US" w:eastAsia="en-US"/>
              </w:rPr>
              <w:t xml:space="preserve">лних органа/организација/установа </w:t>
            </w:r>
          </w:p>
          <w:p w:rsidR="00742A96" w:rsidRPr="000E1A33" w:rsidRDefault="00742A96" w:rsidP="00722974">
            <w:pPr>
              <w:numPr>
                <w:ilvl w:val="0"/>
                <w:numId w:val="41"/>
              </w:numPr>
              <w:autoSpaceDE w:val="0"/>
              <w:autoSpaceDN w:val="0"/>
              <w:adjustRightInd w:val="0"/>
              <w:snapToGrid w:val="0"/>
              <w:spacing w:before="120"/>
              <w:ind w:hanging="357"/>
              <w:contextualSpacing/>
              <w:jc w:val="both"/>
              <w:rPr>
                <w:rFonts w:ascii="Arial" w:eastAsia="Calibri" w:hAnsi="Arial" w:cs="Arial"/>
                <w:i/>
                <w:lang w:val="en-US" w:eastAsia="en-US"/>
              </w:rPr>
            </w:pPr>
            <w:r w:rsidRPr="000E1A33">
              <w:rPr>
                <w:rFonts w:ascii="Arial" w:eastAsia="TimesNewRomanPSMT" w:hAnsi="Arial" w:cs="Arial"/>
                <w:i/>
                <w:lang w:val="en-US" w:eastAsia="en-US"/>
              </w:rPr>
              <w:t xml:space="preserve">Уколико је понуђач у поступку приватизације, уместо горе наведена два доказа, потребно је доставити </w:t>
            </w:r>
            <w:r w:rsidRPr="000E1A33">
              <w:rPr>
                <w:rFonts w:ascii="Arial" w:eastAsia="TimesNewRomanPSMT" w:hAnsi="Arial" w:cs="Arial"/>
                <w:b/>
                <w:i/>
                <w:lang w:val="en-US" w:eastAsia="en-US"/>
              </w:rPr>
              <w:t>у</w:t>
            </w:r>
            <w:r w:rsidRPr="000E1A33">
              <w:rPr>
                <w:rFonts w:ascii="Arial" w:eastAsia="Calibri" w:hAnsi="Arial" w:cs="Arial"/>
                <w:b/>
                <w:i/>
                <w:lang w:val="ru-RU" w:eastAsia="en-US"/>
              </w:rPr>
              <w:t>верење Агенције за приватизацију да се налази у поступку приватизације</w:t>
            </w:r>
          </w:p>
          <w:p w:rsidR="00742A96" w:rsidRPr="000E1A33" w:rsidRDefault="00742A96" w:rsidP="00722974">
            <w:pPr>
              <w:numPr>
                <w:ilvl w:val="0"/>
                <w:numId w:val="41"/>
              </w:numPr>
              <w:tabs>
                <w:tab w:val="left" w:pos="680"/>
              </w:tabs>
              <w:snapToGrid w:val="0"/>
              <w:spacing w:before="120"/>
              <w:ind w:hanging="357"/>
              <w:contextualSpacing/>
              <w:jc w:val="both"/>
              <w:rPr>
                <w:rFonts w:ascii="Arial" w:eastAsia="Calibri" w:hAnsi="Arial" w:cs="Arial"/>
                <w:i/>
                <w:lang w:val="en-US" w:eastAsia="en-US"/>
              </w:rPr>
            </w:pPr>
            <w:r w:rsidRPr="000E1A33">
              <w:rPr>
                <w:rFonts w:ascii="Arial" w:eastAsia="Calibri" w:hAnsi="Arial" w:cs="Arial"/>
                <w:i/>
                <w:lang w:val="en-US" w:eastAsia="en-US"/>
              </w:rPr>
              <w:lastRenderedPageBreak/>
              <w:t>У случају да понуду подноси група понуђача, ове доказе доставити за сваког учесника из групе</w:t>
            </w:r>
          </w:p>
          <w:p w:rsidR="00742A96" w:rsidRPr="000E1A33" w:rsidRDefault="00742A96" w:rsidP="00722974">
            <w:pPr>
              <w:numPr>
                <w:ilvl w:val="0"/>
                <w:numId w:val="5"/>
              </w:numPr>
              <w:tabs>
                <w:tab w:val="left" w:pos="680"/>
              </w:tabs>
              <w:snapToGrid w:val="0"/>
              <w:spacing w:before="120"/>
              <w:contextualSpacing/>
              <w:jc w:val="both"/>
              <w:rPr>
                <w:rFonts w:ascii="Arial" w:hAnsi="Arial" w:cs="Arial"/>
                <w:lang w:val="en-US" w:eastAsia="en-US"/>
              </w:rPr>
            </w:pPr>
            <w:r w:rsidRPr="000E1A33">
              <w:rPr>
                <w:rFonts w:ascii="Arial" w:eastAsia="Calibri" w:hAnsi="Arial" w:cs="Arial"/>
                <w:i/>
                <w:lang w:val="en-US"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742A96" w:rsidRPr="003266BC" w:rsidRDefault="00742A96" w:rsidP="00722974">
            <w:pPr>
              <w:tabs>
                <w:tab w:val="left" w:pos="680"/>
              </w:tabs>
              <w:snapToGrid w:val="0"/>
              <w:spacing w:before="120"/>
              <w:contextualSpacing/>
              <w:jc w:val="both"/>
              <w:rPr>
                <w:rFonts w:ascii="Arial" w:eastAsia="Calibri" w:hAnsi="Arial" w:cs="Arial"/>
                <w:lang w:val="sr-Cyrl-RS" w:eastAsia="en-US"/>
              </w:rPr>
            </w:pPr>
            <w:r w:rsidRPr="000E1A33">
              <w:rPr>
                <w:rFonts w:ascii="Arial" w:eastAsia="Calibri" w:hAnsi="Arial" w:cs="Arial"/>
                <w:b/>
                <w:lang w:val="en-US" w:eastAsia="en-US"/>
              </w:rPr>
              <w:t xml:space="preserve">Ови докази не могу бити старији од два месеца </w:t>
            </w:r>
            <w:r w:rsidRPr="000E1A33">
              <w:rPr>
                <w:rFonts w:ascii="Arial" w:eastAsia="Calibri" w:hAnsi="Arial" w:cs="Arial"/>
                <w:b/>
                <w:lang w:val="sr-Cyrl-CS" w:eastAsia="en-US"/>
              </w:rPr>
              <w:t>пре</w:t>
            </w:r>
            <w:r w:rsidRPr="000E1A33">
              <w:rPr>
                <w:rFonts w:ascii="Arial" w:eastAsia="Calibri" w:hAnsi="Arial" w:cs="Arial"/>
                <w:b/>
                <w:lang w:val="en-US" w:eastAsia="en-US"/>
              </w:rPr>
              <w:t xml:space="preserve"> отварања понуда</w:t>
            </w:r>
            <w:r w:rsidRPr="000E1A33">
              <w:rPr>
                <w:rFonts w:ascii="Arial" w:eastAsia="Calibri" w:hAnsi="Arial" w:cs="Arial"/>
                <w:lang w:val="en-US" w:eastAsia="en-US"/>
              </w:rPr>
              <w:t>.</w:t>
            </w:r>
          </w:p>
        </w:tc>
      </w:tr>
      <w:tr w:rsidR="00742A96" w:rsidRPr="000E1A33" w:rsidTr="00722974">
        <w:trPr>
          <w:jc w:val="center"/>
        </w:trPr>
        <w:tc>
          <w:tcPr>
            <w:tcW w:w="729" w:type="dxa"/>
            <w:vAlign w:val="center"/>
          </w:tcPr>
          <w:p w:rsidR="00742A96" w:rsidRPr="000E1A33" w:rsidRDefault="00742A96" w:rsidP="00722974">
            <w:pPr>
              <w:spacing w:before="120"/>
              <w:jc w:val="center"/>
              <w:rPr>
                <w:rFonts w:ascii="Arial" w:hAnsi="Arial" w:cs="Arial"/>
                <w:lang w:val="en-US" w:eastAsia="en-US"/>
              </w:rPr>
            </w:pPr>
            <w:r w:rsidRPr="000E1A33">
              <w:rPr>
                <w:rFonts w:ascii="Arial" w:hAnsi="Arial" w:cs="Arial"/>
                <w:lang w:val="en-US" w:eastAsia="en-US"/>
              </w:rPr>
              <w:lastRenderedPageBreak/>
              <w:t xml:space="preserve">4. </w:t>
            </w:r>
          </w:p>
        </w:tc>
        <w:tc>
          <w:tcPr>
            <w:tcW w:w="8430" w:type="dxa"/>
          </w:tcPr>
          <w:p w:rsidR="00742A96" w:rsidRPr="000E1A33" w:rsidRDefault="00742A96" w:rsidP="00722974">
            <w:pPr>
              <w:snapToGrid w:val="0"/>
              <w:spacing w:before="120"/>
              <w:jc w:val="both"/>
              <w:rPr>
                <w:rFonts w:ascii="Arial" w:hAnsi="Arial" w:cs="Arial"/>
                <w:lang w:val="en-US" w:eastAsia="en-US"/>
              </w:rPr>
            </w:pPr>
            <w:r w:rsidRPr="000E1A33">
              <w:rPr>
                <w:rFonts w:ascii="Arial" w:hAnsi="Arial" w:cs="Arial"/>
                <w:b/>
                <w:u w:val="single"/>
                <w:lang w:val="en-US" w:eastAsia="en-US"/>
              </w:rPr>
              <w:t>Услов:</w:t>
            </w:r>
            <w:r w:rsidRPr="000E1A33">
              <w:rPr>
                <w:rFonts w:ascii="Arial" w:hAnsi="Arial" w:cs="Arial"/>
                <w:lang w:val="ru-RU" w:eastAsia="en-U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2A96" w:rsidRPr="000E1A33" w:rsidRDefault="00742A96" w:rsidP="00722974">
            <w:pPr>
              <w:autoSpaceDE w:val="0"/>
              <w:autoSpaceDN w:val="0"/>
              <w:adjustRightInd w:val="0"/>
              <w:spacing w:before="120"/>
              <w:jc w:val="both"/>
              <w:rPr>
                <w:rFonts w:ascii="Arial" w:hAnsi="Arial" w:cs="Arial"/>
                <w:b/>
                <w:u w:val="single"/>
                <w:lang w:val="en-US" w:eastAsia="en-US"/>
              </w:rPr>
            </w:pPr>
            <w:r w:rsidRPr="000E1A33">
              <w:rPr>
                <w:rFonts w:ascii="Arial" w:hAnsi="Arial" w:cs="Arial"/>
                <w:b/>
                <w:u w:val="single"/>
                <w:lang w:val="en-US" w:eastAsia="en-US"/>
              </w:rPr>
              <w:t>Доказ:</w:t>
            </w:r>
          </w:p>
          <w:p w:rsidR="00742A96" w:rsidRPr="000E1A33" w:rsidRDefault="00742A96" w:rsidP="00722974">
            <w:pPr>
              <w:spacing w:before="120"/>
              <w:jc w:val="both"/>
              <w:rPr>
                <w:rFonts w:ascii="Arial" w:hAnsi="Arial" w:cs="Arial"/>
                <w:b/>
                <w:lang w:val="en-US" w:eastAsia="en-US"/>
              </w:rPr>
            </w:pPr>
            <w:r w:rsidRPr="000E1A33">
              <w:rPr>
                <w:rFonts w:ascii="Arial" w:hAnsi="Arial" w:cs="Arial"/>
                <w:lang w:val="en-US" w:eastAsia="en-US"/>
              </w:rPr>
              <w:t>Потписан и оверен Образац изјаве на основу члана 75. став 2. ЗЈН</w:t>
            </w:r>
            <w:r w:rsidRPr="000E1A33">
              <w:rPr>
                <w:rFonts w:ascii="Arial" w:hAnsi="Arial" w:cs="Arial"/>
                <w:lang w:val="sr-Cyrl-RS" w:eastAsia="en-US"/>
              </w:rPr>
              <w:t xml:space="preserve"> </w:t>
            </w:r>
            <w:r>
              <w:rPr>
                <w:rFonts w:ascii="Arial" w:hAnsi="Arial" w:cs="Arial"/>
                <w:lang w:val="en-US" w:eastAsia="en-US"/>
              </w:rPr>
              <w:t>(Образац бр</w:t>
            </w:r>
            <w:r>
              <w:rPr>
                <w:rFonts w:ascii="Arial" w:hAnsi="Arial" w:cs="Arial"/>
                <w:lang w:val="sr-Cyrl-RS" w:eastAsia="en-US"/>
              </w:rPr>
              <w:t xml:space="preserve"> 13</w:t>
            </w:r>
            <w:r w:rsidRPr="000E1A33">
              <w:rPr>
                <w:rFonts w:ascii="Arial" w:hAnsi="Arial" w:cs="Arial"/>
                <w:lang w:val="en-US" w:eastAsia="en-US"/>
              </w:rPr>
              <w:t>.)</w:t>
            </w:r>
          </w:p>
          <w:p w:rsidR="00742A96" w:rsidRPr="000E1A33" w:rsidRDefault="00742A96" w:rsidP="00722974">
            <w:pPr>
              <w:snapToGrid w:val="0"/>
              <w:spacing w:before="120"/>
              <w:jc w:val="both"/>
              <w:rPr>
                <w:rFonts w:ascii="Arial" w:hAnsi="Arial" w:cs="Arial"/>
                <w:lang w:val="sr-Cyrl-CS" w:eastAsia="en-US"/>
              </w:rPr>
            </w:pPr>
            <w:r w:rsidRPr="000E1A33">
              <w:rPr>
                <w:rFonts w:ascii="Arial" w:hAnsi="Arial" w:cs="Arial"/>
                <w:i/>
                <w:lang w:val="en-US" w:eastAsia="en-US"/>
              </w:rPr>
              <w:t>Напомена:</w:t>
            </w:r>
          </w:p>
          <w:p w:rsidR="00742A96" w:rsidRPr="000E1A33" w:rsidRDefault="00742A96" w:rsidP="00722974">
            <w:pPr>
              <w:numPr>
                <w:ilvl w:val="0"/>
                <w:numId w:val="44"/>
              </w:numPr>
              <w:snapToGrid w:val="0"/>
              <w:spacing w:before="120"/>
              <w:jc w:val="both"/>
              <w:rPr>
                <w:rFonts w:ascii="Arial" w:hAnsi="Arial" w:cs="Arial"/>
                <w:i/>
                <w:lang w:val="sr-Cyrl-CS" w:eastAsia="en-US"/>
              </w:rPr>
            </w:pPr>
            <w:r w:rsidRPr="000E1A33">
              <w:rPr>
                <w:rFonts w:ascii="Arial" w:hAnsi="Arial" w:cs="Arial"/>
                <w:i/>
                <w:lang w:val="en-US" w:eastAsia="en-US"/>
              </w:rPr>
              <w:t xml:space="preserve">Изјава мора да буде потписана од стране овалшћеног лица </w:t>
            </w:r>
            <w:r w:rsidRPr="000E1A33">
              <w:rPr>
                <w:rFonts w:ascii="Arial" w:hAnsi="Arial" w:cs="Arial"/>
                <w:i/>
                <w:lang w:val="sr-Cyrl-CS" w:eastAsia="en-US"/>
              </w:rPr>
              <w:t>за заступање понуђача</w:t>
            </w:r>
            <w:r w:rsidRPr="000E1A33">
              <w:rPr>
                <w:rFonts w:ascii="Arial" w:hAnsi="Arial" w:cs="Arial"/>
                <w:i/>
                <w:lang w:val="en-US" w:eastAsia="en-US"/>
              </w:rPr>
              <w:t xml:space="preserve"> и оверена печатом. </w:t>
            </w:r>
          </w:p>
          <w:p w:rsidR="00742A96" w:rsidRPr="00453E27" w:rsidRDefault="00742A96" w:rsidP="00722974">
            <w:pPr>
              <w:numPr>
                <w:ilvl w:val="0"/>
                <w:numId w:val="44"/>
              </w:numPr>
              <w:snapToGrid w:val="0"/>
              <w:spacing w:before="120"/>
              <w:jc w:val="both"/>
              <w:rPr>
                <w:rFonts w:ascii="Arial" w:hAnsi="Arial" w:cs="Arial"/>
                <w:i/>
                <w:lang w:val="en-US" w:eastAsia="en-US"/>
              </w:rPr>
            </w:pPr>
            <w:r w:rsidRPr="000E1A33">
              <w:rPr>
                <w:rFonts w:ascii="Arial" w:hAnsi="Arial" w:cs="Arial"/>
                <w:i/>
                <w:lang w:val="en-US" w:eastAsia="en-US"/>
              </w:rPr>
              <w:t xml:space="preserve">Уколико понуду подноси група понуђача Изјава мора бити </w:t>
            </w:r>
            <w:r w:rsidRPr="000E1A33">
              <w:rPr>
                <w:rFonts w:ascii="Arial" w:hAnsi="Arial" w:cs="Arial"/>
                <w:i/>
                <w:lang w:val="sr-Cyrl-CS" w:eastAsia="en-US"/>
              </w:rPr>
              <w:t>достављена за сваког члана групе понуђача. Изјава мора бити</w:t>
            </w:r>
            <w:r w:rsidRPr="000E1A33">
              <w:rPr>
                <w:rFonts w:ascii="Arial" w:hAnsi="Arial" w:cs="Arial"/>
                <w:i/>
                <w:lang w:val="en-US" w:eastAsia="en-US"/>
              </w:rPr>
              <w:t xml:space="preserve"> потписана од стране овлашћеног лица </w:t>
            </w:r>
            <w:r w:rsidRPr="000E1A33">
              <w:rPr>
                <w:rFonts w:ascii="Arial" w:hAnsi="Arial" w:cs="Arial"/>
                <w:i/>
                <w:lang w:val="sr-Cyrl-CS" w:eastAsia="en-US"/>
              </w:rPr>
              <w:t xml:space="preserve">за заступање </w:t>
            </w:r>
            <w:r w:rsidRPr="000E1A33">
              <w:rPr>
                <w:rFonts w:ascii="Arial" w:hAnsi="Arial" w:cs="Arial"/>
                <w:i/>
                <w:lang w:val="en-US" w:eastAsia="en-US"/>
              </w:rPr>
              <w:t xml:space="preserve">понуђача из групе понуђача и оверена печатом.  </w:t>
            </w:r>
          </w:p>
        </w:tc>
      </w:tr>
      <w:tr w:rsidR="00742A96" w:rsidRPr="000E1A33" w:rsidTr="00722974">
        <w:trPr>
          <w:jc w:val="center"/>
        </w:trPr>
        <w:tc>
          <w:tcPr>
            <w:tcW w:w="729" w:type="dxa"/>
            <w:vAlign w:val="center"/>
          </w:tcPr>
          <w:p w:rsidR="00742A96" w:rsidRPr="000E1A33" w:rsidRDefault="00742A96" w:rsidP="00722974">
            <w:pPr>
              <w:spacing w:before="120"/>
              <w:jc w:val="center"/>
              <w:rPr>
                <w:rFonts w:ascii="Arial" w:hAnsi="Arial" w:cs="Arial"/>
                <w:lang w:val="en-US" w:eastAsia="en-US"/>
              </w:rPr>
            </w:pPr>
            <w:r w:rsidRPr="000E1A33">
              <w:rPr>
                <w:rFonts w:ascii="Arial" w:hAnsi="Arial" w:cs="Arial"/>
                <w:lang w:val="en-US" w:eastAsia="en-US"/>
              </w:rPr>
              <w:t>5.</w:t>
            </w:r>
          </w:p>
        </w:tc>
        <w:tc>
          <w:tcPr>
            <w:tcW w:w="8430" w:type="dxa"/>
          </w:tcPr>
          <w:p w:rsidR="00742A96" w:rsidRPr="000E76F6" w:rsidRDefault="00742A96" w:rsidP="00722974">
            <w:pPr>
              <w:snapToGrid w:val="0"/>
              <w:spacing w:before="120"/>
              <w:jc w:val="both"/>
              <w:rPr>
                <w:rFonts w:ascii="Arial" w:hAnsi="Arial" w:cs="Arial"/>
                <w:lang w:val="ru-RU" w:eastAsia="en-US"/>
              </w:rPr>
            </w:pPr>
            <w:r w:rsidRPr="006E4B13">
              <w:rPr>
                <w:rFonts w:ascii="Arial" w:hAnsi="Arial" w:cs="Arial"/>
                <w:b/>
                <w:u w:val="single"/>
                <w:lang w:val="en-US" w:eastAsia="en-US"/>
              </w:rPr>
              <w:t>Услов</w:t>
            </w:r>
            <w:r w:rsidRPr="006E4B13">
              <w:rPr>
                <w:rFonts w:ascii="Arial" w:hAnsi="Arial" w:cs="Arial"/>
                <w:u w:val="single"/>
                <w:lang w:val="en-US" w:eastAsia="en-US"/>
              </w:rPr>
              <w:t>:</w:t>
            </w:r>
            <w:r w:rsidR="000E76F6">
              <w:rPr>
                <w:rFonts w:ascii="Arial" w:hAnsi="Arial" w:cs="Arial"/>
                <w:u w:val="single"/>
                <w:lang w:val="sr-Cyrl-RS" w:eastAsia="en-US"/>
              </w:rPr>
              <w:t xml:space="preserve"> </w:t>
            </w:r>
            <w:r w:rsidRPr="006E4B13">
              <w:rPr>
                <w:rFonts w:ascii="Arial" w:hAnsi="Arial" w:cs="Arial"/>
                <w:lang w:val="ru-RU" w:eastAsia="en-US"/>
              </w:rPr>
              <w:t>да има важећу дозволу надлежног органа за обављање делатност</w:t>
            </w:r>
            <w:r w:rsidR="000E76F6">
              <w:rPr>
                <w:rFonts w:ascii="Arial" w:hAnsi="Arial" w:cs="Arial"/>
                <w:lang w:val="ru-RU" w:eastAsia="en-US"/>
              </w:rPr>
              <w:t>и која је предмет јавне набавке</w:t>
            </w:r>
            <w:r w:rsidRPr="006E4B13">
              <w:rPr>
                <w:rFonts w:ascii="Arial" w:hAnsi="Arial" w:cs="Arial"/>
                <w:lang w:val="ru-RU" w:eastAsia="en-US"/>
              </w:rPr>
              <w:t>-</w:t>
            </w:r>
            <w:r w:rsidRPr="006E4B13">
              <w:rPr>
                <w:rFonts w:ascii="Arial" w:hAnsi="Arial" w:cs="Arial"/>
              </w:rPr>
              <w:t>Решење Народне банке Србије, као надлежног државног органа Републике Србије, којим се понуђачу издаје дозвола за обављање послова осигурања</w:t>
            </w:r>
            <w:r w:rsidRPr="006E4B13">
              <w:rPr>
                <w:rFonts w:ascii="Arial" w:hAnsi="Arial" w:cs="Arial"/>
                <w:i/>
                <w:iCs/>
                <w:lang w:val="sr-Cyrl-CS"/>
              </w:rPr>
              <w:t>.</w:t>
            </w:r>
          </w:p>
          <w:p w:rsidR="00742A96" w:rsidRPr="006E4B13" w:rsidRDefault="00742A96" w:rsidP="00722974">
            <w:pPr>
              <w:snapToGrid w:val="0"/>
              <w:spacing w:before="120"/>
              <w:jc w:val="both"/>
              <w:rPr>
                <w:rFonts w:ascii="Arial" w:hAnsi="Arial" w:cs="Arial"/>
                <w:b/>
                <w:u w:val="single"/>
                <w:lang w:val="en-US" w:eastAsia="en-US"/>
              </w:rPr>
            </w:pPr>
            <w:r w:rsidRPr="006E4B13">
              <w:rPr>
                <w:rFonts w:ascii="Arial" w:hAnsi="Arial" w:cs="Arial"/>
                <w:b/>
                <w:u w:val="single"/>
                <w:lang w:val="en-US" w:eastAsia="en-US"/>
              </w:rPr>
              <w:t>Доказ:</w:t>
            </w:r>
          </w:p>
          <w:p w:rsidR="00742A96" w:rsidRPr="00453E27" w:rsidRDefault="00742A96" w:rsidP="00722974">
            <w:pPr>
              <w:pStyle w:val="ListParagraph"/>
              <w:numPr>
                <w:ilvl w:val="0"/>
                <w:numId w:val="31"/>
              </w:numPr>
              <w:suppressAutoHyphens/>
              <w:spacing w:line="100" w:lineRule="atLeast"/>
              <w:ind w:left="567" w:hanging="141"/>
              <w:jc w:val="both"/>
              <w:rPr>
                <w:rFonts w:ascii="Arial" w:hAnsi="Arial" w:cs="Arial"/>
              </w:rPr>
            </w:pPr>
            <w:r w:rsidRPr="006E4B13">
              <w:rPr>
                <w:rFonts w:ascii="Arial" w:hAnsi="Arial" w:cs="Arial"/>
              </w:rPr>
              <w:t>Решење Народне банке Србије, као надлежног државног органа Републике Србије о издавању</w:t>
            </w:r>
            <w:r w:rsidRPr="006E4B13">
              <w:rPr>
                <w:rFonts w:ascii="Arial" w:hAnsi="Arial" w:cs="Arial"/>
                <w:lang w:val="sr-Cyrl-RS"/>
              </w:rPr>
              <w:t xml:space="preserve"> </w:t>
            </w:r>
            <w:r w:rsidRPr="006E4B13">
              <w:rPr>
                <w:rFonts w:ascii="Arial" w:hAnsi="Arial" w:cs="Arial"/>
              </w:rPr>
              <w:t>дозволе за обављање послова осигурања</w:t>
            </w:r>
          </w:p>
        </w:tc>
      </w:tr>
      <w:tr w:rsidR="00742A96" w:rsidRPr="000E1A33" w:rsidTr="00722974">
        <w:trPr>
          <w:jc w:val="center"/>
        </w:trPr>
        <w:tc>
          <w:tcPr>
            <w:tcW w:w="729" w:type="dxa"/>
            <w:vAlign w:val="center"/>
          </w:tcPr>
          <w:p w:rsidR="00742A96" w:rsidRPr="000E1A33" w:rsidRDefault="00742A96" w:rsidP="00722974">
            <w:pPr>
              <w:spacing w:before="120"/>
              <w:jc w:val="center"/>
              <w:rPr>
                <w:rFonts w:ascii="Arial" w:hAnsi="Arial" w:cs="Arial"/>
                <w:color w:val="00B0F0"/>
                <w:lang w:val="en-US" w:eastAsia="en-US"/>
              </w:rPr>
            </w:pPr>
          </w:p>
        </w:tc>
        <w:tc>
          <w:tcPr>
            <w:tcW w:w="8430" w:type="dxa"/>
          </w:tcPr>
          <w:p w:rsidR="00742A96" w:rsidRDefault="00742A96" w:rsidP="00722974">
            <w:pPr>
              <w:spacing w:before="120"/>
              <w:ind w:right="-180"/>
              <w:jc w:val="center"/>
              <w:rPr>
                <w:rFonts w:ascii="Arial" w:hAnsi="Arial" w:cs="Arial"/>
                <w:b/>
                <w:lang w:val="sr-Cyrl-RS" w:eastAsia="en-US"/>
              </w:rPr>
            </w:pPr>
            <w:r w:rsidRPr="00010586">
              <w:rPr>
                <w:rFonts w:ascii="Arial" w:hAnsi="Arial" w:cs="Arial"/>
                <w:b/>
                <w:lang w:val="sr-Cyrl-RS" w:eastAsia="en-US"/>
              </w:rPr>
              <w:t>Б)</w:t>
            </w:r>
            <w:r w:rsidRPr="00010586">
              <w:rPr>
                <w:rFonts w:ascii="Arial" w:hAnsi="Arial" w:cs="Arial"/>
                <w:b/>
                <w:lang w:val="en-US" w:eastAsia="en-US"/>
              </w:rPr>
              <w:t xml:space="preserve">  ДОДАТНИ УСЛОВИ </w:t>
            </w:r>
            <w:r>
              <w:rPr>
                <w:rFonts w:ascii="Arial" w:hAnsi="Arial" w:cs="Arial"/>
                <w:b/>
                <w:i/>
                <w:lang w:val="sr-Cyrl-RS" w:eastAsia="en-US"/>
              </w:rPr>
              <w:t xml:space="preserve"> </w:t>
            </w:r>
            <w:r w:rsidRPr="00010586">
              <w:rPr>
                <w:rFonts w:ascii="Arial" w:hAnsi="Arial" w:cs="Arial"/>
                <w:b/>
                <w:lang w:val="en-US" w:eastAsia="en-US"/>
              </w:rPr>
              <w:t xml:space="preserve">ЗА УЧЕШЋЕ У ПОСТУПКУ ЈАВНЕ НАБАВКЕ </w:t>
            </w:r>
          </w:p>
          <w:p w:rsidR="00742A96" w:rsidRPr="00010586" w:rsidRDefault="00742A96" w:rsidP="00722974">
            <w:pPr>
              <w:spacing w:before="120"/>
              <w:ind w:right="-180"/>
              <w:jc w:val="center"/>
              <w:rPr>
                <w:rFonts w:ascii="Arial" w:hAnsi="Arial" w:cs="Arial"/>
                <w:b/>
                <w:i/>
                <w:lang w:val="sr-Cyrl-RS" w:eastAsia="en-US"/>
              </w:rPr>
            </w:pPr>
            <w:r w:rsidRPr="00010586">
              <w:rPr>
                <w:rFonts w:ascii="Arial" w:hAnsi="Arial" w:cs="Arial"/>
                <w:b/>
                <w:lang w:val="en-US" w:eastAsia="en-US"/>
              </w:rPr>
              <w:t>ИЗ ЧЛАНА 76. З</w:t>
            </w:r>
            <w:r w:rsidRPr="00010586">
              <w:rPr>
                <w:rFonts w:ascii="Arial" w:hAnsi="Arial" w:cs="Arial"/>
                <w:b/>
                <w:lang w:val="sr-Cyrl-RS" w:eastAsia="en-US"/>
              </w:rPr>
              <w:t>АКОНА</w:t>
            </w:r>
          </w:p>
        </w:tc>
      </w:tr>
      <w:tr w:rsidR="00742A96" w:rsidRPr="000E1A33" w:rsidTr="00722974">
        <w:trPr>
          <w:jc w:val="center"/>
        </w:trPr>
        <w:tc>
          <w:tcPr>
            <w:tcW w:w="729" w:type="dxa"/>
            <w:vAlign w:val="center"/>
          </w:tcPr>
          <w:p w:rsidR="00742A96" w:rsidRPr="000E1A33" w:rsidRDefault="00742A96" w:rsidP="00722974">
            <w:pPr>
              <w:spacing w:before="120"/>
              <w:jc w:val="center"/>
              <w:rPr>
                <w:rFonts w:ascii="Arial" w:hAnsi="Arial" w:cs="Arial"/>
                <w:color w:val="00B0F0"/>
                <w:lang w:val="en-US" w:eastAsia="en-US"/>
              </w:rPr>
            </w:pPr>
            <w:r>
              <w:rPr>
                <w:rFonts w:ascii="Arial" w:hAnsi="Arial" w:cs="Arial"/>
                <w:lang w:val="sr-Cyrl-RS" w:eastAsia="en-US"/>
              </w:rPr>
              <w:t>1</w:t>
            </w:r>
            <w:r w:rsidRPr="00EF5607">
              <w:rPr>
                <w:rFonts w:ascii="Arial" w:hAnsi="Arial" w:cs="Arial"/>
                <w:lang w:val="en-US" w:eastAsia="en-US"/>
              </w:rPr>
              <w:t>.</w:t>
            </w:r>
          </w:p>
        </w:tc>
        <w:tc>
          <w:tcPr>
            <w:tcW w:w="8430" w:type="dxa"/>
          </w:tcPr>
          <w:p w:rsidR="00742A96" w:rsidRPr="00EF5607" w:rsidRDefault="00742A96" w:rsidP="00722974">
            <w:pPr>
              <w:autoSpaceDE w:val="0"/>
              <w:autoSpaceDN w:val="0"/>
              <w:adjustRightInd w:val="0"/>
              <w:spacing w:before="120"/>
              <w:jc w:val="both"/>
              <w:rPr>
                <w:rFonts w:ascii="Arial" w:hAnsi="Arial" w:cs="Arial"/>
                <w:b/>
                <w:u w:val="single"/>
                <w:lang w:val="en-US" w:eastAsia="en-US"/>
              </w:rPr>
            </w:pPr>
            <w:r w:rsidRPr="00EF5607">
              <w:rPr>
                <w:rFonts w:ascii="Arial" w:hAnsi="Arial" w:cs="Arial"/>
                <w:b/>
                <w:u w:val="single"/>
                <w:lang w:val="en-US" w:eastAsia="en-US"/>
              </w:rPr>
              <w:t>Услов:</w:t>
            </w:r>
            <w:r w:rsidRPr="00EF5607">
              <w:rPr>
                <w:rFonts w:ascii="Arial" w:eastAsia="Calibri" w:hAnsi="Arial" w:cs="Arial"/>
                <w:b/>
                <w:lang w:eastAsia="en-US"/>
              </w:rPr>
              <w:t xml:space="preserve"> </w:t>
            </w:r>
            <w:r>
              <w:rPr>
                <w:rFonts w:ascii="Arial" w:eastAsia="Calibri" w:hAnsi="Arial" w:cs="Arial"/>
                <w:b/>
                <w:lang w:val="sr-Cyrl-RS" w:eastAsia="en-US"/>
              </w:rPr>
              <w:t xml:space="preserve">неопходан </w:t>
            </w:r>
            <w:r>
              <w:rPr>
                <w:rFonts w:ascii="Arial" w:eastAsia="Calibri" w:hAnsi="Arial" w:cs="Arial"/>
                <w:b/>
                <w:lang w:eastAsia="en-US"/>
              </w:rPr>
              <w:t>п</w:t>
            </w:r>
            <w:r w:rsidRPr="00EF5607">
              <w:rPr>
                <w:rFonts w:ascii="Arial" w:eastAsia="Calibri" w:hAnsi="Arial" w:cs="Arial"/>
                <w:b/>
                <w:lang w:eastAsia="en-US"/>
              </w:rPr>
              <w:t xml:space="preserve">ословни капацитет - </w:t>
            </w:r>
            <w:r w:rsidRPr="00EF5607">
              <w:rPr>
                <w:rFonts w:ascii="Arial" w:hAnsi="Arial" w:cs="Arial"/>
                <w:b/>
              </w:rPr>
              <w:t>Обим извршених услуга осигурања</w:t>
            </w:r>
          </w:p>
          <w:p w:rsidR="00742A96" w:rsidRPr="00EF5607" w:rsidRDefault="00742A96" w:rsidP="00722974">
            <w:pPr>
              <w:tabs>
                <w:tab w:val="left" w:pos="851"/>
              </w:tabs>
              <w:autoSpaceDE w:val="0"/>
              <w:autoSpaceDN w:val="0"/>
              <w:adjustRightInd w:val="0"/>
              <w:ind w:left="786"/>
              <w:rPr>
                <w:rFonts w:ascii="Arial" w:eastAsia="TimesNewRomanPS-BoldMT" w:hAnsi="Arial" w:cs="Arial"/>
                <w:b/>
                <w:bCs/>
                <w:lang w:val="sr-Cyrl-CS" w:eastAsia="en-US"/>
              </w:rPr>
            </w:pPr>
          </w:p>
          <w:p w:rsidR="00742A96" w:rsidRPr="00EF5607" w:rsidRDefault="00742A96" w:rsidP="00722974">
            <w:pPr>
              <w:suppressAutoHyphens/>
              <w:jc w:val="both"/>
              <w:rPr>
                <w:rFonts w:ascii="Arial" w:hAnsi="Arial" w:cs="Arial"/>
              </w:rPr>
            </w:pPr>
            <w:r w:rsidRPr="00EF5607">
              <w:rPr>
                <w:rFonts w:ascii="Arial" w:hAnsi="Arial" w:cs="Arial"/>
              </w:rPr>
              <w:t xml:space="preserve">Као </w:t>
            </w:r>
            <w:r w:rsidR="000E76F6">
              <w:rPr>
                <w:rFonts w:ascii="Arial" w:hAnsi="Arial" w:cs="Arial"/>
                <w:lang w:val="sr-Cyrl-RS"/>
              </w:rPr>
              <w:t xml:space="preserve">неопходан </w:t>
            </w:r>
            <w:r w:rsidRPr="00EF5607">
              <w:rPr>
                <w:rFonts w:ascii="Arial" w:hAnsi="Arial" w:cs="Arial"/>
              </w:rPr>
              <w:t>обим извршених услуга осигурања сматрају се услуге осигурања које се односе на - осигурање имовине од пожара и неких других опасности и осигурање машина од лома и неких других опасности</w:t>
            </w:r>
            <w:r>
              <w:rPr>
                <w:rFonts w:ascii="Arial" w:hAnsi="Arial" w:cs="Arial"/>
                <w:lang w:val="sr-Cyrl-RS"/>
              </w:rPr>
              <w:t xml:space="preserve"> </w:t>
            </w:r>
            <w:r w:rsidRPr="00EF5607">
              <w:rPr>
                <w:rFonts w:ascii="Arial" w:hAnsi="Arial" w:cs="Arial"/>
              </w:rPr>
              <w:t>у последње 3</w:t>
            </w:r>
            <w:r w:rsidRPr="00EF5607">
              <w:rPr>
                <w:rFonts w:ascii="Arial" w:hAnsi="Arial" w:cs="Arial"/>
                <w:lang w:val="sr-Cyrl-RS"/>
              </w:rPr>
              <w:t xml:space="preserve"> </w:t>
            </w:r>
            <w:r w:rsidRPr="00EF5607">
              <w:rPr>
                <w:rFonts w:ascii="Arial" w:hAnsi="Arial" w:cs="Arial"/>
              </w:rPr>
              <w:t>календарске године</w:t>
            </w:r>
            <w:r w:rsidRPr="00EF5607">
              <w:rPr>
                <w:rFonts w:ascii="Arial" w:hAnsi="Arial" w:cs="Arial"/>
                <w:lang w:val="sr-Cyrl-CS"/>
              </w:rPr>
              <w:t xml:space="preserve"> </w:t>
            </w:r>
            <w:r w:rsidRPr="00EF5607">
              <w:rPr>
                <w:rFonts w:ascii="Arial" w:hAnsi="Arial" w:cs="Arial"/>
              </w:rPr>
              <w:t>2013</w:t>
            </w:r>
            <w:r w:rsidRPr="00EF5607">
              <w:rPr>
                <w:rFonts w:ascii="Arial" w:hAnsi="Arial" w:cs="Arial"/>
                <w:lang w:val="sr-Cyrl-CS"/>
              </w:rPr>
              <w:t xml:space="preserve">, </w:t>
            </w:r>
            <w:r w:rsidRPr="00EF5607">
              <w:rPr>
                <w:rFonts w:ascii="Arial" w:hAnsi="Arial" w:cs="Arial"/>
              </w:rPr>
              <w:t>2014. и 2015.</w:t>
            </w:r>
            <w:r>
              <w:rPr>
                <w:rFonts w:ascii="Arial" w:hAnsi="Arial" w:cs="Arial"/>
                <w:lang w:val="sr-Cyrl-RS"/>
              </w:rPr>
              <w:t xml:space="preserve"> </w:t>
            </w:r>
            <w:r w:rsidRPr="00EF5607">
              <w:rPr>
                <w:rFonts w:ascii="Arial" w:hAnsi="Arial" w:cs="Arial"/>
              </w:rPr>
              <w:t>година.</w:t>
            </w:r>
          </w:p>
          <w:p w:rsidR="00742A96" w:rsidRPr="00EF5607" w:rsidRDefault="00742A96" w:rsidP="00722974">
            <w:pPr>
              <w:suppressAutoHyphens/>
              <w:jc w:val="both"/>
              <w:rPr>
                <w:rFonts w:ascii="Arial" w:hAnsi="Arial" w:cs="Arial"/>
              </w:rPr>
            </w:pPr>
          </w:p>
          <w:p w:rsidR="00742A96" w:rsidRPr="00EF5607" w:rsidRDefault="00742A96" w:rsidP="00722974">
            <w:pPr>
              <w:jc w:val="both"/>
              <w:rPr>
                <w:rFonts w:ascii="Arial" w:hAnsi="Arial" w:cs="Arial"/>
              </w:rPr>
            </w:pPr>
            <w:r w:rsidRPr="00EF5607">
              <w:rPr>
                <w:rFonts w:ascii="Arial" w:hAnsi="Arial" w:cs="Arial"/>
                <w:b/>
              </w:rPr>
              <w:tab/>
            </w:r>
            <w:r w:rsidRPr="00EF5607">
              <w:rPr>
                <w:rFonts w:ascii="Arial" w:hAnsi="Arial" w:cs="Arial"/>
              </w:rPr>
              <w:t xml:space="preserve">Потребно је да понуђач у периоду од 01.01.2013. године до 31.12.2015. године има </w:t>
            </w:r>
            <w:r w:rsidRPr="001D555D">
              <w:rPr>
                <w:rFonts w:ascii="Arial" w:hAnsi="Arial" w:cs="Arial"/>
                <w:u w:val="single"/>
              </w:rPr>
              <w:t xml:space="preserve">извршене </w:t>
            </w:r>
            <w:r w:rsidRPr="00EF5607">
              <w:rPr>
                <w:rFonts w:ascii="Arial" w:hAnsi="Arial" w:cs="Arial"/>
              </w:rPr>
              <w:t xml:space="preserve">услуге у осигурању имовине од пожара и неких других опасности или осигурање машина од лома и неких других опасности, код </w:t>
            </w:r>
            <w:r w:rsidRPr="001D555D">
              <w:rPr>
                <w:rFonts w:ascii="Arial" w:hAnsi="Arial" w:cs="Arial"/>
                <w:u w:val="single"/>
              </w:rPr>
              <w:t>најмање 5</w:t>
            </w:r>
            <w:r w:rsidRPr="001D555D">
              <w:rPr>
                <w:rFonts w:ascii="Arial" w:hAnsi="Arial" w:cs="Arial"/>
                <w:u w:val="single"/>
                <w:lang w:val="sr-Cyrl-RS"/>
              </w:rPr>
              <w:t xml:space="preserve"> </w:t>
            </w:r>
            <w:r w:rsidRPr="001D555D">
              <w:rPr>
                <w:rFonts w:ascii="Arial" w:hAnsi="Arial" w:cs="Arial"/>
                <w:u w:val="single"/>
              </w:rPr>
              <w:t>осигураника</w:t>
            </w:r>
            <w:r w:rsidRPr="00EF5607">
              <w:rPr>
                <w:rFonts w:ascii="Arial" w:hAnsi="Arial" w:cs="Arial"/>
              </w:rPr>
              <w:t xml:space="preserve">, са трајањем </w:t>
            </w:r>
            <w:r w:rsidRPr="001D555D">
              <w:rPr>
                <w:rFonts w:ascii="Arial" w:hAnsi="Arial" w:cs="Arial"/>
                <w:u w:val="single"/>
              </w:rPr>
              <w:t>најкраће</w:t>
            </w:r>
            <w:r w:rsidRPr="001D555D">
              <w:rPr>
                <w:rFonts w:ascii="Arial" w:hAnsi="Arial" w:cs="Arial"/>
                <w:u w:val="single"/>
                <w:lang w:val="sr-Cyrl-RS"/>
              </w:rPr>
              <w:t xml:space="preserve"> </w:t>
            </w:r>
            <w:r w:rsidRPr="001D555D">
              <w:rPr>
                <w:rFonts w:ascii="Arial" w:hAnsi="Arial" w:cs="Arial"/>
                <w:u w:val="single"/>
              </w:rPr>
              <w:t>шест месеци,</w:t>
            </w:r>
            <w:r w:rsidRPr="00EF5607">
              <w:rPr>
                <w:rFonts w:ascii="Arial" w:hAnsi="Arial" w:cs="Arial"/>
              </w:rPr>
              <w:t xml:space="preserve"> а чија сума осигурања по осигуранику/по уговору износи </w:t>
            </w:r>
            <w:r w:rsidRPr="001D555D">
              <w:rPr>
                <w:rFonts w:ascii="Arial" w:hAnsi="Arial" w:cs="Arial"/>
                <w:u w:val="single"/>
              </w:rPr>
              <w:t>најмање</w:t>
            </w:r>
            <w:r w:rsidRPr="001D555D">
              <w:rPr>
                <w:rFonts w:ascii="Arial" w:hAnsi="Arial" w:cs="Arial"/>
                <w:u w:val="single"/>
                <w:lang w:val="sr-Cyrl-RS"/>
              </w:rPr>
              <w:t xml:space="preserve"> </w:t>
            </w:r>
            <w:r w:rsidRPr="001D555D">
              <w:rPr>
                <w:rFonts w:ascii="Arial" w:hAnsi="Arial" w:cs="Arial"/>
                <w:u w:val="single"/>
              </w:rPr>
              <w:t>5.000.000.000,00</w:t>
            </w:r>
            <w:r w:rsidRPr="00EF5607">
              <w:rPr>
                <w:rFonts w:ascii="Arial" w:hAnsi="Arial" w:cs="Arial"/>
              </w:rPr>
              <w:t xml:space="preserve"> динара (словима: пет милијардидинара).</w:t>
            </w:r>
          </w:p>
          <w:p w:rsidR="00742A96" w:rsidRPr="00EF5607" w:rsidRDefault="00742A96" w:rsidP="00722974">
            <w:pPr>
              <w:jc w:val="both"/>
              <w:rPr>
                <w:rFonts w:ascii="Arial" w:hAnsi="Arial" w:cs="Arial"/>
              </w:rPr>
            </w:pPr>
          </w:p>
          <w:p w:rsidR="00742A96" w:rsidRPr="00EF5607" w:rsidRDefault="00742A96" w:rsidP="00722974">
            <w:pPr>
              <w:jc w:val="both"/>
              <w:rPr>
                <w:rFonts w:ascii="Arial" w:hAnsi="Arial" w:cs="Arial"/>
              </w:rPr>
            </w:pPr>
            <w:r w:rsidRPr="000E76F6">
              <w:rPr>
                <w:rFonts w:ascii="Arial" w:hAnsi="Arial" w:cs="Arial"/>
              </w:rPr>
              <w:lastRenderedPageBreak/>
              <w:tab/>
            </w:r>
            <w:r w:rsidR="000E76F6" w:rsidRPr="000E76F6">
              <w:rPr>
                <w:rFonts w:ascii="Arial" w:hAnsi="Arial" w:cs="Arial"/>
                <w:lang w:val="sr-Cyrl-RS"/>
              </w:rPr>
              <w:t>Неопходан</w:t>
            </w:r>
            <w:r w:rsidR="000E76F6">
              <w:rPr>
                <w:rFonts w:ascii="Arial" w:hAnsi="Arial" w:cs="Arial"/>
                <w:b/>
                <w:lang w:val="sr-Cyrl-RS"/>
              </w:rPr>
              <w:t xml:space="preserve"> </w:t>
            </w:r>
            <w:r w:rsidR="000E76F6">
              <w:rPr>
                <w:rFonts w:ascii="Arial" w:hAnsi="Arial" w:cs="Arial"/>
              </w:rPr>
              <w:t>обим извршених услуга осигурања сматра</w:t>
            </w:r>
            <w:r w:rsidR="000E76F6">
              <w:rPr>
                <w:rFonts w:ascii="Arial" w:hAnsi="Arial" w:cs="Arial"/>
                <w:lang w:val="sr-Cyrl-RS"/>
              </w:rPr>
              <w:t>ју</w:t>
            </w:r>
            <w:r w:rsidR="000E76F6">
              <w:rPr>
                <w:rFonts w:ascii="Arial" w:hAnsi="Arial" w:cs="Arial"/>
              </w:rPr>
              <w:t xml:space="preserve"> се</w:t>
            </w:r>
            <w:r w:rsidRPr="00EF5607">
              <w:rPr>
                <w:rFonts w:ascii="Arial" w:hAnsi="Arial" w:cs="Arial"/>
              </w:rPr>
              <w:t xml:space="preserve"> и „all risk“ полисе, само уколико, појединачно,сума осигурања за осигурање од пожара и неких других опасности или сума осигурања за осигурање машина од лома и неких других опасности, износи најмање 5.000.000.000,00 динара (словима:</w:t>
            </w:r>
            <w:r w:rsidRPr="00EF5607">
              <w:rPr>
                <w:rFonts w:ascii="Arial" w:hAnsi="Arial" w:cs="Arial"/>
                <w:lang w:val="sr-Cyrl-RS"/>
              </w:rPr>
              <w:t xml:space="preserve"> </w:t>
            </w:r>
            <w:r w:rsidRPr="00EF5607">
              <w:rPr>
                <w:rFonts w:ascii="Arial" w:hAnsi="Arial" w:cs="Arial"/>
              </w:rPr>
              <w:t>петмилијарди динара).</w:t>
            </w:r>
          </w:p>
          <w:p w:rsidR="00742A96" w:rsidRPr="00EF5607" w:rsidRDefault="00742A96" w:rsidP="00722974">
            <w:pPr>
              <w:jc w:val="both"/>
              <w:rPr>
                <w:rFonts w:ascii="Arial" w:hAnsi="Arial" w:cs="Arial"/>
              </w:rPr>
            </w:pPr>
          </w:p>
          <w:p w:rsidR="00742A96" w:rsidRPr="00EF5607" w:rsidRDefault="00742A96" w:rsidP="00722974">
            <w:pPr>
              <w:jc w:val="both"/>
              <w:rPr>
                <w:rFonts w:ascii="Arial" w:hAnsi="Arial" w:cs="Arial"/>
              </w:rPr>
            </w:pPr>
            <w:r w:rsidRPr="00EF5607">
              <w:rPr>
                <w:rFonts w:ascii="Arial" w:hAnsi="Arial" w:cs="Arial"/>
              </w:rPr>
              <w:t xml:space="preserve">Наведени захтев је у логичкој вези са висином вредности </w:t>
            </w:r>
            <w:r w:rsidRPr="00EF5607">
              <w:rPr>
                <w:rFonts w:ascii="Arial" w:hAnsi="Arial" w:cs="Arial"/>
                <w:lang w:val="ru-RU"/>
              </w:rPr>
              <w:t xml:space="preserve">имовине која је </w:t>
            </w:r>
            <w:r w:rsidRPr="00EF5607">
              <w:rPr>
                <w:rFonts w:ascii="Arial" w:hAnsi="Arial" w:cs="Arial"/>
              </w:rPr>
              <w:t xml:space="preserve">предмет осигурања, </w:t>
            </w:r>
            <w:r w:rsidRPr="00EF5607">
              <w:rPr>
                <w:rFonts w:ascii="Arial" w:hAnsi="Arial" w:cs="Arial"/>
                <w:lang w:val="ru-RU"/>
              </w:rPr>
              <w:t xml:space="preserve">имајући у виду </w:t>
            </w:r>
            <w:r w:rsidRPr="00EF5607">
              <w:rPr>
                <w:rFonts w:ascii="Arial" w:hAnsi="Arial" w:cs="Arial"/>
              </w:rPr>
              <w:t xml:space="preserve">обавезу њеног очувања и одржавања континуираног </w:t>
            </w:r>
            <w:r w:rsidRPr="00EF5607">
              <w:rPr>
                <w:rFonts w:ascii="Arial" w:hAnsi="Arial" w:cs="Arial"/>
                <w:lang w:val="ru-RU"/>
              </w:rPr>
              <w:t>процеса производње у сваком тренутку</w:t>
            </w:r>
            <w:r w:rsidRPr="00EF5607">
              <w:rPr>
                <w:rFonts w:ascii="Arial" w:hAnsi="Arial" w:cs="Arial"/>
              </w:rPr>
              <w:t xml:space="preserve">, </w:t>
            </w:r>
            <w:r w:rsidRPr="00EF5607">
              <w:rPr>
                <w:rFonts w:ascii="Arial" w:hAnsi="Arial" w:cs="Arial"/>
                <w:lang w:val="ru-RU"/>
              </w:rPr>
              <w:t xml:space="preserve">која јој је поверена од власника, Владе Републике Србије. </w:t>
            </w:r>
          </w:p>
          <w:p w:rsidR="00742A96" w:rsidRPr="00EF5607" w:rsidRDefault="00742A96" w:rsidP="00722974">
            <w:pPr>
              <w:jc w:val="both"/>
              <w:rPr>
                <w:rFonts w:ascii="Arial" w:hAnsi="Arial" w:cs="Arial"/>
              </w:rPr>
            </w:pPr>
          </w:p>
          <w:p w:rsidR="00742A96" w:rsidRPr="00EF5607" w:rsidRDefault="00742A96" w:rsidP="00722974">
            <w:pPr>
              <w:jc w:val="both"/>
              <w:rPr>
                <w:rFonts w:ascii="Arial" w:hAnsi="Arial" w:cs="Arial"/>
              </w:rPr>
            </w:pPr>
            <w:r w:rsidRPr="00EF5607">
              <w:rPr>
                <w:rFonts w:ascii="Arial" w:hAnsi="Arial" w:cs="Arial"/>
              </w:rPr>
              <w:t>Неће се сматрати као доказ о испуњености овог услова полисе за осигурања објеката у монтажи и изградњи, без обзира да ли садрже осигурање од пожара и неких других опасности и осигурање машина од лома и неких других опасности.</w:t>
            </w:r>
          </w:p>
          <w:p w:rsidR="00742A96" w:rsidRPr="00EF5607" w:rsidRDefault="00742A96" w:rsidP="00722974">
            <w:pPr>
              <w:rPr>
                <w:rFonts w:ascii="Arial" w:hAnsi="Arial" w:cs="Arial"/>
              </w:rPr>
            </w:pPr>
          </w:p>
          <w:p w:rsidR="00742A96" w:rsidRPr="00EF5607" w:rsidRDefault="00742A96" w:rsidP="00722974">
            <w:pPr>
              <w:jc w:val="both"/>
              <w:rPr>
                <w:rFonts w:ascii="Arial" w:hAnsi="Arial" w:cs="Arial"/>
              </w:rPr>
            </w:pPr>
            <w:r w:rsidRPr="00EF5607">
              <w:rPr>
                <w:rFonts w:ascii="Arial" w:hAnsi="Arial" w:cs="Arial"/>
              </w:rPr>
              <w:t>Уколико обим извршених услуга није на траженом нивоу понуда се одбија као неприхватљива.</w:t>
            </w:r>
          </w:p>
          <w:p w:rsidR="00742A96" w:rsidRPr="00EF5607" w:rsidRDefault="00742A96" w:rsidP="00722974">
            <w:pPr>
              <w:autoSpaceDE w:val="0"/>
              <w:autoSpaceDN w:val="0"/>
              <w:adjustRightInd w:val="0"/>
              <w:spacing w:before="120"/>
              <w:jc w:val="both"/>
              <w:rPr>
                <w:rFonts w:ascii="Arial" w:hAnsi="Arial" w:cs="Arial"/>
                <w:b/>
                <w:u w:val="single"/>
                <w:lang w:val="sr-Cyrl-RS" w:eastAsia="en-US"/>
              </w:rPr>
            </w:pPr>
            <w:r w:rsidRPr="00EF5607">
              <w:rPr>
                <w:rFonts w:ascii="Arial" w:hAnsi="Arial" w:cs="Arial"/>
                <w:b/>
                <w:u w:val="single"/>
                <w:lang w:val="en-US" w:eastAsia="en-US"/>
              </w:rPr>
              <w:t xml:space="preserve">Доказ: </w:t>
            </w:r>
          </w:p>
          <w:p w:rsidR="00742A96" w:rsidRPr="00EF5607" w:rsidRDefault="00742A96" w:rsidP="00722974">
            <w:pPr>
              <w:numPr>
                <w:ilvl w:val="0"/>
                <w:numId w:val="22"/>
              </w:numPr>
              <w:autoSpaceDE w:val="0"/>
              <w:autoSpaceDN w:val="0"/>
              <w:adjustRightInd w:val="0"/>
              <w:ind w:left="567" w:hanging="141"/>
              <w:jc w:val="both"/>
              <w:rPr>
                <w:rFonts w:ascii="Arial" w:hAnsi="Arial" w:cs="Arial"/>
              </w:rPr>
            </w:pPr>
            <w:r w:rsidRPr="00EF5607">
              <w:rPr>
                <w:rFonts w:ascii="Arial" w:hAnsi="Arial" w:cs="Arial"/>
              </w:rPr>
              <w:t xml:space="preserve">  Списак пружених услуга – стручне референце, на Обрасцу из поглавља 1</w:t>
            </w:r>
            <w:r>
              <w:rPr>
                <w:rFonts w:ascii="Arial" w:hAnsi="Arial" w:cs="Arial"/>
                <w:lang w:val="sr-Cyrl-RS"/>
              </w:rPr>
              <w:t>4</w:t>
            </w:r>
            <w:r w:rsidRPr="00EF5607">
              <w:rPr>
                <w:rFonts w:ascii="Arial" w:hAnsi="Arial" w:cs="Arial"/>
              </w:rPr>
              <w:t>.</w:t>
            </w:r>
          </w:p>
          <w:p w:rsidR="00742A96" w:rsidRPr="00EF5607" w:rsidRDefault="00742A96" w:rsidP="00722974">
            <w:pPr>
              <w:numPr>
                <w:ilvl w:val="0"/>
                <w:numId w:val="22"/>
              </w:numPr>
              <w:autoSpaceDE w:val="0"/>
              <w:autoSpaceDN w:val="0"/>
              <w:adjustRightInd w:val="0"/>
              <w:ind w:left="709" w:hanging="283"/>
              <w:jc w:val="both"/>
              <w:rPr>
                <w:rFonts w:ascii="Arial" w:hAnsi="Arial" w:cs="Arial"/>
              </w:rPr>
            </w:pPr>
            <w:r w:rsidRPr="00EF5607">
              <w:rPr>
                <w:rFonts w:ascii="Arial" w:hAnsi="Arial" w:cs="Arial"/>
              </w:rPr>
              <w:t>Потписан</w:t>
            </w:r>
            <w:r w:rsidRPr="00EF5607">
              <w:rPr>
                <w:rFonts w:ascii="Arial" w:hAnsi="Arial" w:cs="Arial"/>
                <w:lang w:val="sr-Cyrl-CS"/>
              </w:rPr>
              <w:t>а</w:t>
            </w:r>
            <w:r w:rsidRPr="00EF5607">
              <w:rPr>
                <w:rFonts w:ascii="Arial" w:hAnsi="Arial" w:cs="Arial"/>
              </w:rPr>
              <w:t xml:space="preserve"> и оверен</w:t>
            </w:r>
            <w:r w:rsidRPr="00EF5607">
              <w:rPr>
                <w:rFonts w:ascii="Arial" w:hAnsi="Arial" w:cs="Arial"/>
                <w:lang w:val="sr-Cyrl-CS"/>
              </w:rPr>
              <w:t>а</w:t>
            </w:r>
            <w:r w:rsidRPr="00EF5607">
              <w:rPr>
                <w:rFonts w:ascii="Arial" w:hAnsi="Arial" w:cs="Arial"/>
              </w:rPr>
              <w:t xml:space="preserve"> потврд</w:t>
            </w:r>
            <w:r w:rsidRPr="00EF5607">
              <w:rPr>
                <w:rFonts w:ascii="Arial" w:hAnsi="Arial" w:cs="Arial"/>
                <w:lang w:val="sr-Cyrl-CS"/>
              </w:rPr>
              <w:t>а</w:t>
            </w:r>
            <w:r w:rsidRPr="00EF5607">
              <w:rPr>
                <w:rFonts w:ascii="Arial" w:hAnsi="Arial" w:cs="Arial"/>
              </w:rPr>
              <w:t xml:space="preserve"> осигураника (наручиоца/купца), која садржи  тражене податке у односу на предметну јавну набавку, на Обрасцу и</w:t>
            </w:r>
            <w:r w:rsidRPr="00EF5607">
              <w:rPr>
                <w:rFonts w:ascii="Arial" w:hAnsi="Arial" w:cs="Arial"/>
                <w:lang w:val="ru-RU"/>
              </w:rPr>
              <w:t xml:space="preserve">з </w:t>
            </w:r>
            <w:r>
              <w:rPr>
                <w:rFonts w:ascii="Arial" w:hAnsi="Arial" w:cs="Arial"/>
              </w:rPr>
              <w:t>поглавља 15</w:t>
            </w:r>
            <w:r w:rsidRPr="00EF5607">
              <w:rPr>
                <w:rFonts w:ascii="Arial" w:hAnsi="Arial" w:cs="Arial"/>
              </w:rPr>
              <w:t xml:space="preserve"> и</w:t>
            </w:r>
          </w:p>
          <w:p w:rsidR="00742A96" w:rsidRPr="000E76F6" w:rsidRDefault="00742A96" w:rsidP="00722974">
            <w:pPr>
              <w:numPr>
                <w:ilvl w:val="0"/>
                <w:numId w:val="22"/>
              </w:numPr>
              <w:autoSpaceDE w:val="0"/>
              <w:autoSpaceDN w:val="0"/>
              <w:adjustRightInd w:val="0"/>
              <w:ind w:left="709" w:hanging="283"/>
              <w:jc w:val="both"/>
              <w:rPr>
                <w:rFonts w:ascii="Arial" w:hAnsi="Arial" w:cs="Arial"/>
              </w:rPr>
            </w:pPr>
            <w:r w:rsidRPr="00EF5607">
              <w:rPr>
                <w:rFonts w:ascii="Arial" w:hAnsi="Arial" w:cs="Arial"/>
              </w:rPr>
              <w:t>Фотокопије закључених уговора – полиса осигурања у периоду од</w:t>
            </w:r>
            <w:r w:rsidR="000E76F6">
              <w:rPr>
                <w:rFonts w:ascii="Arial" w:hAnsi="Arial" w:cs="Arial"/>
                <w:lang w:val="sr-Cyrl-RS"/>
              </w:rPr>
              <w:t xml:space="preserve"> </w:t>
            </w:r>
            <w:r w:rsidRPr="00EF5607">
              <w:rPr>
                <w:rFonts w:ascii="Arial" w:hAnsi="Arial" w:cs="Arial"/>
              </w:rPr>
              <w:t>01.01.2013. године до 31.12.2015. године, са периодом осигурања најкраће шест месеци,</w:t>
            </w:r>
            <w:r>
              <w:rPr>
                <w:rFonts w:ascii="Arial" w:hAnsi="Arial" w:cs="Arial"/>
                <w:lang w:val="sr-Cyrl-RS"/>
              </w:rPr>
              <w:t xml:space="preserve"> </w:t>
            </w:r>
            <w:r w:rsidRPr="00EF5607">
              <w:rPr>
                <w:rFonts w:ascii="Arial" w:hAnsi="Arial" w:cs="Arial"/>
              </w:rPr>
              <w:t xml:space="preserve">на које се потврде односе. </w:t>
            </w:r>
          </w:p>
        </w:tc>
      </w:tr>
      <w:tr w:rsidR="00742A96" w:rsidRPr="000E1A33" w:rsidTr="00722974">
        <w:trPr>
          <w:jc w:val="center"/>
        </w:trPr>
        <w:tc>
          <w:tcPr>
            <w:tcW w:w="729" w:type="dxa"/>
            <w:vAlign w:val="center"/>
          </w:tcPr>
          <w:p w:rsidR="00742A96" w:rsidRPr="000E1A33" w:rsidRDefault="00742A96" w:rsidP="00722974">
            <w:pPr>
              <w:spacing w:before="120"/>
              <w:jc w:val="center"/>
              <w:rPr>
                <w:rFonts w:ascii="Arial" w:hAnsi="Arial" w:cs="Arial"/>
                <w:color w:val="00B0F0"/>
                <w:lang w:val="en-US" w:eastAsia="en-US"/>
              </w:rPr>
            </w:pPr>
            <w:r>
              <w:rPr>
                <w:rFonts w:ascii="Arial" w:hAnsi="Arial" w:cs="Arial"/>
                <w:lang w:val="sr-Cyrl-RS" w:eastAsia="en-US"/>
              </w:rPr>
              <w:lastRenderedPageBreak/>
              <w:t>2</w:t>
            </w:r>
            <w:r w:rsidRPr="000E1A33">
              <w:rPr>
                <w:rFonts w:ascii="Arial" w:hAnsi="Arial" w:cs="Arial"/>
                <w:color w:val="00B0F0"/>
                <w:lang w:val="en-US" w:eastAsia="en-US"/>
              </w:rPr>
              <w:t>.</w:t>
            </w:r>
          </w:p>
        </w:tc>
        <w:tc>
          <w:tcPr>
            <w:tcW w:w="8430" w:type="dxa"/>
          </w:tcPr>
          <w:p w:rsidR="00742A96" w:rsidRPr="00EF5607" w:rsidRDefault="00742A96" w:rsidP="00722974">
            <w:pPr>
              <w:autoSpaceDE w:val="0"/>
              <w:autoSpaceDN w:val="0"/>
              <w:adjustRightInd w:val="0"/>
              <w:spacing w:before="120"/>
              <w:jc w:val="both"/>
              <w:rPr>
                <w:rFonts w:ascii="Arial" w:hAnsi="Arial" w:cs="Arial"/>
                <w:b/>
                <w:lang w:val="en-US" w:eastAsia="en-US"/>
              </w:rPr>
            </w:pPr>
            <w:r w:rsidRPr="00EF5607">
              <w:rPr>
                <w:rFonts w:ascii="Arial" w:hAnsi="Arial" w:cs="Arial"/>
                <w:b/>
                <w:u w:val="single"/>
                <w:lang w:val="en-US" w:eastAsia="en-US"/>
              </w:rPr>
              <w:t>Услов:</w:t>
            </w:r>
            <w:r w:rsidRPr="00EF5607">
              <w:rPr>
                <w:rFonts w:ascii="Arial" w:eastAsia="TimesNewRomanPS-BoldMT" w:hAnsi="Arial" w:cs="Arial"/>
                <w:b/>
                <w:bCs/>
              </w:rPr>
              <w:t xml:space="preserve"> </w:t>
            </w:r>
            <w:r>
              <w:rPr>
                <w:rFonts w:ascii="Arial" w:eastAsia="TimesNewRomanPS-BoldMT" w:hAnsi="Arial" w:cs="Arial"/>
                <w:b/>
                <w:bCs/>
                <w:lang w:val="sr-Cyrl-RS"/>
              </w:rPr>
              <w:t xml:space="preserve">неопходан </w:t>
            </w:r>
            <w:r>
              <w:rPr>
                <w:rFonts w:ascii="Arial" w:eastAsia="TimesNewRomanPS-BoldMT" w:hAnsi="Arial" w:cs="Arial"/>
                <w:b/>
                <w:bCs/>
              </w:rPr>
              <w:t>ф</w:t>
            </w:r>
            <w:r w:rsidRPr="00EF5607">
              <w:rPr>
                <w:rFonts w:ascii="Arial" w:eastAsia="TimesNewRomanPS-BoldMT" w:hAnsi="Arial" w:cs="Arial"/>
                <w:b/>
                <w:bCs/>
              </w:rPr>
              <w:t xml:space="preserve">инансијски капацитет </w:t>
            </w:r>
          </w:p>
          <w:p w:rsidR="00742A96" w:rsidRPr="00EF5607" w:rsidRDefault="00742A96" w:rsidP="00722974">
            <w:pPr>
              <w:autoSpaceDE w:val="0"/>
              <w:autoSpaceDN w:val="0"/>
              <w:adjustRightInd w:val="0"/>
              <w:ind w:left="786"/>
              <w:jc w:val="both"/>
              <w:rPr>
                <w:rFonts w:ascii="Arial" w:eastAsia="TimesNewRomanPS-BoldMT" w:hAnsi="Arial" w:cs="Arial"/>
                <w:b/>
                <w:bCs/>
              </w:rPr>
            </w:pPr>
          </w:p>
          <w:p w:rsidR="00742A96" w:rsidRPr="007F657F" w:rsidRDefault="00742A96" w:rsidP="00722974">
            <w:pPr>
              <w:autoSpaceDE w:val="0"/>
              <w:autoSpaceDN w:val="0"/>
              <w:adjustRightInd w:val="0"/>
              <w:ind w:left="786"/>
              <w:jc w:val="both"/>
              <w:rPr>
                <w:rFonts w:ascii="Arial" w:hAnsi="Arial" w:cs="Arial"/>
                <w:b/>
              </w:rPr>
            </w:pPr>
            <w:r>
              <w:rPr>
                <w:rFonts w:ascii="Arial" w:eastAsia="TimesNewRomanPS-BoldMT" w:hAnsi="Arial" w:cs="Arial"/>
                <w:b/>
                <w:bCs/>
                <w:lang w:val="sr-Cyrl-RS"/>
              </w:rPr>
              <w:t>2</w:t>
            </w:r>
            <w:r w:rsidRPr="007F657F">
              <w:rPr>
                <w:rFonts w:ascii="Arial" w:eastAsia="TimesNewRomanPS-BoldMT" w:hAnsi="Arial" w:cs="Arial"/>
                <w:b/>
                <w:bCs/>
              </w:rPr>
              <w:t xml:space="preserve">.1. Ликвидност понуђача </w:t>
            </w:r>
            <w:r w:rsidRPr="007F657F">
              <w:rPr>
                <w:rFonts w:ascii="Arial" w:hAnsi="Arial" w:cs="Arial"/>
                <w:b/>
              </w:rPr>
              <w:t>у претходн</w:t>
            </w:r>
            <w:r>
              <w:rPr>
                <w:rFonts w:ascii="Arial" w:hAnsi="Arial" w:cs="Arial"/>
                <w:b/>
                <w:lang w:val="sr-Cyrl-CS"/>
              </w:rPr>
              <w:t>ој години</w:t>
            </w:r>
          </w:p>
          <w:p w:rsidR="00742A96" w:rsidRPr="007F657F" w:rsidRDefault="00742A96" w:rsidP="00722974">
            <w:pPr>
              <w:autoSpaceDE w:val="0"/>
              <w:autoSpaceDN w:val="0"/>
              <w:adjustRightInd w:val="0"/>
              <w:jc w:val="both"/>
              <w:rPr>
                <w:rFonts w:ascii="Arial" w:hAnsi="Arial" w:cs="Arial"/>
              </w:rPr>
            </w:pPr>
          </w:p>
          <w:p w:rsidR="00742A96" w:rsidRDefault="00742A96" w:rsidP="00722974">
            <w:pPr>
              <w:autoSpaceDE w:val="0"/>
              <w:autoSpaceDN w:val="0"/>
              <w:adjustRightInd w:val="0"/>
              <w:jc w:val="both"/>
              <w:rPr>
                <w:rFonts w:ascii="Arial" w:hAnsi="Arial" w:cs="Arial"/>
              </w:rPr>
            </w:pPr>
            <w:r w:rsidRPr="00B52E41">
              <w:rPr>
                <w:rFonts w:ascii="Arial" w:hAnsi="Arial" w:cs="Arial"/>
              </w:rPr>
              <w:t>Д</w:t>
            </w:r>
            <w:r w:rsidRPr="00B52E41">
              <w:rPr>
                <w:rFonts w:ascii="Arial" w:hAnsi="Arial" w:cs="Arial"/>
              </w:rPr>
              <w:tab/>
            </w:r>
            <w:r w:rsidRPr="00B52E41">
              <w:rPr>
                <w:rFonts w:ascii="Arial" w:hAnsi="Arial" w:cs="Arial"/>
              </w:rPr>
              <w:tab/>
            </w:r>
            <w:r w:rsidRPr="00B52E41">
              <w:rPr>
                <w:rFonts w:ascii="Arial" w:hAnsi="Arial" w:cs="Arial"/>
              </w:rPr>
              <w:tab/>
              <w:t xml:space="preserve">а </w:t>
            </w:r>
            <w:r w:rsidR="000E76F6">
              <w:rPr>
                <w:rFonts w:ascii="Arial" w:hAnsi="Arial" w:cs="Arial"/>
              </w:rPr>
              <w:t>п</w:t>
            </w:r>
            <w:r w:rsidRPr="00232BF1">
              <w:rPr>
                <w:rFonts w:ascii="Arial" w:hAnsi="Arial" w:cs="Arial"/>
              </w:rPr>
              <w:t xml:space="preserve">онуђач </w:t>
            </w:r>
            <w:r w:rsidRPr="00232BF1">
              <w:rPr>
                <w:rFonts w:ascii="Arial" w:hAnsi="Arial" w:cs="Arial"/>
                <w:b/>
              </w:rPr>
              <w:t xml:space="preserve">нема евидентираних дана неликвидности </w:t>
            </w:r>
            <w:r w:rsidRPr="00232BF1">
              <w:rPr>
                <w:rFonts w:ascii="Arial" w:hAnsi="Arial" w:cs="Arial"/>
              </w:rPr>
              <w:t>у периоду од 01.01.2015.</w:t>
            </w:r>
            <w:r w:rsidR="000E76F6">
              <w:rPr>
                <w:rFonts w:ascii="Arial" w:hAnsi="Arial" w:cs="Arial"/>
                <w:lang w:val="sr-Cyrl-RS"/>
              </w:rPr>
              <w:t xml:space="preserve"> године </w:t>
            </w:r>
            <w:r w:rsidRPr="00232BF1">
              <w:rPr>
                <w:rFonts w:ascii="Arial" w:hAnsi="Arial" w:cs="Arial"/>
              </w:rPr>
              <w:t xml:space="preserve"> до 31.12.2015. године.</w:t>
            </w:r>
          </w:p>
          <w:p w:rsidR="00742A96" w:rsidRDefault="00742A96" w:rsidP="00722974">
            <w:pPr>
              <w:autoSpaceDE w:val="0"/>
              <w:autoSpaceDN w:val="0"/>
              <w:adjustRightInd w:val="0"/>
              <w:jc w:val="both"/>
              <w:rPr>
                <w:rFonts w:ascii="Arial" w:hAnsi="Arial" w:cs="Arial"/>
              </w:rPr>
            </w:pPr>
          </w:p>
          <w:p w:rsidR="00742A96" w:rsidRPr="004F0ADE" w:rsidRDefault="000E76F6" w:rsidP="00722974">
            <w:pPr>
              <w:autoSpaceDE w:val="0"/>
              <w:autoSpaceDN w:val="0"/>
              <w:adjustRightInd w:val="0"/>
              <w:jc w:val="both"/>
              <w:rPr>
                <w:rFonts w:ascii="Arial" w:hAnsi="Arial" w:cs="Arial"/>
              </w:rPr>
            </w:pPr>
            <w:r>
              <w:rPr>
                <w:rFonts w:ascii="Arial" w:hAnsi="Arial" w:cs="Arial"/>
              </w:rPr>
              <w:t>Уколико п</w:t>
            </w:r>
            <w:r w:rsidR="00742A96" w:rsidRPr="004F0ADE">
              <w:rPr>
                <w:rFonts w:ascii="Arial" w:hAnsi="Arial" w:cs="Arial"/>
              </w:rPr>
              <w:t>онуђач има евидентираних дана неликвидности у овом периоду понуда се одбија као неприхватљива.</w:t>
            </w:r>
          </w:p>
          <w:p w:rsidR="00742A96" w:rsidRPr="002764F2" w:rsidRDefault="00742A96" w:rsidP="00722974">
            <w:pPr>
              <w:jc w:val="both"/>
              <w:rPr>
                <w:rFonts w:ascii="Arial" w:hAnsi="Arial" w:cs="Arial"/>
              </w:rPr>
            </w:pPr>
          </w:p>
          <w:p w:rsidR="00742A96" w:rsidRPr="00EF5607" w:rsidRDefault="00742A96" w:rsidP="00722974">
            <w:pPr>
              <w:autoSpaceDE w:val="0"/>
              <w:autoSpaceDN w:val="0"/>
              <w:adjustRightInd w:val="0"/>
              <w:spacing w:before="120"/>
              <w:jc w:val="both"/>
              <w:rPr>
                <w:rFonts w:ascii="Arial" w:hAnsi="Arial" w:cs="Arial"/>
                <w:b/>
                <w:u w:val="single"/>
                <w:lang w:val="sr-Cyrl-RS" w:eastAsia="en-US"/>
              </w:rPr>
            </w:pPr>
            <w:r w:rsidRPr="00EF5607">
              <w:rPr>
                <w:rFonts w:ascii="Arial" w:hAnsi="Arial" w:cs="Arial"/>
                <w:b/>
                <w:u w:val="single"/>
                <w:lang w:val="en-US" w:eastAsia="en-US"/>
              </w:rPr>
              <w:t xml:space="preserve">Доказ: </w:t>
            </w:r>
          </w:p>
          <w:p w:rsidR="00742A96" w:rsidRPr="00EF5607" w:rsidRDefault="00742A96" w:rsidP="00722974">
            <w:pPr>
              <w:numPr>
                <w:ilvl w:val="0"/>
                <w:numId w:val="31"/>
              </w:numPr>
              <w:ind w:left="567" w:hanging="207"/>
              <w:rPr>
                <w:rFonts w:ascii="Arial" w:hAnsi="Arial" w:cs="Arial"/>
              </w:rPr>
            </w:pPr>
            <w:r w:rsidRPr="004F0ADE">
              <w:rPr>
                <w:rFonts w:ascii="Arial" w:hAnsi="Arial" w:cs="Arial"/>
              </w:rPr>
              <w:t xml:space="preserve">Потврда Народне банке Србије о броју дана неликвидности за </w:t>
            </w:r>
            <w:r w:rsidRPr="004F0ADE">
              <w:rPr>
                <w:rFonts w:ascii="Arial" w:hAnsi="Arial" w:cs="Arial"/>
              </w:rPr>
              <w:tab/>
              <w:t>период</w:t>
            </w:r>
            <w:r>
              <w:rPr>
                <w:rFonts w:ascii="Arial" w:hAnsi="Arial" w:cs="Arial"/>
                <w:lang w:val="sr-Cyrl-CS"/>
              </w:rPr>
              <w:t xml:space="preserve"> од</w:t>
            </w:r>
            <w:r>
              <w:rPr>
                <w:rFonts w:ascii="Arial" w:hAnsi="Arial" w:cs="Arial"/>
                <w:lang w:val="sr-Cyrl-RS"/>
              </w:rPr>
              <w:t xml:space="preserve"> </w:t>
            </w:r>
            <w:r w:rsidRPr="00EF5607">
              <w:rPr>
                <w:rFonts w:ascii="Arial" w:hAnsi="Arial" w:cs="Arial"/>
              </w:rPr>
              <w:t xml:space="preserve">01.01.2015. до 31.12.2015. године. </w:t>
            </w:r>
          </w:p>
          <w:p w:rsidR="00742A96" w:rsidRDefault="00742A96" w:rsidP="00722974">
            <w:pPr>
              <w:autoSpaceDE w:val="0"/>
              <w:autoSpaceDN w:val="0"/>
              <w:adjustRightInd w:val="0"/>
              <w:jc w:val="both"/>
              <w:rPr>
                <w:rFonts w:ascii="Arial" w:hAnsi="Arial" w:cs="Arial"/>
                <w:b/>
                <w:lang w:val="sr-Cyrl-RS"/>
              </w:rPr>
            </w:pPr>
          </w:p>
          <w:p w:rsidR="00742A96" w:rsidRPr="00803DC8" w:rsidRDefault="00742A96" w:rsidP="00722974">
            <w:pPr>
              <w:autoSpaceDE w:val="0"/>
              <w:autoSpaceDN w:val="0"/>
              <w:adjustRightInd w:val="0"/>
              <w:ind w:left="786"/>
              <w:jc w:val="both"/>
              <w:rPr>
                <w:rFonts w:ascii="Arial" w:hAnsi="Arial" w:cs="Arial"/>
                <w:b/>
              </w:rPr>
            </w:pPr>
            <w:r>
              <w:rPr>
                <w:rFonts w:ascii="Arial" w:eastAsia="TimesNewRomanPS-BoldMT" w:hAnsi="Arial" w:cs="Arial"/>
                <w:b/>
                <w:bCs/>
                <w:lang w:val="sr-Cyrl-RS"/>
              </w:rPr>
              <w:t>2</w:t>
            </w:r>
            <w:r w:rsidRPr="00803DC8">
              <w:rPr>
                <w:rFonts w:ascii="Arial" w:eastAsia="TimesNewRomanPS-BoldMT" w:hAnsi="Arial" w:cs="Arial"/>
                <w:b/>
                <w:bCs/>
              </w:rPr>
              <w:t>.2.</w:t>
            </w:r>
            <w:r w:rsidRPr="00803DC8">
              <w:rPr>
                <w:rFonts w:ascii="Arial" w:hAnsi="Arial" w:cs="Arial"/>
                <w:b/>
              </w:rPr>
              <w:t>Укупан капитал понуђача на дан 31.12.201</w:t>
            </w:r>
            <w:r w:rsidRPr="008E03E1">
              <w:rPr>
                <w:rFonts w:ascii="Arial" w:hAnsi="Arial" w:cs="Arial"/>
                <w:b/>
              </w:rPr>
              <w:t>4</w:t>
            </w:r>
            <w:r w:rsidRPr="00803DC8">
              <w:rPr>
                <w:rFonts w:ascii="Arial" w:hAnsi="Arial" w:cs="Arial"/>
                <w:b/>
              </w:rPr>
              <w:t>. године</w:t>
            </w:r>
          </w:p>
          <w:p w:rsidR="00742A96" w:rsidRPr="00803DC8" w:rsidRDefault="00742A96" w:rsidP="00722974">
            <w:pPr>
              <w:jc w:val="both"/>
              <w:rPr>
                <w:rFonts w:ascii="Arial" w:hAnsi="Arial" w:cs="Arial"/>
              </w:rPr>
            </w:pPr>
          </w:p>
          <w:p w:rsidR="00742A96" w:rsidRDefault="00742A96" w:rsidP="00722974">
            <w:pPr>
              <w:jc w:val="both"/>
              <w:rPr>
                <w:rFonts w:ascii="Arial" w:hAnsi="Arial" w:cs="Arial"/>
              </w:rPr>
            </w:pPr>
            <w:r w:rsidRPr="00803DC8">
              <w:rPr>
                <w:rFonts w:ascii="Arial" w:hAnsi="Arial" w:cs="Arial"/>
              </w:rPr>
              <w:t>Понуђач је дужан да на дан 31.12.201</w:t>
            </w:r>
            <w:r w:rsidRPr="008E03E1">
              <w:rPr>
                <w:rFonts w:ascii="Arial" w:hAnsi="Arial" w:cs="Arial"/>
              </w:rPr>
              <w:t>4</w:t>
            </w:r>
            <w:r>
              <w:rPr>
                <w:rFonts w:ascii="Arial" w:hAnsi="Arial" w:cs="Arial"/>
              </w:rPr>
              <w:t>.</w:t>
            </w:r>
            <w:r w:rsidRPr="00B52E41">
              <w:rPr>
                <w:rFonts w:ascii="Arial" w:hAnsi="Arial" w:cs="Arial"/>
              </w:rPr>
              <w:t xml:space="preserve">године располаже </w:t>
            </w:r>
            <w:r w:rsidRPr="00232BF1">
              <w:rPr>
                <w:rFonts w:ascii="Arial" w:hAnsi="Arial" w:cs="Arial"/>
                <w:b/>
              </w:rPr>
              <w:t xml:space="preserve">укупним капиталом </w:t>
            </w:r>
            <w:r w:rsidRPr="00232BF1">
              <w:rPr>
                <w:rFonts w:ascii="Arial" w:hAnsi="Arial" w:cs="Arial"/>
              </w:rPr>
              <w:t>(у износу од најмање</w:t>
            </w:r>
            <w:r>
              <w:rPr>
                <w:rFonts w:ascii="Arial" w:hAnsi="Arial" w:cs="Arial"/>
                <w:lang w:val="sr-Cyrl-RS"/>
              </w:rPr>
              <w:t xml:space="preserve"> </w:t>
            </w:r>
            <w:r w:rsidRPr="00232BF1">
              <w:rPr>
                <w:rFonts w:ascii="Arial" w:hAnsi="Arial" w:cs="Arial"/>
                <w:b/>
              </w:rPr>
              <w:t>3.000.000.000,00 динара</w:t>
            </w:r>
            <w:r w:rsidRPr="00232BF1">
              <w:rPr>
                <w:rFonts w:ascii="Arial" w:hAnsi="Arial" w:cs="Arial"/>
              </w:rPr>
              <w:t xml:space="preserve"> (словима</w:t>
            </w:r>
            <w:r w:rsidRPr="00803DC8">
              <w:rPr>
                <w:rFonts w:ascii="Arial" w:hAnsi="Arial" w:cs="Arial"/>
              </w:rPr>
              <w:t xml:space="preserve">: </w:t>
            </w:r>
            <w:r>
              <w:rPr>
                <w:rFonts w:ascii="Arial" w:hAnsi="Arial" w:cs="Arial"/>
              </w:rPr>
              <w:t>тримилија</w:t>
            </w:r>
            <w:r>
              <w:rPr>
                <w:rFonts w:ascii="Arial" w:hAnsi="Arial" w:cs="Arial"/>
                <w:lang w:val="sr-Cyrl-CS"/>
              </w:rPr>
              <w:t>р</w:t>
            </w:r>
            <w:r>
              <w:rPr>
                <w:rFonts w:ascii="Arial" w:hAnsi="Arial" w:cs="Arial"/>
              </w:rPr>
              <w:t>д</w:t>
            </w:r>
            <w:r>
              <w:rPr>
                <w:rFonts w:ascii="Arial" w:hAnsi="Arial" w:cs="Arial"/>
                <w:lang w:val="sr-Cyrl-CS"/>
              </w:rPr>
              <w:t>е</w:t>
            </w:r>
            <w:r w:rsidRPr="00803DC8">
              <w:rPr>
                <w:rFonts w:ascii="Arial" w:hAnsi="Arial" w:cs="Arial"/>
              </w:rPr>
              <w:t>динара).</w:t>
            </w:r>
          </w:p>
          <w:p w:rsidR="000E76F6" w:rsidRPr="000E76F6" w:rsidRDefault="00742A96" w:rsidP="00722974">
            <w:pPr>
              <w:jc w:val="both"/>
              <w:rPr>
                <w:rFonts w:ascii="Arial" w:eastAsia="Calibri" w:hAnsi="Arial" w:cs="Arial"/>
                <w:lang w:eastAsia="en-US"/>
              </w:rPr>
            </w:pPr>
            <w:r w:rsidRPr="00803DC8">
              <w:rPr>
                <w:rFonts w:ascii="Arial" w:eastAsia="Calibri" w:hAnsi="Arial" w:cs="Arial"/>
                <w:lang w:eastAsia="en-US"/>
              </w:rPr>
              <w:t>Уколико понуђач нема захтевани укупни капитал, понуда се одбија као неприхватљива.</w:t>
            </w:r>
          </w:p>
          <w:p w:rsidR="000E76F6" w:rsidRDefault="000E76F6" w:rsidP="00722974">
            <w:pPr>
              <w:autoSpaceDE w:val="0"/>
              <w:autoSpaceDN w:val="0"/>
              <w:adjustRightInd w:val="0"/>
              <w:spacing w:before="120"/>
              <w:jc w:val="both"/>
              <w:rPr>
                <w:rFonts w:ascii="Arial" w:hAnsi="Arial" w:cs="Arial"/>
                <w:b/>
                <w:u w:val="single"/>
                <w:lang w:val="en-US" w:eastAsia="en-US"/>
              </w:rPr>
            </w:pPr>
          </w:p>
          <w:p w:rsidR="000E76F6" w:rsidRDefault="000E76F6" w:rsidP="00722974">
            <w:pPr>
              <w:autoSpaceDE w:val="0"/>
              <w:autoSpaceDN w:val="0"/>
              <w:adjustRightInd w:val="0"/>
              <w:spacing w:before="120"/>
              <w:jc w:val="both"/>
              <w:rPr>
                <w:rFonts w:ascii="Arial" w:hAnsi="Arial" w:cs="Arial"/>
                <w:b/>
                <w:u w:val="single"/>
                <w:lang w:val="en-US" w:eastAsia="en-US"/>
              </w:rPr>
            </w:pPr>
          </w:p>
          <w:p w:rsidR="00742A96" w:rsidRPr="00EF5607" w:rsidRDefault="00742A96" w:rsidP="00722974">
            <w:pPr>
              <w:autoSpaceDE w:val="0"/>
              <w:autoSpaceDN w:val="0"/>
              <w:adjustRightInd w:val="0"/>
              <w:spacing w:before="120"/>
              <w:jc w:val="both"/>
              <w:rPr>
                <w:rFonts w:ascii="Arial" w:hAnsi="Arial" w:cs="Arial"/>
                <w:b/>
                <w:u w:val="single"/>
                <w:lang w:val="sr-Cyrl-RS" w:eastAsia="en-US"/>
              </w:rPr>
            </w:pPr>
            <w:r w:rsidRPr="00EF5607">
              <w:rPr>
                <w:rFonts w:ascii="Arial" w:hAnsi="Arial" w:cs="Arial"/>
                <w:b/>
                <w:u w:val="single"/>
                <w:lang w:val="en-US" w:eastAsia="en-US"/>
              </w:rPr>
              <w:lastRenderedPageBreak/>
              <w:t xml:space="preserve">Доказ: </w:t>
            </w:r>
          </w:p>
          <w:p w:rsidR="00742A96" w:rsidRPr="00453E27" w:rsidRDefault="00742A96" w:rsidP="00722974">
            <w:pPr>
              <w:numPr>
                <w:ilvl w:val="0"/>
                <w:numId w:val="31"/>
              </w:numPr>
              <w:ind w:left="567" w:hanging="207"/>
              <w:jc w:val="both"/>
              <w:rPr>
                <w:rFonts w:ascii="Arial" w:eastAsia="Calibri" w:hAnsi="Arial" w:cs="Arial"/>
                <w:lang w:eastAsia="en-US"/>
              </w:rPr>
            </w:pPr>
            <w:r w:rsidRPr="00803DC8">
              <w:rPr>
                <w:rFonts w:ascii="Arial" w:hAnsi="Arial" w:cs="Arial"/>
              </w:rPr>
              <w:t>Фотокопиј</w:t>
            </w:r>
            <w:r w:rsidRPr="00803DC8">
              <w:rPr>
                <w:rFonts w:ascii="Arial" w:hAnsi="Arial" w:cs="Arial"/>
                <w:lang w:val="en-US"/>
              </w:rPr>
              <w:t>a</w:t>
            </w:r>
            <w:r w:rsidRPr="00803DC8">
              <w:rPr>
                <w:rFonts w:ascii="Arial" w:hAnsi="Arial" w:cs="Arial"/>
              </w:rPr>
              <w:t xml:space="preserve"> Биланса стања на дан 3</w:t>
            </w:r>
            <w:r>
              <w:rPr>
                <w:rFonts w:ascii="Arial" w:hAnsi="Arial" w:cs="Arial"/>
              </w:rPr>
              <w:t>1.12.201</w:t>
            </w:r>
            <w:r w:rsidRPr="008E03E1">
              <w:rPr>
                <w:rFonts w:ascii="Arial" w:hAnsi="Arial" w:cs="Arial"/>
              </w:rPr>
              <w:t>4</w:t>
            </w:r>
            <w:r>
              <w:rPr>
                <w:rFonts w:ascii="Arial" w:hAnsi="Arial" w:cs="Arial"/>
              </w:rPr>
              <w:t xml:space="preserve">.године (позиција АОП </w:t>
            </w:r>
            <w:r w:rsidRPr="00803DC8">
              <w:rPr>
                <w:rFonts w:ascii="Arial" w:hAnsi="Arial" w:cs="Arial"/>
              </w:rPr>
              <w:t>0</w:t>
            </w:r>
            <w:r w:rsidRPr="008E03E1">
              <w:rPr>
                <w:rFonts w:ascii="Arial" w:hAnsi="Arial" w:cs="Arial"/>
              </w:rPr>
              <w:t>4</w:t>
            </w:r>
            <w:r>
              <w:rPr>
                <w:rFonts w:ascii="Arial" w:hAnsi="Arial" w:cs="Arial"/>
              </w:rPr>
              <w:t>0</w:t>
            </w:r>
            <w:r w:rsidRPr="00803DC8">
              <w:rPr>
                <w:rFonts w:ascii="Arial" w:hAnsi="Arial" w:cs="Arial"/>
              </w:rPr>
              <w:t>1 Биланса стања).</w:t>
            </w:r>
          </w:p>
        </w:tc>
      </w:tr>
      <w:tr w:rsidR="00742A96" w:rsidRPr="000E1A33" w:rsidTr="00722974">
        <w:trPr>
          <w:jc w:val="center"/>
        </w:trPr>
        <w:tc>
          <w:tcPr>
            <w:tcW w:w="729" w:type="dxa"/>
            <w:vAlign w:val="center"/>
          </w:tcPr>
          <w:p w:rsidR="00742A96" w:rsidRPr="000E1A33" w:rsidRDefault="00742A96" w:rsidP="00722974">
            <w:pPr>
              <w:spacing w:before="120"/>
              <w:jc w:val="center"/>
              <w:rPr>
                <w:rFonts w:ascii="Arial" w:hAnsi="Arial" w:cs="Arial"/>
                <w:color w:val="00B0F0"/>
                <w:lang w:val="en-US" w:eastAsia="en-US"/>
              </w:rPr>
            </w:pPr>
            <w:r>
              <w:rPr>
                <w:rFonts w:ascii="Arial" w:hAnsi="Arial" w:cs="Arial"/>
                <w:lang w:val="sr-Cyrl-RS" w:eastAsia="en-US"/>
              </w:rPr>
              <w:lastRenderedPageBreak/>
              <w:t>3</w:t>
            </w:r>
            <w:r w:rsidRPr="000E1A33">
              <w:rPr>
                <w:rFonts w:ascii="Arial" w:hAnsi="Arial" w:cs="Arial"/>
                <w:color w:val="00B0F0"/>
                <w:lang w:val="en-US" w:eastAsia="en-US"/>
              </w:rPr>
              <w:t>.</w:t>
            </w:r>
          </w:p>
        </w:tc>
        <w:tc>
          <w:tcPr>
            <w:tcW w:w="8430" w:type="dxa"/>
          </w:tcPr>
          <w:p w:rsidR="00742A96" w:rsidRPr="000E0C22" w:rsidRDefault="00742A96" w:rsidP="00722974">
            <w:pPr>
              <w:autoSpaceDE w:val="0"/>
              <w:autoSpaceDN w:val="0"/>
              <w:adjustRightInd w:val="0"/>
              <w:spacing w:before="120"/>
              <w:jc w:val="both"/>
              <w:rPr>
                <w:rFonts w:ascii="Arial" w:hAnsi="Arial" w:cs="Arial"/>
                <w:b/>
                <w:u w:val="single"/>
                <w:lang w:val="en-US" w:eastAsia="en-US"/>
              </w:rPr>
            </w:pPr>
            <w:r w:rsidRPr="000E0C22">
              <w:rPr>
                <w:rFonts w:ascii="Arial" w:hAnsi="Arial" w:cs="Arial"/>
                <w:b/>
                <w:u w:val="single"/>
                <w:lang w:val="en-US" w:eastAsia="en-US"/>
              </w:rPr>
              <w:t>Услов:</w:t>
            </w:r>
            <w:r w:rsidRPr="000E0C22">
              <w:rPr>
                <w:rFonts w:ascii="Arial" w:hAnsi="Arial" w:cs="Arial"/>
                <w:b/>
                <w:u w:val="single"/>
                <w:lang w:val="sr-Cyrl-RS" w:eastAsia="en-US"/>
              </w:rPr>
              <w:t xml:space="preserve"> </w:t>
            </w:r>
            <w:r w:rsidRPr="001D555D">
              <w:rPr>
                <w:rFonts w:ascii="Arial" w:hAnsi="Arial" w:cs="Arial"/>
                <w:b/>
                <w:lang w:val="sr-Cyrl-RS" w:eastAsia="en-US"/>
              </w:rPr>
              <w:t xml:space="preserve">неопходан </w:t>
            </w:r>
            <w:r>
              <w:rPr>
                <w:rFonts w:ascii="Arial" w:hAnsi="Arial" w:cs="Arial"/>
                <w:b/>
                <w:bCs/>
                <w:iCs/>
                <w:lang w:val="sr-Cyrl-CS"/>
              </w:rPr>
              <w:t>т</w:t>
            </w:r>
            <w:r w:rsidRPr="000E0C22">
              <w:rPr>
                <w:rFonts w:ascii="Arial" w:hAnsi="Arial" w:cs="Arial"/>
                <w:b/>
                <w:bCs/>
                <w:iCs/>
                <w:lang w:val="sr-Cyrl-CS"/>
              </w:rPr>
              <w:t>ехнички капацитет</w:t>
            </w:r>
          </w:p>
          <w:p w:rsidR="00742A96" w:rsidRPr="000E0C22" w:rsidRDefault="00742A96" w:rsidP="00722974">
            <w:pPr>
              <w:snapToGrid w:val="0"/>
              <w:rPr>
                <w:rFonts w:ascii="Arial" w:eastAsia="TimesNewRomanPS-BoldMT" w:hAnsi="Arial" w:cs="Arial"/>
                <w:b/>
                <w:bCs/>
                <w:lang w:eastAsia="en-US"/>
              </w:rPr>
            </w:pPr>
          </w:p>
          <w:p w:rsidR="00742A96" w:rsidRPr="00AB577F" w:rsidRDefault="00742A96" w:rsidP="00722974">
            <w:pPr>
              <w:snapToGrid w:val="0"/>
              <w:jc w:val="both"/>
              <w:rPr>
                <w:rFonts w:ascii="Arial" w:eastAsia="Calibri" w:hAnsi="Arial" w:cs="Arial"/>
                <w:lang w:eastAsia="en-US"/>
              </w:rPr>
            </w:pPr>
            <w:r w:rsidRPr="00AB577F">
              <w:rPr>
                <w:rFonts w:ascii="Arial" w:eastAsia="Calibri" w:hAnsi="Arial" w:cs="Arial"/>
                <w:b/>
                <w:bCs/>
                <w:iCs/>
                <w:lang w:val="sr-Cyrl-CS" w:eastAsia="en-US"/>
              </w:rPr>
              <w:tab/>
            </w:r>
            <w:r w:rsidRPr="00AB577F">
              <w:rPr>
                <w:rFonts w:ascii="Arial" w:eastAsia="Calibri" w:hAnsi="Arial" w:cs="Arial"/>
                <w:lang w:eastAsia="en-US"/>
              </w:rPr>
              <w:t>Као технички капацитет сматра се разгранатост/расположивост мреже за пружање услуга осигурања.</w:t>
            </w:r>
          </w:p>
          <w:p w:rsidR="00742A96" w:rsidRDefault="00742A96" w:rsidP="00722974">
            <w:pPr>
              <w:snapToGrid w:val="0"/>
              <w:jc w:val="both"/>
              <w:rPr>
                <w:rFonts w:ascii="Arial" w:eastAsia="Calibri" w:hAnsi="Arial" w:cs="Arial"/>
                <w:lang w:eastAsia="en-US"/>
              </w:rPr>
            </w:pPr>
            <w:r w:rsidRPr="00AB577F">
              <w:rPr>
                <w:rFonts w:ascii="Arial" w:eastAsia="Calibri" w:hAnsi="Arial" w:cs="Arial"/>
                <w:lang w:eastAsia="en-US"/>
              </w:rPr>
              <w:t>Понуђач мора да има разгранату пословну мрежу која омогућава пружање услуга осигурања (пријем захтева за накнаду штета на имовини, осигурање моторних возила, осигурање лица од пос</w:t>
            </w:r>
            <w:r>
              <w:rPr>
                <w:rFonts w:ascii="Arial" w:eastAsia="Calibri" w:hAnsi="Arial" w:cs="Arial"/>
                <w:lang w:eastAsia="en-US"/>
              </w:rPr>
              <w:t>ледица несрећног случаја и друге врсте осигурања предвиђене предметном набавком</w:t>
            </w:r>
            <w:r w:rsidRPr="00AB577F">
              <w:rPr>
                <w:rFonts w:ascii="Arial" w:eastAsia="Calibri" w:hAnsi="Arial" w:cs="Arial"/>
                <w:lang w:eastAsia="en-US"/>
              </w:rPr>
              <w:t>) у свим местима у Републици Србији у којима се нал</w:t>
            </w:r>
            <w:r>
              <w:rPr>
                <w:rFonts w:ascii="Arial" w:eastAsia="Calibri" w:hAnsi="Arial" w:cs="Arial"/>
                <w:lang w:eastAsia="en-US"/>
              </w:rPr>
              <w:t>азе организациони делови Наручиоца и зависних друштава</w:t>
            </w:r>
            <w:r w:rsidRPr="00AB577F">
              <w:rPr>
                <w:rFonts w:ascii="Arial" w:eastAsia="Calibri" w:hAnsi="Arial" w:cs="Arial"/>
                <w:lang w:eastAsia="en-US"/>
              </w:rPr>
              <w:t xml:space="preserve">, а наведени су у </w:t>
            </w:r>
            <w:r>
              <w:rPr>
                <w:rFonts w:ascii="Arial" w:eastAsia="Calibri" w:hAnsi="Arial" w:cs="Arial"/>
                <w:lang w:eastAsia="en-US"/>
              </w:rPr>
              <w:t>складу са</w:t>
            </w:r>
            <w:r>
              <w:rPr>
                <w:rFonts w:ascii="Arial" w:eastAsia="Calibri" w:hAnsi="Arial" w:cs="Arial"/>
                <w:lang w:val="sr-Cyrl-RS" w:eastAsia="en-US"/>
              </w:rPr>
              <w:t xml:space="preserve"> </w:t>
            </w:r>
            <w:r w:rsidRPr="00246C49">
              <w:rPr>
                <w:rFonts w:ascii="Arial" w:eastAsia="Calibri" w:hAnsi="Arial" w:cs="Arial"/>
                <w:lang w:eastAsia="en-US"/>
              </w:rPr>
              <w:t>тачком</w:t>
            </w:r>
            <w:r>
              <w:rPr>
                <w:rFonts w:ascii="Arial" w:eastAsia="Calibri" w:hAnsi="Arial" w:cs="Arial"/>
                <w:lang w:val="sr-Cyrl-RS" w:eastAsia="en-US"/>
              </w:rPr>
              <w:t xml:space="preserve"> </w:t>
            </w:r>
            <w:r w:rsidRPr="00246C49">
              <w:rPr>
                <w:rFonts w:ascii="Arial" w:eastAsia="Calibri" w:hAnsi="Arial" w:cs="Arial"/>
                <w:lang w:val="sr-Cyrl-CS" w:eastAsia="en-US"/>
              </w:rPr>
              <w:t>2</w:t>
            </w:r>
            <w:r w:rsidRPr="00246C49">
              <w:rPr>
                <w:rFonts w:ascii="Arial" w:eastAsia="Calibri" w:hAnsi="Arial" w:cs="Arial"/>
                <w:lang w:eastAsia="en-US"/>
              </w:rPr>
              <w:t>.2. –  Место вршења услуга.</w:t>
            </w:r>
          </w:p>
          <w:p w:rsidR="00742A96" w:rsidRPr="006131F1" w:rsidRDefault="00742A96" w:rsidP="00722974">
            <w:pPr>
              <w:snapToGrid w:val="0"/>
              <w:jc w:val="both"/>
              <w:rPr>
                <w:rFonts w:ascii="Arial" w:eastAsia="Calibri" w:hAnsi="Arial" w:cs="Arial"/>
                <w:lang w:eastAsia="en-US"/>
              </w:rPr>
            </w:pPr>
          </w:p>
          <w:p w:rsidR="00742A96" w:rsidRPr="00ED454B" w:rsidRDefault="00742A96" w:rsidP="00722974">
            <w:pPr>
              <w:snapToGrid w:val="0"/>
              <w:jc w:val="both"/>
              <w:rPr>
                <w:rFonts w:ascii="Arial" w:eastAsia="Calibri" w:hAnsi="Arial" w:cs="Arial"/>
                <w:lang w:val="sr-Cyrl-RS" w:eastAsia="en-US"/>
              </w:rPr>
            </w:pPr>
            <w:r w:rsidRPr="00AB577F">
              <w:rPr>
                <w:rFonts w:ascii="Arial" w:eastAsia="Calibri" w:hAnsi="Arial" w:cs="Arial"/>
                <w:lang w:eastAsia="en-US"/>
              </w:rPr>
              <w:t>Ако понуђач нема пословну јединицу у траженим местима, понуда се одбија као не</w:t>
            </w:r>
            <w:r>
              <w:rPr>
                <w:rFonts w:ascii="Arial" w:eastAsia="Calibri" w:hAnsi="Arial" w:cs="Arial"/>
                <w:lang w:eastAsia="en-US"/>
              </w:rPr>
              <w:t>прихватљива</w:t>
            </w:r>
            <w:r w:rsidRPr="00AB577F">
              <w:rPr>
                <w:rFonts w:ascii="Arial" w:eastAsia="Calibri" w:hAnsi="Arial" w:cs="Arial"/>
                <w:lang w:eastAsia="en-US"/>
              </w:rPr>
              <w:t>.</w:t>
            </w:r>
          </w:p>
          <w:p w:rsidR="00742A96" w:rsidRPr="000E0C22" w:rsidRDefault="00742A96" w:rsidP="00722974">
            <w:pPr>
              <w:autoSpaceDE w:val="0"/>
              <w:autoSpaceDN w:val="0"/>
              <w:adjustRightInd w:val="0"/>
              <w:spacing w:before="120"/>
              <w:jc w:val="both"/>
              <w:rPr>
                <w:rFonts w:ascii="Arial" w:hAnsi="Arial" w:cs="Arial"/>
                <w:b/>
                <w:u w:val="single"/>
                <w:lang w:val="sr-Cyrl-RS" w:eastAsia="en-US"/>
              </w:rPr>
            </w:pPr>
            <w:r w:rsidRPr="00EF5607">
              <w:rPr>
                <w:rFonts w:ascii="Arial" w:hAnsi="Arial" w:cs="Arial"/>
                <w:b/>
                <w:u w:val="single"/>
                <w:lang w:val="en-US" w:eastAsia="en-US"/>
              </w:rPr>
              <w:t xml:space="preserve">Доказ: </w:t>
            </w:r>
          </w:p>
          <w:p w:rsidR="00742A96" w:rsidRPr="000E0C22" w:rsidRDefault="00742A96" w:rsidP="00722974">
            <w:pPr>
              <w:snapToGrid w:val="0"/>
              <w:jc w:val="both"/>
              <w:rPr>
                <w:rFonts w:ascii="Arial" w:eastAsia="Calibri" w:hAnsi="Arial" w:cs="Arial"/>
                <w:lang w:val="sr-Cyrl-RS" w:eastAsia="en-US"/>
              </w:rPr>
            </w:pPr>
            <w:r w:rsidRPr="00AB577F">
              <w:rPr>
                <w:rFonts w:ascii="Arial" w:eastAsia="Calibri" w:hAnsi="Arial" w:cs="Arial"/>
                <w:lang w:eastAsia="en-US"/>
              </w:rPr>
              <w:t xml:space="preserve">Разгранатост/расположивост мреже доказује се </w:t>
            </w:r>
            <w:r w:rsidRPr="00394273">
              <w:rPr>
                <w:rFonts w:ascii="Arial" w:eastAsia="Calibri" w:hAnsi="Arial" w:cs="Arial"/>
                <w:u w:val="single"/>
                <w:lang w:eastAsia="en-US"/>
              </w:rPr>
              <w:t>списком организационих делова</w:t>
            </w:r>
            <w:r w:rsidRPr="00AB577F">
              <w:rPr>
                <w:rFonts w:ascii="Arial" w:eastAsia="Calibri" w:hAnsi="Arial" w:cs="Arial"/>
                <w:lang w:eastAsia="en-US"/>
              </w:rPr>
              <w:t xml:space="preserve"> у наведеним местима са именима и презименима одговорних лица и бројевима телефона потписаним и овер</w:t>
            </w:r>
            <w:r>
              <w:rPr>
                <w:rFonts w:ascii="Arial" w:eastAsia="Calibri" w:hAnsi="Arial" w:cs="Arial"/>
                <w:lang w:eastAsia="en-US"/>
              </w:rPr>
              <w:t>еним од стране овлашћеног лица п</w:t>
            </w:r>
            <w:r w:rsidRPr="00AB577F">
              <w:rPr>
                <w:rFonts w:ascii="Arial" w:eastAsia="Calibri" w:hAnsi="Arial" w:cs="Arial"/>
                <w:lang w:eastAsia="en-US"/>
              </w:rPr>
              <w:t xml:space="preserve">онуђача, који се доставља уз Изјаву </w:t>
            </w:r>
            <w:r>
              <w:rPr>
                <w:rFonts w:ascii="Arial" w:eastAsia="Calibri" w:hAnsi="Arial" w:cs="Arial"/>
                <w:lang w:eastAsia="en-US"/>
              </w:rPr>
              <w:t>понуђачима о техничким захтевима,</w:t>
            </w:r>
            <w:r>
              <w:rPr>
                <w:rFonts w:ascii="Arial" w:eastAsia="Calibri" w:hAnsi="Arial" w:cs="Arial"/>
                <w:lang w:val="sr-Cyrl-RS" w:eastAsia="en-US"/>
              </w:rPr>
              <w:t xml:space="preserve"> </w:t>
            </w:r>
            <w:r w:rsidRPr="00967409">
              <w:rPr>
                <w:rFonts w:ascii="Arial" w:eastAsia="Calibri" w:hAnsi="Arial" w:cs="Arial"/>
                <w:lang w:eastAsia="en-US"/>
              </w:rPr>
              <w:t>Образац</w:t>
            </w:r>
            <w:r>
              <w:rPr>
                <w:rFonts w:ascii="Arial" w:eastAsia="Calibri" w:hAnsi="Arial" w:cs="Arial"/>
                <w:lang w:val="sr-Cyrl-RS" w:eastAsia="en-US"/>
              </w:rPr>
              <w:t xml:space="preserve"> </w:t>
            </w:r>
            <w:r w:rsidRPr="00967409">
              <w:rPr>
                <w:rFonts w:ascii="Arial" w:eastAsia="Calibri" w:hAnsi="Arial" w:cs="Arial"/>
                <w:lang w:eastAsia="en-US"/>
              </w:rPr>
              <w:t>из поглављ</w:t>
            </w:r>
            <w:r w:rsidRPr="00246C49">
              <w:rPr>
                <w:rFonts w:ascii="Arial" w:eastAsia="Calibri" w:hAnsi="Arial" w:cs="Arial"/>
                <w:lang w:eastAsia="en-US"/>
              </w:rPr>
              <w:t>а 15.</w:t>
            </w:r>
          </w:p>
        </w:tc>
      </w:tr>
      <w:tr w:rsidR="00742A96" w:rsidRPr="000E1A33" w:rsidTr="00722974">
        <w:trPr>
          <w:jc w:val="center"/>
        </w:trPr>
        <w:tc>
          <w:tcPr>
            <w:tcW w:w="729" w:type="dxa"/>
            <w:vAlign w:val="center"/>
          </w:tcPr>
          <w:p w:rsidR="00742A96" w:rsidRPr="000E1A33" w:rsidRDefault="00742A96" w:rsidP="00722974">
            <w:pPr>
              <w:spacing w:before="120"/>
              <w:jc w:val="center"/>
              <w:rPr>
                <w:rFonts w:ascii="Arial" w:hAnsi="Arial" w:cs="Arial"/>
                <w:color w:val="00B0F0"/>
                <w:lang w:val="en-US" w:eastAsia="en-US"/>
              </w:rPr>
            </w:pPr>
            <w:r>
              <w:rPr>
                <w:rFonts w:ascii="Arial" w:hAnsi="Arial" w:cs="Arial"/>
                <w:lang w:val="sr-Cyrl-RS" w:eastAsia="en-US"/>
              </w:rPr>
              <w:t>4</w:t>
            </w:r>
            <w:r w:rsidRPr="00B55719">
              <w:rPr>
                <w:rFonts w:ascii="Arial" w:hAnsi="Arial" w:cs="Arial"/>
                <w:lang w:val="en-US" w:eastAsia="en-US"/>
              </w:rPr>
              <w:t>.</w:t>
            </w:r>
          </w:p>
        </w:tc>
        <w:tc>
          <w:tcPr>
            <w:tcW w:w="8430" w:type="dxa"/>
          </w:tcPr>
          <w:p w:rsidR="00742A96" w:rsidRPr="00B55719" w:rsidRDefault="00742A96" w:rsidP="00722974">
            <w:pPr>
              <w:autoSpaceDE w:val="0"/>
              <w:autoSpaceDN w:val="0"/>
              <w:adjustRightInd w:val="0"/>
              <w:spacing w:before="120"/>
              <w:jc w:val="both"/>
              <w:rPr>
                <w:rFonts w:ascii="Arial" w:hAnsi="Arial" w:cs="Arial"/>
                <w:b/>
                <w:u w:val="single"/>
                <w:lang w:val="en-US" w:eastAsia="en-US"/>
              </w:rPr>
            </w:pPr>
            <w:r w:rsidRPr="00B55719">
              <w:rPr>
                <w:rFonts w:ascii="Arial" w:hAnsi="Arial" w:cs="Arial"/>
                <w:b/>
                <w:u w:val="single"/>
                <w:lang w:val="en-US" w:eastAsia="en-US"/>
              </w:rPr>
              <w:t>Услов</w:t>
            </w:r>
            <w:r w:rsidRPr="00B55719">
              <w:rPr>
                <w:rFonts w:ascii="Arial" w:hAnsi="Arial" w:cs="Arial"/>
                <w:b/>
                <w:u w:val="single"/>
                <w:lang w:val="sr-Cyrl-RS" w:eastAsia="en-US"/>
              </w:rPr>
              <w:t>:</w:t>
            </w:r>
            <w:r w:rsidRPr="00B55719">
              <w:rPr>
                <w:rFonts w:ascii="Arial" w:eastAsia="TimesNewRomanPS-BoldMT" w:hAnsi="Arial" w:cs="Arial"/>
                <w:b/>
                <w:bCs/>
              </w:rPr>
              <w:t xml:space="preserve"> </w:t>
            </w:r>
            <w:r>
              <w:rPr>
                <w:rFonts w:ascii="Arial" w:eastAsia="TimesNewRomanPS-BoldMT" w:hAnsi="Arial" w:cs="Arial"/>
                <w:b/>
                <w:bCs/>
                <w:lang w:val="sr-Cyrl-RS"/>
              </w:rPr>
              <w:t xml:space="preserve">неопходан  </w:t>
            </w:r>
            <w:r>
              <w:rPr>
                <w:rFonts w:ascii="Arial" w:hAnsi="Arial" w:cs="Arial"/>
                <w:b/>
                <w:bCs/>
                <w:iCs/>
              </w:rPr>
              <w:t>к</w:t>
            </w:r>
            <w:r w:rsidRPr="00B55719">
              <w:rPr>
                <w:rFonts w:ascii="Arial" w:hAnsi="Arial" w:cs="Arial"/>
                <w:b/>
                <w:bCs/>
                <w:iCs/>
              </w:rPr>
              <w:t>адровски капацитет</w:t>
            </w:r>
          </w:p>
          <w:p w:rsidR="00742A96" w:rsidRPr="00B55719" w:rsidRDefault="00742A96" w:rsidP="00722974">
            <w:pPr>
              <w:snapToGrid w:val="0"/>
              <w:rPr>
                <w:rFonts w:ascii="Arial" w:eastAsia="TimesNewRomanPS-BoldMT" w:hAnsi="Arial" w:cs="Arial"/>
                <w:b/>
                <w:bCs/>
              </w:rPr>
            </w:pPr>
          </w:p>
          <w:p w:rsidR="00742A96" w:rsidRPr="00074F6B" w:rsidRDefault="00742A96" w:rsidP="00722974">
            <w:pPr>
              <w:snapToGrid w:val="0"/>
              <w:jc w:val="both"/>
              <w:rPr>
                <w:rFonts w:ascii="Arial" w:eastAsia="Calibri" w:hAnsi="Arial" w:cs="Arial"/>
              </w:rPr>
            </w:pPr>
            <w:r w:rsidRPr="00394273">
              <w:rPr>
                <w:rFonts w:ascii="Arial" w:eastAsia="Calibri" w:hAnsi="Arial" w:cs="Arial"/>
                <w:bCs/>
                <w:iCs/>
                <w:lang w:val="sr-Cyrl-RS"/>
              </w:rPr>
              <w:t>Неопходан</w:t>
            </w:r>
            <w:r w:rsidRPr="00394273">
              <w:rPr>
                <w:rFonts w:ascii="Arial" w:hAnsi="Arial" w:cs="Arial"/>
                <w:bCs/>
              </w:rPr>
              <w:t xml:space="preserve"> </w:t>
            </w:r>
            <w:r w:rsidRPr="00074F6B">
              <w:rPr>
                <w:rFonts w:ascii="Arial" w:eastAsia="Calibri" w:hAnsi="Arial" w:cs="Arial"/>
              </w:rPr>
              <w:t xml:space="preserve">кадровски капацитет је ако </w:t>
            </w:r>
            <w:r w:rsidRPr="00074F6B">
              <w:rPr>
                <w:rFonts w:ascii="Arial" w:hAnsi="Arial" w:cs="Arial"/>
                <w:bCs/>
              </w:rPr>
              <w:t xml:space="preserve">Понуђач </w:t>
            </w:r>
            <w:r w:rsidRPr="00074F6B">
              <w:rPr>
                <w:rFonts w:ascii="Arial" w:eastAsia="Calibri" w:hAnsi="Arial" w:cs="Arial"/>
              </w:rPr>
              <w:t xml:space="preserve"> има </w:t>
            </w:r>
            <w:r>
              <w:rPr>
                <w:rFonts w:ascii="Arial" w:eastAsia="Calibri" w:hAnsi="Arial" w:cs="Arial"/>
              </w:rPr>
              <w:t xml:space="preserve">најмање следећи број </w:t>
            </w:r>
            <w:r w:rsidRPr="00074F6B">
              <w:rPr>
                <w:rFonts w:ascii="Arial" w:eastAsia="Calibri" w:hAnsi="Arial" w:cs="Arial"/>
              </w:rPr>
              <w:t xml:space="preserve">запослених </w:t>
            </w:r>
            <w:r>
              <w:rPr>
                <w:rFonts w:ascii="Arial" w:eastAsia="Calibri" w:hAnsi="Arial" w:cs="Arial"/>
              </w:rPr>
              <w:t>у радном односу или лица ангажованих по другом основу</w:t>
            </w:r>
            <w:r>
              <w:rPr>
                <w:rFonts w:ascii="Arial" w:eastAsia="Calibri" w:hAnsi="Arial" w:cs="Arial"/>
                <w:lang w:val="sr-Cyrl-CS"/>
              </w:rPr>
              <w:t xml:space="preserve"> у складу са Законом о раду</w:t>
            </w:r>
            <w:r w:rsidRPr="001D3825">
              <w:rPr>
                <w:rFonts w:ascii="Arial" w:eastAsia="Calibri" w:hAnsi="Arial" w:cs="Arial"/>
                <w:bCs/>
              </w:rPr>
              <w:t xml:space="preserve">: </w:t>
            </w:r>
            <w:r w:rsidR="00173B1F">
              <w:rPr>
                <w:rFonts w:ascii="Arial" w:eastAsia="Calibri" w:hAnsi="Arial" w:cs="Arial"/>
                <w:bCs/>
              </w:rPr>
              <w:t>2 дипломирана</w:t>
            </w:r>
            <w:r w:rsidRPr="001D3825">
              <w:rPr>
                <w:rFonts w:ascii="Arial" w:eastAsia="Calibri" w:hAnsi="Arial" w:cs="Arial"/>
                <w:bCs/>
              </w:rPr>
              <w:t xml:space="preserve"> правника, </w:t>
            </w:r>
            <w:r w:rsidRPr="008E03E1">
              <w:rPr>
                <w:rFonts w:ascii="Arial" w:eastAsia="Calibri" w:hAnsi="Arial" w:cs="Arial"/>
                <w:bCs/>
              </w:rPr>
              <w:t>5</w:t>
            </w:r>
            <w:r>
              <w:rPr>
                <w:rFonts w:ascii="Arial" w:eastAsia="Calibri" w:hAnsi="Arial" w:cs="Arial"/>
                <w:bCs/>
                <w:lang w:val="sr-Cyrl-RS"/>
              </w:rPr>
              <w:t xml:space="preserve"> </w:t>
            </w:r>
            <w:r w:rsidRPr="001D3825">
              <w:rPr>
                <w:rFonts w:ascii="Arial" w:eastAsia="Calibri" w:hAnsi="Arial" w:cs="Arial"/>
                <w:bCs/>
              </w:rPr>
              <w:t xml:space="preserve">дипломираних грађевинских инжењера, </w:t>
            </w:r>
            <w:r w:rsidRPr="008E03E1">
              <w:rPr>
                <w:rFonts w:ascii="Arial" w:eastAsia="Calibri" w:hAnsi="Arial" w:cs="Arial"/>
                <w:bCs/>
              </w:rPr>
              <w:t>5</w:t>
            </w:r>
            <w:r w:rsidRPr="001D3825">
              <w:rPr>
                <w:rFonts w:ascii="Arial" w:eastAsia="Calibri" w:hAnsi="Arial" w:cs="Arial"/>
                <w:bCs/>
              </w:rPr>
              <w:t xml:space="preserve"> дипломираних инжењера електротехнике,</w:t>
            </w:r>
            <w:r>
              <w:rPr>
                <w:rFonts w:ascii="Arial" w:eastAsia="Calibri" w:hAnsi="Arial" w:cs="Arial"/>
                <w:bCs/>
                <w:lang w:val="sr-Cyrl-RS"/>
              </w:rPr>
              <w:t xml:space="preserve"> </w:t>
            </w:r>
            <w:r w:rsidRPr="008E03E1">
              <w:rPr>
                <w:rFonts w:ascii="Arial" w:eastAsia="Calibri" w:hAnsi="Arial" w:cs="Arial"/>
                <w:bCs/>
              </w:rPr>
              <w:t>5</w:t>
            </w:r>
            <w:r w:rsidRPr="001D3825">
              <w:rPr>
                <w:rFonts w:ascii="Arial" w:eastAsia="Calibri" w:hAnsi="Arial" w:cs="Arial"/>
                <w:bCs/>
              </w:rPr>
              <w:t xml:space="preserve"> д</w:t>
            </w:r>
            <w:r>
              <w:rPr>
                <w:rFonts w:ascii="Arial" w:eastAsia="Calibri" w:hAnsi="Arial" w:cs="Arial"/>
                <w:bCs/>
              </w:rPr>
              <w:t xml:space="preserve">ипломираних инжењера машинства, </w:t>
            </w:r>
            <w:r w:rsidRPr="001D3825">
              <w:rPr>
                <w:rFonts w:ascii="Arial" w:eastAsia="Calibri" w:hAnsi="Arial" w:cs="Arial"/>
                <w:bCs/>
              </w:rPr>
              <w:t>2</w:t>
            </w:r>
            <w:r>
              <w:rPr>
                <w:rFonts w:ascii="Arial" w:eastAsia="Calibri" w:hAnsi="Arial" w:cs="Arial"/>
                <w:bCs/>
              </w:rPr>
              <w:t xml:space="preserve"> дипломирана инжењера рударства</w:t>
            </w:r>
            <w:r w:rsidRPr="001D3825">
              <w:rPr>
                <w:rFonts w:ascii="Arial" w:eastAsia="Calibri" w:hAnsi="Arial" w:cs="Arial"/>
                <w:bCs/>
              </w:rPr>
              <w:t xml:space="preserve"> и 2 дипломирана инжењера геологије.</w:t>
            </w:r>
          </w:p>
          <w:p w:rsidR="00742A96" w:rsidRPr="000E0C22" w:rsidRDefault="00742A96" w:rsidP="00722974">
            <w:pPr>
              <w:autoSpaceDE w:val="0"/>
              <w:autoSpaceDN w:val="0"/>
              <w:adjustRightInd w:val="0"/>
              <w:spacing w:before="120"/>
              <w:jc w:val="both"/>
              <w:rPr>
                <w:rFonts w:ascii="Arial" w:hAnsi="Arial" w:cs="Arial"/>
                <w:b/>
                <w:u w:val="single"/>
                <w:lang w:val="sr-Cyrl-RS" w:eastAsia="en-US"/>
              </w:rPr>
            </w:pPr>
            <w:r w:rsidRPr="00EF5607">
              <w:rPr>
                <w:rFonts w:ascii="Arial" w:hAnsi="Arial" w:cs="Arial"/>
                <w:b/>
                <w:u w:val="single"/>
                <w:lang w:val="en-US" w:eastAsia="en-US"/>
              </w:rPr>
              <w:t xml:space="preserve">Доказ: </w:t>
            </w:r>
          </w:p>
          <w:p w:rsidR="00742A96" w:rsidRPr="00173B1F" w:rsidRDefault="00742A96" w:rsidP="00173B1F">
            <w:pPr>
              <w:pStyle w:val="ListParagraph"/>
              <w:numPr>
                <w:ilvl w:val="0"/>
                <w:numId w:val="42"/>
              </w:numPr>
              <w:snapToGrid w:val="0"/>
              <w:jc w:val="both"/>
              <w:rPr>
                <w:rFonts w:ascii="Arial" w:hAnsi="Arial" w:cs="Arial"/>
                <w:lang w:val="sr-Cyrl-RS" w:eastAsia="en-US"/>
              </w:rPr>
            </w:pPr>
            <w:r w:rsidRPr="00B55719">
              <w:rPr>
                <w:rFonts w:ascii="Arial" w:eastAsia="Calibri" w:hAnsi="Arial" w:cs="Arial"/>
                <w:lang w:val="sr-Cyrl-RS"/>
              </w:rPr>
              <w:t>Ф</w:t>
            </w:r>
            <w:r w:rsidRPr="00B55719">
              <w:rPr>
                <w:rFonts w:ascii="Arial" w:hAnsi="Arial" w:cs="Arial"/>
              </w:rPr>
              <w:t xml:space="preserve">отокопија пријава </w:t>
            </w:r>
            <w:r w:rsidRPr="00B55719">
              <w:rPr>
                <w:rFonts w:ascii="Arial" w:hAnsi="Arial" w:cs="Arial"/>
                <w:lang w:val="sr-Cyrl-RS"/>
              </w:rPr>
              <w:t>-</w:t>
            </w:r>
            <w:r w:rsidRPr="00B55719">
              <w:rPr>
                <w:rFonts w:ascii="Arial" w:hAnsi="Arial" w:cs="Arial"/>
              </w:rPr>
              <w:t xml:space="preserve"> </w:t>
            </w:r>
            <w:r w:rsidRPr="00B55719">
              <w:rPr>
                <w:rFonts w:ascii="Arial" w:hAnsi="Arial" w:cs="Arial"/>
                <w:lang w:val="en-US" w:eastAsia="en-US"/>
              </w:rPr>
              <w:t xml:space="preserve">одјаве на обавезно социјално осигурање издате од надлежног Фонда ПИО (образац М (или М3А), којом се потврђује да су запослени код понуђача - </w:t>
            </w:r>
            <w:r w:rsidRPr="00B55719">
              <w:rPr>
                <w:rFonts w:ascii="Arial" w:eastAsia="Calibri" w:hAnsi="Arial" w:cs="Arial"/>
                <w:lang w:val="en-US" w:eastAsia="en-US"/>
              </w:rPr>
              <w:t>за лица у радном односу</w:t>
            </w:r>
            <w:r w:rsidRPr="00B55719">
              <w:rPr>
                <w:rFonts w:ascii="Arial" w:eastAsia="Calibri" w:hAnsi="Arial" w:cs="Arial"/>
                <w:lang w:val="sr-Cyrl-RS" w:eastAsia="en-US"/>
              </w:rPr>
              <w:t xml:space="preserve"> или</w:t>
            </w:r>
          </w:p>
          <w:p w:rsidR="00742A96" w:rsidRPr="00173B1F" w:rsidRDefault="00742A96" w:rsidP="00722974">
            <w:pPr>
              <w:numPr>
                <w:ilvl w:val="0"/>
                <w:numId w:val="42"/>
              </w:numPr>
              <w:tabs>
                <w:tab w:val="left" w:pos="122"/>
                <w:tab w:val="left" w:pos="287"/>
              </w:tabs>
              <w:spacing w:before="120"/>
              <w:contextualSpacing/>
              <w:jc w:val="both"/>
              <w:rPr>
                <w:rFonts w:ascii="Arial" w:eastAsia="Calibri" w:hAnsi="Arial" w:cs="Arial"/>
                <w:b/>
                <w:lang w:eastAsia="en-US"/>
              </w:rPr>
            </w:pPr>
            <w:r w:rsidRPr="00B55719">
              <w:rPr>
                <w:rFonts w:ascii="Arial" w:eastAsia="Calibri" w:hAnsi="Arial" w:cs="Arial"/>
                <w:lang w:eastAsia="en-US"/>
              </w:rPr>
              <w:t xml:space="preserve">Фотокопија </w:t>
            </w:r>
            <w:r w:rsidRPr="00B55719">
              <w:rPr>
                <w:rFonts w:ascii="Arial" w:eastAsia="Calibri" w:hAnsi="Arial" w:cs="Arial"/>
                <w:lang w:val="sr-Cyrl-CS" w:eastAsia="en-US"/>
              </w:rPr>
              <w:t xml:space="preserve">важећег </w:t>
            </w:r>
            <w:r w:rsidRPr="00B55719">
              <w:rPr>
                <w:rFonts w:ascii="Arial" w:eastAsia="Calibri" w:hAnsi="Arial" w:cs="Arial"/>
                <w:lang w:eastAsia="en-US"/>
              </w:rPr>
              <w:t>уговора о ангажовању (за лица ангажована ван радног односа)</w:t>
            </w:r>
          </w:p>
          <w:p w:rsidR="00173B1F" w:rsidRPr="00453E27" w:rsidRDefault="00173B1F" w:rsidP="00173B1F">
            <w:pPr>
              <w:tabs>
                <w:tab w:val="left" w:pos="122"/>
                <w:tab w:val="left" w:pos="287"/>
              </w:tabs>
              <w:spacing w:before="120"/>
              <w:ind w:left="720"/>
              <w:contextualSpacing/>
              <w:jc w:val="both"/>
              <w:rPr>
                <w:rFonts w:ascii="Arial" w:eastAsia="Calibri" w:hAnsi="Arial" w:cs="Arial"/>
                <w:b/>
                <w:lang w:eastAsia="en-US"/>
              </w:rPr>
            </w:pPr>
          </w:p>
        </w:tc>
      </w:tr>
      <w:tr w:rsidR="00742A96" w:rsidRPr="000E1A33" w:rsidTr="00722974">
        <w:trPr>
          <w:jc w:val="center"/>
        </w:trPr>
        <w:tc>
          <w:tcPr>
            <w:tcW w:w="729" w:type="dxa"/>
            <w:vAlign w:val="center"/>
          </w:tcPr>
          <w:p w:rsidR="00742A96" w:rsidRPr="003829D2" w:rsidRDefault="00742A96" w:rsidP="00722974">
            <w:pPr>
              <w:spacing w:before="120"/>
              <w:jc w:val="center"/>
              <w:rPr>
                <w:rFonts w:ascii="Arial" w:hAnsi="Arial" w:cs="Arial"/>
                <w:lang w:val="sr-Cyrl-RS" w:eastAsia="en-US"/>
              </w:rPr>
            </w:pPr>
            <w:r>
              <w:rPr>
                <w:rFonts w:ascii="Arial" w:hAnsi="Arial" w:cs="Arial"/>
                <w:lang w:val="sr-Cyrl-RS" w:eastAsia="en-US"/>
              </w:rPr>
              <w:t>5.</w:t>
            </w:r>
          </w:p>
        </w:tc>
        <w:tc>
          <w:tcPr>
            <w:tcW w:w="8430" w:type="dxa"/>
          </w:tcPr>
          <w:p w:rsidR="00742A96" w:rsidRPr="00ED454B" w:rsidRDefault="00742A96" w:rsidP="00722974">
            <w:pPr>
              <w:snapToGrid w:val="0"/>
              <w:spacing w:line="276" w:lineRule="auto"/>
              <w:ind w:left="60"/>
              <w:rPr>
                <w:rFonts w:ascii="Arial" w:hAnsi="Arial" w:cs="Arial"/>
                <w:b/>
                <w:bCs/>
                <w:lang w:val="sr-Cyrl-RS"/>
              </w:rPr>
            </w:pPr>
            <w:r w:rsidRPr="00B55719">
              <w:rPr>
                <w:rFonts w:ascii="Arial" w:hAnsi="Arial" w:cs="Arial"/>
                <w:b/>
                <w:u w:val="single"/>
                <w:lang w:val="en-US" w:eastAsia="en-US"/>
              </w:rPr>
              <w:t>Услов</w:t>
            </w:r>
            <w:r w:rsidRPr="00B55719">
              <w:rPr>
                <w:rFonts w:ascii="Arial" w:hAnsi="Arial" w:cs="Arial"/>
                <w:b/>
                <w:u w:val="single"/>
                <w:lang w:val="sr-Cyrl-RS" w:eastAsia="en-US"/>
              </w:rPr>
              <w:t>:</w:t>
            </w:r>
            <w:r w:rsidRPr="00877500">
              <w:rPr>
                <w:rFonts w:ascii="Arial" w:eastAsia="Calibri" w:hAnsi="Arial" w:cs="Arial"/>
                <w:b/>
                <w:lang w:eastAsia="en-US"/>
              </w:rPr>
              <w:t xml:space="preserve"> </w:t>
            </w:r>
            <w:r w:rsidRPr="00877500">
              <w:rPr>
                <w:rFonts w:ascii="Arial" w:hAnsi="Arial" w:cs="Arial"/>
                <w:b/>
                <w:bCs/>
              </w:rPr>
              <w:t>Реосигурање осигураног ризика</w:t>
            </w:r>
          </w:p>
          <w:p w:rsidR="00742A96" w:rsidRPr="00611881" w:rsidRDefault="00742A96" w:rsidP="00722974">
            <w:pPr>
              <w:snapToGrid w:val="0"/>
              <w:spacing w:line="276" w:lineRule="auto"/>
              <w:rPr>
                <w:rFonts w:ascii="Arial" w:hAnsi="Arial" w:cs="Arial"/>
                <w:bCs/>
              </w:rPr>
            </w:pPr>
            <w:r w:rsidRPr="00611881">
              <w:rPr>
                <w:rFonts w:ascii="Arial" w:hAnsi="Arial" w:cs="Arial"/>
                <w:bCs/>
              </w:rPr>
              <w:t xml:space="preserve">Понуђач је дужан да: </w:t>
            </w:r>
          </w:p>
          <w:p w:rsidR="00742A96" w:rsidRPr="00877500" w:rsidRDefault="00742A96" w:rsidP="00722974">
            <w:pPr>
              <w:numPr>
                <w:ilvl w:val="0"/>
                <w:numId w:val="5"/>
              </w:numPr>
              <w:tabs>
                <w:tab w:val="left" w:pos="645"/>
              </w:tabs>
              <w:suppressAutoHyphens/>
              <w:jc w:val="both"/>
              <w:rPr>
                <w:rFonts w:ascii="Arial" w:hAnsi="Arial" w:cs="Arial"/>
              </w:rPr>
            </w:pPr>
            <w:r w:rsidRPr="00611881">
              <w:rPr>
                <w:rFonts w:ascii="Arial" w:hAnsi="Arial" w:cs="Arial"/>
              </w:rPr>
              <w:t>за ризике изнад сопственог самопридржаја обезбеди реосигуравајуће покриће осигуране имовине по ризику и по катастрофику код друштава за реосигурање са седиштем у земљи, односно код друштава за реосигурање са седиштем у иностранству за ризике које друштво за реосигурање у земљи не може да покрије;</w:t>
            </w:r>
          </w:p>
          <w:p w:rsidR="00742A96" w:rsidRPr="00877500" w:rsidRDefault="00742A96" w:rsidP="00722974">
            <w:pPr>
              <w:numPr>
                <w:ilvl w:val="0"/>
                <w:numId w:val="5"/>
              </w:numPr>
              <w:tabs>
                <w:tab w:val="left" w:pos="645"/>
              </w:tabs>
              <w:suppressAutoHyphens/>
              <w:jc w:val="both"/>
              <w:rPr>
                <w:rFonts w:ascii="Arial" w:hAnsi="Arial" w:cs="Arial"/>
              </w:rPr>
            </w:pPr>
            <w:r w:rsidRPr="00877500">
              <w:rPr>
                <w:rFonts w:ascii="Arial" w:hAnsi="Arial" w:cs="Arial"/>
              </w:rPr>
              <w:t>Обим реосигуравајућег покриће је</w:t>
            </w:r>
            <w:r>
              <w:rPr>
                <w:rFonts w:ascii="Arial" w:hAnsi="Arial" w:cs="Arial"/>
                <w:lang w:val="sr-Cyrl-RS"/>
              </w:rPr>
              <w:t xml:space="preserve"> </w:t>
            </w:r>
            <w:r w:rsidRPr="00877500">
              <w:rPr>
                <w:rFonts w:ascii="Arial" w:hAnsi="Arial" w:cs="Arial"/>
              </w:rPr>
              <w:t>најмање класе A+ по STANDARD &amp; POOR'S</w:t>
            </w:r>
          </w:p>
          <w:p w:rsidR="00742A96" w:rsidRPr="001D6A6B" w:rsidRDefault="00742A96" w:rsidP="00722974">
            <w:pPr>
              <w:tabs>
                <w:tab w:val="left" w:pos="645"/>
              </w:tabs>
              <w:rPr>
                <w:rFonts w:ascii="Arial" w:hAnsi="Arial" w:cs="Arial"/>
              </w:rPr>
            </w:pPr>
          </w:p>
          <w:p w:rsidR="00742A96" w:rsidRDefault="00742A96" w:rsidP="00722974">
            <w:pPr>
              <w:tabs>
                <w:tab w:val="left" w:pos="1290"/>
              </w:tabs>
              <w:ind w:firstLine="11"/>
              <w:jc w:val="both"/>
              <w:rPr>
                <w:rFonts w:ascii="Arial" w:hAnsi="Arial" w:cs="Arial"/>
              </w:rPr>
            </w:pPr>
            <w:r w:rsidRPr="001D6A6B">
              <w:rPr>
                <w:rFonts w:ascii="Arial" w:hAnsi="Arial" w:cs="Arial"/>
              </w:rPr>
              <w:t>Уколико понуђач у понуди не достави потписан и оверен Образац из поглавља 1</w:t>
            </w:r>
            <w:r w:rsidR="0030762E">
              <w:rPr>
                <w:rFonts w:ascii="Arial" w:hAnsi="Arial" w:cs="Arial"/>
              </w:rPr>
              <w:t>6</w:t>
            </w:r>
            <w:r w:rsidRPr="001D6A6B">
              <w:rPr>
                <w:rFonts w:ascii="Arial" w:hAnsi="Arial" w:cs="Arial"/>
              </w:rPr>
              <w:t xml:space="preserve"> - </w:t>
            </w:r>
            <w:r w:rsidRPr="00654201">
              <w:rPr>
                <w:rFonts w:ascii="Arial" w:hAnsi="Arial" w:cs="Arial"/>
              </w:rPr>
              <w:t>Изјава о реосигуравајућем покрићу са захтеваном садржином, понуда се одбија као  неприхватљива.</w:t>
            </w:r>
          </w:p>
          <w:p w:rsidR="00742A96" w:rsidRPr="001D3825" w:rsidRDefault="00742A96" w:rsidP="00722974">
            <w:pPr>
              <w:tabs>
                <w:tab w:val="left" w:pos="1290"/>
              </w:tabs>
              <w:ind w:firstLine="11"/>
              <w:jc w:val="both"/>
              <w:rPr>
                <w:rFonts w:ascii="Arial" w:hAnsi="Arial" w:cs="Arial"/>
              </w:rPr>
            </w:pPr>
          </w:p>
          <w:p w:rsidR="00742A96" w:rsidRPr="00B476B2" w:rsidRDefault="00742A96" w:rsidP="00722974">
            <w:pPr>
              <w:tabs>
                <w:tab w:val="left" w:pos="645"/>
              </w:tabs>
              <w:rPr>
                <w:rFonts w:ascii="Arial" w:hAnsi="Arial" w:cs="Arial"/>
                <w:b/>
              </w:rPr>
            </w:pPr>
            <w:r w:rsidRPr="003829D2">
              <w:rPr>
                <w:rFonts w:ascii="Arial" w:hAnsi="Arial" w:cs="Arial"/>
                <w:b/>
                <w:u w:val="single"/>
              </w:rPr>
              <w:t>Д</w:t>
            </w:r>
            <w:r w:rsidRPr="003829D2">
              <w:rPr>
                <w:rFonts w:ascii="Arial" w:hAnsi="Arial" w:cs="Arial"/>
                <w:b/>
                <w:u w:val="single"/>
                <w:lang w:val="sr-Cyrl-RS"/>
              </w:rPr>
              <w:t>оказ</w:t>
            </w:r>
            <w:r w:rsidRPr="00B476B2">
              <w:rPr>
                <w:rFonts w:ascii="Arial" w:hAnsi="Arial" w:cs="Arial"/>
                <w:b/>
              </w:rPr>
              <w:t>:</w:t>
            </w:r>
          </w:p>
          <w:p w:rsidR="00742A96" w:rsidRPr="00ED454B" w:rsidRDefault="00742A96" w:rsidP="00722974">
            <w:pPr>
              <w:numPr>
                <w:ilvl w:val="0"/>
                <w:numId w:val="5"/>
              </w:numPr>
              <w:tabs>
                <w:tab w:val="left" w:pos="567"/>
                <w:tab w:val="left" w:pos="1290"/>
              </w:tabs>
              <w:jc w:val="both"/>
              <w:rPr>
                <w:rFonts w:ascii="Arial" w:hAnsi="Arial" w:cs="Arial"/>
              </w:rPr>
            </w:pPr>
            <w:r w:rsidRPr="001D6A6B">
              <w:rPr>
                <w:rFonts w:ascii="Arial" w:hAnsi="Arial" w:cs="Arial"/>
              </w:rPr>
              <w:t xml:space="preserve">Потписан и оверен Образац из поглавља </w:t>
            </w:r>
            <w:r w:rsidRPr="00EE27BE">
              <w:rPr>
                <w:rFonts w:ascii="Arial" w:hAnsi="Arial" w:cs="Arial"/>
              </w:rPr>
              <w:t>1</w:t>
            </w:r>
            <w:r w:rsidR="0030762E">
              <w:rPr>
                <w:rFonts w:ascii="Arial" w:hAnsi="Arial" w:cs="Arial"/>
                <w:lang w:val="sr-Cyrl-RS"/>
              </w:rPr>
              <w:t>6</w:t>
            </w:r>
            <w:r>
              <w:rPr>
                <w:rFonts w:ascii="Arial" w:hAnsi="Arial" w:cs="Arial"/>
                <w:lang w:val="sr-Cyrl-RS"/>
              </w:rPr>
              <w:t xml:space="preserve"> </w:t>
            </w:r>
            <w:r w:rsidRPr="00EE27BE">
              <w:rPr>
                <w:rFonts w:ascii="Arial" w:hAnsi="Arial" w:cs="Arial"/>
              </w:rPr>
              <w:t xml:space="preserve">- Изјава о реосигуравајућем покрићу од  класе </w:t>
            </w:r>
            <w:r w:rsidRPr="00EE27BE">
              <w:rPr>
                <w:rFonts w:ascii="Arial" w:hAnsi="Arial" w:cs="Arial"/>
                <w:color w:val="000000"/>
                <w:spacing w:val="-2"/>
                <w:lang w:val="sr-Cyrl-CS" w:eastAsia="en-US"/>
              </w:rPr>
              <w:t>А+ рејтинг А+ рејтинг</w:t>
            </w:r>
            <w:r w:rsidRPr="00EE27BE">
              <w:rPr>
                <w:rFonts w:ascii="Arial" w:hAnsi="Arial" w:cs="Arial"/>
                <w:color w:val="000000"/>
                <w:spacing w:val="-2"/>
                <w:lang w:eastAsia="en-US"/>
              </w:rPr>
              <w:t>.</w:t>
            </w:r>
          </w:p>
        </w:tc>
      </w:tr>
      <w:tr w:rsidR="00742A96" w:rsidRPr="000E1A33" w:rsidTr="00722974">
        <w:trPr>
          <w:jc w:val="center"/>
        </w:trPr>
        <w:tc>
          <w:tcPr>
            <w:tcW w:w="729" w:type="dxa"/>
            <w:vAlign w:val="center"/>
          </w:tcPr>
          <w:p w:rsidR="00742A96" w:rsidRDefault="00742A96" w:rsidP="00722974">
            <w:pPr>
              <w:spacing w:before="120"/>
              <w:jc w:val="center"/>
              <w:rPr>
                <w:rFonts w:ascii="Arial" w:hAnsi="Arial" w:cs="Arial"/>
                <w:lang w:val="sr-Cyrl-RS" w:eastAsia="en-US"/>
              </w:rPr>
            </w:pPr>
            <w:r>
              <w:rPr>
                <w:rFonts w:ascii="Arial" w:hAnsi="Arial" w:cs="Arial"/>
                <w:lang w:val="sr-Cyrl-RS" w:eastAsia="en-US"/>
              </w:rPr>
              <w:lastRenderedPageBreak/>
              <w:t>6.</w:t>
            </w:r>
          </w:p>
        </w:tc>
        <w:tc>
          <w:tcPr>
            <w:tcW w:w="8430" w:type="dxa"/>
          </w:tcPr>
          <w:p w:rsidR="00742A96" w:rsidRPr="00676C93" w:rsidRDefault="00742A96" w:rsidP="00722974">
            <w:pPr>
              <w:tabs>
                <w:tab w:val="left" w:pos="680"/>
              </w:tabs>
              <w:spacing w:line="276" w:lineRule="auto"/>
              <w:ind w:left="60"/>
              <w:rPr>
                <w:rFonts w:ascii="Arial" w:eastAsia="Calibri" w:hAnsi="Arial" w:cs="Arial"/>
                <w:b/>
                <w:lang w:eastAsia="en-US"/>
              </w:rPr>
            </w:pPr>
            <w:r w:rsidRPr="00ED454B">
              <w:rPr>
                <w:rFonts w:ascii="Arial" w:eastAsia="Calibri" w:hAnsi="Arial" w:cs="Arial"/>
                <w:b/>
                <w:u w:val="single"/>
                <w:lang w:eastAsia="en-US"/>
              </w:rPr>
              <w:t>У</w:t>
            </w:r>
            <w:r w:rsidRPr="00ED454B">
              <w:rPr>
                <w:rFonts w:ascii="Arial" w:eastAsia="Calibri" w:hAnsi="Arial" w:cs="Arial"/>
                <w:b/>
                <w:u w:val="single"/>
                <w:lang w:val="sr-Cyrl-RS" w:eastAsia="en-US"/>
              </w:rPr>
              <w:t>слов</w:t>
            </w:r>
            <w:r w:rsidRPr="00676C93">
              <w:rPr>
                <w:rFonts w:ascii="Arial" w:eastAsia="Calibri" w:hAnsi="Arial" w:cs="Arial"/>
                <w:b/>
                <w:lang w:eastAsia="en-US"/>
              </w:rPr>
              <w:t>: Сертификат стандарда ИСО 9001:2008</w:t>
            </w:r>
          </w:p>
          <w:p w:rsidR="00742A96" w:rsidRPr="00676C93" w:rsidRDefault="00742A96" w:rsidP="00722974">
            <w:pPr>
              <w:tabs>
                <w:tab w:val="left" w:pos="680"/>
              </w:tabs>
              <w:spacing w:line="276" w:lineRule="auto"/>
              <w:rPr>
                <w:rFonts w:ascii="Arial" w:eastAsia="Calibri" w:hAnsi="Arial" w:cs="Arial"/>
                <w:b/>
                <w:lang w:eastAsia="en-US"/>
              </w:rPr>
            </w:pPr>
          </w:p>
          <w:p w:rsidR="00742A96" w:rsidRPr="00676C93" w:rsidRDefault="00742A96" w:rsidP="00722974">
            <w:pPr>
              <w:tabs>
                <w:tab w:val="left" w:pos="680"/>
              </w:tabs>
              <w:spacing w:line="276" w:lineRule="auto"/>
              <w:jc w:val="both"/>
              <w:rPr>
                <w:rFonts w:ascii="Arial" w:eastAsia="Calibri" w:hAnsi="Arial" w:cs="Arial"/>
                <w:lang w:eastAsia="en-US"/>
              </w:rPr>
            </w:pPr>
            <w:r w:rsidRPr="00676C93">
              <w:rPr>
                <w:rFonts w:ascii="Arial" w:eastAsia="Calibri" w:hAnsi="Arial" w:cs="Arial"/>
                <w:lang w:eastAsia="en-US"/>
              </w:rPr>
              <w:t>Понуђач је дужан да поседује важећи</w:t>
            </w:r>
            <w:r>
              <w:rPr>
                <w:rFonts w:ascii="Arial" w:eastAsia="Calibri" w:hAnsi="Arial" w:cs="Arial"/>
                <w:lang w:val="sr-Cyrl-RS" w:eastAsia="en-US"/>
              </w:rPr>
              <w:t xml:space="preserve"> </w:t>
            </w:r>
            <w:r w:rsidRPr="00676C93">
              <w:rPr>
                <w:rFonts w:ascii="Arial" w:eastAsia="Calibri" w:hAnsi="Arial" w:cs="Arial"/>
                <w:lang w:eastAsia="en-US"/>
              </w:rPr>
              <w:t xml:space="preserve">Сертификат стандарда ИСО 9001:2008. </w:t>
            </w:r>
          </w:p>
          <w:p w:rsidR="00742A96" w:rsidRPr="00ED454B" w:rsidRDefault="00742A96" w:rsidP="00722974">
            <w:pPr>
              <w:tabs>
                <w:tab w:val="left" w:pos="645"/>
              </w:tabs>
              <w:jc w:val="both"/>
              <w:rPr>
                <w:rFonts w:ascii="Arial" w:hAnsi="Arial" w:cs="Arial"/>
                <w:b/>
                <w:u w:val="single"/>
              </w:rPr>
            </w:pPr>
            <w:r w:rsidRPr="00ED454B">
              <w:rPr>
                <w:rFonts w:ascii="Arial" w:hAnsi="Arial" w:cs="Arial"/>
                <w:b/>
                <w:u w:val="single"/>
              </w:rPr>
              <w:t>Д</w:t>
            </w:r>
            <w:r w:rsidRPr="00ED454B">
              <w:rPr>
                <w:rFonts w:ascii="Arial" w:hAnsi="Arial" w:cs="Arial"/>
                <w:b/>
                <w:u w:val="single"/>
                <w:lang w:val="sr-Cyrl-RS"/>
              </w:rPr>
              <w:t>оказ</w:t>
            </w:r>
            <w:r w:rsidRPr="00ED454B">
              <w:rPr>
                <w:rFonts w:ascii="Arial" w:hAnsi="Arial" w:cs="Arial"/>
                <w:b/>
                <w:u w:val="single"/>
              </w:rPr>
              <w:t>:</w:t>
            </w:r>
          </w:p>
          <w:p w:rsidR="00742A96" w:rsidRDefault="00742A96" w:rsidP="00173B1F">
            <w:pPr>
              <w:snapToGrid w:val="0"/>
              <w:spacing w:line="276" w:lineRule="auto"/>
              <w:rPr>
                <w:rFonts w:ascii="Arial" w:eastAsia="Calibri" w:hAnsi="Arial" w:cs="Arial"/>
                <w:lang w:val="sr-Cyrl-RS" w:eastAsia="en-US"/>
              </w:rPr>
            </w:pPr>
            <w:r>
              <w:rPr>
                <w:rFonts w:ascii="Arial" w:hAnsi="Arial" w:cs="Arial"/>
                <w:lang w:val="sr-Cyrl-CS"/>
              </w:rPr>
              <w:t xml:space="preserve">важећи </w:t>
            </w:r>
            <w:r>
              <w:rPr>
                <w:rFonts w:ascii="Arial" w:hAnsi="Arial" w:cs="Arial"/>
              </w:rPr>
              <w:t>Сертификат</w:t>
            </w:r>
            <w:r>
              <w:rPr>
                <w:rFonts w:ascii="Arial" w:hAnsi="Arial" w:cs="Arial"/>
                <w:lang w:val="sr-Cyrl-CS"/>
              </w:rPr>
              <w:t xml:space="preserve">стандарда </w:t>
            </w:r>
            <w:r w:rsidRPr="00676C93">
              <w:rPr>
                <w:rFonts w:ascii="Arial" w:eastAsia="Calibri" w:hAnsi="Arial" w:cs="Arial"/>
                <w:lang w:eastAsia="en-US"/>
              </w:rPr>
              <w:t>ИСО 9001:</w:t>
            </w:r>
            <w:r w:rsidRPr="001D3825">
              <w:rPr>
                <w:rFonts w:ascii="Arial" w:eastAsia="Calibri" w:hAnsi="Arial" w:cs="Arial"/>
                <w:lang w:eastAsia="en-US"/>
              </w:rPr>
              <w:t>2008</w:t>
            </w:r>
          </w:p>
          <w:p w:rsidR="00742A96" w:rsidRPr="00ED454B" w:rsidRDefault="00742A96" w:rsidP="00722974">
            <w:pPr>
              <w:tabs>
                <w:tab w:val="left" w:pos="1290"/>
              </w:tabs>
              <w:jc w:val="both"/>
              <w:rPr>
                <w:rFonts w:ascii="Arial" w:hAnsi="Arial" w:cs="Arial"/>
                <w:lang w:val="sr-Cyrl-RS"/>
              </w:rPr>
            </w:pPr>
            <w:r w:rsidRPr="001D6A6B">
              <w:rPr>
                <w:rFonts w:ascii="Arial" w:hAnsi="Arial" w:cs="Arial"/>
              </w:rPr>
              <w:t>Уколико понуђач у понуди не достави</w:t>
            </w:r>
            <w:r>
              <w:rPr>
                <w:rFonts w:ascii="Arial" w:hAnsi="Arial" w:cs="Arial"/>
              </w:rPr>
              <w:t xml:space="preserve"> тражени сертификат</w:t>
            </w:r>
            <w:r w:rsidRPr="00654201">
              <w:rPr>
                <w:rFonts w:ascii="Arial" w:hAnsi="Arial" w:cs="Arial"/>
              </w:rPr>
              <w:t>, понуда се одбија као  неприхватљива.</w:t>
            </w:r>
          </w:p>
        </w:tc>
      </w:tr>
    </w:tbl>
    <w:p w:rsidR="00742A96" w:rsidRDefault="00742A96" w:rsidP="00D924D5">
      <w:pPr>
        <w:pStyle w:val="ListParagraph"/>
        <w:suppressAutoHyphens/>
        <w:spacing w:line="100" w:lineRule="atLeast"/>
        <w:ind w:left="0"/>
        <w:rPr>
          <w:rFonts w:ascii="Arial" w:hAnsi="Arial" w:cs="Arial"/>
          <w:iCs/>
        </w:rPr>
      </w:pPr>
    </w:p>
    <w:p w:rsidR="00D924D5" w:rsidRPr="00742A96" w:rsidRDefault="00D924D5" w:rsidP="00D924D5">
      <w:pPr>
        <w:pStyle w:val="ListParagraph"/>
        <w:tabs>
          <w:tab w:val="left" w:pos="680"/>
        </w:tabs>
        <w:ind w:left="0"/>
        <w:jc w:val="both"/>
        <w:rPr>
          <w:rFonts w:ascii="Arial" w:eastAsia="TimesNewRomanPS-BoldMT" w:hAnsi="Arial" w:cs="Arial"/>
          <w:b/>
          <w:bCs/>
          <w:lang w:val="en-US"/>
        </w:rPr>
      </w:pPr>
    </w:p>
    <w:p w:rsidR="00D924D5" w:rsidRDefault="00D924D5" w:rsidP="00D924D5">
      <w:pPr>
        <w:rPr>
          <w:rFonts w:ascii="Arial" w:eastAsia="TimesNewRomanPS-BoldMT" w:hAnsi="Arial" w:cs="Arial"/>
          <w:b/>
          <w:bCs/>
          <w:lang w:val="sr-Cyrl-CS"/>
        </w:rPr>
      </w:pPr>
      <w:r w:rsidRPr="006E3E82">
        <w:rPr>
          <w:rFonts w:ascii="Arial" w:eastAsia="TimesNewRomanPS-BoldMT" w:hAnsi="Arial" w:cs="Arial"/>
          <w:b/>
          <w:bCs/>
          <w:lang w:val="sr-Cyrl-CS"/>
        </w:rPr>
        <w:t>НАЧИН ДОСТАВЉАЊА ДОКАЗА</w:t>
      </w:r>
    </w:p>
    <w:p w:rsidR="00D924D5" w:rsidRDefault="00D924D5" w:rsidP="00D924D5">
      <w:pPr>
        <w:pStyle w:val="ListParagraph"/>
        <w:tabs>
          <w:tab w:val="left" w:pos="680"/>
        </w:tabs>
        <w:ind w:left="0"/>
        <w:jc w:val="both"/>
        <w:rPr>
          <w:rFonts w:ascii="Arial" w:eastAsia="TimesNewRomanPS-BoldMT" w:hAnsi="Arial" w:cs="Arial"/>
          <w:b/>
          <w:bCs/>
          <w:lang w:val="sr-Cyrl-CS"/>
        </w:rPr>
      </w:pPr>
    </w:p>
    <w:p w:rsidR="00D924D5" w:rsidRPr="00ED454B" w:rsidRDefault="00D924D5" w:rsidP="00D924D5">
      <w:pPr>
        <w:jc w:val="both"/>
        <w:rPr>
          <w:rFonts w:ascii="Arial" w:hAnsi="Arial" w:cs="Arial"/>
          <w:lang w:val="en-US" w:eastAsia="zh-CN"/>
        </w:rPr>
      </w:pPr>
      <w:r w:rsidRPr="00ED454B">
        <w:rPr>
          <w:rFonts w:ascii="Arial" w:hAnsi="Arial" w:cs="Arial"/>
          <w:lang w:val="en-US" w:eastAsia="zh-CN"/>
        </w:rPr>
        <w:t>Понуда понуђача који не докаже да испуњава наведене о</w:t>
      </w:r>
      <w:r>
        <w:rPr>
          <w:rFonts w:ascii="Arial" w:hAnsi="Arial" w:cs="Arial"/>
          <w:lang w:val="en-US" w:eastAsia="zh-CN"/>
        </w:rPr>
        <w:t>бавезне и додатне услове из тач</w:t>
      </w:r>
      <w:r w:rsidRPr="00ED454B">
        <w:rPr>
          <w:rFonts w:ascii="Arial" w:hAnsi="Arial" w:cs="Arial"/>
          <w:lang w:val="en-US" w:eastAsia="zh-CN"/>
        </w:rPr>
        <w:t>к</w:t>
      </w:r>
      <w:r>
        <w:rPr>
          <w:rFonts w:ascii="Arial" w:hAnsi="Arial" w:cs="Arial"/>
          <w:lang w:val="sr-Cyrl-RS" w:eastAsia="zh-CN"/>
        </w:rPr>
        <w:t>е 4</w:t>
      </w:r>
      <w:r w:rsidRPr="00ED454B">
        <w:rPr>
          <w:rFonts w:ascii="Arial" w:hAnsi="Arial" w:cs="Arial"/>
          <w:lang w:val="en-US" w:eastAsia="zh-CN"/>
        </w:rPr>
        <w:t xml:space="preserve">. </w:t>
      </w:r>
      <w:r>
        <w:rPr>
          <w:rFonts w:ascii="Arial" w:hAnsi="Arial" w:cs="Arial"/>
          <w:lang w:val="sr-Cyrl-RS" w:eastAsia="zh-CN"/>
        </w:rPr>
        <w:t>А) и Б)</w:t>
      </w:r>
      <w:r w:rsidRPr="00ED454B">
        <w:rPr>
          <w:rFonts w:ascii="Arial" w:hAnsi="Arial" w:cs="Arial"/>
          <w:lang w:val="en-US" w:eastAsia="zh-CN"/>
        </w:rPr>
        <w:t>, биће одбијена као неприхватљива.</w:t>
      </w:r>
    </w:p>
    <w:p w:rsidR="00D924D5" w:rsidRPr="00ED454B" w:rsidRDefault="00D924D5" w:rsidP="00D924D5">
      <w:pPr>
        <w:spacing w:before="120"/>
        <w:jc w:val="both"/>
        <w:rPr>
          <w:rFonts w:ascii="Arial" w:hAnsi="Arial" w:cs="Arial"/>
          <w:lang w:val="en-US" w:eastAsia="en-US"/>
        </w:rPr>
      </w:pPr>
      <w:r w:rsidRPr="00ED454B">
        <w:rPr>
          <w:rFonts w:ascii="Arial" w:hAnsi="Arial" w:cs="Arial"/>
          <w:lang w:val="sr-Cyrl-RS" w:eastAsia="en-US"/>
        </w:rPr>
        <w:t xml:space="preserve">1. </w:t>
      </w:r>
      <w:r w:rsidRPr="00ED454B">
        <w:rPr>
          <w:rFonts w:ascii="Arial" w:hAnsi="Arial" w:cs="Arial"/>
          <w:lang w:val="en-US" w:eastAsia="en-US"/>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D924D5" w:rsidRPr="00ED454B" w:rsidRDefault="00D924D5" w:rsidP="00D924D5">
      <w:pPr>
        <w:spacing w:before="120"/>
        <w:jc w:val="both"/>
        <w:rPr>
          <w:rFonts w:ascii="Arial" w:hAnsi="Arial" w:cs="Arial"/>
          <w:lang w:val="en-US" w:eastAsia="en-US"/>
        </w:rPr>
      </w:pPr>
      <w:r w:rsidRPr="00ED454B">
        <w:rPr>
          <w:rFonts w:ascii="Arial" w:hAnsi="Arial" w:cs="Arial"/>
          <w:lang w:val="en-US" w:eastAsia="en-US"/>
        </w:rPr>
        <w:t xml:space="preserve">Доказ из члана 75.став 1.тачка 5) </w:t>
      </w:r>
      <w:r w:rsidRPr="00ED454B">
        <w:rPr>
          <w:rFonts w:ascii="Arial" w:hAnsi="Arial" w:cs="Arial"/>
          <w:lang w:val="sr-Cyrl-RS" w:eastAsia="en-US"/>
        </w:rPr>
        <w:t xml:space="preserve">Закона </w:t>
      </w:r>
      <w:r w:rsidRPr="00ED454B">
        <w:rPr>
          <w:rFonts w:ascii="Arial" w:hAnsi="Arial" w:cs="Arial"/>
          <w:lang w:val="en-US" w:eastAsia="en-US"/>
        </w:rPr>
        <w:t>доставља се за део набавке који ће се вршити преко подизвођача.</w:t>
      </w:r>
    </w:p>
    <w:p w:rsidR="00D924D5" w:rsidRPr="00ED454B" w:rsidRDefault="00D924D5" w:rsidP="00D924D5">
      <w:pPr>
        <w:spacing w:before="120"/>
        <w:jc w:val="both"/>
        <w:rPr>
          <w:rFonts w:ascii="Arial" w:hAnsi="Arial" w:cs="Arial"/>
          <w:lang w:val="en-US" w:eastAsia="en-US"/>
        </w:rPr>
      </w:pPr>
      <w:r w:rsidRPr="00ED454B">
        <w:rPr>
          <w:rFonts w:ascii="Arial" w:hAnsi="Arial" w:cs="Arial"/>
          <w:lang w:val="en-US" w:eastAsia="en-US"/>
        </w:rPr>
        <w:t>Услове у вези са капацитетима из члана 76. Закона, понуђач испуњава самостално без обзира на ангажовање подизвођача.</w:t>
      </w:r>
    </w:p>
    <w:p w:rsidR="00D924D5" w:rsidRPr="00ED454B" w:rsidRDefault="00D924D5" w:rsidP="00D924D5">
      <w:pPr>
        <w:jc w:val="both"/>
        <w:rPr>
          <w:rFonts w:ascii="Arial" w:hAnsi="Arial" w:cs="Arial"/>
          <w:lang w:val="en-US" w:eastAsia="zh-CN"/>
        </w:rPr>
      </w:pPr>
      <w:r w:rsidRPr="00ED454B">
        <w:rPr>
          <w:rFonts w:ascii="Arial" w:hAnsi="Arial" w:cs="Arial"/>
          <w:lang w:val="sr-Cyrl-RS" w:eastAsia="zh-CN"/>
        </w:rPr>
        <w:t xml:space="preserve">2. </w:t>
      </w:r>
      <w:r w:rsidRPr="00ED454B">
        <w:rPr>
          <w:rFonts w:ascii="Arial" w:hAnsi="Arial" w:cs="Arial"/>
          <w:lang w:val="en-US"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D924D5" w:rsidRPr="00ED454B" w:rsidRDefault="00D924D5" w:rsidP="00D924D5">
      <w:pPr>
        <w:jc w:val="both"/>
        <w:rPr>
          <w:rFonts w:ascii="Arial" w:hAnsi="Arial" w:cs="Arial"/>
          <w:lang w:val="en-US" w:eastAsia="zh-CN"/>
        </w:rPr>
      </w:pPr>
      <w:r w:rsidRPr="00ED454B">
        <w:rPr>
          <w:rFonts w:ascii="Arial" w:hAnsi="Arial" w:cs="Arial"/>
          <w:lang w:val="sr-Cyrl-RS" w:eastAsia="zh-CN"/>
        </w:rPr>
        <w:t xml:space="preserve">3. </w:t>
      </w:r>
      <w:r w:rsidRPr="00ED454B">
        <w:rPr>
          <w:rFonts w:ascii="Arial" w:hAnsi="Arial" w:cs="Arial"/>
          <w:lang w:val="en-US" w:eastAsia="zh-CN"/>
        </w:rPr>
        <w:t>Докази о испуњености услова из члана 77. З</w:t>
      </w:r>
      <w:r w:rsidRPr="00ED454B">
        <w:rPr>
          <w:rFonts w:ascii="Arial" w:hAnsi="Arial" w:cs="Arial"/>
          <w:lang w:val="sr-Cyrl-RS" w:eastAsia="zh-CN"/>
        </w:rPr>
        <w:t>акона</w:t>
      </w:r>
      <w:r w:rsidRPr="00ED454B">
        <w:rPr>
          <w:rFonts w:ascii="Arial" w:hAnsi="Arial" w:cs="Arial"/>
          <w:lang w:val="en-US"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924D5" w:rsidRPr="00ED454B" w:rsidRDefault="00D924D5" w:rsidP="00D924D5">
      <w:pPr>
        <w:jc w:val="both"/>
        <w:rPr>
          <w:rFonts w:ascii="Arial" w:hAnsi="Arial" w:cs="Arial"/>
          <w:lang w:val="en-US" w:eastAsia="zh-CN"/>
        </w:rPr>
      </w:pPr>
      <w:r w:rsidRPr="00ED454B">
        <w:rPr>
          <w:rFonts w:ascii="Arial" w:hAnsi="Arial" w:cs="Arial"/>
          <w:lang w:val="en-U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924D5" w:rsidRPr="00ED454B" w:rsidRDefault="00D924D5" w:rsidP="00D924D5">
      <w:pPr>
        <w:jc w:val="both"/>
        <w:rPr>
          <w:rFonts w:ascii="Arial" w:hAnsi="Arial" w:cs="Arial"/>
          <w:lang w:val="sr-Cyrl-RS" w:eastAsia="zh-CN"/>
        </w:rPr>
      </w:pPr>
      <w:r w:rsidRPr="00ED454B">
        <w:rPr>
          <w:rFonts w:ascii="Arial" w:hAnsi="Arial"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24D5" w:rsidRPr="00ED454B" w:rsidRDefault="00D924D5" w:rsidP="00D924D5">
      <w:pPr>
        <w:jc w:val="both"/>
        <w:rPr>
          <w:rFonts w:ascii="Arial" w:hAnsi="Arial" w:cs="Arial"/>
          <w:lang w:val="en-US" w:eastAsia="zh-CN"/>
        </w:rPr>
      </w:pPr>
      <w:r w:rsidRPr="00ED454B">
        <w:rPr>
          <w:rFonts w:ascii="Arial" w:hAnsi="Arial" w:cs="Arial"/>
          <w:lang w:val="en-US" w:eastAsia="zh-CN"/>
        </w:rPr>
        <w:lastRenderedPageBreak/>
        <w:t>На основу члана 79. став 5. З</w:t>
      </w:r>
      <w:r w:rsidRPr="00ED454B">
        <w:rPr>
          <w:rFonts w:ascii="Arial" w:hAnsi="Arial" w:cs="Arial"/>
          <w:lang w:val="sr-Cyrl-RS" w:eastAsia="zh-CN"/>
        </w:rPr>
        <w:t>акона</w:t>
      </w:r>
      <w:r w:rsidRPr="00ED454B">
        <w:rPr>
          <w:rFonts w:ascii="Arial" w:hAnsi="Arial" w:cs="Arial"/>
          <w:lang w:val="en-US" w:eastAsia="zh-CN"/>
        </w:rPr>
        <w:t xml:space="preserve"> понуђач није дужан да доставља следеће доказе који су јавно доступни на интернет страницама надлежних органа, и то:</w:t>
      </w:r>
    </w:p>
    <w:p w:rsidR="00D924D5" w:rsidRPr="00ED454B" w:rsidRDefault="00D924D5" w:rsidP="00D924D5">
      <w:pPr>
        <w:ind w:firstLine="720"/>
        <w:jc w:val="both"/>
        <w:rPr>
          <w:rFonts w:ascii="Arial" w:hAnsi="Arial" w:cs="Arial"/>
          <w:lang w:val="en-US" w:eastAsia="zh-CN"/>
        </w:rPr>
      </w:pPr>
      <w:r w:rsidRPr="00ED454B">
        <w:rPr>
          <w:rFonts w:ascii="Arial" w:hAnsi="Arial" w:cs="Arial"/>
          <w:lang w:val="en-US" w:eastAsia="zh-CN"/>
        </w:rPr>
        <w:t>1)извод из регистра надлежног органа:</w:t>
      </w:r>
    </w:p>
    <w:p w:rsidR="00D924D5" w:rsidRPr="00ED454B" w:rsidRDefault="00D924D5" w:rsidP="00D924D5">
      <w:pPr>
        <w:ind w:firstLine="720"/>
        <w:jc w:val="both"/>
        <w:rPr>
          <w:rFonts w:ascii="Arial" w:hAnsi="Arial" w:cs="Arial"/>
          <w:lang w:val="en-US" w:eastAsia="zh-CN"/>
        </w:rPr>
      </w:pPr>
      <w:r w:rsidRPr="00ED454B">
        <w:rPr>
          <w:rFonts w:ascii="Arial" w:hAnsi="Arial" w:cs="Arial"/>
          <w:lang w:val="en-US" w:eastAsia="zh-CN"/>
        </w:rPr>
        <w:t xml:space="preserve">-извод из регистра АПР: </w:t>
      </w:r>
      <w:hyperlink r:id="rId15" w:history="1">
        <w:r w:rsidRPr="00ED454B">
          <w:rPr>
            <w:rFonts w:ascii="Arial" w:hAnsi="Arial" w:cs="Arial"/>
            <w:lang w:val="en-US" w:eastAsia="zh-CN"/>
          </w:rPr>
          <w:t>www.apr.gov.rs</w:t>
        </w:r>
      </w:hyperlink>
    </w:p>
    <w:p w:rsidR="00D924D5" w:rsidRPr="00ED454B" w:rsidRDefault="00D924D5" w:rsidP="00D924D5">
      <w:pPr>
        <w:ind w:firstLine="720"/>
        <w:jc w:val="both"/>
        <w:rPr>
          <w:rFonts w:ascii="Arial" w:hAnsi="Arial" w:cs="Arial"/>
          <w:lang w:val="sr-Cyrl-RS" w:eastAsia="zh-CN"/>
        </w:rPr>
      </w:pPr>
      <w:r w:rsidRPr="00ED454B">
        <w:rPr>
          <w:rFonts w:ascii="Arial" w:hAnsi="Arial" w:cs="Arial"/>
          <w:lang w:val="en-US" w:eastAsia="zh-CN"/>
        </w:rPr>
        <w:t>2)докази из члана 75. став 1. тачка 1),</w:t>
      </w:r>
      <w:r>
        <w:rPr>
          <w:rFonts w:ascii="Arial" w:hAnsi="Arial" w:cs="Arial"/>
          <w:lang w:val="sr-Cyrl-RS" w:eastAsia="zh-CN"/>
        </w:rPr>
        <w:t xml:space="preserve"> </w:t>
      </w:r>
      <w:r w:rsidRPr="00ED454B">
        <w:rPr>
          <w:rFonts w:ascii="Arial" w:hAnsi="Arial" w:cs="Arial"/>
          <w:lang w:val="en-US" w:eastAsia="zh-CN"/>
        </w:rPr>
        <w:t>2) и 4) З</w:t>
      </w:r>
      <w:r w:rsidRPr="00ED454B">
        <w:rPr>
          <w:rFonts w:ascii="Arial" w:hAnsi="Arial" w:cs="Arial"/>
          <w:lang w:val="sr-Cyrl-RS" w:eastAsia="zh-CN"/>
        </w:rPr>
        <w:t>акона</w:t>
      </w:r>
    </w:p>
    <w:p w:rsidR="00D924D5" w:rsidRPr="00ED454B" w:rsidRDefault="00D924D5" w:rsidP="00D924D5">
      <w:pPr>
        <w:ind w:firstLine="720"/>
        <w:jc w:val="both"/>
        <w:rPr>
          <w:rFonts w:ascii="Arial" w:hAnsi="Arial" w:cs="Arial"/>
          <w:lang w:val="en-US" w:eastAsia="zh-CN"/>
        </w:rPr>
      </w:pPr>
      <w:r w:rsidRPr="00ED454B">
        <w:rPr>
          <w:rFonts w:ascii="Arial" w:hAnsi="Arial" w:cs="Arial"/>
          <w:lang w:val="en-US" w:eastAsia="zh-CN"/>
        </w:rPr>
        <w:t xml:space="preserve">-регистар понуђача: </w:t>
      </w:r>
      <w:hyperlink r:id="rId16" w:history="1">
        <w:r w:rsidRPr="00ED454B">
          <w:rPr>
            <w:rFonts w:ascii="Arial" w:hAnsi="Arial" w:cs="Arial"/>
            <w:lang w:val="en-US" w:eastAsia="zh-CN"/>
          </w:rPr>
          <w:t>www.apr.gov.rs</w:t>
        </w:r>
      </w:hyperlink>
    </w:p>
    <w:p w:rsidR="00D924D5" w:rsidRPr="00ED454B" w:rsidRDefault="00D924D5" w:rsidP="00D924D5">
      <w:pPr>
        <w:jc w:val="both"/>
        <w:rPr>
          <w:rFonts w:ascii="Arial" w:hAnsi="Arial" w:cs="Arial"/>
          <w:lang w:val="sr-Cyrl-CS" w:eastAsia="zh-CN"/>
        </w:rPr>
      </w:pPr>
      <w:r w:rsidRPr="00ED454B">
        <w:rPr>
          <w:rFonts w:ascii="Arial" w:hAnsi="Arial" w:cs="Arial"/>
          <w:lang w:val="sr-Cyrl-CS" w:eastAsia="zh-CN"/>
        </w:rPr>
        <w:t>5</w:t>
      </w:r>
      <w:r w:rsidRPr="00ED454B">
        <w:rPr>
          <w:rFonts w:ascii="Arial" w:hAnsi="Arial" w:cs="Arial"/>
          <w:lang w:val="en-U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D454B">
        <w:rPr>
          <w:rFonts w:ascii="Arial" w:hAnsi="Arial" w:cs="Arial"/>
          <w:lang w:val="sr-Cyrl-CS" w:eastAsia="zh-CN"/>
        </w:rPr>
        <w:t>.</w:t>
      </w:r>
    </w:p>
    <w:p w:rsidR="00D924D5" w:rsidRPr="00ED454B" w:rsidRDefault="00D924D5" w:rsidP="00D924D5">
      <w:pPr>
        <w:jc w:val="both"/>
        <w:rPr>
          <w:rFonts w:ascii="Arial" w:hAnsi="Arial" w:cs="Arial"/>
          <w:lang w:val="en-US" w:eastAsia="zh-CN"/>
        </w:rPr>
      </w:pPr>
      <w:r w:rsidRPr="00ED454B">
        <w:rPr>
          <w:rFonts w:ascii="Arial" w:hAnsi="Arial" w:cs="Arial"/>
          <w:lang w:val="sr-Cyrl-CS" w:eastAsia="zh-CN"/>
        </w:rPr>
        <w:t>6</w:t>
      </w:r>
      <w:r w:rsidRPr="00ED454B">
        <w:rPr>
          <w:rFonts w:ascii="Arial" w:hAnsi="Arial" w:cs="Arial"/>
          <w:lang w:val="en-U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924D5" w:rsidRPr="00ED454B" w:rsidRDefault="00D924D5" w:rsidP="00D924D5">
      <w:pPr>
        <w:jc w:val="both"/>
        <w:rPr>
          <w:rFonts w:ascii="Arial" w:hAnsi="Arial" w:cs="Arial"/>
          <w:lang w:val="sr-Cyrl-CS" w:eastAsia="zh-CN"/>
        </w:rPr>
      </w:pPr>
      <w:r w:rsidRPr="00ED454B">
        <w:rPr>
          <w:rFonts w:ascii="Arial" w:hAnsi="Arial" w:cs="Arial"/>
          <w:lang w:val="sr-Cyrl-CS" w:eastAsia="zh-CN"/>
        </w:rPr>
        <w:t>7</w:t>
      </w:r>
      <w:r w:rsidRPr="00ED454B">
        <w:rPr>
          <w:rFonts w:ascii="Arial" w:hAnsi="Arial" w:cs="Arial"/>
          <w:lang w:val="en-U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924D5" w:rsidRPr="00ED454B" w:rsidRDefault="00D924D5" w:rsidP="00D924D5">
      <w:pPr>
        <w:jc w:val="both"/>
        <w:rPr>
          <w:rFonts w:ascii="Arial" w:hAnsi="Arial" w:cs="Arial"/>
          <w:lang w:val="sr-Cyrl-CS" w:eastAsia="zh-CN"/>
        </w:rPr>
      </w:pPr>
      <w:r w:rsidRPr="00ED454B">
        <w:rPr>
          <w:rFonts w:ascii="Arial" w:hAnsi="Arial" w:cs="Arial"/>
          <w:lang w:val="en-US" w:eastAsia="zh-CN"/>
        </w:rPr>
        <w:t xml:space="preserve">8. Ако се у држави у којој понуђач има седиште не издају докази из члана 77. </w:t>
      </w:r>
      <w:r w:rsidRPr="00ED454B">
        <w:rPr>
          <w:rFonts w:ascii="Arial" w:hAnsi="Arial" w:cs="Arial"/>
          <w:lang w:val="sr-Cyrl-CS" w:eastAsia="zh-CN"/>
        </w:rPr>
        <w:t xml:space="preserve">став 1. </w:t>
      </w:r>
      <w:r w:rsidRPr="00ED454B">
        <w:rPr>
          <w:rFonts w:ascii="Arial" w:hAnsi="Arial" w:cs="Arial"/>
          <w:lang w:val="en-US" w:eastAsia="zh-CN"/>
        </w:rPr>
        <w:t>З</w:t>
      </w:r>
      <w:r w:rsidRPr="00ED454B">
        <w:rPr>
          <w:rFonts w:ascii="Arial" w:hAnsi="Arial" w:cs="Arial"/>
          <w:lang w:val="sr-Cyrl-RS" w:eastAsia="zh-CN"/>
        </w:rPr>
        <w:t>акона</w:t>
      </w:r>
      <w:r w:rsidRPr="00ED454B">
        <w:rPr>
          <w:rFonts w:ascii="Arial" w:hAnsi="Arial" w:cs="Arial"/>
          <w:lang w:val="en-U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924D5" w:rsidRPr="00ED454B" w:rsidRDefault="00D924D5" w:rsidP="00D924D5">
      <w:pPr>
        <w:jc w:val="both"/>
        <w:rPr>
          <w:rFonts w:ascii="Arial" w:hAnsi="Arial" w:cs="Arial"/>
          <w:lang w:val="sr-Cyrl-CS" w:eastAsia="zh-CN"/>
        </w:rPr>
      </w:pPr>
      <w:r w:rsidRPr="00ED454B">
        <w:rPr>
          <w:rFonts w:ascii="Arial" w:hAnsi="Arial" w:cs="Arial"/>
          <w:lang w:val="en-U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924D5" w:rsidRPr="00ED454B" w:rsidRDefault="00D924D5" w:rsidP="00D924D5">
      <w:pPr>
        <w:tabs>
          <w:tab w:val="left" w:pos="4485"/>
        </w:tabs>
        <w:autoSpaceDE w:val="0"/>
        <w:autoSpaceDN w:val="0"/>
        <w:adjustRightInd w:val="0"/>
        <w:rPr>
          <w:rFonts w:eastAsia="TimesNewRomanPSMT"/>
          <w:b/>
          <w:bCs/>
          <w:color w:val="000000"/>
          <w:lang w:val="sr-Cyrl-RS" w:eastAsia="en-U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Default="00D924D5" w:rsidP="00D924D5">
      <w:pPr>
        <w:rPr>
          <w:rFonts w:ascii="Arial" w:hAnsi="Arial" w:cs="Arial"/>
          <w:b/>
          <w:bCs/>
          <w:iCs/>
          <w:sz w:val="28"/>
          <w:szCs w:val="28"/>
          <w:lang w:val="sr-Cyrl-RS"/>
        </w:rPr>
      </w:pPr>
    </w:p>
    <w:p w:rsidR="00D924D5" w:rsidRPr="00E30F03" w:rsidRDefault="00D924D5" w:rsidP="00D924D5">
      <w:pPr>
        <w:shd w:val="clear" w:color="auto" w:fill="C6D9F1"/>
        <w:jc w:val="center"/>
        <w:rPr>
          <w:rFonts w:ascii="Arial" w:hAnsi="Arial" w:cs="Arial"/>
          <w:b/>
          <w:bCs/>
          <w:i/>
          <w:iCs/>
          <w:sz w:val="28"/>
          <w:szCs w:val="28"/>
        </w:rPr>
      </w:pPr>
      <w:r w:rsidRPr="00FB6429">
        <w:rPr>
          <w:rFonts w:ascii="Arial" w:hAnsi="Arial" w:cs="Arial"/>
          <w:b/>
          <w:bCs/>
          <w:iCs/>
          <w:sz w:val="28"/>
          <w:szCs w:val="28"/>
          <w:lang w:val="ru-RU"/>
        </w:rPr>
        <w:lastRenderedPageBreak/>
        <w:t xml:space="preserve">5.   </w:t>
      </w:r>
      <w:r>
        <w:rPr>
          <w:rFonts w:ascii="Arial" w:hAnsi="Arial" w:cs="Arial"/>
          <w:b/>
          <w:bCs/>
          <w:iCs/>
          <w:sz w:val="28"/>
          <w:szCs w:val="28"/>
          <w:lang w:val="ru-RU"/>
        </w:rPr>
        <w:t>КРИТЕРИЈУМ ЗА ДОДЕЛУ УГОВОРА</w:t>
      </w:r>
    </w:p>
    <w:p w:rsidR="00D924D5" w:rsidRPr="00E30F03" w:rsidRDefault="00D924D5" w:rsidP="00D924D5">
      <w:pPr>
        <w:jc w:val="both"/>
        <w:rPr>
          <w:rFonts w:ascii="Arial" w:hAnsi="Arial" w:cs="Arial"/>
          <w:bCs/>
        </w:rPr>
      </w:pPr>
    </w:p>
    <w:p w:rsidR="00D924D5" w:rsidRDefault="00D924D5" w:rsidP="00D924D5">
      <w:pPr>
        <w:rPr>
          <w:rFonts w:ascii="Arial" w:hAnsi="Arial" w:cs="Arial"/>
          <w:b/>
          <w:bCs/>
          <w:iCs/>
          <w:sz w:val="28"/>
          <w:szCs w:val="28"/>
          <w:lang w:val="sr-Cyrl-CS"/>
        </w:rPr>
      </w:pPr>
    </w:p>
    <w:p w:rsidR="00D924D5" w:rsidRPr="00D23460" w:rsidRDefault="00D924D5" w:rsidP="00F8672C">
      <w:pPr>
        <w:pStyle w:val="ListParagraph"/>
        <w:numPr>
          <w:ilvl w:val="1"/>
          <w:numId w:val="39"/>
        </w:numPr>
        <w:autoSpaceDE w:val="0"/>
        <w:autoSpaceDN w:val="0"/>
        <w:adjustRightInd w:val="0"/>
        <w:rPr>
          <w:rFonts w:ascii="Arial" w:eastAsia="TimesNewRomanPSMT" w:hAnsi="Arial" w:cs="Arial"/>
          <w:b/>
          <w:bCs/>
          <w:iCs/>
          <w:lang w:eastAsia="en-US"/>
        </w:rPr>
      </w:pPr>
      <w:r w:rsidRPr="00D23460">
        <w:rPr>
          <w:rFonts w:ascii="Arial" w:eastAsia="TimesNewRomanPSMT" w:hAnsi="Arial" w:cs="Arial"/>
          <w:b/>
          <w:bCs/>
          <w:iCs/>
          <w:lang w:eastAsia="en-US"/>
        </w:rPr>
        <w:t>КРИТЕРИЈУМИ ЗА ДОДЕЛУ УГОВОРА</w:t>
      </w:r>
    </w:p>
    <w:p w:rsidR="00D924D5" w:rsidRPr="009A45B0" w:rsidRDefault="00D924D5" w:rsidP="00D924D5">
      <w:pPr>
        <w:autoSpaceDE w:val="0"/>
        <w:autoSpaceDN w:val="0"/>
        <w:adjustRightInd w:val="0"/>
        <w:rPr>
          <w:rFonts w:ascii="Arial" w:eastAsia="TimesNewRomanPSMT" w:hAnsi="Arial" w:cs="Arial"/>
          <w:bCs/>
          <w:lang w:val="ru-RU" w:eastAsia="en-US"/>
        </w:rPr>
      </w:pPr>
    </w:p>
    <w:p w:rsidR="00D924D5" w:rsidRPr="006C5ED8" w:rsidRDefault="00173B1F" w:rsidP="00D924D5">
      <w:pPr>
        <w:jc w:val="both"/>
        <w:rPr>
          <w:rFonts w:ascii="Arial" w:hAnsi="Arial"/>
          <w:b/>
          <w:bCs/>
          <w:color w:val="000000"/>
          <w:spacing w:val="-1"/>
          <w:lang w:val="sr-Cyrl-CS" w:eastAsia="en-US"/>
        </w:rPr>
      </w:pPr>
      <w:r>
        <w:rPr>
          <w:rFonts w:ascii="Arial" w:hAnsi="Arial" w:cs="Arial"/>
          <w:lang w:val="sr-Cyrl-CS"/>
        </w:rPr>
        <w:t xml:space="preserve">Критеријум за оцењивање понуда односно за доделу уговора је </w:t>
      </w:r>
      <w:r w:rsidR="00D924D5" w:rsidRPr="006C5ED8">
        <w:rPr>
          <w:rFonts w:ascii="Arial" w:hAnsi="Arial"/>
          <w:b/>
          <w:bCs/>
          <w:color w:val="000000"/>
          <w:spacing w:val="-1"/>
          <w:lang w:val="sr-Cyrl-CS" w:eastAsia="en-US"/>
        </w:rPr>
        <w:t>најнижа понуђена цена</w:t>
      </w:r>
      <w:r>
        <w:rPr>
          <w:rFonts w:ascii="Arial" w:hAnsi="Arial"/>
          <w:b/>
          <w:bCs/>
          <w:color w:val="000000"/>
          <w:spacing w:val="-1"/>
          <w:lang w:val="sr-Cyrl-CS" w:eastAsia="en-US"/>
        </w:rPr>
        <w:t xml:space="preserve">, при чему понуђена цена представља укупан износ </w:t>
      </w:r>
      <w:r w:rsidR="00D924D5" w:rsidRPr="006C5ED8">
        <w:rPr>
          <w:rFonts w:ascii="Arial" w:hAnsi="Arial"/>
          <w:b/>
          <w:bCs/>
          <w:color w:val="000000"/>
          <w:spacing w:val="-1"/>
          <w:lang w:val="sr-Cyrl-CS" w:eastAsia="en-US"/>
        </w:rPr>
        <w:t>премија осигурања</w:t>
      </w:r>
      <w:r>
        <w:rPr>
          <w:rFonts w:ascii="Arial" w:hAnsi="Arial"/>
          <w:b/>
          <w:bCs/>
          <w:color w:val="000000"/>
          <w:spacing w:val="-1"/>
          <w:lang w:val="sr-Cyrl-CS" w:eastAsia="en-US"/>
        </w:rPr>
        <w:t xml:space="preserve"> </w:t>
      </w:r>
      <w:r w:rsidR="008B6EAA">
        <w:rPr>
          <w:rFonts w:ascii="Arial" w:hAnsi="Arial"/>
          <w:b/>
          <w:bCs/>
          <w:color w:val="000000"/>
          <w:spacing w:val="-1"/>
          <w:lang w:val="sr-Cyrl-CS" w:eastAsia="en-US"/>
        </w:rPr>
        <w:t xml:space="preserve">без пореза, </w:t>
      </w:r>
      <w:r>
        <w:rPr>
          <w:rFonts w:ascii="Arial" w:hAnsi="Arial"/>
          <w:b/>
          <w:bCs/>
          <w:color w:val="000000"/>
          <w:spacing w:val="-1"/>
          <w:lang w:val="sr-Cyrl-CS" w:eastAsia="en-US"/>
        </w:rPr>
        <w:t>по врстама осигурања, за наручиоца и зависна друштва</w:t>
      </w:r>
      <w:r>
        <w:rPr>
          <w:rFonts w:ascii="Arial" w:hAnsi="Arial" w:cs="Arial"/>
          <w:b/>
          <w:bCs/>
          <w:color w:val="000000"/>
          <w:spacing w:val="-1"/>
          <w:lang w:val="sr-Cyrl-CS" w:eastAsia="en-US"/>
        </w:rPr>
        <w:t xml:space="preserve"> за једну годину осигурања,  из обрасца понуде. </w:t>
      </w:r>
    </w:p>
    <w:p w:rsidR="00D924D5" w:rsidRPr="003368D2" w:rsidRDefault="00D924D5" w:rsidP="00D924D5">
      <w:pPr>
        <w:widowControl w:val="0"/>
        <w:shd w:val="clear" w:color="auto" w:fill="FFFFFF"/>
        <w:autoSpaceDE w:val="0"/>
        <w:autoSpaceDN w:val="0"/>
        <w:adjustRightInd w:val="0"/>
        <w:ind w:left="13" w:hanging="3"/>
        <w:rPr>
          <w:rFonts w:ascii="Arial" w:hAnsi="Arial"/>
          <w:bCs/>
          <w:i/>
          <w:lang w:eastAsia="en-US"/>
        </w:rPr>
      </w:pPr>
    </w:p>
    <w:p w:rsidR="00D924D5" w:rsidRDefault="00D924D5" w:rsidP="00F8672C">
      <w:pPr>
        <w:pStyle w:val="ListParagraph"/>
        <w:numPr>
          <w:ilvl w:val="1"/>
          <w:numId w:val="39"/>
        </w:numPr>
        <w:autoSpaceDE w:val="0"/>
        <w:autoSpaceDN w:val="0"/>
        <w:adjustRightInd w:val="0"/>
        <w:jc w:val="both"/>
        <w:rPr>
          <w:rFonts w:ascii="Arial" w:eastAsia="TimesNewRomanPSMT" w:hAnsi="Arial" w:cs="Arial"/>
          <w:b/>
          <w:bCs/>
          <w:iCs/>
          <w:lang w:eastAsia="en-US"/>
        </w:rPr>
      </w:pPr>
      <w:r w:rsidRPr="001E6820">
        <w:rPr>
          <w:rFonts w:ascii="Arial" w:eastAsia="TimesNewRomanPSMT" w:hAnsi="Arial" w:cs="Arial"/>
          <w:b/>
          <w:bCs/>
          <w:iCs/>
          <w:lang w:eastAsia="en-U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D924D5" w:rsidRPr="000403CC" w:rsidRDefault="00D924D5" w:rsidP="00D924D5">
      <w:pPr>
        <w:rPr>
          <w:rFonts w:ascii="Arial" w:eastAsia="TimesNewRomanPSMT" w:hAnsi="Arial" w:cs="Arial"/>
          <w:b/>
          <w:bCs/>
          <w:i/>
          <w:iCs/>
          <w:u w:val="single"/>
          <w:lang w:val="sr-Cyrl-CS" w:eastAsia="en-US"/>
        </w:rPr>
      </w:pPr>
    </w:p>
    <w:p w:rsidR="00D924D5" w:rsidRPr="00D23460" w:rsidRDefault="00D924D5" w:rsidP="00D924D5">
      <w:pPr>
        <w:ind w:left="1" w:hanging="1"/>
        <w:jc w:val="both"/>
        <w:rPr>
          <w:rFonts w:ascii="Arial" w:hAnsi="Arial"/>
          <w:bCs/>
          <w:color w:val="FF0000"/>
          <w:lang w:val="sr-Cyrl-CS" w:eastAsia="en-US"/>
        </w:rPr>
      </w:pPr>
      <w:r w:rsidRPr="002A7A5F">
        <w:rPr>
          <w:rFonts w:ascii="Arial" w:hAnsi="Arial"/>
          <w:lang w:eastAsia="en-US"/>
        </w:rPr>
        <w:t>Уколико две или више понуда имају исту понуђену цену,</w:t>
      </w:r>
      <w:r w:rsidRPr="002A7A5F">
        <w:rPr>
          <w:rFonts w:ascii="Arial" w:hAnsi="Arial"/>
          <w:lang w:val="sr-Cyrl-CS" w:eastAsia="en-US"/>
        </w:rPr>
        <w:t xml:space="preserve"> најповољнијом </w:t>
      </w:r>
      <w:r w:rsidRPr="002A7A5F">
        <w:rPr>
          <w:rFonts w:ascii="Arial" w:hAnsi="Arial"/>
          <w:spacing w:val="6"/>
          <w:lang w:val="sr-Cyrl-CS" w:eastAsia="en-US"/>
        </w:rPr>
        <w:t>понудом</w:t>
      </w:r>
      <w:r>
        <w:rPr>
          <w:rFonts w:ascii="Arial" w:hAnsi="Arial"/>
          <w:spacing w:val="6"/>
          <w:lang w:val="sr-Cyrl-CS" w:eastAsia="en-US"/>
        </w:rPr>
        <w:t xml:space="preserve"> </w:t>
      </w:r>
      <w:r w:rsidRPr="002A7A5F">
        <w:rPr>
          <w:rFonts w:ascii="Arial" w:hAnsi="Arial"/>
          <w:spacing w:val="6"/>
          <w:lang w:val="sr-Cyrl-CS" w:eastAsia="en-US"/>
        </w:rPr>
        <w:t>сматраће</w:t>
      </w:r>
      <w:r>
        <w:rPr>
          <w:rFonts w:ascii="Arial" w:hAnsi="Arial"/>
          <w:spacing w:val="6"/>
          <w:lang w:val="sr-Cyrl-CS" w:eastAsia="en-US"/>
        </w:rPr>
        <w:t xml:space="preserve"> </w:t>
      </w:r>
      <w:r w:rsidRPr="002A7A5F">
        <w:rPr>
          <w:rFonts w:ascii="Arial" w:hAnsi="Arial"/>
          <w:spacing w:val="6"/>
          <w:lang w:val="sr-Cyrl-CS" w:eastAsia="en-US"/>
        </w:rPr>
        <w:t>се</w:t>
      </w:r>
      <w:r>
        <w:rPr>
          <w:rFonts w:ascii="Arial" w:hAnsi="Arial"/>
          <w:spacing w:val="6"/>
          <w:lang w:val="sr-Cyrl-CS" w:eastAsia="en-US"/>
        </w:rPr>
        <w:t xml:space="preserve"> </w:t>
      </w:r>
      <w:r w:rsidRPr="002A7A5F">
        <w:rPr>
          <w:rFonts w:ascii="Arial" w:hAnsi="Arial"/>
          <w:spacing w:val="6"/>
          <w:lang w:val="sr-Cyrl-CS" w:eastAsia="en-US"/>
        </w:rPr>
        <w:t>понуда</w:t>
      </w:r>
      <w:r>
        <w:rPr>
          <w:rFonts w:ascii="Arial" w:hAnsi="Arial"/>
          <w:spacing w:val="6"/>
          <w:lang w:val="sr-Cyrl-CS" w:eastAsia="en-US"/>
        </w:rPr>
        <w:t xml:space="preserve"> </w:t>
      </w:r>
      <w:r w:rsidRPr="002A7A5F">
        <w:rPr>
          <w:rFonts w:ascii="Arial" w:hAnsi="Arial"/>
          <w:spacing w:val="6"/>
          <w:lang w:val="sr-Cyrl-CS" w:eastAsia="en-US"/>
        </w:rPr>
        <w:t>понуђача</w:t>
      </w:r>
      <w:r>
        <w:rPr>
          <w:rFonts w:ascii="Arial" w:hAnsi="Arial"/>
          <w:spacing w:val="6"/>
          <w:lang w:val="sr-Cyrl-CS" w:eastAsia="en-US"/>
        </w:rPr>
        <w:t xml:space="preserve"> </w:t>
      </w:r>
      <w:r w:rsidRPr="002A7A5F">
        <w:rPr>
          <w:rFonts w:ascii="Arial" w:hAnsi="Arial"/>
          <w:spacing w:val="6"/>
          <w:lang w:val="sr-Cyrl-CS" w:eastAsia="en-US"/>
        </w:rPr>
        <w:t>који</w:t>
      </w:r>
      <w:r w:rsidRPr="002A7A5F">
        <w:rPr>
          <w:rFonts w:ascii="Arial" w:hAnsi="Arial" w:cs="Arial"/>
          <w:spacing w:val="6"/>
          <w:lang w:val="sr-Cyrl-CS" w:eastAsia="en-US"/>
        </w:rPr>
        <w:t xml:space="preserve"> је понудио </w:t>
      </w:r>
      <w:r>
        <w:rPr>
          <w:rFonts w:ascii="Arial" w:hAnsi="Arial"/>
          <w:spacing w:val="6"/>
          <w:lang w:val="sr-Cyrl-CS" w:eastAsia="en-US"/>
        </w:rPr>
        <w:t>нижу цену – премију за осигурање од опасности</w:t>
      </w:r>
      <w:r w:rsidRPr="00B96740">
        <w:rPr>
          <w:rFonts w:ascii="Arial" w:hAnsi="Arial"/>
          <w:spacing w:val="6"/>
          <w:lang w:val="sr-Cyrl-CS" w:eastAsia="en-US"/>
        </w:rPr>
        <w:t xml:space="preserve"> земљотреса</w:t>
      </w:r>
      <w:r>
        <w:rPr>
          <w:rFonts w:ascii="Arial" w:hAnsi="Arial"/>
          <w:spacing w:val="6"/>
          <w:lang w:val="sr-Cyrl-CS" w:eastAsia="en-US"/>
        </w:rPr>
        <w:t xml:space="preserve">.  </w:t>
      </w: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rPr>
          <w:rFonts w:ascii="Arial" w:hAnsi="Arial" w:cs="Arial"/>
          <w:b/>
          <w:bCs/>
          <w:iCs/>
          <w:sz w:val="28"/>
          <w:szCs w:val="28"/>
          <w:lang w:val="sr-Cyrl-CS"/>
        </w:rPr>
      </w:pPr>
    </w:p>
    <w:p w:rsidR="00D924D5" w:rsidRDefault="00D924D5" w:rsidP="00D924D5">
      <w:pPr>
        <w:jc w:val="both"/>
        <w:rPr>
          <w:rFonts w:ascii="Arial" w:hAnsi="Arial" w:cs="Arial"/>
          <w:bCs/>
          <w:lang w:val="sr-Cyrl-RS"/>
        </w:rPr>
      </w:pPr>
    </w:p>
    <w:p w:rsidR="00D924D5" w:rsidRPr="002E31C2" w:rsidRDefault="00D924D5" w:rsidP="00F8672C">
      <w:pPr>
        <w:pStyle w:val="ListParagraph"/>
        <w:numPr>
          <w:ilvl w:val="0"/>
          <w:numId w:val="39"/>
        </w:numPr>
        <w:shd w:val="clear" w:color="auto" w:fill="C6D9F1"/>
        <w:jc w:val="center"/>
        <w:rPr>
          <w:rFonts w:ascii="Arial" w:hAnsi="Arial" w:cs="Arial"/>
          <w:b/>
          <w:bCs/>
          <w:iCs/>
          <w:sz w:val="28"/>
          <w:szCs w:val="28"/>
          <w:lang w:val="ru-RU"/>
        </w:rPr>
      </w:pPr>
      <w:r w:rsidRPr="002E31C2">
        <w:rPr>
          <w:rFonts w:ascii="Arial" w:hAnsi="Arial" w:cs="Arial"/>
          <w:b/>
          <w:bCs/>
          <w:iCs/>
          <w:sz w:val="28"/>
          <w:szCs w:val="28"/>
          <w:lang w:val="ru-RU"/>
        </w:rPr>
        <w:lastRenderedPageBreak/>
        <w:t xml:space="preserve">ЕЛЕМЕНТИ УГОВОРА О КОЈИМА ЋЕ СЕ ПРЕГОВАРАТИ </w:t>
      </w:r>
    </w:p>
    <w:p w:rsidR="00D924D5" w:rsidRPr="00A22EDD" w:rsidRDefault="00D924D5" w:rsidP="00D924D5">
      <w:pPr>
        <w:pStyle w:val="ListParagraph"/>
        <w:shd w:val="clear" w:color="auto" w:fill="C6D9F1"/>
        <w:ind w:left="390"/>
        <w:jc w:val="center"/>
        <w:rPr>
          <w:rFonts w:ascii="Arial" w:hAnsi="Arial" w:cs="Arial"/>
          <w:b/>
          <w:bCs/>
          <w:iCs/>
          <w:sz w:val="28"/>
          <w:szCs w:val="28"/>
          <w:lang w:val="ru-RU"/>
        </w:rPr>
      </w:pPr>
      <w:r w:rsidRPr="002E31C2">
        <w:rPr>
          <w:rFonts w:ascii="Arial" w:hAnsi="Arial" w:cs="Arial"/>
          <w:b/>
          <w:bCs/>
          <w:iCs/>
          <w:sz w:val="28"/>
          <w:szCs w:val="28"/>
          <w:lang w:val="ru-RU"/>
        </w:rPr>
        <w:t>И НАЧИН ПРЕГОВАРАЊА</w:t>
      </w:r>
    </w:p>
    <w:p w:rsidR="00D924D5" w:rsidRPr="00E30F03" w:rsidRDefault="00D924D5" w:rsidP="00D924D5">
      <w:pPr>
        <w:jc w:val="both"/>
        <w:rPr>
          <w:rFonts w:ascii="Arial" w:hAnsi="Arial" w:cs="Arial"/>
          <w:bCs/>
        </w:rPr>
      </w:pPr>
    </w:p>
    <w:p w:rsidR="00D924D5" w:rsidRPr="002E31C2" w:rsidRDefault="00D924D5" w:rsidP="00D924D5">
      <w:pPr>
        <w:jc w:val="both"/>
        <w:rPr>
          <w:rFonts w:ascii="Arial" w:hAnsi="Arial" w:cs="Arial"/>
          <w:bCs/>
          <w:lang w:val="sr-Cyrl-RS"/>
        </w:rPr>
      </w:pPr>
    </w:p>
    <w:p w:rsidR="00DC05D5" w:rsidRPr="00EA7A99" w:rsidRDefault="00D924D5" w:rsidP="00D924D5">
      <w:pPr>
        <w:tabs>
          <w:tab w:val="num" w:pos="720"/>
        </w:tabs>
        <w:jc w:val="both"/>
        <w:rPr>
          <w:rFonts w:ascii="Arial" w:hAnsi="Arial" w:cs="Arial"/>
        </w:rPr>
      </w:pPr>
      <w:r w:rsidRPr="00315664">
        <w:rPr>
          <w:rFonts w:ascii="Arial" w:hAnsi="Arial" w:cs="Arial"/>
        </w:rPr>
        <w:t>Елеменат уговора о јавној набавци услуга осигурања о којем ће се преговарати је</w:t>
      </w:r>
      <w:r w:rsidR="00DC05D5" w:rsidRPr="00315664">
        <w:rPr>
          <w:rFonts w:ascii="Arial" w:hAnsi="Arial" w:cs="Arial"/>
          <w:lang w:val="sr-Cyrl-RS"/>
        </w:rPr>
        <w:t xml:space="preserve"> </w:t>
      </w:r>
      <w:r w:rsidR="00DC05D5" w:rsidRPr="00315664">
        <w:rPr>
          <w:rFonts w:ascii="Arial" w:eastAsia="TimesNewRomanPSMT" w:hAnsi="Arial" w:cs="Arial"/>
          <w:b/>
          <w:bCs/>
          <w:color w:val="000000"/>
          <w:kern w:val="1"/>
          <w:lang w:val="sr-Cyrl-CS" w:eastAsia="ar-SA"/>
        </w:rPr>
        <w:t>цена-</w:t>
      </w:r>
      <w:r w:rsidR="00DC05D5" w:rsidRPr="00EA7A99">
        <w:rPr>
          <w:rFonts w:ascii="Arial" w:eastAsia="TimesNewRomanPSMT" w:hAnsi="Arial" w:cs="Arial"/>
          <w:bCs/>
          <w:color w:val="000000"/>
          <w:kern w:val="1"/>
          <w:lang w:val="sr-Cyrl-CS" w:eastAsia="ar-SA"/>
        </w:rPr>
        <w:t xml:space="preserve">укупан износ премија осигурања, по врстама осигурања, за наручиоца и зависна друштва, за једну годину осигурања, </w:t>
      </w:r>
      <w:r w:rsidR="00DC05D5" w:rsidRPr="00EA7A99">
        <w:rPr>
          <w:rFonts w:ascii="Arial" w:hAnsi="Arial" w:cs="Arial"/>
          <w:bCs/>
          <w:color w:val="000000"/>
          <w:spacing w:val="-1"/>
          <w:lang w:val="sr-Cyrl-CS" w:eastAsia="en-US"/>
        </w:rPr>
        <w:t>без пореза.</w:t>
      </w:r>
    </w:p>
    <w:p w:rsidR="00D924D5" w:rsidRPr="00315664" w:rsidRDefault="00D924D5" w:rsidP="00D924D5">
      <w:pPr>
        <w:tabs>
          <w:tab w:val="num" w:pos="720"/>
        </w:tabs>
        <w:jc w:val="both"/>
        <w:rPr>
          <w:rFonts w:ascii="Arial" w:hAnsi="Arial" w:cs="Arial"/>
        </w:rPr>
      </w:pPr>
    </w:p>
    <w:p w:rsidR="00B3067F" w:rsidRDefault="00B3067F" w:rsidP="00D924D5">
      <w:pPr>
        <w:pStyle w:val="BodyText"/>
        <w:spacing w:after="0"/>
        <w:ind w:right="7"/>
        <w:jc w:val="both"/>
        <w:rPr>
          <w:rFonts w:ascii="Arial" w:hAnsi="Arial" w:cs="Arial"/>
          <w:lang w:val="sr-Cyrl-CS"/>
        </w:rPr>
      </w:pPr>
      <w:r>
        <w:rPr>
          <w:rFonts w:ascii="Arial" w:hAnsi="Arial" w:cs="Arial"/>
          <w:lang w:val="sr-Cyrl-RS"/>
        </w:rPr>
        <w:t>П</w:t>
      </w:r>
      <w:r>
        <w:rPr>
          <w:rFonts w:ascii="Arial" w:hAnsi="Arial" w:cs="Arial"/>
        </w:rPr>
        <w:t>оступак преговарања</w:t>
      </w:r>
      <w:r>
        <w:rPr>
          <w:rFonts w:ascii="Arial" w:hAnsi="Arial" w:cs="Arial"/>
          <w:lang w:val="sr-Cyrl-RS"/>
        </w:rPr>
        <w:t xml:space="preserve"> спроводи се </w:t>
      </w:r>
      <w:r w:rsidRPr="00B3067F">
        <w:rPr>
          <w:rFonts w:ascii="Arial" w:hAnsi="Arial" w:cs="Arial"/>
          <w:b/>
          <w:lang w:val="sr-Cyrl-RS"/>
        </w:rPr>
        <w:t>одмах</w:t>
      </w:r>
      <w:r w:rsidRPr="00B3067F">
        <w:rPr>
          <w:rFonts w:ascii="Arial" w:hAnsi="Arial" w:cs="Arial"/>
          <w:b/>
        </w:rPr>
        <w:t xml:space="preserve"> </w:t>
      </w:r>
      <w:r w:rsidR="00D924D5" w:rsidRPr="00B3067F">
        <w:rPr>
          <w:rFonts w:ascii="Arial" w:hAnsi="Arial" w:cs="Arial"/>
          <w:b/>
        </w:rPr>
        <w:t>по</w:t>
      </w:r>
      <w:r w:rsidRPr="00B3067F">
        <w:rPr>
          <w:rFonts w:ascii="Arial" w:hAnsi="Arial" w:cs="Arial"/>
          <w:b/>
          <w:lang w:val="sr-Cyrl-RS"/>
        </w:rPr>
        <w:t xml:space="preserve"> окончању поступка </w:t>
      </w:r>
      <w:r w:rsidR="00D924D5" w:rsidRPr="00B3067F">
        <w:rPr>
          <w:rFonts w:ascii="Arial" w:hAnsi="Arial" w:cs="Arial"/>
          <w:b/>
        </w:rPr>
        <w:t xml:space="preserve"> отварања понуд</w:t>
      </w:r>
      <w:r w:rsidR="00D924D5" w:rsidRPr="00B3067F">
        <w:rPr>
          <w:rFonts w:ascii="Arial" w:hAnsi="Arial" w:cs="Arial"/>
          <w:b/>
          <w:lang w:val="sr-Cyrl-CS"/>
        </w:rPr>
        <w:t>а</w:t>
      </w:r>
      <w:r>
        <w:rPr>
          <w:rFonts w:ascii="Arial" w:hAnsi="Arial" w:cs="Arial"/>
          <w:lang w:val="sr-Cyrl-CS"/>
        </w:rPr>
        <w:t>.</w:t>
      </w:r>
    </w:p>
    <w:p w:rsidR="00B3067F" w:rsidRDefault="00B3067F" w:rsidP="00D924D5">
      <w:pPr>
        <w:pStyle w:val="BodyText"/>
        <w:spacing w:after="0"/>
        <w:ind w:right="7"/>
        <w:jc w:val="both"/>
        <w:rPr>
          <w:rFonts w:ascii="Arial" w:hAnsi="Arial" w:cs="Arial"/>
        </w:rPr>
      </w:pPr>
      <w:r w:rsidRPr="00315664">
        <w:rPr>
          <w:rFonts w:ascii="Arial" w:hAnsi="Arial" w:cs="Arial"/>
        </w:rPr>
        <w:t>О поступку преговарања води се Записник о пр</w:t>
      </w:r>
      <w:r w:rsidRPr="00315664">
        <w:rPr>
          <w:rFonts w:ascii="Arial" w:hAnsi="Arial" w:cs="Arial"/>
          <w:lang w:val="sr-Cyrl-BA"/>
        </w:rPr>
        <w:t>е</w:t>
      </w:r>
      <w:r w:rsidRPr="00315664">
        <w:rPr>
          <w:rFonts w:ascii="Arial" w:hAnsi="Arial" w:cs="Arial"/>
        </w:rPr>
        <w:t>говарању.</w:t>
      </w:r>
    </w:p>
    <w:p w:rsidR="00FB251B" w:rsidRDefault="00FB251B" w:rsidP="00D924D5">
      <w:pPr>
        <w:pStyle w:val="BodyText"/>
        <w:spacing w:after="0"/>
        <w:ind w:right="7"/>
        <w:jc w:val="both"/>
        <w:rPr>
          <w:rFonts w:ascii="Arial" w:hAnsi="Arial" w:cs="Arial"/>
          <w:lang w:val="sr-Cyrl-CS"/>
        </w:rPr>
      </w:pPr>
    </w:p>
    <w:p w:rsidR="00B3067F" w:rsidRDefault="00B3067F" w:rsidP="00D924D5">
      <w:pPr>
        <w:pStyle w:val="BodyText"/>
        <w:spacing w:after="0"/>
        <w:ind w:right="7"/>
        <w:jc w:val="both"/>
        <w:rPr>
          <w:rFonts w:ascii="Arial" w:hAnsi="Arial" w:cs="Arial"/>
          <w:b/>
          <w:lang w:val="sr-Cyrl-RS"/>
        </w:rPr>
      </w:pPr>
      <w:r>
        <w:rPr>
          <w:rFonts w:ascii="Arial" w:hAnsi="Arial" w:cs="Arial"/>
          <w:lang w:val="sr-Cyrl-CS"/>
        </w:rPr>
        <w:t>Поступ</w:t>
      </w:r>
      <w:r w:rsidR="00EA7A99">
        <w:rPr>
          <w:rFonts w:ascii="Arial" w:hAnsi="Arial" w:cs="Arial"/>
          <w:lang w:val="sr-Cyrl-CS"/>
        </w:rPr>
        <w:t xml:space="preserve">ака </w:t>
      </w:r>
      <w:r>
        <w:rPr>
          <w:rFonts w:ascii="Arial" w:hAnsi="Arial" w:cs="Arial"/>
          <w:lang w:val="sr-Cyrl-CS"/>
        </w:rPr>
        <w:t xml:space="preserve">преговарања се спроводи </w:t>
      </w:r>
      <w:r w:rsidR="00D924D5" w:rsidRPr="00315664">
        <w:rPr>
          <w:rFonts w:ascii="Arial" w:hAnsi="Arial" w:cs="Arial"/>
        </w:rPr>
        <w:t xml:space="preserve"> </w:t>
      </w:r>
      <w:r w:rsidR="00315664">
        <w:rPr>
          <w:rFonts w:ascii="Arial" w:hAnsi="Arial" w:cs="Arial"/>
        </w:rPr>
        <w:t xml:space="preserve">са </w:t>
      </w:r>
      <w:r w:rsidR="00315664">
        <w:rPr>
          <w:rFonts w:ascii="Arial" w:hAnsi="Arial" w:cs="Arial"/>
          <w:lang w:val="sr-Cyrl-RS"/>
        </w:rPr>
        <w:t xml:space="preserve">присутним овлашћеним представницима </w:t>
      </w:r>
      <w:r w:rsidR="00EA7A99">
        <w:rPr>
          <w:rFonts w:ascii="Arial" w:hAnsi="Arial" w:cs="Arial"/>
          <w:b/>
          <w:lang w:val="sr-Cyrl-RS"/>
        </w:rPr>
        <w:t xml:space="preserve">сваког </w:t>
      </w:r>
      <w:r w:rsidR="00EA7A99" w:rsidRPr="006042BF">
        <w:rPr>
          <w:rFonts w:ascii="Arial" w:hAnsi="Arial" w:cs="Arial"/>
          <w:b/>
          <w:lang w:val="sr-Cyrl-RS"/>
        </w:rPr>
        <w:t>од понуђача</w:t>
      </w:r>
      <w:r w:rsidR="00EA7A99">
        <w:rPr>
          <w:rFonts w:ascii="Arial" w:hAnsi="Arial" w:cs="Arial"/>
          <w:b/>
          <w:lang w:val="sr-Cyrl-RS"/>
        </w:rPr>
        <w:t xml:space="preserve"> </w:t>
      </w:r>
      <w:r w:rsidR="00EA7A99" w:rsidRPr="006042BF">
        <w:rPr>
          <w:rFonts w:ascii="Arial" w:hAnsi="Arial" w:cs="Arial"/>
          <w:lang w:val="sr-Cyrl-RS"/>
        </w:rPr>
        <w:t>а ако</w:t>
      </w:r>
      <w:r w:rsidR="00EA7A99">
        <w:rPr>
          <w:rFonts w:ascii="Arial" w:hAnsi="Arial" w:cs="Arial"/>
          <w:b/>
          <w:lang w:val="sr-Cyrl-RS"/>
        </w:rPr>
        <w:t xml:space="preserve"> понуђач </w:t>
      </w:r>
      <w:r w:rsidRPr="00B3067F">
        <w:rPr>
          <w:rFonts w:ascii="Arial" w:hAnsi="Arial" w:cs="Arial"/>
          <w:b/>
        </w:rPr>
        <w:t>не учествује</w:t>
      </w:r>
      <w:r w:rsidRPr="00B3067F">
        <w:rPr>
          <w:rFonts w:ascii="Arial" w:hAnsi="Arial" w:cs="Arial"/>
        </w:rPr>
        <w:t xml:space="preserve"> у</w:t>
      </w:r>
      <w:r w:rsidRPr="00315664">
        <w:rPr>
          <w:rFonts w:ascii="Arial" w:hAnsi="Arial" w:cs="Arial"/>
        </w:rPr>
        <w:t xml:space="preserve"> поступку преговарања, </w:t>
      </w:r>
      <w:r w:rsidR="00EA7A99">
        <w:rPr>
          <w:rFonts w:ascii="Arial" w:hAnsi="Arial" w:cs="Arial"/>
        </w:rPr>
        <w:t>в</w:t>
      </w:r>
      <w:r w:rsidR="00EA7A99" w:rsidRPr="00315664">
        <w:rPr>
          <w:rFonts w:ascii="Arial" w:hAnsi="Arial" w:cs="Arial"/>
        </w:rPr>
        <w:t xml:space="preserve">редновање </w:t>
      </w:r>
      <w:r w:rsidR="00EA7A99">
        <w:rPr>
          <w:rFonts w:ascii="Arial" w:hAnsi="Arial" w:cs="Arial"/>
          <w:lang w:val="sr-Cyrl-RS"/>
        </w:rPr>
        <w:t xml:space="preserve">његове </w:t>
      </w:r>
      <w:r w:rsidR="00EA7A99">
        <w:rPr>
          <w:rFonts w:ascii="Arial" w:hAnsi="Arial" w:cs="Arial"/>
        </w:rPr>
        <w:t>прихватљиве</w:t>
      </w:r>
      <w:r w:rsidR="00EA7A99" w:rsidRPr="00315664">
        <w:rPr>
          <w:rFonts w:ascii="Arial" w:hAnsi="Arial" w:cs="Arial"/>
        </w:rPr>
        <w:t xml:space="preserve"> понуде,</w:t>
      </w:r>
      <w:r w:rsidR="00EA7A99">
        <w:rPr>
          <w:rFonts w:ascii="Arial" w:hAnsi="Arial" w:cs="Arial"/>
          <w:lang w:val="sr-Cyrl-RS"/>
        </w:rPr>
        <w:t xml:space="preserve"> </w:t>
      </w:r>
      <w:r w:rsidRPr="00315664">
        <w:rPr>
          <w:rFonts w:ascii="Arial" w:hAnsi="Arial" w:cs="Arial"/>
        </w:rPr>
        <w:t xml:space="preserve">извршиће се на основу понуђене цене из достављене писане понуде – </w:t>
      </w:r>
      <w:r w:rsidRPr="00B3067F">
        <w:rPr>
          <w:rFonts w:ascii="Arial" w:hAnsi="Arial" w:cs="Arial"/>
          <w:b/>
        </w:rPr>
        <w:t>Обрасца понуде</w:t>
      </w:r>
      <w:r w:rsidRPr="00B3067F">
        <w:rPr>
          <w:rFonts w:ascii="Arial" w:hAnsi="Arial" w:cs="Arial"/>
          <w:b/>
          <w:lang w:val="sr-Cyrl-RS"/>
        </w:rPr>
        <w:t>.</w:t>
      </w:r>
      <w:r w:rsidR="00EA7A99" w:rsidRPr="00EA7A99">
        <w:rPr>
          <w:rFonts w:ascii="Arial" w:hAnsi="Arial" w:cs="Arial"/>
        </w:rPr>
        <w:t xml:space="preserve"> </w:t>
      </w:r>
    </w:p>
    <w:p w:rsidR="00FB251B" w:rsidRPr="00FB251B" w:rsidRDefault="00FB251B" w:rsidP="00D924D5">
      <w:pPr>
        <w:pStyle w:val="BodyText"/>
        <w:spacing w:after="0"/>
        <w:ind w:right="7"/>
        <w:jc w:val="both"/>
        <w:rPr>
          <w:rFonts w:ascii="Arial" w:hAnsi="Arial" w:cs="Arial"/>
          <w:b/>
          <w:lang w:val="sr-Cyrl-RS"/>
        </w:rPr>
      </w:pPr>
    </w:p>
    <w:p w:rsidR="00B3067F" w:rsidRPr="00315664" w:rsidRDefault="00B3067F" w:rsidP="00B3067F">
      <w:pPr>
        <w:tabs>
          <w:tab w:val="num" w:pos="720"/>
        </w:tabs>
        <w:jc w:val="both"/>
        <w:rPr>
          <w:rFonts w:ascii="Arial" w:hAnsi="Arial" w:cs="Arial"/>
          <w:b/>
        </w:rPr>
      </w:pPr>
      <w:r w:rsidRPr="00315664">
        <w:rPr>
          <w:rFonts w:ascii="Arial" w:hAnsi="Arial" w:cs="Arial"/>
        </w:rPr>
        <w:t>На самом почетку поступка преговарања овлашћени представни</w:t>
      </w:r>
      <w:r w:rsidRPr="00315664">
        <w:rPr>
          <w:rFonts w:ascii="Arial" w:hAnsi="Arial" w:cs="Arial"/>
          <w:lang w:val="sr-Cyrl-CS"/>
        </w:rPr>
        <w:t>ци</w:t>
      </w:r>
      <w:r w:rsidRPr="00315664">
        <w:rPr>
          <w:rFonts w:ascii="Arial" w:hAnsi="Arial" w:cs="Arial"/>
        </w:rPr>
        <w:t xml:space="preserve"> понуђача, предају</w:t>
      </w:r>
      <w:r w:rsidRPr="00315664">
        <w:rPr>
          <w:rFonts w:ascii="Arial" w:hAnsi="Arial" w:cs="Arial"/>
          <w:lang w:val="sr-Cyrl-RS"/>
        </w:rPr>
        <w:t xml:space="preserve"> </w:t>
      </w:r>
      <w:r w:rsidRPr="00315664">
        <w:rPr>
          <w:rFonts w:ascii="Arial" w:hAnsi="Arial" w:cs="Arial"/>
        </w:rPr>
        <w:t xml:space="preserve">Комисији за јавну набавку писано </w:t>
      </w:r>
      <w:r w:rsidRPr="00EA7A99">
        <w:rPr>
          <w:rFonts w:ascii="Arial" w:hAnsi="Arial" w:cs="Arial"/>
          <w:b/>
        </w:rPr>
        <w:t>овлашћење понуђача, којим се овлашћуј</w:t>
      </w:r>
      <w:r w:rsidRPr="00EA7A99">
        <w:rPr>
          <w:rFonts w:ascii="Arial" w:hAnsi="Arial" w:cs="Arial"/>
          <w:b/>
          <w:lang w:val="sr-Cyrl-CS"/>
        </w:rPr>
        <w:t>у</w:t>
      </w:r>
      <w:r w:rsidRPr="00EA7A99">
        <w:rPr>
          <w:rFonts w:ascii="Arial" w:hAnsi="Arial" w:cs="Arial"/>
          <w:b/>
        </w:rPr>
        <w:t xml:space="preserve"> да</w:t>
      </w:r>
      <w:r w:rsidRPr="00EA7A99">
        <w:rPr>
          <w:rFonts w:ascii="Arial" w:hAnsi="Arial" w:cs="Arial"/>
          <w:b/>
          <w:lang w:val="sr-Cyrl-RS"/>
        </w:rPr>
        <w:t xml:space="preserve"> у име и за рачун понуђача </w:t>
      </w:r>
      <w:r w:rsidRPr="00EA7A99">
        <w:rPr>
          <w:rFonts w:ascii="Arial" w:hAnsi="Arial" w:cs="Arial"/>
          <w:b/>
        </w:rPr>
        <w:t>мо</w:t>
      </w:r>
      <w:r w:rsidRPr="00EA7A99">
        <w:rPr>
          <w:rFonts w:ascii="Arial" w:hAnsi="Arial" w:cs="Arial"/>
          <w:b/>
          <w:lang w:val="sr-Cyrl-CS"/>
        </w:rPr>
        <w:t>гу</w:t>
      </w:r>
      <w:r w:rsidRPr="00EA7A99">
        <w:rPr>
          <w:rFonts w:ascii="Arial" w:hAnsi="Arial" w:cs="Arial"/>
          <w:b/>
        </w:rPr>
        <w:t xml:space="preserve"> преговарати о </w:t>
      </w:r>
      <w:r w:rsidRPr="00EA7A99">
        <w:rPr>
          <w:rFonts w:ascii="Arial" w:eastAsia="TimesNewRomanPSMT" w:hAnsi="Arial" w:cs="Arial"/>
          <w:b/>
          <w:bCs/>
          <w:color w:val="000000"/>
          <w:kern w:val="1"/>
          <w:lang w:val="sr-Cyrl-CS" w:eastAsia="ar-SA"/>
        </w:rPr>
        <w:t>цени</w:t>
      </w:r>
      <w:r w:rsidRPr="00EA7A99">
        <w:rPr>
          <w:rFonts w:ascii="Arial" w:eastAsia="TimesNewRomanPSMT" w:hAnsi="Arial" w:cs="Arial"/>
          <w:bCs/>
          <w:color w:val="000000"/>
          <w:kern w:val="1"/>
          <w:lang w:val="sr-Cyrl-CS" w:eastAsia="ar-SA"/>
        </w:rPr>
        <w:t xml:space="preserve">-укупном  износу премија осигурања, по врстама осигурања, за наручиоца и зависна друштва, за једну годину осигурања, </w:t>
      </w:r>
      <w:r w:rsidRPr="00EA7A99">
        <w:rPr>
          <w:rFonts w:ascii="Arial" w:hAnsi="Arial" w:cs="Arial"/>
          <w:bCs/>
          <w:color w:val="000000"/>
          <w:spacing w:val="-1"/>
          <w:lang w:val="sr-Cyrl-CS" w:eastAsia="en-US"/>
        </w:rPr>
        <w:t>без пореза</w:t>
      </w:r>
      <w:r w:rsidRPr="00EA7A99">
        <w:rPr>
          <w:rFonts w:ascii="Arial" w:hAnsi="Arial" w:cs="Arial"/>
        </w:rPr>
        <w:t>,</w:t>
      </w:r>
      <w:r w:rsidRPr="00315664">
        <w:rPr>
          <w:rFonts w:ascii="Arial" w:hAnsi="Arial" w:cs="Arial"/>
        </w:rPr>
        <w:t xml:space="preserve"> издато на меморандуму</w:t>
      </w:r>
      <w:r w:rsidRPr="00315664">
        <w:rPr>
          <w:rFonts w:ascii="Arial" w:hAnsi="Arial" w:cs="Arial"/>
          <w:lang w:val="sr-Cyrl-RS"/>
        </w:rPr>
        <w:t xml:space="preserve"> </w:t>
      </w:r>
      <w:r w:rsidRPr="00315664">
        <w:rPr>
          <w:rFonts w:ascii="Arial" w:hAnsi="Arial" w:cs="Arial"/>
        </w:rPr>
        <w:t>понуђача, заведено и оверено печатом и потписом овлашћеног лица за заступање</w:t>
      </w:r>
      <w:r w:rsidRPr="00315664">
        <w:rPr>
          <w:rFonts w:ascii="Arial" w:hAnsi="Arial" w:cs="Arial"/>
          <w:lang w:val="sr-Cyrl-RS"/>
        </w:rPr>
        <w:t xml:space="preserve"> </w:t>
      </w:r>
      <w:r w:rsidRPr="00315664">
        <w:rPr>
          <w:rFonts w:ascii="Arial" w:hAnsi="Arial" w:cs="Arial"/>
        </w:rPr>
        <w:t>понуђача.</w:t>
      </w:r>
    </w:p>
    <w:p w:rsidR="00D924D5" w:rsidRPr="00315664" w:rsidRDefault="00D924D5" w:rsidP="00D924D5">
      <w:pPr>
        <w:rPr>
          <w:rFonts w:ascii="Arial" w:hAnsi="Arial" w:cs="Arial"/>
          <w:lang w:eastAsia="en-US"/>
        </w:rPr>
      </w:pPr>
    </w:p>
    <w:p w:rsidR="00D924D5" w:rsidRDefault="00D924D5" w:rsidP="00D924D5">
      <w:pPr>
        <w:jc w:val="both"/>
        <w:rPr>
          <w:rFonts w:ascii="Arial" w:hAnsi="Arial" w:cs="Arial"/>
        </w:rPr>
      </w:pPr>
      <w:r w:rsidRPr="00315664">
        <w:rPr>
          <w:rFonts w:ascii="Arial" w:hAnsi="Arial" w:cs="Arial"/>
        </w:rPr>
        <w:t>Само преговарање ће се спровести на следећи начин:</w:t>
      </w:r>
    </w:p>
    <w:p w:rsidR="00B3067F" w:rsidRPr="00315664" w:rsidRDefault="00B3067F" w:rsidP="00D924D5">
      <w:pPr>
        <w:jc w:val="both"/>
        <w:rPr>
          <w:rFonts w:ascii="Arial" w:hAnsi="Arial" w:cs="Arial"/>
        </w:rPr>
      </w:pPr>
    </w:p>
    <w:p w:rsidR="00EA7A99" w:rsidRDefault="00EA7A99" w:rsidP="00EA7A99">
      <w:pPr>
        <w:jc w:val="both"/>
        <w:rPr>
          <w:rFonts w:ascii="Arial" w:hAnsi="Arial" w:cs="Arial"/>
          <w:lang w:val="sr-Cyrl-RS"/>
        </w:rPr>
      </w:pPr>
      <w:r w:rsidRPr="00315664">
        <w:rPr>
          <w:rFonts w:ascii="Arial" w:hAnsi="Arial" w:cs="Arial"/>
        </w:rPr>
        <w:t>Комисија</w:t>
      </w:r>
      <w:r w:rsidR="00C54533">
        <w:rPr>
          <w:rFonts w:ascii="Arial" w:hAnsi="Arial" w:cs="Arial"/>
          <w:lang w:val="sr-Cyrl-RS"/>
        </w:rPr>
        <w:t>, усмено упознаје присутне представнике понуђача са начином преговарања утврђеним овом конкурсном документациојом и</w:t>
      </w:r>
      <w:r w:rsidRPr="00315664">
        <w:rPr>
          <w:rFonts w:ascii="Arial" w:hAnsi="Arial" w:cs="Arial"/>
        </w:rPr>
        <w:t xml:space="preserve"> позива</w:t>
      </w:r>
      <w:r w:rsidRPr="00315664">
        <w:rPr>
          <w:rFonts w:ascii="Arial" w:hAnsi="Arial" w:cs="Arial"/>
          <w:lang w:val="sr-Cyrl-RS"/>
        </w:rPr>
        <w:t xml:space="preserve"> </w:t>
      </w:r>
      <w:r>
        <w:rPr>
          <w:rFonts w:ascii="Arial" w:hAnsi="Arial" w:cs="Arial"/>
        </w:rPr>
        <w:t>овлашћене представнике</w:t>
      </w:r>
      <w:r w:rsidRPr="00315664">
        <w:rPr>
          <w:rFonts w:ascii="Arial" w:hAnsi="Arial" w:cs="Arial"/>
          <w:lang w:val="sr-Cyrl-RS"/>
        </w:rPr>
        <w:t xml:space="preserve"> </w:t>
      </w:r>
      <w:r w:rsidRPr="00315664">
        <w:rPr>
          <w:rFonts w:ascii="Arial" w:hAnsi="Arial" w:cs="Arial"/>
          <w:lang w:val="sr-Cyrl-CS"/>
        </w:rPr>
        <w:t>п</w:t>
      </w:r>
      <w:r>
        <w:rPr>
          <w:rFonts w:ascii="Arial" w:hAnsi="Arial" w:cs="Arial"/>
        </w:rPr>
        <w:t xml:space="preserve">онуђача да се </w:t>
      </w:r>
      <w:r w:rsidR="00C54533" w:rsidRPr="006042BF">
        <w:rPr>
          <w:rFonts w:ascii="Arial" w:hAnsi="Arial" w:cs="Arial"/>
          <w:b/>
          <w:lang w:val="sr-Cyrl-RS"/>
        </w:rPr>
        <w:t>усмено и јавно</w:t>
      </w:r>
      <w:r w:rsidR="00C54533">
        <w:rPr>
          <w:rFonts w:ascii="Arial" w:hAnsi="Arial" w:cs="Arial"/>
          <w:lang w:val="sr-Cyrl-RS"/>
        </w:rPr>
        <w:t xml:space="preserve"> – уз могућност присуства других понуђача,  </w:t>
      </w:r>
      <w:r>
        <w:rPr>
          <w:rFonts w:ascii="Arial" w:hAnsi="Arial" w:cs="Arial"/>
        </w:rPr>
        <w:t>изјасне</w:t>
      </w:r>
      <w:r w:rsidRPr="00315664">
        <w:rPr>
          <w:rFonts w:ascii="Arial" w:hAnsi="Arial" w:cs="Arial"/>
        </w:rPr>
        <w:t xml:space="preserve"> о </w:t>
      </w:r>
      <w:r>
        <w:rPr>
          <w:rFonts w:ascii="Arial" w:hAnsi="Arial" w:cs="Arial"/>
          <w:lang w:val="sr-Cyrl-RS"/>
        </w:rPr>
        <w:t xml:space="preserve">новој понуђеној цени. </w:t>
      </w:r>
    </w:p>
    <w:p w:rsidR="00932BD7" w:rsidRDefault="00932BD7" w:rsidP="00EA7A99">
      <w:pPr>
        <w:jc w:val="both"/>
        <w:rPr>
          <w:rFonts w:ascii="Arial" w:hAnsi="Arial" w:cs="Arial"/>
          <w:lang w:val="sr-Cyrl-RS"/>
        </w:rPr>
      </w:pPr>
    </w:p>
    <w:p w:rsidR="006042BF" w:rsidRDefault="00932BD7" w:rsidP="006042BF">
      <w:pPr>
        <w:jc w:val="both"/>
        <w:rPr>
          <w:rFonts w:ascii="Arial" w:hAnsi="Arial" w:cs="Arial"/>
        </w:rPr>
      </w:pPr>
      <w:r w:rsidRPr="006042BF">
        <w:rPr>
          <w:rFonts w:ascii="Arial" w:hAnsi="Arial" w:cs="Arial"/>
          <w:b/>
          <w:lang w:val="sr-Cyrl-RS"/>
        </w:rPr>
        <w:t xml:space="preserve">Рок за изјашњење је </w:t>
      </w:r>
      <w:r w:rsidRPr="006042BF">
        <w:rPr>
          <w:rFonts w:ascii="Arial" w:hAnsi="Arial" w:cs="Arial"/>
          <w:b/>
        </w:rPr>
        <w:t>15 минута</w:t>
      </w:r>
      <w:r>
        <w:rPr>
          <w:rFonts w:ascii="Arial" w:hAnsi="Arial" w:cs="Arial"/>
          <w:lang w:val="sr-Cyrl-RS"/>
        </w:rPr>
        <w:t xml:space="preserve"> од момента усмено саопштеног позива Комисије за изјашњење о новој понуђеној цени, при чему се у записнику о преговарању</w:t>
      </w:r>
      <w:r>
        <w:rPr>
          <w:rFonts w:ascii="Arial" w:hAnsi="Arial" w:cs="Arial"/>
        </w:rPr>
        <w:t xml:space="preserve"> констатује</w:t>
      </w:r>
      <w:r>
        <w:rPr>
          <w:rFonts w:ascii="Arial" w:hAnsi="Arial" w:cs="Arial"/>
          <w:lang w:val="sr-Cyrl-RS"/>
        </w:rPr>
        <w:t xml:space="preserve"> </w:t>
      </w:r>
      <w:r>
        <w:rPr>
          <w:rFonts w:ascii="Arial" w:hAnsi="Arial" w:cs="Arial"/>
        </w:rPr>
        <w:t xml:space="preserve">време почетка и време истека рока за </w:t>
      </w:r>
      <w:r>
        <w:rPr>
          <w:rFonts w:ascii="Arial" w:hAnsi="Arial" w:cs="Arial"/>
          <w:lang w:val="sr-Cyrl-RS"/>
        </w:rPr>
        <w:t>изјашњење о новој понуђеној цени.</w:t>
      </w:r>
      <w:r w:rsidR="006042BF" w:rsidRPr="006042BF">
        <w:rPr>
          <w:rFonts w:ascii="Arial" w:hAnsi="Arial" w:cs="Arial"/>
        </w:rPr>
        <w:t xml:space="preserve"> </w:t>
      </w:r>
    </w:p>
    <w:p w:rsidR="006042BF" w:rsidRDefault="006042BF" w:rsidP="006042BF">
      <w:pPr>
        <w:jc w:val="both"/>
        <w:rPr>
          <w:rFonts w:ascii="Arial" w:hAnsi="Arial" w:cs="Arial"/>
        </w:rPr>
      </w:pPr>
    </w:p>
    <w:p w:rsidR="006042BF" w:rsidRDefault="006042BF" w:rsidP="006042BF">
      <w:pPr>
        <w:jc w:val="both"/>
        <w:rPr>
          <w:rFonts w:ascii="Arial" w:hAnsi="Arial" w:cs="Arial"/>
        </w:rPr>
      </w:pPr>
      <w:r>
        <w:rPr>
          <w:rFonts w:ascii="Arial" w:hAnsi="Arial" w:cs="Arial"/>
        </w:rPr>
        <w:t>У</w:t>
      </w:r>
      <w:r w:rsidRPr="00315664">
        <w:rPr>
          <w:rFonts w:ascii="Arial" w:hAnsi="Arial" w:cs="Arial"/>
        </w:rPr>
        <w:t xml:space="preserve"> току времена за изјашњавање (у току 15 минута) представницима понуђача је дозвољено</w:t>
      </w:r>
      <w:r w:rsidRPr="00315664">
        <w:rPr>
          <w:rFonts w:ascii="Arial" w:hAnsi="Arial" w:cs="Arial"/>
          <w:lang w:val="sr-Cyrl-RS"/>
        </w:rPr>
        <w:t xml:space="preserve"> </w:t>
      </w:r>
      <w:r w:rsidRPr="00315664">
        <w:rPr>
          <w:rFonts w:ascii="Arial" w:hAnsi="Arial" w:cs="Arial"/>
        </w:rPr>
        <w:t xml:space="preserve">коришћење </w:t>
      </w:r>
      <w:r w:rsidRPr="00315664">
        <w:rPr>
          <w:rFonts w:ascii="Arial" w:hAnsi="Arial" w:cs="Arial"/>
          <w:lang w:val="sr-Cyrl-RS"/>
        </w:rPr>
        <w:t xml:space="preserve">својих </w:t>
      </w:r>
      <w:r>
        <w:rPr>
          <w:rFonts w:ascii="Arial" w:hAnsi="Arial" w:cs="Arial"/>
          <w:lang w:val="sr-Cyrl-RS"/>
        </w:rPr>
        <w:t xml:space="preserve">електронских уређаја:  </w:t>
      </w:r>
      <w:r w:rsidRPr="00315664">
        <w:rPr>
          <w:rFonts w:ascii="Arial" w:hAnsi="Arial" w:cs="Arial"/>
          <w:lang w:val="sr-Cyrl-RS"/>
        </w:rPr>
        <w:t xml:space="preserve">мобилних </w:t>
      </w:r>
      <w:r w:rsidRPr="00315664">
        <w:rPr>
          <w:rFonts w:ascii="Arial" w:hAnsi="Arial" w:cs="Arial"/>
        </w:rPr>
        <w:t>телефона</w:t>
      </w:r>
      <w:r>
        <w:rPr>
          <w:rFonts w:ascii="Arial" w:hAnsi="Arial" w:cs="Arial"/>
          <w:lang w:val="sr-Cyrl-RS"/>
        </w:rPr>
        <w:t xml:space="preserve">, рачунара и сл. </w:t>
      </w:r>
      <w:r w:rsidRPr="00315664">
        <w:rPr>
          <w:rFonts w:ascii="Arial" w:hAnsi="Arial" w:cs="Arial"/>
        </w:rPr>
        <w:t xml:space="preserve"> и излазак из просторије у којој се обавља преговарање. </w:t>
      </w:r>
    </w:p>
    <w:p w:rsidR="00932BD7" w:rsidRDefault="00932BD7" w:rsidP="00932BD7">
      <w:pPr>
        <w:jc w:val="both"/>
        <w:rPr>
          <w:rFonts w:ascii="Arial" w:hAnsi="Arial" w:cs="Arial"/>
        </w:rPr>
      </w:pPr>
    </w:p>
    <w:p w:rsidR="006042BF" w:rsidRDefault="006042BF" w:rsidP="006042BF">
      <w:pPr>
        <w:jc w:val="both"/>
        <w:rPr>
          <w:rFonts w:ascii="Arial" w:hAnsi="Arial" w:cs="Arial"/>
          <w:b/>
          <w:lang w:val="sr-Cyrl-RS"/>
        </w:rPr>
      </w:pPr>
      <w:r>
        <w:rPr>
          <w:rFonts w:ascii="Arial" w:hAnsi="Arial" w:cs="Arial"/>
          <w:lang w:val="sr-Cyrl-RS"/>
        </w:rPr>
        <w:t xml:space="preserve">Представници понуђача се о новој понуђеној цени изјашњавају </w:t>
      </w:r>
      <w:r w:rsidRPr="006042BF">
        <w:rPr>
          <w:rFonts w:ascii="Arial" w:hAnsi="Arial" w:cs="Arial"/>
          <w:b/>
        </w:rPr>
        <w:t>по редоследу пријема понуда</w:t>
      </w:r>
      <w:r w:rsidRPr="006042BF">
        <w:rPr>
          <w:rFonts w:ascii="Arial" w:hAnsi="Arial" w:cs="Arial"/>
          <w:b/>
          <w:lang w:val="sr-Cyrl-RS"/>
        </w:rPr>
        <w:t>.</w:t>
      </w:r>
    </w:p>
    <w:p w:rsidR="006042BF" w:rsidRDefault="006042BF" w:rsidP="006042BF">
      <w:pPr>
        <w:jc w:val="both"/>
        <w:rPr>
          <w:rFonts w:ascii="Arial" w:hAnsi="Arial" w:cs="Arial"/>
          <w:b/>
          <w:lang w:val="sr-Cyrl-RS"/>
        </w:rPr>
      </w:pPr>
    </w:p>
    <w:p w:rsidR="006042BF" w:rsidRDefault="006042BF" w:rsidP="006042BF">
      <w:pPr>
        <w:jc w:val="both"/>
        <w:rPr>
          <w:rFonts w:ascii="Arial" w:hAnsi="Arial" w:cs="Arial"/>
        </w:rPr>
      </w:pPr>
      <w:r w:rsidRPr="00315664">
        <w:rPr>
          <w:rFonts w:ascii="Arial" w:hAnsi="Arial" w:cs="Arial"/>
        </w:rPr>
        <w:t>Износ нове понуђене цене</w:t>
      </w:r>
      <w:r>
        <w:rPr>
          <w:rFonts w:ascii="Arial" w:hAnsi="Arial" w:cs="Arial"/>
          <w:lang w:val="sr-Cyrl-RS"/>
        </w:rPr>
        <w:t xml:space="preserve"> у сваком кругу</w:t>
      </w:r>
      <w:r w:rsidRPr="00315664">
        <w:rPr>
          <w:rFonts w:ascii="Arial" w:hAnsi="Arial" w:cs="Arial"/>
        </w:rPr>
        <w:t>, у односу на претходно понуђену</w:t>
      </w:r>
      <w:r>
        <w:rPr>
          <w:rFonts w:ascii="Arial" w:hAnsi="Arial" w:cs="Arial"/>
          <w:lang w:val="sr-Cyrl-RS"/>
        </w:rPr>
        <w:t xml:space="preserve"> цену</w:t>
      </w:r>
      <w:r w:rsidRPr="00315664">
        <w:rPr>
          <w:rFonts w:ascii="Arial" w:hAnsi="Arial" w:cs="Arial"/>
        </w:rPr>
        <w:t xml:space="preserve"> </w:t>
      </w:r>
      <w:r w:rsidRPr="005D3BCF">
        <w:rPr>
          <w:rFonts w:ascii="Arial" w:hAnsi="Arial" w:cs="Arial"/>
          <w:b/>
        </w:rPr>
        <w:t>мора бити нижи за најмање 50.000.000,00 (словима: педесетмилиона) динара</w:t>
      </w:r>
      <w:r>
        <w:rPr>
          <w:rFonts w:ascii="Arial" w:hAnsi="Arial" w:cs="Arial"/>
          <w:b/>
        </w:rPr>
        <w:t xml:space="preserve"> </w:t>
      </w:r>
      <w:r w:rsidRPr="00223EB8">
        <w:rPr>
          <w:rFonts w:ascii="Arial" w:hAnsi="Arial" w:cs="Arial"/>
        </w:rPr>
        <w:t>а уколико</w:t>
      </w:r>
      <w:r w:rsidRPr="00315664">
        <w:rPr>
          <w:rFonts w:ascii="Arial" w:hAnsi="Arial" w:cs="Arial"/>
        </w:rPr>
        <w:t xml:space="preserve"> понуђач понуди нижи износ умањења од 50.000.000,00 (словима: педесетмилиона) динара, </w:t>
      </w:r>
      <w:r w:rsidRPr="00257472">
        <w:rPr>
          <w:rFonts w:ascii="Arial" w:hAnsi="Arial" w:cs="Arial"/>
          <w:b/>
        </w:rPr>
        <w:t>сматраће се да није учествовао у датом кругу преговарања</w:t>
      </w:r>
      <w:r w:rsidRPr="00315664">
        <w:rPr>
          <w:rFonts w:ascii="Arial" w:hAnsi="Arial" w:cs="Arial"/>
        </w:rPr>
        <w:t xml:space="preserve"> </w:t>
      </w:r>
      <w:r>
        <w:rPr>
          <w:rFonts w:ascii="Arial" w:hAnsi="Arial" w:cs="Arial"/>
          <w:lang w:val="sr-Cyrl-RS"/>
        </w:rPr>
        <w:t xml:space="preserve"> и да </w:t>
      </w:r>
      <w:r w:rsidRPr="00315664">
        <w:rPr>
          <w:rFonts w:ascii="Arial" w:hAnsi="Arial" w:cs="Arial"/>
        </w:rPr>
        <w:t>је оста</w:t>
      </w:r>
      <w:r>
        <w:rPr>
          <w:rFonts w:ascii="Arial" w:hAnsi="Arial" w:cs="Arial"/>
        </w:rPr>
        <w:t>о при претходно понуђеној цени.</w:t>
      </w:r>
    </w:p>
    <w:p w:rsidR="006042BF" w:rsidRPr="00B3067F" w:rsidRDefault="006042BF" w:rsidP="006042BF">
      <w:pPr>
        <w:jc w:val="both"/>
        <w:rPr>
          <w:rFonts w:ascii="Arial" w:hAnsi="Arial" w:cs="Arial"/>
          <w:lang w:val="sr-Cyrl-RS"/>
        </w:rPr>
      </w:pPr>
    </w:p>
    <w:p w:rsidR="00932BD7" w:rsidRDefault="00932BD7" w:rsidP="00932BD7">
      <w:pPr>
        <w:jc w:val="both"/>
        <w:rPr>
          <w:rFonts w:ascii="Arial" w:hAnsi="Arial" w:cs="Arial"/>
        </w:rPr>
      </w:pPr>
      <w:r>
        <w:rPr>
          <w:rFonts w:ascii="Arial" w:hAnsi="Arial" w:cs="Arial"/>
          <w:lang w:val="sr-Cyrl-RS"/>
        </w:rPr>
        <w:t xml:space="preserve">Уколико се овлашћени представник понуђача не изјасни о новој понуђеној цени у наведеном року, </w:t>
      </w:r>
      <w:r w:rsidRPr="00257472">
        <w:rPr>
          <w:rFonts w:ascii="Arial" w:hAnsi="Arial" w:cs="Arial"/>
          <w:b/>
        </w:rPr>
        <w:t>сматраће се да није учествовао у датом кругу преговарања</w:t>
      </w:r>
      <w:r w:rsidRPr="00315664">
        <w:rPr>
          <w:rFonts w:ascii="Arial" w:hAnsi="Arial" w:cs="Arial"/>
        </w:rPr>
        <w:t xml:space="preserve"> </w:t>
      </w:r>
      <w:r>
        <w:rPr>
          <w:rFonts w:ascii="Arial" w:hAnsi="Arial" w:cs="Arial"/>
          <w:lang w:val="sr-Cyrl-RS"/>
        </w:rPr>
        <w:t xml:space="preserve"> и да </w:t>
      </w:r>
      <w:r w:rsidRPr="00315664">
        <w:rPr>
          <w:rFonts w:ascii="Arial" w:hAnsi="Arial" w:cs="Arial"/>
        </w:rPr>
        <w:t>је оста</w:t>
      </w:r>
      <w:r>
        <w:rPr>
          <w:rFonts w:ascii="Arial" w:hAnsi="Arial" w:cs="Arial"/>
        </w:rPr>
        <w:t>о при претходно понуђеној цени.</w:t>
      </w:r>
    </w:p>
    <w:p w:rsidR="00EA7A99" w:rsidRDefault="00EA7A99" w:rsidP="00EA7A99">
      <w:pPr>
        <w:jc w:val="both"/>
        <w:rPr>
          <w:rFonts w:ascii="Arial" w:hAnsi="Arial" w:cs="Arial"/>
          <w:lang w:val="sr-Cyrl-RS"/>
        </w:rPr>
      </w:pPr>
    </w:p>
    <w:p w:rsidR="00257472" w:rsidRPr="00223EB8" w:rsidRDefault="00B3067F" w:rsidP="00D924D5">
      <w:pPr>
        <w:jc w:val="both"/>
        <w:rPr>
          <w:rFonts w:ascii="Arial" w:hAnsi="Arial" w:cs="Arial"/>
          <w:b/>
          <w:lang w:val="sr-Cyrl-RS"/>
        </w:rPr>
      </w:pPr>
      <w:r w:rsidRPr="00315664">
        <w:rPr>
          <w:rFonts w:ascii="Arial" w:hAnsi="Arial" w:cs="Arial"/>
        </w:rPr>
        <w:lastRenderedPageBreak/>
        <w:t>Са овлашћеним представни</w:t>
      </w:r>
      <w:r w:rsidRPr="00315664">
        <w:rPr>
          <w:rFonts w:ascii="Arial" w:hAnsi="Arial" w:cs="Arial"/>
          <w:lang w:val="sr-Cyrl-CS"/>
        </w:rPr>
        <w:t>цима п</w:t>
      </w:r>
      <w:r w:rsidRPr="00315664">
        <w:rPr>
          <w:rFonts w:ascii="Arial" w:hAnsi="Arial" w:cs="Arial"/>
        </w:rPr>
        <w:t>онуђача Комисија ће преговарати</w:t>
      </w:r>
      <w:r w:rsidRPr="00315664">
        <w:rPr>
          <w:rFonts w:ascii="Arial" w:hAnsi="Arial" w:cs="Arial"/>
          <w:lang w:val="sr-Cyrl-RS"/>
        </w:rPr>
        <w:t xml:space="preserve"> </w:t>
      </w:r>
      <w:r w:rsidRPr="00315664">
        <w:rPr>
          <w:rFonts w:ascii="Arial" w:hAnsi="Arial" w:cs="Arial"/>
        </w:rPr>
        <w:t xml:space="preserve">у </w:t>
      </w:r>
      <w:r w:rsidRPr="00315664">
        <w:rPr>
          <w:rFonts w:ascii="Arial" w:hAnsi="Arial" w:cs="Arial"/>
          <w:lang w:val="sr-Cyrl-RS"/>
        </w:rPr>
        <w:t xml:space="preserve">више </w:t>
      </w:r>
      <w:r w:rsidR="00257472">
        <w:rPr>
          <w:rFonts w:ascii="Arial" w:hAnsi="Arial" w:cs="Arial"/>
        </w:rPr>
        <w:t>кругова.</w:t>
      </w:r>
      <w:r w:rsidR="00257472">
        <w:rPr>
          <w:rFonts w:ascii="Arial" w:hAnsi="Arial" w:cs="Arial"/>
          <w:lang w:val="sr-Cyrl-RS"/>
        </w:rPr>
        <w:t xml:space="preserve"> </w:t>
      </w:r>
      <w:r w:rsidR="00257472" w:rsidRPr="00223EB8">
        <w:rPr>
          <w:rFonts w:ascii="Arial" w:hAnsi="Arial" w:cs="Arial"/>
          <w:b/>
          <w:lang w:val="sr-Cyrl-RS"/>
        </w:rPr>
        <w:t xml:space="preserve">Број кругова није ограничен. </w:t>
      </w:r>
    </w:p>
    <w:p w:rsidR="00257472" w:rsidRDefault="00257472" w:rsidP="00D924D5">
      <w:pPr>
        <w:jc w:val="both"/>
        <w:rPr>
          <w:rFonts w:ascii="Arial" w:hAnsi="Arial" w:cs="Arial"/>
        </w:rPr>
      </w:pPr>
    </w:p>
    <w:p w:rsidR="00C54533" w:rsidRDefault="00257472" w:rsidP="00D924D5">
      <w:pPr>
        <w:jc w:val="both"/>
        <w:rPr>
          <w:rFonts w:ascii="Arial" w:hAnsi="Arial" w:cs="Arial"/>
          <w:lang w:val="sr-Cyrl-RS"/>
        </w:rPr>
      </w:pPr>
      <w:r>
        <w:rPr>
          <w:rFonts w:ascii="Arial" w:hAnsi="Arial" w:cs="Arial"/>
          <w:lang w:val="sr-Cyrl-RS"/>
        </w:rPr>
        <w:t>Преговарање са одређеним понуђачем се окончава</w:t>
      </w:r>
      <w:r w:rsidR="00C54533">
        <w:rPr>
          <w:rFonts w:ascii="Arial" w:hAnsi="Arial" w:cs="Arial"/>
          <w:lang w:val="sr-Cyrl-RS"/>
        </w:rPr>
        <w:t xml:space="preserve">: </w:t>
      </w:r>
    </w:p>
    <w:p w:rsidR="00C54533" w:rsidRDefault="00C54533" w:rsidP="00D924D5">
      <w:pPr>
        <w:jc w:val="both"/>
        <w:rPr>
          <w:rFonts w:ascii="Arial" w:hAnsi="Arial" w:cs="Arial"/>
          <w:lang w:val="sr-Cyrl-RS"/>
        </w:rPr>
      </w:pPr>
    </w:p>
    <w:p w:rsidR="00257472" w:rsidRPr="006042BF" w:rsidRDefault="00932BD7" w:rsidP="00C54533">
      <w:pPr>
        <w:pStyle w:val="ListParagraph"/>
        <w:numPr>
          <w:ilvl w:val="0"/>
          <w:numId w:val="59"/>
        </w:numPr>
        <w:jc w:val="both"/>
        <w:rPr>
          <w:rFonts w:ascii="Arial" w:hAnsi="Arial" w:cs="Arial"/>
          <w:lang w:val="sr-Cyrl-RS"/>
        </w:rPr>
      </w:pPr>
      <w:r w:rsidRPr="006042BF">
        <w:rPr>
          <w:rFonts w:ascii="Arial" w:hAnsi="Arial" w:cs="Arial"/>
          <w:lang w:val="sr-Cyrl-RS"/>
        </w:rPr>
        <w:t>у оном кругу у којем се</w:t>
      </w:r>
      <w:r w:rsidR="00257472" w:rsidRPr="006042BF">
        <w:rPr>
          <w:rFonts w:ascii="Arial" w:hAnsi="Arial" w:cs="Arial"/>
          <w:lang w:val="sr-Cyrl-RS"/>
        </w:rPr>
        <w:t xml:space="preserve"> </w:t>
      </w:r>
      <w:r w:rsidR="00B3067F" w:rsidRPr="006042BF">
        <w:rPr>
          <w:rFonts w:ascii="Arial" w:hAnsi="Arial" w:cs="Arial"/>
          <w:lang w:val="sr-Cyrl-RS"/>
        </w:rPr>
        <w:t xml:space="preserve">понуђач изјасни </w:t>
      </w:r>
      <w:r w:rsidR="00B3067F" w:rsidRPr="006042BF">
        <w:rPr>
          <w:rFonts w:ascii="Arial" w:hAnsi="Arial" w:cs="Arial"/>
          <w:b/>
          <w:lang w:val="sr-Cyrl-RS"/>
        </w:rPr>
        <w:t>да је то његова коначна понуђена цена</w:t>
      </w:r>
      <w:r w:rsidR="00C54533" w:rsidRPr="006042BF">
        <w:rPr>
          <w:rFonts w:ascii="Arial" w:hAnsi="Arial" w:cs="Arial"/>
          <w:lang w:val="sr-Cyrl-RS"/>
        </w:rPr>
        <w:t xml:space="preserve">; </w:t>
      </w:r>
    </w:p>
    <w:p w:rsidR="00257472" w:rsidRDefault="00257472" w:rsidP="00D924D5">
      <w:pPr>
        <w:jc w:val="both"/>
        <w:rPr>
          <w:rFonts w:ascii="Arial" w:hAnsi="Arial" w:cs="Arial"/>
          <w:b/>
          <w:lang w:val="sr-Cyrl-RS"/>
        </w:rPr>
      </w:pPr>
    </w:p>
    <w:p w:rsidR="00D924D5" w:rsidRPr="00932BD7" w:rsidRDefault="00257472" w:rsidP="00D924D5">
      <w:pPr>
        <w:pStyle w:val="ListParagraph"/>
        <w:numPr>
          <w:ilvl w:val="0"/>
          <w:numId w:val="59"/>
        </w:numPr>
        <w:jc w:val="both"/>
        <w:rPr>
          <w:rFonts w:ascii="Arial" w:hAnsi="Arial" w:cs="Arial"/>
          <w:lang w:val="sr-Cyrl-RS"/>
        </w:rPr>
      </w:pPr>
      <w:r w:rsidRPr="00C54533">
        <w:rPr>
          <w:rFonts w:ascii="Arial" w:hAnsi="Arial" w:cs="Arial"/>
          <w:lang w:val="sr-Cyrl-RS"/>
        </w:rPr>
        <w:t>иако се понуђач није изјаснио да је то њ</w:t>
      </w:r>
      <w:r w:rsidR="00F44662" w:rsidRPr="00C54533">
        <w:rPr>
          <w:rFonts w:ascii="Arial" w:hAnsi="Arial" w:cs="Arial"/>
          <w:lang w:val="sr-Cyrl-RS"/>
        </w:rPr>
        <w:t xml:space="preserve">егова коначна понуђена цена </w:t>
      </w:r>
      <w:r w:rsidR="00F44662" w:rsidRPr="00C54533">
        <w:rPr>
          <w:rFonts w:ascii="Arial" w:hAnsi="Arial" w:cs="Arial"/>
          <w:b/>
          <w:lang w:val="sr-Cyrl-RS"/>
        </w:rPr>
        <w:t>ако</w:t>
      </w:r>
      <w:r w:rsidRPr="00C54533">
        <w:rPr>
          <w:rFonts w:ascii="Arial" w:hAnsi="Arial" w:cs="Arial"/>
          <w:b/>
          <w:lang w:val="sr-Cyrl-RS"/>
        </w:rPr>
        <w:t xml:space="preserve"> </w:t>
      </w:r>
      <w:r w:rsidR="00223EB8" w:rsidRPr="00C54533">
        <w:rPr>
          <w:rFonts w:ascii="Arial" w:hAnsi="Arial" w:cs="Arial"/>
          <w:b/>
          <w:lang w:val="sr-Cyrl-RS"/>
        </w:rPr>
        <w:t>не учествује</w:t>
      </w:r>
      <w:r w:rsidR="00F44662" w:rsidRPr="00C54533">
        <w:rPr>
          <w:rFonts w:ascii="Arial" w:hAnsi="Arial" w:cs="Arial"/>
          <w:b/>
          <w:lang w:val="sr-Cyrl-RS"/>
        </w:rPr>
        <w:t xml:space="preserve"> у </w:t>
      </w:r>
      <w:r w:rsidR="00B3067F" w:rsidRPr="00C54533">
        <w:rPr>
          <w:rFonts w:ascii="Arial" w:hAnsi="Arial" w:cs="Arial"/>
          <w:b/>
          <w:lang w:val="sr-Cyrl-RS"/>
        </w:rPr>
        <w:t xml:space="preserve">два узастопна круга </w:t>
      </w:r>
      <w:r w:rsidR="00F44662" w:rsidRPr="00C54533">
        <w:rPr>
          <w:rFonts w:ascii="Arial" w:hAnsi="Arial" w:cs="Arial"/>
          <w:b/>
          <w:lang w:val="sr-Cyrl-RS"/>
        </w:rPr>
        <w:t>преговарања</w:t>
      </w:r>
      <w:r w:rsidR="00223EB8" w:rsidRPr="00C54533">
        <w:rPr>
          <w:rFonts w:ascii="Arial" w:hAnsi="Arial" w:cs="Arial"/>
          <w:lang w:val="sr-Cyrl-RS"/>
        </w:rPr>
        <w:t xml:space="preserve">, </w:t>
      </w:r>
      <w:r w:rsidR="00223EB8" w:rsidRPr="00C54533">
        <w:rPr>
          <w:rFonts w:ascii="Arial" w:hAnsi="Arial" w:cs="Arial"/>
          <w:b/>
          <w:lang w:val="sr-Cyrl-RS"/>
        </w:rPr>
        <w:t>осим ако је његова понуђена цена тренутно најнижа</w:t>
      </w:r>
      <w:r w:rsidR="00932BD7">
        <w:rPr>
          <w:rFonts w:ascii="Arial" w:hAnsi="Arial" w:cs="Arial"/>
          <w:b/>
          <w:lang w:val="sr-Cyrl-RS"/>
        </w:rPr>
        <w:t>;</w:t>
      </w:r>
    </w:p>
    <w:p w:rsidR="00932BD7" w:rsidRPr="00932BD7" w:rsidRDefault="00932BD7" w:rsidP="00932BD7">
      <w:pPr>
        <w:jc w:val="both"/>
        <w:rPr>
          <w:rFonts w:ascii="Arial" w:hAnsi="Arial" w:cs="Arial"/>
          <w:lang w:val="sr-Cyrl-RS"/>
        </w:rPr>
      </w:pPr>
    </w:p>
    <w:p w:rsidR="00D924D5" w:rsidRPr="00315664" w:rsidRDefault="00D924D5" w:rsidP="00D924D5">
      <w:pPr>
        <w:tabs>
          <w:tab w:val="left" w:pos="709"/>
        </w:tabs>
        <w:jc w:val="both"/>
        <w:rPr>
          <w:rFonts w:ascii="Arial" w:hAnsi="Arial" w:cs="Arial"/>
        </w:rPr>
      </w:pPr>
      <w:r w:rsidRPr="00315664">
        <w:rPr>
          <w:rFonts w:ascii="Arial" w:hAnsi="Arial" w:cs="Arial"/>
        </w:rPr>
        <w:t xml:space="preserve">Вредновање понуде за </w:t>
      </w:r>
      <w:r w:rsidRPr="00315664">
        <w:rPr>
          <w:rFonts w:ascii="Arial" w:hAnsi="Arial" w:cs="Arial"/>
          <w:lang w:val="sr-Cyrl-CS"/>
        </w:rPr>
        <w:t>п</w:t>
      </w:r>
      <w:r w:rsidRPr="00315664">
        <w:rPr>
          <w:rFonts w:ascii="Arial" w:hAnsi="Arial" w:cs="Arial"/>
        </w:rPr>
        <w:t xml:space="preserve">онуђача који не учествује у неком од кругова преговарања, извршиће се на основу понуђене цене из круга у којем је последњи пут учествовао. </w:t>
      </w:r>
    </w:p>
    <w:p w:rsidR="00582F7B" w:rsidRPr="00315664" w:rsidRDefault="00582F7B" w:rsidP="00D924D5">
      <w:pPr>
        <w:jc w:val="both"/>
        <w:rPr>
          <w:rFonts w:ascii="Arial" w:hAnsi="Arial" w:cs="Arial"/>
        </w:rPr>
      </w:pPr>
    </w:p>
    <w:p w:rsidR="00D924D5" w:rsidRPr="00306362" w:rsidRDefault="00D924D5" w:rsidP="00D924D5">
      <w:pPr>
        <w:jc w:val="both"/>
        <w:rPr>
          <w:rFonts w:ascii="Arial" w:hAnsi="Arial" w:cs="Arial"/>
        </w:rPr>
      </w:pPr>
      <w:r w:rsidRPr="00315664">
        <w:rPr>
          <w:rFonts w:ascii="Arial" w:hAnsi="Arial" w:cs="Arial"/>
        </w:rPr>
        <w:t>Понуђачи су обав</w:t>
      </w:r>
      <w:r w:rsidRPr="00315664">
        <w:rPr>
          <w:rFonts w:ascii="Arial" w:hAnsi="Arial" w:cs="Arial"/>
          <w:lang w:val="ru-RU"/>
        </w:rPr>
        <w:t>е</w:t>
      </w:r>
      <w:r w:rsidRPr="00315664">
        <w:rPr>
          <w:rFonts w:ascii="Arial" w:hAnsi="Arial" w:cs="Arial"/>
        </w:rPr>
        <w:t xml:space="preserve">зни да у року од 5 дана од дана окончања поступка преговарања доставе Комисији усклађене коначне цене-премије осигурања по врстама осигурања из понуде и усклађене пондерисане премијске стопе за наручиоца и свако </w:t>
      </w:r>
      <w:r w:rsidRPr="00315664">
        <w:rPr>
          <w:rFonts w:ascii="Arial" w:hAnsi="Arial" w:cs="Arial"/>
          <w:lang w:val="sr-Cyrl-RS"/>
        </w:rPr>
        <w:t>зависно</w:t>
      </w:r>
      <w:r w:rsidRPr="00315664">
        <w:rPr>
          <w:rFonts w:ascii="Arial" w:hAnsi="Arial" w:cs="Arial"/>
        </w:rPr>
        <w:t xml:space="preserve"> друштво појединачно.</w:t>
      </w:r>
      <w:r>
        <w:rPr>
          <w:rFonts w:ascii="Arial" w:hAnsi="Arial" w:cs="Arial"/>
        </w:rPr>
        <w:t xml:space="preserve">  </w:t>
      </w:r>
    </w:p>
    <w:p w:rsidR="00D924D5" w:rsidRPr="002E31C2" w:rsidRDefault="00D924D5" w:rsidP="00D924D5">
      <w:pPr>
        <w:rPr>
          <w:rFonts w:ascii="Arial" w:hAnsi="Arial" w:cs="Arial"/>
          <w:b/>
          <w:bCs/>
          <w:iCs/>
          <w:sz w:val="28"/>
          <w:szCs w:val="28"/>
          <w:lang w:val="sr-Cyrl-RS"/>
        </w:rPr>
      </w:pPr>
    </w:p>
    <w:p w:rsidR="00D924D5" w:rsidRPr="002E31C2" w:rsidRDefault="00D924D5" w:rsidP="00D924D5">
      <w:pPr>
        <w:shd w:val="clear" w:color="auto" w:fill="C6D9F1"/>
        <w:jc w:val="center"/>
        <w:rPr>
          <w:rFonts w:ascii="Arial" w:hAnsi="Arial" w:cs="Arial"/>
          <w:bCs/>
        </w:rPr>
      </w:pPr>
      <w:r>
        <w:rPr>
          <w:rFonts w:ascii="Arial" w:hAnsi="Arial" w:cs="Arial"/>
          <w:b/>
          <w:bCs/>
          <w:iCs/>
          <w:sz w:val="28"/>
          <w:szCs w:val="28"/>
          <w:lang w:val="ru-RU"/>
        </w:rPr>
        <w:t>7</w:t>
      </w:r>
      <w:r w:rsidRPr="002E31C2">
        <w:rPr>
          <w:rFonts w:ascii="Arial" w:hAnsi="Arial" w:cs="Arial"/>
          <w:b/>
          <w:bCs/>
          <w:iCs/>
          <w:sz w:val="28"/>
          <w:szCs w:val="28"/>
          <w:lang w:val="ru-RU"/>
        </w:rPr>
        <w:t xml:space="preserve">.   </w:t>
      </w:r>
      <w:r>
        <w:rPr>
          <w:rFonts w:ascii="Arial" w:hAnsi="Arial" w:cs="Arial"/>
          <w:b/>
          <w:bCs/>
          <w:iCs/>
          <w:sz w:val="28"/>
          <w:szCs w:val="28"/>
          <w:lang w:val="ru-RU"/>
        </w:rPr>
        <w:t>УПУТСТВО ПОНУЂАЧИМА КАКО ДА САЧИНЕ ПОНУДУ</w:t>
      </w:r>
    </w:p>
    <w:p w:rsidR="00D924D5" w:rsidRDefault="00D924D5" w:rsidP="00D924D5">
      <w:pPr>
        <w:autoSpaceDE w:val="0"/>
        <w:autoSpaceDN w:val="0"/>
        <w:adjustRightInd w:val="0"/>
        <w:spacing w:line="276" w:lineRule="auto"/>
        <w:rPr>
          <w:rFonts w:ascii="Arial" w:eastAsia="Calibri" w:hAnsi="Arial" w:cs="Arial"/>
          <w:sz w:val="22"/>
          <w:szCs w:val="22"/>
          <w:lang w:eastAsia="en-US"/>
        </w:rPr>
      </w:pPr>
    </w:p>
    <w:p w:rsidR="00742A96" w:rsidRPr="00E57776" w:rsidRDefault="00742A96" w:rsidP="00742A96">
      <w:pPr>
        <w:tabs>
          <w:tab w:val="left" w:pos="567"/>
        </w:tabs>
        <w:jc w:val="both"/>
        <w:rPr>
          <w:rFonts w:ascii="Arial" w:hAnsi="Arial" w:cs="Arial"/>
          <w:lang w:val="ru-RU" w:eastAsia="en-US"/>
        </w:rPr>
      </w:pPr>
      <w:r w:rsidRPr="00E57776">
        <w:rPr>
          <w:rFonts w:ascii="Arial" w:hAnsi="Arial" w:cs="Arial"/>
          <w:lang w:val="ru-RU" w:eastAsia="en-U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742A96" w:rsidRPr="00E57776" w:rsidRDefault="00742A96" w:rsidP="00742A96">
      <w:pPr>
        <w:tabs>
          <w:tab w:val="left" w:pos="567"/>
        </w:tabs>
        <w:jc w:val="both"/>
        <w:rPr>
          <w:rFonts w:ascii="Arial" w:hAnsi="Arial" w:cs="Arial"/>
          <w:lang w:val="en-US" w:eastAsia="en-US"/>
        </w:rPr>
      </w:pPr>
      <w:r w:rsidRPr="00E57776">
        <w:rPr>
          <w:rFonts w:ascii="Arial" w:hAnsi="Arial" w:cs="Arial"/>
          <w:lang w:val="en-US" w:eastAsia="en-U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742A96" w:rsidRPr="00ED486B" w:rsidRDefault="00742A96" w:rsidP="00742A96">
      <w:pPr>
        <w:pStyle w:val="ListParagraph"/>
        <w:keepNext/>
        <w:numPr>
          <w:ilvl w:val="1"/>
          <w:numId w:val="45"/>
        </w:numPr>
        <w:tabs>
          <w:tab w:val="left" w:pos="567"/>
        </w:tabs>
        <w:spacing w:before="120"/>
        <w:ind w:left="1168"/>
        <w:jc w:val="both"/>
        <w:outlineLvl w:val="1"/>
        <w:rPr>
          <w:rFonts w:ascii="Arial" w:hAnsi="Arial" w:cs="Arial"/>
          <w:b/>
          <w:lang w:val="en-US" w:eastAsia="en-US"/>
        </w:rPr>
      </w:pPr>
      <w:r w:rsidRPr="00ED486B">
        <w:rPr>
          <w:rFonts w:ascii="Arial" w:hAnsi="Arial" w:cs="Arial"/>
          <w:b/>
          <w:lang w:val="en-US" w:eastAsia="en-US"/>
        </w:rPr>
        <w:t>Језик на којем понуда мора бити састављена</w:t>
      </w:r>
    </w:p>
    <w:p w:rsidR="00742A96" w:rsidRPr="00E57776" w:rsidRDefault="00742A96" w:rsidP="00742A96">
      <w:pPr>
        <w:tabs>
          <w:tab w:val="left" w:pos="567"/>
        </w:tabs>
        <w:jc w:val="both"/>
        <w:rPr>
          <w:rFonts w:ascii="Arial" w:hAnsi="Arial" w:cs="Arial"/>
          <w:lang w:val="sr-Cyrl-RS" w:eastAsia="en-US"/>
        </w:rPr>
      </w:pPr>
      <w:r w:rsidRPr="00E57776">
        <w:rPr>
          <w:rFonts w:ascii="Arial" w:hAnsi="Arial" w:cs="Arial"/>
          <w:lang w:val="en-US" w:eastAsia="en-US"/>
        </w:rPr>
        <w:t xml:space="preserve">Наручилац је припремио конкурсну документацију на српском језику и водиће поступак јавне набавке на српском језику. </w:t>
      </w:r>
    </w:p>
    <w:p w:rsidR="00742A96" w:rsidRPr="00466D42" w:rsidRDefault="00742A96" w:rsidP="00742A96">
      <w:pPr>
        <w:pStyle w:val="ListParagraph"/>
        <w:keepNext/>
        <w:numPr>
          <w:ilvl w:val="1"/>
          <w:numId w:val="45"/>
        </w:numPr>
        <w:tabs>
          <w:tab w:val="left" w:pos="567"/>
        </w:tabs>
        <w:spacing w:before="120"/>
        <w:jc w:val="both"/>
        <w:outlineLvl w:val="1"/>
        <w:rPr>
          <w:rFonts w:ascii="Arial" w:hAnsi="Arial" w:cs="Arial"/>
          <w:b/>
          <w:lang w:val="en-US" w:eastAsia="en-US"/>
        </w:rPr>
      </w:pPr>
      <w:r w:rsidRPr="00466D42">
        <w:rPr>
          <w:rFonts w:ascii="Arial" w:hAnsi="Arial" w:cs="Arial"/>
          <w:b/>
          <w:lang w:val="en-US" w:eastAsia="en-US"/>
        </w:rPr>
        <w:t>Начин састављања и подношења понуде</w:t>
      </w:r>
    </w:p>
    <w:p w:rsidR="00742A96" w:rsidRDefault="00742A96" w:rsidP="00742A96">
      <w:pPr>
        <w:tabs>
          <w:tab w:val="left" w:pos="567"/>
        </w:tabs>
        <w:jc w:val="both"/>
        <w:rPr>
          <w:rFonts w:ascii="Arial" w:hAnsi="Arial" w:cs="Arial"/>
          <w:b/>
          <w:lang w:val="sr-Cyrl-RS"/>
        </w:rPr>
      </w:pPr>
      <w:r w:rsidRPr="00E57776">
        <w:rPr>
          <w:rFonts w:ascii="Arial" w:hAnsi="Arial" w:cs="Arial"/>
          <w:lang w:val="ru-RU" w:eastAsia="en-US"/>
        </w:rPr>
        <w:t>Понуђач је обавезан да сачини понуду тако што Понуђач уписује</w:t>
      </w:r>
      <w:r>
        <w:rPr>
          <w:rFonts w:ascii="Arial" w:hAnsi="Arial" w:cs="Arial"/>
          <w:lang w:val="ru-RU" w:eastAsia="en-US"/>
        </w:rPr>
        <w:t xml:space="preserve"> </w:t>
      </w:r>
      <w:r w:rsidRPr="00E57776">
        <w:rPr>
          <w:rFonts w:ascii="Arial" w:hAnsi="Arial" w:cs="Arial"/>
          <w:lang w:val="ru-RU" w:eastAsia="en-US"/>
        </w:rPr>
        <w:t xml:space="preserve">тражене податке у </w:t>
      </w:r>
      <w:r>
        <w:rPr>
          <w:rFonts w:ascii="Arial" w:hAnsi="Arial" w:cs="Arial"/>
          <w:lang w:val="ru-RU" w:eastAsia="en-US"/>
        </w:rPr>
        <w:t xml:space="preserve">образац понуде и </w:t>
      </w:r>
      <w:r w:rsidRPr="00E57776">
        <w:rPr>
          <w:rFonts w:ascii="Arial" w:hAnsi="Arial" w:cs="Arial"/>
          <w:lang w:val="ru-RU" w:eastAsia="en-US"/>
        </w:rPr>
        <w:t>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r>
        <w:rPr>
          <w:rFonts w:ascii="Arial" w:hAnsi="Arial" w:cs="Arial"/>
        </w:rPr>
        <w:t xml:space="preserve"> </w:t>
      </w:r>
      <w:r w:rsidRPr="00394273">
        <w:rPr>
          <w:rFonts w:ascii="Arial" w:hAnsi="Arial" w:cs="Arial"/>
          <w:b/>
        </w:rPr>
        <w:t>Саставни део понуде је и ЦД са снимљеном комплетном понудом</w:t>
      </w:r>
      <w:r w:rsidR="008B6EAA">
        <w:rPr>
          <w:rFonts w:ascii="Arial" w:hAnsi="Arial" w:cs="Arial"/>
          <w:b/>
          <w:lang w:val="sr-Latn-RS"/>
        </w:rPr>
        <w:t xml:space="preserve"> у PDF</w:t>
      </w:r>
      <w:r w:rsidR="008B6EAA">
        <w:rPr>
          <w:rFonts w:ascii="Arial" w:hAnsi="Arial" w:cs="Arial"/>
          <w:b/>
          <w:lang w:val="sr-Cyrl-RS"/>
        </w:rPr>
        <w:t xml:space="preserve"> формату и </w:t>
      </w:r>
      <w:r w:rsidRPr="00394273">
        <w:rPr>
          <w:rFonts w:ascii="Arial" w:hAnsi="Arial" w:cs="Arial"/>
          <w:b/>
        </w:rPr>
        <w:t>попуњен</w:t>
      </w:r>
      <w:r w:rsidR="008B6EAA">
        <w:rPr>
          <w:rFonts w:ascii="Arial" w:hAnsi="Arial" w:cs="Arial"/>
          <w:b/>
          <w:lang w:val="sr-Cyrl-RS"/>
        </w:rPr>
        <w:t xml:space="preserve">им </w:t>
      </w:r>
      <w:r w:rsidR="008B6EAA">
        <w:rPr>
          <w:rFonts w:ascii="Arial" w:hAnsi="Arial" w:cs="Arial"/>
          <w:b/>
        </w:rPr>
        <w:t xml:space="preserve"> Обрасцем понуде </w:t>
      </w:r>
      <w:r w:rsidR="008B6EAA">
        <w:rPr>
          <w:rFonts w:ascii="Arial" w:hAnsi="Arial" w:cs="Arial"/>
          <w:b/>
          <w:lang w:val="sr-Cyrl-RS"/>
        </w:rPr>
        <w:t xml:space="preserve">у </w:t>
      </w:r>
      <w:r w:rsidRPr="00394273">
        <w:rPr>
          <w:rFonts w:ascii="Arial" w:hAnsi="Arial" w:cs="Arial"/>
          <w:b/>
        </w:rPr>
        <w:t>word</w:t>
      </w:r>
      <w:r w:rsidR="008B6EAA">
        <w:rPr>
          <w:rFonts w:ascii="Arial" w:hAnsi="Arial" w:cs="Arial"/>
          <w:b/>
          <w:lang w:val="sr-Cyrl-RS"/>
        </w:rPr>
        <w:t xml:space="preserve"> и </w:t>
      </w:r>
      <w:r w:rsidRPr="00394273">
        <w:rPr>
          <w:rFonts w:ascii="Arial" w:hAnsi="Arial" w:cs="Arial"/>
          <w:b/>
          <w:lang w:val="sr-Cyrl-RS"/>
        </w:rPr>
        <w:t>е</w:t>
      </w:r>
      <w:r w:rsidRPr="00394273">
        <w:rPr>
          <w:rFonts w:ascii="Arial" w:hAnsi="Arial" w:cs="Arial"/>
          <w:b/>
          <w:lang w:val="sr-Latn-RS"/>
        </w:rPr>
        <w:t>xcel</w:t>
      </w:r>
      <w:r w:rsidRPr="00394273">
        <w:rPr>
          <w:rFonts w:ascii="Arial" w:hAnsi="Arial" w:cs="Arial"/>
          <w:b/>
        </w:rPr>
        <w:t xml:space="preserve"> формат</w:t>
      </w:r>
      <w:r w:rsidR="008B6EAA">
        <w:rPr>
          <w:rFonts w:ascii="Arial" w:hAnsi="Arial" w:cs="Arial"/>
          <w:b/>
          <w:lang w:val="sr-Cyrl-RS"/>
        </w:rPr>
        <w:t>у</w:t>
      </w:r>
      <w:r w:rsidRPr="00394273">
        <w:rPr>
          <w:rFonts w:ascii="Arial" w:hAnsi="Arial" w:cs="Arial"/>
          <w:b/>
        </w:rPr>
        <w:t xml:space="preserve"> </w:t>
      </w:r>
      <w:r w:rsidR="008B6EAA">
        <w:rPr>
          <w:rFonts w:ascii="Arial" w:hAnsi="Arial" w:cs="Arial"/>
          <w:b/>
          <w:lang w:val="sr-Cyrl-RS"/>
        </w:rPr>
        <w:t>(табеларни део понуде и структура цене).</w:t>
      </w:r>
    </w:p>
    <w:p w:rsidR="008B6EAA" w:rsidRDefault="008B6EAA" w:rsidP="00742A96">
      <w:pPr>
        <w:tabs>
          <w:tab w:val="left" w:pos="567"/>
        </w:tabs>
        <w:jc w:val="both"/>
        <w:rPr>
          <w:rFonts w:ascii="Arial" w:hAnsi="Arial" w:cs="Arial"/>
          <w:lang w:val="ru-RU" w:eastAsia="en-US"/>
        </w:rPr>
      </w:pPr>
    </w:p>
    <w:p w:rsidR="00742A96" w:rsidRDefault="00742A96" w:rsidP="00742A96">
      <w:pPr>
        <w:suppressAutoHyphens/>
        <w:jc w:val="both"/>
        <w:rPr>
          <w:rFonts w:ascii="Arial" w:hAnsi="Arial" w:cs="Arial"/>
        </w:rPr>
      </w:pPr>
      <w:r>
        <w:rPr>
          <w:rFonts w:ascii="Arial" w:hAnsi="Arial" w:cs="Arial"/>
        </w:rPr>
        <w:t>П</w:t>
      </w:r>
      <w:r w:rsidRPr="00CB425F">
        <w:rPr>
          <w:rFonts w:ascii="Arial" w:hAnsi="Arial" w:cs="Arial"/>
        </w:rPr>
        <w:t xml:space="preserve">онуђач је обавезан да у понуди наведе: </w:t>
      </w:r>
    </w:p>
    <w:p w:rsidR="008B6EAA" w:rsidRPr="008B6EAA" w:rsidRDefault="00742A96" w:rsidP="00DB498B">
      <w:pPr>
        <w:numPr>
          <w:ilvl w:val="0"/>
          <w:numId w:val="35"/>
        </w:numPr>
        <w:suppressAutoHyphens/>
        <w:jc w:val="both"/>
        <w:rPr>
          <w:rFonts w:ascii="Arial" w:hAnsi="Arial" w:cs="Arial"/>
        </w:rPr>
      </w:pPr>
      <w:r w:rsidRPr="008B6EAA">
        <w:rPr>
          <w:rFonts w:ascii="Arial" w:hAnsi="Arial" w:cs="Arial"/>
        </w:rPr>
        <w:t>пондерисане премијске стопе са</w:t>
      </w:r>
      <w:r w:rsidRPr="008B6EAA">
        <w:rPr>
          <w:rFonts w:ascii="Arial" w:hAnsi="Arial" w:cs="Arial"/>
          <w:lang w:val="sr-Cyrl-RS"/>
        </w:rPr>
        <w:t xml:space="preserve"> </w:t>
      </w:r>
      <w:r w:rsidRPr="008B6EAA">
        <w:rPr>
          <w:rFonts w:ascii="Arial" w:hAnsi="Arial" w:cs="Arial"/>
        </w:rPr>
        <w:t>примењеним попустима и доплатцима,</w:t>
      </w:r>
      <w:r w:rsidRPr="008B6EAA">
        <w:rPr>
          <w:rFonts w:ascii="Arial" w:hAnsi="Arial" w:cs="Arial"/>
          <w:lang w:val="sr-Cyrl-RS"/>
        </w:rPr>
        <w:t xml:space="preserve"> </w:t>
      </w:r>
      <w:r w:rsidR="008B6EAA" w:rsidRPr="005218C6">
        <w:rPr>
          <w:rFonts w:ascii="Arial" w:hAnsi="Arial" w:cs="Arial"/>
        </w:rPr>
        <w:t>по ризицима (врсти осигурања)</w:t>
      </w:r>
      <w:r w:rsidR="00D93C8D">
        <w:rPr>
          <w:rFonts w:ascii="Arial" w:hAnsi="Arial" w:cs="Arial"/>
          <w:lang w:val="sr-Cyrl-RS"/>
        </w:rPr>
        <w:t>;</w:t>
      </w:r>
      <w:r w:rsidR="008B6EAA">
        <w:rPr>
          <w:rFonts w:ascii="Arial" w:hAnsi="Arial" w:cs="Arial"/>
          <w:lang w:val="sr-Cyrl-RS"/>
        </w:rPr>
        <w:t xml:space="preserve"> </w:t>
      </w:r>
    </w:p>
    <w:p w:rsidR="00742A96" w:rsidRPr="008B6EAA" w:rsidRDefault="00742A96" w:rsidP="00DB498B">
      <w:pPr>
        <w:numPr>
          <w:ilvl w:val="0"/>
          <w:numId w:val="35"/>
        </w:numPr>
        <w:suppressAutoHyphens/>
        <w:jc w:val="both"/>
        <w:rPr>
          <w:rFonts w:ascii="Arial" w:hAnsi="Arial" w:cs="Arial"/>
        </w:rPr>
      </w:pPr>
      <w:r w:rsidRPr="008B6EAA">
        <w:rPr>
          <w:rFonts w:ascii="Arial" w:hAnsi="Arial" w:cs="Arial"/>
        </w:rPr>
        <w:t>обрачунату премију осигурања за сваку имовину специфицирану у табелама, по ризицима (врсти осигурања)</w:t>
      </w:r>
      <w:r w:rsidRPr="008B6EAA">
        <w:rPr>
          <w:rFonts w:ascii="Arial" w:hAnsi="Arial" w:cs="Arial"/>
          <w:lang w:val="sr-Cyrl-RS"/>
        </w:rPr>
        <w:t xml:space="preserve"> </w:t>
      </w:r>
      <w:r w:rsidRPr="008B6EAA">
        <w:rPr>
          <w:rFonts w:ascii="Arial" w:hAnsi="Arial" w:cs="Arial"/>
        </w:rPr>
        <w:t>без пореза, појединачно за Наручиоца,</w:t>
      </w:r>
      <w:r w:rsidRPr="008B6EAA">
        <w:rPr>
          <w:rFonts w:ascii="Arial" w:hAnsi="Arial" w:cs="Arial"/>
          <w:lang w:val="sr-Cyrl-RS"/>
        </w:rPr>
        <w:t xml:space="preserve"> </w:t>
      </w:r>
      <w:r w:rsidRPr="008B6EAA">
        <w:rPr>
          <w:rFonts w:ascii="Arial" w:hAnsi="Arial" w:cs="Arial"/>
        </w:rPr>
        <w:t>зависна  друштва и њихове организационе делове</w:t>
      </w:r>
      <w:r w:rsidR="00D93C8D">
        <w:rPr>
          <w:rFonts w:ascii="Arial" w:hAnsi="Arial" w:cs="Arial"/>
          <w:lang w:val="sr-Cyrl-RS"/>
        </w:rPr>
        <w:t>;</w:t>
      </w:r>
    </w:p>
    <w:p w:rsidR="00742A96" w:rsidRDefault="00742A96" w:rsidP="00742A96">
      <w:pPr>
        <w:numPr>
          <w:ilvl w:val="0"/>
          <w:numId w:val="35"/>
        </w:numPr>
        <w:suppressAutoHyphens/>
        <w:jc w:val="both"/>
        <w:rPr>
          <w:rFonts w:ascii="Arial" w:hAnsi="Arial" w:cs="Arial"/>
        </w:rPr>
      </w:pPr>
      <w:r w:rsidRPr="005218C6">
        <w:rPr>
          <w:rFonts w:ascii="Arial" w:hAnsi="Arial" w:cs="Arial"/>
        </w:rPr>
        <w:t>укупну премију осигурања</w:t>
      </w:r>
      <w:r>
        <w:rPr>
          <w:rFonts w:ascii="Arial" w:hAnsi="Arial" w:cs="Arial"/>
        </w:rPr>
        <w:t xml:space="preserve"> </w:t>
      </w:r>
      <w:r w:rsidRPr="005218C6">
        <w:rPr>
          <w:rFonts w:ascii="Arial" w:hAnsi="Arial" w:cs="Arial"/>
        </w:rPr>
        <w:t xml:space="preserve">без пореза, </w:t>
      </w:r>
      <w:r>
        <w:rPr>
          <w:rFonts w:ascii="Arial" w:hAnsi="Arial" w:cs="Arial"/>
        </w:rPr>
        <w:t xml:space="preserve">по </w:t>
      </w:r>
      <w:r>
        <w:rPr>
          <w:rFonts w:ascii="Arial" w:hAnsi="Arial" w:cs="Arial"/>
          <w:lang w:val="sr-Cyrl-RS"/>
        </w:rPr>
        <w:t>врстама осигураног ризик</w:t>
      </w:r>
      <w:r w:rsidR="008B6EAA">
        <w:rPr>
          <w:rFonts w:ascii="Arial" w:hAnsi="Arial" w:cs="Arial"/>
          <w:lang w:val="sr-Cyrl-RS"/>
        </w:rPr>
        <w:t xml:space="preserve">а, по организационим деловима, </w:t>
      </w:r>
      <w:r w:rsidR="00D93C8D">
        <w:rPr>
          <w:rFonts w:ascii="Arial" w:hAnsi="Arial" w:cs="Arial"/>
          <w:lang w:val="sr-Cyrl-RS"/>
        </w:rPr>
        <w:t>за период од једне године као и исту за период од две године;</w:t>
      </w:r>
    </w:p>
    <w:p w:rsidR="00742A96" w:rsidRDefault="00742A96" w:rsidP="00742A96">
      <w:pPr>
        <w:numPr>
          <w:ilvl w:val="0"/>
          <w:numId w:val="35"/>
        </w:numPr>
        <w:suppressAutoHyphens/>
        <w:jc w:val="both"/>
        <w:rPr>
          <w:rFonts w:ascii="Arial" w:hAnsi="Arial" w:cs="Arial"/>
        </w:rPr>
      </w:pPr>
      <w:r w:rsidRPr="005218C6">
        <w:rPr>
          <w:rFonts w:ascii="Arial" w:hAnsi="Arial" w:cs="Arial"/>
        </w:rPr>
        <w:t>рок важења понуде,</w:t>
      </w:r>
      <w:r w:rsidR="008B6EAA">
        <w:rPr>
          <w:rFonts w:ascii="Arial" w:hAnsi="Arial" w:cs="Arial"/>
          <w:lang w:val="sr-Cyrl-RS"/>
        </w:rPr>
        <w:t xml:space="preserve"> који не може бити краћи од 90 дана од дана отварања понуда</w:t>
      </w:r>
      <w:r w:rsidR="00D93C8D">
        <w:rPr>
          <w:rFonts w:ascii="Arial" w:hAnsi="Arial" w:cs="Arial"/>
          <w:lang w:val="sr-Cyrl-RS"/>
        </w:rPr>
        <w:t>;</w:t>
      </w:r>
    </w:p>
    <w:p w:rsidR="00742A96" w:rsidRPr="005218C6" w:rsidRDefault="00742A96" w:rsidP="00742A96">
      <w:pPr>
        <w:numPr>
          <w:ilvl w:val="0"/>
          <w:numId w:val="35"/>
        </w:numPr>
        <w:suppressAutoHyphens/>
        <w:jc w:val="both"/>
        <w:rPr>
          <w:rFonts w:ascii="Arial" w:hAnsi="Arial" w:cs="Arial"/>
        </w:rPr>
      </w:pPr>
      <w:r w:rsidRPr="005218C6">
        <w:rPr>
          <w:rFonts w:ascii="Arial" w:hAnsi="Arial" w:cs="Arial"/>
        </w:rPr>
        <w:lastRenderedPageBreak/>
        <w:t xml:space="preserve">као и остале </w:t>
      </w:r>
      <w:r>
        <w:rPr>
          <w:rFonts w:ascii="Arial" w:hAnsi="Arial" w:cs="Arial"/>
          <w:lang w:val="sr-Cyrl-RS"/>
        </w:rPr>
        <w:t xml:space="preserve">податке </w:t>
      </w:r>
      <w:r>
        <w:rPr>
          <w:rFonts w:ascii="Arial" w:hAnsi="Arial" w:cs="Arial"/>
        </w:rPr>
        <w:t>из Обрасца понуде</w:t>
      </w:r>
      <w:r>
        <w:rPr>
          <w:rFonts w:ascii="Arial" w:hAnsi="Arial" w:cs="Arial"/>
          <w:lang w:val="sr-Cyrl-RS"/>
        </w:rPr>
        <w:t xml:space="preserve"> и </w:t>
      </w:r>
      <w:r w:rsidR="00D93C8D">
        <w:rPr>
          <w:rFonts w:ascii="Arial" w:hAnsi="Arial" w:cs="Arial"/>
          <w:lang w:val="sr-Cyrl-RS"/>
        </w:rPr>
        <w:t xml:space="preserve"> других образаца.</w:t>
      </w:r>
    </w:p>
    <w:p w:rsidR="00742A96" w:rsidRPr="00EE6343" w:rsidRDefault="00742A96" w:rsidP="00742A96">
      <w:pPr>
        <w:ind w:firstLine="708"/>
        <w:jc w:val="both"/>
        <w:rPr>
          <w:rFonts w:ascii="Arial" w:hAnsi="Arial" w:cs="Arial"/>
          <w:b/>
        </w:rPr>
      </w:pPr>
    </w:p>
    <w:p w:rsidR="00742A96" w:rsidRPr="005B0046" w:rsidRDefault="00742A96" w:rsidP="00742A96">
      <w:pPr>
        <w:autoSpaceDE w:val="0"/>
        <w:autoSpaceDN w:val="0"/>
        <w:adjustRightInd w:val="0"/>
        <w:jc w:val="both"/>
        <w:rPr>
          <w:rFonts w:ascii="Arial" w:eastAsia="TimesNewRomanPS-BoldMT" w:hAnsi="Arial" w:cs="Arial"/>
          <w:lang w:val="sr-Latn-RS"/>
        </w:rPr>
      </w:pPr>
      <w:r>
        <w:rPr>
          <w:rFonts w:ascii="Arial" w:eastAsia="TimesNewRomanPS-BoldMT" w:hAnsi="Arial" w:cs="Arial"/>
        </w:rPr>
        <w:t>Укупну п</w:t>
      </w:r>
      <w:r w:rsidRPr="00A80EDB">
        <w:rPr>
          <w:rFonts w:ascii="Arial" w:eastAsia="TimesNewRomanPS-BoldMT" w:hAnsi="Arial" w:cs="Arial"/>
        </w:rPr>
        <w:t xml:space="preserve">ремију </w:t>
      </w:r>
      <w:r>
        <w:rPr>
          <w:rFonts w:ascii="Arial" w:eastAsia="TimesNewRomanPS-BoldMT" w:hAnsi="Arial" w:cs="Arial"/>
          <w:lang w:val="sr-Cyrl-RS"/>
        </w:rPr>
        <w:t xml:space="preserve">по понуди </w:t>
      </w:r>
      <w:r w:rsidRPr="00A80EDB">
        <w:rPr>
          <w:rFonts w:ascii="Arial" w:eastAsia="TimesNewRomanPS-BoldMT" w:hAnsi="Arial" w:cs="Arial"/>
        </w:rPr>
        <w:t>је потребно изразити нумерички и текстуално.</w:t>
      </w:r>
    </w:p>
    <w:p w:rsidR="00742A96" w:rsidRPr="00A80EDB" w:rsidRDefault="00742A96" w:rsidP="00742A96">
      <w:pPr>
        <w:autoSpaceDE w:val="0"/>
        <w:autoSpaceDN w:val="0"/>
        <w:adjustRightInd w:val="0"/>
        <w:jc w:val="both"/>
        <w:rPr>
          <w:rFonts w:ascii="Arial" w:eastAsia="TimesNewRomanPS-BoldMT" w:hAnsi="Arial" w:cs="Arial"/>
        </w:rPr>
      </w:pPr>
      <w:r w:rsidRPr="00A80EDB">
        <w:rPr>
          <w:rFonts w:ascii="Arial" w:eastAsia="TimesNewRomanPS-BoldMT" w:hAnsi="Arial" w:cs="Arial"/>
        </w:rPr>
        <w:t>Меродавна је текстуално исказана премија у односу на нумерички исказану премију.</w:t>
      </w:r>
    </w:p>
    <w:p w:rsidR="00742A96" w:rsidRDefault="00742A96" w:rsidP="00742A96">
      <w:pPr>
        <w:autoSpaceDE w:val="0"/>
        <w:autoSpaceDN w:val="0"/>
        <w:adjustRightInd w:val="0"/>
        <w:jc w:val="both"/>
        <w:rPr>
          <w:rFonts w:ascii="Arial" w:eastAsia="TimesNewRomanPS-BoldMT" w:hAnsi="Arial" w:cs="Arial"/>
        </w:rPr>
      </w:pPr>
    </w:p>
    <w:p w:rsidR="00742A96" w:rsidRDefault="00742A96" w:rsidP="00742A96">
      <w:pPr>
        <w:autoSpaceDE w:val="0"/>
        <w:autoSpaceDN w:val="0"/>
        <w:adjustRightInd w:val="0"/>
        <w:jc w:val="both"/>
        <w:rPr>
          <w:rFonts w:ascii="Arial" w:eastAsia="TimesNewRomanPS-BoldMT" w:hAnsi="Arial" w:cs="Arial"/>
        </w:rPr>
      </w:pPr>
      <w:r w:rsidRPr="00A80EDB">
        <w:rPr>
          <w:rFonts w:ascii="Arial" w:eastAsia="TimesNewRomanPS-BoldMT" w:hAnsi="Arial" w:cs="Arial"/>
        </w:rPr>
        <w:t>Евентуалне рачунске грешке биће исправљене уз сагласност понуђача на начин</w:t>
      </w:r>
      <w:r>
        <w:rPr>
          <w:rFonts w:ascii="Arial" w:eastAsia="TimesNewRomanPS-BoldMT" w:hAnsi="Arial" w:cs="Arial"/>
          <w:lang w:val="sr-Cyrl-RS"/>
        </w:rPr>
        <w:t xml:space="preserve"> </w:t>
      </w:r>
      <w:r w:rsidRPr="00A80EDB">
        <w:rPr>
          <w:rFonts w:ascii="Arial" w:eastAsia="TimesNewRomanPS-BoldMT" w:hAnsi="Arial" w:cs="Arial"/>
        </w:rPr>
        <w:t xml:space="preserve">предвиђен </w:t>
      </w:r>
      <w:r>
        <w:rPr>
          <w:rFonts w:ascii="Arial" w:eastAsia="TimesNewRomanPS-BoldMT" w:hAnsi="Arial" w:cs="Arial"/>
        </w:rPr>
        <w:t>ЗЈН</w:t>
      </w:r>
      <w:r w:rsidRPr="00A80EDB">
        <w:rPr>
          <w:rFonts w:ascii="Arial" w:eastAsia="TimesNewRomanPS-BoldMT" w:hAnsi="Arial" w:cs="Arial"/>
        </w:rPr>
        <w:t>.</w:t>
      </w:r>
    </w:p>
    <w:p w:rsidR="00742A96" w:rsidRDefault="00742A96" w:rsidP="00742A96">
      <w:pPr>
        <w:tabs>
          <w:tab w:val="left" w:pos="567"/>
        </w:tabs>
        <w:jc w:val="both"/>
        <w:rPr>
          <w:rFonts w:ascii="Arial" w:hAnsi="Arial" w:cs="Arial"/>
          <w:lang w:val="sr-Cyrl-RS" w:eastAsia="en-US"/>
        </w:rPr>
      </w:pPr>
    </w:p>
    <w:p w:rsidR="00742A96" w:rsidRPr="00E57776" w:rsidRDefault="00742A96" w:rsidP="00742A96">
      <w:pPr>
        <w:tabs>
          <w:tab w:val="left" w:pos="567"/>
        </w:tabs>
        <w:jc w:val="both"/>
        <w:rPr>
          <w:rFonts w:ascii="Arial" w:hAnsi="Arial" w:cs="Arial"/>
          <w:lang w:val="en-US" w:eastAsia="en-US"/>
        </w:rPr>
      </w:pPr>
      <w:r w:rsidRPr="00E57776">
        <w:rPr>
          <w:rFonts w:ascii="Arial" w:hAnsi="Arial" w:cs="Arial"/>
          <w:lang w:val="en-US" w:eastAsia="en-US"/>
        </w:rPr>
        <w:t xml:space="preserve">Препоручује се да сви документи поднети у понуди  буду </w:t>
      </w:r>
      <w:r w:rsidRPr="00394273">
        <w:rPr>
          <w:rFonts w:ascii="Arial" w:hAnsi="Arial" w:cs="Arial"/>
          <w:b/>
          <w:lang w:val="en-US" w:eastAsia="en-US"/>
        </w:rPr>
        <w:t>нумерисани</w:t>
      </w:r>
      <w:r w:rsidRPr="00394273">
        <w:rPr>
          <w:rFonts w:ascii="Arial" w:hAnsi="Arial" w:cs="Arial"/>
          <w:b/>
          <w:lang w:eastAsia="en-US"/>
        </w:rPr>
        <w:t xml:space="preserve"> и</w:t>
      </w:r>
      <w:r w:rsidRPr="00394273">
        <w:rPr>
          <w:rFonts w:ascii="Arial" w:hAnsi="Arial" w:cs="Arial"/>
          <w:b/>
          <w:lang w:val="en-US" w:eastAsia="en-US"/>
        </w:rPr>
        <w:t xml:space="preserve"> повезани у целину (јемствеником, траком и сл.), </w:t>
      </w:r>
      <w:r w:rsidRPr="00E57776">
        <w:rPr>
          <w:rFonts w:ascii="Arial" w:hAnsi="Arial" w:cs="Arial"/>
          <w:lang w:val="en-US" w:eastAsia="en-US"/>
        </w:rPr>
        <w:t xml:space="preserve">тако да се појединачни листови, односно прилози, не могу накнадно убацивати, одстрањивати или замењивати. </w:t>
      </w:r>
    </w:p>
    <w:p w:rsidR="00742A96" w:rsidRPr="00E57776" w:rsidRDefault="00742A96" w:rsidP="00742A96">
      <w:pPr>
        <w:tabs>
          <w:tab w:val="left" w:pos="567"/>
        </w:tabs>
        <w:jc w:val="both"/>
        <w:rPr>
          <w:rFonts w:ascii="Arial" w:hAnsi="Arial" w:cs="Arial"/>
          <w:lang w:val="ru-RU" w:eastAsia="en-US"/>
        </w:rPr>
      </w:pPr>
      <w:r w:rsidRPr="00E57776">
        <w:rPr>
          <w:rFonts w:ascii="Arial" w:hAnsi="Arial" w:cs="Arial"/>
          <w:lang w:val="ru-RU" w:eastAsia="en-US"/>
        </w:rPr>
        <w:t>Препоручује се да се нумерација поднете документације и образаца у понуди изврши на свако</w:t>
      </w:r>
      <w:r w:rsidRPr="00E57776">
        <w:rPr>
          <w:rFonts w:ascii="Arial" w:hAnsi="Arial" w:cs="Arial"/>
          <w:lang w:val="en-US" w:eastAsia="en-US"/>
        </w:rPr>
        <w:t>j</w:t>
      </w:r>
      <w:r w:rsidRPr="00E57776">
        <w:rPr>
          <w:rFonts w:ascii="Arial" w:hAnsi="Arial" w:cs="Arial"/>
          <w:lang w:val="ru-RU" w:eastAsia="en-US"/>
        </w:rPr>
        <w:t xml:space="preserve"> страни на којој има текста, исписивањем </w:t>
      </w:r>
      <w:r w:rsidRPr="00E57776">
        <w:rPr>
          <w:rFonts w:ascii="Arial" w:hAnsi="Arial" w:cs="Arial"/>
          <w:i/>
          <w:lang w:val="ru-RU" w:eastAsia="en-US"/>
        </w:rPr>
        <w:t xml:space="preserve">“1 од </w:t>
      </w:r>
      <w:r w:rsidRPr="00E57776">
        <w:rPr>
          <w:rFonts w:ascii="Arial" w:hAnsi="Arial" w:cs="Arial"/>
          <w:i/>
          <w:lang w:val="en-US" w:eastAsia="en-US"/>
        </w:rPr>
        <w:t>н</w:t>
      </w:r>
      <w:r w:rsidRPr="00E57776">
        <w:rPr>
          <w:rFonts w:ascii="Arial" w:hAnsi="Arial" w:cs="Arial"/>
          <w:i/>
          <w:lang w:val="ru-RU" w:eastAsia="en-US"/>
        </w:rPr>
        <w:t>“, „2 од н“</w:t>
      </w:r>
      <w:r w:rsidRPr="00E57776">
        <w:rPr>
          <w:rFonts w:ascii="Arial" w:hAnsi="Arial" w:cs="Arial"/>
          <w:lang w:val="ru-RU" w:eastAsia="en-US"/>
        </w:rPr>
        <w:t xml:space="preserve"> и тако све до </w:t>
      </w:r>
      <w:r w:rsidRPr="00E57776">
        <w:rPr>
          <w:rFonts w:ascii="Arial" w:hAnsi="Arial" w:cs="Arial"/>
          <w:i/>
          <w:lang w:val="ru-RU" w:eastAsia="en-US"/>
        </w:rPr>
        <w:t>„н од н“</w:t>
      </w:r>
      <w:r w:rsidRPr="00E57776">
        <w:rPr>
          <w:rFonts w:ascii="Arial" w:hAnsi="Arial" w:cs="Arial"/>
          <w:lang w:val="ru-RU" w:eastAsia="en-US"/>
        </w:rPr>
        <w:t xml:space="preserve">, с тим да </w:t>
      </w:r>
      <w:r w:rsidRPr="00E57776">
        <w:rPr>
          <w:rFonts w:ascii="Arial" w:hAnsi="Arial" w:cs="Arial"/>
          <w:i/>
          <w:lang w:val="ru-RU" w:eastAsia="en-US"/>
        </w:rPr>
        <w:t>„н“</w:t>
      </w:r>
      <w:r w:rsidRPr="00E57776">
        <w:rPr>
          <w:rFonts w:ascii="Arial" w:hAnsi="Arial" w:cs="Arial"/>
          <w:lang w:val="ru-RU" w:eastAsia="en-US"/>
        </w:rPr>
        <w:t xml:space="preserve"> представља укупан број страна понуде.</w:t>
      </w:r>
    </w:p>
    <w:p w:rsidR="00742A96" w:rsidRPr="00E57776" w:rsidRDefault="00742A96" w:rsidP="00742A96">
      <w:pPr>
        <w:tabs>
          <w:tab w:val="left" w:pos="1134"/>
        </w:tabs>
        <w:jc w:val="both"/>
        <w:rPr>
          <w:rFonts w:ascii="Arial" w:hAnsi="Arial" w:cs="Arial"/>
          <w:color w:val="00B0F0"/>
          <w:lang w:val="ru-RU" w:eastAsia="en-US"/>
        </w:rPr>
      </w:pPr>
      <w:r w:rsidRPr="00E57776">
        <w:rPr>
          <w:rFonts w:ascii="Arial" w:hAnsi="Arial" w:cs="Arial"/>
          <w:lang w:val="ru-RU" w:eastAsia="en-US"/>
        </w:rPr>
        <w:t xml:space="preserve">Препоручује се да доказе који се достављају уз понуду, а због своје важности не смеју бити оштећени, означени бројем </w:t>
      </w:r>
      <w:r w:rsidRPr="00394273">
        <w:rPr>
          <w:rFonts w:ascii="Arial" w:hAnsi="Arial" w:cs="Arial"/>
          <w:b/>
          <w:lang w:val="ru-RU" w:eastAsia="en-US"/>
        </w:rPr>
        <w:t>(банкарска гаранција, меница), стављају се у посебну фолију,</w:t>
      </w:r>
      <w:r w:rsidRPr="00E57776">
        <w:rPr>
          <w:rFonts w:ascii="Arial" w:hAnsi="Arial" w:cs="Arial"/>
          <w:lang w:val="ru-RU" w:eastAsia="en-US"/>
        </w:rPr>
        <w:t xml:space="preserve">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57776">
        <w:rPr>
          <w:rFonts w:ascii="Arial" w:hAnsi="Arial" w:cs="Arial"/>
          <w:color w:val="00B0F0"/>
          <w:lang w:val="ru-RU" w:eastAsia="en-US"/>
        </w:rPr>
        <w:t>.</w:t>
      </w:r>
    </w:p>
    <w:p w:rsidR="00742A96" w:rsidRDefault="00742A96" w:rsidP="00742A96">
      <w:pPr>
        <w:tabs>
          <w:tab w:val="left" w:pos="567"/>
        </w:tabs>
        <w:jc w:val="both"/>
        <w:rPr>
          <w:rFonts w:ascii="Arial" w:hAnsi="Arial" w:cs="Arial"/>
          <w:lang w:val="ru-RU" w:eastAsia="en-US"/>
        </w:rPr>
      </w:pPr>
      <w:r w:rsidRPr="00E57776">
        <w:rPr>
          <w:rFonts w:ascii="Arial" w:hAnsi="Arial" w:cs="Arial"/>
          <w:lang w:val="ru-RU" w:eastAsia="en-US"/>
        </w:rPr>
        <w:t xml:space="preserve">Понуђач подноси понуду у затвореној коверти </w:t>
      </w:r>
      <w:r w:rsidRPr="00E57776">
        <w:rPr>
          <w:rFonts w:ascii="Arial" w:hAnsi="Arial" w:cs="Arial"/>
          <w:lang w:val="en-US" w:eastAsia="en-US"/>
        </w:rPr>
        <w:t>или кутији</w:t>
      </w:r>
      <w:r w:rsidRPr="00E57776">
        <w:rPr>
          <w:rFonts w:ascii="Arial" w:hAnsi="Arial" w:cs="Arial"/>
          <w:lang w:val="ru-RU" w:eastAsia="en-US"/>
        </w:rPr>
        <w:t xml:space="preserve">, тако да се при отварању може проверити да ли је затворена, на адресу: </w:t>
      </w:r>
    </w:p>
    <w:p w:rsidR="00742A96" w:rsidRDefault="00742A96" w:rsidP="00742A96">
      <w:pPr>
        <w:tabs>
          <w:tab w:val="left" w:pos="567"/>
        </w:tabs>
        <w:jc w:val="both"/>
        <w:rPr>
          <w:rFonts w:ascii="Arial" w:hAnsi="Arial" w:cs="Arial"/>
          <w:lang w:val="ru-RU" w:eastAsia="en-US"/>
        </w:rPr>
      </w:pPr>
    </w:p>
    <w:p w:rsidR="00742A96" w:rsidRPr="00BA2501" w:rsidRDefault="00742A96" w:rsidP="00742A96">
      <w:pPr>
        <w:autoSpaceDE w:val="0"/>
        <w:autoSpaceDN w:val="0"/>
        <w:adjustRightInd w:val="0"/>
        <w:contextualSpacing/>
        <w:jc w:val="both"/>
        <w:rPr>
          <w:rFonts w:ascii="Arial" w:hAnsi="Arial" w:cs="Arial"/>
          <w:color w:val="00B050"/>
        </w:rPr>
      </w:pPr>
      <w:r w:rsidRPr="00BA2501">
        <w:rPr>
          <w:rFonts w:ascii="Arial" w:eastAsia="TimesNewRomanPSMT" w:hAnsi="Arial" w:cs="Arial"/>
        </w:rPr>
        <w:t>Понуду доставити на адресу:</w:t>
      </w:r>
    </w:p>
    <w:p w:rsidR="00742A96" w:rsidRPr="00BA2501" w:rsidRDefault="00742A96" w:rsidP="00742A96">
      <w:pPr>
        <w:pStyle w:val="Title"/>
        <w:rPr>
          <w:rFonts w:ascii="Arial" w:hAnsi="Arial" w:cs="Arial"/>
          <w:szCs w:val="24"/>
        </w:rPr>
      </w:pPr>
      <w:r w:rsidRPr="00BA2501">
        <w:rPr>
          <w:rFonts w:ascii="Arial" w:hAnsi="Arial" w:cs="Arial"/>
          <w:szCs w:val="24"/>
        </w:rPr>
        <w:t>ЈАВНО ПРЕДУЗЕЋЕ</w:t>
      </w:r>
    </w:p>
    <w:p w:rsidR="00742A96" w:rsidRPr="00D93C8D" w:rsidRDefault="00D93C8D" w:rsidP="00742A96">
      <w:pPr>
        <w:pStyle w:val="Title"/>
        <w:rPr>
          <w:rFonts w:ascii="Arial" w:hAnsi="Arial" w:cs="Arial"/>
          <w:szCs w:val="24"/>
          <w:lang w:val="sr-Cyrl-RS"/>
        </w:rPr>
      </w:pPr>
      <w:r>
        <w:rPr>
          <w:rFonts w:ascii="Arial" w:hAnsi="Arial" w:cs="Arial"/>
          <w:szCs w:val="24"/>
          <w:lang w:val="sr-Cyrl-RS"/>
        </w:rPr>
        <w:t>„</w:t>
      </w:r>
      <w:r w:rsidR="00742A96">
        <w:rPr>
          <w:rFonts w:ascii="Arial" w:hAnsi="Arial" w:cs="Arial"/>
          <w:szCs w:val="24"/>
        </w:rPr>
        <w:t>ЕЛЕКТРОПРИВРЕДА СРБИЈЕ</w:t>
      </w:r>
      <w:r>
        <w:rPr>
          <w:rFonts w:ascii="Arial" w:hAnsi="Arial" w:cs="Arial"/>
          <w:szCs w:val="24"/>
          <w:lang w:val="sr-Cyrl-RS"/>
        </w:rPr>
        <w:t>“ Београд</w:t>
      </w:r>
    </w:p>
    <w:p w:rsidR="00742A96" w:rsidRPr="00BA2501" w:rsidRDefault="00742A96" w:rsidP="00742A96">
      <w:pPr>
        <w:pStyle w:val="Title"/>
        <w:numPr>
          <w:ilvl w:val="0"/>
          <w:numId w:val="15"/>
        </w:numPr>
        <w:rPr>
          <w:rFonts w:ascii="Arial" w:hAnsi="Arial" w:cs="Arial"/>
          <w:color w:val="000000"/>
          <w:szCs w:val="24"/>
        </w:rPr>
      </w:pPr>
      <w:r w:rsidRPr="00BA2501">
        <w:rPr>
          <w:rFonts w:ascii="Arial" w:hAnsi="Arial" w:cs="Arial"/>
          <w:color w:val="000000"/>
          <w:szCs w:val="24"/>
        </w:rPr>
        <w:t>000 Б Е О Г Р А Д</w:t>
      </w:r>
    </w:p>
    <w:p w:rsidR="00742A96" w:rsidRPr="00BA2501" w:rsidRDefault="00742A96" w:rsidP="00742A96">
      <w:pPr>
        <w:pStyle w:val="Title"/>
        <w:rPr>
          <w:rFonts w:ascii="Arial" w:hAnsi="Arial" w:cs="Arial"/>
          <w:szCs w:val="24"/>
        </w:rPr>
      </w:pPr>
      <w:r w:rsidRPr="00BA2501">
        <w:rPr>
          <w:rFonts w:ascii="Arial" w:hAnsi="Arial" w:cs="Arial"/>
          <w:szCs w:val="24"/>
          <w:lang w:val="sr-Latn-CS"/>
        </w:rPr>
        <w:t>БАЛКАНСКА 13</w:t>
      </w:r>
    </w:p>
    <w:p w:rsidR="00742A96" w:rsidRPr="00BA2501" w:rsidRDefault="00742A96" w:rsidP="00742A96">
      <w:pPr>
        <w:pStyle w:val="Title"/>
        <w:rPr>
          <w:rFonts w:ascii="Arial" w:hAnsi="Arial" w:cs="Arial"/>
        </w:rPr>
      </w:pPr>
      <w:r w:rsidRPr="00BA2501">
        <w:rPr>
          <w:rFonts w:ascii="Arial" w:hAnsi="Arial" w:cs="Arial"/>
          <w:szCs w:val="24"/>
        </w:rPr>
        <w:t>- Писарница</w:t>
      </w:r>
      <w:r w:rsidRPr="00BA2501">
        <w:rPr>
          <w:rFonts w:ascii="Arial" w:hAnsi="Arial" w:cs="Arial"/>
        </w:rPr>
        <w:t xml:space="preserve"> -</w:t>
      </w:r>
    </w:p>
    <w:p w:rsidR="00742A96" w:rsidRDefault="00742A96" w:rsidP="00742A96">
      <w:pPr>
        <w:autoSpaceDE w:val="0"/>
        <w:autoSpaceDN w:val="0"/>
        <w:adjustRightInd w:val="0"/>
        <w:jc w:val="both"/>
        <w:rPr>
          <w:rFonts w:ascii="Arial" w:eastAsia="TimesNewRomanPSMT" w:hAnsi="Arial" w:cs="Arial"/>
          <w:bCs/>
          <w:lang w:val="sr-Cyrl-CS"/>
        </w:rPr>
      </w:pPr>
    </w:p>
    <w:p w:rsidR="00D93C8D" w:rsidRPr="00D93C8D" w:rsidRDefault="00742A96" w:rsidP="00D93C8D">
      <w:pPr>
        <w:shd w:val="clear" w:color="auto" w:fill="FFFFFF"/>
        <w:spacing w:line="274" w:lineRule="exact"/>
        <w:ind w:left="5"/>
        <w:jc w:val="both"/>
        <w:rPr>
          <w:rFonts w:ascii="Arial" w:hAnsi="Arial" w:cs="Arial"/>
          <w:lang w:val="ru-RU" w:eastAsia="en-US"/>
        </w:rPr>
      </w:pPr>
      <w:r w:rsidRPr="00BA2501">
        <w:rPr>
          <w:rFonts w:ascii="Arial" w:eastAsia="TimesNewRomanPSMT" w:hAnsi="Arial" w:cs="Arial"/>
          <w:bCs/>
        </w:rPr>
        <w:t>са назнаком:</w:t>
      </w:r>
      <w:r>
        <w:rPr>
          <w:rFonts w:ascii="Arial" w:eastAsia="TimesNewRomanPSMT" w:hAnsi="Arial" w:cs="Arial"/>
          <w:bCs/>
          <w:lang w:val="sr-Cyrl-RS"/>
        </w:rPr>
        <w:t xml:space="preserve"> </w:t>
      </w:r>
      <w:r w:rsidRPr="00D93C8D">
        <w:rPr>
          <w:rFonts w:ascii="Arial" w:eastAsia="TimesNewRomanPS-BoldMT" w:hAnsi="Arial" w:cs="Arial"/>
          <w:bCs/>
        </w:rPr>
        <w:t>,,Понуда за јавну набавку</w:t>
      </w:r>
      <w:r w:rsidRPr="00D93C8D">
        <w:rPr>
          <w:rFonts w:ascii="Arial" w:eastAsia="TimesNewRomanPS-BoldMT" w:hAnsi="Arial" w:cs="Arial"/>
          <w:bCs/>
          <w:lang w:val="sr-Cyrl-RS"/>
        </w:rPr>
        <w:t xml:space="preserve"> </w:t>
      </w:r>
      <w:r w:rsidRPr="00D93C8D">
        <w:rPr>
          <w:rFonts w:ascii="Arial" w:hAnsi="Arial" w:cs="Arial"/>
          <w:bCs/>
        </w:rPr>
        <w:t>услуга</w:t>
      </w:r>
      <w:r w:rsidR="00D93C8D" w:rsidRPr="00D93C8D">
        <w:rPr>
          <w:rFonts w:ascii="Arial" w:hAnsi="Arial" w:cs="Arial"/>
          <w:i/>
          <w:iCs/>
          <w:lang w:val="sr-Cyrl-RS"/>
        </w:rPr>
        <w:t xml:space="preserve"> </w:t>
      </w:r>
      <w:r w:rsidR="00D93C8D" w:rsidRPr="00D93C8D">
        <w:rPr>
          <w:rFonts w:ascii="Arial" w:hAnsi="Arial" w:cs="Arial"/>
          <w:color w:val="000000"/>
          <w:spacing w:val="3"/>
          <w:lang w:val="sr-Cyrl-CS" w:eastAsia="en-US"/>
        </w:rPr>
        <w:t>осигурања имовине и запослених за потребе</w:t>
      </w:r>
      <w:r w:rsidR="00D93C8D" w:rsidRPr="00D93C8D">
        <w:rPr>
          <w:rFonts w:ascii="Arial" w:hAnsi="Arial" w:cs="Arial"/>
          <w:color w:val="000000"/>
          <w:spacing w:val="3"/>
          <w:lang w:val="sr-Latn-RS" w:eastAsia="en-US"/>
        </w:rPr>
        <w:t xml:space="preserve"> </w:t>
      </w:r>
      <w:r w:rsidR="00D93C8D" w:rsidRPr="00D93C8D">
        <w:rPr>
          <w:rFonts w:ascii="Arial" w:hAnsi="Arial" w:cs="Arial"/>
          <w:color w:val="000000"/>
          <w:spacing w:val="5"/>
          <w:lang w:val="sr-Cyrl-CS" w:eastAsia="en-US"/>
        </w:rPr>
        <w:t xml:space="preserve">Јавног предузећа „Електропривреда Србије“ Београд, Оператора дистрибутивног система „ЕПС дистрибуција“ д.о.о. Београд и </w:t>
      </w:r>
      <w:r w:rsidR="00D93C8D" w:rsidRPr="00D93C8D">
        <w:rPr>
          <w:rFonts w:ascii="Arial" w:hAnsi="Arial" w:cs="Arial"/>
          <w:bCs/>
          <w:color w:val="000000"/>
        </w:rPr>
        <w:t>Привредног друштва за снабдевање електричном енергијом крајњих купаца ЕПС Снабдевање д.о.о. Београд</w:t>
      </w:r>
    </w:p>
    <w:p w:rsidR="00742A96" w:rsidRDefault="00D93C8D" w:rsidP="00D93C8D">
      <w:pPr>
        <w:autoSpaceDE w:val="0"/>
        <w:autoSpaceDN w:val="0"/>
        <w:adjustRightInd w:val="0"/>
        <w:rPr>
          <w:rFonts w:ascii="Arial" w:hAnsi="Arial" w:cs="Arial"/>
          <w:lang w:val="ru-RU" w:eastAsia="en-US"/>
        </w:rPr>
      </w:pPr>
      <w:r w:rsidRPr="00D93C8D">
        <w:rPr>
          <w:rFonts w:ascii="Arial" w:eastAsia="Calibri" w:hAnsi="Arial" w:cs="Arial"/>
          <w:iCs/>
          <w:lang w:val="sr-Cyrl-CS" w:eastAsia="en-US"/>
        </w:rPr>
        <w:t xml:space="preserve">Јавна </w:t>
      </w:r>
      <w:r w:rsidRPr="00D93C8D">
        <w:rPr>
          <w:rFonts w:ascii="Arial" w:eastAsia="Calibri" w:hAnsi="Arial" w:cs="Arial"/>
          <w:iCs/>
          <w:lang w:eastAsia="en-US"/>
        </w:rPr>
        <w:t>н</w:t>
      </w:r>
      <w:r w:rsidRPr="00D93C8D">
        <w:rPr>
          <w:rFonts w:ascii="Arial" w:eastAsia="Calibri" w:hAnsi="Arial" w:cs="Arial"/>
          <w:iCs/>
          <w:lang w:val="sr-Cyrl-CS" w:eastAsia="en-US"/>
        </w:rPr>
        <w:t>абавка бр</w:t>
      </w:r>
      <w:r w:rsidRPr="00D93C8D">
        <w:rPr>
          <w:rFonts w:ascii="Arial" w:eastAsia="Calibri" w:hAnsi="Arial" w:cs="Arial"/>
          <w:b/>
          <w:iCs/>
          <w:lang w:val="sr-Cyrl-CS" w:eastAsia="en-US"/>
        </w:rPr>
        <w:t>. ЦЈН/03/2016</w:t>
      </w:r>
      <w:r w:rsidR="00742A96" w:rsidRPr="00D93C8D">
        <w:rPr>
          <w:rFonts w:ascii="Arial" w:hAnsi="Arial" w:cs="Arial"/>
          <w:b/>
        </w:rPr>
        <w:t>–</w:t>
      </w:r>
      <w:r w:rsidR="00742A96" w:rsidRPr="00BA2501">
        <w:rPr>
          <w:rFonts w:ascii="Arial" w:hAnsi="Arial" w:cs="Arial"/>
          <w:b/>
        </w:rPr>
        <w:t xml:space="preserve"> НЕ ОТВАРАТИ.</w:t>
      </w:r>
      <w:r w:rsidR="00742A96">
        <w:rPr>
          <w:rFonts w:ascii="Arial" w:hAnsi="Arial" w:cs="Arial"/>
          <w:lang w:val="ru-RU" w:eastAsia="en-US"/>
        </w:rPr>
        <w:t>“</w:t>
      </w:r>
    </w:p>
    <w:p w:rsidR="00D93C8D" w:rsidRPr="00D93C8D" w:rsidRDefault="00D93C8D" w:rsidP="00D93C8D">
      <w:pPr>
        <w:autoSpaceDE w:val="0"/>
        <w:autoSpaceDN w:val="0"/>
        <w:adjustRightInd w:val="0"/>
        <w:rPr>
          <w:rFonts w:ascii="Arial" w:eastAsia="Calibri" w:hAnsi="Arial" w:cs="Arial"/>
          <w:b/>
        </w:rPr>
      </w:pPr>
    </w:p>
    <w:p w:rsidR="00742A96" w:rsidRPr="00E57776" w:rsidRDefault="00742A96" w:rsidP="00742A96">
      <w:pPr>
        <w:tabs>
          <w:tab w:val="left" w:pos="567"/>
        </w:tabs>
        <w:jc w:val="both"/>
        <w:rPr>
          <w:rFonts w:ascii="Arial" w:hAnsi="Arial" w:cs="Arial"/>
          <w:lang w:val="en-US" w:eastAsia="en-US"/>
        </w:rPr>
      </w:pPr>
      <w:r w:rsidRPr="00E57776">
        <w:rPr>
          <w:rFonts w:ascii="Arial" w:hAnsi="Arial" w:cs="Arial"/>
          <w:lang w:val="en-U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742A96" w:rsidRPr="00E57776" w:rsidRDefault="00742A96" w:rsidP="00742A96">
      <w:pPr>
        <w:tabs>
          <w:tab w:val="left" w:pos="567"/>
        </w:tabs>
        <w:jc w:val="both"/>
        <w:rPr>
          <w:rFonts w:ascii="Arial" w:hAnsi="Arial" w:cs="Arial"/>
          <w:lang w:val="en-US" w:eastAsia="en-US"/>
        </w:rPr>
      </w:pPr>
      <w:r w:rsidRPr="00E57776">
        <w:rPr>
          <w:rFonts w:ascii="Arial" w:eastAsia="TimesNewRomanPSMT" w:hAnsi="Arial" w:cs="Arial"/>
          <w:bCs/>
          <w:lang w:val="en-US" w:eastAsia="en-US"/>
        </w:rPr>
        <w:t xml:space="preserve">У случају да понуду подноси група понуђача, на полеђини коверте је </w:t>
      </w:r>
      <w:r w:rsidRPr="00E57776">
        <w:rPr>
          <w:rFonts w:ascii="Arial" w:eastAsia="TimesNewRomanPSMT" w:hAnsi="Arial" w:cs="Arial"/>
          <w:bCs/>
          <w:lang w:val="sr-Cyrl-RS" w:eastAsia="en-US"/>
        </w:rPr>
        <w:t xml:space="preserve">пожељно </w:t>
      </w:r>
      <w:r w:rsidRPr="00E57776">
        <w:rPr>
          <w:rFonts w:ascii="Arial" w:eastAsia="TimesNewRomanPSMT" w:hAnsi="Arial" w:cs="Arial"/>
          <w:bCs/>
          <w:lang w:val="en-US" w:eastAsia="en-US"/>
        </w:rPr>
        <w:t>назначити да се ради о групи понуђача и навести називе и адресу свих чланова групе понуђача</w:t>
      </w:r>
      <w:r w:rsidRPr="00E57776">
        <w:rPr>
          <w:rFonts w:ascii="Arial" w:hAnsi="Arial" w:cs="Arial"/>
          <w:lang w:val="en-US" w:eastAsia="en-US"/>
        </w:rPr>
        <w:t>.</w:t>
      </w:r>
    </w:p>
    <w:p w:rsidR="00742A96" w:rsidRDefault="00742A96" w:rsidP="00742A96">
      <w:pPr>
        <w:tabs>
          <w:tab w:val="left" w:pos="567"/>
        </w:tabs>
        <w:jc w:val="both"/>
        <w:rPr>
          <w:rFonts w:ascii="Arial" w:hAnsi="Arial" w:cs="Arial"/>
          <w:lang w:val="en-US" w:eastAsia="en-US"/>
        </w:rPr>
      </w:pPr>
      <w:r w:rsidRPr="00E57776">
        <w:rPr>
          <w:rFonts w:ascii="Arial" w:hAnsi="Arial" w:cs="Arial"/>
          <w:lang w:val="en-US" w:eastAsia="en-U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A1314" w:rsidRPr="00E57776" w:rsidRDefault="00FA1314" w:rsidP="00742A96">
      <w:pPr>
        <w:tabs>
          <w:tab w:val="left" w:pos="567"/>
        </w:tabs>
        <w:jc w:val="both"/>
        <w:rPr>
          <w:rFonts w:ascii="Arial" w:hAnsi="Arial" w:cs="Arial"/>
          <w:lang w:val="en-US" w:eastAsia="en-US"/>
        </w:rPr>
      </w:pPr>
    </w:p>
    <w:p w:rsidR="00742A96" w:rsidRPr="00E57776" w:rsidRDefault="00742A96" w:rsidP="00742A96">
      <w:pPr>
        <w:tabs>
          <w:tab w:val="left" w:pos="567"/>
        </w:tabs>
        <w:jc w:val="both"/>
        <w:rPr>
          <w:rFonts w:ascii="Arial" w:hAnsi="Arial" w:cs="Arial"/>
          <w:lang w:val="en-US" w:eastAsia="en-US"/>
        </w:rPr>
      </w:pPr>
      <w:r w:rsidRPr="00E57776">
        <w:rPr>
          <w:rFonts w:ascii="Arial" w:hAnsi="Arial" w:cs="Arial"/>
          <w:lang w:val="en-US" w:eastAsia="en-U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E57776">
        <w:rPr>
          <w:rFonts w:ascii="Arial" w:hAnsi="Arial" w:cs="Arial"/>
          <w:lang w:val="en-US" w:eastAsia="en-US"/>
        </w:rPr>
        <w:lastRenderedPageBreak/>
        <w:t>обавезују на извршење јавне набавке, а који чини саставни део заједничке понуде сагласно чл. 81. З</w:t>
      </w:r>
      <w:r w:rsidRPr="00E57776">
        <w:rPr>
          <w:rFonts w:ascii="Arial" w:hAnsi="Arial" w:cs="Arial"/>
          <w:lang w:val="sr-Cyrl-RS" w:eastAsia="en-US"/>
        </w:rPr>
        <w:t>акона</w:t>
      </w:r>
      <w:r w:rsidRPr="00E57776">
        <w:rPr>
          <w:rFonts w:ascii="Arial" w:hAnsi="Arial" w:cs="Arial"/>
          <w:lang w:val="en-US" w:eastAsia="en-US"/>
        </w:rPr>
        <w:t xml:space="preserve">. </w:t>
      </w:r>
    </w:p>
    <w:p w:rsidR="00742A96" w:rsidRDefault="00742A96" w:rsidP="00742A96">
      <w:pPr>
        <w:tabs>
          <w:tab w:val="left" w:pos="567"/>
        </w:tabs>
        <w:jc w:val="both"/>
        <w:rPr>
          <w:rFonts w:ascii="Arial" w:hAnsi="Arial" w:cs="Arial"/>
          <w:lang w:val="en-US" w:eastAsia="en-US"/>
        </w:rPr>
      </w:pPr>
      <w:r w:rsidRPr="00E57776">
        <w:rPr>
          <w:rFonts w:ascii="Arial" w:hAnsi="Arial" w:cs="Arial"/>
          <w:lang w:val="en-US" w:eastAsia="en-U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FA1314" w:rsidRPr="00E57776" w:rsidRDefault="00FA1314" w:rsidP="00742A96">
      <w:pPr>
        <w:tabs>
          <w:tab w:val="left" w:pos="567"/>
        </w:tabs>
        <w:jc w:val="both"/>
        <w:rPr>
          <w:rFonts w:ascii="Arial" w:hAnsi="Arial" w:cs="Arial"/>
          <w:lang w:val="en-US" w:eastAsia="en-US"/>
        </w:rPr>
      </w:pPr>
    </w:p>
    <w:p w:rsidR="00FA1314" w:rsidRPr="00FA1314" w:rsidRDefault="00742A96" w:rsidP="00FA1314">
      <w:pPr>
        <w:keepNext/>
        <w:numPr>
          <w:ilvl w:val="1"/>
          <w:numId w:val="45"/>
        </w:numPr>
        <w:tabs>
          <w:tab w:val="left" w:pos="567"/>
        </w:tabs>
        <w:spacing w:before="120"/>
        <w:jc w:val="both"/>
        <w:outlineLvl w:val="1"/>
        <w:rPr>
          <w:rFonts w:ascii="Arial" w:hAnsi="Arial" w:cs="Arial"/>
          <w:b/>
          <w:lang w:val="en-US" w:eastAsia="en-US"/>
        </w:rPr>
      </w:pPr>
      <w:r w:rsidRPr="00E57776">
        <w:rPr>
          <w:rFonts w:ascii="Arial" w:hAnsi="Arial" w:cs="Arial"/>
          <w:b/>
          <w:lang w:val="en-US" w:eastAsia="en-US"/>
        </w:rPr>
        <w:t>Обавезна садржина понуде</w:t>
      </w:r>
    </w:p>
    <w:p w:rsidR="00742A96" w:rsidRDefault="00742A96" w:rsidP="00742A96">
      <w:pPr>
        <w:tabs>
          <w:tab w:val="left" w:pos="567"/>
        </w:tabs>
        <w:jc w:val="both"/>
        <w:rPr>
          <w:rFonts w:ascii="Arial" w:hAnsi="Arial" w:cs="Arial"/>
          <w:lang w:val="sr-Cyrl-RS" w:eastAsia="en-US"/>
        </w:rPr>
      </w:pPr>
      <w:r w:rsidRPr="00E57776">
        <w:rPr>
          <w:rFonts w:ascii="Arial" w:hAnsi="Arial" w:cs="Arial"/>
          <w:lang w:val="ru-RU" w:eastAsia="en-US" w:bidi="en-US"/>
        </w:rPr>
        <w:t xml:space="preserve">Садржину понуде, поред Обрасца понуде, чине и сви остали докази </w:t>
      </w:r>
      <w:r w:rsidRPr="00F44A6C">
        <w:rPr>
          <w:rFonts w:ascii="Arial" w:hAnsi="Arial" w:cs="Arial"/>
          <w:lang w:val="ru-RU" w:eastAsia="en-US" w:bidi="en-US"/>
        </w:rPr>
        <w:t>о испуњености</w:t>
      </w:r>
      <w:r w:rsidRPr="00D93C8D">
        <w:rPr>
          <w:rFonts w:ascii="Arial" w:hAnsi="Arial" w:cs="Arial"/>
          <w:b/>
          <w:lang w:val="ru-RU" w:eastAsia="en-US" w:bidi="en-US"/>
        </w:rPr>
        <w:t xml:space="preserve"> </w:t>
      </w:r>
      <w:r w:rsidRPr="00F44A6C">
        <w:rPr>
          <w:rFonts w:ascii="Arial" w:hAnsi="Arial" w:cs="Arial"/>
          <w:lang w:val="ru-RU" w:eastAsia="en-US" w:bidi="en-US"/>
        </w:rPr>
        <w:t xml:space="preserve">услова из чл. 75. и 76. </w:t>
      </w:r>
      <w:r w:rsidRPr="00F44A6C">
        <w:rPr>
          <w:rFonts w:ascii="Arial" w:hAnsi="Arial" w:cs="Arial"/>
          <w:lang w:val="en-US" w:eastAsia="en-US"/>
        </w:rPr>
        <w:t>Закона о јавним</w:t>
      </w:r>
      <w:r w:rsidRPr="00F44A6C">
        <w:rPr>
          <w:rFonts w:ascii="Arial" w:hAnsi="Arial" w:cs="Arial"/>
          <w:lang w:val="en-US" w:eastAsia="en-US" w:bidi="en-US"/>
        </w:rPr>
        <w:t xml:space="preserve"> набавкама, предвиђени чл. 77. Закона, који су</w:t>
      </w:r>
      <w:r w:rsidRPr="00E57776">
        <w:rPr>
          <w:rFonts w:ascii="Arial" w:hAnsi="Arial" w:cs="Arial"/>
          <w:lang w:val="en-US" w:eastAsia="en-US" w:bidi="en-US"/>
        </w:rPr>
        <w:t xml:space="preserve"> наведени у конкурсној документацији, као и сви тражени прилози и изјаве</w:t>
      </w:r>
      <w:r w:rsidRPr="00E57776">
        <w:rPr>
          <w:rFonts w:ascii="Arial" w:hAnsi="Arial" w:cs="Arial"/>
          <w:lang w:val="sr-Cyrl-RS" w:eastAsia="en-US" w:bidi="en-US"/>
        </w:rPr>
        <w:t xml:space="preserve"> (попуњени, потписани и печатом оверени)</w:t>
      </w:r>
      <w:r w:rsidRPr="00E57776">
        <w:rPr>
          <w:rFonts w:ascii="Arial" w:hAnsi="Arial" w:cs="Arial"/>
          <w:lang w:val="en-US" w:eastAsia="en-US" w:bidi="en-US"/>
        </w:rPr>
        <w:t xml:space="preserve"> </w:t>
      </w:r>
      <w:r>
        <w:rPr>
          <w:rFonts w:ascii="Arial" w:hAnsi="Arial" w:cs="Arial"/>
          <w:lang w:val="sr-Cyrl-RS" w:eastAsia="en-US" w:bidi="en-US"/>
        </w:rPr>
        <w:t>и то</w:t>
      </w:r>
      <w:r w:rsidRPr="00E57776">
        <w:rPr>
          <w:rFonts w:ascii="Arial" w:hAnsi="Arial" w:cs="Arial"/>
          <w:lang w:val="en-US" w:eastAsia="en-US"/>
        </w:rPr>
        <w:t>:</w:t>
      </w:r>
    </w:p>
    <w:p w:rsidR="00742A96" w:rsidRPr="008B6250" w:rsidRDefault="00742A96" w:rsidP="00742A96">
      <w:pPr>
        <w:pStyle w:val="ListParagraph"/>
        <w:numPr>
          <w:ilvl w:val="0"/>
          <w:numId w:val="46"/>
        </w:numPr>
        <w:tabs>
          <w:tab w:val="left" w:pos="567"/>
        </w:tabs>
        <w:jc w:val="both"/>
        <w:rPr>
          <w:rFonts w:ascii="Arial" w:hAnsi="Arial" w:cs="Arial"/>
          <w:lang w:val="sr-Cyrl-RS" w:eastAsia="en-US"/>
        </w:rPr>
      </w:pPr>
      <w:r w:rsidRPr="008B6250">
        <w:rPr>
          <w:rFonts w:ascii="Arial" w:hAnsi="Arial" w:cs="Arial"/>
          <w:lang w:val="ru-RU" w:eastAsia="en-US"/>
        </w:rPr>
        <w:t xml:space="preserve">Образац понуде </w:t>
      </w:r>
    </w:p>
    <w:p w:rsidR="00742A96" w:rsidRPr="005B0046" w:rsidRDefault="00742A96" w:rsidP="00742A96">
      <w:pPr>
        <w:pStyle w:val="ListParagraph"/>
        <w:numPr>
          <w:ilvl w:val="0"/>
          <w:numId w:val="46"/>
        </w:numPr>
        <w:tabs>
          <w:tab w:val="left" w:pos="567"/>
        </w:tabs>
        <w:jc w:val="both"/>
        <w:rPr>
          <w:rFonts w:ascii="Arial" w:hAnsi="Arial" w:cs="Arial"/>
          <w:lang w:val="sr-Cyrl-RS" w:eastAsia="en-US"/>
        </w:rPr>
      </w:pPr>
      <w:r w:rsidRPr="008B6250">
        <w:rPr>
          <w:rFonts w:ascii="Arial" w:hAnsi="Arial" w:cs="Arial"/>
          <w:lang w:val="ru-RU" w:eastAsia="en-US"/>
        </w:rPr>
        <w:t>Структура цене</w:t>
      </w:r>
    </w:p>
    <w:p w:rsidR="00742A96" w:rsidRPr="005B0046" w:rsidRDefault="00742A96" w:rsidP="00742A96">
      <w:pPr>
        <w:pStyle w:val="ListParagraph"/>
        <w:numPr>
          <w:ilvl w:val="0"/>
          <w:numId w:val="46"/>
        </w:numPr>
        <w:tabs>
          <w:tab w:val="num" w:pos="567"/>
        </w:tabs>
        <w:jc w:val="both"/>
        <w:rPr>
          <w:rFonts w:ascii="Arial" w:hAnsi="Arial" w:cs="Arial"/>
          <w:lang w:val="ru-RU" w:eastAsia="en-US"/>
        </w:rPr>
      </w:pPr>
      <w:r w:rsidRPr="005B0046">
        <w:rPr>
          <w:rFonts w:ascii="Arial" w:hAnsi="Arial" w:cs="Arial"/>
          <w:lang w:val="ru-RU" w:eastAsia="en-US"/>
        </w:rPr>
        <w:t>пот</w:t>
      </w:r>
      <w:r>
        <w:rPr>
          <w:rFonts w:ascii="Arial" w:hAnsi="Arial" w:cs="Arial"/>
          <w:lang w:val="ru-RU" w:eastAsia="en-US"/>
        </w:rPr>
        <w:t>писан и печатом оверен образац бр 10. Модел уговора</w:t>
      </w:r>
      <w:r w:rsidRPr="005B0046">
        <w:rPr>
          <w:rFonts w:ascii="Arial" w:hAnsi="Arial" w:cs="Arial"/>
          <w:lang w:val="ru-RU" w:eastAsia="en-US"/>
        </w:rPr>
        <w:t xml:space="preserve"> </w:t>
      </w:r>
      <w:r>
        <w:rPr>
          <w:rFonts w:ascii="Arial" w:hAnsi="Arial" w:cs="Arial"/>
          <w:lang w:val="sr-Cyrl-RS" w:eastAsia="en-US"/>
        </w:rPr>
        <w:t>(пожељно је да буде</w:t>
      </w:r>
    </w:p>
    <w:p w:rsidR="00742A96" w:rsidRDefault="00742A96" w:rsidP="00742A96">
      <w:pPr>
        <w:tabs>
          <w:tab w:val="num" w:pos="567"/>
        </w:tabs>
        <w:ind w:left="360"/>
        <w:jc w:val="both"/>
        <w:rPr>
          <w:rFonts w:ascii="Arial" w:hAnsi="Arial" w:cs="Arial"/>
          <w:lang w:val="sr-Cyrl-RS" w:eastAsia="en-US"/>
        </w:rPr>
      </w:pPr>
      <w:r>
        <w:rPr>
          <w:rFonts w:ascii="Arial" w:hAnsi="Arial" w:cs="Arial"/>
          <w:lang w:val="sr-Cyrl-RS" w:eastAsia="en-US"/>
        </w:rPr>
        <w:t xml:space="preserve">   </w:t>
      </w:r>
      <w:r w:rsidRPr="005B0046">
        <w:rPr>
          <w:rFonts w:ascii="Arial" w:hAnsi="Arial" w:cs="Arial"/>
          <w:lang w:val="sr-Cyrl-RS" w:eastAsia="en-US"/>
        </w:rPr>
        <w:t>попуњен)</w:t>
      </w:r>
      <w:r>
        <w:rPr>
          <w:rFonts w:ascii="Arial" w:hAnsi="Arial" w:cs="Arial"/>
          <w:lang w:val="sr-Cyrl-RS" w:eastAsia="en-US"/>
        </w:rPr>
        <w:t>,</w:t>
      </w:r>
    </w:p>
    <w:p w:rsidR="00742A96" w:rsidRPr="005F56D7" w:rsidRDefault="00742A96" w:rsidP="00742A96">
      <w:pPr>
        <w:pStyle w:val="ListParagraph"/>
        <w:numPr>
          <w:ilvl w:val="0"/>
          <w:numId w:val="46"/>
        </w:numPr>
        <w:tabs>
          <w:tab w:val="left" w:pos="567"/>
        </w:tabs>
        <w:jc w:val="both"/>
        <w:rPr>
          <w:rFonts w:ascii="Arial" w:hAnsi="Arial" w:cs="Arial"/>
          <w:lang w:val="sr-Cyrl-RS" w:eastAsia="en-US"/>
        </w:rPr>
      </w:pPr>
      <w:r w:rsidRPr="005F56D7">
        <w:rPr>
          <w:rFonts w:ascii="Arial" w:hAnsi="Arial" w:cs="Arial"/>
          <w:lang w:val="ru-RU" w:eastAsia="en-US"/>
        </w:rPr>
        <w:t>Модел уговора о чувању пословне тајне и поверљивих информација</w:t>
      </w:r>
    </w:p>
    <w:p w:rsidR="00742A96" w:rsidRPr="008E5007" w:rsidRDefault="00742A96" w:rsidP="00742A96">
      <w:pPr>
        <w:pStyle w:val="ListParagraph"/>
        <w:numPr>
          <w:ilvl w:val="0"/>
          <w:numId w:val="46"/>
        </w:numPr>
        <w:tabs>
          <w:tab w:val="left" w:pos="567"/>
        </w:tabs>
        <w:jc w:val="both"/>
        <w:rPr>
          <w:rFonts w:ascii="Arial" w:hAnsi="Arial" w:cs="Arial"/>
          <w:lang w:val="sr-Cyrl-RS" w:eastAsia="en-US"/>
        </w:rPr>
      </w:pPr>
      <w:r w:rsidRPr="005F56D7">
        <w:rPr>
          <w:rFonts w:ascii="Arial" w:hAnsi="Arial" w:cs="Arial"/>
          <w:lang w:val="ru-RU" w:eastAsia="en-US"/>
        </w:rPr>
        <w:t>Остале обра</w:t>
      </w:r>
      <w:r>
        <w:rPr>
          <w:rFonts w:ascii="Arial" w:hAnsi="Arial" w:cs="Arial"/>
          <w:lang w:val="ru-RU" w:eastAsia="en-US"/>
        </w:rPr>
        <w:t>сце и изјаве из тачке 9 -18</w:t>
      </w:r>
      <w:r w:rsidRPr="005F56D7">
        <w:rPr>
          <w:rFonts w:ascii="Arial" w:hAnsi="Arial" w:cs="Arial"/>
          <w:lang w:val="ru-RU" w:eastAsia="en-US"/>
        </w:rPr>
        <w:t>. Конкурсне документације</w:t>
      </w:r>
    </w:p>
    <w:p w:rsidR="00742A96" w:rsidRPr="00987840" w:rsidRDefault="00742A96" w:rsidP="00742A96">
      <w:pPr>
        <w:pStyle w:val="ListParagraph"/>
        <w:numPr>
          <w:ilvl w:val="0"/>
          <w:numId w:val="46"/>
        </w:numPr>
        <w:tabs>
          <w:tab w:val="left" w:pos="567"/>
        </w:tabs>
        <w:jc w:val="both"/>
        <w:rPr>
          <w:rFonts w:ascii="Arial" w:hAnsi="Arial" w:cs="Arial"/>
          <w:lang w:val="sr-Cyrl-RS" w:eastAsia="en-US"/>
        </w:rPr>
      </w:pPr>
      <w:r w:rsidRPr="00F44E0D">
        <w:rPr>
          <w:rFonts w:ascii="Arial" w:hAnsi="Arial" w:cs="Arial"/>
        </w:rPr>
        <w:t xml:space="preserve"> </w:t>
      </w:r>
      <w:r w:rsidRPr="00987840">
        <w:rPr>
          <w:rFonts w:ascii="Arial" w:hAnsi="Arial" w:cs="Arial"/>
          <w:lang w:val="ru-RU" w:eastAsia="en-US"/>
        </w:rPr>
        <w:t>Образац трошкова пр</w:t>
      </w:r>
      <w:r>
        <w:rPr>
          <w:rFonts w:ascii="Arial" w:hAnsi="Arial" w:cs="Arial"/>
          <w:lang w:val="ru-RU" w:eastAsia="en-US"/>
        </w:rPr>
        <w:t>ипреме понуде</w:t>
      </w:r>
      <w:r w:rsidRPr="00987840">
        <w:rPr>
          <w:rFonts w:ascii="Arial" w:hAnsi="Arial" w:cs="Arial"/>
          <w:lang w:val="ru-RU" w:eastAsia="en-US"/>
        </w:rPr>
        <w:t xml:space="preserve">, </w:t>
      </w:r>
      <w:r>
        <w:rPr>
          <w:rFonts w:ascii="Arial" w:hAnsi="Arial" w:cs="Arial"/>
          <w:lang w:val="ru-RU" w:eastAsia="en-US"/>
        </w:rPr>
        <w:t>уколико понуђач захтева надокнаду</w:t>
      </w:r>
    </w:p>
    <w:p w:rsidR="00742A96" w:rsidRDefault="00742A96" w:rsidP="00742A96">
      <w:pPr>
        <w:tabs>
          <w:tab w:val="left" w:pos="567"/>
        </w:tabs>
        <w:ind w:left="360"/>
        <w:jc w:val="both"/>
        <w:rPr>
          <w:rFonts w:ascii="Arial" w:hAnsi="Arial" w:cs="Arial"/>
          <w:lang w:val="ru-RU" w:eastAsia="en-US"/>
        </w:rPr>
      </w:pPr>
      <w:r>
        <w:rPr>
          <w:rFonts w:ascii="Arial" w:hAnsi="Arial" w:cs="Arial"/>
          <w:lang w:val="ru-RU" w:eastAsia="en-US"/>
        </w:rPr>
        <w:t xml:space="preserve">   </w:t>
      </w:r>
      <w:r w:rsidRPr="00987840">
        <w:rPr>
          <w:rFonts w:ascii="Arial" w:hAnsi="Arial" w:cs="Arial"/>
          <w:lang w:val="ru-RU" w:eastAsia="en-US"/>
        </w:rPr>
        <w:t>трошкова у складу са чл.</w:t>
      </w:r>
      <w:r>
        <w:rPr>
          <w:rFonts w:ascii="Arial" w:hAnsi="Arial" w:cs="Arial"/>
          <w:lang w:val="ru-RU" w:eastAsia="en-US"/>
        </w:rPr>
        <w:t xml:space="preserve"> </w:t>
      </w:r>
      <w:r w:rsidRPr="00987840">
        <w:rPr>
          <w:rFonts w:ascii="Arial" w:hAnsi="Arial" w:cs="Arial"/>
          <w:lang w:val="ru-RU" w:eastAsia="en-US"/>
        </w:rPr>
        <w:t>88</w:t>
      </w:r>
      <w:r>
        <w:rPr>
          <w:rFonts w:ascii="Arial" w:hAnsi="Arial" w:cs="Arial"/>
          <w:lang w:val="ru-RU" w:eastAsia="en-US"/>
        </w:rPr>
        <w:t>.</w:t>
      </w:r>
      <w:r w:rsidRPr="00987840">
        <w:rPr>
          <w:rFonts w:ascii="Arial" w:hAnsi="Arial" w:cs="Arial"/>
          <w:lang w:val="ru-RU" w:eastAsia="en-US"/>
        </w:rPr>
        <w:t xml:space="preserve"> Закона</w:t>
      </w:r>
    </w:p>
    <w:p w:rsidR="00742A96" w:rsidRDefault="00742A96" w:rsidP="00742A96">
      <w:pPr>
        <w:tabs>
          <w:tab w:val="left" w:pos="567"/>
        </w:tabs>
        <w:ind w:left="360"/>
        <w:jc w:val="both"/>
        <w:rPr>
          <w:rFonts w:ascii="Arial" w:hAnsi="Arial" w:cs="Arial"/>
          <w:lang w:val="ru-RU" w:eastAsia="en-US"/>
        </w:rPr>
      </w:pPr>
    </w:p>
    <w:p w:rsidR="00742A96" w:rsidRDefault="00742A96" w:rsidP="00742A96">
      <w:pPr>
        <w:tabs>
          <w:tab w:val="left" w:pos="567"/>
        </w:tabs>
        <w:jc w:val="both"/>
        <w:rPr>
          <w:rFonts w:ascii="Arial" w:hAnsi="Arial" w:cs="Arial"/>
          <w:lang w:val="ru-RU" w:eastAsia="en-US"/>
        </w:rPr>
      </w:pPr>
    </w:p>
    <w:p w:rsidR="00742A96" w:rsidRPr="00F44A6C" w:rsidRDefault="00D93C8D" w:rsidP="00D93C8D">
      <w:pPr>
        <w:pStyle w:val="ListParagraph"/>
        <w:numPr>
          <w:ilvl w:val="0"/>
          <w:numId w:val="46"/>
        </w:numPr>
        <w:tabs>
          <w:tab w:val="left" w:pos="567"/>
        </w:tabs>
        <w:jc w:val="both"/>
        <w:rPr>
          <w:rFonts w:ascii="Arial" w:hAnsi="Arial" w:cs="Arial"/>
          <w:lang w:val="sr-Cyrl-RS"/>
        </w:rPr>
      </w:pPr>
      <w:r w:rsidRPr="00F44A6C">
        <w:rPr>
          <w:rFonts w:ascii="Arial" w:hAnsi="Arial" w:cs="Arial"/>
        </w:rPr>
        <w:t>ЦД са снимљеном комплетном понудом</w:t>
      </w:r>
      <w:r w:rsidRPr="00F44A6C">
        <w:rPr>
          <w:rFonts w:ascii="Arial" w:hAnsi="Arial" w:cs="Arial"/>
          <w:lang w:val="sr-Latn-RS"/>
        </w:rPr>
        <w:t xml:space="preserve"> у PDF</w:t>
      </w:r>
      <w:r w:rsidRPr="00F44A6C">
        <w:rPr>
          <w:rFonts w:ascii="Arial" w:hAnsi="Arial" w:cs="Arial"/>
          <w:lang w:val="sr-Cyrl-RS"/>
        </w:rPr>
        <w:t xml:space="preserve"> формату и </w:t>
      </w:r>
      <w:r w:rsidRPr="00F44A6C">
        <w:rPr>
          <w:rFonts w:ascii="Arial" w:hAnsi="Arial" w:cs="Arial"/>
        </w:rPr>
        <w:t>попуњен</w:t>
      </w:r>
      <w:r w:rsidRPr="00F44A6C">
        <w:rPr>
          <w:rFonts w:ascii="Arial" w:hAnsi="Arial" w:cs="Arial"/>
          <w:lang w:val="sr-Cyrl-RS"/>
        </w:rPr>
        <w:t xml:space="preserve">им </w:t>
      </w:r>
      <w:r w:rsidRPr="00F44A6C">
        <w:rPr>
          <w:rFonts w:ascii="Arial" w:hAnsi="Arial" w:cs="Arial"/>
        </w:rPr>
        <w:t xml:space="preserve"> Обрасцем понуде </w:t>
      </w:r>
      <w:r w:rsidRPr="00F44A6C">
        <w:rPr>
          <w:rFonts w:ascii="Arial" w:hAnsi="Arial" w:cs="Arial"/>
          <w:lang w:val="sr-Cyrl-RS"/>
        </w:rPr>
        <w:t xml:space="preserve">у </w:t>
      </w:r>
      <w:r w:rsidRPr="00F44A6C">
        <w:rPr>
          <w:rFonts w:ascii="Arial" w:hAnsi="Arial" w:cs="Arial"/>
        </w:rPr>
        <w:t>word</w:t>
      </w:r>
      <w:r w:rsidRPr="00F44A6C">
        <w:rPr>
          <w:rFonts w:ascii="Arial" w:hAnsi="Arial" w:cs="Arial"/>
          <w:lang w:val="sr-Cyrl-RS"/>
        </w:rPr>
        <w:t xml:space="preserve"> и е</w:t>
      </w:r>
      <w:r w:rsidRPr="00F44A6C">
        <w:rPr>
          <w:rFonts w:ascii="Arial" w:hAnsi="Arial" w:cs="Arial"/>
          <w:lang w:val="sr-Latn-RS"/>
        </w:rPr>
        <w:t>xcel</w:t>
      </w:r>
      <w:r w:rsidRPr="00F44A6C">
        <w:rPr>
          <w:rFonts w:ascii="Arial" w:hAnsi="Arial" w:cs="Arial"/>
        </w:rPr>
        <w:t xml:space="preserve"> формат</w:t>
      </w:r>
      <w:r w:rsidRPr="00F44A6C">
        <w:rPr>
          <w:rFonts w:ascii="Arial" w:hAnsi="Arial" w:cs="Arial"/>
          <w:lang w:val="sr-Cyrl-RS"/>
        </w:rPr>
        <w:t>у</w:t>
      </w:r>
      <w:r w:rsidRPr="00F44A6C">
        <w:rPr>
          <w:rFonts w:ascii="Arial" w:hAnsi="Arial" w:cs="Arial"/>
        </w:rPr>
        <w:t xml:space="preserve"> </w:t>
      </w:r>
      <w:r w:rsidRPr="00F44A6C">
        <w:rPr>
          <w:rFonts w:ascii="Arial" w:hAnsi="Arial" w:cs="Arial"/>
          <w:lang w:val="sr-Cyrl-RS"/>
        </w:rPr>
        <w:t>(табеларни део понуде и структура цене)</w:t>
      </w:r>
    </w:p>
    <w:p w:rsidR="00742A96" w:rsidRPr="00954212" w:rsidRDefault="00742A96" w:rsidP="00742A96">
      <w:pPr>
        <w:pStyle w:val="ListParagraph"/>
        <w:numPr>
          <w:ilvl w:val="0"/>
          <w:numId w:val="46"/>
        </w:numPr>
        <w:tabs>
          <w:tab w:val="left" w:pos="567"/>
        </w:tabs>
        <w:jc w:val="both"/>
        <w:rPr>
          <w:rFonts w:ascii="Arial" w:hAnsi="Arial" w:cs="Arial"/>
          <w:lang w:val="ru-RU" w:eastAsia="en-US"/>
        </w:rPr>
      </w:pPr>
      <w:r>
        <w:rPr>
          <w:rFonts w:ascii="Arial" w:hAnsi="Arial" w:cs="Arial"/>
          <w:lang w:val="sr-Cyrl-CS" w:eastAsia="en-US"/>
        </w:rPr>
        <w:t>О</w:t>
      </w:r>
      <w:r w:rsidR="00F44A6C">
        <w:rPr>
          <w:rFonts w:ascii="Arial" w:hAnsi="Arial" w:cs="Arial"/>
          <w:lang w:val="sr-Cyrl-CS" w:eastAsia="en-US"/>
        </w:rPr>
        <w:t>влашћење</w:t>
      </w:r>
      <w:r w:rsidR="00F44A6C" w:rsidRPr="00F44A6C">
        <w:rPr>
          <w:rFonts w:ascii="Arial" w:hAnsi="Arial" w:cs="Arial"/>
          <w:lang w:val="ru-RU" w:eastAsia="en-US"/>
        </w:rPr>
        <w:t xml:space="preserve"> </w:t>
      </w:r>
      <w:r w:rsidR="00F44A6C">
        <w:rPr>
          <w:rFonts w:ascii="Arial" w:hAnsi="Arial" w:cs="Arial"/>
          <w:lang w:val="ru-RU" w:eastAsia="en-US"/>
        </w:rPr>
        <w:t xml:space="preserve">издато </w:t>
      </w:r>
      <w:r w:rsidR="00F44A6C" w:rsidRPr="00E57776">
        <w:rPr>
          <w:rFonts w:ascii="Arial" w:hAnsi="Arial" w:cs="Arial"/>
          <w:lang w:val="ru-RU" w:eastAsia="en-US"/>
        </w:rPr>
        <w:t>од стране законског заступника</w:t>
      </w:r>
      <w:r w:rsidR="00F44A6C">
        <w:rPr>
          <w:rFonts w:ascii="Arial" w:hAnsi="Arial" w:cs="Arial"/>
          <w:lang w:val="ru-RU" w:eastAsia="en-US"/>
        </w:rPr>
        <w:t xml:space="preserve"> за лице овлашћено за потписивање понуде ( колико понуду не потписује законски заступник) </w:t>
      </w:r>
    </w:p>
    <w:p w:rsidR="00742A96" w:rsidRPr="00954212" w:rsidRDefault="00742A96" w:rsidP="00742A96">
      <w:pPr>
        <w:autoSpaceDE w:val="0"/>
        <w:autoSpaceDN w:val="0"/>
        <w:adjustRightInd w:val="0"/>
        <w:rPr>
          <w:rFonts w:ascii="Arial" w:eastAsia="TimesNewRomanPSMT" w:hAnsi="Arial" w:cs="Arial"/>
          <w:b/>
          <w:bCs/>
          <w:i/>
          <w:iCs/>
          <w:lang w:val="sr-Cyrl-RS" w:eastAsia="en-US"/>
        </w:rPr>
      </w:pPr>
    </w:p>
    <w:p w:rsidR="00742A96" w:rsidRDefault="00742A96" w:rsidP="00742A96">
      <w:pPr>
        <w:tabs>
          <w:tab w:val="left" w:pos="567"/>
        </w:tabs>
        <w:jc w:val="both"/>
        <w:rPr>
          <w:rFonts w:ascii="Arial" w:hAnsi="Arial" w:cs="Arial"/>
          <w:lang w:val="ru-RU" w:eastAsia="en-US"/>
        </w:rPr>
      </w:pPr>
      <w:r w:rsidRPr="00E57776">
        <w:rPr>
          <w:rFonts w:ascii="Arial" w:hAnsi="Arial" w:cs="Arial"/>
          <w:lang w:val="ru-RU" w:eastAsia="en-US"/>
        </w:rPr>
        <w:t>Наручилац ће одбити као неприхватљиве све понуде које не испуњавају услове из позива за подношење понуда и конкурсне документације.</w:t>
      </w:r>
    </w:p>
    <w:p w:rsidR="00F44A6C" w:rsidRPr="00E57776" w:rsidRDefault="00F44A6C" w:rsidP="00742A96">
      <w:pPr>
        <w:tabs>
          <w:tab w:val="left" w:pos="567"/>
        </w:tabs>
        <w:jc w:val="both"/>
        <w:rPr>
          <w:rFonts w:ascii="Arial" w:hAnsi="Arial" w:cs="Arial"/>
          <w:lang w:val="ru-RU" w:eastAsia="en-US"/>
        </w:rPr>
      </w:pPr>
    </w:p>
    <w:p w:rsidR="00742A96" w:rsidRPr="00E57776" w:rsidRDefault="00742A96" w:rsidP="00742A96">
      <w:pPr>
        <w:tabs>
          <w:tab w:val="left" w:pos="567"/>
        </w:tabs>
        <w:jc w:val="both"/>
        <w:rPr>
          <w:rFonts w:ascii="Arial" w:hAnsi="Arial" w:cs="Arial"/>
          <w:lang w:val="ru-RU" w:eastAsia="en-US"/>
        </w:rPr>
      </w:pPr>
      <w:r w:rsidRPr="00E57776">
        <w:rPr>
          <w:rFonts w:ascii="Arial" w:hAnsi="Arial" w:cs="Arial"/>
          <w:lang w:val="ru-RU" w:eastAsia="en-U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F44A6C" w:rsidRPr="00FA1314" w:rsidRDefault="00742A96" w:rsidP="00FA1314">
      <w:pPr>
        <w:keepNext/>
        <w:numPr>
          <w:ilvl w:val="1"/>
          <w:numId w:val="45"/>
        </w:numPr>
        <w:tabs>
          <w:tab w:val="left" w:pos="567"/>
        </w:tabs>
        <w:spacing w:before="120"/>
        <w:jc w:val="both"/>
        <w:outlineLvl w:val="1"/>
        <w:rPr>
          <w:rFonts w:ascii="Arial" w:hAnsi="Arial" w:cs="Arial"/>
          <w:b/>
          <w:lang w:val="en-US" w:eastAsia="en-US"/>
        </w:rPr>
      </w:pPr>
      <w:r w:rsidRPr="00E57776">
        <w:rPr>
          <w:rFonts w:ascii="Arial" w:hAnsi="Arial" w:cs="Arial"/>
          <w:b/>
          <w:lang w:val="sr-Cyrl-RS" w:eastAsia="en-US"/>
        </w:rPr>
        <w:t xml:space="preserve"> П</w:t>
      </w:r>
      <w:r w:rsidRPr="00E57776">
        <w:rPr>
          <w:rFonts w:ascii="Arial" w:hAnsi="Arial" w:cs="Arial"/>
          <w:b/>
          <w:lang w:val="en-US" w:eastAsia="en-US"/>
        </w:rPr>
        <w:t>одношење и отварање понуда</w:t>
      </w:r>
    </w:p>
    <w:p w:rsidR="00742A96" w:rsidRDefault="00742A96" w:rsidP="00742A96">
      <w:pPr>
        <w:tabs>
          <w:tab w:val="left" w:pos="567"/>
        </w:tabs>
        <w:jc w:val="both"/>
        <w:rPr>
          <w:rFonts w:ascii="Arial" w:hAnsi="Arial" w:cs="Arial"/>
          <w:lang w:val="en-US" w:eastAsia="en-US"/>
        </w:rPr>
      </w:pPr>
      <w:r w:rsidRPr="00E57776">
        <w:rPr>
          <w:rFonts w:ascii="Arial" w:hAnsi="Arial" w:cs="Arial"/>
          <w:lang w:val="en-US" w:eastAsia="en-US"/>
        </w:rPr>
        <w:t>Благовременим се сматрају понуде које су примљене</w:t>
      </w:r>
      <w:r w:rsidR="00F44A6C" w:rsidRPr="00F44A6C">
        <w:rPr>
          <w:rFonts w:ascii="Arial" w:hAnsi="Arial" w:cs="Arial"/>
          <w:lang w:val="en-US" w:eastAsia="en-US"/>
        </w:rPr>
        <w:t xml:space="preserve"> од стране наручиоца у року одређеном у позиву за подношење понуда</w:t>
      </w:r>
      <w:r w:rsidRPr="00E57776">
        <w:rPr>
          <w:rFonts w:ascii="Arial" w:hAnsi="Arial" w:cs="Arial"/>
          <w:lang w:val="en-US" w:eastAsia="en-US"/>
        </w:rPr>
        <w:t>, објављеним на Порталу јавних набавки, без обзира на начин на који су послат</w:t>
      </w:r>
      <w:r w:rsidRPr="00F44A6C">
        <w:rPr>
          <w:rFonts w:ascii="Arial" w:hAnsi="Arial" w:cs="Arial"/>
          <w:lang w:val="en-US" w:eastAsia="en-US"/>
        </w:rPr>
        <w:t>е.</w:t>
      </w:r>
    </w:p>
    <w:p w:rsidR="00FA1314" w:rsidRDefault="00FA1314" w:rsidP="00742A96">
      <w:pPr>
        <w:tabs>
          <w:tab w:val="left" w:pos="567"/>
        </w:tabs>
        <w:jc w:val="both"/>
        <w:rPr>
          <w:rFonts w:ascii="Arial" w:hAnsi="Arial" w:cs="Arial"/>
          <w:lang w:val="en-US" w:eastAsia="en-US"/>
        </w:rPr>
      </w:pPr>
    </w:p>
    <w:p w:rsidR="00F44A6C" w:rsidRPr="00FA1314" w:rsidRDefault="00FA1314" w:rsidP="00742A96">
      <w:pPr>
        <w:tabs>
          <w:tab w:val="left" w:pos="567"/>
        </w:tabs>
        <w:jc w:val="both"/>
        <w:rPr>
          <w:rFonts w:ascii="Arial" w:hAnsi="Arial" w:cs="Arial"/>
          <w:lang w:val="sr-Cyrl-RS" w:eastAsia="en-US"/>
        </w:rPr>
      </w:pPr>
      <w:r w:rsidRPr="00FA1314">
        <w:rPr>
          <w:rFonts w:ascii="Arial" w:hAnsi="Arial" w:cs="Arial"/>
          <w:lang w:val="en-US" w:eastAsia="en-U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r>
        <w:rPr>
          <w:rFonts w:ascii="Arial" w:hAnsi="Arial" w:cs="Arial"/>
          <w:lang w:val="sr-Cyrl-RS" w:eastAsia="en-US"/>
        </w:rPr>
        <w:t>.</w:t>
      </w:r>
    </w:p>
    <w:p w:rsidR="00FA1314" w:rsidRPr="00E57776" w:rsidRDefault="00FA1314" w:rsidP="00742A96">
      <w:pPr>
        <w:tabs>
          <w:tab w:val="left" w:pos="567"/>
        </w:tabs>
        <w:jc w:val="both"/>
        <w:rPr>
          <w:rFonts w:ascii="Arial" w:hAnsi="Arial" w:cs="Arial"/>
          <w:lang w:val="sr-Cyrl-CS" w:eastAsia="en-US"/>
        </w:rPr>
      </w:pPr>
    </w:p>
    <w:p w:rsidR="00742A96" w:rsidRDefault="00742A96" w:rsidP="00742A96">
      <w:pPr>
        <w:tabs>
          <w:tab w:val="left" w:pos="567"/>
        </w:tabs>
        <w:jc w:val="both"/>
        <w:rPr>
          <w:rFonts w:ascii="Arial" w:hAnsi="Arial" w:cs="Arial"/>
          <w:lang w:val="sr-Cyrl-RS" w:eastAsia="en-US"/>
        </w:rPr>
      </w:pPr>
      <w:r w:rsidRPr="00E57776">
        <w:rPr>
          <w:rFonts w:ascii="Arial" w:hAnsi="Arial" w:cs="Arial"/>
          <w:lang w:val="en-US" w:eastAsia="en-US"/>
        </w:rPr>
        <w:t>Комисија за јавне набавке ће благовремено поднете понуде јавно отворити дана наведеном у Позиву за подношење понуда у</w:t>
      </w:r>
      <w:r>
        <w:rPr>
          <w:rFonts w:ascii="Arial" w:hAnsi="Arial" w:cs="Arial"/>
          <w:lang w:val="en-US" w:eastAsia="en-US"/>
        </w:rPr>
        <w:t xml:space="preserve"> просторијама Јавног предузећа Електропривреда Србије </w:t>
      </w:r>
      <w:r w:rsidRPr="003B191B">
        <w:rPr>
          <w:rFonts w:ascii="Arial" w:hAnsi="Arial" w:cs="Arial"/>
          <w:lang w:val="en-US" w:eastAsia="en-US"/>
        </w:rPr>
        <w:t>Београд</w:t>
      </w:r>
      <w:r w:rsidRPr="003B191B">
        <w:rPr>
          <w:rFonts w:ascii="Arial" w:hAnsi="Arial" w:cs="Arial"/>
          <w:lang w:val="sr-Cyrl-RS" w:eastAsia="en-US"/>
        </w:rPr>
        <w:t xml:space="preserve">, </w:t>
      </w:r>
      <w:r w:rsidRPr="003B191B">
        <w:rPr>
          <w:rFonts w:ascii="Arial" w:hAnsi="Arial" w:cs="Arial"/>
          <w:lang w:val="ru-RU" w:eastAsia="en-US"/>
        </w:rPr>
        <w:t>ул. Балканска 13</w:t>
      </w:r>
      <w:r w:rsidRPr="003B191B">
        <w:rPr>
          <w:rFonts w:ascii="Arial" w:hAnsi="Arial" w:cs="Arial"/>
          <w:lang w:val="sr-Cyrl-RS" w:eastAsia="en-US"/>
        </w:rPr>
        <w:t>.</w:t>
      </w:r>
    </w:p>
    <w:p w:rsidR="00F44A6C" w:rsidRPr="00E57776" w:rsidRDefault="00F44A6C" w:rsidP="00742A96">
      <w:pPr>
        <w:tabs>
          <w:tab w:val="left" w:pos="567"/>
        </w:tabs>
        <w:jc w:val="both"/>
        <w:rPr>
          <w:rFonts w:ascii="Arial" w:hAnsi="Arial" w:cs="Arial"/>
          <w:lang w:val="sr-Cyrl-RS" w:eastAsia="en-US"/>
        </w:rPr>
      </w:pPr>
    </w:p>
    <w:p w:rsidR="00742A96" w:rsidRDefault="00742A96" w:rsidP="00742A96">
      <w:pPr>
        <w:tabs>
          <w:tab w:val="left" w:pos="567"/>
        </w:tabs>
        <w:jc w:val="both"/>
        <w:rPr>
          <w:rFonts w:ascii="Arial" w:hAnsi="Arial" w:cs="Arial"/>
          <w:lang w:val="en-US" w:eastAsia="en-US"/>
        </w:rPr>
      </w:pPr>
      <w:r w:rsidRPr="00E57776">
        <w:rPr>
          <w:rFonts w:ascii="Arial" w:hAnsi="Arial" w:cs="Arial"/>
          <w:lang w:val="en-U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E57776">
        <w:rPr>
          <w:rFonts w:ascii="Arial" w:hAnsi="Arial" w:cs="Arial"/>
          <w:lang w:val="sr-Cyrl-RS" w:eastAsia="en-US"/>
        </w:rPr>
        <w:t xml:space="preserve"> </w:t>
      </w:r>
      <w:r w:rsidRPr="003B191B">
        <w:rPr>
          <w:rFonts w:ascii="Arial" w:hAnsi="Arial" w:cs="Arial"/>
          <w:b/>
          <w:lang w:val="en-US" w:eastAsia="en-US"/>
        </w:rPr>
        <w:t>за учествовање</w:t>
      </w:r>
      <w:r w:rsidRPr="00E57776">
        <w:rPr>
          <w:rFonts w:ascii="Arial" w:hAnsi="Arial" w:cs="Arial"/>
          <w:lang w:val="en-US" w:eastAsia="en-US"/>
        </w:rPr>
        <w:t xml:space="preserve"> у поступку</w:t>
      </w:r>
      <w:r w:rsidR="00FA1314">
        <w:rPr>
          <w:rFonts w:ascii="Arial" w:hAnsi="Arial" w:cs="Arial"/>
          <w:lang w:val="sr-Cyrl-RS" w:eastAsia="en-US"/>
        </w:rPr>
        <w:t xml:space="preserve"> отварања понуда</w:t>
      </w:r>
      <w:r w:rsidRPr="00E57776">
        <w:rPr>
          <w:rFonts w:ascii="Arial" w:hAnsi="Arial" w:cs="Arial"/>
          <w:lang w:val="en-US" w:eastAsia="en-US"/>
        </w:rPr>
        <w:t xml:space="preserve">, </w:t>
      </w:r>
      <w:r w:rsidRPr="00E57776">
        <w:rPr>
          <w:rFonts w:ascii="Arial" w:hAnsi="Arial" w:cs="Arial"/>
          <w:lang w:val="sr-Cyrl-RS" w:eastAsia="en-US"/>
        </w:rPr>
        <w:t xml:space="preserve">(пожељно је да буде </w:t>
      </w:r>
      <w:r w:rsidRPr="00E57776">
        <w:rPr>
          <w:rFonts w:ascii="Arial" w:hAnsi="Arial" w:cs="Arial"/>
          <w:lang w:val="en-US" w:eastAsia="en-US"/>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F44A6C" w:rsidRPr="00E57776" w:rsidRDefault="00F44A6C" w:rsidP="00742A96">
      <w:pPr>
        <w:tabs>
          <w:tab w:val="left" w:pos="567"/>
        </w:tabs>
        <w:jc w:val="both"/>
        <w:rPr>
          <w:rFonts w:ascii="Arial" w:hAnsi="Arial" w:cs="Arial"/>
          <w:lang w:val="en-US" w:eastAsia="en-US"/>
        </w:rPr>
      </w:pPr>
    </w:p>
    <w:p w:rsidR="00742A96" w:rsidRDefault="00742A96" w:rsidP="00742A96">
      <w:pPr>
        <w:tabs>
          <w:tab w:val="left" w:pos="567"/>
        </w:tabs>
        <w:jc w:val="both"/>
        <w:rPr>
          <w:rFonts w:ascii="Arial" w:hAnsi="Arial" w:cs="Arial"/>
          <w:lang w:val="en-US" w:eastAsia="en-US"/>
        </w:rPr>
      </w:pPr>
      <w:r w:rsidRPr="00E57776">
        <w:rPr>
          <w:rFonts w:ascii="Arial" w:hAnsi="Arial" w:cs="Arial"/>
          <w:lang w:val="en-US" w:eastAsia="en-US"/>
        </w:rPr>
        <w:lastRenderedPageBreak/>
        <w:t>Комисија за јавну набавку води записник о отварању понуда у који се уносе подаци у складу са Законом.</w:t>
      </w:r>
    </w:p>
    <w:p w:rsidR="00F44A6C" w:rsidRPr="00E57776" w:rsidRDefault="00F44A6C" w:rsidP="00742A96">
      <w:pPr>
        <w:tabs>
          <w:tab w:val="left" w:pos="567"/>
        </w:tabs>
        <w:jc w:val="both"/>
        <w:rPr>
          <w:rFonts w:ascii="Arial" w:hAnsi="Arial" w:cs="Arial"/>
          <w:lang w:val="en-US" w:eastAsia="en-US"/>
        </w:rPr>
      </w:pPr>
    </w:p>
    <w:p w:rsidR="00742A96" w:rsidRDefault="00742A96" w:rsidP="00742A96">
      <w:pPr>
        <w:tabs>
          <w:tab w:val="left" w:pos="567"/>
        </w:tabs>
        <w:jc w:val="both"/>
        <w:rPr>
          <w:rFonts w:ascii="Arial" w:hAnsi="Arial" w:cs="Arial"/>
          <w:lang w:val="en-US" w:eastAsia="en-US"/>
        </w:rPr>
      </w:pPr>
      <w:r w:rsidRPr="00E57776">
        <w:rPr>
          <w:rFonts w:ascii="Arial" w:hAnsi="Arial" w:cs="Arial"/>
          <w:lang w:val="en-US" w:eastAsia="en-US"/>
        </w:rPr>
        <w:t>Записник о отварању понуда потписују чланови комисије и присутни овлашћени представници понуђача, који преузимају примерак записника.</w:t>
      </w:r>
    </w:p>
    <w:p w:rsidR="00FA1314" w:rsidRPr="00E57776" w:rsidRDefault="00FA1314" w:rsidP="00742A96">
      <w:pPr>
        <w:tabs>
          <w:tab w:val="left" w:pos="567"/>
        </w:tabs>
        <w:jc w:val="both"/>
        <w:rPr>
          <w:rFonts w:ascii="Arial" w:hAnsi="Arial" w:cs="Arial"/>
          <w:lang w:val="en-US" w:eastAsia="en-US"/>
        </w:rPr>
      </w:pPr>
    </w:p>
    <w:p w:rsidR="00742A96" w:rsidRDefault="00742A96" w:rsidP="00742A96">
      <w:pPr>
        <w:tabs>
          <w:tab w:val="left" w:pos="567"/>
        </w:tabs>
        <w:jc w:val="both"/>
        <w:rPr>
          <w:rFonts w:ascii="Arial" w:hAnsi="Arial" w:cs="Arial"/>
          <w:lang w:val="en-US" w:eastAsia="en-US"/>
        </w:rPr>
      </w:pPr>
      <w:r w:rsidRPr="00E57776">
        <w:rPr>
          <w:rFonts w:ascii="Arial" w:hAnsi="Arial" w:cs="Arial"/>
          <w:lang w:val="en-US" w:eastAsia="en-U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44A6C" w:rsidRPr="00E57776" w:rsidRDefault="00F44A6C" w:rsidP="00742A96">
      <w:pPr>
        <w:tabs>
          <w:tab w:val="left" w:pos="567"/>
        </w:tabs>
        <w:jc w:val="both"/>
        <w:rPr>
          <w:rFonts w:ascii="Arial" w:hAnsi="Arial" w:cs="Arial"/>
          <w:lang w:val="en-US" w:eastAsia="en-US"/>
        </w:rPr>
      </w:pPr>
    </w:p>
    <w:p w:rsidR="00742A96" w:rsidRPr="00C932B7" w:rsidRDefault="00742A96" w:rsidP="00742A96">
      <w:pPr>
        <w:keepNext/>
        <w:numPr>
          <w:ilvl w:val="1"/>
          <w:numId w:val="45"/>
        </w:numPr>
        <w:tabs>
          <w:tab w:val="left" w:pos="567"/>
        </w:tabs>
        <w:spacing w:before="120"/>
        <w:jc w:val="both"/>
        <w:outlineLvl w:val="1"/>
        <w:rPr>
          <w:rFonts w:ascii="Arial" w:hAnsi="Arial" w:cs="Arial"/>
          <w:b/>
          <w:lang w:val="en-US" w:eastAsia="en-US"/>
        </w:rPr>
      </w:pPr>
      <w:r>
        <w:rPr>
          <w:rFonts w:ascii="Arial" w:hAnsi="Arial" w:cs="Arial"/>
          <w:b/>
          <w:lang w:val="sr-Cyrl-RS" w:eastAsia="en-US"/>
        </w:rPr>
        <w:t xml:space="preserve"> </w:t>
      </w:r>
      <w:r w:rsidRPr="00E57776">
        <w:rPr>
          <w:rFonts w:ascii="Arial" w:hAnsi="Arial" w:cs="Arial"/>
          <w:b/>
          <w:lang w:val="en-US" w:eastAsia="en-US"/>
        </w:rPr>
        <w:t>Начин подношења понуде</w:t>
      </w:r>
    </w:p>
    <w:p w:rsidR="00742A96" w:rsidRPr="00E57776" w:rsidRDefault="00742A96" w:rsidP="00742A96">
      <w:pPr>
        <w:tabs>
          <w:tab w:val="left" w:pos="567"/>
        </w:tabs>
        <w:jc w:val="both"/>
        <w:rPr>
          <w:rFonts w:ascii="Arial" w:hAnsi="Arial" w:cs="Arial"/>
          <w:lang w:val="ru-RU" w:eastAsia="en-US"/>
        </w:rPr>
      </w:pPr>
      <w:r w:rsidRPr="00E57776">
        <w:rPr>
          <w:rFonts w:ascii="Arial" w:hAnsi="Arial" w:cs="Arial"/>
          <w:lang w:val="ru-RU" w:eastAsia="en-US"/>
        </w:rPr>
        <w:t>Понуђач може поднети само једну понуду.</w:t>
      </w:r>
    </w:p>
    <w:p w:rsidR="00742A96" w:rsidRPr="00E57776" w:rsidRDefault="00742A96" w:rsidP="00742A96">
      <w:pPr>
        <w:tabs>
          <w:tab w:val="left" w:pos="567"/>
        </w:tabs>
        <w:jc w:val="both"/>
        <w:rPr>
          <w:rFonts w:ascii="Arial" w:hAnsi="Arial" w:cs="Arial"/>
          <w:lang w:val="ru-RU" w:eastAsia="en-US"/>
        </w:rPr>
      </w:pPr>
      <w:r w:rsidRPr="00E57776">
        <w:rPr>
          <w:rFonts w:ascii="Arial" w:hAnsi="Arial" w:cs="Arial"/>
          <w:lang w:val="ru-RU" w:eastAsia="en-US"/>
        </w:rPr>
        <w:t>Понуду може поднети понуђач самостално, група понуђача, као и понуђач са подизвођачем.</w:t>
      </w:r>
    </w:p>
    <w:p w:rsidR="00742A96" w:rsidRPr="00E57776" w:rsidRDefault="00742A96" w:rsidP="00742A96">
      <w:pPr>
        <w:tabs>
          <w:tab w:val="left" w:pos="567"/>
        </w:tabs>
        <w:jc w:val="both"/>
        <w:rPr>
          <w:rFonts w:ascii="Arial" w:hAnsi="Arial" w:cs="Arial"/>
          <w:lang w:val="en-US" w:eastAsia="en-US"/>
        </w:rPr>
      </w:pPr>
      <w:r w:rsidRPr="00E57776">
        <w:rPr>
          <w:rFonts w:ascii="Arial" w:hAnsi="Arial" w:cs="Arial"/>
          <w:lang w:val="en-US" w:eastAsia="en-U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742A96" w:rsidRPr="00E57776" w:rsidRDefault="00742A96" w:rsidP="00742A96">
      <w:pPr>
        <w:tabs>
          <w:tab w:val="left" w:pos="567"/>
        </w:tabs>
        <w:jc w:val="both"/>
        <w:rPr>
          <w:rFonts w:ascii="Arial" w:hAnsi="Arial" w:cs="Arial"/>
          <w:lang w:val="en-US" w:eastAsia="en-US"/>
        </w:rPr>
      </w:pPr>
      <w:r w:rsidRPr="00E57776">
        <w:rPr>
          <w:rFonts w:ascii="Arial" w:hAnsi="Arial" w:cs="Arial"/>
          <w:lang w:val="en-US" w:eastAsia="en-U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742A96" w:rsidRPr="00E57776" w:rsidRDefault="00742A96" w:rsidP="00742A96">
      <w:pPr>
        <w:tabs>
          <w:tab w:val="left" w:pos="567"/>
        </w:tabs>
        <w:jc w:val="both"/>
        <w:rPr>
          <w:rFonts w:ascii="Arial" w:hAnsi="Arial" w:cs="Arial"/>
          <w:lang w:val="en-US" w:eastAsia="en-US"/>
        </w:rPr>
      </w:pPr>
      <w:r w:rsidRPr="00E57776">
        <w:rPr>
          <w:rFonts w:ascii="Arial" w:hAnsi="Arial" w:cs="Arial"/>
          <w:lang w:val="en-US" w:eastAsia="en-U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742A96" w:rsidRPr="00E57776" w:rsidRDefault="00742A96" w:rsidP="00742A96">
      <w:pPr>
        <w:tabs>
          <w:tab w:val="left" w:pos="567"/>
        </w:tabs>
        <w:jc w:val="both"/>
        <w:rPr>
          <w:rFonts w:ascii="Arial" w:hAnsi="Arial" w:cs="Arial"/>
          <w:lang w:val="en-US" w:eastAsia="en-US"/>
        </w:rPr>
      </w:pPr>
    </w:p>
    <w:p w:rsidR="00742A96" w:rsidRPr="00E57776" w:rsidRDefault="00742A96" w:rsidP="00742A96">
      <w:pPr>
        <w:keepNext/>
        <w:numPr>
          <w:ilvl w:val="1"/>
          <w:numId w:val="45"/>
        </w:numPr>
        <w:tabs>
          <w:tab w:val="left" w:pos="567"/>
        </w:tabs>
        <w:spacing w:before="120"/>
        <w:jc w:val="both"/>
        <w:outlineLvl w:val="1"/>
        <w:rPr>
          <w:rFonts w:ascii="Arial" w:hAnsi="Arial" w:cs="Arial"/>
          <w:b/>
          <w:lang w:val="en-US" w:eastAsia="en-US"/>
        </w:rPr>
      </w:pPr>
      <w:r w:rsidRPr="00E57776">
        <w:rPr>
          <w:rFonts w:ascii="Arial" w:hAnsi="Arial" w:cs="Arial"/>
          <w:b/>
          <w:lang w:val="en-US" w:eastAsia="en-US"/>
        </w:rPr>
        <w:t>Измена, допуна и опозив понуде</w:t>
      </w:r>
    </w:p>
    <w:p w:rsidR="00742A96" w:rsidRDefault="00742A96" w:rsidP="00742A96">
      <w:pPr>
        <w:tabs>
          <w:tab w:val="left" w:pos="567"/>
        </w:tabs>
        <w:jc w:val="both"/>
        <w:rPr>
          <w:rFonts w:ascii="Arial" w:hAnsi="Arial" w:cs="Arial"/>
          <w:lang w:val="ru-RU" w:eastAsia="en-US"/>
        </w:rPr>
      </w:pPr>
      <w:r w:rsidRPr="00E57776">
        <w:rPr>
          <w:rFonts w:ascii="Arial" w:hAnsi="Arial" w:cs="Arial"/>
          <w:lang w:val="ru-RU" w:eastAsia="en-US"/>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A1314" w:rsidRPr="009E26F6">
        <w:rPr>
          <w:rFonts w:ascii="Arial" w:hAnsi="Arial"/>
          <w:color w:val="000000"/>
          <w:spacing w:val="3"/>
          <w:lang w:val="sr-Cyrl-CS" w:eastAsia="en-US"/>
        </w:rPr>
        <w:t xml:space="preserve">услуге </w:t>
      </w:r>
      <w:r w:rsidR="00FA1314" w:rsidRPr="009E26F6">
        <w:rPr>
          <w:rFonts w:ascii="Arial" w:hAnsi="Arial" w:cs="Arial"/>
          <w:color w:val="000000"/>
          <w:spacing w:val="3"/>
          <w:lang w:val="sr-Cyrl-CS" w:eastAsia="en-US"/>
        </w:rPr>
        <w:t>осигурања имовине и запослених за потребе</w:t>
      </w:r>
      <w:r w:rsidR="00FA1314" w:rsidRPr="009E26F6">
        <w:rPr>
          <w:rFonts w:ascii="Arial" w:hAnsi="Arial" w:cs="Arial"/>
          <w:color w:val="000000"/>
          <w:spacing w:val="3"/>
          <w:lang w:val="sr-Latn-RS" w:eastAsia="en-US"/>
        </w:rPr>
        <w:t xml:space="preserve"> </w:t>
      </w:r>
      <w:r w:rsidR="00FA1314" w:rsidRPr="009E26F6">
        <w:rPr>
          <w:rFonts w:ascii="Arial" w:hAnsi="Arial" w:cs="Arial"/>
          <w:color w:val="000000"/>
          <w:spacing w:val="5"/>
          <w:lang w:val="sr-Cyrl-CS" w:eastAsia="en-US"/>
        </w:rPr>
        <w:t xml:space="preserve">Јавног предузећа „Електропривреда Србије“ Београд, Оператора дистрибутивног система „ЕПС дистрибуција“ д.о.о. Београд и </w:t>
      </w:r>
      <w:r w:rsidR="00FA1314" w:rsidRPr="009E26F6">
        <w:rPr>
          <w:rFonts w:ascii="Arial" w:hAnsi="Arial" w:cs="Arial"/>
          <w:bCs/>
          <w:color w:val="000000"/>
        </w:rPr>
        <w:t>Привредног друштва за снабдевање електричном енергијом крајњих купаца ЕПС Снабдевање д.о.о. Београд</w:t>
      </w:r>
      <w:r w:rsidRPr="00E57776">
        <w:rPr>
          <w:rFonts w:ascii="Arial" w:hAnsi="Arial" w:cs="Arial"/>
          <w:lang w:val="ru-RU" w:eastAsia="en-US"/>
        </w:rPr>
        <w:t xml:space="preserve"> - Јавна набавка број </w:t>
      </w:r>
      <w:r w:rsidR="00FA1314">
        <w:rPr>
          <w:rFonts w:ascii="Arial" w:hAnsi="Arial" w:cs="Arial"/>
          <w:lang w:val="ru-RU" w:eastAsia="en-US"/>
        </w:rPr>
        <w:t>ЦЈН/ 03/2016</w:t>
      </w:r>
      <w:r w:rsidRPr="00E57776">
        <w:rPr>
          <w:rFonts w:ascii="Arial" w:hAnsi="Arial" w:cs="Arial"/>
          <w:lang w:val="ru-RU" w:eastAsia="en-US"/>
        </w:rPr>
        <w:t xml:space="preserve"> – НЕ ОТВАРАТИ“.</w:t>
      </w:r>
    </w:p>
    <w:p w:rsidR="00FA1314" w:rsidRPr="00E57776" w:rsidRDefault="00FA1314" w:rsidP="00742A96">
      <w:pPr>
        <w:tabs>
          <w:tab w:val="left" w:pos="567"/>
        </w:tabs>
        <w:jc w:val="both"/>
        <w:rPr>
          <w:rFonts w:ascii="Arial" w:hAnsi="Arial" w:cs="Arial"/>
          <w:lang w:val="ru-RU" w:eastAsia="en-US"/>
        </w:rPr>
      </w:pPr>
    </w:p>
    <w:p w:rsidR="00742A96" w:rsidRDefault="00742A96" w:rsidP="00742A96">
      <w:pPr>
        <w:tabs>
          <w:tab w:val="left" w:pos="567"/>
        </w:tabs>
        <w:jc w:val="both"/>
        <w:rPr>
          <w:rFonts w:ascii="Arial" w:hAnsi="Arial" w:cs="Arial"/>
          <w:lang w:val="sr-Cyrl-RS" w:eastAsia="en-US"/>
        </w:rPr>
      </w:pPr>
      <w:r w:rsidRPr="00E57776">
        <w:rPr>
          <w:rFonts w:ascii="Arial" w:hAnsi="Arial" w:cs="Arial"/>
          <w:lang w:val="en-US" w:eastAsia="en-U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FA1314">
        <w:rPr>
          <w:rFonts w:ascii="Arial" w:hAnsi="Arial" w:cs="Arial"/>
          <w:lang w:val="sr-Cyrl-RS" w:eastAsia="en-US"/>
        </w:rPr>
        <w:t xml:space="preserve"> </w:t>
      </w:r>
      <w:r w:rsidRPr="00E57776">
        <w:rPr>
          <w:rFonts w:ascii="Arial" w:hAnsi="Arial" w:cs="Arial"/>
          <w:lang w:val="en-US" w:eastAsia="en-US"/>
        </w:rPr>
        <w:t>измена или допуна односи.</w:t>
      </w:r>
      <w:r w:rsidR="00FA1314">
        <w:rPr>
          <w:rFonts w:ascii="Arial" w:hAnsi="Arial" w:cs="Arial"/>
          <w:lang w:val="sr-Cyrl-RS" w:eastAsia="en-US"/>
        </w:rPr>
        <w:t xml:space="preserve"> </w:t>
      </w:r>
    </w:p>
    <w:p w:rsidR="00FA1314" w:rsidRPr="00FA1314" w:rsidRDefault="00FA1314" w:rsidP="00742A96">
      <w:pPr>
        <w:tabs>
          <w:tab w:val="left" w:pos="567"/>
        </w:tabs>
        <w:jc w:val="both"/>
        <w:rPr>
          <w:rFonts w:ascii="Arial" w:hAnsi="Arial" w:cs="Arial"/>
          <w:lang w:val="sr-Cyrl-RS" w:eastAsia="en-US"/>
        </w:rPr>
      </w:pPr>
    </w:p>
    <w:p w:rsidR="00742A96" w:rsidRDefault="00742A96" w:rsidP="00742A96">
      <w:pPr>
        <w:tabs>
          <w:tab w:val="left" w:pos="567"/>
        </w:tabs>
        <w:jc w:val="both"/>
        <w:rPr>
          <w:rFonts w:ascii="Arial" w:hAnsi="Arial" w:cs="Arial"/>
          <w:lang w:val="en-US" w:eastAsia="en-US"/>
        </w:rPr>
      </w:pPr>
      <w:r w:rsidRPr="00E57776">
        <w:rPr>
          <w:rFonts w:ascii="Arial" w:hAnsi="Arial" w:cs="Arial"/>
          <w:lang w:val="en-US" w:eastAsia="en-U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FA1314" w:rsidRPr="009E26F6">
        <w:rPr>
          <w:rFonts w:ascii="Arial" w:hAnsi="Arial"/>
          <w:color w:val="000000"/>
          <w:spacing w:val="3"/>
          <w:lang w:val="sr-Cyrl-CS" w:eastAsia="en-US"/>
        </w:rPr>
        <w:t xml:space="preserve">услуге </w:t>
      </w:r>
      <w:r w:rsidR="00FA1314" w:rsidRPr="009E26F6">
        <w:rPr>
          <w:rFonts w:ascii="Arial" w:hAnsi="Arial" w:cs="Arial"/>
          <w:color w:val="000000"/>
          <w:spacing w:val="3"/>
          <w:lang w:val="sr-Cyrl-CS" w:eastAsia="en-US"/>
        </w:rPr>
        <w:t>осигурања имовине и запослених за потребе</w:t>
      </w:r>
      <w:r w:rsidR="00FA1314" w:rsidRPr="009E26F6">
        <w:rPr>
          <w:rFonts w:ascii="Arial" w:hAnsi="Arial" w:cs="Arial"/>
          <w:color w:val="000000"/>
          <w:spacing w:val="3"/>
          <w:lang w:val="sr-Latn-RS" w:eastAsia="en-US"/>
        </w:rPr>
        <w:t xml:space="preserve"> </w:t>
      </w:r>
      <w:r w:rsidR="00FA1314" w:rsidRPr="009E26F6">
        <w:rPr>
          <w:rFonts w:ascii="Arial" w:hAnsi="Arial" w:cs="Arial"/>
          <w:color w:val="000000"/>
          <w:spacing w:val="5"/>
          <w:lang w:val="sr-Cyrl-CS" w:eastAsia="en-US"/>
        </w:rPr>
        <w:t xml:space="preserve">Јавног предузећа „Електропривреда Србије“ Београд, Оператора дистрибутивног система „ЕПС дистрибуција“ д.о.о. Београд и </w:t>
      </w:r>
      <w:r w:rsidR="00FA1314" w:rsidRPr="009E26F6">
        <w:rPr>
          <w:rFonts w:ascii="Arial" w:hAnsi="Arial" w:cs="Arial"/>
          <w:bCs/>
          <w:color w:val="000000"/>
        </w:rPr>
        <w:t>Привредног друштва за снабдевање електричном енергијом крајњих купаца ЕПС Снабдевање д.о.о. Београд</w:t>
      </w:r>
      <w:r w:rsidRPr="00E57776">
        <w:rPr>
          <w:rFonts w:ascii="Arial" w:hAnsi="Arial" w:cs="Arial"/>
          <w:lang w:val="en-US" w:eastAsia="en-US"/>
        </w:rPr>
        <w:t xml:space="preserve"> - Јавна набавка б</w:t>
      </w:r>
      <w:r w:rsidRPr="003B191B">
        <w:rPr>
          <w:rFonts w:ascii="Arial" w:hAnsi="Arial" w:cs="Arial"/>
          <w:lang w:val="en-US" w:eastAsia="en-US"/>
        </w:rPr>
        <w:t>рој</w:t>
      </w:r>
      <w:r w:rsidRPr="00E57776">
        <w:rPr>
          <w:rFonts w:ascii="Arial" w:hAnsi="Arial" w:cs="Arial"/>
          <w:lang w:val="en-US" w:eastAsia="en-US"/>
        </w:rPr>
        <w:t xml:space="preserve"> </w:t>
      </w:r>
      <w:r w:rsidR="00FA1314">
        <w:rPr>
          <w:rFonts w:ascii="Arial" w:hAnsi="Arial" w:cs="Arial"/>
          <w:lang w:val="sr-Cyrl-RS" w:eastAsia="en-US"/>
        </w:rPr>
        <w:t>ЦЈН/03/2016</w:t>
      </w:r>
      <w:r w:rsidRPr="00E57776">
        <w:rPr>
          <w:rFonts w:ascii="Arial" w:hAnsi="Arial" w:cs="Arial"/>
          <w:lang w:val="en-US" w:eastAsia="en-US"/>
        </w:rPr>
        <w:t xml:space="preserve"> – НЕ ОТВАРАТИ“.</w:t>
      </w:r>
    </w:p>
    <w:p w:rsidR="00FA1314" w:rsidRPr="00E57776" w:rsidRDefault="00FA1314" w:rsidP="00742A96">
      <w:pPr>
        <w:tabs>
          <w:tab w:val="left" w:pos="567"/>
        </w:tabs>
        <w:jc w:val="both"/>
        <w:rPr>
          <w:rFonts w:ascii="Arial" w:hAnsi="Arial" w:cs="Arial"/>
          <w:lang w:val="en-US" w:eastAsia="en-US"/>
        </w:rPr>
      </w:pPr>
    </w:p>
    <w:p w:rsidR="00742A96" w:rsidRPr="00E57776" w:rsidRDefault="00742A96" w:rsidP="00742A96">
      <w:pPr>
        <w:tabs>
          <w:tab w:val="left" w:pos="567"/>
        </w:tabs>
        <w:jc w:val="both"/>
        <w:rPr>
          <w:rFonts w:ascii="Arial" w:hAnsi="Arial" w:cs="Arial"/>
          <w:lang w:val="en-US" w:eastAsia="en-US"/>
        </w:rPr>
      </w:pPr>
      <w:r w:rsidRPr="00E57776">
        <w:rPr>
          <w:rFonts w:ascii="Arial" w:hAnsi="Arial" w:cs="Arial"/>
          <w:lang w:val="en-US" w:eastAsia="en-U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742A96" w:rsidRPr="00E57776" w:rsidRDefault="00742A96" w:rsidP="00742A96">
      <w:pPr>
        <w:keepNext/>
        <w:numPr>
          <w:ilvl w:val="1"/>
          <w:numId w:val="45"/>
        </w:numPr>
        <w:tabs>
          <w:tab w:val="left" w:pos="567"/>
        </w:tabs>
        <w:spacing w:before="120"/>
        <w:jc w:val="both"/>
        <w:outlineLvl w:val="1"/>
        <w:rPr>
          <w:rFonts w:ascii="Arial" w:hAnsi="Arial" w:cs="Arial"/>
          <w:b/>
          <w:lang w:val="en-US" w:eastAsia="en-US"/>
        </w:rPr>
      </w:pPr>
      <w:r w:rsidRPr="00E57776">
        <w:rPr>
          <w:rFonts w:ascii="Arial" w:hAnsi="Arial" w:cs="Arial"/>
          <w:b/>
          <w:lang w:val="ru-RU" w:eastAsia="en-US"/>
        </w:rPr>
        <w:t>П</w:t>
      </w:r>
      <w:r w:rsidRPr="00E57776">
        <w:rPr>
          <w:rFonts w:ascii="Arial" w:hAnsi="Arial" w:cs="Arial"/>
          <w:b/>
          <w:lang w:val="en-US" w:eastAsia="en-US"/>
        </w:rPr>
        <w:t>артије</w:t>
      </w:r>
    </w:p>
    <w:p w:rsidR="00742A96" w:rsidRDefault="00742A96" w:rsidP="00742A96">
      <w:pPr>
        <w:tabs>
          <w:tab w:val="left" w:pos="567"/>
        </w:tabs>
        <w:jc w:val="both"/>
        <w:rPr>
          <w:rFonts w:ascii="Arial" w:hAnsi="Arial" w:cs="Arial"/>
          <w:lang w:val="sr-Cyrl-RS" w:eastAsia="en-US"/>
        </w:rPr>
      </w:pPr>
      <w:r w:rsidRPr="00E57776">
        <w:rPr>
          <w:rFonts w:ascii="Arial" w:hAnsi="Arial" w:cs="Arial"/>
          <w:lang w:val="en-US" w:eastAsia="en-US"/>
        </w:rPr>
        <w:t>Набавка није обликована по партијама.</w:t>
      </w:r>
    </w:p>
    <w:p w:rsidR="00742A96" w:rsidRPr="000A6F26" w:rsidRDefault="00742A96" w:rsidP="00742A96">
      <w:pPr>
        <w:tabs>
          <w:tab w:val="left" w:pos="567"/>
        </w:tabs>
        <w:jc w:val="both"/>
        <w:rPr>
          <w:rFonts w:ascii="Arial" w:hAnsi="Arial" w:cs="Arial"/>
          <w:lang w:val="sr-Cyrl-RS" w:eastAsia="en-US"/>
        </w:rPr>
      </w:pPr>
    </w:p>
    <w:p w:rsidR="00742A96" w:rsidRPr="008D20E9" w:rsidRDefault="00742A96" w:rsidP="00742A96">
      <w:pPr>
        <w:pStyle w:val="ListParagraph"/>
        <w:numPr>
          <w:ilvl w:val="1"/>
          <w:numId w:val="45"/>
        </w:numPr>
        <w:tabs>
          <w:tab w:val="left" w:pos="567"/>
        </w:tabs>
        <w:jc w:val="both"/>
        <w:rPr>
          <w:rFonts w:ascii="Arial" w:hAnsi="Arial" w:cs="Arial"/>
          <w:b/>
          <w:lang w:val="en-US" w:eastAsia="en-US"/>
        </w:rPr>
      </w:pPr>
      <w:r w:rsidRPr="008D20E9">
        <w:rPr>
          <w:rFonts w:ascii="Arial" w:hAnsi="Arial" w:cs="Arial"/>
          <w:b/>
          <w:lang w:val="sr-Cyrl-RS" w:eastAsia="en-US"/>
        </w:rPr>
        <w:t>Понуда са варијантама</w:t>
      </w:r>
    </w:p>
    <w:p w:rsidR="00742A96" w:rsidRPr="00B95B44" w:rsidRDefault="00742A96" w:rsidP="00742A96">
      <w:pPr>
        <w:autoSpaceDE w:val="0"/>
        <w:autoSpaceDN w:val="0"/>
        <w:adjustRightInd w:val="0"/>
        <w:spacing w:after="200" w:line="276" w:lineRule="auto"/>
        <w:contextualSpacing/>
        <w:rPr>
          <w:rFonts w:ascii="Arial" w:eastAsia="TimesNewRomanPSMT" w:hAnsi="Arial" w:cs="Arial"/>
          <w:bCs/>
          <w:iCs/>
          <w:lang w:eastAsia="en-US"/>
        </w:rPr>
      </w:pPr>
      <w:r w:rsidRPr="00B95B44">
        <w:rPr>
          <w:rFonts w:ascii="Arial" w:eastAsia="TimesNewRomanPSMT" w:hAnsi="Arial" w:cs="Arial"/>
          <w:bCs/>
          <w:iCs/>
          <w:lang w:eastAsia="en-US"/>
        </w:rPr>
        <w:lastRenderedPageBreak/>
        <w:t>Подношење понуде са варијантама није дозвољено.</w:t>
      </w:r>
    </w:p>
    <w:p w:rsidR="00742A96" w:rsidRPr="00EC5BB4" w:rsidRDefault="00742A96" w:rsidP="00742A96">
      <w:pPr>
        <w:pStyle w:val="KDPodnaslov2"/>
        <w:numPr>
          <w:ilvl w:val="1"/>
          <w:numId w:val="45"/>
        </w:numPr>
        <w:spacing w:before="0"/>
        <w:jc w:val="both"/>
        <w:rPr>
          <w:rFonts w:cs="Arial"/>
          <w:sz w:val="24"/>
          <w:szCs w:val="24"/>
        </w:rPr>
      </w:pPr>
      <w:r w:rsidRPr="00EC5BB4">
        <w:rPr>
          <w:rFonts w:cs="Arial"/>
          <w:sz w:val="24"/>
          <w:szCs w:val="24"/>
        </w:rPr>
        <w:t>Подношење понуде са подизвођачима</w:t>
      </w:r>
    </w:p>
    <w:p w:rsidR="00742A96" w:rsidRPr="00EE070C" w:rsidRDefault="00742A96" w:rsidP="00742A96">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742A96" w:rsidRPr="00EE070C" w:rsidRDefault="00742A96" w:rsidP="00742A96">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742A96" w:rsidRPr="00EE070C" w:rsidRDefault="00742A96" w:rsidP="00742A96">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742A96" w:rsidRPr="00EE070C" w:rsidRDefault="00742A96" w:rsidP="00742A96">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742A96" w:rsidRDefault="00742A96" w:rsidP="00742A96">
      <w:pPr>
        <w:pStyle w:val="KDParagraf"/>
        <w:spacing w:before="0"/>
        <w:rPr>
          <w:rFonts w:cs="Arial"/>
          <w:color w:val="00B0F0"/>
          <w:sz w:val="24"/>
          <w:szCs w:val="24"/>
        </w:rPr>
      </w:pPr>
      <w:r>
        <w:rPr>
          <w:rFonts w:cs="Arial"/>
          <w:sz w:val="24"/>
          <w:szCs w:val="24"/>
          <w:lang w:val="sr-Cyrl-RS"/>
        </w:rPr>
        <w:t xml:space="preserve">Обавеза понуђача је да за </w:t>
      </w:r>
      <w:r w:rsidRPr="00EC5BB4">
        <w:rPr>
          <w:rFonts w:cs="Arial"/>
          <w:sz w:val="24"/>
          <w:szCs w:val="24"/>
        </w:rPr>
        <w:t>подизвођач</w:t>
      </w:r>
      <w:r>
        <w:rPr>
          <w:rFonts w:cs="Arial"/>
          <w:sz w:val="24"/>
          <w:szCs w:val="24"/>
          <w:lang w:val="sr-Cyrl-RS"/>
        </w:rPr>
        <w:t>а достави доказе о испуњености</w:t>
      </w:r>
      <w:r w:rsidRPr="00EC5BB4">
        <w:rPr>
          <w:rFonts w:cs="Arial"/>
          <w:sz w:val="24"/>
          <w:szCs w:val="24"/>
        </w:rPr>
        <w:t xml:space="preserve"> обавезн</w:t>
      </w:r>
      <w:r>
        <w:rPr>
          <w:rFonts w:cs="Arial"/>
          <w:sz w:val="24"/>
          <w:szCs w:val="24"/>
          <w:lang w:val="sr-Cyrl-RS"/>
        </w:rPr>
        <w:t>их</w:t>
      </w:r>
      <w:r w:rsidRPr="00EC5BB4">
        <w:rPr>
          <w:rFonts w:cs="Arial"/>
          <w:sz w:val="24"/>
          <w:szCs w:val="24"/>
        </w:rPr>
        <w:t xml:space="preserve"> услов</w:t>
      </w:r>
      <w:r>
        <w:rPr>
          <w:rFonts w:cs="Arial"/>
          <w:sz w:val="24"/>
          <w:szCs w:val="24"/>
          <w:lang w:val="sr-Cyrl-RS"/>
        </w:rPr>
        <w:t>а</w:t>
      </w:r>
      <w:r w:rsidRPr="00EC5BB4">
        <w:rPr>
          <w:rFonts w:cs="Arial"/>
          <w:sz w:val="24"/>
          <w:szCs w:val="24"/>
        </w:rPr>
        <w:t xml:space="preserve"> из члана 75. став 1. тачка 1), 2) и 4) Закона</w:t>
      </w:r>
      <w:r>
        <w:rPr>
          <w:rFonts w:cs="Arial"/>
          <w:sz w:val="24"/>
          <w:szCs w:val="24"/>
        </w:rPr>
        <w:t xml:space="preserve"> </w:t>
      </w:r>
      <w:r w:rsidRPr="00EC5BB4">
        <w:rPr>
          <w:rFonts w:cs="Arial"/>
          <w:sz w:val="24"/>
          <w:szCs w:val="24"/>
        </w:rPr>
        <w:t>наведен</w:t>
      </w:r>
      <w:r>
        <w:rPr>
          <w:rFonts w:cs="Arial"/>
          <w:sz w:val="24"/>
          <w:szCs w:val="24"/>
          <w:lang w:val="sr-Cyrl-RS"/>
        </w:rPr>
        <w:t>их</w:t>
      </w:r>
      <w:r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p>
    <w:p w:rsidR="00742A96" w:rsidRPr="00EC5BB4" w:rsidRDefault="00742A96" w:rsidP="00742A96">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742A96" w:rsidRPr="00EC5BB4" w:rsidRDefault="00742A96" w:rsidP="00742A96">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lang w:val="sr-Cyrl-RS"/>
        </w:rPr>
        <w:t xml:space="preserve">образаца под пуном материјалном и кривичном одговорношћу, </w:t>
      </w:r>
      <w:r w:rsidRPr="00EC5BB4">
        <w:rPr>
          <w:rFonts w:cs="Arial"/>
          <w:sz w:val="24"/>
          <w:szCs w:val="24"/>
        </w:rPr>
        <w:t>које попуњава, потписује и оверава сваки подизвођач у своје име.</w:t>
      </w:r>
    </w:p>
    <w:p w:rsidR="00742A96" w:rsidRPr="00EC5BB4" w:rsidRDefault="00742A96" w:rsidP="00742A96">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742A96" w:rsidRPr="000A6F26" w:rsidRDefault="00742A96" w:rsidP="00742A96">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w:t>
      </w:r>
      <w:r w:rsidRPr="000A6F26">
        <w:rPr>
          <w:rFonts w:cs="Arial"/>
          <w:sz w:val="24"/>
          <w:szCs w:val="24"/>
        </w:rPr>
        <w:t>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742A96" w:rsidRPr="000A6F26" w:rsidRDefault="00742A96" w:rsidP="00742A96">
      <w:pPr>
        <w:pStyle w:val="KDParagraf"/>
        <w:spacing w:before="0"/>
        <w:rPr>
          <w:rFonts w:cs="Arial"/>
          <w:sz w:val="24"/>
          <w:szCs w:val="24"/>
          <w:lang w:bidi="en-US"/>
        </w:rPr>
      </w:pPr>
      <w:r w:rsidRPr="000A6F26">
        <w:rPr>
          <w:rFonts w:cs="Arial"/>
          <w:sz w:val="24"/>
          <w:szCs w:val="24"/>
        </w:rPr>
        <w:t>Наручилац</w:t>
      </w:r>
      <w:r w:rsidRPr="000A6F26">
        <w:rPr>
          <w:rFonts w:cs="Arial"/>
          <w:sz w:val="24"/>
          <w:szCs w:val="24"/>
          <w:lang w:bidi="en-US"/>
        </w:rPr>
        <w:t xml:space="preserve"> у овом поступку не предвиђа примену одредби става 9. и 10. члана 80. Закона.</w:t>
      </w:r>
    </w:p>
    <w:p w:rsidR="00742A96" w:rsidRPr="00011DCA" w:rsidRDefault="00742A96" w:rsidP="00742A96">
      <w:pPr>
        <w:pStyle w:val="KDParagraf"/>
        <w:spacing w:before="0"/>
        <w:rPr>
          <w:rFonts w:cs="Arial"/>
          <w:color w:val="00B0F0"/>
          <w:sz w:val="24"/>
          <w:szCs w:val="24"/>
          <w:lang w:bidi="en-US"/>
        </w:rPr>
      </w:pPr>
    </w:p>
    <w:p w:rsidR="00742A96" w:rsidRPr="00EC5BB4" w:rsidRDefault="00742A96" w:rsidP="00742A96">
      <w:pPr>
        <w:pStyle w:val="KDPodnaslov2"/>
        <w:numPr>
          <w:ilvl w:val="1"/>
          <w:numId w:val="45"/>
        </w:numPr>
        <w:spacing w:before="0"/>
        <w:jc w:val="both"/>
        <w:rPr>
          <w:rFonts w:cs="Arial"/>
          <w:sz w:val="24"/>
          <w:szCs w:val="24"/>
        </w:rPr>
      </w:pPr>
      <w:r w:rsidRPr="00EC5BB4">
        <w:rPr>
          <w:rFonts w:cs="Arial"/>
          <w:sz w:val="24"/>
          <w:szCs w:val="24"/>
        </w:rPr>
        <w:t>Подношење заједничке понуде</w:t>
      </w:r>
    </w:p>
    <w:p w:rsidR="00742A96" w:rsidRPr="00EC5BB4" w:rsidRDefault="00742A96" w:rsidP="00742A96">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742A96" w:rsidRPr="00EC5BB4" w:rsidRDefault="00742A96" w:rsidP="00742A96">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742A96" w:rsidRPr="00EC5BB4" w:rsidRDefault="00742A96" w:rsidP="00742A96">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742A96" w:rsidRPr="000A6F26" w:rsidRDefault="00742A96" w:rsidP="00742A96">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Pr>
          <w:rFonts w:cs="Arial"/>
          <w:color w:val="00B0F0"/>
          <w:sz w:val="24"/>
          <w:szCs w:val="24"/>
          <w:lang w:val="sr-Cyrl-RS"/>
        </w:rPr>
        <w:t>.</w:t>
      </w:r>
      <w:r w:rsidRPr="00EC5BB4">
        <w:rPr>
          <w:rFonts w:cs="Arial"/>
          <w:sz w:val="24"/>
          <w:szCs w:val="24"/>
        </w:rPr>
        <w:t xml:space="preserve"> Услове у вези са капацитетима, у </w:t>
      </w:r>
      <w:r w:rsidRPr="000A6F26">
        <w:rPr>
          <w:rFonts w:cs="Arial"/>
          <w:sz w:val="24"/>
          <w:szCs w:val="24"/>
        </w:rPr>
        <w:t>складу са чланом 76. Закона, понуђачи из групе испуњавају заједно</w:t>
      </w:r>
    </w:p>
    <w:p w:rsidR="00742A96" w:rsidRPr="00B20A6C" w:rsidRDefault="00742A96" w:rsidP="00742A96">
      <w:pPr>
        <w:pStyle w:val="KDParagraf"/>
        <w:spacing w:before="0"/>
        <w:rPr>
          <w:rFonts w:cs="Arial"/>
          <w:sz w:val="24"/>
          <w:szCs w:val="24"/>
          <w:lang w:val="sr-Cyrl-RS"/>
        </w:rPr>
      </w:pPr>
      <w:r w:rsidRPr="00011DCA">
        <w:rPr>
          <w:rFonts w:cs="Arial"/>
          <w:sz w:val="24"/>
          <w:szCs w:val="24"/>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742A96" w:rsidRPr="00B20A6C" w:rsidRDefault="00742A96" w:rsidP="00742A96">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Pr>
          <w:rFonts w:cs="Arial"/>
          <w:sz w:val="24"/>
          <w:szCs w:val="24"/>
          <w:lang w:val="sr-Cyrl-RS" w:bidi="en-US"/>
        </w:rPr>
        <w:t>( Образац Изјаве о независној понуди и Образац изјаве у складу са чланом 75. став 2. Закона)</w:t>
      </w:r>
    </w:p>
    <w:p w:rsidR="00742A96" w:rsidRDefault="00742A96" w:rsidP="00742A96">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742A96" w:rsidRPr="00011DCA" w:rsidRDefault="00742A96" w:rsidP="00742A96">
      <w:pPr>
        <w:pStyle w:val="KDParagraf"/>
        <w:spacing w:before="0"/>
        <w:rPr>
          <w:rFonts w:cs="Arial"/>
          <w:sz w:val="24"/>
          <w:szCs w:val="24"/>
          <w:lang w:val="sr-Cyrl-RS" w:bidi="en-US"/>
        </w:rPr>
      </w:pPr>
    </w:p>
    <w:p w:rsidR="00FA1314" w:rsidRPr="001D24C7" w:rsidRDefault="00742A96" w:rsidP="001D24C7">
      <w:pPr>
        <w:pStyle w:val="KDPodnaslov2"/>
        <w:numPr>
          <w:ilvl w:val="1"/>
          <w:numId w:val="45"/>
        </w:numPr>
        <w:spacing w:before="0"/>
        <w:jc w:val="both"/>
        <w:rPr>
          <w:rFonts w:cs="Arial"/>
          <w:sz w:val="24"/>
          <w:szCs w:val="24"/>
        </w:rPr>
      </w:pPr>
      <w:r w:rsidRPr="00EC5BB4">
        <w:rPr>
          <w:rFonts w:cs="Arial"/>
          <w:sz w:val="24"/>
          <w:szCs w:val="24"/>
        </w:rPr>
        <w:t>Понуђена цена</w:t>
      </w:r>
    </w:p>
    <w:p w:rsidR="00742A96" w:rsidRDefault="00FA1314" w:rsidP="001D24C7">
      <w:pPr>
        <w:jc w:val="both"/>
        <w:rPr>
          <w:rFonts w:ascii="Arial" w:hAnsi="Arial" w:cs="Arial"/>
          <w:spacing w:val="-1"/>
          <w:lang w:val="sr-Cyrl-CS" w:eastAsia="en-US"/>
        </w:rPr>
      </w:pPr>
      <w:r w:rsidRPr="00FA1314">
        <w:rPr>
          <w:rFonts w:ascii="Arial" w:hAnsi="Arial"/>
          <w:bCs/>
          <w:color w:val="000000"/>
          <w:spacing w:val="-1"/>
          <w:lang w:val="sr-Cyrl-CS" w:eastAsia="en-US"/>
        </w:rPr>
        <w:t>Понуђена цена</w:t>
      </w:r>
      <w:r w:rsidR="001D24C7">
        <w:rPr>
          <w:rFonts w:ascii="Arial" w:hAnsi="Arial"/>
          <w:bCs/>
          <w:color w:val="000000"/>
          <w:spacing w:val="-1"/>
          <w:lang w:val="sr-Cyrl-CS" w:eastAsia="en-US"/>
        </w:rPr>
        <w:t xml:space="preserve"> </w:t>
      </w:r>
      <w:r w:rsidRPr="00FA1314">
        <w:rPr>
          <w:rFonts w:ascii="Arial" w:hAnsi="Arial"/>
          <w:bCs/>
          <w:color w:val="000000"/>
          <w:spacing w:val="-1"/>
          <w:lang w:val="sr-Cyrl-CS" w:eastAsia="en-US"/>
        </w:rPr>
        <w:t>представља укупан износ премија осигурања без пореза, по врстама осигурања, за наручиоца и зависна друштва</w:t>
      </w:r>
      <w:r w:rsidRPr="00FA1314">
        <w:rPr>
          <w:rFonts w:ascii="Arial" w:hAnsi="Arial" w:cs="Arial"/>
          <w:bCs/>
          <w:color w:val="000000"/>
          <w:spacing w:val="-1"/>
          <w:lang w:val="sr-Cyrl-CS" w:eastAsia="en-US"/>
        </w:rPr>
        <w:t xml:space="preserve"> за једну годину осигурања,  из обрасца понуде. </w:t>
      </w:r>
      <w:r w:rsidR="001D24C7">
        <w:rPr>
          <w:rFonts w:ascii="Arial" w:hAnsi="Arial" w:cs="Arial"/>
          <w:bCs/>
          <w:color w:val="000000"/>
          <w:spacing w:val="-1"/>
          <w:lang w:val="sr-Cyrl-CS" w:eastAsia="en-US"/>
        </w:rPr>
        <w:t>П</w:t>
      </w:r>
      <w:r w:rsidR="00742A96" w:rsidRPr="008971B0">
        <w:rPr>
          <w:rFonts w:ascii="Arial" w:hAnsi="Arial" w:cs="Arial"/>
          <w:spacing w:val="6"/>
          <w:lang w:val="sr-Cyrl-CS" w:eastAsia="en-US"/>
        </w:rPr>
        <w:t xml:space="preserve">ремија осигурања је производ пондерисане премијске стопе, исказане у промилима по предмету осигурања тј. </w:t>
      </w:r>
      <w:r w:rsidR="00742A96" w:rsidRPr="008971B0">
        <w:rPr>
          <w:rFonts w:ascii="Arial" w:hAnsi="Arial" w:cs="Arial"/>
          <w:spacing w:val="-1"/>
          <w:lang w:val="sr-Cyrl-CS" w:eastAsia="en-US"/>
        </w:rPr>
        <w:t xml:space="preserve">врстама осигурања и одговорајуће основице за обрачун премије – суме осигурања, </w:t>
      </w:r>
      <w:r w:rsidR="00742A96" w:rsidRPr="001D24C7">
        <w:rPr>
          <w:rFonts w:ascii="Arial" w:hAnsi="Arial" w:cs="Arial"/>
          <w:b/>
          <w:spacing w:val="-1"/>
          <w:lang w:val="sr-Cyrl-CS" w:eastAsia="en-US"/>
        </w:rPr>
        <w:t xml:space="preserve">за период </w:t>
      </w:r>
      <w:r w:rsidRPr="001D24C7">
        <w:rPr>
          <w:rFonts w:ascii="Arial" w:hAnsi="Arial" w:cs="Arial"/>
          <w:b/>
          <w:spacing w:val="-1"/>
          <w:lang w:val="sr-Cyrl-CS" w:eastAsia="en-US"/>
        </w:rPr>
        <w:t>од једне године</w:t>
      </w:r>
      <w:r>
        <w:rPr>
          <w:rFonts w:ascii="Arial" w:hAnsi="Arial" w:cs="Arial"/>
          <w:spacing w:val="-1"/>
          <w:lang w:val="sr-Cyrl-CS" w:eastAsia="en-US"/>
        </w:rPr>
        <w:t xml:space="preserve">. </w:t>
      </w:r>
    </w:p>
    <w:p w:rsidR="001D24C7" w:rsidRDefault="001D24C7" w:rsidP="001D24C7">
      <w:pPr>
        <w:jc w:val="both"/>
        <w:rPr>
          <w:rFonts w:ascii="Arial" w:hAnsi="Arial" w:cs="Arial"/>
          <w:spacing w:val="-1"/>
          <w:lang w:val="sr-Cyrl-CS" w:eastAsia="en-US"/>
        </w:rPr>
      </w:pPr>
    </w:p>
    <w:p w:rsidR="001D24C7" w:rsidRPr="001D24C7" w:rsidRDefault="001D24C7" w:rsidP="001D24C7">
      <w:pPr>
        <w:jc w:val="both"/>
        <w:rPr>
          <w:rFonts w:ascii="Arial" w:hAnsi="Arial"/>
          <w:bCs/>
          <w:color w:val="000000"/>
          <w:spacing w:val="-1"/>
          <w:lang w:val="sr-Cyrl-CS" w:eastAsia="en-US"/>
        </w:rPr>
      </w:pPr>
      <w:r>
        <w:rPr>
          <w:rFonts w:ascii="Arial" w:hAnsi="Arial" w:cs="Arial"/>
          <w:spacing w:val="-1"/>
          <w:lang w:val="sr-Cyrl-CS" w:eastAsia="en-US"/>
        </w:rPr>
        <w:t xml:space="preserve">Укупна понуђена цена за период осигурања од две године приказује се у обрасцу понуде. </w:t>
      </w:r>
    </w:p>
    <w:p w:rsidR="00742A96" w:rsidRPr="001D24C7" w:rsidRDefault="00742A96" w:rsidP="001D24C7">
      <w:pPr>
        <w:widowControl w:val="0"/>
        <w:shd w:val="clear" w:color="auto" w:fill="FFFFFF"/>
        <w:tabs>
          <w:tab w:val="left" w:pos="0"/>
        </w:tabs>
        <w:autoSpaceDE w:val="0"/>
        <w:autoSpaceDN w:val="0"/>
        <w:adjustRightInd w:val="0"/>
        <w:spacing w:line="274" w:lineRule="exact"/>
        <w:jc w:val="both"/>
        <w:rPr>
          <w:rFonts w:ascii="Arial" w:eastAsia="TimesNewRomanPS-BoldMT" w:hAnsi="Arial" w:cs="Arial"/>
          <w:lang w:val="sr-Cyrl-RS"/>
        </w:rPr>
      </w:pPr>
    </w:p>
    <w:p w:rsidR="00742A96" w:rsidRPr="008971B0" w:rsidRDefault="00742A96" w:rsidP="00742A96">
      <w:pPr>
        <w:pStyle w:val="ListParagraph"/>
        <w:widowControl w:val="0"/>
        <w:shd w:val="clear" w:color="auto" w:fill="FFFFFF"/>
        <w:tabs>
          <w:tab w:val="left" w:pos="0"/>
        </w:tabs>
        <w:autoSpaceDE w:val="0"/>
        <w:autoSpaceDN w:val="0"/>
        <w:adjustRightInd w:val="0"/>
        <w:spacing w:line="274" w:lineRule="exact"/>
        <w:ind w:left="0"/>
        <w:jc w:val="both"/>
        <w:rPr>
          <w:rFonts w:ascii="Arial" w:hAnsi="Arial" w:cs="Arial"/>
          <w:spacing w:val="-1"/>
          <w:lang w:val="en-US" w:eastAsia="en-US"/>
        </w:rPr>
      </w:pPr>
      <w:r w:rsidRPr="008971B0">
        <w:rPr>
          <w:rFonts w:ascii="Arial" w:eastAsia="TimesNewRomanPS-BoldMT" w:hAnsi="Arial" w:cs="Arial"/>
        </w:rPr>
        <w:t>Подерисана премијска стопа за осигуране ризике, врсте осигурања не може се мењати за време трајања уговора.</w:t>
      </w:r>
    </w:p>
    <w:p w:rsidR="00742A96" w:rsidRPr="008971B0" w:rsidRDefault="00742A96" w:rsidP="00742A96">
      <w:pPr>
        <w:pStyle w:val="ListParagraph"/>
        <w:autoSpaceDE w:val="0"/>
        <w:autoSpaceDN w:val="0"/>
        <w:adjustRightInd w:val="0"/>
        <w:ind w:left="390"/>
        <w:jc w:val="both"/>
        <w:rPr>
          <w:rFonts w:ascii="Arial" w:hAnsi="Arial" w:cs="Arial"/>
          <w:sz w:val="21"/>
          <w:szCs w:val="21"/>
          <w:lang w:eastAsia="en-US"/>
        </w:rPr>
      </w:pPr>
    </w:p>
    <w:p w:rsidR="00742A96" w:rsidRDefault="00742A96" w:rsidP="00742A96">
      <w:pPr>
        <w:autoSpaceDE w:val="0"/>
        <w:autoSpaceDN w:val="0"/>
        <w:adjustRightInd w:val="0"/>
        <w:jc w:val="both"/>
        <w:rPr>
          <w:rFonts w:ascii="Arial" w:eastAsia="Lucida Sans Unicode" w:hAnsi="Arial" w:cs="Arial"/>
        </w:rPr>
      </w:pPr>
      <w:r w:rsidRPr="008971B0">
        <w:rPr>
          <w:rFonts w:ascii="Arial" w:hAnsi="Arial" w:cs="Arial"/>
        </w:rPr>
        <w:t xml:space="preserve">Понуђена цена </w:t>
      </w:r>
      <w:r w:rsidR="001D24C7">
        <w:rPr>
          <w:rFonts w:ascii="Arial" w:hAnsi="Arial" w:cs="Arial"/>
        </w:rPr>
        <w:t>ће служити</w:t>
      </w:r>
      <w:r w:rsidRPr="008971B0">
        <w:rPr>
          <w:rFonts w:ascii="Arial" w:hAnsi="Arial" w:cs="Arial"/>
        </w:rPr>
        <w:t xml:space="preserve"> </w:t>
      </w:r>
      <w:r w:rsidR="001D24C7">
        <w:rPr>
          <w:rFonts w:ascii="Arial" w:hAnsi="Arial" w:cs="Arial"/>
          <w:lang w:val="sr-Cyrl-RS"/>
        </w:rPr>
        <w:t>за закључење уговора о јавној набавци услуга осигурања</w:t>
      </w:r>
      <w:r w:rsidRPr="008971B0">
        <w:rPr>
          <w:rFonts w:ascii="Arial" w:hAnsi="Arial" w:cs="Arial"/>
        </w:rPr>
        <w:t xml:space="preserve">, а </w:t>
      </w:r>
      <w:r w:rsidRPr="008971B0">
        <w:rPr>
          <w:rFonts w:ascii="Arial" w:hAnsi="Arial" w:cs="Arial"/>
          <w:spacing w:val="9"/>
          <w:lang w:val="sr-Cyrl-CS" w:eastAsia="en-US"/>
        </w:rPr>
        <w:t xml:space="preserve">тачан износ премије осигурања </w:t>
      </w:r>
      <w:r w:rsidRPr="008971B0">
        <w:rPr>
          <w:rFonts w:ascii="Arial" w:hAnsi="Arial" w:cs="Arial"/>
          <w:spacing w:val="2"/>
          <w:lang w:val="sr-Cyrl-CS" w:eastAsia="en-US"/>
        </w:rPr>
        <w:t xml:space="preserve"> утврдиће се приликом израде појединачних </w:t>
      </w:r>
      <w:r w:rsidRPr="008971B0">
        <w:rPr>
          <w:rFonts w:ascii="Arial" w:hAnsi="Arial" w:cs="Arial"/>
          <w:spacing w:val="-1"/>
          <w:lang w:val="sr-Cyrl-CS" w:eastAsia="en-US"/>
        </w:rPr>
        <w:t>полиса осигурања</w:t>
      </w:r>
      <w:r w:rsidRPr="008971B0">
        <w:rPr>
          <w:rFonts w:ascii="Arial" w:hAnsi="Arial" w:cs="Arial"/>
          <w:spacing w:val="9"/>
          <w:lang w:val="sr-Cyrl-CS" w:eastAsia="en-US"/>
        </w:rPr>
        <w:t xml:space="preserve"> за </w:t>
      </w:r>
      <w:r w:rsidRPr="008971B0">
        <w:rPr>
          <w:rFonts w:ascii="Arial" w:hAnsi="Arial" w:cs="Arial"/>
          <w:spacing w:val="2"/>
          <w:lang w:val="sr-Cyrl-CS" w:eastAsia="en-US"/>
        </w:rPr>
        <w:t>Наручиоца и зависна друштва</w:t>
      </w:r>
      <w:r w:rsidRPr="008971B0">
        <w:rPr>
          <w:rFonts w:ascii="Arial" w:hAnsi="Arial" w:cs="Arial"/>
          <w:spacing w:val="-1"/>
          <w:lang w:val="sr-Cyrl-CS" w:eastAsia="en-US"/>
        </w:rPr>
        <w:t>, применом пондерисаних премијских стопа из понуде осигуравача – изабраног понуђача и одговарајућих сума осигурања које чини</w:t>
      </w:r>
      <w:r w:rsidRPr="008971B0">
        <w:rPr>
          <w:rFonts w:ascii="Arial" w:hAnsi="Arial" w:cs="Arial"/>
        </w:rPr>
        <w:t xml:space="preserve"> набавна књиговодствена вредности имовине из званичних књиговодствених евиденција </w:t>
      </w:r>
      <w:r w:rsidRPr="008971B0">
        <w:rPr>
          <w:rFonts w:ascii="Arial" w:eastAsia="Lucida Sans Unicode" w:hAnsi="Arial" w:cs="Arial"/>
        </w:rPr>
        <w:t>Наручио</w:t>
      </w:r>
      <w:r>
        <w:rPr>
          <w:rFonts w:ascii="Arial" w:eastAsia="Lucida Sans Unicode" w:hAnsi="Arial" w:cs="Arial"/>
        </w:rPr>
        <w:t>ца и зависних друштава на дан 3</w:t>
      </w:r>
      <w:r>
        <w:rPr>
          <w:rFonts w:ascii="Arial" w:eastAsia="Lucida Sans Unicode" w:hAnsi="Arial" w:cs="Arial"/>
          <w:lang w:val="sr-Cyrl-RS"/>
        </w:rPr>
        <w:t>1</w:t>
      </w:r>
      <w:r>
        <w:rPr>
          <w:rFonts w:ascii="Arial" w:eastAsia="Lucida Sans Unicode" w:hAnsi="Arial" w:cs="Arial"/>
        </w:rPr>
        <w:t>.</w:t>
      </w:r>
      <w:r>
        <w:rPr>
          <w:rFonts w:ascii="Arial" w:eastAsia="Lucida Sans Unicode" w:hAnsi="Arial" w:cs="Arial"/>
          <w:lang w:val="sr-Cyrl-RS"/>
        </w:rPr>
        <w:t>12</w:t>
      </w:r>
      <w:r>
        <w:rPr>
          <w:rFonts w:ascii="Arial" w:eastAsia="Lucida Sans Unicode" w:hAnsi="Arial" w:cs="Arial"/>
        </w:rPr>
        <w:t>.2015. године</w:t>
      </w:r>
      <w:r>
        <w:rPr>
          <w:rFonts w:ascii="Arial" w:eastAsia="Lucida Sans Unicode" w:hAnsi="Arial" w:cs="Arial"/>
          <w:lang w:val="sr-Cyrl-RS"/>
        </w:rPr>
        <w:t>, о</w:t>
      </w:r>
      <w:r w:rsidR="001D24C7">
        <w:rPr>
          <w:rFonts w:ascii="Arial" w:eastAsia="Lucida Sans Unicode" w:hAnsi="Arial" w:cs="Arial"/>
          <w:lang w:val="sr-Cyrl-RS"/>
        </w:rPr>
        <w:t>дносно на дан 04.01.2016.године</w:t>
      </w:r>
    </w:p>
    <w:p w:rsidR="00FA1314" w:rsidRPr="008971B0" w:rsidRDefault="00FA1314" w:rsidP="00742A96">
      <w:pPr>
        <w:autoSpaceDE w:val="0"/>
        <w:autoSpaceDN w:val="0"/>
        <w:adjustRightInd w:val="0"/>
        <w:jc w:val="both"/>
        <w:rPr>
          <w:rFonts w:ascii="Arial" w:eastAsia="Lucida Sans Unicode" w:hAnsi="Arial" w:cs="Arial"/>
        </w:rPr>
      </w:pPr>
    </w:p>
    <w:p w:rsidR="00742A96" w:rsidRPr="00B01AE1" w:rsidRDefault="00742A96" w:rsidP="00742A96">
      <w:pPr>
        <w:autoSpaceDE w:val="0"/>
        <w:autoSpaceDN w:val="0"/>
        <w:adjustRightInd w:val="0"/>
        <w:jc w:val="both"/>
        <w:rPr>
          <w:rFonts w:ascii="Arial" w:hAnsi="Arial" w:cs="Arial"/>
          <w:lang w:val="sr-Cyrl-RS" w:eastAsia="en-US"/>
        </w:rPr>
      </w:pPr>
      <w:r w:rsidRPr="008971B0">
        <w:rPr>
          <w:rFonts w:ascii="Arial" w:eastAsia="Lucida Sans Unicode" w:hAnsi="Arial" w:cs="Arial"/>
        </w:rPr>
        <w:t>Коначни обрачун премије извршиће се</w:t>
      </w:r>
      <w:r w:rsidRPr="008971B0">
        <w:rPr>
          <w:rFonts w:ascii="Arial" w:hAnsi="Arial" w:cs="Arial"/>
          <w:spacing w:val="-1"/>
          <w:lang w:val="sr-Cyrl-CS" w:eastAsia="en-US"/>
        </w:rPr>
        <w:t xml:space="preserve"> применом пондерисаних премијских стопа из понуде осигуравача – изабраног понуђача и одговарајућих сума осигурања, које чини</w:t>
      </w:r>
      <w:r w:rsidRPr="008971B0">
        <w:rPr>
          <w:rFonts w:ascii="Arial" w:hAnsi="Arial" w:cs="Arial"/>
        </w:rPr>
        <w:t xml:space="preserve"> набавна књиговодствена вредност имовине из </w:t>
      </w:r>
      <w:r>
        <w:rPr>
          <w:rFonts w:ascii="Arial" w:hAnsi="Arial" w:cs="Arial"/>
          <w:lang w:val="sr-Cyrl-RS"/>
        </w:rPr>
        <w:t xml:space="preserve">финансијских извештаја </w:t>
      </w:r>
      <w:r w:rsidRPr="008971B0">
        <w:rPr>
          <w:rFonts w:ascii="Arial" w:eastAsia="Lucida Sans Unicode" w:hAnsi="Arial" w:cs="Arial"/>
        </w:rPr>
        <w:t xml:space="preserve">Наручиоца и зависних друштава </w:t>
      </w:r>
      <w:r>
        <w:rPr>
          <w:rFonts w:ascii="Arial" w:eastAsia="Lucida Sans Unicode" w:hAnsi="Arial" w:cs="Arial"/>
          <w:lang w:val="sr-Cyrl-RS"/>
        </w:rPr>
        <w:t xml:space="preserve">за </w:t>
      </w:r>
      <w:r w:rsidR="001D24C7">
        <w:rPr>
          <w:rFonts w:ascii="Arial" w:eastAsia="Lucida Sans Unicode" w:hAnsi="Arial" w:cs="Arial"/>
          <w:lang w:val="sr-Cyrl-RS"/>
        </w:rPr>
        <w:t xml:space="preserve">годину за </w:t>
      </w:r>
      <w:r>
        <w:rPr>
          <w:rFonts w:ascii="Arial" w:eastAsia="Lucida Sans Unicode" w:hAnsi="Arial" w:cs="Arial"/>
          <w:lang w:val="sr-Cyrl-RS"/>
        </w:rPr>
        <w:t>коју се врши обрачун премије.</w:t>
      </w:r>
    </w:p>
    <w:p w:rsidR="00742A96" w:rsidRPr="008971B0" w:rsidRDefault="00742A96" w:rsidP="00742A96">
      <w:pPr>
        <w:widowControl w:val="0"/>
        <w:shd w:val="clear" w:color="auto" w:fill="FFFFFF"/>
        <w:tabs>
          <w:tab w:val="left" w:pos="0"/>
        </w:tabs>
        <w:autoSpaceDE w:val="0"/>
        <w:autoSpaceDN w:val="0"/>
        <w:adjustRightInd w:val="0"/>
        <w:rPr>
          <w:rFonts w:ascii="Arial" w:hAnsi="Arial" w:cs="Arial"/>
          <w:spacing w:val="-1"/>
          <w:lang w:val="sr-Cyrl-CS" w:eastAsia="en-US"/>
        </w:rPr>
      </w:pPr>
    </w:p>
    <w:p w:rsidR="00742A96" w:rsidRPr="008971B0" w:rsidRDefault="00742A96" w:rsidP="00742A96">
      <w:pPr>
        <w:autoSpaceDE w:val="0"/>
        <w:autoSpaceDN w:val="0"/>
        <w:adjustRightInd w:val="0"/>
        <w:jc w:val="both"/>
        <w:rPr>
          <w:rFonts w:ascii="Arial" w:hAnsi="Arial" w:cs="Arial"/>
          <w:lang w:val="sr-Cyrl-CS" w:eastAsia="en-US"/>
        </w:rPr>
      </w:pPr>
      <w:r w:rsidRPr="008971B0">
        <w:rPr>
          <w:rFonts w:ascii="Arial" w:eastAsia="TimesNewRomanPS-BoldMT" w:hAnsi="Arial" w:cs="Arial"/>
          <w:bCs/>
        </w:rPr>
        <w:t>Наручилац задржава право да, у случају знатног одступања понуђене цене у односу на тржишно упоредиву цену, која изазива сумњу у могућност извршења јавне набавке у складу са понуђеним условима, затражи од понуђача</w:t>
      </w:r>
      <w:r w:rsidRPr="008971B0">
        <w:rPr>
          <w:rFonts w:ascii="Arial" w:eastAsia="TimesNewRomanPS-BoldMT" w:hAnsi="Arial" w:cs="Arial"/>
          <w:bCs/>
          <w:lang w:val="sr-Cyrl-RS"/>
        </w:rPr>
        <w:t xml:space="preserve"> </w:t>
      </w:r>
      <w:r w:rsidRPr="008971B0">
        <w:rPr>
          <w:rFonts w:ascii="Arial" w:hAnsi="Arial" w:cs="Arial"/>
          <w:lang w:eastAsia="en-US"/>
        </w:rPr>
        <w:t>детаљно образложење свих њених саставних делова које сматра</w:t>
      </w:r>
      <w:r w:rsidRPr="008971B0">
        <w:rPr>
          <w:rFonts w:ascii="Arial" w:hAnsi="Arial" w:cs="Arial"/>
          <w:lang w:val="sr-Cyrl-RS" w:eastAsia="en-US"/>
        </w:rPr>
        <w:t xml:space="preserve"> </w:t>
      </w:r>
      <w:r w:rsidRPr="008971B0">
        <w:rPr>
          <w:rFonts w:ascii="Arial" w:hAnsi="Arial" w:cs="Arial"/>
          <w:lang w:eastAsia="en-US"/>
        </w:rPr>
        <w:t>меродавним, а нарочито наводе у погледу могућности испуњења уговорених обавеза по основу исплате штета, а све у складу са ЗЈН.</w:t>
      </w:r>
    </w:p>
    <w:p w:rsidR="00742A96" w:rsidRPr="008971B0" w:rsidRDefault="00742A96" w:rsidP="00742A96">
      <w:pPr>
        <w:pStyle w:val="ListParagraph"/>
        <w:autoSpaceDE w:val="0"/>
        <w:autoSpaceDN w:val="0"/>
        <w:adjustRightInd w:val="0"/>
        <w:ind w:left="390"/>
        <w:jc w:val="both"/>
        <w:rPr>
          <w:rFonts w:ascii="Arial" w:hAnsi="Arial" w:cs="Arial"/>
          <w:lang w:val="sr-Cyrl-CS" w:eastAsia="en-US"/>
        </w:rPr>
      </w:pPr>
    </w:p>
    <w:p w:rsidR="00742A96" w:rsidRPr="008971B0" w:rsidRDefault="00742A96" w:rsidP="00742A96">
      <w:pPr>
        <w:autoSpaceDE w:val="0"/>
        <w:autoSpaceDN w:val="0"/>
        <w:adjustRightInd w:val="0"/>
        <w:jc w:val="both"/>
        <w:rPr>
          <w:rFonts w:ascii="Arial" w:eastAsia="TimesNewRomanPS-BoldMT" w:hAnsi="Arial" w:cs="Arial"/>
          <w:bCs/>
        </w:rPr>
      </w:pPr>
      <w:r w:rsidRPr="008971B0">
        <w:rPr>
          <w:rFonts w:ascii="Arial" w:hAnsi="Arial" w:cs="Arial"/>
          <w:lang w:eastAsia="en-US"/>
        </w:rPr>
        <w:t xml:space="preserve">Такође, Наручилац задржава право да у погледу претходног, затражи стручно мишљење </w:t>
      </w:r>
      <w:r w:rsidRPr="008971B0">
        <w:rPr>
          <w:rFonts w:ascii="Arial" w:eastAsia="TimesNewRomanPS-BoldMT" w:hAnsi="Arial" w:cs="Arial"/>
          <w:bCs/>
        </w:rPr>
        <w:t>овлашћених актуара о формираној премији осигурања, као и надзорног органа НБС.</w:t>
      </w:r>
    </w:p>
    <w:p w:rsidR="00742A96" w:rsidRDefault="00742A96" w:rsidP="00742A96">
      <w:pPr>
        <w:autoSpaceDE w:val="0"/>
        <w:autoSpaceDN w:val="0"/>
        <w:adjustRightInd w:val="0"/>
        <w:jc w:val="both"/>
        <w:rPr>
          <w:rFonts w:ascii="Arial" w:eastAsia="TimesNewRomanPS-BoldMT" w:hAnsi="Arial" w:cs="Arial"/>
          <w:b/>
          <w:bCs/>
          <w:lang w:val="sr-Cyrl-RS"/>
        </w:rPr>
      </w:pPr>
    </w:p>
    <w:p w:rsidR="00742A96" w:rsidRPr="00664271" w:rsidRDefault="00742A96" w:rsidP="00742A96">
      <w:pPr>
        <w:autoSpaceDE w:val="0"/>
        <w:autoSpaceDN w:val="0"/>
        <w:adjustRightInd w:val="0"/>
        <w:ind w:left="567"/>
        <w:jc w:val="both"/>
        <w:rPr>
          <w:rFonts w:ascii="Arial,Bold" w:hAnsi="Arial,Bold" w:cs="Arial,Bold"/>
          <w:b/>
          <w:bCs/>
          <w:sz w:val="26"/>
          <w:szCs w:val="26"/>
        </w:rPr>
      </w:pPr>
      <w:r w:rsidRPr="00E633E3">
        <w:rPr>
          <w:rFonts w:ascii="Arial" w:eastAsia="TimesNewRomanPS-BoldMT" w:hAnsi="Arial" w:cs="Arial"/>
          <w:b/>
          <w:bCs/>
        </w:rPr>
        <w:t>7.1</w:t>
      </w:r>
      <w:r>
        <w:rPr>
          <w:rFonts w:ascii="Arial" w:eastAsia="TimesNewRomanPS-BoldMT" w:hAnsi="Arial" w:cs="Arial"/>
          <w:b/>
          <w:bCs/>
          <w:lang w:val="sr-Cyrl-RS"/>
        </w:rPr>
        <w:t>2</w:t>
      </w:r>
      <w:r w:rsidRPr="00E633E3">
        <w:rPr>
          <w:rFonts w:ascii="Arial" w:hAnsi="Arial" w:cs="Arial"/>
          <w:b/>
          <w:lang w:val="ru-RU"/>
        </w:rPr>
        <w:t>.</w:t>
      </w:r>
      <w:r>
        <w:rPr>
          <w:rFonts w:ascii="Arial" w:hAnsi="Arial" w:cs="Arial"/>
          <w:b/>
          <w:lang w:val="ru-RU"/>
        </w:rPr>
        <w:t xml:space="preserve"> </w:t>
      </w:r>
      <w:r w:rsidRPr="00A7533A">
        <w:rPr>
          <w:rFonts w:ascii="Arial" w:hAnsi="Arial" w:cs="Arial"/>
          <w:b/>
          <w:lang w:val="ru-RU"/>
        </w:rPr>
        <w:t>Р</w:t>
      </w:r>
      <w:r>
        <w:rPr>
          <w:rFonts w:ascii="Arial" w:hAnsi="Arial" w:cs="Arial"/>
          <w:b/>
          <w:lang w:val="ru-RU"/>
        </w:rPr>
        <w:t xml:space="preserve">ок извршења услуге - период осигурања </w:t>
      </w:r>
    </w:p>
    <w:p w:rsidR="00742A96" w:rsidRDefault="00742A96" w:rsidP="00742A96">
      <w:pPr>
        <w:jc w:val="both"/>
        <w:rPr>
          <w:rFonts w:ascii="Arial" w:hAnsi="Arial" w:cs="Arial"/>
          <w:spacing w:val="9"/>
          <w:lang w:val="sr-Cyrl-CS" w:eastAsia="en-US"/>
        </w:rPr>
      </w:pPr>
      <w:r w:rsidRPr="00664271">
        <w:rPr>
          <w:rFonts w:ascii="Arial" w:hAnsi="Arial" w:cs="Arial"/>
          <w:spacing w:val="1"/>
          <w:lang w:eastAsia="en-US"/>
        </w:rPr>
        <w:t xml:space="preserve">Уговор о осигурању закључује се на период од </w:t>
      </w:r>
      <w:r>
        <w:rPr>
          <w:rFonts w:ascii="Arial" w:hAnsi="Arial" w:cs="Arial"/>
          <w:spacing w:val="1"/>
          <w:lang w:val="sr-Cyrl-RS" w:eastAsia="en-US"/>
        </w:rPr>
        <w:t>две године</w:t>
      </w:r>
      <w:r w:rsidRPr="00B52E41">
        <w:rPr>
          <w:rFonts w:ascii="Arial" w:hAnsi="Arial" w:cs="Arial"/>
          <w:spacing w:val="1"/>
          <w:lang w:eastAsia="en-US"/>
        </w:rPr>
        <w:t xml:space="preserve">, почев </w:t>
      </w:r>
      <w:r w:rsidRPr="00D23460">
        <w:rPr>
          <w:rFonts w:ascii="Arial" w:hAnsi="Arial" w:cs="Arial"/>
          <w:spacing w:val="1"/>
          <w:lang w:val="sr-Cyrl-CS" w:eastAsia="en-US"/>
        </w:rPr>
        <w:t xml:space="preserve">од </w:t>
      </w:r>
      <w:r w:rsidRPr="00D23460">
        <w:rPr>
          <w:rFonts w:ascii="Arial" w:hAnsi="Arial" w:cs="Arial"/>
          <w:spacing w:val="1"/>
          <w:lang w:eastAsia="en-US"/>
        </w:rPr>
        <w:t xml:space="preserve">01. </w:t>
      </w:r>
      <w:r>
        <w:rPr>
          <w:rFonts w:ascii="Arial" w:hAnsi="Arial" w:cs="Arial"/>
          <w:spacing w:val="1"/>
          <w:lang w:val="sr-Cyrl-RS" w:eastAsia="en-US"/>
        </w:rPr>
        <w:t xml:space="preserve">јула 2016. године </w:t>
      </w:r>
      <w:r w:rsidRPr="00D23460">
        <w:rPr>
          <w:rFonts w:ascii="Arial" w:hAnsi="Arial" w:cs="Arial"/>
          <w:spacing w:val="9"/>
          <w:lang w:val="sr-Cyrl-CS" w:eastAsia="en-US"/>
        </w:rPr>
        <w:t xml:space="preserve">до </w:t>
      </w:r>
      <w:r w:rsidRPr="00D23460">
        <w:rPr>
          <w:rFonts w:ascii="Arial" w:hAnsi="Arial" w:cs="Arial"/>
          <w:spacing w:val="9"/>
          <w:lang w:eastAsia="en-US"/>
        </w:rPr>
        <w:t>30.</w:t>
      </w:r>
      <w:r>
        <w:rPr>
          <w:rFonts w:ascii="Arial" w:hAnsi="Arial" w:cs="Arial"/>
          <w:spacing w:val="9"/>
          <w:lang w:val="sr-Cyrl-RS" w:eastAsia="en-US"/>
        </w:rPr>
        <w:t xml:space="preserve"> </w:t>
      </w:r>
      <w:r w:rsidRPr="00D23460">
        <w:rPr>
          <w:rFonts w:ascii="Arial" w:hAnsi="Arial" w:cs="Arial"/>
          <w:spacing w:val="9"/>
          <w:lang w:eastAsia="en-US"/>
        </w:rPr>
        <w:t>јуна 201</w:t>
      </w:r>
      <w:r>
        <w:rPr>
          <w:rFonts w:ascii="Arial" w:hAnsi="Arial" w:cs="Arial"/>
          <w:spacing w:val="9"/>
          <w:lang w:val="sr-Cyrl-RS" w:eastAsia="en-US"/>
        </w:rPr>
        <w:t>8</w:t>
      </w:r>
      <w:r w:rsidRPr="00D23460">
        <w:rPr>
          <w:rFonts w:ascii="Arial" w:hAnsi="Arial" w:cs="Arial"/>
          <w:spacing w:val="9"/>
          <w:lang w:eastAsia="en-US"/>
        </w:rPr>
        <w:t>.</w:t>
      </w:r>
      <w:r>
        <w:rPr>
          <w:rFonts w:ascii="Arial" w:hAnsi="Arial" w:cs="Arial"/>
          <w:spacing w:val="9"/>
          <w:lang w:val="sr-Cyrl-RS" w:eastAsia="en-US"/>
        </w:rPr>
        <w:t xml:space="preserve"> </w:t>
      </w:r>
      <w:r w:rsidRPr="00D23460">
        <w:rPr>
          <w:rFonts w:ascii="Arial" w:hAnsi="Arial" w:cs="Arial"/>
          <w:spacing w:val="9"/>
          <w:lang w:val="sr-Cyrl-CS" w:eastAsia="en-US"/>
        </w:rPr>
        <w:t>године.</w:t>
      </w:r>
    </w:p>
    <w:p w:rsidR="00742A96" w:rsidRDefault="00742A96" w:rsidP="00742A96">
      <w:pPr>
        <w:jc w:val="both"/>
        <w:rPr>
          <w:rFonts w:ascii="Arial" w:hAnsi="Arial" w:cs="Arial"/>
          <w:spacing w:val="9"/>
          <w:lang w:val="sr-Cyrl-CS" w:eastAsia="en-US"/>
        </w:rPr>
      </w:pPr>
    </w:p>
    <w:p w:rsidR="00742A96" w:rsidRDefault="00742A96" w:rsidP="00742A96">
      <w:pPr>
        <w:jc w:val="both"/>
        <w:rPr>
          <w:rFonts w:ascii="Arial" w:hAnsi="Arial" w:cs="Arial"/>
          <w:spacing w:val="2"/>
          <w:lang w:val="sr-Cyrl-CS" w:eastAsia="en-US"/>
        </w:rPr>
      </w:pPr>
      <w:r w:rsidRPr="00BE3AF8">
        <w:rPr>
          <w:rFonts w:ascii="Arial" w:hAnsi="Arial" w:cs="Arial"/>
          <w:spacing w:val="9"/>
          <w:lang w:val="sr-Cyrl-CS" w:eastAsia="en-US"/>
        </w:rPr>
        <w:t>Уколико из било ког разлога дође до</w:t>
      </w:r>
      <w:r>
        <w:rPr>
          <w:rFonts w:ascii="Arial" w:hAnsi="Arial" w:cs="Arial"/>
          <w:spacing w:val="9"/>
          <w:lang w:val="sr-Cyrl-CS" w:eastAsia="en-US"/>
        </w:rPr>
        <w:t xml:space="preserve"> </w:t>
      </w:r>
      <w:r w:rsidRPr="00BE3AF8">
        <w:rPr>
          <w:rFonts w:ascii="Arial" w:hAnsi="Arial" w:cs="Arial"/>
          <w:spacing w:val="1"/>
          <w:lang w:val="sr-Cyrl-CS" w:eastAsia="en-US"/>
        </w:rPr>
        <w:t>прол</w:t>
      </w:r>
      <w:r>
        <w:rPr>
          <w:rFonts w:ascii="Arial" w:hAnsi="Arial" w:cs="Arial"/>
          <w:spacing w:val="1"/>
          <w:lang w:val="sr-Cyrl-CS" w:eastAsia="en-US"/>
        </w:rPr>
        <w:t xml:space="preserve">онгирања </w:t>
      </w:r>
      <w:r w:rsidRPr="00BE3AF8">
        <w:rPr>
          <w:rFonts w:ascii="Arial" w:hAnsi="Arial" w:cs="Arial"/>
          <w:spacing w:val="1"/>
          <w:lang w:val="sr-Cyrl-CS" w:eastAsia="en-US"/>
        </w:rPr>
        <w:t xml:space="preserve">поступка јавне набавке </w:t>
      </w:r>
      <w:r>
        <w:rPr>
          <w:rFonts w:ascii="Arial" w:hAnsi="Arial" w:cs="Arial"/>
          <w:spacing w:val="1"/>
          <w:lang w:val="sr-Cyrl-CS" w:eastAsia="en-US"/>
        </w:rPr>
        <w:t xml:space="preserve">и рока за закључење уговорa, Наручилац може сразмерно померити </w:t>
      </w:r>
      <w:r w:rsidRPr="00BE3AF8">
        <w:rPr>
          <w:rFonts w:ascii="Arial" w:hAnsi="Arial" w:cs="Arial"/>
          <w:spacing w:val="1"/>
          <w:lang w:val="sr-Cyrl-CS" w:eastAsia="en-US"/>
        </w:rPr>
        <w:t>период</w:t>
      </w:r>
      <w:r>
        <w:rPr>
          <w:rFonts w:ascii="Arial" w:hAnsi="Arial" w:cs="Arial"/>
          <w:spacing w:val="1"/>
          <w:lang w:val="sr-Cyrl-CS" w:eastAsia="en-US"/>
        </w:rPr>
        <w:t xml:space="preserve"> </w:t>
      </w:r>
      <w:r>
        <w:rPr>
          <w:rFonts w:ascii="Arial" w:hAnsi="Arial" w:cs="Arial"/>
          <w:spacing w:val="2"/>
          <w:lang w:val="sr-Cyrl-CS" w:eastAsia="en-US"/>
        </w:rPr>
        <w:t xml:space="preserve">осигурања </w:t>
      </w:r>
      <w:r w:rsidRPr="00BE3AF8">
        <w:rPr>
          <w:rFonts w:ascii="Arial" w:hAnsi="Arial" w:cs="Arial"/>
          <w:spacing w:val="2"/>
          <w:lang w:val="sr-Cyrl-CS" w:eastAsia="en-US"/>
        </w:rPr>
        <w:t xml:space="preserve">за потребан број месеци. </w:t>
      </w:r>
    </w:p>
    <w:p w:rsidR="00742A96" w:rsidRPr="002A1860" w:rsidRDefault="00742A96" w:rsidP="00742A96">
      <w:pPr>
        <w:pStyle w:val="ListParagraph"/>
        <w:keepNext/>
        <w:numPr>
          <w:ilvl w:val="1"/>
          <w:numId w:val="48"/>
        </w:numPr>
        <w:tabs>
          <w:tab w:val="left" w:pos="567"/>
        </w:tabs>
        <w:spacing w:before="120"/>
        <w:jc w:val="both"/>
        <w:outlineLvl w:val="1"/>
        <w:rPr>
          <w:rFonts w:ascii="Arial" w:hAnsi="Arial" w:cs="Arial"/>
          <w:b/>
          <w:lang w:val="en-US" w:eastAsia="en-US"/>
        </w:rPr>
      </w:pPr>
      <w:r w:rsidRPr="002A1860">
        <w:rPr>
          <w:rFonts w:ascii="Arial" w:hAnsi="Arial" w:cs="Arial"/>
          <w:b/>
          <w:lang w:val="en-US" w:eastAsia="en-US"/>
        </w:rPr>
        <w:lastRenderedPageBreak/>
        <w:t>Начин и услови плаћања</w:t>
      </w:r>
    </w:p>
    <w:p w:rsidR="00742A96" w:rsidRDefault="00742A96" w:rsidP="00742A96">
      <w:pPr>
        <w:jc w:val="both"/>
        <w:rPr>
          <w:rFonts w:ascii="Arial" w:hAnsi="Arial" w:cs="Arial"/>
          <w:color w:val="000000"/>
          <w:lang w:val="sr-Cyrl-CS"/>
        </w:rPr>
      </w:pPr>
      <w:r w:rsidRPr="00527EEB">
        <w:rPr>
          <w:rFonts w:ascii="Arial" w:hAnsi="Arial"/>
          <w:spacing w:val="3"/>
          <w:lang w:val="sr-Cyrl-CS" w:eastAsia="en-US"/>
        </w:rPr>
        <w:t>Плаћање</w:t>
      </w:r>
      <w:r>
        <w:rPr>
          <w:rFonts w:ascii="Arial" w:hAnsi="Arial"/>
          <w:spacing w:val="3"/>
          <w:lang w:val="sr-Cyrl-CS" w:eastAsia="en-US"/>
        </w:rPr>
        <w:t xml:space="preserve"> </w:t>
      </w:r>
      <w:r w:rsidRPr="00527EEB">
        <w:rPr>
          <w:rFonts w:ascii="Arial" w:hAnsi="Arial"/>
          <w:spacing w:val="3"/>
          <w:lang w:val="sr-Cyrl-CS" w:eastAsia="en-US"/>
        </w:rPr>
        <w:t>премије</w:t>
      </w:r>
      <w:r>
        <w:rPr>
          <w:rFonts w:ascii="Arial" w:hAnsi="Arial"/>
          <w:spacing w:val="3"/>
          <w:lang w:val="sr-Cyrl-CS" w:eastAsia="en-US"/>
        </w:rPr>
        <w:t xml:space="preserve"> </w:t>
      </w:r>
      <w:r w:rsidRPr="00527EEB">
        <w:rPr>
          <w:rFonts w:ascii="Arial" w:hAnsi="Arial"/>
          <w:spacing w:val="3"/>
          <w:lang w:val="sr-Cyrl-CS" w:eastAsia="en-US"/>
        </w:rPr>
        <w:t>осигурања</w:t>
      </w:r>
      <w:r>
        <w:rPr>
          <w:rFonts w:ascii="Arial" w:hAnsi="Arial"/>
          <w:spacing w:val="3"/>
          <w:lang w:val="sr-Cyrl-CS" w:eastAsia="en-US"/>
        </w:rPr>
        <w:t xml:space="preserve"> </w:t>
      </w:r>
      <w:r w:rsidRPr="00527EEB">
        <w:rPr>
          <w:rFonts w:ascii="Arial" w:hAnsi="Arial"/>
          <w:spacing w:val="3"/>
          <w:lang w:val="sr-Cyrl-CS" w:eastAsia="en-US"/>
        </w:rPr>
        <w:t>у</w:t>
      </w:r>
      <w:r>
        <w:rPr>
          <w:rFonts w:ascii="Arial" w:hAnsi="Arial"/>
          <w:spacing w:val="3"/>
          <w:lang w:val="sr-Cyrl-CS" w:eastAsia="en-US"/>
        </w:rPr>
        <w:t xml:space="preserve"> </w:t>
      </w:r>
      <w:r w:rsidRPr="00527EEB">
        <w:rPr>
          <w:rFonts w:ascii="Arial" w:hAnsi="Arial"/>
          <w:spacing w:val="3"/>
          <w:lang w:val="sr-Cyrl-CS" w:eastAsia="en-US"/>
        </w:rPr>
        <w:t>износима</w:t>
      </w:r>
      <w:r>
        <w:rPr>
          <w:rFonts w:ascii="Arial" w:hAnsi="Arial"/>
          <w:spacing w:val="3"/>
          <w:lang w:val="sr-Cyrl-CS" w:eastAsia="en-US"/>
        </w:rPr>
        <w:t xml:space="preserve"> </w:t>
      </w:r>
      <w:r w:rsidRPr="00527EEB">
        <w:rPr>
          <w:rFonts w:ascii="Arial" w:hAnsi="Arial"/>
          <w:spacing w:val="3"/>
          <w:lang w:val="sr-Cyrl-CS" w:eastAsia="en-US"/>
        </w:rPr>
        <w:t>који</w:t>
      </w:r>
      <w:r>
        <w:rPr>
          <w:rFonts w:ascii="Arial" w:hAnsi="Arial"/>
          <w:spacing w:val="3"/>
          <w:lang w:val="sr-Cyrl-CS" w:eastAsia="en-US"/>
        </w:rPr>
        <w:t xml:space="preserve"> </w:t>
      </w:r>
      <w:r w:rsidRPr="00527EEB">
        <w:rPr>
          <w:rFonts w:ascii="Arial" w:hAnsi="Arial"/>
          <w:spacing w:val="3"/>
          <w:lang w:val="sr-Cyrl-CS" w:eastAsia="en-US"/>
        </w:rPr>
        <w:t>се</w:t>
      </w:r>
      <w:r>
        <w:rPr>
          <w:rFonts w:ascii="Arial" w:hAnsi="Arial"/>
          <w:spacing w:val="3"/>
          <w:lang w:val="sr-Cyrl-CS" w:eastAsia="en-US"/>
        </w:rPr>
        <w:t xml:space="preserve"> </w:t>
      </w:r>
      <w:r w:rsidRPr="00527EEB">
        <w:rPr>
          <w:rFonts w:ascii="Arial" w:hAnsi="Arial"/>
          <w:spacing w:val="3"/>
          <w:lang w:val="sr-Cyrl-CS" w:eastAsia="en-US"/>
        </w:rPr>
        <w:t>утврђују</w:t>
      </w:r>
      <w:r>
        <w:rPr>
          <w:rFonts w:ascii="Arial" w:hAnsi="Arial"/>
          <w:spacing w:val="3"/>
          <w:lang w:val="sr-Cyrl-CS" w:eastAsia="en-US"/>
        </w:rPr>
        <w:t xml:space="preserve"> </w:t>
      </w:r>
      <w:r w:rsidRPr="00527EEB">
        <w:rPr>
          <w:rFonts w:ascii="Arial" w:hAnsi="Arial"/>
          <w:spacing w:val="3"/>
          <w:lang w:val="sr-Cyrl-CS" w:eastAsia="en-US"/>
        </w:rPr>
        <w:t>полисама</w:t>
      </w:r>
      <w:r>
        <w:rPr>
          <w:rFonts w:ascii="Arial" w:hAnsi="Arial"/>
          <w:spacing w:val="3"/>
          <w:lang w:val="sr-Cyrl-CS" w:eastAsia="en-US"/>
        </w:rPr>
        <w:t xml:space="preserve"> </w:t>
      </w:r>
      <w:r w:rsidRPr="00527EEB">
        <w:rPr>
          <w:rFonts w:ascii="Arial" w:hAnsi="Arial"/>
          <w:spacing w:val="3"/>
          <w:lang w:val="sr-Cyrl-CS" w:eastAsia="en-US"/>
        </w:rPr>
        <w:t>осигурања</w:t>
      </w:r>
      <w:r>
        <w:rPr>
          <w:rFonts w:ascii="Arial" w:hAnsi="Arial" w:cs="Arial"/>
          <w:spacing w:val="3"/>
          <w:lang w:val="sr-Cyrl-CS" w:eastAsia="en-US"/>
        </w:rPr>
        <w:t xml:space="preserve"> по врстама осигурања, </w:t>
      </w:r>
      <w:r w:rsidRPr="00527EEB">
        <w:rPr>
          <w:rFonts w:ascii="Arial" w:hAnsi="Arial"/>
          <w:spacing w:val="2"/>
          <w:lang w:val="sr-Cyrl-CS" w:eastAsia="en-US"/>
        </w:rPr>
        <w:t>вршиће</w:t>
      </w:r>
      <w:r>
        <w:rPr>
          <w:rFonts w:ascii="Arial" w:hAnsi="Arial"/>
          <w:spacing w:val="2"/>
          <w:lang w:val="sr-Cyrl-CS" w:eastAsia="en-US"/>
        </w:rPr>
        <w:t xml:space="preserve"> </w:t>
      </w:r>
      <w:r w:rsidRPr="00527EEB">
        <w:rPr>
          <w:rFonts w:ascii="Arial" w:hAnsi="Arial"/>
          <w:spacing w:val="2"/>
          <w:lang w:val="sr-Cyrl-CS" w:eastAsia="en-US"/>
        </w:rPr>
        <w:t>се</w:t>
      </w:r>
      <w:r>
        <w:rPr>
          <w:rFonts w:ascii="Arial" w:hAnsi="Arial"/>
          <w:spacing w:val="2"/>
          <w:lang w:val="sr-Cyrl-CS" w:eastAsia="en-US"/>
        </w:rPr>
        <w:t xml:space="preserve"> </w:t>
      </w:r>
      <w:r w:rsidRPr="00527EEB">
        <w:rPr>
          <w:rFonts w:ascii="Arial" w:hAnsi="Arial" w:cs="Arial"/>
          <w:spacing w:val="2"/>
          <w:lang w:val="sr-Cyrl-CS" w:eastAsia="en-US"/>
        </w:rPr>
        <w:t>на основу испостављених фактура</w:t>
      </w:r>
      <w:r>
        <w:rPr>
          <w:rFonts w:ascii="Arial" w:hAnsi="Arial" w:cs="Arial"/>
          <w:spacing w:val="2"/>
          <w:lang w:val="sr-Cyrl-CS" w:eastAsia="en-US"/>
        </w:rPr>
        <w:t xml:space="preserve">, </w:t>
      </w:r>
      <w:r w:rsidRPr="00527EEB">
        <w:rPr>
          <w:rFonts w:ascii="Arial" w:hAnsi="Arial"/>
          <w:spacing w:val="2"/>
          <w:lang w:val="sr-Cyrl-CS" w:eastAsia="en-US"/>
        </w:rPr>
        <w:t>у</w:t>
      </w:r>
      <w:r>
        <w:rPr>
          <w:rFonts w:ascii="Arial" w:hAnsi="Arial"/>
          <w:spacing w:val="2"/>
          <w:lang w:val="sr-Cyrl-CS" w:eastAsia="en-US"/>
        </w:rPr>
        <w:t xml:space="preserve"> </w:t>
      </w:r>
      <w:r w:rsidRPr="00527EEB">
        <w:rPr>
          <w:rFonts w:ascii="Arial" w:hAnsi="Arial"/>
          <w:spacing w:val="2"/>
          <w:lang w:val="sr-Cyrl-CS" w:eastAsia="en-US"/>
        </w:rPr>
        <w:t>једнаким</w:t>
      </w:r>
      <w:r>
        <w:rPr>
          <w:rFonts w:ascii="Arial" w:hAnsi="Arial"/>
          <w:spacing w:val="2"/>
          <w:lang w:val="sr-Cyrl-CS" w:eastAsia="en-US"/>
        </w:rPr>
        <w:t xml:space="preserve"> </w:t>
      </w:r>
      <w:r w:rsidRPr="00527EEB">
        <w:rPr>
          <w:rFonts w:ascii="Arial" w:hAnsi="Arial"/>
          <w:spacing w:val="2"/>
          <w:lang w:val="sr-Cyrl-CS" w:eastAsia="en-US"/>
        </w:rPr>
        <w:t>месечним</w:t>
      </w:r>
      <w:r>
        <w:rPr>
          <w:rFonts w:ascii="Arial" w:hAnsi="Arial"/>
          <w:spacing w:val="2"/>
          <w:lang w:val="sr-Cyrl-CS" w:eastAsia="en-US"/>
        </w:rPr>
        <w:t xml:space="preserve"> </w:t>
      </w:r>
      <w:r w:rsidRPr="00527EEB">
        <w:rPr>
          <w:rFonts w:ascii="Arial" w:hAnsi="Arial"/>
          <w:spacing w:val="2"/>
          <w:lang w:val="sr-Cyrl-CS" w:eastAsia="en-US"/>
        </w:rPr>
        <w:t>ратама</w:t>
      </w:r>
      <w:r w:rsidRPr="00527EEB">
        <w:rPr>
          <w:rFonts w:ascii="Arial" w:hAnsi="Arial" w:cs="Arial"/>
          <w:spacing w:val="2"/>
          <w:lang w:val="sr-Cyrl-CS" w:eastAsia="en-US"/>
        </w:rPr>
        <w:t xml:space="preserve">, </w:t>
      </w:r>
      <w:r w:rsidRPr="00527EEB">
        <w:rPr>
          <w:rFonts w:ascii="Arial" w:hAnsi="Arial"/>
          <w:spacing w:val="2"/>
          <w:lang w:val="sr-Cyrl-CS" w:eastAsia="en-US"/>
        </w:rPr>
        <w:t>без</w:t>
      </w:r>
      <w:r>
        <w:rPr>
          <w:rFonts w:ascii="Arial" w:hAnsi="Arial"/>
          <w:spacing w:val="2"/>
          <w:lang w:val="sr-Cyrl-CS" w:eastAsia="en-US"/>
        </w:rPr>
        <w:t xml:space="preserve"> </w:t>
      </w:r>
      <w:r w:rsidRPr="00527EEB">
        <w:rPr>
          <w:rFonts w:ascii="Arial" w:hAnsi="Arial"/>
          <w:spacing w:val="2"/>
          <w:lang w:val="sr-Cyrl-CS" w:eastAsia="en-US"/>
        </w:rPr>
        <w:t>обрачуна</w:t>
      </w:r>
      <w:r>
        <w:rPr>
          <w:rFonts w:ascii="Arial" w:hAnsi="Arial"/>
          <w:spacing w:val="2"/>
          <w:lang w:val="sr-Cyrl-CS" w:eastAsia="en-US"/>
        </w:rPr>
        <w:t xml:space="preserve"> </w:t>
      </w:r>
      <w:r w:rsidRPr="00527EEB">
        <w:rPr>
          <w:rFonts w:ascii="Arial" w:hAnsi="Arial"/>
          <w:spacing w:val="2"/>
          <w:lang w:val="sr-Cyrl-CS" w:eastAsia="en-US"/>
        </w:rPr>
        <w:t>камате</w:t>
      </w:r>
      <w:r w:rsidRPr="00527EEB">
        <w:rPr>
          <w:rFonts w:ascii="Arial" w:hAnsi="Arial" w:cs="Arial"/>
          <w:spacing w:val="2"/>
          <w:lang w:val="sr-Cyrl-CS" w:eastAsia="en-US"/>
        </w:rPr>
        <w:t xml:space="preserve">, </w:t>
      </w:r>
      <w:r w:rsidRPr="00527EEB">
        <w:rPr>
          <w:rFonts w:ascii="Arial" w:hAnsi="Arial"/>
          <w:spacing w:val="2"/>
          <w:lang w:val="sr-Cyrl-CS" w:eastAsia="en-US"/>
        </w:rPr>
        <w:t>до</w:t>
      </w:r>
      <w:r>
        <w:rPr>
          <w:rFonts w:ascii="Arial" w:hAnsi="Arial"/>
          <w:spacing w:val="2"/>
          <w:lang w:val="sr-Cyrl-CS" w:eastAsia="en-US"/>
        </w:rPr>
        <w:t xml:space="preserve"> </w:t>
      </w:r>
      <w:r w:rsidRPr="00527EEB">
        <w:rPr>
          <w:rFonts w:ascii="Arial" w:hAnsi="Arial" w:cs="Arial"/>
          <w:spacing w:val="2"/>
          <w:lang w:eastAsia="en-US"/>
        </w:rPr>
        <w:t xml:space="preserve">20. </w:t>
      </w:r>
      <w:r>
        <w:rPr>
          <w:rFonts w:ascii="Arial" w:hAnsi="Arial" w:cs="Arial"/>
          <w:spacing w:val="2"/>
          <w:lang w:val="sr-Cyrl-RS" w:eastAsia="en-US"/>
        </w:rPr>
        <w:t>у</w:t>
      </w:r>
      <w:r>
        <w:rPr>
          <w:rFonts w:ascii="Arial" w:hAnsi="Arial"/>
          <w:spacing w:val="2"/>
          <w:lang w:val="sr-Cyrl-CS" w:eastAsia="en-US"/>
        </w:rPr>
        <w:t xml:space="preserve"> </w:t>
      </w:r>
      <w:r w:rsidRPr="00527EEB">
        <w:rPr>
          <w:rFonts w:ascii="Arial" w:hAnsi="Arial"/>
          <w:spacing w:val="2"/>
          <w:lang w:val="sr-Cyrl-CS" w:eastAsia="en-US"/>
        </w:rPr>
        <w:t>месецу</w:t>
      </w:r>
      <w:r>
        <w:rPr>
          <w:rFonts w:ascii="Arial" w:hAnsi="Arial"/>
          <w:spacing w:val="2"/>
          <w:lang w:val="sr-Cyrl-CS" w:eastAsia="en-US"/>
        </w:rPr>
        <w:t xml:space="preserve"> </w:t>
      </w:r>
      <w:r w:rsidRPr="00527EEB">
        <w:rPr>
          <w:rFonts w:ascii="Arial" w:hAnsi="Arial"/>
          <w:spacing w:val="2"/>
          <w:lang w:val="sr-Cyrl-CS" w:eastAsia="en-US"/>
        </w:rPr>
        <w:t xml:space="preserve">за </w:t>
      </w:r>
      <w:r w:rsidRPr="00527EEB">
        <w:rPr>
          <w:rFonts w:ascii="Arial" w:hAnsi="Arial"/>
          <w:spacing w:val="-2"/>
          <w:lang w:val="sr-Cyrl-CS" w:eastAsia="en-US"/>
        </w:rPr>
        <w:t>текући</w:t>
      </w:r>
      <w:r>
        <w:rPr>
          <w:rFonts w:ascii="Arial" w:hAnsi="Arial"/>
          <w:spacing w:val="-2"/>
          <w:lang w:val="sr-Cyrl-CS" w:eastAsia="en-US"/>
        </w:rPr>
        <w:t xml:space="preserve"> </w:t>
      </w:r>
      <w:r w:rsidRPr="00527EEB">
        <w:rPr>
          <w:rFonts w:ascii="Arial" w:hAnsi="Arial"/>
          <w:spacing w:val="-2"/>
          <w:lang w:val="sr-Cyrl-CS" w:eastAsia="en-US"/>
        </w:rPr>
        <w:t>месец</w:t>
      </w:r>
      <w:r>
        <w:rPr>
          <w:rFonts w:ascii="Arial" w:hAnsi="Arial"/>
          <w:spacing w:val="-2"/>
          <w:lang w:val="sr-Cyrl-CS" w:eastAsia="en-US"/>
        </w:rPr>
        <w:t xml:space="preserve"> (</w:t>
      </w:r>
      <w:r w:rsidRPr="00AD584E">
        <w:rPr>
          <w:rFonts w:ascii="Arial" w:hAnsi="Arial" w:cs="Arial"/>
          <w:color w:val="000000"/>
        </w:rPr>
        <w:t>у првој рати ће бити садржан укупан обрачунати порез</w:t>
      </w:r>
      <w:r>
        <w:rPr>
          <w:rFonts w:ascii="Arial" w:hAnsi="Arial" w:cs="Arial"/>
          <w:color w:val="000000"/>
        </w:rPr>
        <w:t xml:space="preserve"> на премију неживотних осигурања</w:t>
      </w:r>
      <w:r w:rsidRPr="00AD584E">
        <w:rPr>
          <w:rFonts w:ascii="Arial" w:hAnsi="Arial" w:cs="Arial"/>
          <w:color w:val="000000"/>
        </w:rPr>
        <w:t>)</w:t>
      </w:r>
      <w:r>
        <w:rPr>
          <w:rFonts w:ascii="Arial" w:hAnsi="Arial" w:cs="Arial"/>
          <w:color w:val="000000"/>
        </w:rPr>
        <w:t>.</w:t>
      </w:r>
    </w:p>
    <w:p w:rsidR="00742A96" w:rsidRPr="006F77F6" w:rsidRDefault="00742A96" w:rsidP="00742A96">
      <w:pPr>
        <w:jc w:val="both"/>
        <w:rPr>
          <w:rFonts w:ascii="Arial" w:hAnsi="Arial" w:cs="Arial"/>
          <w:color w:val="FF0000"/>
          <w:lang w:val="sr-Cyrl-CS"/>
        </w:rPr>
      </w:pPr>
    </w:p>
    <w:p w:rsidR="00742A96" w:rsidRDefault="00742A96" w:rsidP="00742A96">
      <w:pPr>
        <w:jc w:val="both"/>
        <w:rPr>
          <w:rFonts w:ascii="Arial" w:hAnsi="Arial"/>
          <w:spacing w:val="3"/>
          <w:lang w:val="sr-Cyrl-CS" w:eastAsia="en-US"/>
        </w:rPr>
      </w:pPr>
      <w:r w:rsidRPr="00527EEB">
        <w:rPr>
          <w:rFonts w:ascii="Arial" w:hAnsi="Arial"/>
          <w:spacing w:val="3"/>
          <w:lang w:val="sr-Cyrl-CS" w:eastAsia="en-US"/>
        </w:rPr>
        <w:t>Фактуре се испостављају по врстама осигурања за Наручиоца и свако</w:t>
      </w:r>
      <w:r>
        <w:rPr>
          <w:rFonts w:ascii="Arial" w:hAnsi="Arial"/>
          <w:spacing w:val="3"/>
          <w:lang w:val="sr-Cyrl-CS" w:eastAsia="en-US"/>
        </w:rPr>
        <w:t xml:space="preserve"> зависно</w:t>
      </w:r>
      <w:r w:rsidRPr="00527EEB">
        <w:rPr>
          <w:rFonts w:ascii="Arial" w:hAnsi="Arial"/>
          <w:spacing w:val="3"/>
          <w:lang w:val="sr-Cyrl-CS" w:eastAsia="en-US"/>
        </w:rPr>
        <w:t xml:space="preserve"> друштво</w:t>
      </w:r>
      <w:r>
        <w:rPr>
          <w:rFonts w:ascii="Arial" w:hAnsi="Arial"/>
          <w:spacing w:val="3"/>
          <w:lang w:val="sr-Cyrl-CS" w:eastAsia="en-US"/>
        </w:rPr>
        <w:t>, са спецификацијом и обрачуном премије појединачно за све огранизационе делове Наручиоца и зависних</w:t>
      </w:r>
      <w:r w:rsidRPr="005F5C01">
        <w:rPr>
          <w:rFonts w:ascii="Arial" w:hAnsi="Arial"/>
          <w:spacing w:val="3"/>
          <w:lang w:val="sr-Cyrl-CS" w:eastAsia="en-US"/>
        </w:rPr>
        <w:t xml:space="preserve"> друшт</w:t>
      </w:r>
      <w:r>
        <w:rPr>
          <w:rFonts w:ascii="Arial" w:hAnsi="Arial"/>
          <w:spacing w:val="3"/>
          <w:lang w:val="sr-Cyrl-CS" w:eastAsia="en-US"/>
        </w:rPr>
        <w:t>а</w:t>
      </w:r>
      <w:r w:rsidRPr="005F5C01">
        <w:rPr>
          <w:rFonts w:ascii="Arial" w:hAnsi="Arial"/>
          <w:spacing w:val="3"/>
          <w:lang w:val="sr-Cyrl-CS" w:eastAsia="en-US"/>
        </w:rPr>
        <w:t>в</w:t>
      </w:r>
      <w:r>
        <w:rPr>
          <w:rFonts w:ascii="Arial" w:hAnsi="Arial"/>
          <w:spacing w:val="3"/>
          <w:lang w:val="sr-Cyrl-CS" w:eastAsia="en-US"/>
        </w:rPr>
        <w:t>а.</w:t>
      </w:r>
    </w:p>
    <w:p w:rsidR="00742A96" w:rsidRDefault="00742A96" w:rsidP="00742A96">
      <w:pPr>
        <w:jc w:val="both"/>
        <w:rPr>
          <w:rFonts w:ascii="Arial" w:hAnsi="Arial" w:cs="Arial"/>
          <w:spacing w:val="-2"/>
          <w:lang w:val="sr-Cyrl-CS" w:eastAsia="en-US"/>
        </w:rPr>
      </w:pPr>
    </w:p>
    <w:p w:rsidR="00742A96" w:rsidRPr="001B7E1F" w:rsidRDefault="00742A96" w:rsidP="00742A96">
      <w:pPr>
        <w:widowControl w:val="0"/>
        <w:shd w:val="clear" w:color="auto" w:fill="FFFFFF"/>
        <w:autoSpaceDE w:val="0"/>
        <w:autoSpaceDN w:val="0"/>
        <w:adjustRightInd w:val="0"/>
        <w:spacing w:line="274" w:lineRule="exact"/>
        <w:ind w:right="5"/>
        <w:jc w:val="both"/>
        <w:rPr>
          <w:rFonts w:ascii="Arial" w:hAnsi="Arial" w:cs="Arial"/>
          <w:sz w:val="20"/>
          <w:szCs w:val="20"/>
          <w:lang w:val="sr-Cyrl-CS" w:eastAsia="en-US"/>
        </w:rPr>
      </w:pPr>
      <w:r w:rsidRPr="001B7E1F">
        <w:rPr>
          <w:rFonts w:ascii="Arial" w:hAnsi="Arial"/>
          <w:lang w:val="sr-Cyrl-CS" w:eastAsia="en-US"/>
        </w:rPr>
        <w:t>Премија</w:t>
      </w:r>
      <w:r>
        <w:rPr>
          <w:rFonts w:ascii="Arial" w:hAnsi="Arial"/>
          <w:lang w:val="sr-Cyrl-CS" w:eastAsia="en-US"/>
        </w:rPr>
        <w:t xml:space="preserve"> </w:t>
      </w:r>
      <w:r w:rsidRPr="001B7E1F">
        <w:rPr>
          <w:rFonts w:ascii="Arial" w:hAnsi="Arial"/>
          <w:lang w:val="sr-Cyrl-CS" w:eastAsia="en-US"/>
        </w:rPr>
        <w:t>осигурања</w:t>
      </w:r>
      <w:r>
        <w:rPr>
          <w:rFonts w:ascii="Arial" w:hAnsi="Arial"/>
          <w:lang w:val="sr-Cyrl-CS" w:eastAsia="en-US"/>
        </w:rPr>
        <w:t xml:space="preserve"> </w:t>
      </w:r>
      <w:r w:rsidRPr="001B7E1F">
        <w:rPr>
          <w:rFonts w:ascii="Arial" w:hAnsi="Arial"/>
          <w:lang w:val="sr-Cyrl-CS" w:eastAsia="en-US"/>
        </w:rPr>
        <w:t>за</w:t>
      </w:r>
      <w:r>
        <w:rPr>
          <w:rFonts w:ascii="Arial" w:hAnsi="Arial"/>
          <w:lang w:val="sr-Cyrl-CS" w:eastAsia="en-US"/>
        </w:rPr>
        <w:t xml:space="preserve"> </w:t>
      </w:r>
      <w:r w:rsidRPr="001B7E1F">
        <w:rPr>
          <w:rFonts w:ascii="Arial" w:hAnsi="Arial"/>
          <w:lang w:val="sr-Cyrl-CS" w:eastAsia="en-US"/>
        </w:rPr>
        <w:t>обавезно</w:t>
      </w:r>
      <w:r>
        <w:rPr>
          <w:rFonts w:ascii="Arial" w:hAnsi="Arial"/>
          <w:lang w:val="sr-Cyrl-CS" w:eastAsia="en-US"/>
        </w:rPr>
        <w:t xml:space="preserve"> </w:t>
      </w:r>
      <w:r w:rsidRPr="001B7E1F">
        <w:rPr>
          <w:rFonts w:ascii="Arial" w:hAnsi="Arial"/>
          <w:lang w:val="sr-Cyrl-CS" w:eastAsia="en-US"/>
        </w:rPr>
        <w:t>осигурање</w:t>
      </w:r>
      <w:r>
        <w:rPr>
          <w:rFonts w:ascii="Arial" w:hAnsi="Arial"/>
          <w:lang w:val="sr-Cyrl-CS" w:eastAsia="en-US"/>
        </w:rPr>
        <w:t xml:space="preserve"> </w:t>
      </w:r>
      <w:r w:rsidRPr="001B7E1F">
        <w:rPr>
          <w:rFonts w:ascii="Arial" w:hAnsi="Arial"/>
          <w:lang w:val="sr-Cyrl-CS" w:eastAsia="en-US"/>
        </w:rPr>
        <w:t>власника</w:t>
      </w:r>
      <w:r>
        <w:rPr>
          <w:rFonts w:ascii="Arial" w:hAnsi="Arial"/>
          <w:lang w:val="sr-Cyrl-CS" w:eastAsia="en-US"/>
        </w:rPr>
        <w:t xml:space="preserve"> </w:t>
      </w:r>
      <w:r w:rsidRPr="001B7E1F">
        <w:rPr>
          <w:rFonts w:ascii="Arial" w:hAnsi="Arial"/>
          <w:lang w:val="sr-Cyrl-CS" w:eastAsia="en-US"/>
        </w:rPr>
        <w:t>и</w:t>
      </w:r>
      <w:r>
        <w:rPr>
          <w:rFonts w:ascii="Arial" w:hAnsi="Arial"/>
          <w:lang w:val="sr-Cyrl-CS" w:eastAsia="en-US"/>
        </w:rPr>
        <w:t xml:space="preserve"> </w:t>
      </w:r>
      <w:r w:rsidRPr="001B7E1F">
        <w:rPr>
          <w:rFonts w:ascii="Arial" w:hAnsi="Arial"/>
          <w:lang w:val="sr-Cyrl-CS" w:eastAsia="en-US"/>
        </w:rPr>
        <w:t>корисника</w:t>
      </w:r>
      <w:r>
        <w:rPr>
          <w:rFonts w:ascii="Arial" w:hAnsi="Arial"/>
          <w:lang w:val="sr-Cyrl-CS" w:eastAsia="en-US"/>
        </w:rPr>
        <w:t xml:space="preserve"> </w:t>
      </w:r>
      <w:r w:rsidRPr="001B7E1F">
        <w:rPr>
          <w:rFonts w:ascii="Arial" w:hAnsi="Arial"/>
          <w:lang w:val="sr-Cyrl-CS" w:eastAsia="en-US"/>
        </w:rPr>
        <w:t>моторних</w:t>
      </w:r>
      <w:r>
        <w:rPr>
          <w:rFonts w:ascii="Arial" w:hAnsi="Arial"/>
          <w:lang w:val="sr-Cyrl-CS" w:eastAsia="en-US"/>
        </w:rPr>
        <w:t xml:space="preserve"> </w:t>
      </w:r>
      <w:r w:rsidRPr="001B7E1F">
        <w:rPr>
          <w:rFonts w:ascii="Arial" w:hAnsi="Arial"/>
          <w:lang w:val="sr-Cyrl-CS" w:eastAsia="en-US"/>
        </w:rPr>
        <w:t>и прикључних</w:t>
      </w:r>
      <w:r>
        <w:rPr>
          <w:rFonts w:ascii="Arial" w:hAnsi="Arial"/>
          <w:lang w:val="sr-Cyrl-CS" w:eastAsia="en-US"/>
        </w:rPr>
        <w:t xml:space="preserve"> </w:t>
      </w:r>
      <w:r w:rsidRPr="001B7E1F">
        <w:rPr>
          <w:rFonts w:ascii="Arial" w:hAnsi="Arial"/>
          <w:lang w:val="sr-Cyrl-CS" w:eastAsia="en-US"/>
        </w:rPr>
        <w:t>возила</w:t>
      </w:r>
      <w:r>
        <w:rPr>
          <w:rFonts w:ascii="Arial" w:hAnsi="Arial"/>
          <w:lang w:val="sr-Cyrl-CS" w:eastAsia="en-US"/>
        </w:rPr>
        <w:t xml:space="preserve"> </w:t>
      </w:r>
      <w:r w:rsidRPr="001B7E1F">
        <w:rPr>
          <w:rFonts w:ascii="Arial" w:hAnsi="Arial"/>
          <w:lang w:val="sr-Cyrl-CS" w:eastAsia="en-US"/>
        </w:rPr>
        <w:t>од</w:t>
      </w:r>
      <w:r>
        <w:rPr>
          <w:rFonts w:ascii="Arial" w:hAnsi="Arial"/>
          <w:lang w:val="sr-Cyrl-CS" w:eastAsia="en-US"/>
        </w:rPr>
        <w:t xml:space="preserve"> </w:t>
      </w:r>
      <w:r w:rsidRPr="001B7E1F">
        <w:rPr>
          <w:rFonts w:ascii="Arial" w:hAnsi="Arial"/>
          <w:lang w:val="sr-Cyrl-CS" w:eastAsia="en-US"/>
        </w:rPr>
        <w:t>одговорности</w:t>
      </w:r>
      <w:r>
        <w:rPr>
          <w:rFonts w:ascii="Arial" w:hAnsi="Arial"/>
          <w:lang w:val="sr-Cyrl-CS" w:eastAsia="en-US"/>
        </w:rPr>
        <w:t xml:space="preserve"> </w:t>
      </w:r>
      <w:r w:rsidRPr="001B7E1F">
        <w:rPr>
          <w:rFonts w:ascii="Arial" w:hAnsi="Arial"/>
          <w:lang w:val="sr-Cyrl-CS" w:eastAsia="en-US"/>
        </w:rPr>
        <w:t>за</w:t>
      </w:r>
      <w:r>
        <w:rPr>
          <w:rFonts w:ascii="Arial" w:hAnsi="Arial"/>
          <w:lang w:val="sr-Cyrl-CS" w:eastAsia="en-US"/>
        </w:rPr>
        <w:t xml:space="preserve"> </w:t>
      </w:r>
      <w:r w:rsidRPr="001B7E1F">
        <w:rPr>
          <w:rFonts w:ascii="Arial" w:hAnsi="Arial"/>
          <w:lang w:val="sr-Cyrl-CS" w:eastAsia="en-US"/>
        </w:rPr>
        <w:t>штете</w:t>
      </w:r>
      <w:r>
        <w:rPr>
          <w:rFonts w:ascii="Arial" w:hAnsi="Arial"/>
          <w:lang w:val="sr-Cyrl-CS" w:eastAsia="en-US"/>
        </w:rPr>
        <w:t xml:space="preserve"> </w:t>
      </w:r>
      <w:r w:rsidRPr="001B7E1F">
        <w:rPr>
          <w:rFonts w:ascii="Arial" w:hAnsi="Arial"/>
          <w:lang w:val="sr-Cyrl-CS" w:eastAsia="en-US"/>
        </w:rPr>
        <w:t>причињене</w:t>
      </w:r>
      <w:r>
        <w:rPr>
          <w:rFonts w:ascii="Arial" w:hAnsi="Arial"/>
          <w:lang w:val="sr-Cyrl-CS" w:eastAsia="en-US"/>
        </w:rPr>
        <w:t xml:space="preserve"> </w:t>
      </w:r>
      <w:r w:rsidRPr="001B7E1F">
        <w:rPr>
          <w:rFonts w:ascii="Arial" w:hAnsi="Arial"/>
          <w:lang w:val="sr-Cyrl-CS" w:eastAsia="en-US"/>
        </w:rPr>
        <w:t>трећим</w:t>
      </w:r>
      <w:r>
        <w:rPr>
          <w:rFonts w:ascii="Arial" w:hAnsi="Arial"/>
          <w:lang w:val="sr-Cyrl-CS" w:eastAsia="en-US"/>
        </w:rPr>
        <w:t xml:space="preserve"> </w:t>
      </w:r>
      <w:r w:rsidRPr="001B7E1F">
        <w:rPr>
          <w:rFonts w:ascii="Arial" w:hAnsi="Arial"/>
          <w:lang w:val="sr-Cyrl-CS" w:eastAsia="en-US"/>
        </w:rPr>
        <w:t>лицима</w:t>
      </w:r>
      <w:r w:rsidRPr="001B7E1F">
        <w:rPr>
          <w:rFonts w:ascii="Arial" w:hAnsi="Arial" w:cs="Arial"/>
          <w:lang w:val="sr-Cyrl-CS" w:eastAsia="en-US"/>
        </w:rPr>
        <w:t>, (</w:t>
      </w:r>
      <w:r>
        <w:rPr>
          <w:rFonts w:ascii="Arial" w:hAnsi="Arial"/>
          <w:lang w:val="sr-Cyrl-CS" w:eastAsia="en-US"/>
        </w:rPr>
        <w:t>ауто</w:t>
      </w:r>
      <w:r w:rsidRPr="001B7E1F">
        <w:rPr>
          <w:rFonts w:ascii="Arial" w:hAnsi="Arial"/>
          <w:lang w:val="sr-Cyrl-CS" w:eastAsia="en-US"/>
        </w:rPr>
        <w:t>одговорност</w:t>
      </w:r>
      <w:r>
        <w:rPr>
          <w:rFonts w:ascii="Arial" w:hAnsi="Arial" w:cs="Arial"/>
          <w:lang w:val="sr-Cyrl-CS" w:eastAsia="en-US"/>
        </w:rPr>
        <w:t xml:space="preserve">) </w:t>
      </w:r>
      <w:r w:rsidRPr="001B7E1F">
        <w:rPr>
          <w:rFonts w:ascii="Arial" w:hAnsi="Arial"/>
          <w:lang w:val="sr-Cyrl-CS" w:eastAsia="en-US"/>
        </w:rPr>
        <w:t>и</w:t>
      </w:r>
      <w:r>
        <w:rPr>
          <w:rFonts w:ascii="Arial" w:hAnsi="Arial"/>
          <w:lang w:val="sr-Cyrl-CS" w:eastAsia="en-US"/>
        </w:rPr>
        <w:t xml:space="preserve"> </w:t>
      </w:r>
      <w:r w:rsidRPr="001B7E1F">
        <w:rPr>
          <w:rFonts w:ascii="Arial" w:hAnsi="Arial"/>
          <w:lang w:val="sr-Cyrl-CS" w:eastAsia="en-US"/>
        </w:rPr>
        <w:t>за</w:t>
      </w:r>
      <w:r>
        <w:rPr>
          <w:rFonts w:ascii="Arial" w:hAnsi="Arial"/>
          <w:lang w:val="sr-Cyrl-CS" w:eastAsia="en-US"/>
        </w:rPr>
        <w:t xml:space="preserve"> </w:t>
      </w:r>
      <w:r w:rsidRPr="001B7E1F">
        <w:rPr>
          <w:rFonts w:ascii="Arial" w:hAnsi="Arial"/>
          <w:lang w:val="sr-Cyrl-CS" w:eastAsia="en-US"/>
        </w:rPr>
        <w:t>међу</w:t>
      </w:r>
      <w:r>
        <w:rPr>
          <w:rFonts w:ascii="Arial" w:hAnsi="Arial"/>
          <w:lang w:val="sr-Cyrl-CS" w:eastAsia="en-US"/>
        </w:rPr>
        <w:t xml:space="preserve"> </w:t>
      </w:r>
      <w:r w:rsidRPr="001B7E1F">
        <w:rPr>
          <w:rFonts w:ascii="Arial" w:hAnsi="Arial"/>
          <w:lang w:val="sr-Cyrl-CS" w:eastAsia="en-US"/>
        </w:rPr>
        <w:t>народни</w:t>
      </w:r>
      <w:r>
        <w:rPr>
          <w:rFonts w:ascii="Arial" w:hAnsi="Arial"/>
          <w:lang w:val="sr-Cyrl-CS" w:eastAsia="en-US"/>
        </w:rPr>
        <w:t xml:space="preserve"> </w:t>
      </w:r>
      <w:r w:rsidRPr="001B7E1F">
        <w:rPr>
          <w:rFonts w:ascii="Arial" w:hAnsi="Arial"/>
          <w:lang w:val="sr-Cyrl-CS" w:eastAsia="en-US"/>
        </w:rPr>
        <w:t>зелени</w:t>
      </w:r>
      <w:r>
        <w:rPr>
          <w:rFonts w:ascii="Arial" w:hAnsi="Arial"/>
          <w:lang w:val="sr-Cyrl-CS" w:eastAsia="en-US"/>
        </w:rPr>
        <w:t xml:space="preserve"> </w:t>
      </w:r>
      <w:r w:rsidRPr="001B7E1F">
        <w:rPr>
          <w:rFonts w:ascii="Arial" w:hAnsi="Arial"/>
          <w:lang w:val="sr-Cyrl-CS" w:eastAsia="en-US"/>
        </w:rPr>
        <w:t>картон</w:t>
      </w:r>
      <w:r w:rsidRPr="001B7E1F">
        <w:rPr>
          <w:rFonts w:ascii="Arial" w:hAnsi="Arial" w:cs="Arial"/>
          <w:lang w:val="sr-Cyrl-CS" w:eastAsia="en-US"/>
        </w:rPr>
        <w:t xml:space="preserve">, </w:t>
      </w:r>
      <w:r w:rsidRPr="001B7E1F">
        <w:rPr>
          <w:rFonts w:ascii="Arial" w:hAnsi="Arial"/>
          <w:lang w:val="sr-Cyrl-CS" w:eastAsia="en-US"/>
        </w:rPr>
        <w:t>плаћа</w:t>
      </w:r>
      <w:r>
        <w:rPr>
          <w:rFonts w:ascii="Arial" w:hAnsi="Arial"/>
          <w:lang w:val="sr-Cyrl-CS" w:eastAsia="en-US"/>
        </w:rPr>
        <w:t xml:space="preserve"> </w:t>
      </w:r>
      <w:r w:rsidRPr="001B7E1F">
        <w:rPr>
          <w:rFonts w:ascii="Arial" w:hAnsi="Arial"/>
          <w:lang w:val="sr-Cyrl-CS" w:eastAsia="en-US"/>
        </w:rPr>
        <w:t>се</w:t>
      </w:r>
      <w:r>
        <w:rPr>
          <w:rFonts w:ascii="Arial" w:hAnsi="Arial"/>
          <w:lang w:val="sr-Cyrl-CS" w:eastAsia="en-US"/>
        </w:rPr>
        <w:t xml:space="preserve"> </w:t>
      </w:r>
      <w:r w:rsidRPr="001B7E1F">
        <w:rPr>
          <w:rFonts w:ascii="Arial" w:hAnsi="Arial"/>
          <w:lang w:val="sr-Cyrl-CS" w:eastAsia="en-US"/>
        </w:rPr>
        <w:t>за</w:t>
      </w:r>
      <w:r>
        <w:rPr>
          <w:rFonts w:ascii="Arial" w:hAnsi="Arial"/>
          <w:lang w:val="sr-Cyrl-CS" w:eastAsia="en-US"/>
        </w:rPr>
        <w:t xml:space="preserve"> </w:t>
      </w:r>
      <w:r w:rsidRPr="001B7E1F">
        <w:rPr>
          <w:rFonts w:ascii="Arial" w:hAnsi="Arial"/>
          <w:lang w:val="sr-Cyrl-CS" w:eastAsia="en-US"/>
        </w:rPr>
        <w:t>сваки</w:t>
      </w:r>
      <w:r>
        <w:rPr>
          <w:rFonts w:ascii="Arial" w:hAnsi="Arial"/>
          <w:lang w:val="sr-Cyrl-CS" w:eastAsia="en-US"/>
        </w:rPr>
        <w:t xml:space="preserve"> </w:t>
      </w:r>
      <w:r w:rsidRPr="001B7E1F">
        <w:rPr>
          <w:rFonts w:ascii="Arial" w:hAnsi="Arial"/>
          <w:lang w:val="sr-Cyrl-CS" w:eastAsia="en-US"/>
        </w:rPr>
        <w:t>појединачни</w:t>
      </w:r>
      <w:r>
        <w:rPr>
          <w:rFonts w:ascii="Arial" w:hAnsi="Arial"/>
          <w:lang w:val="sr-Cyrl-CS" w:eastAsia="en-US"/>
        </w:rPr>
        <w:t xml:space="preserve"> </w:t>
      </w:r>
      <w:r w:rsidRPr="001B7E1F">
        <w:rPr>
          <w:rFonts w:ascii="Arial" w:hAnsi="Arial"/>
          <w:lang w:val="sr-Cyrl-CS" w:eastAsia="en-US"/>
        </w:rPr>
        <w:t>случај у</w:t>
      </w:r>
      <w:r>
        <w:rPr>
          <w:rFonts w:ascii="Arial" w:hAnsi="Arial"/>
          <w:lang w:val="sr-Cyrl-CS" w:eastAsia="en-US"/>
        </w:rPr>
        <w:t xml:space="preserve"> </w:t>
      </w:r>
      <w:r w:rsidRPr="001B7E1F">
        <w:rPr>
          <w:rFonts w:ascii="Arial" w:hAnsi="Arial"/>
          <w:lang w:val="sr-Cyrl-CS" w:eastAsia="en-US"/>
        </w:rPr>
        <w:t>целости</w:t>
      </w:r>
      <w:r>
        <w:rPr>
          <w:rFonts w:ascii="Arial" w:hAnsi="Arial"/>
          <w:lang w:val="sr-Cyrl-CS" w:eastAsia="en-US"/>
        </w:rPr>
        <w:t xml:space="preserve"> </w:t>
      </w:r>
      <w:r w:rsidRPr="001B7E1F">
        <w:rPr>
          <w:rFonts w:ascii="Arial" w:hAnsi="Arial"/>
          <w:lang w:val="sr-Cyrl-CS" w:eastAsia="en-US"/>
        </w:rPr>
        <w:t>одмах</w:t>
      </w:r>
      <w:r>
        <w:rPr>
          <w:rFonts w:ascii="Arial" w:hAnsi="Arial"/>
          <w:lang w:val="sr-Cyrl-CS" w:eastAsia="en-US"/>
        </w:rPr>
        <w:t xml:space="preserve"> </w:t>
      </w:r>
      <w:r w:rsidRPr="001B7E1F">
        <w:rPr>
          <w:rFonts w:ascii="Arial" w:hAnsi="Arial"/>
          <w:lang w:val="sr-Cyrl-CS" w:eastAsia="en-US"/>
        </w:rPr>
        <w:t>по</w:t>
      </w:r>
      <w:r>
        <w:rPr>
          <w:rFonts w:ascii="Arial" w:hAnsi="Arial"/>
          <w:lang w:val="sr-Cyrl-CS" w:eastAsia="en-US"/>
        </w:rPr>
        <w:t xml:space="preserve"> </w:t>
      </w:r>
      <w:r w:rsidRPr="001B7E1F">
        <w:rPr>
          <w:rFonts w:ascii="Arial" w:hAnsi="Arial"/>
          <w:lang w:val="sr-Cyrl-CS" w:eastAsia="en-US"/>
        </w:rPr>
        <w:t>пријему</w:t>
      </w:r>
      <w:r>
        <w:rPr>
          <w:rFonts w:ascii="Arial" w:hAnsi="Arial"/>
          <w:lang w:val="sr-Cyrl-CS" w:eastAsia="en-US"/>
        </w:rPr>
        <w:t xml:space="preserve"> </w:t>
      </w:r>
      <w:r w:rsidRPr="001B7E1F">
        <w:rPr>
          <w:rFonts w:ascii="Arial" w:hAnsi="Arial"/>
          <w:lang w:val="sr-Cyrl-CS" w:eastAsia="en-US"/>
        </w:rPr>
        <w:t>рачуна</w:t>
      </w:r>
      <w:r w:rsidRPr="001B7E1F">
        <w:rPr>
          <w:rFonts w:ascii="Arial" w:hAnsi="Arial" w:cs="Arial"/>
          <w:lang w:val="sr-Cyrl-CS" w:eastAsia="en-US"/>
        </w:rPr>
        <w:t xml:space="preserve">, </w:t>
      </w:r>
      <w:r w:rsidRPr="001B7E1F">
        <w:rPr>
          <w:rFonts w:ascii="Arial" w:hAnsi="Arial"/>
          <w:lang w:val="sr-Cyrl-CS" w:eastAsia="en-US"/>
        </w:rPr>
        <w:t>у</w:t>
      </w:r>
      <w:r>
        <w:rPr>
          <w:rFonts w:ascii="Arial" w:hAnsi="Arial"/>
          <w:lang w:val="sr-Cyrl-CS" w:eastAsia="en-US"/>
        </w:rPr>
        <w:t xml:space="preserve"> </w:t>
      </w:r>
      <w:r w:rsidRPr="001B7E1F">
        <w:rPr>
          <w:rFonts w:ascii="Arial" w:hAnsi="Arial"/>
          <w:lang w:val="sr-Cyrl-CS" w:eastAsia="en-US"/>
        </w:rPr>
        <w:t>висини</w:t>
      </w:r>
      <w:r>
        <w:rPr>
          <w:rFonts w:ascii="Arial" w:hAnsi="Arial"/>
          <w:lang w:val="sr-Cyrl-CS" w:eastAsia="en-US"/>
        </w:rPr>
        <w:t xml:space="preserve"> </w:t>
      </w:r>
      <w:r w:rsidRPr="001B7E1F">
        <w:rPr>
          <w:rFonts w:ascii="Arial" w:hAnsi="Arial"/>
          <w:lang w:val="sr-Cyrl-CS" w:eastAsia="en-US"/>
        </w:rPr>
        <w:t>утврђеној</w:t>
      </w:r>
      <w:r>
        <w:rPr>
          <w:rFonts w:ascii="Arial" w:hAnsi="Arial"/>
          <w:lang w:val="sr-Cyrl-CS" w:eastAsia="en-US"/>
        </w:rPr>
        <w:t xml:space="preserve"> ценовником Удружења о</w:t>
      </w:r>
      <w:r w:rsidRPr="001B7E1F">
        <w:rPr>
          <w:rFonts w:ascii="Arial" w:hAnsi="Arial"/>
          <w:spacing w:val="-4"/>
          <w:lang w:val="sr-Cyrl-CS" w:eastAsia="en-US"/>
        </w:rPr>
        <w:t>сигуравача</w:t>
      </w:r>
      <w:r w:rsidRPr="001B7E1F">
        <w:rPr>
          <w:rFonts w:ascii="Arial" w:hAnsi="Arial" w:cs="Arial"/>
          <w:spacing w:val="-4"/>
          <w:lang w:val="sr-Cyrl-CS" w:eastAsia="en-US"/>
        </w:rPr>
        <w:t>.</w:t>
      </w:r>
    </w:p>
    <w:p w:rsidR="00742A96" w:rsidRDefault="00742A96" w:rsidP="00742A96">
      <w:pPr>
        <w:jc w:val="both"/>
        <w:rPr>
          <w:rFonts w:ascii="Arial" w:hAnsi="Arial"/>
          <w:spacing w:val="1"/>
          <w:lang w:val="sr-Cyrl-CS" w:eastAsia="en-US"/>
        </w:rPr>
      </w:pPr>
    </w:p>
    <w:p w:rsidR="00742A96" w:rsidRDefault="00742A96" w:rsidP="00742A96">
      <w:pPr>
        <w:jc w:val="both"/>
        <w:rPr>
          <w:rFonts w:ascii="Arial" w:hAnsi="Arial"/>
          <w:spacing w:val="-1"/>
          <w:lang w:val="sr-Cyrl-CS" w:eastAsia="en-US"/>
        </w:rPr>
      </w:pPr>
      <w:r w:rsidRPr="001B7E1F">
        <w:rPr>
          <w:rFonts w:ascii="Arial" w:hAnsi="Arial"/>
          <w:spacing w:val="1"/>
          <w:lang w:val="sr-Cyrl-CS" w:eastAsia="en-US"/>
        </w:rPr>
        <w:t>Начин</w:t>
      </w:r>
      <w:r>
        <w:rPr>
          <w:rFonts w:ascii="Arial" w:hAnsi="Arial"/>
          <w:spacing w:val="1"/>
          <w:lang w:val="sr-Cyrl-CS" w:eastAsia="en-US"/>
        </w:rPr>
        <w:t xml:space="preserve"> </w:t>
      </w:r>
      <w:r w:rsidRPr="001B7E1F">
        <w:rPr>
          <w:rFonts w:ascii="Arial" w:hAnsi="Arial"/>
          <w:spacing w:val="1"/>
          <w:lang w:val="sr-Cyrl-CS" w:eastAsia="en-US"/>
        </w:rPr>
        <w:t>и</w:t>
      </w:r>
      <w:r>
        <w:rPr>
          <w:rFonts w:ascii="Arial" w:hAnsi="Arial"/>
          <w:spacing w:val="1"/>
          <w:lang w:val="sr-Cyrl-CS" w:eastAsia="en-US"/>
        </w:rPr>
        <w:t xml:space="preserve"> </w:t>
      </w:r>
      <w:r w:rsidRPr="001B7E1F">
        <w:rPr>
          <w:rFonts w:ascii="Arial" w:hAnsi="Arial"/>
          <w:spacing w:val="1"/>
          <w:lang w:val="sr-Cyrl-CS" w:eastAsia="en-US"/>
        </w:rPr>
        <w:t>рокови</w:t>
      </w:r>
      <w:r>
        <w:rPr>
          <w:rFonts w:ascii="Arial" w:hAnsi="Arial"/>
          <w:spacing w:val="1"/>
          <w:lang w:val="sr-Cyrl-CS" w:eastAsia="en-US"/>
        </w:rPr>
        <w:t xml:space="preserve"> </w:t>
      </w:r>
      <w:r w:rsidRPr="001B7E1F">
        <w:rPr>
          <w:rFonts w:ascii="Arial" w:hAnsi="Arial"/>
          <w:spacing w:val="1"/>
          <w:lang w:val="sr-Cyrl-CS" w:eastAsia="en-US"/>
        </w:rPr>
        <w:t>плаћања</w:t>
      </w:r>
      <w:r w:rsidRPr="001B7E1F">
        <w:rPr>
          <w:rFonts w:ascii="Arial" w:hAnsi="Arial" w:cs="Arial"/>
          <w:spacing w:val="1"/>
          <w:lang w:val="sr-Cyrl-CS" w:eastAsia="en-US"/>
        </w:rPr>
        <w:t xml:space="preserve">, </w:t>
      </w:r>
      <w:r w:rsidRPr="001B7E1F">
        <w:rPr>
          <w:rFonts w:ascii="Arial" w:hAnsi="Arial"/>
          <w:spacing w:val="1"/>
          <w:lang w:val="sr-Cyrl-CS" w:eastAsia="en-US"/>
        </w:rPr>
        <w:t>другачији</w:t>
      </w:r>
      <w:r>
        <w:rPr>
          <w:rFonts w:ascii="Arial" w:hAnsi="Arial"/>
          <w:spacing w:val="1"/>
          <w:lang w:val="sr-Cyrl-CS" w:eastAsia="en-US"/>
        </w:rPr>
        <w:t xml:space="preserve"> </w:t>
      </w:r>
      <w:r w:rsidRPr="001B7E1F">
        <w:rPr>
          <w:rFonts w:ascii="Arial" w:hAnsi="Arial"/>
          <w:spacing w:val="1"/>
          <w:lang w:val="sr-Cyrl-CS" w:eastAsia="en-US"/>
        </w:rPr>
        <w:t>од</w:t>
      </w:r>
      <w:r>
        <w:rPr>
          <w:rFonts w:ascii="Arial" w:hAnsi="Arial"/>
          <w:spacing w:val="1"/>
          <w:lang w:val="sr-Cyrl-CS" w:eastAsia="en-US"/>
        </w:rPr>
        <w:t xml:space="preserve"> </w:t>
      </w:r>
      <w:r w:rsidRPr="001B7E1F">
        <w:rPr>
          <w:rFonts w:ascii="Arial" w:hAnsi="Arial"/>
          <w:spacing w:val="1"/>
          <w:lang w:val="sr-Cyrl-CS" w:eastAsia="en-US"/>
        </w:rPr>
        <w:t>наведеног</w:t>
      </w:r>
      <w:r w:rsidRPr="001B7E1F">
        <w:rPr>
          <w:rFonts w:ascii="Arial" w:hAnsi="Arial" w:cs="Arial"/>
          <w:spacing w:val="1"/>
          <w:lang w:val="sr-Cyrl-CS" w:eastAsia="en-US"/>
        </w:rPr>
        <w:t xml:space="preserve">, </w:t>
      </w:r>
      <w:r w:rsidRPr="001B7E1F">
        <w:rPr>
          <w:rFonts w:ascii="Arial" w:hAnsi="Arial"/>
          <w:spacing w:val="1"/>
          <w:lang w:val="sr-Cyrl-CS" w:eastAsia="en-US"/>
        </w:rPr>
        <w:t>су</w:t>
      </w:r>
      <w:r>
        <w:rPr>
          <w:rFonts w:ascii="Arial" w:hAnsi="Arial"/>
          <w:spacing w:val="1"/>
          <w:lang w:val="sr-Cyrl-CS" w:eastAsia="en-US"/>
        </w:rPr>
        <w:t xml:space="preserve"> </w:t>
      </w:r>
      <w:r w:rsidRPr="001B7E1F">
        <w:rPr>
          <w:rFonts w:ascii="Arial" w:hAnsi="Arial"/>
          <w:spacing w:val="1"/>
          <w:lang w:val="sr-Cyrl-CS" w:eastAsia="en-US"/>
        </w:rPr>
        <w:t>искључени</w:t>
      </w:r>
      <w:r w:rsidRPr="001B7E1F">
        <w:rPr>
          <w:rFonts w:ascii="Arial" w:hAnsi="Arial" w:cs="Arial"/>
          <w:spacing w:val="1"/>
          <w:lang w:val="sr-Cyrl-CS" w:eastAsia="en-US"/>
        </w:rPr>
        <w:t xml:space="preserve">, </w:t>
      </w:r>
      <w:r w:rsidRPr="001B7E1F">
        <w:rPr>
          <w:rFonts w:ascii="Arial" w:hAnsi="Arial"/>
          <w:spacing w:val="1"/>
          <w:lang w:val="sr-Cyrl-CS" w:eastAsia="en-US"/>
        </w:rPr>
        <w:t>те</w:t>
      </w:r>
      <w:r>
        <w:rPr>
          <w:rFonts w:ascii="Arial" w:hAnsi="Arial"/>
          <w:spacing w:val="1"/>
          <w:lang w:val="sr-Cyrl-CS" w:eastAsia="en-US"/>
        </w:rPr>
        <w:t xml:space="preserve"> </w:t>
      </w:r>
      <w:r w:rsidRPr="001B7E1F">
        <w:rPr>
          <w:rFonts w:ascii="Arial" w:hAnsi="Arial"/>
          <w:spacing w:val="1"/>
          <w:lang w:val="sr-Cyrl-CS" w:eastAsia="en-US"/>
        </w:rPr>
        <w:t>понуде</w:t>
      </w:r>
      <w:r w:rsidRPr="001B7E1F">
        <w:rPr>
          <w:rFonts w:ascii="Arial" w:hAnsi="Arial"/>
          <w:spacing w:val="1"/>
          <w:lang w:val="sr-Cyrl-CS" w:eastAsia="en-US"/>
        </w:rPr>
        <w:br/>
      </w:r>
      <w:r w:rsidRPr="001B7E1F">
        <w:rPr>
          <w:rFonts w:ascii="Arial" w:hAnsi="Arial"/>
          <w:spacing w:val="-1"/>
          <w:lang w:val="sr-Cyrl-CS" w:eastAsia="en-US"/>
        </w:rPr>
        <w:t>са</w:t>
      </w:r>
      <w:r>
        <w:rPr>
          <w:rFonts w:ascii="Arial" w:hAnsi="Arial"/>
          <w:spacing w:val="-1"/>
          <w:lang w:val="sr-Cyrl-CS" w:eastAsia="en-US"/>
        </w:rPr>
        <w:t xml:space="preserve"> </w:t>
      </w:r>
      <w:r w:rsidRPr="001B7E1F">
        <w:rPr>
          <w:rFonts w:ascii="Arial" w:hAnsi="Arial"/>
          <w:spacing w:val="-1"/>
          <w:lang w:val="sr-Cyrl-CS" w:eastAsia="en-US"/>
        </w:rPr>
        <w:t>таквим</w:t>
      </w:r>
      <w:r>
        <w:rPr>
          <w:rFonts w:ascii="Arial" w:hAnsi="Arial"/>
          <w:spacing w:val="-1"/>
          <w:lang w:val="sr-Cyrl-CS" w:eastAsia="en-US"/>
        </w:rPr>
        <w:t xml:space="preserve"> </w:t>
      </w:r>
      <w:r w:rsidRPr="001B7E1F">
        <w:rPr>
          <w:rFonts w:ascii="Arial" w:hAnsi="Arial"/>
          <w:spacing w:val="-1"/>
          <w:lang w:val="sr-Cyrl-CS" w:eastAsia="en-US"/>
        </w:rPr>
        <w:t>начином</w:t>
      </w:r>
      <w:r>
        <w:rPr>
          <w:rFonts w:ascii="Arial" w:hAnsi="Arial"/>
          <w:spacing w:val="-1"/>
          <w:lang w:val="sr-Cyrl-CS" w:eastAsia="en-US"/>
        </w:rPr>
        <w:t xml:space="preserve"> </w:t>
      </w:r>
      <w:r w:rsidRPr="001B7E1F">
        <w:rPr>
          <w:rFonts w:ascii="Arial" w:hAnsi="Arial"/>
          <w:spacing w:val="-1"/>
          <w:lang w:val="sr-Cyrl-CS" w:eastAsia="en-US"/>
        </w:rPr>
        <w:t>и</w:t>
      </w:r>
      <w:r>
        <w:rPr>
          <w:rFonts w:ascii="Arial" w:hAnsi="Arial"/>
          <w:spacing w:val="-1"/>
          <w:lang w:val="sr-Cyrl-CS" w:eastAsia="en-US"/>
        </w:rPr>
        <w:t xml:space="preserve"> </w:t>
      </w:r>
      <w:r w:rsidRPr="001B7E1F">
        <w:rPr>
          <w:rFonts w:ascii="Arial" w:hAnsi="Arial"/>
          <w:spacing w:val="-1"/>
          <w:lang w:val="sr-Cyrl-CS" w:eastAsia="en-US"/>
        </w:rPr>
        <w:t>роковима</w:t>
      </w:r>
      <w:r>
        <w:rPr>
          <w:rFonts w:ascii="Arial" w:hAnsi="Arial"/>
          <w:spacing w:val="-1"/>
          <w:lang w:val="sr-Cyrl-CS" w:eastAsia="en-US"/>
        </w:rPr>
        <w:t xml:space="preserve"> </w:t>
      </w:r>
      <w:r w:rsidRPr="001B7E1F">
        <w:rPr>
          <w:rFonts w:ascii="Arial" w:hAnsi="Arial"/>
          <w:spacing w:val="-1"/>
          <w:lang w:val="sr-Cyrl-CS" w:eastAsia="en-US"/>
        </w:rPr>
        <w:t>плаћања</w:t>
      </w:r>
      <w:r>
        <w:rPr>
          <w:rFonts w:ascii="Arial" w:hAnsi="Arial"/>
          <w:spacing w:val="-1"/>
          <w:lang w:val="sr-Cyrl-CS" w:eastAsia="en-US"/>
        </w:rPr>
        <w:t xml:space="preserve"> биће </w:t>
      </w:r>
      <w:r w:rsidRPr="001B7E1F">
        <w:rPr>
          <w:rFonts w:ascii="Arial" w:hAnsi="Arial"/>
          <w:spacing w:val="-1"/>
          <w:lang w:val="sr-Cyrl-CS" w:eastAsia="en-US"/>
        </w:rPr>
        <w:t>одбијене</w:t>
      </w:r>
      <w:r>
        <w:rPr>
          <w:rFonts w:ascii="Arial" w:hAnsi="Arial"/>
          <w:spacing w:val="-1"/>
          <w:lang w:val="sr-Cyrl-CS" w:eastAsia="en-US"/>
        </w:rPr>
        <w:t xml:space="preserve"> </w:t>
      </w:r>
      <w:r w:rsidRPr="001B7E1F">
        <w:rPr>
          <w:rFonts w:ascii="Arial" w:hAnsi="Arial"/>
          <w:spacing w:val="-1"/>
          <w:lang w:val="sr-Cyrl-CS" w:eastAsia="en-US"/>
        </w:rPr>
        <w:t>као</w:t>
      </w:r>
      <w:r>
        <w:rPr>
          <w:rFonts w:ascii="Arial" w:hAnsi="Arial"/>
          <w:spacing w:val="-1"/>
          <w:lang w:val="sr-Cyrl-CS" w:eastAsia="en-US"/>
        </w:rPr>
        <w:t xml:space="preserve"> </w:t>
      </w:r>
      <w:r w:rsidRPr="001B7E1F">
        <w:rPr>
          <w:rFonts w:ascii="Arial" w:hAnsi="Arial"/>
          <w:spacing w:val="-1"/>
          <w:lang w:val="sr-Cyrl-CS" w:eastAsia="en-US"/>
        </w:rPr>
        <w:t>неприхватљиве</w:t>
      </w:r>
      <w:r>
        <w:rPr>
          <w:rFonts w:ascii="Arial" w:hAnsi="Arial"/>
          <w:spacing w:val="-1"/>
          <w:lang w:val="sr-Cyrl-CS" w:eastAsia="en-US"/>
        </w:rPr>
        <w:t>.</w:t>
      </w:r>
    </w:p>
    <w:p w:rsidR="00742A96" w:rsidRDefault="00742A96" w:rsidP="00742A96">
      <w:pPr>
        <w:jc w:val="both"/>
        <w:rPr>
          <w:rFonts w:ascii="Arial" w:hAnsi="Arial" w:cs="Arial"/>
          <w:iCs/>
        </w:rPr>
      </w:pPr>
    </w:p>
    <w:p w:rsidR="00742A96" w:rsidRPr="000F68AA" w:rsidRDefault="00742A96" w:rsidP="00742A96">
      <w:pPr>
        <w:jc w:val="both"/>
        <w:rPr>
          <w:rFonts w:ascii="Arial" w:hAnsi="Arial" w:cs="Arial"/>
          <w:b/>
          <w:bCs/>
          <w:i/>
          <w:iCs/>
        </w:rPr>
      </w:pPr>
      <w:r>
        <w:rPr>
          <w:rFonts w:ascii="Arial" w:hAnsi="Arial" w:cs="Arial"/>
          <w:iCs/>
        </w:rPr>
        <w:t>Понуђач који прихвати захтев за продужење рока важења понуде не може мењати</w:t>
      </w:r>
      <w:r>
        <w:rPr>
          <w:rFonts w:ascii="Arial" w:hAnsi="Arial" w:cs="Arial"/>
          <w:iCs/>
          <w:lang w:val="sr-Cyrl-RS"/>
        </w:rPr>
        <w:t xml:space="preserve"> </w:t>
      </w:r>
      <w:r w:rsidRPr="00956A92">
        <w:rPr>
          <w:rFonts w:ascii="Arial" w:hAnsi="Arial" w:cs="Arial"/>
          <w:iCs/>
        </w:rPr>
        <w:t>понуду.</w:t>
      </w:r>
    </w:p>
    <w:p w:rsidR="00742A96" w:rsidRPr="006C67C7" w:rsidRDefault="00742A96" w:rsidP="00742A96">
      <w:pPr>
        <w:pStyle w:val="ListParagraph"/>
        <w:keepNext/>
        <w:numPr>
          <w:ilvl w:val="1"/>
          <w:numId w:val="48"/>
        </w:numPr>
        <w:tabs>
          <w:tab w:val="left" w:pos="567"/>
        </w:tabs>
        <w:spacing w:before="120"/>
        <w:jc w:val="both"/>
        <w:outlineLvl w:val="1"/>
        <w:rPr>
          <w:rFonts w:ascii="Arial" w:hAnsi="Arial" w:cs="Arial"/>
          <w:b/>
          <w:lang w:val="ru-RU" w:eastAsia="en-US"/>
        </w:rPr>
      </w:pPr>
      <w:r w:rsidRPr="006C67C7">
        <w:rPr>
          <w:rFonts w:ascii="Arial" w:hAnsi="Arial" w:cs="Arial"/>
          <w:b/>
          <w:lang w:val="en-US" w:eastAsia="en-US"/>
        </w:rPr>
        <w:t>Рок важења понуде</w:t>
      </w:r>
    </w:p>
    <w:p w:rsidR="00742A96" w:rsidRPr="006C67C7" w:rsidRDefault="00742A96" w:rsidP="00742A96">
      <w:pPr>
        <w:jc w:val="both"/>
        <w:rPr>
          <w:rFonts w:ascii="Arial" w:hAnsi="Arial" w:cs="Arial"/>
          <w:lang w:val="ru-RU" w:eastAsia="en-US"/>
        </w:rPr>
      </w:pPr>
      <w:r w:rsidRPr="006C67C7">
        <w:rPr>
          <w:rFonts w:ascii="Arial" w:hAnsi="Arial" w:cs="Arial"/>
          <w:lang w:val="ru-RU" w:eastAsia="en-US"/>
        </w:rPr>
        <w:t>Понуда мора да важи</w:t>
      </w:r>
      <w:r w:rsidRPr="006C67C7">
        <w:rPr>
          <w:rFonts w:ascii="Arial" w:hAnsi="Arial" w:cs="Arial"/>
          <w:color w:val="00B0F0"/>
          <w:lang w:val="ru-RU" w:eastAsia="en-US"/>
        </w:rPr>
        <w:t>.</w:t>
      </w:r>
      <w:r w:rsidRPr="006C67C7">
        <w:rPr>
          <w:rFonts w:ascii="Arial" w:hAnsi="Arial" w:cs="Arial"/>
          <w:lang w:val="sr-Cyrl-RS" w:eastAsia="en-US"/>
        </w:rPr>
        <w:t>90</w:t>
      </w:r>
      <w:r w:rsidRPr="006C67C7">
        <w:rPr>
          <w:rFonts w:ascii="Arial" w:hAnsi="Arial" w:cs="Arial"/>
          <w:lang w:val="ru-RU" w:eastAsia="en-US"/>
        </w:rPr>
        <w:t xml:space="preserve"> (словима:</w:t>
      </w:r>
      <w:r w:rsidRPr="006C67C7">
        <w:rPr>
          <w:rFonts w:ascii="Arial" w:hAnsi="Arial" w:cs="Arial"/>
          <w:lang w:val="sr-Cyrl-CS" w:eastAsia="en-US"/>
        </w:rPr>
        <w:t>деведесет</w:t>
      </w:r>
      <w:r w:rsidRPr="006C67C7">
        <w:rPr>
          <w:rFonts w:ascii="Arial" w:hAnsi="Arial" w:cs="Arial"/>
          <w:lang w:val="ru-RU" w:eastAsia="en-US"/>
        </w:rPr>
        <w:t xml:space="preserve">) дана од дана отварања понуда. </w:t>
      </w:r>
    </w:p>
    <w:p w:rsidR="00742A96" w:rsidRDefault="00742A96" w:rsidP="00742A96">
      <w:pPr>
        <w:jc w:val="both"/>
        <w:rPr>
          <w:rFonts w:ascii="Arial" w:hAnsi="Arial" w:cs="Arial"/>
          <w:lang w:val="sr-Cyrl-RS" w:eastAsia="en-US"/>
        </w:rPr>
      </w:pPr>
      <w:r w:rsidRPr="006C67C7">
        <w:rPr>
          <w:rFonts w:ascii="Arial" w:hAnsi="Arial" w:cs="Arial"/>
          <w:lang w:val="en-US" w:eastAsia="en-US"/>
        </w:rPr>
        <w:t xml:space="preserve">У случају да понуђач наведе краћи рок важења понуде, понуда ће бити одбијена, као неприхватљива. </w:t>
      </w:r>
    </w:p>
    <w:p w:rsidR="00742A96" w:rsidRDefault="00742A96" w:rsidP="00742A96">
      <w:pPr>
        <w:jc w:val="both"/>
        <w:rPr>
          <w:rFonts w:ascii="Arial" w:hAnsi="Arial" w:cs="Arial"/>
          <w:iCs/>
          <w:lang w:val="sr-Cyrl-CS"/>
        </w:rPr>
      </w:pPr>
      <w:r>
        <w:rPr>
          <w:rFonts w:ascii="Arial" w:hAnsi="Arial" w:cs="Arial"/>
          <w:iCs/>
        </w:rPr>
        <w:t xml:space="preserve">У случају истека рока важења понуде, Наручилац ћеу писаном облику затражити од </w:t>
      </w:r>
      <w:r w:rsidRPr="00B85F1B">
        <w:rPr>
          <w:rFonts w:ascii="Arial" w:hAnsi="Arial" w:cs="Arial"/>
          <w:iCs/>
        </w:rPr>
        <w:t>понуђача продужење рока важења понуде.</w:t>
      </w:r>
    </w:p>
    <w:p w:rsidR="00742A96" w:rsidRPr="006C67C7" w:rsidRDefault="00742A96" w:rsidP="00742A96">
      <w:pPr>
        <w:jc w:val="both"/>
        <w:rPr>
          <w:rFonts w:ascii="Arial" w:hAnsi="Arial" w:cs="Arial"/>
          <w:lang w:val="en-US" w:eastAsia="en-US"/>
        </w:rPr>
      </w:pPr>
    </w:p>
    <w:p w:rsidR="00742A96" w:rsidRPr="006C67C7" w:rsidRDefault="00742A96" w:rsidP="00742A96">
      <w:pPr>
        <w:keepNext/>
        <w:numPr>
          <w:ilvl w:val="1"/>
          <w:numId w:val="48"/>
        </w:numPr>
        <w:tabs>
          <w:tab w:val="left" w:pos="567"/>
        </w:tabs>
        <w:spacing w:before="120"/>
        <w:jc w:val="both"/>
        <w:outlineLvl w:val="1"/>
        <w:rPr>
          <w:rFonts w:ascii="Arial" w:hAnsi="Arial" w:cs="Arial"/>
          <w:b/>
          <w:lang w:val="en-US" w:eastAsia="en-US"/>
        </w:rPr>
      </w:pPr>
      <w:r w:rsidRPr="006C67C7">
        <w:rPr>
          <w:rFonts w:ascii="Arial" w:hAnsi="Arial" w:cs="Arial"/>
          <w:b/>
          <w:lang w:val="en-US" w:eastAsia="en-US"/>
        </w:rPr>
        <w:t>Средства финансијског обезбеђења</w:t>
      </w:r>
    </w:p>
    <w:p w:rsidR="00742A96" w:rsidRPr="000F68AA" w:rsidRDefault="00742A96" w:rsidP="00742A96">
      <w:pPr>
        <w:autoSpaceDE w:val="0"/>
        <w:autoSpaceDN w:val="0"/>
        <w:adjustRightInd w:val="0"/>
        <w:jc w:val="both"/>
        <w:rPr>
          <w:rFonts w:ascii="Arial" w:eastAsia="TimesNewRomanPSMT" w:hAnsi="Arial" w:cs="Arial"/>
          <w:bCs/>
          <w:iCs/>
          <w:lang w:eastAsia="en-US"/>
        </w:rPr>
      </w:pPr>
      <w:r w:rsidRPr="006C67C7">
        <w:rPr>
          <w:rFonts w:ascii="Arial" w:hAnsi="Arial" w:cs="Arial"/>
          <w:bCs/>
          <w:lang w:val="en-US" w:eastAsia="en-US"/>
        </w:rPr>
        <w:t xml:space="preserve">Наручилац користи право да захтева средстава финансијског обезбеђења (у даљем тексу СФО) </w:t>
      </w:r>
      <w:r w:rsidRPr="006C67C7">
        <w:rPr>
          <w:rFonts w:ascii="Arial" w:hAnsi="Arial" w:cs="Arial"/>
          <w:lang w:val="en-US" w:eastAsia="en-US"/>
        </w:rPr>
        <w:t xml:space="preserve">којим понуђачи обезбеђују испуњење својих обавеза </w:t>
      </w:r>
      <w:r>
        <w:rPr>
          <w:rFonts w:ascii="Arial" w:hAnsi="Arial" w:cs="Arial"/>
          <w:lang w:val="sr-Cyrl-RS" w:eastAsia="en-US"/>
        </w:rPr>
        <w:t xml:space="preserve">у </w:t>
      </w:r>
      <w:r w:rsidRPr="006C67C7">
        <w:rPr>
          <w:rFonts w:ascii="Arial" w:hAnsi="Arial" w:cs="Arial"/>
          <w:lang w:val="en-US" w:eastAsia="en-US"/>
        </w:rPr>
        <w:t>поступку јавне наб</w:t>
      </w:r>
      <w:r>
        <w:rPr>
          <w:rFonts w:ascii="Arial" w:hAnsi="Arial" w:cs="Arial"/>
          <w:lang w:val="en-US" w:eastAsia="en-US"/>
        </w:rPr>
        <w:t>авке  и то:</w:t>
      </w:r>
    </w:p>
    <w:p w:rsidR="00742A96" w:rsidRDefault="00742A96" w:rsidP="00742A96">
      <w:pPr>
        <w:suppressAutoHyphens/>
        <w:jc w:val="both"/>
        <w:rPr>
          <w:rFonts w:ascii="Arial" w:hAnsi="Arial" w:cs="Arial"/>
          <w:lang w:val="sr-Cyrl-RS"/>
        </w:rPr>
      </w:pPr>
    </w:p>
    <w:p w:rsidR="00742A96" w:rsidRPr="00D23460" w:rsidRDefault="00742A96" w:rsidP="00742A96">
      <w:pPr>
        <w:rPr>
          <w:rFonts w:ascii="Arial" w:hAnsi="Arial" w:cs="Arial"/>
          <w:bCs/>
          <w:i/>
          <w:iCs/>
          <w:lang w:val="sr-Cyrl-RS"/>
        </w:rPr>
      </w:pPr>
      <w:r>
        <w:rPr>
          <w:rFonts w:ascii="Arial" w:hAnsi="Arial" w:cs="Arial"/>
          <w:bCs/>
          <w:i/>
          <w:iCs/>
          <w:lang w:val="sr-Cyrl-CS"/>
        </w:rPr>
        <w:t>7.15.1</w:t>
      </w:r>
      <w:r w:rsidRPr="001724CB">
        <w:rPr>
          <w:rFonts w:ascii="Arial" w:hAnsi="Arial" w:cs="Arial"/>
          <w:bCs/>
          <w:i/>
          <w:iCs/>
          <w:lang w:val="sr-Cyrl-CS"/>
        </w:rPr>
        <w:t xml:space="preserve">.Средство обезбеђења за </w:t>
      </w:r>
      <w:r w:rsidRPr="001724CB">
        <w:rPr>
          <w:rFonts w:ascii="Arial" w:hAnsi="Arial" w:cs="Arial"/>
          <w:bCs/>
          <w:i/>
          <w:iCs/>
        </w:rPr>
        <w:t>озбиљност понуде</w:t>
      </w:r>
    </w:p>
    <w:p w:rsidR="00742A96" w:rsidRPr="00ED27D3" w:rsidRDefault="00742A96" w:rsidP="00742A96">
      <w:pPr>
        <w:ind w:left="720"/>
        <w:rPr>
          <w:rFonts w:ascii="Arial" w:hAnsi="Arial" w:cs="Arial"/>
          <w:bCs/>
          <w:i/>
          <w:iCs/>
          <w:lang w:val="sr-Cyrl-CS"/>
        </w:rPr>
      </w:pPr>
      <w:r w:rsidRPr="00ED27D3">
        <w:rPr>
          <w:rFonts w:ascii="Arial" w:hAnsi="Arial" w:cs="Arial"/>
        </w:rPr>
        <w:tab/>
      </w:r>
    </w:p>
    <w:p w:rsidR="00742A96" w:rsidRDefault="00742A96" w:rsidP="00742A96">
      <w:pPr>
        <w:widowControl w:val="0"/>
        <w:jc w:val="both"/>
        <w:rPr>
          <w:rFonts w:ascii="Arial" w:hAnsi="Arial" w:cs="Arial"/>
        </w:rPr>
      </w:pPr>
      <w:r w:rsidRPr="00A5034D">
        <w:rPr>
          <w:rFonts w:ascii="Arial" w:hAnsi="Arial" w:cs="Arial"/>
          <w:lang w:val="ru-RU"/>
        </w:rPr>
        <w:t xml:space="preserve">Понуђач је дужан да уз понуду достави и </w:t>
      </w:r>
      <w:r>
        <w:rPr>
          <w:rFonts w:ascii="Arial" w:hAnsi="Arial" w:cs="Arial"/>
          <w:bCs/>
          <w:kern w:val="32"/>
          <w:lang w:val="ru-RU"/>
        </w:rPr>
        <w:t>неопозиву, безусловну, на</w:t>
      </w:r>
      <w:r w:rsidRPr="00A5034D">
        <w:rPr>
          <w:rFonts w:ascii="Arial" w:hAnsi="Arial" w:cs="Arial"/>
          <w:bCs/>
          <w:kern w:val="32"/>
          <w:lang w:val="ru-RU"/>
        </w:rPr>
        <w:t>плативу на први позив и без права приговора</w:t>
      </w:r>
      <w:r w:rsidRPr="00A5034D">
        <w:rPr>
          <w:rFonts w:ascii="Arial" w:hAnsi="Arial" w:cs="Arial"/>
          <w:lang w:val="ru-RU"/>
        </w:rPr>
        <w:t xml:space="preserve"> банкарску гаранцију за озбиљност понуде у висини </w:t>
      </w:r>
      <w:r>
        <w:rPr>
          <w:rFonts w:ascii="Arial" w:hAnsi="Arial" w:cs="Arial"/>
          <w:lang w:val="sr-Cyrl-RS"/>
        </w:rPr>
        <w:t>10</w:t>
      </w:r>
      <w:r w:rsidRPr="00A5034D">
        <w:rPr>
          <w:rFonts w:ascii="Arial" w:hAnsi="Arial" w:cs="Arial"/>
          <w:lang w:val="ru-RU"/>
        </w:rPr>
        <w:t xml:space="preserve">% </w:t>
      </w:r>
      <w:r>
        <w:rPr>
          <w:rFonts w:ascii="Arial" w:hAnsi="Arial" w:cs="Arial"/>
          <w:lang w:val="ru-RU"/>
        </w:rPr>
        <w:t>вредности понуде, без пореза</w:t>
      </w:r>
      <w:r>
        <w:rPr>
          <w:rFonts w:ascii="Arial" w:hAnsi="Arial" w:cs="Arial"/>
          <w:snapToGrid w:val="0"/>
        </w:rPr>
        <w:t>,</w:t>
      </w:r>
      <w:r>
        <w:rPr>
          <w:rFonts w:ascii="Arial" w:hAnsi="Arial" w:cs="Arial"/>
          <w:snapToGrid w:val="0"/>
          <w:lang w:val="sr-Cyrl-RS"/>
        </w:rPr>
        <w:t xml:space="preserve"> </w:t>
      </w:r>
      <w:r w:rsidRPr="00CB425F">
        <w:rPr>
          <w:rFonts w:ascii="Arial" w:hAnsi="Arial" w:cs="Arial"/>
        </w:rPr>
        <w:t>са роком</w:t>
      </w:r>
      <w:r>
        <w:rPr>
          <w:rFonts w:ascii="Arial" w:hAnsi="Arial" w:cs="Arial"/>
        </w:rPr>
        <w:t xml:space="preserve"> важења </w:t>
      </w:r>
      <w:r w:rsidRPr="007B4E72">
        <w:rPr>
          <w:rFonts w:ascii="Arial" w:hAnsi="Arial" w:cs="Arial"/>
        </w:rPr>
        <w:t>90 (деведесет)</w:t>
      </w:r>
      <w:r w:rsidRPr="00CB425F">
        <w:rPr>
          <w:rFonts w:ascii="Arial" w:hAnsi="Arial" w:cs="Arial"/>
        </w:rPr>
        <w:t xml:space="preserve"> дана </w:t>
      </w:r>
      <w:r>
        <w:rPr>
          <w:rFonts w:ascii="Arial" w:hAnsi="Arial" w:cs="Arial"/>
        </w:rPr>
        <w:t>од дана отварања понуда.</w:t>
      </w:r>
    </w:p>
    <w:p w:rsidR="00742A96" w:rsidRPr="00CA0829" w:rsidRDefault="00742A96" w:rsidP="00742A96">
      <w:pPr>
        <w:widowControl w:val="0"/>
        <w:ind w:left="763"/>
        <w:jc w:val="both"/>
        <w:rPr>
          <w:rFonts w:ascii="Arial" w:hAnsi="Arial" w:cs="Arial"/>
        </w:rPr>
      </w:pPr>
    </w:p>
    <w:p w:rsidR="00742A96" w:rsidRPr="001C794B" w:rsidRDefault="00742A96" w:rsidP="00742A96">
      <w:pPr>
        <w:jc w:val="both"/>
        <w:rPr>
          <w:rFonts w:ascii="Arial" w:hAnsi="Arial" w:cs="Arial"/>
        </w:rPr>
      </w:pPr>
      <w:r w:rsidRPr="001C794B">
        <w:rPr>
          <w:rFonts w:ascii="Arial" w:hAnsi="Arial" w:cs="Arial"/>
        </w:rPr>
        <w:t>У случају да понуђач не испуни своје обавезе у смислу Закона о јавним набавкама, Наручилац је овлашћен да реализује достављено средство обезбеђења од стране понуђача.</w:t>
      </w:r>
    </w:p>
    <w:p w:rsidR="00742A96" w:rsidRPr="00011881" w:rsidRDefault="00742A96" w:rsidP="00742A96">
      <w:pPr>
        <w:spacing w:before="120"/>
        <w:jc w:val="both"/>
        <w:rPr>
          <w:rFonts w:ascii="Arial" w:hAnsi="Arial" w:cs="Arial"/>
          <w:lang w:val="en-US" w:eastAsia="en-US"/>
        </w:rPr>
      </w:pPr>
      <w:r w:rsidRPr="00011881">
        <w:rPr>
          <w:rFonts w:ascii="Arial" w:hAnsi="Arial" w:cs="Arial"/>
          <w:lang w:val="en-US" w:eastAsia="en-US"/>
        </w:rPr>
        <w:t xml:space="preserve">Основи за наплату </w:t>
      </w:r>
      <w:r w:rsidRPr="00011881">
        <w:rPr>
          <w:rFonts w:ascii="Arial" w:hAnsi="Arial" w:cs="Arial"/>
          <w:lang w:val="sr-Cyrl-RS" w:eastAsia="en-US"/>
        </w:rPr>
        <w:t>СФО</w:t>
      </w:r>
      <w:r w:rsidRPr="00011881">
        <w:rPr>
          <w:rFonts w:ascii="Arial" w:hAnsi="Arial" w:cs="Arial"/>
          <w:lang w:val="en-US" w:eastAsia="en-US"/>
        </w:rPr>
        <w:t xml:space="preserve"> за озбиљност понуде су:</w:t>
      </w:r>
    </w:p>
    <w:p w:rsidR="00742A96" w:rsidRPr="00011881" w:rsidRDefault="00742A96" w:rsidP="00742A96">
      <w:pPr>
        <w:spacing w:before="120"/>
        <w:jc w:val="both"/>
        <w:rPr>
          <w:rFonts w:ascii="Arial" w:hAnsi="Arial" w:cs="Arial"/>
          <w:lang w:val="en-US" w:eastAsia="en-US"/>
        </w:rPr>
      </w:pPr>
      <w:r w:rsidRPr="00011881">
        <w:rPr>
          <w:rFonts w:ascii="Arial" w:hAnsi="Arial" w:cs="Arial"/>
          <w:lang w:val="en-US" w:eastAsia="en-US"/>
        </w:rPr>
        <w:t>- уколико понуђач након истека рока за подношење понуда повуче, опозове или измени своју понуду;</w:t>
      </w:r>
    </w:p>
    <w:p w:rsidR="00742A96" w:rsidRPr="00011881" w:rsidRDefault="00742A96" w:rsidP="00742A96">
      <w:pPr>
        <w:spacing w:before="120"/>
        <w:jc w:val="both"/>
        <w:rPr>
          <w:rFonts w:ascii="Arial" w:hAnsi="Arial" w:cs="Arial"/>
          <w:lang w:val="en-US" w:eastAsia="en-US"/>
        </w:rPr>
      </w:pPr>
      <w:r w:rsidRPr="00011881">
        <w:rPr>
          <w:rFonts w:ascii="Arial" w:hAnsi="Arial" w:cs="Arial"/>
          <w:lang w:val="en-US" w:eastAsia="en-US"/>
        </w:rPr>
        <w:t>- уколико понуђач коме је додељен уговор благовремено не потпише уговор о јавној набавци;</w:t>
      </w:r>
    </w:p>
    <w:p w:rsidR="00742A96" w:rsidRPr="00011881" w:rsidRDefault="00742A96" w:rsidP="00742A96">
      <w:pPr>
        <w:spacing w:before="120"/>
        <w:jc w:val="both"/>
        <w:rPr>
          <w:rFonts w:ascii="Arial" w:hAnsi="Arial" w:cs="Arial"/>
          <w:color w:val="00B0F0"/>
          <w:lang w:val="en-US" w:eastAsia="en-US"/>
        </w:rPr>
      </w:pPr>
      <w:r w:rsidRPr="00011881">
        <w:rPr>
          <w:rFonts w:ascii="Arial" w:hAnsi="Arial" w:cs="Arial"/>
          <w:lang w:val="en-US" w:eastAsia="en-US"/>
        </w:rPr>
        <w:lastRenderedPageBreak/>
        <w:t>- уколико понуђач коме је дод</w:t>
      </w:r>
      <w:r>
        <w:rPr>
          <w:rFonts w:ascii="Arial" w:hAnsi="Arial" w:cs="Arial"/>
          <w:lang w:val="en-US" w:eastAsia="en-US"/>
        </w:rPr>
        <w:t>ељен уговор не поднесе исправн</w:t>
      </w:r>
      <w:r>
        <w:rPr>
          <w:rFonts w:ascii="Arial" w:hAnsi="Arial" w:cs="Arial"/>
          <w:lang w:val="sr-Cyrl-RS" w:eastAsia="en-US"/>
        </w:rPr>
        <w:t>у гаранцију за добро</w:t>
      </w:r>
      <w:r w:rsidRPr="00011881">
        <w:rPr>
          <w:rFonts w:ascii="Arial" w:hAnsi="Arial" w:cs="Arial"/>
          <w:lang w:val="en-US" w:eastAsia="en-US"/>
        </w:rPr>
        <w:t xml:space="preserve"> извршење посла</w:t>
      </w:r>
      <w:r>
        <w:rPr>
          <w:rFonts w:ascii="Arial" w:hAnsi="Arial" w:cs="Arial"/>
          <w:lang w:val="sr-Cyrl-CS" w:eastAsia="en-US"/>
        </w:rPr>
        <w:t xml:space="preserve">, </w:t>
      </w:r>
      <w:r w:rsidRPr="00011881">
        <w:rPr>
          <w:rFonts w:ascii="Arial" w:hAnsi="Arial" w:cs="Arial"/>
          <w:lang w:val="en-US" w:eastAsia="en-US"/>
        </w:rPr>
        <w:t xml:space="preserve"> у складу са захтевима из конкурсне документације</w:t>
      </w:r>
      <w:r w:rsidRPr="00011881">
        <w:rPr>
          <w:rFonts w:ascii="Arial" w:hAnsi="Arial" w:cs="Arial"/>
          <w:color w:val="00B0F0"/>
          <w:lang w:val="en-US" w:eastAsia="en-US"/>
        </w:rPr>
        <w:t>.</w:t>
      </w:r>
    </w:p>
    <w:p w:rsidR="00742A96" w:rsidRDefault="00742A96" w:rsidP="00742A96">
      <w:pPr>
        <w:jc w:val="both"/>
        <w:rPr>
          <w:rFonts w:ascii="Arial" w:hAnsi="Arial" w:cs="Arial"/>
          <w:lang w:val="sr-Cyrl-RS"/>
        </w:rPr>
      </w:pPr>
    </w:p>
    <w:p w:rsidR="00742A96" w:rsidRPr="00A04C36" w:rsidRDefault="00742A96" w:rsidP="00742A96">
      <w:pPr>
        <w:jc w:val="both"/>
        <w:rPr>
          <w:rFonts w:ascii="Arial" w:hAnsi="Arial" w:cs="Arial"/>
        </w:rPr>
      </w:pPr>
      <w:r w:rsidRPr="00011881">
        <w:rPr>
          <w:rFonts w:ascii="Arial" w:hAnsi="Arial" w:cs="Arial"/>
        </w:rPr>
        <w:t>Понуђачима са којима није закључен</w:t>
      </w:r>
      <w:r w:rsidRPr="00011881">
        <w:rPr>
          <w:rFonts w:ascii="Arial" w:hAnsi="Arial" w:cs="Arial"/>
          <w:lang w:val="sr-Cyrl-RS"/>
        </w:rPr>
        <w:t xml:space="preserve"> </w:t>
      </w:r>
      <w:r w:rsidRPr="00011881">
        <w:rPr>
          <w:rFonts w:ascii="Arial" w:hAnsi="Arial" w:cs="Arial"/>
        </w:rPr>
        <w:t>уговор, вратиће се гаранција</w:t>
      </w:r>
      <w:r>
        <w:rPr>
          <w:rFonts w:ascii="Arial" w:hAnsi="Arial" w:cs="Arial"/>
        </w:rPr>
        <w:t xml:space="preserve">, </w:t>
      </w:r>
      <w:r w:rsidRPr="00CB425F">
        <w:rPr>
          <w:rFonts w:ascii="Arial" w:hAnsi="Arial" w:cs="Arial"/>
        </w:rPr>
        <w:t>одмах по закључењу уговора са изабраним понуђачем</w:t>
      </w:r>
      <w:r>
        <w:rPr>
          <w:rFonts w:ascii="Arial" w:hAnsi="Arial" w:cs="Arial"/>
          <w:lang w:val="sr-Cyrl-CS"/>
        </w:rPr>
        <w:t xml:space="preserve"> и достављању банкарске гаранције за добро извршење посла</w:t>
      </w:r>
      <w:r w:rsidRPr="00CB425F">
        <w:rPr>
          <w:rFonts w:ascii="Arial" w:hAnsi="Arial" w:cs="Arial"/>
        </w:rPr>
        <w:t>.</w:t>
      </w:r>
    </w:p>
    <w:p w:rsidR="00742A96" w:rsidRDefault="00742A96" w:rsidP="00742A96">
      <w:pPr>
        <w:jc w:val="both"/>
        <w:rPr>
          <w:rFonts w:ascii="Arial" w:hAnsi="Arial" w:cs="Arial"/>
          <w:lang w:val="sr-Cyrl-CS"/>
        </w:rPr>
      </w:pPr>
    </w:p>
    <w:p w:rsidR="00742A96" w:rsidRPr="00D57946" w:rsidRDefault="00742A96" w:rsidP="00742A96">
      <w:pPr>
        <w:jc w:val="both"/>
        <w:rPr>
          <w:rFonts w:ascii="Arial" w:hAnsi="Arial" w:cs="Arial"/>
        </w:rPr>
      </w:pPr>
      <w:r w:rsidRPr="00CB425F">
        <w:rPr>
          <w:rFonts w:ascii="Arial" w:hAnsi="Arial" w:cs="Arial"/>
        </w:rPr>
        <w:t xml:space="preserve">Уколико понуђач не достави банкарску гаранцију понуда ће бити одбијена, као </w:t>
      </w:r>
      <w:r>
        <w:rPr>
          <w:rFonts w:ascii="Arial" w:hAnsi="Arial" w:cs="Arial"/>
          <w:lang w:val="sr-Cyrl-CS"/>
        </w:rPr>
        <w:t>неприхватљива</w:t>
      </w:r>
      <w:r w:rsidRPr="00CB425F">
        <w:rPr>
          <w:rFonts w:ascii="Arial" w:hAnsi="Arial" w:cs="Arial"/>
        </w:rPr>
        <w:t>.</w:t>
      </w:r>
    </w:p>
    <w:p w:rsidR="00742A96" w:rsidRDefault="00742A96" w:rsidP="00742A96">
      <w:pPr>
        <w:rPr>
          <w:rFonts w:ascii="Arial" w:hAnsi="Arial" w:cs="Arial"/>
          <w:bCs/>
          <w:i/>
          <w:iCs/>
          <w:lang w:val="sr-Cyrl-CS"/>
        </w:rPr>
      </w:pPr>
    </w:p>
    <w:p w:rsidR="00742A96" w:rsidRPr="004A6D6A" w:rsidRDefault="00742A96" w:rsidP="00742A96">
      <w:pPr>
        <w:rPr>
          <w:rFonts w:ascii="Arial" w:hAnsi="Arial" w:cs="Arial"/>
          <w:bCs/>
          <w:i/>
          <w:iCs/>
        </w:rPr>
      </w:pPr>
      <w:r>
        <w:rPr>
          <w:rFonts w:ascii="Arial" w:hAnsi="Arial" w:cs="Arial"/>
          <w:bCs/>
          <w:i/>
          <w:iCs/>
          <w:lang w:val="sr-Cyrl-CS"/>
        </w:rPr>
        <w:t>7</w:t>
      </w:r>
      <w:r w:rsidRPr="004A6D6A">
        <w:rPr>
          <w:rFonts w:ascii="Arial" w:hAnsi="Arial" w:cs="Arial"/>
          <w:bCs/>
          <w:i/>
          <w:iCs/>
          <w:lang w:val="sr-Cyrl-CS"/>
        </w:rPr>
        <w:t>.1</w:t>
      </w:r>
      <w:r>
        <w:rPr>
          <w:rFonts w:ascii="Arial" w:hAnsi="Arial" w:cs="Arial"/>
          <w:bCs/>
          <w:i/>
          <w:iCs/>
          <w:lang w:val="sr-Cyrl-CS"/>
        </w:rPr>
        <w:t>5</w:t>
      </w:r>
      <w:r w:rsidRPr="004A6D6A">
        <w:rPr>
          <w:rFonts w:ascii="Arial" w:hAnsi="Arial" w:cs="Arial"/>
          <w:bCs/>
          <w:i/>
          <w:iCs/>
          <w:lang w:val="sr-Cyrl-CS"/>
        </w:rPr>
        <w:t>.2. Г</w:t>
      </w:r>
      <w:r w:rsidRPr="004A6D6A">
        <w:rPr>
          <w:rFonts w:ascii="Arial" w:hAnsi="Arial" w:cs="Arial"/>
          <w:bCs/>
          <w:i/>
          <w:iCs/>
        </w:rPr>
        <w:t xml:space="preserve">аранција за добро извршење посла </w:t>
      </w:r>
    </w:p>
    <w:p w:rsidR="00742A96" w:rsidRPr="00CA0829" w:rsidRDefault="00742A96" w:rsidP="00742A96">
      <w:pPr>
        <w:ind w:left="720"/>
        <w:rPr>
          <w:rFonts w:ascii="Arial" w:hAnsi="Arial" w:cs="Arial"/>
          <w:bCs/>
          <w:iCs/>
        </w:rPr>
      </w:pPr>
    </w:p>
    <w:p w:rsidR="00742A96" w:rsidRDefault="00742A96" w:rsidP="00742A96">
      <w:pPr>
        <w:jc w:val="both"/>
        <w:rPr>
          <w:rFonts w:ascii="Arial" w:hAnsi="Arial" w:cs="Arial"/>
          <w:lang w:val="sr-Cyrl-CS"/>
        </w:rPr>
      </w:pPr>
      <w:r>
        <w:rPr>
          <w:rFonts w:ascii="Arial" w:hAnsi="Arial" w:cs="Arial"/>
          <w:bCs/>
          <w:lang w:val="sr-Cyrl-CS"/>
        </w:rPr>
        <w:t>Изабрани п</w:t>
      </w:r>
      <w:r w:rsidRPr="00E9672E">
        <w:rPr>
          <w:rFonts w:ascii="Arial" w:hAnsi="Arial" w:cs="Arial"/>
          <w:bCs/>
          <w:lang w:val="sr-Cyrl-CS"/>
        </w:rPr>
        <w:t>онуђач се обавезује да</w:t>
      </w:r>
      <w:r w:rsidRPr="00E9672E">
        <w:rPr>
          <w:rFonts w:ascii="Arial" w:hAnsi="Arial" w:cs="Arial"/>
          <w:lang w:val="sr-Cyrl-CS"/>
        </w:rPr>
        <w:t xml:space="preserve"> у року од </w:t>
      </w:r>
      <w:r>
        <w:rPr>
          <w:rFonts w:ascii="Arial" w:hAnsi="Arial" w:cs="Arial"/>
          <w:lang w:val="sr-Cyrl-CS"/>
        </w:rPr>
        <w:t>10 дана</w:t>
      </w:r>
      <w:r w:rsidRPr="00E9672E">
        <w:rPr>
          <w:rFonts w:ascii="Arial" w:hAnsi="Arial" w:cs="Arial"/>
          <w:lang w:val="sr-Cyrl-CS"/>
        </w:rPr>
        <w:t xml:space="preserve"> од дана закључења </w:t>
      </w:r>
      <w:r>
        <w:rPr>
          <w:rFonts w:ascii="Arial" w:hAnsi="Arial" w:cs="Arial"/>
          <w:lang w:val="sr-Cyrl-CS"/>
        </w:rPr>
        <w:t xml:space="preserve">уговора, </w:t>
      </w:r>
      <w:r w:rsidRPr="00E9672E">
        <w:rPr>
          <w:rFonts w:ascii="Arial" w:hAnsi="Arial" w:cs="Arial"/>
          <w:bCs/>
          <w:lang w:val="sr-Cyrl-CS"/>
        </w:rPr>
        <w:t xml:space="preserve">преда </w:t>
      </w:r>
      <w:r>
        <w:rPr>
          <w:rFonts w:ascii="Arial" w:hAnsi="Arial" w:cs="Arial"/>
          <w:bCs/>
          <w:lang w:val="sr-Cyrl-CS"/>
        </w:rPr>
        <w:t>Н</w:t>
      </w:r>
      <w:r w:rsidRPr="00E9672E">
        <w:rPr>
          <w:rFonts w:ascii="Arial" w:hAnsi="Arial" w:cs="Arial"/>
          <w:bCs/>
          <w:lang w:val="sr-Cyrl-CS"/>
        </w:rPr>
        <w:t>аручиоц</w:t>
      </w:r>
      <w:r>
        <w:rPr>
          <w:rFonts w:ascii="Arial" w:hAnsi="Arial" w:cs="Arial"/>
          <w:bCs/>
          <w:lang w:val="sr-Cyrl-CS"/>
        </w:rPr>
        <w:t xml:space="preserve">у и сваком зависном друштву </w:t>
      </w:r>
      <w:r w:rsidRPr="00CA0829">
        <w:rPr>
          <w:rFonts w:ascii="Arial" w:hAnsi="Arial" w:cs="Arial"/>
        </w:rPr>
        <w:t xml:space="preserve">банкарску гаранцију за </w:t>
      </w:r>
      <w:r w:rsidRPr="00CA0829">
        <w:rPr>
          <w:rFonts w:ascii="Arial" w:hAnsi="Arial" w:cs="Arial"/>
          <w:lang w:val="sr-Cyrl-CS"/>
        </w:rPr>
        <w:t>добро извршење посла</w:t>
      </w:r>
      <w:r>
        <w:rPr>
          <w:rFonts w:ascii="Arial" w:hAnsi="Arial" w:cs="Arial"/>
          <w:lang w:val="sr-Cyrl-CS"/>
        </w:rPr>
        <w:t xml:space="preserve">, на износ од </w:t>
      </w:r>
      <w:r>
        <w:rPr>
          <w:rFonts w:ascii="Arial" w:hAnsi="Arial" w:cs="Arial"/>
        </w:rPr>
        <w:t xml:space="preserve">10% </w:t>
      </w:r>
      <w:r w:rsidRPr="00E9672E">
        <w:rPr>
          <w:rFonts w:ascii="Arial" w:hAnsi="Arial" w:cs="Arial"/>
        </w:rPr>
        <w:t xml:space="preserve">вредности </w:t>
      </w:r>
      <w:r>
        <w:rPr>
          <w:rFonts w:ascii="Arial" w:hAnsi="Arial" w:cs="Arial"/>
          <w:lang w:val="sr-Cyrl-RS"/>
        </w:rPr>
        <w:t xml:space="preserve">уговора </w:t>
      </w:r>
      <w:r>
        <w:rPr>
          <w:rFonts w:ascii="Arial" w:hAnsi="Arial" w:cs="Arial"/>
        </w:rPr>
        <w:t>-</w:t>
      </w:r>
      <w:r>
        <w:rPr>
          <w:rFonts w:ascii="Arial" w:hAnsi="Arial" w:cs="Arial"/>
          <w:lang w:val="sr-Cyrl-RS"/>
        </w:rPr>
        <w:t xml:space="preserve"> </w:t>
      </w:r>
      <w:r>
        <w:rPr>
          <w:rFonts w:ascii="Arial" w:hAnsi="Arial" w:cs="Arial"/>
        </w:rPr>
        <w:t>висине премије осигурања Наручиоца, односно сваког зависног друштва. Банкарска гаранција</w:t>
      </w:r>
      <w:r w:rsidRPr="00E9672E">
        <w:rPr>
          <w:rFonts w:ascii="Arial" w:hAnsi="Arial" w:cs="Arial"/>
        </w:rPr>
        <w:t xml:space="preserve"> мора бити </w:t>
      </w:r>
      <w:r w:rsidRPr="00E9672E">
        <w:rPr>
          <w:rFonts w:ascii="Arial" w:hAnsi="Arial" w:cs="Arial"/>
          <w:lang w:val="ru-RU"/>
        </w:rPr>
        <w:t>неопозив</w:t>
      </w:r>
      <w:r w:rsidRPr="00E9672E">
        <w:rPr>
          <w:rFonts w:ascii="Arial" w:hAnsi="Arial" w:cs="Arial"/>
        </w:rPr>
        <w:t>а</w:t>
      </w:r>
      <w:r w:rsidRPr="00E9672E">
        <w:rPr>
          <w:rFonts w:ascii="Arial" w:hAnsi="Arial" w:cs="Arial"/>
          <w:lang w:val="ru-RU"/>
        </w:rPr>
        <w:t>, безусловн</w:t>
      </w:r>
      <w:r w:rsidRPr="00E9672E">
        <w:rPr>
          <w:rFonts w:ascii="Arial" w:hAnsi="Arial" w:cs="Arial"/>
        </w:rPr>
        <w:t>а</w:t>
      </w:r>
      <w:r w:rsidRPr="00E9672E">
        <w:rPr>
          <w:rFonts w:ascii="Arial" w:hAnsi="Arial" w:cs="Arial"/>
          <w:lang w:val="ru-RU"/>
        </w:rPr>
        <w:t xml:space="preserve"> (без приговора</w:t>
      </w:r>
      <w:r w:rsidRPr="007855EB">
        <w:rPr>
          <w:rFonts w:ascii="Arial" w:hAnsi="Arial" w:cs="Arial"/>
          <w:lang w:val="ru-RU"/>
        </w:rPr>
        <w:t>) платива на први позив</w:t>
      </w:r>
      <w:r w:rsidRPr="00E9672E">
        <w:rPr>
          <w:rFonts w:ascii="Arial" w:hAnsi="Arial" w:cs="Arial"/>
          <w:lang w:val="ru-RU"/>
        </w:rPr>
        <w:t xml:space="preserve">и </w:t>
      </w:r>
      <w:r w:rsidRPr="00CB425F">
        <w:rPr>
          <w:rFonts w:ascii="Arial" w:hAnsi="Arial" w:cs="Arial"/>
        </w:rPr>
        <w:t xml:space="preserve">са роком важности </w:t>
      </w:r>
      <w:r>
        <w:rPr>
          <w:rFonts w:ascii="Arial" w:hAnsi="Arial" w:cs="Arial"/>
        </w:rPr>
        <w:t>90</w:t>
      </w:r>
      <w:r w:rsidRPr="00CB425F">
        <w:rPr>
          <w:rFonts w:ascii="Arial" w:hAnsi="Arial" w:cs="Arial"/>
        </w:rPr>
        <w:t xml:space="preserve"> дана дужим од истека п</w:t>
      </w:r>
      <w:r>
        <w:rPr>
          <w:rFonts w:ascii="Arial" w:hAnsi="Arial" w:cs="Arial"/>
        </w:rPr>
        <w:t>ериода</w:t>
      </w:r>
      <w:r w:rsidRPr="00CB425F">
        <w:rPr>
          <w:rFonts w:ascii="Arial" w:hAnsi="Arial" w:cs="Arial"/>
        </w:rPr>
        <w:t xml:space="preserve"> осигурања. </w:t>
      </w:r>
    </w:p>
    <w:p w:rsidR="00742A96" w:rsidRPr="00130048" w:rsidRDefault="00742A96" w:rsidP="00742A96">
      <w:pPr>
        <w:jc w:val="both"/>
        <w:rPr>
          <w:rFonts w:ascii="Arial" w:hAnsi="Arial" w:cs="Arial"/>
          <w:lang w:val="sr-Cyrl-CS"/>
        </w:rPr>
      </w:pPr>
    </w:p>
    <w:p w:rsidR="00742A96" w:rsidRPr="00AE77D4" w:rsidRDefault="00742A96" w:rsidP="00742A96">
      <w:pPr>
        <w:jc w:val="both"/>
        <w:rPr>
          <w:rFonts w:ascii="Arial" w:hAnsi="Arial" w:cs="Arial"/>
        </w:rPr>
      </w:pPr>
      <w:r w:rsidRPr="00AE77D4">
        <w:rPr>
          <w:rFonts w:ascii="Arial" w:hAnsi="Arial" w:cs="Arial"/>
        </w:rPr>
        <w:t>У случају да Понуђач</w:t>
      </w:r>
      <w:r>
        <w:rPr>
          <w:rFonts w:ascii="Arial" w:hAnsi="Arial" w:cs="Arial"/>
          <w:lang w:val="sr-Cyrl-RS"/>
        </w:rPr>
        <w:t xml:space="preserve"> </w:t>
      </w:r>
      <w:r w:rsidRPr="00AE77D4">
        <w:rPr>
          <w:rFonts w:ascii="Arial" w:hAnsi="Arial" w:cs="Arial"/>
          <w:iCs/>
        </w:rPr>
        <w:t xml:space="preserve">не буде извршавао своје уговорне обавезе у роковима и на начин предвиђен </w:t>
      </w:r>
      <w:r>
        <w:rPr>
          <w:rFonts w:ascii="Arial" w:hAnsi="Arial" w:cs="Arial"/>
          <w:iCs/>
          <w:lang w:val="sr-Cyrl-RS"/>
        </w:rPr>
        <w:t xml:space="preserve">полисама </w:t>
      </w:r>
      <w:r w:rsidRPr="00AE77D4">
        <w:rPr>
          <w:rFonts w:ascii="Arial" w:hAnsi="Arial" w:cs="Arial"/>
        </w:rPr>
        <w:t>осигурањ</w:t>
      </w:r>
      <w:r>
        <w:rPr>
          <w:rFonts w:ascii="Arial" w:hAnsi="Arial" w:cs="Arial"/>
          <w:lang w:val="sr-Cyrl-RS"/>
        </w:rPr>
        <w:t>а</w:t>
      </w:r>
      <w:r w:rsidRPr="00AE77D4">
        <w:rPr>
          <w:rFonts w:ascii="Arial" w:hAnsi="Arial" w:cs="Arial"/>
        </w:rPr>
        <w:t>, сваки Наручилац</w:t>
      </w:r>
      <w:r>
        <w:rPr>
          <w:rFonts w:ascii="Arial" w:hAnsi="Arial" w:cs="Arial"/>
        </w:rPr>
        <w:t xml:space="preserve"> и зависна друштва су</w:t>
      </w:r>
      <w:r w:rsidRPr="00AE77D4">
        <w:rPr>
          <w:rFonts w:ascii="Arial" w:hAnsi="Arial" w:cs="Arial"/>
        </w:rPr>
        <w:t xml:space="preserve"> овлашћен</w:t>
      </w:r>
      <w:r>
        <w:rPr>
          <w:rFonts w:ascii="Arial" w:hAnsi="Arial" w:cs="Arial"/>
        </w:rPr>
        <w:t>а</w:t>
      </w:r>
      <w:r w:rsidRPr="00AE77D4">
        <w:rPr>
          <w:rFonts w:ascii="Arial" w:hAnsi="Arial" w:cs="Arial"/>
        </w:rPr>
        <w:t xml:space="preserve"> да реализуј</w:t>
      </w:r>
      <w:r>
        <w:rPr>
          <w:rFonts w:ascii="Arial" w:hAnsi="Arial" w:cs="Arial"/>
        </w:rPr>
        <w:t>у</w:t>
      </w:r>
      <w:r w:rsidRPr="00AE77D4">
        <w:rPr>
          <w:rFonts w:ascii="Arial" w:hAnsi="Arial" w:cs="Arial"/>
        </w:rPr>
        <w:t xml:space="preserve"> достављен</w:t>
      </w:r>
      <w:r>
        <w:rPr>
          <w:rFonts w:ascii="Arial" w:hAnsi="Arial" w:cs="Arial"/>
        </w:rPr>
        <w:t>е</w:t>
      </w:r>
      <w:r w:rsidRPr="00AE77D4">
        <w:rPr>
          <w:rFonts w:ascii="Arial" w:hAnsi="Arial" w:cs="Arial"/>
        </w:rPr>
        <w:t xml:space="preserve"> банкарску гаранцију.</w:t>
      </w:r>
    </w:p>
    <w:p w:rsidR="00742A96" w:rsidRDefault="00742A96" w:rsidP="00742A96">
      <w:pPr>
        <w:autoSpaceDE w:val="0"/>
        <w:autoSpaceDN w:val="0"/>
        <w:adjustRightInd w:val="0"/>
        <w:rPr>
          <w:rFonts w:ascii="Arial" w:eastAsia="TimesNewRomanPSMT" w:hAnsi="Arial" w:cs="Arial"/>
          <w:b/>
          <w:bCs/>
          <w:iCs/>
          <w:lang w:val="sr-Cyrl-CS" w:eastAsia="en-US"/>
        </w:rPr>
      </w:pPr>
    </w:p>
    <w:p w:rsidR="00742A96" w:rsidRPr="00BC67A4" w:rsidRDefault="00742A96" w:rsidP="00742A96">
      <w:pPr>
        <w:jc w:val="both"/>
        <w:rPr>
          <w:rFonts w:ascii="Arial" w:eastAsia="TimesNewRomanPSMT" w:hAnsi="Arial" w:cs="Arial"/>
          <w:bCs/>
          <w:i/>
          <w:iCs/>
          <w:lang w:val="sr-Cyrl-CS"/>
        </w:rPr>
      </w:pPr>
      <w:r w:rsidRPr="00BC67A4">
        <w:rPr>
          <w:rFonts w:ascii="Arial" w:hAnsi="Arial" w:cs="Arial"/>
          <w:lang w:val="ru-RU"/>
        </w:rPr>
        <w:t xml:space="preserve">Ако понуђач поднесе гаранцију стране банке, </w:t>
      </w:r>
      <w:r w:rsidRPr="00BC67A4">
        <w:rPr>
          <w:rFonts w:ascii="Arial" w:hAnsi="Arial" w:cs="Arial"/>
        </w:rPr>
        <w:t>Н</w:t>
      </w:r>
      <w:r w:rsidRPr="00BC67A4">
        <w:rPr>
          <w:rFonts w:ascii="Arial" w:hAnsi="Arial" w:cs="Arial"/>
          <w:lang w:val="ru-RU"/>
        </w:rPr>
        <w:t>аручилац ће проверити бонитет те банке код Народне банке Србије</w:t>
      </w:r>
      <w:r w:rsidRPr="00BC67A4">
        <w:rPr>
          <w:rFonts w:ascii="Arial" w:hAnsi="Arial" w:cs="Arial"/>
        </w:rPr>
        <w:t>,</w:t>
      </w:r>
      <w:r>
        <w:rPr>
          <w:rFonts w:ascii="Arial" w:hAnsi="Arial" w:cs="Arial"/>
          <w:lang w:val="sr-Cyrl-RS"/>
        </w:rPr>
        <w:t xml:space="preserve"> </w:t>
      </w:r>
      <w:r w:rsidRPr="00BC67A4">
        <w:rPr>
          <w:rFonts w:ascii="Arial" w:hAnsi="Arial" w:cs="Arial"/>
        </w:rPr>
        <w:t>при чему</w:t>
      </w:r>
      <w:r w:rsidRPr="00BC67A4">
        <w:rPr>
          <w:rFonts w:ascii="Arial" w:hAnsi="Arial" w:cs="Arial"/>
          <w:lang w:val="ru-RU"/>
        </w:rPr>
        <w:t xml:space="preserve"> та банка мора имати </w:t>
      </w:r>
      <w:r w:rsidRPr="00BC67A4">
        <w:rPr>
          <w:rFonts w:ascii="Arial" w:eastAsia="TimesNewRomanPSMT" w:hAnsi="Arial" w:cs="Arial"/>
          <w:bCs/>
          <w:iCs/>
          <w:lang w:val="sr-Cyrl-CS"/>
        </w:rPr>
        <w:t>кредитни рејтинг коме одговара најмање ниво кредитног квалитета 3 (инвестициони ранг).</w:t>
      </w:r>
    </w:p>
    <w:p w:rsidR="00742A96" w:rsidRDefault="00742A96" w:rsidP="00742A96">
      <w:pPr>
        <w:jc w:val="both"/>
        <w:rPr>
          <w:rFonts w:ascii="Arial" w:hAnsi="Arial" w:cs="Arial"/>
          <w:lang w:val="ru-RU"/>
        </w:rPr>
      </w:pPr>
    </w:p>
    <w:p w:rsidR="00742A96" w:rsidRDefault="00742A96" w:rsidP="00742A96">
      <w:pPr>
        <w:jc w:val="both"/>
        <w:rPr>
          <w:rFonts w:ascii="Arial" w:hAnsi="Arial" w:cs="Arial"/>
          <w:lang w:val="ru-RU"/>
        </w:rPr>
      </w:pPr>
      <w:r w:rsidRPr="00BC67A4">
        <w:rPr>
          <w:rFonts w:ascii="Arial" w:hAnsi="Arial" w:cs="Arial"/>
          <w:lang w:val="ru-RU"/>
        </w:rPr>
        <w:t>Сви трошкови око прибављања банкарск</w:t>
      </w:r>
      <w:r>
        <w:rPr>
          <w:rFonts w:ascii="Arial" w:hAnsi="Arial" w:cs="Arial"/>
          <w:lang w:val="ru-RU"/>
        </w:rPr>
        <w:t>их</w:t>
      </w:r>
      <w:r w:rsidRPr="00BC67A4">
        <w:rPr>
          <w:rFonts w:ascii="Arial" w:hAnsi="Arial" w:cs="Arial"/>
          <w:lang w:val="ru-RU"/>
        </w:rPr>
        <w:t xml:space="preserve"> гаранциј</w:t>
      </w:r>
      <w:r>
        <w:rPr>
          <w:rFonts w:ascii="Arial" w:hAnsi="Arial" w:cs="Arial"/>
          <w:lang w:val="ru-RU"/>
        </w:rPr>
        <w:t>а</w:t>
      </w:r>
      <w:r w:rsidRPr="00BC67A4">
        <w:rPr>
          <w:rFonts w:ascii="Arial" w:hAnsi="Arial" w:cs="Arial"/>
          <w:lang w:val="ru-RU"/>
        </w:rPr>
        <w:t xml:space="preserve"> падају на терет понуђача.</w:t>
      </w:r>
    </w:p>
    <w:p w:rsidR="00742A96" w:rsidRPr="00BC67A4" w:rsidRDefault="00742A96" w:rsidP="00742A96">
      <w:pPr>
        <w:jc w:val="both"/>
        <w:rPr>
          <w:rFonts w:ascii="Arial" w:hAnsi="Arial" w:cs="Arial"/>
          <w:lang w:val="ru-RU"/>
        </w:rPr>
      </w:pPr>
    </w:p>
    <w:p w:rsidR="00742A96" w:rsidRPr="00DD668E" w:rsidRDefault="00742A96" w:rsidP="00742A96">
      <w:pPr>
        <w:jc w:val="both"/>
        <w:rPr>
          <w:rFonts w:ascii="Arial" w:hAnsi="Arial" w:cs="Arial"/>
        </w:rPr>
      </w:pPr>
      <w:r w:rsidRPr="00BC67A4">
        <w:rPr>
          <w:rFonts w:ascii="Arial" w:hAnsi="Arial" w:cs="Arial"/>
        </w:rPr>
        <w:t>Средства обезбеђења треба да гласе на понуђача, односно носиоца посла код заједничке понуде који је као такав дефинисан споразумом.</w:t>
      </w:r>
    </w:p>
    <w:p w:rsidR="00742A96" w:rsidRDefault="00742A96" w:rsidP="00742A96">
      <w:pPr>
        <w:rPr>
          <w:rFonts w:ascii="Arial" w:hAnsi="Arial" w:cs="Arial"/>
        </w:rPr>
      </w:pPr>
    </w:p>
    <w:p w:rsidR="00742A96" w:rsidRPr="00231115" w:rsidRDefault="00742A96" w:rsidP="00742A96">
      <w:pPr>
        <w:autoSpaceDE w:val="0"/>
        <w:autoSpaceDN w:val="0"/>
        <w:adjustRightInd w:val="0"/>
        <w:ind w:firstLine="567"/>
        <w:jc w:val="both"/>
        <w:rPr>
          <w:rFonts w:ascii="Arial" w:eastAsia="TimesNewRomanPSMT" w:hAnsi="Arial" w:cs="Arial"/>
          <w:b/>
          <w:bCs/>
          <w:iCs/>
          <w:lang w:val="sr-Cyrl-RS" w:eastAsia="en-US"/>
        </w:rPr>
      </w:pPr>
      <w:r>
        <w:rPr>
          <w:rFonts w:ascii="Arial" w:eastAsia="TimesNewRomanPSMT" w:hAnsi="Arial" w:cs="Arial"/>
          <w:b/>
          <w:bCs/>
          <w:iCs/>
          <w:lang w:eastAsia="en-US"/>
        </w:rPr>
        <w:t>7</w:t>
      </w:r>
      <w:r w:rsidRPr="001148BB">
        <w:rPr>
          <w:rFonts w:ascii="Arial" w:eastAsia="TimesNewRomanPSMT" w:hAnsi="Arial" w:cs="Arial"/>
          <w:b/>
          <w:bCs/>
          <w:iCs/>
          <w:lang w:eastAsia="en-US"/>
        </w:rPr>
        <w:t>.</w:t>
      </w:r>
      <w:r w:rsidRPr="001148BB">
        <w:rPr>
          <w:rFonts w:ascii="Arial" w:eastAsia="TimesNewRomanPSMT" w:hAnsi="Arial" w:cs="Arial"/>
          <w:b/>
          <w:bCs/>
          <w:iCs/>
          <w:lang w:val="sr-Cyrl-CS" w:eastAsia="en-US"/>
        </w:rPr>
        <w:t>1</w:t>
      </w:r>
      <w:r>
        <w:rPr>
          <w:rFonts w:ascii="Arial" w:eastAsia="TimesNewRomanPSMT" w:hAnsi="Arial" w:cs="Arial"/>
          <w:b/>
          <w:bCs/>
          <w:iCs/>
          <w:lang w:val="sr-Cyrl-CS" w:eastAsia="en-US"/>
        </w:rPr>
        <w:t>6</w:t>
      </w:r>
      <w:r w:rsidRPr="001148BB">
        <w:rPr>
          <w:rFonts w:ascii="Arial" w:eastAsia="TimesNewRomanPSMT" w:hAnsi="Arial" w:cs="Arial"/>
          <w:b/>
          <w:bCs/>
          <w:iCs/>
          <w:lang w:eastAsia="en-US"/>
        </w:rPr>
        <w:t xml:space="preserve">. </w:t>
      </w:r>
      <w:r w:rsidRPr="00231115">
        <w:rPr>
          <w:rFonts w:ascii="Arial" w:hAnsi="Arial" w:cs="Arial"/>
          <w:b/>
          <w:lang w:val="en-US" w:eastAsia="en-US"/>
        </w:rPr>
        <w:t>Начин означавања поверљивих података у понуди</w:t>
      </w:r>
    </w:p>
    <w:p w:rsidR="00742A96" w:rsidRPr="00231115" w:rsidRDefault="00742A96" w:rsidP="00742A96">
      <w:pPr>
        <w:tabs>
          <w:tab w:val="left" w:pos="567"/>
        </w:tabs>
        <w:jc w:val="both"/>
        <w:rPr>
          <w:rFonts w:ascii="Arial" w:hAnsi="Arial" w:cs="Arial"/>
          <w:lang w:val="en-US" w:eastAsia="en-US"/>
        </w:rPr>
      </w:pPr>
      <w:r w:rsidRPr="00231115">
        <w:rPr>
          <w:rFonts w:ascii="Arial" w:hAnsi="Arial" w:cs="Arial"/>
          <w:lang w:val="en-US" w:eastAsia="en-U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742A96" w:rsidRDefault="00742A96" w:rsidP="00742A96">
      <w:pPr>
        <w:tabs>
          <w:tab w:val="left" w:pos="567"/>
        </w:tabs>
        <w:jc w:val="both"/>
        <w:rPr>
          <w:rFonts w:ascii="Arial" w:hAnsi="Arial" w:cs="Arial"/>
          <w:lang w:val="sr-Cyrl-RS" w:eastAsia="en-US"/>
        </w:rPr>
      </w:pPr>
      <w:r w:rsidRPr="00231115">
        <w:rPr>
          <w:rFonts w:ascii="Arial" w:hAnsi="Arial" w:cs="Arial"/>
          <w:lang w:val="en-US" w:eastAsia="en-US"/>
        </w:rPr>
        <w:t xml:space="preserve">Наручилац може да одбије да пружи информацију која би значила повреду поверљивости података добијених у понуди. </w:t>
      </w:r>
    </w:p>
    <w:p w:rsidR="00742A96" w:rsidRPr="00231115" w:rsidRDefault="00742A96" w:rsidP="00742A96">
      <w:pPr>
        <w:tabs>
          <w:tab w:val="left" w:pos="567"/>
        </w:tabs>
        <w:jc w:val="both"/>
        <w:rPr>
          <w:rFonts w:ascii="Arial" w:hAnsi="Arial" w:cs="Arial"/>
          <w:lang w:val="sr-Cyrl-RS" w:eastAsia="en-US"/>
        </w:rPr>
      </w:pPr>
    </w:p>
    <w:p w:rsidR="00742A96" w:rsidRPr="00231115" w:rsidRDefault="00742A96" w:rsidP="00742A96">
      <w:pPr>
        <w:tabs>
          <w:tab w:val="left" w:pos="567"/>
        </w:tabs>
        <w:jc w:val="both"/>
        <w:rPr>
          <w:rFonts w:ascii="Arial" w:hAnsi="Arial" w:cs="Arial"/>
          <w:lang w:val="en-US" w:eastAsia="en-US"/>
        </w:rPr>
      </w:pPr>
      <w:r w:rsidRPr="00231115">
        <w:rPr>
          <w:rFonts w:ascii="Arial" w:hAnsi="Arial" w:cs="Arial"/>
          <w:lang w:val="en-US"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742A96" w:rsidRPr="00231115" w:rsidRDefault="00742A96" w:rsidP="00742A96">
      <w:pPr>
        <w:tabs>
          <w:tab w:val="left" w:pos="567"/>
        </w:tabs>
        <w:jc w:val="both"/>
        <w:rPr>
          <w:rFonts w:ascii="Arial" w:hAnsi="Arial" w:cs="Arial"/>
          <w:lang w:val="en-US" w:eastAsia="en-US"/>
        </w:rPr>
      </w:pPr>
      <w:r w:rsidRPr="00231115">
        <w:rPr>
          <w:rFonts w:ascii="Arial" w:hAnsi="Arial" w:cs="Arial"/>
          <w:lang w:val="en-US" w:eastAsia="en-US"/>
        </w:rPr>
        <w:t>Наручилац ће као поверљива третирати она документа која у десном горњем углу великим словима имају исписано „ПОВЕРЉИВО“.</w:t>
      </w:r>
    </w:p>
    <w:p w:rsidR="00742A96" w:rsidRPr="00231115" w:rsidRDefault="00742A96" w:rsidP="00742A96">
      <w:pPr>
        <w:tabs>
          <w:tab w:val="left" w:pos="567"/>
        </w:tabs>
        <w:jc w:val="both"/>
        <w:rPr>
          <w:rFonts w:ascii="Arial" w:hAnsi="Arial" w:cs="Arial"/>
          <w:lang w:val="en-US" w:eastAsia="en-US"/>
        </w:rPr>
      </w:pPr>
      <w:r w:rsidRPr="00231115">
        <w:rPr>
          <w:rFonts w:ascii="Arial" w:hAnsi="Arial" w:cs="Arial"/>
          <w:lang w:val="en-US" w:eastAsia="en-US"/>
        </w:rPr>
        <w:t>Наручилац не одговара за поверљивост података који нису означени на горе наведени начин.</w:t>
      </w:r>
    </w:p>
    <w:p w:rsidR="00742A96" w:rsidRPr="00231115" w:rsidRDefault="00742A96" w:rsidP="00742A96">
      <w:pPr>
        <w:tabs>
          <w:tab w:val="left" w:pos="567"/>
        </w:tabs>
        <w:jc w:val="both"/>
        <w:rPr>
          <w:rFonts w:ascii="Arial" w:hAnsi="Arial" w:cs="Arial"/>
          <w:lang w:val="en-US" w:eastAsia="en-US"/>
        </w:rPr>
      </w:pPr>
      <w:r w:rsidRPr="00231115">
        <w:rPr>
          <w:rFonts w:ascii="Arial" w:hAnsi="Arial" w:cs="Arial"/>
          <w:lang w:val="en-US"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742A96" w:rsidRPr="00231115" w:rsidRDefault="00742A96" w:rsidP="00742A96">
      <w:pPr>
        <w:tabs>
          <w:tab w:val="left" w:pos="567"/>
        </w:tabs>
        <w:jc w:val="both"/>
        <w:rPr>
          <w:rFonts w:ascii="Arial" w:hAnsi="Arial" w:cs="Arial"/>
          <w:lang w:val="ru-RU" w:eastAsia="en-US"/>
        </w:rPr>
      </w:pPr>
      <w:r w:rsidRPr="00231115">
        <w:rPr>
          <w:rFonts w:ascii="Arial" w:hAnsi="Arial" w:cs="Arial"/>
          <w:lang w:val="ru-RU" w:eastAsia="en-US"/>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2A96" w:rsidRPr="00231115" w:rsidRDefault="00742A96" w:rsidP="00742A96">
      <w:pPr>
        <w:tabs>
          <w:tab w:val="left" w:pos="567"/>
        </w:tabs>
        <w:jc w:val="both"/>
        <w:rPr>
          <w:rFonts w:ascii="Arial" w:hAnsi="Arial" w:cs="Arial"/>
          <w:lang w:val="en-US" w:eastAsia="en-US"/>
        </w:rPr>
      </w:pPr>
      <w:r w:rsidRPr="00231115">
        <w:rPr>
          <w:rFonts w:ascii="Arial" w:hAnsi="Arial" w:cs="Arial"/>
          <w:lang w:val="en-US" w:eastAsia="en-U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42A96" w:rsidRPr="00231115" w:rsidRDefault="00742A96" w:rsidP="00742A96">
      <w:pPr>
        <w:tabs>
          <w:tab w:val="left" w:pos="567"/>
        </w:tabs>
        <w:jc w:val="both"/>
        <w:rPr>
          <w:rFonts w:ascii="Arial" w:hAnsi="Arial" w:cs="Arial"/>
          <w:lang w:val="en-US" w:eastAsia="en-US"/>
        </w:rPr>
      </w:pPr>
      <w:r w:rsidRPr="00231115">
        <w:rPr>
          <w:rFonts w:ascii="Arial" w:hAnsi="Arial" w:cs="Arial"/>
          <w:lang w:val="en-US" w:eastAsia="en-US"/>
        </w:rPr>
        <w:t>Неће се сматрати поверљивим докази о испуњености обавезних услова,</w:t>
      </w:r>
      <w:r>
        <w:rPr>
          <w:rFonts w:ascii="Arial" w:hAnsi="Arial" w:cs="Arial"/>
          <w:lang w:val="sr-Cyrl-RS" w:eastAsia="en-US"/>
        </w:rPr>
        <w:t xml:space="preserve"> </w:t>
      </w:r>
      <w:r w:rsidRPr="00231115">
        <w:rPr>
          <w:rFonts w:ascii="Arial" w:hAnsi="Arial" w:cs="Arial"/>
          <w:lang w:val="en-US" w:eastAsia="en-US"/>
        </w:rPr>
        <w:t xml:space="preserve">цена и други подаци из понуде који су од значаја за  рангирање понуде. </w:t>
      </w:r>
    </w:p>
    <w:p w:rsidR="00742A96" w:rsidRPr="00231115" w:rsidRDefault="00742A96" w:rsidP="00742A96">
      <w:pPr>
        <w:autoSpaceDE w:val="0"/>
        <w:autoSpaceDN w:val="0"/>
        <w:adjustRightInd w:val="0"/>
        <w:jc w:val="both"/>
        <w:rPr>
          <w:rFonts w:ascii="Arial" w:eastAsia="TimesNewRomanPSMT" w:hAnsi="Arial" w:cs="Arial"/>
          <w:bCs/>
          <w:color w:val="00B0F0"/>
          <w:lang w:val="en-US" w:eastAsia="en-US"/>
        </w:rPr>
      </w:pPr>
    </w:p>
    <w:p w:rsidR="00742A96" w:rsidRPr="00231115" w:rsidRDefault="00742A96" w:rsidP="00742A96">
      <w:pPr>
        <w:pStyle w:val="ListParagraph"/>
        <w:keepNext/>
        <w:numPr>
          <w:ilvl w:val="1"/>
          <w:numId w:val="50"/>
        </w:numPr>
        <w:spacing w:before="120"/>
        <w:ind w:left="1134" w:hanging="567"/>
        <w:jc w:val="both"/>
        <w:outlineLvl w:val="1"/>
        <w:rPr>
          <w:rFonts w:ascii="Arial" w:hAnsi="Arial" w:cs="Arial"/>
          <w:b/>
          <w:lang w:val="en-US" w:eastAsia="en-US"/>
        </w:rPr>
      </w:pPr>
      <w:r w:rsidRPr="00231115">
        <w:rPr>
          <w:rFonts w:ascii="Arial" w:hAnsi="Arial" w:cs="Arial"/>
          <w:b/>
          <w:lang w:val="en-US" w:eastAsia="en-US"/>
        </w:rPr>
        <w:t>Поштовање обавеза које произлазе из про</w:t>
      </w:r>
      <w:r>
        <w:rPr>
          <w:rFonts w:ascii="Arial" w:hAnsi="Arial" w:cs="Arial"/>
          <w:b/>
          <w:lang w:val="en-US" w:eastAsia="en-US"/>
        </w:rPr>
        <w:t xml:space="preserve">писа о заштити на раду и </w:t>
      </w:r>
      <w:r>
        <w:rPr>
          <w:rFonts w:ascii="Arial" w:hAnsi="Arial" w:cs="Arial"/>
          <w:b/>
          <w:lang w:val="sr-Cyrl-RS" w:eastAsia="en-US"/>
        </w:rPr>
        <w:t xml:space="preserve">       </w:t>
      </w:r>
      <w:r>
        <w:rPr>
          <w:rFonts w:ascii="Arial" w:hAnsi="Arial" w:cs="Arial"/>
          <w:b/>
          <w:lang w:val="en-US" w:eastAsia="en-US"/>
        </w:rPr>
        <w:t>других</w:t>
      </w:r>
      <w:r>
        <w:rPr>
          <w:rFonts w:ascii="Arial" w:hAnsi="Arial" w:cs="Arial"/>
          <w:b/>
          <w:lang w:val="sr-Cyrl-RS" w:eastAsia="en-US"/>
        </w:rPr>
        <w:t xml:space="preserve"> </w:t>
      </w:r>
      <w:r w:rsidRPr="00231115">
        <w:rPr>
          <w:rFonts w:ascii="Arial" w:hAnsi="Arial" w:cs="Arial"/>
          <w:b/>
          <w:lang w:val="en-US" w:eastAsia="en-US"/>
        </w:rPr>
        <w:t>прописа</w:t>
      </w:r>
    </w:p>
    <w:p w:rsidR="00742A96" w:rsidRPr="00231115" w:rsidRDefault="00742A96" w:rsidP="00742A96">
      <w:pPr>
        <w:tabs>
          <w:tab w:val="left" w:pos="567"/>
        </w:tabs>
        <w:jc w:val="both"/>
        <w:rPr>
          <w:rFonts w:ascii="Arial" w:hAnsi="Arial" w:cs="Arial"/>
          <w:lang w:val="ru-RU" w:eastAsia="en-US"/>
        </w:rPr>
      </w:pPr>
      <w:r w:rsidRPr="00231115">
        <w:rPr>
          <w:rFonts w:ascii="Arial" w:hAnsi="Arial" w:cs="Arial"/>
          <w:lang w:val="ru-RU" w:eastAsia="en-U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ascii="Arial" w:hAnsi="Arial" w:cs="Arial"/>
          <w:lang w:val="ru-RU" w:eastAsia="en-US"/>
        </w:rPr>
        <w:t>.</w:t>
      </w:r>
    </w:p>
    <w:p w:rsidR="00742A96" w:rsidRPr="00231115" w:rsidRDefault="00742A96" w:rsidP="00742A96">
      <w:pPr>
        <w:keepNext/>
        <w:numPr>
          <w:ilvl w:val="1"/>
          <w:numId w:val="50"/>
        </w:numPr>
        <w:tabs>
          <w:tab w:val="left" w:pos="567"/>
        </w:tabs>
        <w:spacing w:before="120"/>
        <w:ind w:left="567" w:firstLine="0"/>
        <w:jc w:val="both"/>
        <w:outlineLvl w:val="1"/>
        <w:rPr>
          <w:rFonts w:ascii="Arial" w:hAnsi="Arial" w:cs="Arial"/>
          <w:b/>
          <w:lang w:val="en-US" w:eastAsia="en-US"/>
        </w:rPr>
      </w:pPr>
      <w:r w:rsidRPr="00231115">
        <w:rPr>
          <w:rFonts w:ascii="Arial" w:hAnsi="Arial" w:cs="Arial"/>
          <w:b/>
          <w:lang w:val="en-US" w:eastAsia="en-US"/>
        </w:rPr>
        <w:t>Накнада за коришћење патената</w:t>
      </w:r>
    </w:p>
    <w:p w:rsidR="00742A96" w:rsidRPr="00231115" w:rsidRDefault="00742A96" w:rsidP="00742A96">
      <w:pPr>
        <w:tabs>
          <w:tab w:val="left" w:pos="567"/>
        </w:tabs>
        <w:jc w:val="both"/>
        <w:rPr>
          <w:rFonts w:ascii="Arial" w:hAnsi="Arial" w:cs="Arial"/>
          <w:lang w:val="ru-RU"/>
        </w:rPr>
      </w:pPr>
      <w:r w:rsidRPr="00231115">
        <w:rPr>
          <w:rFonts w:ascii="Arial" w:hAnsi="Arial" w:cs="Arial"/>
          <w:lang w:val="ru-RU"/>
        </w:rPr>
        <w:t>Накнаду за коришћење патената, као и одговорност за повреду заштићених права интелектуалне својине трећих лица сноси понуђач.</w:t>
      </w:r>
    </w:p>
    <w:p w:rsidR="00742A96" w:rsidRPr="00231115" w:rsidRDefault="00742A96" w:rsidP="00742A96">
      <w:pPr>
        <w:keepNext/>
        <w:numPr>
          <w:ilvl w:val="1"/>
          <w:numId w:val="50"/>
        </w:numPr>
        <w:tabs>
          <w:tab w:val="left" w:pos="1134"/>
        </w:tabs>
        <w:spacing w:before="120"/>
        <w:ind w:left="1134" w:hanging="567"/>
        <w:jc w:val="both"/>
        <w:outlineLvl w:val="1"/>
        <w:rPr>
          <w:rFonts w:ascii="Arial" w:hAnsi="Arial" w:cs="Arial"/>
          <w:b/>
          <w:lang w:val="en-US" w:eastAsia="en-US"/>
        </w:rPr>
      </w:pPr>
      <w:r w:rsidRPr="00231115">
        <w:rPr>
          <w:rFonts w:ascii="Arial" w:hAnsi="Arial" w:cs="Arial"/>
          <w:b/>
          <w:lang w:val="en-US" w:eastAsia="en-US"/>
        </w:rPr>
        <w:t xml:space="preserve">Начело заштите животне средине и обезбеђивања енергетске </w:t>
      </w:r>
      <w:r>
        <w:rPr>
          <w:rFonts w:ascii="Arial" w:hAnsi="Arial" w:cs="Arial"/>
          <w:b/>
          <w:lang w:val="sr-Cyrl-RS" w:eastAsia="en-US"/>
        </w:rPr>
        <w:t xml:space="preserve">  </w:t>
      </w:r>
      <w:r w:rsidRPr="00231115">
        <w:rPr>
          <w:rFonts w:ascii="Arial" w:hAnsi="Arial" w:cs="Arial"/>
          <w:b/>
          <w:lang w:val="en-US" w:eastAsia="en-US"/>
        </w:rPr>
        <w:t>ефикасности</w:t>
      </w:r>
    </w:p>
    <w:p w:rsidR="00742A96" w:rsidRPr="00231115" w:rsidRDefault="00742A96" w:rsidP="00742A96">
      <w:pPr>
        <w:tabs>
          <w:tab w:val="left" w:pos="567"/>
        </w:tabs>
        <w:jc w:val="both"/>
        <w:rPr>
          <w:rFonts w:ascii="Arial" w:hAnsi="Arial" w:cs="Arial"/>
          <w:lang w:val="ru-RU"/>
        </w:rPr>
      </w:pPr>
      <w:r w:rsidRPr="00231115">
        <w:rPr>
          <w:rFonts w:ascii="Arial" w:hAnsi="Arial" w:cs="Arial"/>
          <w:lang w:val="ru-RU"/>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742A96" w:rsidRPr="00231115" w:rsidRDefault="00742A96" w:rsidP="00742A96">
      <w:pPr>
        <w:keepNext/>
        <w:numPr>
          <w:ilvl w:val="1"/>
          <w:numId w:val="50"/>
        </w:numPr>
        <w:tabs>
          <w:tab w:val="left" w:pos="567"/>
        </w:tabs>
        <w:spacing w:before="120"/>
        <w:ind w:left="284" w:firstLine="283"/>
        <w:jc w:val="both"/>
        <w:outlineLvl w:val="1"/>
        <w:rPr>
          <w:rFonts w:ascii="Arial" w:hAnsi="Arial" w:cs="Arial"/>
          <w:b/>
          <w:lang w:val="en-US" w:eastAsia="en-US"/>
        </w:rPr>
      </w:pPr>
      <w:r w:rsidRPr="00231115">
        <w:rPr>
          <w:rFonts w:ascii="Arial" w:hAnsi="Arial" w:cs="Arial"/>
          <w:b/>
          <w:lang w:val="en-US" w:eastAsia="en-US"/>
        </w:rPr>
        <w:t>Додатне информације и објашњења</w:t>
      </w:r>
    </w:p>
    <w:p w:rsidR="00742A96" w:rsidRPr="00231115" w:rsidRDefault="00742A96" w:rsidP="00742A96">
      <w:pPr>
        <w:widowControl w:val="0"/>
        <w:jc w:val="both"/>
        <w:rPr>
          <w:rFonts w:ascii="Arial" w:hAnsi="Arial" w:cs="Arial"/>
          <w:lang w:val="en-US" w:eastAsia="en-US"/>
        </w:rPr>
      </w:pPr>
      <w:r w:rsidRPr="00231115">
        <w:rPr>
          <w:rFonts w:ascii="Arial" w:hAnsi="Arial" w:cs="Arial"/>
          <w:lang w:val="ru-RU" w:eastAsia="en-US"/>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800186">
        <w:rPr>
          <w:rFonts w:ascii="Arial" w:hAnsi="Arial" w:cs="Arial"/>
          <w:color w:val="000000"/>
          <w:lang w:val="ru-RU" w:eastAsia="en-US"/>
        </w:rPr>
        <w:t>ЦЈН/03/2016</w:t>
      </w:r>
      <w:r w:rsidRPr="00231115">
        <w:rPr>
          <w:rFonts w:ascii="Arial" w:hAnsi="Arial" w:cs="Arial"/>
          <w:lang w:val="ru-RU" w:eastAsia="en-US"/>
        </w:rPr>
        <w:t>“ или електронским путем на е-</w:t>
      </w:r>
      <w:r w:rsidRPr="00231115">
        <w:rPr>
          <w:rFonts w:ascii="Arial" w:hAnsi="Arial" w:cs="Arial"/>
          <w:lang w:val="en-US" w:eastAsia="en-US"/>
        </w:rPr>
        <w:t>mail</w:t>
      </w:r>
      <w:r w:rsidR="00800186">
        <w:rPr>
          <w:rFonts w:ascii="Arial" w:hAnsi="Arial" w:cs="Arial"/>
          <w:lang w:val="ru-RU" w:eastAsia="en-US"/>
        </w:rPr>
        <w:t xml:space="preserve"> адресe</w:t>
      </w:r>
      <w:r w:rsidRPr="00231115">
        <w:rPr>
          <w:rFonts w:ascii="Arial" w:hAnsi="Arial" w:cs="Arial"/>
          <w:lang w:val="ru-RU" w:eastAsia="en-US"/>
        </w:rPr>
        <w:t>:</w:t>
      </w:r>
      <w:r w:rsidR="00800186">
        <w:rPr>
          <w:rFonts w:ascii="Arial" w:hAnsi="Arial" w:cs="Arial"/>
          <w:lang w:val="en-US" w:eastAsia="en-US"/>
        </w:rPr>
        <w:t xml:space="preserve"> </w:t>
      </w:r>
      <w:hyperlink r:id="rId17" w:history="1">
        <w:r w:rsidR="00800186" w:rsidRPr="00F36C07">
          <w:rPr>
            <w:rStyle w:val="Hyperlink"/>
            <w:rFonts w:ascii="Arial" w:hAnsi="Arial" w:cs="Arial"/>
            <w:lang w:val="sr-Latn-RS" w:eastAsia="en-US"/>
          </w:rPr>
          <w:t>marko.vujakovic</w:t>
        </w:r>
        <w:r w:rsidR="00800186" w:rsidRPr="00F36C07">
          <w:rPr>
            <w:rStyle w:val="Hyperlink"/>
            <w:rFonts w:ascii="Arial" w:hAnsi="Arial" w:cs="Arial"/>
            <w:lang w:val="ru-RU" w:eastAsia="en-US"/>
          </w:rPr>
          <w:t>@</w:t>
        </w:r>
        <w:r w:rsidR="00800186" w:rsidRPr="00F36C07">
          <w:rPr>
            <w:rStyle w:val="Hyperlink"/>
            <w:rFonts w:ascii="Arial" w:hAnsi="Arial" w:cs="Arial"/>
            <w:lang w:val="sr-Latn-RS" w:eastAsia="en-US"/>
          </w:rPr>
          <w:t>eps.rs</w:t>
        </w:r>
      </w:hyperlink>
      <w:r w:rsidR="00800186">
        <w:rPr>
          <w:rFonts w:ascii="Arial" w:hAnsi="Arial" w:cs="Arial"/>
          <w:color w:val="0000FF"/>
          <w:lang w:val="sr-Cyrl-RS" w:eastAsia="en-US"/>
        </w:rPr>
        <w:t xml:space="preserve"> </w:t>
      </w:r>
      <w:r w:rsidR="00800186" w:rsidRPr="00800186">
        <w:rPr>
          <w:rFonts w:ascii="Arial" w:hAnsi="Arial" w:cs="Arial"/>
          <w:color w:val="0000FF"/>
          <w:lang w:val="sr-Cyrl-RS" w:eastAsia="en-US"/>
        </w:rPr>
        <w:t xml:space="preserve"> </w:t>
      </w:r>
      <w:r w:rsidR="00800186" w:rsidRPr="00800186">
        <w:rPr>
          <w:rFonts w:ascii="Arial" w:hAnsi="Arial" w:cs="Arial"/>
          <w:lang w:val="sr-Cyrl-RS" w:eastAsia="en-US"/>
        </w:rPr>
        <w:t xml:space="preserve">и </w:t>
      </w:r>
      <w:hyperlink r:id="rId18" w:history="1">
        <w:r w:rsidR="00800186" w:rsidRPr="00F36C07">
          <w:rPr>
            <w:rStyle w:val="Hyperlink"/>
            <w:rFonts w:ascii="Arial" w:hAnsi="Arial" w:cs="Arial"/>
            <w:lang w:val="sr-Cyrl-RS" w:eastAsia="en-US"/>
          </w:rPr>
          <w:t>nina.nikolajevic</w:t>
        </w:r>
        <w:r w:rsidR="00800186" w:rsidRPr="00F36C07">
          <w:rPr>
            <w:rStyle w:val="Hyperlink"/>
            <w:rFonts w:ascii="Arial" w:hAnsi="Arial" w:cs="Arial"/>
            <w:lang w:val="en-US" w:eastAsia="en-US"/>
          </w:rPr>
          <w:t>@eps.rs</w:t>
        </w:r>
      </w:hyperlink>
      <w:r w:rsidR="00800186">
        <w:rPr>
          <w:rFonts w:ascii="Arial" w:hAnsi="Arial" w:cs="Arial"/>
          <w:color w:val="0000FF"/>
          <w:lang w:val="sr-Cyrl-RS" w:eastAsia="en-US"/>
        </w:rPr>
        <w:t xml:space="preserve">  </w:t>
      </w:r>
      <w:r w:rsidRPr="00800186">
        <w:rPr>
          <w:rFonts w:ascii="Arial" w:hAnsi="Arial" w:cs="Arial"/>
          <w:lang w:val="ru-RU" w:eastAsia="en-US"/>
        </w:rPr>
        <w:t>радним данима (понедељак – петак) у времену од 08:00 до 15:00</w:t>
      </w:r>
      <w:r w:rsidRPr="00231115">
        <w:rPr>
          <w:rFonts w:ascii="Arial" w:hAnsi="Arial" w:cs="Arial"/>
          <w:lang w:val="ru-RU" w:eastAsia="en-US"/>
        </w:rPr>
        <w:t xml:space="preserve"> часова. </w:t>
      </w:r>
      <w:r w:rsidRPr="00231115">
        <w:rPr>
          <w:rFonts w:ascii="Arial" w:hAnsi="Arial" w:cs="Arial"/>
          <w:lang w:val="en-US" w:eastAsia="en-US"/>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742A96" w:rsidRPr="00231115" w:rsidRDefault="00742A96" w:rsidP="00742A96">
      <w:pPr>
        <w:jc w:val="both"/>
        <w:rPr>
          <w:rFonts w:ascii="Arial" w:hAnsi="Arial" w:cs="Arial"/>
          <w:lang w:val="ru-RU" w:eastAsia="en-US"/>
        </w:rPr>
      </w:pPr>
      <w:r w:rsidRPr="00231115">
        <w:rPr>
          <w:rFonts w:ascii="Arial" w:hAnsi="Arial" w:cs="Arial"/>
          <w:lang w:val="ru-RU" w:eastAsia="en-US"/>
        </w:rPr>
        <w:t xml:space="preserve">Наручилац ће у року од три дана по пријему захтева објавити </w:t>
      </w:r>
      <w:r w:rsidRPr="00231115">
        <w:rPr>
          <w:rFonts w:ascii="Arial" w:hAnsi="Arial" w:cs="Arial"/>
          <w:lang w:val="en-US" w:eastAsia="en-US"/>
        </w:rPr>
        <w:t>Одговор на захтев</w:t>
      </w:r>
      <w:r w:rsidRPr="00231115">
        <w:rPr>
          <w:rFonts w:ascii="Arial" w:hAnsi="Arial" w:cs="Arial"/>
          <w:lang w:val="ru-RU" w:eastAsia="en-US"/>
        </w:rPr>
        <w:t xml:space="preserve"> на Порталу јавних набавки и својој интернет страници.</w:t>
      </w:r>
    </w:p>
    <w:p w:rsidR="00742A96" w:rsidRPr="00DE15E8" w:rsidRDefault="00742A96" w:rsidP="00742A96">
      <w:pPr>
        <w:autoSpaceDE w:val="0"/>
        <w:autoSpaceDN w:val="0"/>
        <w:adjustRightInd w:val="0"/>
        <w:jc w:val="both"/>
        <w:rPr>
          <w:rFonts w:ascii="Arial" w:hAnsi="Arial" w:cs="Arial"/>
          <w:b/>
          <w:u w:val="single"/>
        </w:rPr>
      </w:pPr>
      <w:r w:rsidRPr="00231115">
        <w:rPr>
          <w:rFonts w:ascii="Arial" w:hAnsi="Arial" w:cs="Arial"/>
        </w:rPr>
        <w:t xml:space="preserve">Тражење додатних информација и појашњења </w:t>
      </w:r>
      <w:r w:rsidRPr="00DE15E8">
        <w:rPr>
          <w:rFonts w:ascii="Arial" w:hAnsi="Arial" w:cs="Arial"/>
          <w:b/>
          <w:u w:val="single"/>
        </w:rPr>
        <w:t>телефоном није дозвољено.</w:t>
      </w:r>
    </w:p>
    <w:p w:rsidR="00742A96" w:rsidRPr="00231115" w:rsidRDefault="00742A96" w:rsidP="00742A96">
      <w:pPr>
        <w:jc w:val="both"/>
        <w:rPr>
          <w:rFonts w:ascii="Arial" w:hAnsi="Arial" w:cs="Arial"/>
          <w:lang w:val="ru-RU" w:eastAsia="en-US"/>
        </w:rPr>
      </w:pPr>
      <w:r w:rsidRPr="00231115">
        <w:rPr>
          <w:rFonts w:ascii="Arial" w:hAnsi="Arial" w:cs="Arial"/>
          <w:lang w:val="ru-RU" w:eastAsia="en-U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742A96" w:rsidRPr="00231115" w:rsidRDefault="00742A96" w:rsidP="00742A96">
      <w:pPr>
        <w:jc w:val="both"/>
        <w:rPr>
          <w:rFonts w:ascii="Arial" w:hAnsi="Arial" w:cs="Arial"/>
          <w:lang w:val="ru-RU" w:eastAsia="en-US"/>
        </w:rPr>
      </w:pPr>
      <w:r w:rsidRPr="00231115">
        <w:rPr>
          <w:rFonts w:ascii="Arial" w:hAnsi="Arial" w:cs="Arial"/>
          <w:lang w:val="ru-RU"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42A96" w:rsidRPr="00231115" w:rsidRDefault="00742A96" w:rsidP="00742A96">
      <w:pPr>
        <w:jc w:val="both"/>
        <w:rPr>
          <w:rFonts w:ascii="Arial" w:hAnsi="Arial" w:cs="Arial"/>
          <w:lang w:val="ru-RU" w:eastAsia="en-US"/>
        </w:rPr>
      </w:pPr>
      <w:r w:rsidRPr="00231115">
        <w:rPr>
          <w:rFonts w:ascii="Arial" w:hAnsi="Arial" w:cs="Arial"/>
          <w:lang w:val="ru-RU" w:eastAsia="en-U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42A96" w:rsidRPr="00231115" w:rsidRDefault="00742A96" w:rsidP="00742A96">
      <w:pPr>
        <w:jc w:val="both"/>
        <w:rPr>
          <w:rFonts w:ascii="Arial" w:hAnsi="Arial" w:cs="Arial"/>
          <w:lang w:val="ru-RU" w:eastAsia="en-US"/>
        </w:rPr>
      </w:pPr>
      <w:r w:rsidRPr="00231115">
        <w:rPr>
          <w:rFonts w:ascii="Arial" w:hAnsi="Arial" w:cs="Arial"/>
          <w:lang w:val="ru-RU" w:eastAsia="en-US"/>
        </w:rPr>
        <w:t>По истеку рока предвиђеног за подношење понуда наручилац не може да мења нити да допуњује конкурсну документацију.</w:t>
      </w:r>
    </w:p>
    <w:p w:rsidR="00742A96" w:rsidRPr="00231115" w:rsidRDefault="00742A96" w:rsidP="00742A96">
      <w:pPr>
        <w:autoSpaceDE w:val="0"/>
        <w:autoSpaceDN w:val="0"/>
        <w:adjustRightInd w:val="0"/>
        <w:jc w:val="both"/>
        <w:rPr>
          <w:rFonts w:ascii="Arial" w:hAnsi="Arial" w:cs="Arial"/>
          <w:lang w:val="sr-Cyrl-CS"/>
        </w:rPr>
      </w:pPr>
      <w:r w:rsidRPr="00231115">
        <w:rPr>
          <w:rFonts w:ascii="Arial" w:hAnsi="Arial" w:cs="Arial"/>
        </w:rPr>
        <w:t xml:space="preserve">Комуникација у поступку јавне набавке се врши на начин </w:t>
      </w:r>
      <w:r w:rsidRPr="00231115">
        <w:rPr>
          <w:rFonts w:ascii="Arial" w:hAnsi="Arial" w:cs="Arial"/>
          <w:lang w:val="sr-Cyrl-RS"/>
        </w:rPr>
        <w:t>предвиђен</w:t>
      </w:r>
      <w:r>
        <w:rPr>
          <w:rFonts w:ascii="Arial" w:hAnsi="Arial" w:cs="Arial"/>
        </w:rPr>
        <w:t xml:space="preserve"> чланом 20. Закона о јавним набавкама.</w:t>
      </w:r>
    </w:p>
    <w:p w:rsidR="00742A96" w:rsidRPr="00231115" w:rsidRDefault="00742A96" w:rsidP="00742A96">
      <w:pPr>
        <w:autoSpaceDE w:val="0"/>
        <w:autoSpaceDN w:val="0"/>
        <w:adjustRightInd w:val="0"/>
        <w:jc w:val="both"/>
        <w:rPr>
          <w:rFonts w:ascii="Arial" w:hAnsi="Arial" w:cs="Arial"/>
        </w:rPr>
      </w:pPr>
    </w:p>
    <w:p w:rsidR="00742A96" w:rsidRPr="00231115" w:rsidRDefault="00742A96" w:rsidP="00742A96">
      <w:pPr>
        <w:keepNext/>
        <w:numPr>
          <w:ilvl w:val="1"/>
          <w:numId w:val="50"/>
        </w:numPr>
        <w:tabs>
          <w:tab w:val="left" w:pos="567"/>
        </w:tabs>
        <w:spacing w:before="120"/>
        <w:ind w:hanging="603"/>
        <w:jc w:val="both"/>
        <w:outlineLvl w:val="1"/>
        <w:rPr>
          <w:rFonts w:ascii="Arial" w:hAnsi="Arial" w:cs="Arial"/>
          <w:b/>
          <w:lang w:val="en-US" w:eastAsia="en-US"/>
        </w:rPr>
      </w:pPr>
      <w:r w:rsidRPr="00231115">
        <w:rPr>
          <w:rFonts w:ascii="Arial" w:hAnsi="Arial" w:cs="Arial"/>
          <w:b/>
          <w:lang w:val="en-US" w:eastAsia="en-US"/>
        </w:rPr>
        <w:lastRenderedPageBreak/>
        <w:t>Трошкови понуде</w:t>
      </w:r>
    </w:p>
    <w:p w:rsidR="00742A96" w:rsidRPr="00231115" w:rsidRDefault="00742A96" w:rsidP="00742A96">
      <w:pPr>
        <w:tabs>
          <w:tab w:val="left" w:pos="567"/>
        </w:tabs>
        <w:jc w:val="both"/>
        <w:rPr>
          <w:rFonts w:ascii="Arial" w:hAnsi="Arial" w:cs="Arial"/>
          <w:lang w:val="ru-RU" w:eastAsia="en-US"/>
        </w:rPr>
      </w:pPr>
      <w:r w:rsidRPr="00231115">
        <w:rPr>
          <w:rFonts w:ascii="Arial" w:hAnsi="Arial" w:cs="Arial"/>
          <w:lang w:val="ru-RU" w:eastAsia="en-US"/>
        </w:rPr>
        <w:t>Трошкове припреме и подношења понуде сноси искључиво понуђач и не може тражити од наручиоца накнаду трошкова.</w:t>
      </w:r>
    </w:p>
    <w:p w:rsidR="00742A96" w:rsidRPr="00231115" w:rsidRDefault="00742A96" w:rsidP="00742A96">
      <w:pPr>
        <w:tabs>
          <w:tab w:val="left" w:pos="567"/>
        </w:tabs>
        <w:jc w:val="both"/>
        <w:rPr>
          <w:rFonts w:ascii="Arial" w:hAnsi="Arial" w:cs="Arial"/>
          <w:lang w:val="en-US" w:eastAsia="en-US"/>
        </w:rPr>
      </w:pPr>
      <w:r w:rsidRPr="00231115">
        <w:rPr>
          <w:rFonts w:ascii="Arial" w:hAnsi="Arial" w:cs="Arial"/>
          <w:lang w:val="en-US" w:eastAsia="en-U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742A96" w:rsidRPr="00231115" w:rsidRDefault="00742A96" w:rsidP="00742A96">
      <w:pPr>
        <w:tabs>
          <w:tab w:val="left" w:pos="567"/>
        </w:tabs>
        <w:jc w:val="both"/>
        <w:rPr>
          <w:rFonts w:ascii="Arial" w:hAnsi="Arial" w:cs="Arial"/>
          <w:lang w:val="en-US" w:eastAsia="en-US"/>
        </w:rPr>
      </w:pPr>
      <w:r w:rsidRPr="00231115">
        <w:rPr>
          <w:rFonts w:ascii="Arial" w:hAnsi="Arial" w:cs="Arial"/>
          <w:lang w:val="en-US"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42A96" w:rsidRPr="00231115" w:rsidRDefault="00742A96" w:rsidP="00742A96">
      <w:pPr>
        <w:tabs>
          <w:tab w:val="left" w:pos="567"/>
        </w:tabs>
        <w:jc w:val="both"/>
        <w:rPr>
          <w:rFonts w:ascii="Arial" w:hAnsi="Arial" w:cs="Arial"/>
          <w:lang w:val="en-US" w:eastAsia="en-US"/>
        </w:rPr>
      </w:pPr>
    </w:p>
    <w:p w:rsidR="00742A96" w:rsidRPr="00231115" w:rsidRDefault="00742A96" w:rsidP="00742A96">
      <w:pPr>
        <w:keepNext/>
        <w:numPr>
          <w:ilvl w:val="1"/>
          <w:numId w:val="50"/>
        </w:numPr>
        <w:tabs>
          <w:tab w:val="left" w:pos="567"/>
        </w:tabs>
        <w:spacing w:before="120"/>
        <w:ind w:left="284" w:firstLine="283"/>
        <w:jc w:val="both"/>
        <w:outlineLvl w:val="1"/>
        <w:rPr>
          <w:rFonts w:ascii="Arial" w:hAnsi="Arial" w:cs="Arial"/>
          <w:b/>
          <w:lang w:val="en-US" w:eastAsia="en-US"/>
        </w:rPr>
      </w:pPr>
      <w:r w:rsidRPr="00231115">
        <w:rPr>
          <w:rFonts w:ascii="Arial" w:hAnsi="Arial" w:cs="Arial"/>
          <w:b/>
          <w:lang w:val="en-US" w:eastAsia="en-US"/>
        </w:rPr>
        <w:t>Д</w:t>
      </w:r>
      <w:r w:rsidRPr="00231115">
        <w:rPr>
          <w:rFonts w:ascii="Arial" w:hAnsi="Arial" w:cs="Arial"/>
          <w:b/>
          <w:lang w:eastAsia="en-US"/>
        </w:rPr>
        <w:t>одатн</w:t>
      </w:r>
      <w:r w:rsidRPr="00231115">
        <w:rPr>
          <w:rFonts w:ascii="Arial" w:hAnsi="Arial" w:cs="Arial"/>
          <w:b/>
          <w:lang w:val="en-US" w:eastAsia="en-US"/>
        </w:rPr>
        <w:t>а</w:t>
      </w:r>
      <w:r w:rsidRPr="00231115">
        <w:rPr>
          <w:rFonts w:ascii="Arial" w:hAnsi="Arial" w:cs="Arial"/>
          <w:b/>
          <w:lang w:eastAsia="en-US"/>
        </w:rPr>
        <w:t xml:space="preserve"> објашњења</w:t>
      </w:r>
      <w:r w:rsidRPr="00231115">
        <w:rPr>
          <w:rFonts w:ascii="Arial" w:hAnsi="Arial" w:cs="Arial"/>
          <w:b/>
          <w:lang w:val="en-US" w:eastAsia="en-US"/>
        </w:rPr>
        <w:t>, контрола и допуштене исправке</w:t>
      </w:r>
    </w:p>
    <w:p w:rsidR="00742A96" w:rsidRPr="00231115" w:rsidRDefault="00742A96" w:rsidP="00742A96">
      <w:pPr>
        <w:tabs>
          <w:tab w:val="left" w:pos="567"/>
        </w:tabs>
        <w:jc w:val="both"/>
        <w:rPr>
          <w:rFonts w:ascii="Arial" w:eastAsia="TimesNewRomanPSMT" w:hAnsi="Arial" w:cs="Arial"/>
          <w:lang w:val="en-US" w:eastAsia="en-US"/>
        </w:rPr>
      </w:pPr>
      <w:r w:rsidRPr="00231115">
        <w:rPr>
          <w:rFonts w:ascii="Arial" w:eastAsia="TimesNewRomanPSMT" w:hAnsi="Arial" w:cs="Arial"/>
          <w:lang w:val="en-US" w:eastAsia="en-U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42A96" w:rsidRPr="00231115" w:rsidRDefault="00742A96" w:rsidP="00742A96">
      <w:pPr>
        <w:tabs>
          <w:tab w:val="left" w:pos="567"/>
        </w:tabs>
        <w:jc w:val="both"/>
        <w:rPr>
          <w:rFonts w:ascii="Arial" w:eastAsia="TimesNewRomanPSMT" w:hAnsi="Arial" w:cs="Arial"/>
          <w:lang w:val="ru-RU" w:eastAsia="en-US"/>
        </w:rPr>
      </w:pPr>
      <w:r w:rsidRPr="00231115">
        <w:rPr>
          <w:rFonts w:ascii="Arial" w:eastAsia="TimesNewRomanPSMT" w:hAnsi="Arial" w:cs="Arial"/>
          <w:lang w:val="ru-RU" w:eastAsia="en-U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742A96" w:rsidRPr="00231115" w:rsidRDefault="00742A96" w:rsidP="00742A96">
      <w:pPr>
        <w:tabs>
          <w:tab w:val="left" w:pos="567"/>
        </w:tabs>
        <w:jc w:val="both"/>
        <w:rPr>
          <w:rFonts w:ascii="Arial" w:eastAsia="TimesNewRomanPSMT" w:hAnsi="Arial" w:cs="Arial"/>
          <w:lang w:val="en-US" w:eastAsia="en-US"/>
        </w:rPr>
      </w:pPr>
      <w:r w:rsidRPr="00231115">
        <w:rPr>
          <w:rFonts w:ascii="Arial" w:eastAsia="TimesNewRomanPSMT" w:hAnsi="Arial" w:cs="Arial"/>
          <w:lang w:val="en-U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42A96" w:rsidRPr="00231115" w:rsidRDefault="00742A96" w:rsidP="00742A96">
      <w:pPr>
        <w:tabs>
          <w:tab w:val="left" w:pos="567"/>
        </w:tabs>
        <w:jc w:val="both"/>
        <w:rPr>
          <w:rFonts w:ascii="Arial" w:eastAsia="TimesNewRomanPSMT" w:hAnsi="Arial" w:cs="Arial"/>
          <w:lang w:val="en-US" w:eastAsia="en-US"/>
        </w:rPr>
      </w:pPr>
      <w:r w:rsidRPr="00231115">
        <w:rPr>
          <w:rFonts w:ascii="Arial" w:eastAsia="TimesNewRomanPSMT" w:hAnsi="Arial" w:cs="Arial"/>
          <w:lang w:val="en-US" w:eastAsia="en-U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42A96" w:rsidRPr="00231115" w:rsidRDefault="00742A96" w:rsidP="00742A96">
      <w:pPr>
        <w:jc w:val="both"/>
        <w:rPr>
          <w:rFonts w:ascii="Arial" w:hAnsi="Arial" w:cs="Arial"/>
          <w:lang w:val="en-US" w:eastAsia="en-US"/>
        </w:rPr>
      </w:pPr>
    </w:p>
    <w:p w:rsidR="00742A96" w:rsidRPr="00231115" w:rsidRDefault="00742A96" w:rsidP="00742A96">
      <w:pPr>
        <w:keepNext/>
        <w:numPr>
          <w:ilvl w:val="1"/>
          <w:numId w:val="50"/>
        </w:numPr>
        <w:tabs>
          <w:tab w:val="left" w:pos="567"/>
        </w:tabs>
        <w:spacing w:before="120"/>
        <w:ind w:left="284" w:firstLine="283"/>
        <w:jc w:val="both"/>
        <w:outlineLvl w:val="1"/>
        <w:rPr>
          <w:rFonts w:ascii="Arial" w:hAnsi="Arial" w:cs="Arial"/>
          <w:b/>
          <w:lang w:val="en-US" w:eastAsia="en-US"/>
        </w:rPr>
      </w:pPr>
      <w:r w:rsidRPr="00231115">
        <w:rPr>
          <w:rFonts w:ascii="Arial" w:hAnsi="Arial" w:cs="Arial"/>
          <w:b/>
          <w:lang w:val="en-US" w:eastAsia="en-US"/>
        </w:rPr>
        <w:t xml:space="preserve">Разлози за одбијање понуде </w:t>
      </w:r>
    </w:p>
    <w:p w:rsidR="00742A96" w:rsidRPr="00231115" w:rsidRDefault="00742A96" w:rsidP="00742A96">
      <w:pPr>
        <w:autoSpaceDE w:val="0"/>
        <w:autoSpaceDN w:val="0"/>
        <w:adjustRightInd w:val="0"/>
        <w:jc w:val="both"/>
        <w:rPr>
          <w:rFonts w:ascii="Arial" w:eastAsia="TimesNewRomanPSMT" w:hAnsi="Arial" w:cs="Arial"/>
          <w:bCs/>
          <w:iCs/>
          <w:lang w:val="ru-RU" w:eastAsia="en-US"/>
        </w:rPr>
      </w:pPr>
      <w:r w:rsidRPr="00231115">
        <w:rPr>
          <w:rFonts w:ascii="Arial" w:eastAsia="TimesNewRomanPSMT" w:hAnsi="Arial" w:cs="Arial"/>
          <w:bCs/>
          <w:iCs/>
          <w:lang w:val="en-US" w:eastAsia="en-US"/>
        </w:rPr>
        <w:t>Понуда ће бити одбијена ако:</w:t>
      </w:r>
    </w:p>
    <w:p w:rsidR="00742A96" w:rsidRPr="00231115" w:rsidRDefault="00742A96" w:rsidP="00742A96">
      <w:pPr>
        <w:numPr>
          <w:ilvl w:val="0"/>
          <w:numId w:val="49"/>
        </w:numPr>
        <w:autoSpaceDE w:val="0"/>
        <w:autoSpaceDN w:val="0"/>
        <w:adjustRightInd w:val="0"/>
        <w:spacing w:before="120"/>
        <w:ind w:left="714" w:hanging="357"/>
        <w:contextualSpacing/>
        <w:jc w:val="both"/>
        <w:rPr>
          <w:rFonts w:ascii="Arial" w:eastAsia="TimesNewRomanPSMT" w:hAnsi="Arial" w:cs="Arial"/>
          <w:bCs/>
          <w:iCs/>
          <w:lang w:val="en-US" w:eastAsia="en-US"/>
        </w:rPr>
      </w:pPr>
      <w:r w:rsidRPr="00231115">
        <w:rPr>
          <w:rFonts w:ascii="Arial" w:eastAsia="TimesNewRomanPSMT" w:hAnsi="Arial" w:cs="Arial"/>
          <w:bCs/>
          <w:iCs/>
          <w:lang w:val="en-US" w:eastAsia="en-US"/>
        </w:rPr>
        <w:t>је неодговарајућа или неприхватљива;</w:t>
      </w:r>
    </w:p>
    <w:p w:rsidR="00742A96" w:rsidRPr="00231115" w:rsidRDefault="00742A96" w:rsidP="00742A96">
      <w:pPr>
        <w:numPr>
          <w:ilvl w:val="0"/>
          <w:numId w:val="49"/>
        </w:numPr>
        <w:autoSpaceDE w:val="0"/>
        <w:autoSpaceDN w:val="0"/>
        <w:adjustRightInd w:val="0"/>
        <w:spacing w:before="120"/>
        <w:ind w:left="714" w:hanging="357"/>
        <w:contextualSpacing/>
        <w:jc w:val="both"/>
        <w:rPr>
          <w:rFonts w:ascii="Arial" w:eastAsia="TimesNewRomanPSMT" w:hAnsi="Arial" w:cs="Arial"/>
          <w:bCs/>
          <w:iCs/>
          <w:lang w:val="en-US" w:eastAsia="en-US"/>
        </w:rPr>
      </w:pPr>
      <w:r w:rsidRPr="00231115">
        <w:rPr>
          <w:rFonts w:ascii="Arial" w:eastAsia="TimesNewRomanPSMT" w:hAnsi="Arial" w:cs="Arial"/>
          <w:bCs/>
          <w:iCs/>
          <w:lang w:val="en-US" w:eastAsia="en-US"/>
        </w:rPr>
        <w:t>ако се понуђач не сагласи са исправком рачунских грешака;</w:t>
      </w:r>
    </w:p>
    <w:p w:rsidR="00742A96" w:rsidRPr="00DE15E8" w:rsidRDefault="00742A96" w:rsidP="00742A96">
      <w:pPr>
        <w:numPr>
          <w:ilvl w:val="0"/>
          <w:numId w:val="49"/>
        </w:numPr>
        <w:autoSpaceDE w:val="0"/>
        <w:autoSpaceDN w:val="0"/>
        <w:adjustRightInd w:val="0"/>
        <w:spacing w:before="120"/>
        <w:ind w:left="714" w:hanging="357"/>
        <w:contextualSpacing/>
        <w:jc w:val="both"/>
        <w:rPr>
          <w:rFonts w:ascii="Arial" w:eastAsia="TimesNewRomanPSMT" w:hAnsi="Arial" w:cs="Arial"/>
          <w:bCs/>
          <w:iCs/>
          <w:lang w:val="en-US" w:eastAsia="en-US"/>
        </w:rPr>
      </w:pPr>
      <w:r w:rsidRPr="00231115">
        <w:rPr>
          <w:rFonts w:ascii="Arial" w:eastAsia="TimesNewRomanPSMT" w:hAnsi="Arial" w:cs="Arial"/>
          <w:bCs/>
          <w:iCs/>
          <w:lang w:val="en-US" w:eastAsia="en-US"/>
        </w:rPr>
        <w:t>ако има битне недостатке сходно члану 106. ЗЈН</w:t>
      </w:r>
      <w:r>
        <w:rPr>
          <w:rFonts w:ascii="Arial" w:eastAsia="TimesNewRomanPSMT" w:hAnsi="Arial" w:cs="Arial"/>
          <w:bCs/>
          <w:iCs/>
          <w:lang w:val="sr-Cyrl-RS" w:eastAsia="en-US"/>
        </w:rPr>
        <w:t xml:space="preserve">, </w:t>
      </w:r>
      <w:r w:rsidRPr="00DE15E8">
        <w:rPr>
          <w:rFonts w:ascii="Arial" w:eastAsia="TimesNewRomanPSMT" w:hAnsi="Arial" w:cs="Arial"/>
          <w:bCs/>
          <w:iCs/>
          <w:lang w:val="en-US" w:eastAsia="en-US"/>
        </w:rPr>
        <w:t>односно ако:</w:t>
      </w:r>
      <w:r w:rsidRPr="00DE15E8">
        <w:rPr>
          <w:rFonts w:ascii="Arial" w:eastAsia="TimesNewRomanPSMT" w:hAnsi="Arial" w:cs="Arial"/>
          <w:bCs/>
          <w:iCs/>
          <w:lang w:val="sr-Cyrl-RS" w:eastAsia="en-US"/>
        </w:rPr>
        <w:t xml:space="preserve"> </w:t>
      </w:r>
    </w:p>
    <w:p w:rsidR="00742A96" w:rsidRPr="00231115" w:rsidRDefault="00742A96" w:rsidP="00742A96">
      <w:pPr>
        <w:pStyle w:val="ListParagraph"/>
        <w:numPr>
          <w:ilvl w:val="0"/>
          <w:numId w:val="51"/>
        </w:numPr>
        <w:jc w:val="both"/>
        <w:rPr>
          <w:rFonts w:ascii="Arial" w:hAnsi="Arial" w:cs="Arial"/>
          <w:lang w:val="ru-RU" w:eastAsia="en-US"/>
        </w:rPr>
      </w:pPr>
      <w:r w:rsidRPr="00231115">
        <w:rPr>
          <w:rFonts w:ascii="Arial" w:hAnsi="Arial" w:cs="Arial"/>
          <w:lang w:val="ru-RU" w:eastAsia="en-US"/>
        </w:rPr>
        <w:t xml:space="preserve">Понуђач не докаже да </w:t>
      </w:r>
      <w:r w:rsidRPr="00231115">
        <w:rPr>
          <w:rFonts w:ascii="Arial" w:eastAsia="TimesNewRomanPSMT" w:hAnsi="Arial" w:cs="Arial"/>
          <w:bCs/>
          <w:iCs/>
          <w:lang w:val="ru-RU" w:eastAsia="en-US"/>
        </w:rPr>
        <w:t>испуњава обавезне услове за учешће;</w:t>
      </w:r>
    </w:p>
    <w:p w:rsidR="00742A96" w:rsidRPr="00231115" w:rsidRDefault="00742A96" w:rsidP="00742A96">
      <w:pPr>
        <w:pStyle w:val="ListParagraph"/>
        <w:numPr>
          <w:ilvl w:val="0"/>
          <w:numId w:val="51"/>
        </w:numPr>
        <w:jc w:val="both"/>
        <w:rPr>
          <w:rFonts w:ascii="Arial" w:hAnsi="Arial" w:cs="Arial"/>
          <w:lang w:val="ru-RU" w:eastAsia="en-US"/>
        </w:rPr>
      </w:pPr>
      <w:r w:rsidRPr="00231115">
        <w:rPr>
          <w:rFonts w:ascii="Arial" w:eastAsia="TimesNewRomanPSMT" w:hAnsi="Arial" w:cs="Arial"/>
          <w:bCs/>
          <w:iCs/>
          <w:lang w:val="ru-RU" w:eastAsia="en-US"/>
        </w:rPr>
        <w:t>понуђач не докаже да испуњава додатне услове;</w:t>
      </w:r>
    </w:p>
    <w:p w:rsidR="00742A96" w:rsidRPr="00231115" w:rsidRDefault="00742A96" w:rsidP="00742A96">
      <w:pPr>
        <w:pStyle w:val="ListParagraph"/>
        <w:numPr>
          <w:ilvl w:val="0"/>
          <w:numId w:val="51"/>
        </w:numPr>
        <w:jc w:val="both"/>
        <w:rPr>
          <w:rFonts w:ascii="Arial" w:hAnsi="Arial" w:cs="Arial"/>
          <w:lang w:val="ru-RU" w:eastAsia="en-US"/>
        </w:rPr>
      </w:pPr>
      <w:r w:rsidRPr="00231115">
        <w:rPr>
          <w:rFonts w:ascii="Arial" w:eastAsia="TimesNewRomanPSMT" w:hAnsi="Arial" w:cs="Arial"/>
          <w:bCs/>
          <w:iCs/>
          <w:lang w:val="ru-RU" w:eastAsia="en-US"/>
        </w:rPr>
        <w:t>понуђач није доставио тражено средство обезбеђења;</w:t>
      </w:r>
    </w:p>
    <w:p w:rsidR="00742A96" w:rsidRPr="00231115" w:rsidRDefault="00742A96" w:rsidP="00742A96">
      <w:pPr>
        <w:pStyle w:val="ListParagraph"/>
        <w:numPr>
          <w:ilvl w:val="0"/>
          <w:numId w:val="51"/>
        </w:numPr>
        <w:jc w:val="both"/>
        <w:rPr>
          <w:rFonts w:ascii="Arial" w:eastAsia="TimesNewRomanPSMT" w:hAnsi="Arial" w:cs="Arial"/>
          <w:lang w:val="ru-RU" w:eastAsia="en-US"/>
        </w:rPr>
      </w:pPr>
      <w:r w:rsidRPr="00231115">
        <w:rPr>
          <w:rFonts w:ascii="Arial" w:eastAsia="TimesNewRomanPSMT" w:hAnsi="Arial" w:cs="Arial"/>
          <w:lang w:val="ru-RU" w:eastAsia="en-US"/>
        </w:rPr>
        <w:t>је понуђени рок важења понуде краћи од прописаног;</w:t>
      </w:r>
    </w:p>
    <w:p w:rsidR="00742A96" w:rsidRPr="00231115" w:rsidRDefault="00742A96" w:rsidP="00742A96">
      <w:pPr>
        <w:pStyle w:val="ListParagraph"/>
        <w:numPr>
          <w:ilvl w:val="0"/>
          <w:numId w:val="51"/>
        </w:numPr>
        <w:jc w:val="both"/>
        <w:rPr>
          <w:rFonts w:ascii="Arial" w:hAnsi="Arial" w:cs="Arial"/>
          <w:lang w:val="ru-RU" w:eastAsia="en-US"/>
        </w:rPr>
      </w:pPr>
      <w:r w:rsidRPr="00231115">
        <w:rPr>
          <w:rFonts w:ascii="Arial" w:eastAsia="TimesNewRomanPSMT" w:hAnsi="Arial" w:cs="Arial"/>
          <w:bCs/>
          <w:iCs/>
          <w:lang w:val="ru-RU" w:eastAsia="en-US"/>
        </w:rPr>
        <w:t>понуда садржи друге недостатке због којих није могуће утврдити стварну садржину понуде или није могуће упоредити је са другим понудама</w:t>
      </w:r>
    </w:p>
    <w:p w:rsidR="00742A96" w:rsidRPr="00231115" w:rsidRDefault="00742A96" w:rsidP="00742A96">
      <w:pPr>
        <w:jc w:val="both"/>
        <w:rPr>
          <w:rFonts w:ascii="Arial" w:hAnsi="Arial" w:cs="Arial"/>
          <w:lang w:val="en-US" w:eastAsia="en-US"/>
        </w:rPr>
      </w:pPr>
      <w:r w:rsidRPr="00231115">
        <w:rPr>
          <w:rFonts w:ascii="Arial" w:hAnsi="Arial" w:cs="Arial"/>
          <w:lang w:val="en-US" w:eastAsia="en-US"/>
        </w:rPr>
        <w:t>Наручилац ће донети одлуку о обустави поступка јавне набавке у складу са чланом 109. Закона.</w:t>
      </w:r>
    </w:p>
    <w:p w:rsidR="00742A96" w:rsidRPr="00231115" w:rsidRDefault="00742A96" w:rsidP="00742A96">
      <w:pPr>
        <w:keepNext/>
        <w:numPr>
          <w:ilvl w:val="1"/>
          <w:numId w:val="50"/>
        </w:numPr>
        <w:tabs>
          <w:tab w:val="left" w:pos="567"/>
        </w:tabs>
        <w:spacing w:before="120"/>
        <w:jc w:val="both"/>
        <w:outlineLvl w:val="1"/>
        <w:rPr>
          <w:rFonts w:ascii="Arial" w:hAnsi="Arial" w:cs="Arial"/>
          <w:b/>
          <w:lang w:val="en-US" w:eastAsia="en-US"/>
        </w:rPr>
      </w:pPr>
      <w:r w:rsidRPr="00231115">
        <w:rPr>
          <w:rFonts w:ascii="Arial" w:hAnsi="Arial" w:cs="Arial"/>
          <w:b/>
          <w:lang w:val="en-US" w:eastAsia="en-US"/>
        </w:rPr>
        <w:t>Рок за доношење Одлуке о додели уговора/обустави</w:t>
      </w:r>
    </w:p>
    <w:p w:rsidR="00742A96" w:rsidRPr="00231115" w:rsidRDefault="00742A96" w:rsidP="00742A96">
      <w:pPr>
        <w:tabs>
          <w:tab w:val="left" w:pos="567"/>
        </w:tabs>
        <w:jc w:val="both"/>
        <w:rPr>
          <w:rFonts w:ascii="Arial" w:eastAsia="TimesNewRomanPSMT" w:hAnsi="Arial" w:cs="Arial"/>
          <w:lang w:val="en-US" w:eastAsia="en-US"/>
        </w:rPr>
      </w:pPr>
      <w:r w:rsidRPr="00231115">
        <w:rPr>
          <w:rFonts w:ascii="Arial" w:eastAsia="TimesNewRomanPSMT" w:hAnsi="Arial" w:cs="Arial"/>
          <w:lang w:val="en-US" w:eastAsia="en-US"/>
        </w:rPr>
        <w:t xml:space="preserve">Наручилац ће одлуку о додели </w:t>
      </w:r>
      <w:r w:rsidRPr="00231115">
        <w:rPr>
          <w:rFonts w:ascii="Arial" w:eastAsia="TimesNewRomanPSMT" w:hAnsi="Arial"/>
          <w:lang w:val="en-US" w:eastAsia="en-US"/>
        </w:rPr>
        <w:t>уговора</w:t>
      </w:r>
      <w:r w:rsidRPr="00231115">
        <w:rPr>
          <w:rFonts w:ascii="Arial" w:eastAsia="TimesNewRomanPSMT" w:hAnsi="Arial"/>
          <w:i/>
          <w:lang w:val="en-US" w:eastAsia="en-US"/>
        </w:rPr>
        <w:t>/</w:t>
      </w:r>
      <w:r w:rsidRPr="00231115">
        <w:rPr>
          <w:rFonts w:ascii="Arial" w:eastAsia="TimesNewRomanPSMT" w:hAnsi="Arial"/>
          <w:lang w:val="en-US" w:eastAsia="en-US"/>
        </w:rPr>
        <w:t>обустави поступка</w:t>
      </w:r>
      <w:r w:rsidRPr="00231115">
        <w:rPr>
          <w:rFonts w:ascii="Arial" w:eastAsia="TimesNewRomanPSMT" w:hAnsi="Arial" w:cs="Arial"/>
          <w:lang w:val="en-US" w:eastAsia="en-US"/>
        </w:rPr>
        <w:t xml:space="preserve"> донети у року од </w:t>
      </w:r>
      <w:r>
        <w:rPr>
          <w:rFonts w:ascii="Arial" w:eastAsia="TimesNewRomanPSMT" w:hAnsi="Arial" w:cs="Arial"/>
          <w:lang w:val="sr-Cyrl-RS" w:eastAsia="en-US"/>
        </w:rPr>
        <w:t>25</w:t>
      </w:r>
      <w:r w:rsidRPr="00231115">
        <w:rPr>
          <w:rFonts w:ascii="Arial" w:eastAsia="TimesNewRomanPSMT" w:hAnsi="Arial" w:cs="Arial"/>
          <w:lang w:val="en-US" w:eastAsia="en-US"/>
        </w:rPr>
        <w:t xml:space="preserve"> дана од дана отварања понуда.</w:t>
      </w:r>
    </w:p>
    <w:p w:rsidR="00742A96" w:rsidRPr="00231115" w:rsidRDefault="00742A96" w:rsidP="00742A96">
      <w:pPr>
        <w:tabs>
          <w:tab w:val="left" w:pos="567"/>
        </w:tabs>
        <w:jc w:val="both"/>
        <w:rPr>
          <w:rFonts w:ascii="Arial" w:eastAsia="TimesNewRomanPSMT" w:hAnsi="Arial" w:cs="Arial"/>
          <w:lang w:val="en-US" w:eastAsia="en-US"/>
        </w:rPr>
      </w:pPr>
      <w:r w:rsidRPr="00231115">
        <w:rPr>
          <w:rFonts w:ascii="Arial" w:eastAsia="TimesNewRomanPSMT" w:hAnsi="Arial" w:cs="Arial"/>
          <w:lang w:val="en-US" w:eastAsia="en-US"/>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742A96" w:rsidRPr="00231115" w:rsidRDefault="00742A96" w:rsidP="00742A96">
      <w:pPr>
        <w:keepNext/>
        <w:numPr>
          <w:ilvl w:val="1"/>
          <w:numId w:val="50"/>
        </w:numPr>
        <w:tabs>
          <w:tab w:val="left" w:pos="567"/>
        </w:tabs>
        <w:spacing w:before="120"/>
        <w:jc w:val="both"/>
        <w:outlineLvl w:val="1"/>
        <w:rPr>
          <w:rFonts w:ascii="Arial" w:hAnsi="Arial" w:cs="Arial"/>
          <w:b/>
          <w:lang w:val="ru-RU" w:eastAsia="en-US"/>
        </w:rPr>
      </w:pPr>
      <w:r w:rsidRPr="00231115">
        <w:rPr>
          <w:rFonts w:ascii="Arial" w:hAnsi="Arial" w:cs="Arial"/>
          <w:b/>
          <w:lang w:val="ru-RU" w:eastAsia="en-US"/>
        </w:rPr>
        <w:t>Н</w:t>
      </w:r>
      <w:r w:rsidRPr="00231115">
        <w:rPr>
          <w:rFonts w:ascii="Arial" w:hAnsi="Arial" w:cs="Arial"/>
          <w:b/>
          <w:lang w:val="en-US" w:eastAsia="en-US"/>
        </w:rPr>
        <w:t>егативне референце</w:t>
      </w:r>
    </w:p>
    <w:p w:rsidR="00742A96" w:rsidRPr="00FC04F0" w:rsidRDefault="00742A96" w:rsidP="00742A96">
      <w:pPr>
        <w:pStyle w:val="ListParagraph"/>
        <w:numPr>
          <w:ilvl w:val="0"/>
          <w:numId w:val="52"/>
        </w:numPr>
        <w:ind w:left="0" w:firstLine="360"/>
        <w:rPr>
          <w:rFonts w:ascii="Arial" w:hAnsi="Arial" w:cs="Arial"/>
          <w:lang w:val="ru-RU"/>
        </w:rPr>
      </w:pPr>
      <w:r>
        <w:rPr>
          <w:rFonts w:ascii="Arial" w:hAnsi="Arial" w:cs="Arial"/>
          <w:lang w:val="sr-Latn-RS"/>
        </w:rPr>
        <w:t xml:space="preserve"> </w:t>
      </w:r>
      <w:r w:rsidRPr="00FC04F0">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2A96" w:rsidRPr="00FC04F0" w:rsidRDefault="00742A96" w:rsidP="00742A96">
      <w:pPr>
        <w:pStyle w:val="KDNabrajanje"/>
        <w:numPr>
          <w:ilvl w:val="0"/>
          <w:numId w:val="52"/>
        </w:numPr>
        <w:spacing w:before="0"/>
        <w:ind w:left="0" w:firstLine="360"/>
        <w:rPr>
          <w:rFonts w:cs="Arial"/>
          <w:sz w:val="24"/>
          <w:szCs w:val="24"/>
        </w:rPr>
      </w:pPr>
      <w:r>
        <w:rPr>
          <w:rFonts w:cs="Arial"/>
          <w:sz w:val="24"/>
          <w:szCs w:val="24"/>
          <w:lang w:val="sr-Latn-RS"/>
        </w:rPr>
        <w:t xml:space="preserve"> </w:t>
      </w:r>
      <w:r w:rsidRPr="00FC04F0">
        <w:rPr>
          <w:rFonts w:cs="Arial"/>
          <w:sz w:val="24"/>
          <w:szCs w:val="24"/>
        </w:rPr>
        <w:t>поступао супротно забрани из чл. 23. и 25. Закона;</w:t>
      </w:r>
    </w:p>
    <w:p w:rsidR="00742A96" w:rsidRPr="00FC04F0" w:rsidRDefault="00742A96" w:rsidP="00742A96">
      <w:pPr>
        <w:pStyle w:val="KDNabrajanje"/>
        <w:numPr>
          <w:ilvl w:val="0"/>
          <w:numId w:val="52"/>
        </w:numPr>
        <w:spacing w:before="0"/>
        <w:ind w:left="0" w:firstLine="360"/>
        <w:rPr>
          <w:rFonts w:cs="Arial"/>
          <w:sz w:val="24"/>
          <w:szCs w:val="24"/>
        </w:rPr>
      </w:pPr>
      <w:r>
        <w:rPr>
          <w:rFonts w:cs="Arial"/>
          <w:sz w:val="24"/>
          <w:szCs w:val="24"/>
          <w:lang w:val="sr-Latn-RS"/>
        </w:rPr>
        <w:t xml:space="preserve"> </w:t>
      </w:r>
      <w:r w:rsidRPr="00FC04F0">
        <w:rPr>
          <w:rFonts w:cs="Arial"/>
          <w:sz w:val="24"/>
          <w:szCs w:val="24"/>
        </w:rPr>
        <w:t>учинио повреду конкуренције;</w:t>
      </w:r>
    </w:p>
    <w:p w:rsidR="00742A96" w:rsidRPr="00FC04F0" w:rsidRDefault="00742A96" w:rsidP="00742A96">
      <w:pPr>
        <w:pStyle w:val="KDNabrajanje"/>
        <w:numPr>
          <w:ilvl w:val="0"/>
          <w:numId w:val="52"/>
        </w:numPr>
        <w:spacing w:before="0"/>
        <w:ind w:left="0" w:firstLine="360"/>
        <w:rPr>
          <w:rFonts w:cs="Arial"/>
          <w:sz w:val="24"/>
          <w:szCs w:val="24"/>
        </w:rPr>
      </w:pPr>
      <w:r>
        <w:rPr>
          <w:rFonts w:cs="Arial"/>
          <w:sz w:val="24"/>
          <w:szCs w:val="24"/>
          <w:lang w:val="sr-Latn-RS"/>
        </w:rPr>
        <w:t xml:space="preserve"> </w:t>
      </w:r>
      <w:r w:rsidRPr="00FC04F0">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742A96" w:rsidRPr="00FC04F0" w:rsidRDefault="00742A96" w:rsidP="00742A96">
      <w:pPr>
        <w:pStyle w:val="KDNabrajanje"/>
        <w:numPr>
          <w:ilvl w:val="0"/>
          <w:numId w:val="52"/>
        </w:numPr>
        <w:spacing w:before="0"/>
        <w:ind w:left="0" w:firstLine="360"/>
        <w:rPr>
          <w:rFonts w:cs="Arial"/>
          <w:sz w:val="24"/>
          <w:szCs w:val="24"/>
        </w:rPr>
      </w:pPr>
      <w:r>
        <w:rPr>
          <w:rFonts w:cs="Arial"/>
          <w:sz w:val="24"/>
          <w:szCs w:val="24"/>
          <w:lang w:val="sr-Latn-RS"/>
        </w:rPr>
        <w:lastRenderedPageBreak/>
        <w:t xml:space="preserve"> </w:t>
      </w:r>
      <w:r w:rsidRPr="00FC04F0">
        <w:rPr>
          <w:rFonts w:cs="Arial"/>
          <w:sz w:val="24"/>
          <w:szCs w:val="24"/>
        </w:rPr>
        <w:t>одбио да достави доказе и средства обезбеђења на шта се у понуди обавезао.</w:t>
      </w:r>
    </w:p>
    <w:p w:rsidR="00742A96" w:rsidRPr="00FC04F0" w:rsidRDefault="00742A96" w:rsidP="00742A96">
      <w:pPr>
        <w:pStyle w:val="KDParagraf"/>
        <w:numPr>
          <w:ilvl w:val="0"/>
          <w:numId w:val="52"/>
        </w:numPr>
        <w:spacing w:before="0"/>
        <w:ind w:left="0" w:firstLine="360"/>
        <w:rPr>
          <w:rFonts w:cs="Arial"/>
          <w:sz w:val="24"/>
          <w:szCs w:val="24"/>
          <w:lang w:val="ru-RU"/>
        </w:rPr>
      </w:pPr>
      <w:r w:rsidRPr="00FC04F0">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742A96" w:rsidRPr="00FC04F0" w:rsidRDefault="00742A96" w:rsidP="00742A96">
      <w:pPr>
        <w:pStyle w:val="KDParagraf"/>
        <w:numPr>
          <w:ilvl w:val="0"/>
          <w:numId w:val="52"/>
        </w:numPr>
        <w:spacing w:before="0"/>
        <w:ind w:left="0" w:firstLine="360"/>
        <w:rPr>
          <w:rFonts w:cs="Arial"/>
          <w:sz w:val="24"/>
          <w:szCs w:val="24"/>
        </w:rPr>
      </w:pPr>
      <w:r w:rsidRPr="00FC04F0">
        <w:rPr>
          <w:rFonts w:cs="Arial"/>
          <w:sz w:val="24"/>
          <w:szCs w:val="24"/>
        </w:rPr>
        <w:t>Доказ наведеног може бити:</w:t>
      </w:r>
    </w:p>
    <w:p w:rsidR="00742A96" w:rsidRPr="00FC04F0" w:rsidRDefault="00742A96" w:rsidP="00742A96">
      <w:pPr>
        <w:pStyle w:val="KDNabrajanje"/>
        <w:numPr>
          <w:ilvl w:val="0"/>
          <w:numId w:val="52"/>
        </w:numPr>
        <w:spacing w:before="0"/>
        <w:ind w:left="0" w:firstLine="360"/>
        <w:rPr>
          <w:rFonts w:cs="Arial"/>
          <w:sz w:val="24"/>
          <w:szCs w:val="24"/>
        </w:rPr>
      </w:pPr>
      <w:r>
        <w:rPr>
          <w:rFonts w:cs="Arial"/>
          <w:sz w:val="24"/>
          <w:szCs w:val="24"/>
          <w:lang w:val="sr-Latn-RS"/>
        </w:rPr>
        <w:t xml:space="preserve"> </w:t>
      </w:r>
      <w:r w:rsidRPr="00FC04F0">
        <w:rPr>
          <w:rFonts w:cs="Arial"/>
          <w:sz w:val="24"/>
          <w:szCs w:val="24"/>
        </w:rPr>
        <w:t>правоснажна судска одлука или коначна одлука другог надлежног органа;</w:t>
      </w:r>
    </w:p>
    <w:p w:rsidR="00742A96" w:rsidRPr="00FC04F0" w:rsidRDefault="00742A96" w:rsidP="00742A96">
      <w:pPr>
        <w:pStyle w:val="KDNabrajanje"/>
        <w:numPr>
          <w:ilvl w:val="0"/>
          <w:numId w:val="52"/>
        </w:numPr>
        <w:spacing w:before="0"/>
        <w:ind w:left="0" w:firstLine="360"/>
        <w:rPr>
          <w:rFonts w:cs="Arial"/>
          <w:sz w:val="24"/>
          <w:szCs w:val="24"/>
        </w:rPr>
      </w:pPr>
      <w:r>
        <w:rPr>
          <w:rFonts w:cs="Arial"/>
          <w:sz w:val="24"/>
          <w:szCs w:val="24"/>
          <w:lang w:val="sr-Latn-RS"/>
        </w:rPr>
        <w:t xml:space="preserve"> </w:t>
      </w:r>
      <w:r w:rsidRPr="00FC04F0">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742A96" w:rsidRPr="00FC04F0" w:rsidRDefault="00742A96" w:rsidP="00742A96">
      <w:pPr>
        <w:pStyle w:val="KDNabrajanje"/>
        <w:numPr>
          <w:ilvl w:val="0"/>
          <w:numId w:val="52"/>
        </w:numPr>
        <w:spacing w:before="0"/>
        <w:ind w:left="0" w:firstLine="360"/>
        <w:rPr>
          <w:rFonts w:cs="Arial"/>
          <w:sz w:val="24"/>
          <w:szCs w:val="24"/>
        </w:rPr>
      </w:pPr>
      <w:r>
        <w:rPr>
          <w:rFonts w:cs="Arial"/>
          <w:sz w:val="24"/>
          <w:szCs w:val="24"/>
          <w:lang w:val="sr-Latn-RS"/>
        </w:rPr>
        <w:t xml:space="preserve"> </w:t>
      </w:r>
      <w:r w:rsidRPr="00FC04F0">
        <w:rPr>
          <w:rFonts w:cs="Arial"/>
          <w:sz w:val="24"/>
          <w:szCs w:val="24"/>
        </w:rPr>
        <w:t>исправа о наплаћеној уговорној казни;</w:t>
      </w:r>
    </w:p>
    <w:p w:rsidR="00742A96" w:rsidRPr="00FC04F0" w:rsidRDefault="00742A96" w:rsidP="00742A96">
      <w:pPr>
        <w:pStyle w:val="KDNabrajanje"/>
        <w:numPr>
          <w:ilvl w:val="0"/>
          <w:numId w:val="52"/>
        </w:numPr>
        <w:spacing w:before="0"/>
        <w:ind w:left="0" w:firstLine="360"/>
        <w:rPr>
          <w:rFonts w:cs="Arial"/>
          <w:sz w:val="24"/>
          <w:szCs w:val="24"/>
        </w:rPr>
      </w:pPr>
      <w:r>
        <w:rPr>
          <w:rFonts w:cs="Arial"/>
          <w:sz w:val="24"/>
          <w:szCs w:val="24"/>
          <w:lang w:val="sr-Latn-RS"/>
        </w:rPr>
        <w:t xml:space="preserve"> </w:t>
      </w:r>
      <w:r w:rsidRPr="00FC04F0">
        <w:rPr>
          <w:rFonts w:cs="Arial"/>
          <w:sz w:val="24"/>
          <w:szCs w:val="24"/>
        </w:rPr>
        <w:t>рекламације потрошача, односно корисника, ако нису отклоњене у уговореном року;</w:t>
      </w:r>
    </w:p>
    <w:p w:rsidR="00742A96" w:rsidRPr="00FC04F0" w:rsidRDefault="00742A96" w:rsidP="00742A96">
      <w:pPr>
        <w:pStyle w:val="KDNabrajanje"/>
        <w:numPr>
          <w:ilvl w:val="0"/>
          <w:numId w:val="52"/>
        </w:numPr>
        <w:spacing w:before="0"/>
        <w:ind w:left="0" w:firstLine="360"/>
        <w:rPr>
          <w:rFonts w:cs="Arial"/>
          <w:sz w:val="24"/>
          <w:szCs w:val="24"/>
        </w:rPr>
      </w:pPr>
      <w:r w:rsidRPr="00FC04F0">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2A96" w:rsidRPr="00FC04F0" w:rsidRDefault="00742A96" w:rsidP="00742A96">
      <w:pPr>
        <w:pStyle w:val="KDNabrajanje"/>
        <w:numPr>
          <w:ilvl w:val="0"/>
          <w:numId w:val="52"/>
        </w:numPr>
        <w:spacing w:before="0"/>
        <w:ind w:left="0" w:firstLine="360"/>
        <w:rPr>
          <w:rFonts w:cs="Arial"/>
          <w:sz w:val="24"/>
          <w:szCs w:val="24"/>
        </w:rPr>
      </w:pPr>
      <w:r w:rsidRPr="00FC04F0">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742A96" w:rsidRPr="00FC04F0" w:rsidRDefault="00742A96" w:rsidP="00742A96">
      <w:pPr>
        <w:pStyle w:val="KDNabrajanje"/>
        <w:numPr>
          <w:ilvl w:val="0"/>
          <w:numId w:val="52"/>
        </w:numPr>
        <w:spacing w:before="0"/>
        <w:ind w:left="0" w:firstLine="360"/>
        <w:rPr>
          <w:rFonts w:cs="Arial"/>
          <w:sz w:val="24"/>
          <w:szCs w:val="24"/>
        </w:rPr>
      </w:pPr>
      <w:r w:rsidRPr="00FC04F0">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42A96" w:rsidRPr="00FC04F0" w:rsidRDefault="00742A96" w:rsidP="00742A96">
      <w:pPr>
        <w:pStyle w:val="KDParagraf"/>
        <w:numPr>
          <w:ilvl w:val="0"/>
          <w:numId w:val="52"/>
        </w:numPr>
        <w:spacing w:before="0"/>
        <w:ind w:left="0" w:firstLine="360"/>
        <w:rPr>
          <w:rFonts w:cs="Arial"/>
          <w:sz w:val="24"/>
          <w:szCs w:val="24"/>
        </w:rPr>
      </w:pPr>
      <w:r w:rsidRPr="00FC04F0">
        <w:rPr>
          <w:rFonts w:cs="Arial"/>
          <w:sz w:val="24"/>
          <w:szCs w:val="24"/>
          <w:lang w:val="ru-RU"/>
        </w:rPr>
        <w:t xml:space="preserve">Наручилац може одбити понуду ако поседује доказ из става 3. тачка 1) члана 82. </w:t>
      </w:r>
      <w:r w:rsidRPr="00FC04F0">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742A96" w:rsidRPr="00FC04F0" w:rsidRDefault="00742A96" w:rsidP="00742A96">
      <w:pPr>
        <w:pStyle w:val="KDParagraf"/>
        <w:numPr>
          <w:ilvl w:val="0"/>
          <w:numId w:val="52"/>
        </w:numPr>
        <w:spacing w:before="0"/>
        <w:ind w:left="0" w:firstLine="360"/>
        <w:rPr>
          <w:rFonts w:cs="Arial"/>
          <w:sz w:val="24"/>
          <w:szCs w:val="24"/>
          <w:lang w:bidi="en-US"/>
        </w:rPr>
      </w:pPr>
      <w:r w:rsidRPr="00FC04F0">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742A96" w:rsidRPr="00231115" w:rsidRDefault="00742A96" w:rsidP="00742A96">
      <w:pPr>
        <w:keepNext/>
        <w:numPr>
          <w:ilvl w:val="1"/>
          <w:numId w:val="50"/>
        </w:numPr>
        <w:tabs>
          <w:tab w:val="left" w:pos="567"/>
        </w:tabs>
        <w:spacing w:before="120"/>
        <w:jc w:val="both"/>
        <w:outlineLvl w:val="1"/>
        <w:rPr>
          <w:rFonts w:ascii="Arial" w:hAnsi="Arial" w:cs="Arial"/>
          <w:b/>
          <w:lang w:val="en-US" w:eastAsia="en-US"/>
        </w:rPr>
      </w:pPr>
      <w:r w:rsidRPr="00231115">
        <w:rPr>
          <w:rFonts w:ascii="Arial" w:hAnsi="Arial" w:cs="Arial"/>
          <w:b/>
          <w:lang w:val="en-US" w:eastAsia="en-US"/>
        </w:rPr>
        <w:t>Увид у документацију</w:t>
      </w:r>
    </w:p>
    <w:p w:rsidR="00742A96" w:rsidRPr="00231115" w:rsidRDefault="00742A96" w:rsidP="00742A96">
      <w:pPr>
        <w:tabs>
          <w:tab w:val="left" w:pos="567"/>
        </w:tabs>
        <w:jc w:val="both"/>
        <w:rPr>
          <w:rFonts w:ascii="Arial" w:hAnsi="Arial" w:cs="Arial"/>
          <w:lang w:val="en-US" w:eastAsia="en-US" w:bidi="en-US"/>
        </w:rPr>
      </w:pPr>
      <w:r w:rsidRPr="00231115">
        <w:rPr>
          <w:rFonts w:ascii="Arial" w:hAnsi="Arial" w:cs="Arial"/>
          <w:lang w:val="en-US" w:eastAsia="en-U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742A96" w:rsidRPr="00231115" w:rsidRDefault="00742A96" w:rsidP="00742A96">
      <w:pPr>
        <w:tabs>
          <w:tab w:val="left" w:pos="567"/>
        </w:tabs>
        <w:jc w:val="both"/>
        <w:rPr>
          <w:rFonts w:ascii="Arial" w:hAnsi="Arial" w:cs="Arial"/>
          <w:lang w:val="en-US" w:eastAsia="en-US" w:bidi="en-US"/>
        </w:rPr>
      </w:pPr>
      <w:r w:rsidRPr="00231115">
        <w:rPr>
          <w:rFonts w:ascii="Arial" w:hAnsi="Arial" w:cs="Arial"/>
          <w:lang w:val="en-US" w:eastAsia="en-U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742A96" w:rsidRPr="00231115" w:rsidRDefault="00742A96" w:rsidP="00742A96">
      <w:pPr>
        <w:tabs>
          <w:tab w:val="left" w:pos="567"/>
        </w:tabs>
        <w:jc w:val="both"/>
        <w:rPr>
          <w:rFonts w:ascii="Arial" w:hAnsi="Arial" w:cs="Arial"/>
          <w:lang w:val="en-US" w:eastAsia="en-US" w:bidi="en-US"/>
        </w:rPr>
      </w:pPr>
    </w:p>
    <w:p w:rsidR="00742A96" w:rsidRDefault="00742A96" w:rsidP="00742A96">
      <w:pPr>
        <w:keepNext/>
        <w:numPr>
          <w:ilvl w:val="1"/>
          <w:numId w:val="50"/>
        </w:numPr>
        <w:tabs>
          <w:tab w:val="left" w:pos="567"/>
        </w:tabs>
        <w:jc w:val="both"/>
        <w:outlineLvl w:val="1"/>
        <w:rPr>
          <w:rFonts w:ascii="Arial" w:hAnsi="Arial" w:cs="Arial"/>
          <w:b/>
          <w:lang w:val="en-US" w:eastAsia="en-US"/>
        </w:rPr>
      </w:pPr>
      <w:r w:rsidRPr="00231115">
        <w:rPr>
          <w:rFonts w:ascii="Arial" w:hAnsi="Arial" w:cs="Arial"/>
          <w:b/>
          <w:lang w:val="ru-RU" w:eastAsia="en-US"/>
        </w:rPr>
        <w:t>З</w:t>
      </w:r>
      <w:r w:rsidRPr="00231115">
        <w:rPr>
          <w:rFonts w:ascii="Arial" w:hAnsi="Arial" w:cs="Arial"/>
          <w:b/>
          <w:lang w:val="en-US" w:eastAsia="en-US"/>
        </w:rPr>
        <w:t>аштита права понуђача</w:t>
      </w:r>
    </w:p>
    <w:p w:rsidR="00742A96" w:rsidRPr="00231115" w:rsidRDefault="00742A96" w:rsidP="00742A96">
      <w:pPr>
        <w:keepNext/>
        <w:tabs>
          <w:tab w:val="left" w:pos="0"/>
        </w:tabs>
        <w:ind w:left="142"/>
        <w:jc w:val="both"/>
        <w:outlineLvl w:val="1"/>
        <w:rPr>
          <w:rFonts w:ascii="Arial" w:hAnsi="Arial" w:cs="Arial"/>
          <w:b/>
          <w:lang w:val="en-US" w:eastAsia="en-US"/>
        </w:rPr>
      </w:pPr>
      <w:r w:rsidRPr="00231115">
        <w:rPr>
          <w:rFonts w:ascii="Arial" w:hAnsi="Arial"/>
          <w:lang w:val="en-US" w:eastAsia="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Pr>
          <w:rFonts w:ascii="Arial" w:hAnsi="Arial"/>
          <w:lang w:val="en-US" w:eastAsia="en-US"/>
        </w:rPr>
        <w:t xml:space="preserve"> </w:t>
      </w:r>
      <w:r w:rsidRPr="00231115">
        <w:rPr>
          <w:rFonts w:ascii="Arial" w:hAnsi="Arial"/>
          <w:lang w:val="en-US" w:eastAsia="en-US"/>
        </w:rPr>
        <w:t>–7) Закона, као и износом таксе из члана 156.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Рокови и начин подношења захтева за заштиту права: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Захтев за заштиту права подноси се лично или путем поште на адресу: ЈП „Електропривреда Србије“ Београд,</w:t>
      </w:r>
      <w:r>
        <w:rPr>
          <w:rFonts w:ascii="Arial" w:hAnsi="Arial"/>
          <w:lang w:val="en-US" w:eastAsia="en-US"/>
        </w:rPr>
        <w:t xml:space="preserve"> </w:t>
      </w:r>
      <w:r w:rsidRPr="003B2037">
        <w:rPr>
          <w:rFonts w:ascii="Arial" w:hAnsi="Arial"/>
          <w:lang w:val="en-US" w:eastAsia="en-US"/>
        </w:rPr>
        <w:t xml:space="preserve">адреса </w:t>
      </w:r>
      <w:r>
        <w:rPr>
          <w:rFonts w:ascii="Arial" w:hAnsi="Arial"/>
          <w:lang w:val="sr-Cyrl-RS" w:eastAsia="en-US"/>
        </w:rPr>
        <w:t>Балканска бр. 13, Београд,</w:t>
      </w:r>
      <w:r w:rsidRPr="003B2037">
        <w:rPr>
          <w:rFonts w:ascii="Arial" w:hAnsi="Arial"/>
          <w:lang w:val="en-US" w:eastAsia="en-US"/>
        </w:rPr>
        <w:t xml:space="preserve"> са назнаком Захтев за заштиту права за ЈН </w:t>
      </w:r>
      <w:r w:rsidRPr="003B2037">
        <w:rPr>
          <w:rFonts w:ascii="Arial" w:hAnsi="Arial"/>
          <w:lang w:val="sr-Cyrl-RS" w:eastAsia="en-US"/>
        </w:rPr>
        <w:t>услуга</w:t>
      </w:r>
      <w:r w:rsidRPr="003B2037">
        <w:rPr>
          <w:rFonts w:ascii="Arial" w:hAnsi="Arial"/>
          <w:lang w:val="en-US" w:eastAsia="en-US"/>
        </w:rPr>
        <w:t>.</w:t>
      </w:r>
      <w:r>
        <w:rPr>
          <w:rFonts w:ascii="Arial" w:hAnsi="Arial"/>
          <w:lang w:val="sr-Cyrl-RS" w:eastAsia="en-US"/>
        </w:rPr>
        <w:t xml:space="preserve"> осигурања имовине и запослених</w:t>
      </w:r>
      <w:r w:rsidRPr="003B2037">
        <w:rPr>
          <w:rFonts w:ascii="Arial" w:hAnsi="Arial"/>
          <w:lang w:val="en-US" w:eastAsia="en-US"/>
        </w:rPr>
        <w:t xml:space="preserve"> бр.ЈН................., а копија се истовремено доставља Републичкој комисији.</w:t>
      </w:r>
    </w:p>
    <w:p w:rsidR="00742A96" w:rsidRPr="003B2037" w:rsidRDefault="00742A96" w:rsidP="00742A96">
      <w:pPr>
        <w:spacing w:before="120"/>
        <w:jc w:val="both"/>
        <w:rPr>
          <w:rFonts w:ascii="Arial" w:hAnsi="Arial"/>
          <w:lang w:val="sr-Cyrl-RS" w:eastAsia="en-US"/>
        </w:rPr>
      </w:pPr>
      <w:r w:rsidRPr="003B2037">
        <w:rPr>
          <w:rFonts w:ascii="Arial" w:hAnsi="Arial"/>
          <w:lang w:val="en-US" w:eastAsia="en-US"/>
        </w:rPr>
        <w:t>Захтев за заштиту права се може доставити и путем електронске поште на e-mail:</w:t>
      </w:r>
      <w:r w:rsidR="00800186">
        <w:rPr>
          <w:rFonts w:ascii="Arial" w:hAnsi="Arial"/>
          <w:lang w:val="sr-Cyrl-RS" w:eastAsia="en-US"/>
        </w:rPr>
        <w:t xml:space="preserve"> </w:t>
      </w:r>
      <w:hyperlink r:id="rId19" w:history="1">
        <w:r w:rsidR="00800186" w:rsidRPr="00F36C07">
          <w:rPr>
            <w:rStyle w:val="Hyperlink"/>
            <w:rFonts w:ascii="Arial" w:hAnsi="Arial" w:cs="Arial"/>
            <w:lang w:val="sr-Latn-RS" w:eastAsia="en-US"/>
          </w:rPr>
          <w:t>marko.vujakovic</w:t>
        </w:r>
        <w:r w:rsidR="00800186" w:rsidRPr="00F36C07">
          <w:rPr>
            <w:rStyle w:val="Hyperlink"/>
            <w:rFonts w:ascii="Arial" w:hAnsi="Arial" w:cs="Arial"/>
            <w:lang w:val="ru-RU" w:eastAsia="en-US"/>
          </w:rPr>
          <w:t>@</w:t>
        </w:r>
        <w:r w:rsidR="00800186" w:rsidRPr="00F36C07">
          <w:rPr>
            <w:rStyle w:val="Hyperlink"/>
            <w:rFonts w:ascii="Arial" w:hAnsi="Arial" w:cs="Arial"/>
            <w:lang w:val="sr-Latn-RS" w:eastAsia="en-US"/>
          </w:rPr>
          <w:t>eps.rs</w:t>
        </w:r>
      </w:hyperlink>
      <w:r w:rsidR="00800186" w:rsidRPr="00800186">
        <w:rPr>
          <w:rFonts w:ascii="Arial" w:hAnsi="Arial" w:cs="Arial"/>
          <w:color w:val="0000FF"/>
          <w:lang w:val="en-US" w:eastAsia="en-US"/>
        </w:rPr>
        <w:t xml:space="preserve"> </w:t>
      </w:r>
      <w:r w:rsidR="00800186" w:rsidRPr="00800186">
        <w:rPr>
          <w:rFonts w:ascii="Arial" w:hAnsi="Arial" w:cs="Arial"/>
          <w:lang w:val="sr-Cyrl-RS" w:eastAsia="en-US"/>
        </w:rPr>
        <w:t xml:space="preserve">и </w:t>
      </w:r>
      <w:hyperlink r:id="rId20" w:history="1">
        <w:r w:rsidR="00800186" w:rsidRPr="00F36C07">
          <w:rPr>
            <w:rStyle w:val="Hyperlink"/>
            <w:rFonts w:ascii="Arial" w:hAnsi="Arial" w:cs="Arial"/>
            <w:lang w:val="sr-Cyrl-RS" w:eastAsia="en-US"/>
          </w:rPr>
          <w:t>nina.nikolajevic</w:t>
        </w:r>
        <w:r w:rsidR="00800186" w:rsidRPr="00F36C07">
          <w:rPr>
            <w:rStyle w:val="Hyperlink"/>
            <w:rFonts w:ascii="Arial" w:hAnsi="Arial" w:cs="Arial"/>
            <w:lang w:val="en-US" w:eastAsia="en-US"/>
          </w:rPr>
          <w:t>@eps.rs</w:t>
        </w:r>
      </w:hyperlink>
      <w:r w:rsidR="00800186">
        <w:rPr>
          <w:rFonts w:ascii="Arial" w:hAnsi="Arial"/>
          <w:lang w:val="sr-Cyrl-RS" w:eastAsia="en-US"/>
        </w:rPr>
        <w:t xml:space="preserve"> </w:t>
      </w:r>
      <w:r w:rsidRPr="003B2037">
        <w:rPr>
          <w:rFonts w:ascii="Arial" w:hAnsi="Arial"/>
          <w:lang w:val="en-US" w:eastAsia="en-US"/>
        </w:rPr>
        <w:t>радни</w:t>
      </w:r>
      <w:r w:rsidR="00800186">
        <w:rPr>
          <w:rFonts w:ascii="Arial" w:hAnsi="Arial"/>
          <w:lang w:val="en-US" w:eastAsia="en-US"/>
        </w:rPr>
        <w:t>м данима (понедељак-петак) од 8:</w:t>
      </w:r>
      <w:r w:rsidRPr="003B2037">
        <w:rPr>
          <w:rFonts w:ascii="Arial" w:hAnsi="Arial"/>
          <w:lang w:val="en-US" w:eastAsia="en-US"/>
        </w:rPr>
        <w:t>00 до 15</w:t>
      </w:r>
      <w:r w:rsidR="00800186">
        <w:rPr>
          <w:rFonts w:ascii="Arial" w:hAnsi="Arial"/>
          <w:lang w:val="sr-Cyrl-RS" w:eastAsia="en-US"/>
        </w:rPr>
        <w:t>:</w:t>
      </w:r>
      <w:r w:rsidRPr="003B2037">
        <w:rPr>
          <w:rFonts w:ascii="Arial" w:hAnsi="Arial"/>
          <w:lang w:val="en-US" w:eastAsia="en-US"/>
        </w:rPr>
        <w:t>00 часова.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B2037">
        <w:rPr>
          <w:rFonts w:ascii="Arial" w:hAnsi="Arial"/>
          <w:b/>
          <w:lang w:val="en-US" w:eastAsia="en-US"/>
        </w:rPr>
        <w:t>7 (седам)</w:t>
      </w:r>
      <w:r w:rsidRPr="003B2037">
        <w:rPr>
          <w:rFonts w:ascii="Arial" w:hAnsi="Arial"/>
          <w:lang w:val="en-US" w:eastAsia="en-U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 xml:space="preserve">После доношења одлуке о додели уговора и одлуке о обустави поступка, рок за подношење захтева за заштиту права је </w:t>
      </w:r>
      <w:r w:rsidRPr="003B2037">
        <w:rPr>
          <w:rFonts w:ascii="Arial" w:hAnsi="Arial"/>
          <w:b/>
          <w:lang w:val="en-US" w:eastAsia="en-US"/>
        </w:rPr>
        <w:t>10 (десет)</w:t>
      </w:r>
      <w:r w:rsidRPr="003B2037">
        <w:rPr>
          <w:rFonts w:ascii="Arial" w:hAnsi="Arial"/>
          <w:lang w:val="en-US" w:eastAsia="en-US"/>
        </w:rPr>
        <w:t xml:space="preserve"> дана од дана објављивања одлуке на Порталу јавних набавки. </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 xml:space="preserve">Захтев за заштиту права не задржава даље активности наручиоца у поступку јавне набавке у складу са одредбама члана 150. ЗЈН. </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Детаљно упутство о садржини потпуног захтева за заштиту права у складу са чланом   151. став 1. тач. 1) – 7) ЗЈН:</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Захтев за заштиту права садржи:</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1) назив и адресу подносиоца захтева и лице за контакт</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2) назив и адресу наручиоца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3) податке о јавној набавци која је предмет захтева, односно о одлуци наручиоца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4) повреде прописа којима се уређује поступак јавне набавке</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5) чињенице и доказе којима се повреде доказују</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6) потврду о уплати таксе из члана 156. ЗЈН</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7) потпис подносиоца.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 xml:space="preserve">Ако поднети захтев за заштиту права не садржи све обавезне елементе   наручилац ће такав захтев одбацити закључком. </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 xml:space="preserve">Закључак   наручилац доставља подносиоцу захтева и Републичкој комисији у року од три дана од дана доношења. </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742A96" w:rsidRPr="003B2037" w:rsidRDefault="00742A96" w:rsidP="00742A96">
      <w:pPr>
        <w:spacing w:before="120"/>
        <w:jc w:val="both"/>
        <w:rPr>
          <w:rFonts w:ascii="Arial" w:hAnsi="Arial"/>
          <w:lang w:val="en-US" w:eastAsia="en-US"/>
        </w:rPr>
      </w:pPr>
      <w:r>
        <w:rPr>
          <w:rFonts w:ascii="Arial" w:hAnsi="Arial"/>
          <w:lang w:val="sr-Cyrl-RS" w:eastAsia="en-US"/>
        </w:rPr>
        <w:t>Подносилац захтева за заштиту права дужан је да на одређени рачун буџета Републике србије уплати и</w:t>
      </w:r>
      <w:r w:rsidRPr="003B2037">
        <w:rPr>
          <w:rFonts w:ascii="Arial" w:hAnsi="Arial"/>
          <w:lang w:val="en-US" w:eastAsia="en-US"/>
        </w:rPr>
        <w:t>знос таксе из члана 156. став 1. ЗЈН</w:t>
      </w:r>
      <w:r>
        <w:rPr>
          <w:rFonts w:ascii="Arial" w:hAnsi="Arial"/>
          <w:lang w:val="sr-Cyrl-RS" w:eastAsia="en-US"/>
        </w:rPr>
        <w:t>.</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Свака странка у поступку сноси трошкове које проузрокује својим радњама.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Странке у захтеву морају прецизно да наведу трошкове за које траже накнаду.</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Накнаду трошкова могуће је тражити до доношења одлуке наручиоца, односно Републичке комисије о поднетом захтеву за заштиту права.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О трошковима одлучује Републичка комисија. Одлука Републичке комисије је извршни наслов.</w:t>
      </w:r>
    </w:p>
    <w:p w:rsidR="00742A96" w:rsidRPr="003B2037" w:rsidRDefault="00742A96" w:rsidP="00742A96">
      <w:pPr>
        <w:spacing w:before="120"/>
        <w:jc w:val="both"/>
        <w:rPr>
          <w:rFonts w:ascii="Arial" w:hAnsi="Arial"/>
          <w:b/>
          <w:lang w:val="en-US" w:eastAsia="en-US"/>
        </w:rPr>
      </w:pPr>
      <w:r w:rsidRPr="003B2037">
        <w:rPr>
          <w:rFonts w:ascii="Arial" w:hAnsi="Arial"/>
          <w:b/>
          <w:lang w:val="en-US" w:eastAsia="en-US"/>
        </w:rPr>
        <w:t xml:space="preserve">Детаљно упутство о потврди </w:t>
      </w:r>
      <w:r>
        <w:rPr>
          <w:rFonts w:ascii="Arial" w:hAnsi="Arial"/>
          <w:b/>
          <w:lang w:val="sr-Cyrl-RS" w:eastAsia="en-US"/>
        </w:rPr>
        <w:t xml:space="preserve">о уплати таксе </w:t>
      </w:r>
      <w:r w:rsidRPr="003B2037">
        <w:rPr>
          <w:rFonts w:ascii="Arial" w:hAnsi="Arial"/>
          <w:b/>
          <w:lang w:val="en-US" w:eastAsia="en-US"/>
        </w:rPr>
        <w:t>из члана 151. став 1. тачка 6) ЗЈН</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Као доказ о уплати таксе, у смислу члана 151. став 1. тачка 6) ЗЈН, прихватиће се:</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1. Потврда о извршеној уплати таксе из члана 156. ЗЈН која садржи следеће елементе:</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(1) да буде издата од стране банке и да садржи печат банке;</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(3) износ таксе из члана 156. ЗЈН чија се уплата врши;</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(4) број рачуна: 840-30678845-06;</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(5) шифру плаћања: 153 или 253;</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(6) позив на број: подаци о броју или ознаци јавне набавке поводом које се подноси захтев за заштиту права;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(7) сврха: ЗЗП; назив наручиоца; број или ознака јавне набавке поводом које се подноси захтев за заштиту права;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(8) корисник: буџет Републике Србије;</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(9) назив уплатиоца, односно назив подносиоца захтева за заштиту права за којег је извршена уплата таксе;</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(10) потпис овлашћеног лица банке.</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Pr>
          <w:rFonts w:ascii="Arial" w:hAnsi="Arial"/>
          <w:lang w:val="sr-Cyrl-RS" w:eastAsia="en-US"/>
        </w:rPr>
        <w:t xml:space="preserve"> </w:t>
      </w:r>
      <w:r w:rsidRPr="003B2037">
        <w:rPr>
          <w:rFonts w:ascii="Arial" w:hAnsi="Arial"/>
          <w:lang w:val="en-US" w:eastAsia="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42A96" w:rsidRPr="003B2037" w:rsidRDefault="00742A96" w:rsidP="00742A96">
      <w:pPr>
        <w:spacing w:before="120"/>
        <w:jc w:val="both"/>
        <w:rPr>
          <w:rFonts w:ascii="Arial" w:hAnsi="Arial"/>
          <w:lang w:val="en-US" w:eastAsia="en-US"/>
        </w:rPr>
      </w:pPr>
      <w:r w:rsidRPr="003B2037">
        <w:rPr>
          <w:rFonts w:ascii="Arial" w:hAnsi="Arial"/>
          <w:lang w:val="en-US" w:eastAsia="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742A96" w:rsidRPr="005F32DC" w:rsidRDefault="00742A96" w:rsidP="00742A96">
      <w:pPr>
        <w:keepNext/>
        <w:tabs>
          <w:tab w:val="left" w:pos="567"/>
        </w:tabs>
        <w:spacing w:before="120"/>
        <w:ind w:left="284"/>
        <w:jc w:val="both"/>
        <w:outlineLvl w:val="1"/>
        <w:rPr>
          <w:rFonts w:ascii="Arial" w:hAnsi="Arial" w:cs="Arial"/>
          <w:b/>
          <w:lang w:val="en-US" w:eastAsia="en-US"/>
        </w:rPr>
      </w:pPr>
      <w:r>
        <w:rPr>
          <w:rFonts w:ascii="Arial" w:hAnsi="Arial" w:cs="Arial"/>
          <w:b/>
          <w:lang w:val="sr-Cyrl-RS" w:eastAsia="en-US"/>
        </w:rPr>
        <w:t xml:space="preserve">7.28. </w:t>
      </w:r>
      <w:r w:rsidRPr="005F32DC">
        <w:rPr>
          <w:rFonts w:ascii="Arial" w:hAnsi="Arial" w:cs="Arial"/>
          <w:b/>
          <w:lang w:val="en-US" w:eastAsia="en-US"/>
        </w:rPr>
        <w:t xml:space="preserve">Закључивање </w:t>
      </w:r>
      <w:r w:rsidRPr="005F32DC">
        <w:rPr>
          <w:rFonts w:ascii="Arial" w:hAnsi="Arial" w:cs="Arial"/>
          <w:b/>
          <w:lang w:val="sr-Cyrl-RS" w:eastAsia="en-US"/>
        </w:rPr>
        <w:t xml:space="preserve">и ступање на снагу </w:t>
      </w:r>
      <w:r w:rsidRPr="005F32DC">
        <w:rPr>
          <w:rFonts w:ascii="Arial" w:hAnsi="Arial" w:cs="Arial"/>
          <w:b/>
          <w:lang w:val="en-US" w:eastAsia="en-US"/>
        </w:rPr>
        <w:t>уговора</w:t>
      </w:r>
    </w:p>
    <w:p w:rsidR="00742A96" w:rsidRPr="005F32DC" w:rsidRDefault="00742A96" w:rsidP="00742A96">
      <w:pPr>
        <w:spacing w:after="240"/>
        <w:jc w:val="both"/>
        <w:rPr>
          <w:rFonts w:ascii="Arial" w:hAnsi="Arial" w:cs="Arial"/>
          <w:lang w:val="en-US" w:eastAsia="en-US"/>
        </w:rPr>
      </w:pPr>
      <w:r w:rsidRPr="005F32DC">
        <w:rPr>
          <w:rFonts w:ascii="Arial" w:hAnsi="Arial" w:cs="Arial"/>
          <w:lang w:val="en-US" w:eastAsia="en-US"/>
        </w:rPr>
        <w:t xml:space="preserve">Наручилац ће доставити уговор о јавној набавци понуђачу којем је додељен уговор у року од </w:t>
      </w:r>
      <w:r w:rsidRPr="005F32DC">
        <w:rPr>
          <w:rFonts w:ascii="Arial" w:hAnsi="Arial" w:cs="Arial"/>
          <w:lang w:val="sr-Cyrl-RS" w:eastAsia="en-US"/>
        </w:rPr>
        <w:t>8(</w:t>
      </w:r>
      <w:r w:rsidRPr="005F32DC">
        <w:rPr>
          <w:rFonts w:ascii="Arial" w:hAnsi="Arial" w:cs="Arial"/>
          <w:lang w:val="en-US" w:eastAsia="en-US"/>
        </w:rPr>
        <w:t>осам</w:t>
      </w:r>
      <w:r w:rsidRPr="005F32DC">
        <w:rPr>
          <w:rFonts w:ascii="Arial" w:hAnsi="Arial" w:cs="Arial"/>
          <w:lang w:val="sr-Cyrl-RS" w:eastAsia="en-US"/>
        </w:rPr>
        <w:t>)</w:t>
      </w:r>
      <w:r w:rsidRPr="005F32DC">
        <w:rPr>
          <w:rFonts w:ascii="Arial" w:hAnsi="Arial" w:cs="Arial"/>
          <w:lang w:val="en-US" w:eastAsia="en-US"/>
        </w:rPr>
        <w:t xml:space="preserve"> дана од протека рока за подношење захтева за заштиту права.</w:t>
      </w:r>
    </w:p>
    <w:p w:rsidR="00742A96" w:rsidRPr="005F32DC" w:rsidRDefault="00742A96" w:rsidP="00742A96">
      <w:pPr>
        <w:jc w:val="both"/>
        <w:rPr>
          <w:rFonts w:ascii="Arial" w:hAnsi="Arial" w:cs="Arial"/>
          <w:lang w:val="en-US" w:eastAsia="en-US"/>
        </w:rPr>
      </w:pPr>
      <w:r w:rsidRPr="005F32DC">
        <w:rPr>
          <w:rFonts w:ascii="Arial" w:hAnsi="Arial" w:cs="Arial"/>
          <w:lang w:val="en-US" w:eastAsia="en-US"/>
        </w:rPr>
        <w:t>Понуђач којем буде додељен уговор, обавезан је да у року од највише 10</w:t>
      </w:r>
      <w:r w:rsidRPr="005F32DC">
        <w:rPr>
          <w:rFonts w:ascii="Arial" w:hAnsi="Arial" w:cs="Arial"/>
          <w:lang w:val="sr-Cyrl-RS" w:eastAsia="en-US"/>
        </w:rPr>
        <w:t>(десет)</w:t>
      </w:r>
      <w:r w:rsidRPr="005F32DC">
        <w:rPr>
          <w:rFonts w:ascii="Arial" w:hAnsi="Arial" w:cs="Arial"/>
          <w:lang w:val="en-US" w:eastAsia="en-US"/>
        </w:rPr>
        <w:t xml:space="preserve">  дана од дана закључења уговора достави банкарску гаранцију</w:t>
      </w:r>
      <w:r w:rsidRPr="005F32DC">
        <w:rPr>
          <w:rFonts w:ascii="Arial" w:hAnsi="Arial" w:cs="Arial"/>
          <w:lang w:val="sr-Cyrl-RS" w:eastAsia="en-US"/>
        </w:rPr>
        <w:t>/</w:t>
      </w:r>
      <w:r w:rsidRPr="005F32DC">
        <w:rPr>
          <w:rFonts w:ascii="Arial" w:hAnsi="Arial" w:cs="Arial"/>
          <w:lang w:val="en-US" w:eastAsia="en-US"/>
        </w:rPr>
        <w:t xml:space="preserve"> или </w:t>
      </w:r>
    </w:p>
    <w:p w:rsidR="00742A96" w:rsidRPr="005F32DC" w:rsidRDefault="00742A96" w:rsidP="00742A96">
      <w:pPr>
        <w:jc w:val="both"/>
        <w:rPr>
          <w:rFonts w:ascii="Arial" w:hAnsi="Arial" w:cs="Arial"/>
          <w:lang w:val="ru-RU" w:eastAsia="en-US"/>
        </w:rPr>
      </w:pPr>
      <w:r w:rsidRPr="005F32DC">
        <w:rPr>
          <w:rFonts w:ascii="Arial" w:hAnsi="Arial" w:cs="Arial"/>
          <w:lang w:val="ru-RU" w:eastAsia="en-US"/>
        </w:rPr>
        <w:t xml:space="preserve">Ако понуђач којем је додељен уговор одбије да потпише уговор или уговор не потпише у року од </w:t>
      </w:r>
      <w:r>
        <w:rPr>
          <w:rFonts w:ascii="Arial" w:hAnsi="Arial" w:cs="Arial"/>
          <w:lang w:val="ru-RU" w:eastAsia="en-US"/>
        </w:rPr>
        <w:t xml:space="preserve">3 (три) </w:t>
      </w:r>
      <w:r w:rsidRPr="005F32DC">
        <w:rPr>
          <w:rFonts w:ascii="Arial" w:hAnsi="Arial" w:cs="Arial"/>
          <w:lang w:val="ru-RU" w:eastAsia="en-US"/>
        </w:rPr>
        <w:t xml:space="preserve"> дана, Наручилац </w:t>
      </w:r>
      <w:r w:rsidRPr="00991A45">
        <w:rPr>
          <w:rFonts w:ascii="Arial" w:hAnsi="Arial" w:cs="Arial"/>
        </w:rPr>
        <w:t>ће одлучити да ли ће уговор о јавној набавци закључити са првим следећим најповољнијим понуђачем</w:t>
      </w:r>
    </w:p>
    <w:p w:rsidR="00742A96" w:rsidRPr="005F32DC" w:rsidRDefault="00742A96" w:rsidP="00742A96">
      <w:pPr>
        <w:jc w:val="both"/>
        <w:rPr>
          <w:rFonts w:ascii="Arial" w:hAnsi="Arial" w:cs="Arial"/>
          <w:lang w:val="ru-RU" w:eastAsia="en-US"/>
        </w:rPr>
      </w:pPr>
      <w:r w:rsidRPr="005F32DC">
        <w:rPr>
          <w:rFonts w:ascii="Arial" w:hAnsi="Arial" w:cs="Arial"/>
          <w:lang w:val="ru-RU" w:eastAsia="en-US"/>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w:t>
      </w:r>
      <w:r>
        <w:rPr>
          <w:rFonts w:ascii="Arial" w:hAnsi="Arial" w:cs="Arial"/>
          <w:lang w:val="ru-RU" w:eastAsia="en-US"/>
        </w:rPr>
        <w:t>ошење захтева за заштиту права</w:t>
      </w:r>
    </w:p>
    <w:p w:rsidR="00742A96" w:rsidRPr="008E5007" w:rsidRDefault="00742A96" w:rsidP="00742A96">
      <w:pPr>
        <w:jc w:val="both"/>
        <w:rPr>
          <w:rFonts w:ascii="Arial" w:hAnsi="Arial" w:cs="Arial"/>
          <w:lang w:val="sr-Cyrl-RS"/>
        </w:rPr>
      </w:pPr>
    </w:p>
    <w:p w:rsidR="00742A96" w:rsidRPr="001A6B2F" w:rsidRDefault="00F17D19" w:rsidP="00742A96">
      <w:pPr>
        <w:pStyle w:val="Heading2"/>
        <w:numPr>
          <w:ilvl w:val="0"/>
          <w:numId w:val="0"/>
        </w:numPr>
        <w:jc w:val="left"/>
        <w:rPr>
          <w:rFonts w:cs="Arial"/>
        </w:rPr>
      </w:pPr>
      <w:r>
        <w:rPr>
          <w:rFonts w:cs="Arial"/>
          <w:lang w:val="sr-Cyrl-CS"/>
        </w:rPr>
        <w:t xml:space="preserve">   </w:t>
      </w:r>
      <w:r w:rsidR="00742A96" w:rsidRPr="001A6B2F">
        <w:rPr>
          <w:rFonts w:cs="Arial"/>
          <w:lang w:val="sr-Cyrl-CS"/>
        </w:rPr>
        <w:t>7.2</w:t>
      </w:r>
      <w:r w:rsidR="00742A96">
        <w:rPr>
          <w:rFonts w:cs="Arial"/>
          <w:lang w:val="sr-Cyrl-CS"/>
        </w:rPr>
        <w:t>9</w:t>
      </w:r>
      <w:r w:rsidR="00742A96" w:rsidRPr="001A6B2F">
        <w:rPr>
          <w:rFonts w:cs="Arial"/>
          <w:lang w:val="sr-Cyrl-CS"/>
        </w:rPr>
        <w:t xml:space="preserve">. </w:t>
      </w:r>
      <w:r w:rsidR="00742A96" w:rsidRPr="001A6B2F">
        <w:rPr>
          <w:rFonts w:cs="Arial"/>
        </w:rPr>
        <w:t>И</w:t>
      </w:r>
      <w:r w:rsidR="00742A96">
        <w:rPr>
          <w:rFonts w:cs="Arial"/>
          <w:lang w:val="sr-Cyrl-RS"/>
        </w:rPr>
        <w:t>змене током трајања уговора</w:t>
      </w:r>
    </w:p>
    <w:p w:rsidR="00742A96" w:rsidRDefault="00742A96" w:rsidP="00742A96">
      <w:pPr>
        <w:jc w:val="both"/>
        <w:rPr>
          <w:rFonts w:ascii="Arial" w:hAnsi="Arial" w:cs="Arial"/>
          <w:lang w:val="sr-Cyrl-CS"/>
        </w:rPr>
      </w:pPr>
      <w:r w:rsidRPr="000D7B65">
        <w:rPr>
          <w:rFonts w:ascii="Arial" w:hAnsi="Arial" w:cs="Arial"/>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rPr>
        <w:t xml:space="preserve"> до лимита прописаног чланом 11</w:t>
      </w:r>
      <w:r w:rsidRPr="008E03E1">
        <w:rPr>
          <w:rFonts w:ascii="Arial" w:hAnsi="Arial" w:cs="Arial"/>
        </w:rPr>
        <w:t>5</w:t>
      </w:r>
      <w:r>
        <w:rPr>
          <w:rFonts w:ascii="Arial" w:hAnsi="Arial" w:cs="Arial"/>
        </w:rPr>
        <w:t>. став 1. Закона о јавним набавкама</w:t>
      </w:r>
      <w:r w:rsidRPr="000D7B65">
        <w:rPr>
          <w:rFonts w:ascii="Arial" w:hAnsi="Arial" w:cs="Arial"/>
        </w:rPr>
        <w:t>.</w:t>
      </w:r>
    </w:p>
    <w:p w:rsidR="00742A96" w:rsidRDefault="00742A96" w:rsidP="00742A96">
      <w:pPr>
        <w:jc w:val="both"/>
        <w:rPr>
          <w:rFonts w:ascii="Arial" w:hAnsi="Arial" w:cs="Arial"/>
          <w:lang w:val="sr-Cyrl-CS"/>
        </w:rPr>
      </w:pPr>
    </w:p>
    <w:p w:rsidR="00742A96" w:rsidRDefault="00742A96" w:rsidP="00D924D5">
      <w:pPr>
        <w:tabs>
          <w:tab w:val="left" w:pos="567"/>
        </w:tabs>
        <w:jc w:val="both"/>
        <w:rPr>
          <w:rFonts w:ascii="Arial" w:hAnsi="Arial" w:cs="Arial"/>
          <w:lang w:val="en-US" w:eastAsia="en-US"/>
        </w:rPr>
      </w:pPr>
    </w:p>
    <w:p w:rsidR="00742A96" w:rsidRDefault="00742A96" w:rsidP="00D924D5">
      <w:pPr>
        <w:tabs>
          <w:tab w:val="left" w:pos="567"/>
        </w:tabs>
        <w:jc w:val="both"/>
        <w:rPr>
          <w:rFonts w:ascii="Arial" w:hAnsi="Arial" w:cs="Arial"/>
          <w:lang w:val="en-US" w:eastAsia="en-US"/>
        </w:rPr>
      </w:pPr>
    </w:p>
    <w:p w:rsidR="00742A96" w:rsidRDefault="00742A96" w:rsidP="00D924D5">
      <w:pPr>
        <w:tabs>
          <w:tab w:val="left" w:pos="567"/>
        </w:tabs>
        <w:jc w:val="both"/>
        <w:rPr>
          <w:rFonts w:ascii="Arial" w:hAnsi="Arial" w:cs="Arial"/>
          <w:lang w:val="en-US" w:eastAsia="en-US"/>
        </w:rPr>
      </w:pPr>
    </w:p>
    <w:p w:rsidR="00742A96" w:rsidRDefault="00742A96" w:rsidP="00D924D5">
      <w:pPr>
        <w:tabs>
          <w:tab w:val="left" w:pos="567"/>
        </w:tabs>
        <w:jc w:val="both"/>
        <w:rPr>
          <w:rFonts w:ascii="Arial" w:hAnsi="Arial" w:cs="Arial"/>
          <w:lang w:val="en-US" w:eastAsia="en-U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D924D5" w:rsidRDefault="00D924D5" w:rsidP="00D924D5">
      <w:pPr>
        <w:jc w:val="both"/>
        <w:rPr>
          <w:rFonts w:ascii="Arial" w:hAnsi="Arial" w:cs="Arial"/>
          <w:lang w:val="sr-Cyrl-CS"/>
        </w:rPr>
      </w:pPr>
    </w:p>
    <w:p w:rsidR="00742A96" w:rsidRDefault="00742A96" w:rsidP="00D924D5">
      <w:pPr>
        <w:jc w:val="both"/>
        <w:rPr>
          <w:rFonts w:ascii="Arial" w:hAnsi="Arial" w:cs="Arial"/>
          <w:lang w:val="en-US"/>
        </w:rPr>
      </w:pPr>
    </w:p>
    <w:p w:rsidR="00742A96" w:rsidRDefault="00742A96" w:rsidP="00D924D5">
      <w:pPr>
        <w:jc w:val="both"/>
        <w:rPr>
          <w:rFonts w:ascii="Arial" w:hAnsi="Arial" w:cs="Arial"/>
          <w:lang w:val="en-US"/>
        </w:rPr>
      </w:pPr>
    </w:p>
    <w:p w:rsidR="00742A96" w:rsidRDefault="00742A96" w:rsidP="00D924D5">
      <w:pPr>
        <w:jc w:val="both"/>
        <w:rPr>
          <w:rFonts w:ascii="Arial" w:hAnsi="Arial" w:cs="Arial"/>
          <w:lang w:val="en-US"/>
        </w:rPr>
      </w:pPr>
    </w:p>
    <w:p w:rsidR="00742A96" w:rsidRDefault="00742A96" w:rsidP="00D924D5">
      <w:pPr>
        <w:jc w:val="both"/>
        <w:rPr>
          <w:rFonts w:ascii="Arial" w:hAnsi="Arial" w:cs="Arial"/>
          <w:lang w:val="en-US"/>
        </w:rPr>
      </w:pPr>
    </w:p>
    <w:p w:rsidR="00D924D5" w:rsidRDefault="00D924D5" w:rsidP="00D924D5">
      <w:pPr>
        <w:jc w:val="both"/>
        <w:rPr>
          <w:rFonts w:ascii="Arial" w:hAnsi="Arial" w:cs="Arial"/>
          <w:lang w:val="sr-Cyrl-CS"/>
        </w:rPr>
      </w:pPr>
    </w:p>
    <w:p w:rsidR="00D924D5" w:rsidRPr="008E5007" w:rsidRDefault="00D924D5" w:rsidP="00D924D5">
      <w:pPr>
        <w:shd w:val="clear" w:color="auto" w:fill="C6D9F1"/>
        <w:jc w:val="center"/>
        <w:rPr>
          <w:rFonts w:ascii="Arial" w:hAnsi="Arial" w:cs="Arial"/>
          <w:b/>
          <w:bCs/>
          <w:iCs/>
          <w:sz w:val="28"/>
          <w:szCs w:val="28"/>
        </w:rPr>
      </w:pPr>
      <w:r>
        <w:rPr>
          <w:rFonts w:ascii="Arial" w:hAnsi="Arial" w:cs="Arial"/>
          <w:b/>
          <w:bCs/>
          <w:iCs/>
          <w:sz w:val="28"/>
          <w:szCs w:val="28"/>
          <w:lang w:val="ru-RU"/>
        </w:rPr>
        <w:t>8.</w:t>
      </w:r>
      <w:r w:rsidRPr="008E5007">
        <w:rPr>
          <w:rFonts w:ascii="Arial" w:hAnsi="Arial" w:cs="Arial"/>
          <w:b/>
          <w:bCs/>
          <w:iCs/>
          <w:sz w:val="28"/>
          <w:szCs w:val="28"/>
          <w:lang w:val="ru-RU"/>
        </w:rPr>
        <w:t xml:space="preserve">   </w:t>
      </w:r>
      <w:r w:rsidRPr="008E5007">
        <w:rPr>
          <w:rFonts w:ascii="Arial" w:hAnsi="Arial" w:cs="Arial"/>
          <w:b/>
          <w:bCs/>
          <w:iCs/>
          <w:sz w:val="28"/>
          <w:szCs w:val="28"/>
        </w:rPr>
        <w:t>О</w:t>
      </w:r>
      <w:r>
        <w:rPr>
          <w:rFonts w:ascii="Arial" w:hAnsi="Arial" w:cs="Arial"/>
          <w:b/>
          <w:bCs/>
          <w:iCs/>
          <w:sz w:val="28"/>
          <w:szCs w:val="28"/>
          <w:lang w:val="sr-Cyrl-RS"/>
        </w:rPr>
        <w:t>БРАЗАЦ  ПОНУДЕ</w:t>
      </w:r>
      <w:r w:rsidRPr="008E5007">
        <w:rPr>
          <w:rFonts w:ascii="Arial" w:hAnsi="Arial" w:cs="Arial"/>
          <w:b/>
          <w:bCs/>
          <w:iCs/>
          <w:sz w:val="28"/>
          <w:szCs w:val="28"/>
        </w:rPr>
        <w:t xml:space="preserve"> </w:t>
      </w:r>
    </w:p>
    <w:p w:rsidR="00D924D5" w:rsidRPr="008E5007" w:rsidRDefault="00D924D5" w:rsidP="00D924D5">
      <w:pPr>
        <w:shd w:val="clear" w:color="auto" w:fill="C6D9F1"/>
        <w:jc w:val="center"/>
        <w:rPr>
          <w:rFonts w:ascii="Arial" w:hAnsi="Arial" w:cs="Arial"/>
          <w:b/>
          <w:bCs/>
          <w:iCs/>
          <w:sz w:val="28"/>
          <w:szCs w:val="28"/>
        </w:rPr>
      </w:pPr>
    </w:p>
    <w:p w:rsidR="00D924D5" w:rsidRPr="0059227D" w:rsidRDefault="00D924D5" w:rsidP="00D924D5">
      <w:pPr>
        <w:suppressAutoHyphens/>
        <w:spacing w:line="100" w:lineRule="atLeast"/>
        <w:jc w:val="both"/>
        <w:rPr>
          <w:rFonts w:ascii="Arial" w:eastAsia="Arial Unicode MS" w:hAnsi="Arial" w:cs="Arial"/>
          <w:i/>
          <w:iCs/>
          <w:color w:val="000000"/>
          <w:kern w:val="1"/>
          <w:lang w:eastAsia="ar-SA"/>
        </w:rPr>
      </w:pPr>
      <w:r w:rsidRPr="00D30BAF">
        <w:rPr>
          <w:rFonts w:ascii="Arial" w:eastAsia="Arial Unicode MS" w:hAnsi="Arial" w:cs="Arial"/>
          <w:iCs/>
          <w:color w:val="000000"/>
          <w:kern w:val="1"/>
          <w:lang w:eastAsia="ar-SA"/>
        </w:rPr>
        <w:t>Понуда бр</w:t>
      </w:r>
      <w:r>
        <w:rPr>
          <w:rFonts w:ascii="Arial" w:eastAsia="Arial Unicode MS" w:hAnsi="Arial" w:cs="Arial"/>
          <w:iCs/>
          <w:color w:val="000000"/>
          <w:kern w:val="1"/>
          <w:lang w:eastAsia="ar-SA"/>
        </w:rPr>
        <w:t>.</w:t>
      </w:r>
      <w:r w:rsidRPr="00D30BAF">
        <w:rPr>
          <w:rFonts w:ascii="Arial" w:eastAsia="Arial Unicode MS" w:hAnsi="Arial" w:cs="Arial"/>
          <w:iCs/>
          <w:color w:val="000000"/>
          <w:kern w:val="1"/>
          <w:lang w:eastAsia="ar-SA"/>
        </w:rPr>
        <w:t xml:space="preserve"> ________________ од __________________ за </w:t>
      </w:r>
      <w:r>
        <w:rPr>
          <w:rFonts w:ascii="Arial" w:eastAsia="Arial Unicode MS" w:hAnsi="Arial" w:cs="Arial"/>
          <w:iCs/>
          <w:color w:val="000000"/>
          <w:kern w:val="1"/>
          <w:lang w:eastAsia="ar-SA"/>
        </w:rPr>
        <w:t>ј</w:t>
      </w:r>
      <w:r w:rsidRPr="0059227D">
        <w:rPr>
          <w:rFonts w:ascii="Arial" w:eastAsia="TimesNewRomanPS-BoldMT" w:hAnsi="Arial" w:cs="Arial"/>
          <w:bCs/>
        </w:rPr>
        <w:t>авну набавку услуга осигурања имовине и запослених за потребе Јавног предуз</w:t>
      </w:r>
      <w:r>
        <w:rPr>
          <w:rFonts w:ascii="Arial" w:eastAsia="TimesNewRomanPS-BoldMT" w:hAnsi="Arial" w:cs="Arial"/>
          <w:bCs/>
        </w:rPr>
        <w:t xml:space="preserve">ећа Електропривреда Србије и зависних </w:t>
      </w:r>
      <w:r w:rsidRPr="0059227D">
        <w:rPr>
          <w:rFonts w:ascii="Arial" w:eastAsia="TimesNewRomanPS-BoldMT" w:hAnsi="Arial" w:cs="Arial"/>
          <w:bCs/>
        </w:rPr>
        <w:t>друштава</w:t>
      </w:r>
      <w:r>
        <w:rPr>
          <w:rFonts w:ascii="Arial" w:eastAsia="TimesNewRomanPS-BoldMT" w:hAnsi="Arial" w:cs="Arial"/>
          <w:bCs/>
          <w:lang w:val="sr-Cyrl-CS"/>
        </w:rPr>
        <w:t xml:space="preserve">, </w:t>
      </w:r>
      <w:r>
        <w:rPr>
          <w:rFonts w:ascii="Arial" w:eastAsia="TimesNewRomanPS-BoldMT" w:hAnsi="Arial" w:cs="Arial"/>
          <w:bCs/>
        </w:rPr>
        <w:t>за кој</w:t>
      </w:r>
      <w:r>
        <w:rPr>
          <w:rFonts w:ascii="Arial" w:eastAsia="TimesNewRomanPS-BoldMT" w:hAnsi="Arial" w:cs="Arial"/>
          <w:bCs/>
          <w:lang w:val="en-US"/>
        </w:rPr>
        <w:t>e</w:t>
      </w:r>
      <w:r>
        <w:rPr>
          <w:rFonts w:ascii="Arial" w:eastAsia="TimesNewRomanPS-BoldMT" w:hAnsi="Arial" w:cs="Arial"/>
          <w:bCs/>
        </w:rPr>
        <w:t xml:space="preserve"> се спроводи ја</w:t>
      </w:r>
      <w:r>
        <w:rPr>
          <w:rFonts w:ascii="Arial" w:eastAsia="TimesNewRomanPS-BoldMT" w:hAnsi="Arial" w:cs="Arial"/>
          <w:bCs/>
          <w:lang w:val="sr-Cyrl-CS"/>
        </w:rPr>
        <w:t>вна</w:t>
      </w:r>
      <w:r>
        <w:rPr>
          <w:rFonts w:ascii="Arial" w:eastAsia="TimesNewRomanPS-BoldMT" w:hAnsi="Arial" w:cs="Arial"/>
          <w:bCs/>
        </w:rPr>
        <w:t xml:space="preserve"> набавка</w:t>
      </w:r>
      <w:r>
        <w:rPr>
          <w:rFonts w:ascii="Arial" w:eastAsia="TimesNewRomanPS-BoldMT" w:hAnsi="Arial" w:cs="Arial"/>
          <w:bCs/>
          <w:lang w:val="sr-Cyrl-RS"/>
        </w:rPr>
        <w:t xml:space="preserve"> </w:t>
      </w:r>
      <w:r>
        <w:rPr>
          <w:rFonts w:ascii="Arial" w:eastAsia="TimesNewRomanPS-BoldMT" w:hAnsi="Arial" w:cs="Arial"/>
          <w:bCs/>
        </w:rPr>
        <w:t xml:space="preserve">- </w:t>
      </w:r>
      <w:r>
        <w:rPr>
          <w:rFonts w:ascii="Arial" w:eastAsia="Arial Unicode MS" w:hAnsi="Arial" w:cs="Arial"/>
          <w:b/>
          <w:iCs/>
          <w:color w:val="000000"/>
          <w:kern w:val="1"/>
          <w:lang w:eastAsia="ar-SA"/>
        </w:rPr>
        <w:t xml:space="preserve">ЈН </w:t>
      </w:r>
      <w:r w:rsidRPr="008312B1">
        <w:rPr>
          <w:rFonts w:ascii="Arial" w:eastAsia="Arial Unicode MS" w:hAnsi="Arial" w:cs="Arial"/>
          <w:b/>
          <w:iCs/>
          <w:color w:val="000000"/>
          <w:kern w:val="1"/>
          <w:lang w:eastAsia="ar-SA"/>
        </w:rPr>
        <w:t>број</w:t>
      </w:r>
      <w:r w:rsidR="00184DBB">
        <w:rPr>
          <w:rFonts w:ascii="Arial" w:eastAsia="Arial Unicode MS" w:hAnsi="Arial" w:cs="Arial"/>
          <w:b/>
          <w:iCs/>
          <w:color w:val="000000"/>
          <w:kern w:val="1"/>
          <w:lang w:val="sr-Cyrl-CS" w:eastAsia="ar-SA"/>
        </w:rPr>
        <w:t xml:space="preserve"> ЦЈН/03/2016</w:t>
      </w:r>
    </w:p>
    <w:p w:rsidR="00D924D5" w:rsidRPr="0059227D" w:rsidRDefault="00D924D5" w:rsidP="00D924D5">
      <w:pPr>
        <w:suppressAutoHyphens/>
        <w:spacing w:line="100" w:lineRule="atLeast"/>
        <w:rPr>
          <w:rFonts w:ascii="Arial" w:eastAsia="Arial Unicode MS" w:hAnsi="Arial" w:cs="Arial"/>
          <w:i/>
          <w:iCs/>
          <w:color w:val="000000"/>
          <w:kern w:val="1"/>
          <w:lang w:eastAsia="ar-SA"/>
        </w:rPr>
      </w:pPr>
    </w:p>
    <w:p w:rsidR="00D924D5" w:rsidRPr="00D30BAF" w:rsidRDefault="00D924D5" w:rsidP="00D924D5">
      <w:pPr>
        <w:suppressAutoHyphens/>
        <w:spacing w:line="100" w:lineRule="atLeast"/>
        <w:rPr>
          <w:rFonts w:ascii="Arial" w:eastAsia="Arial Unicode MS" w:hAnsi="Arial" w:cs="Arial"/>
          <w:i/>
          <w:iCs/>
          <w:color w:val="000000"/>
          <w:kern w:val="1"/>
          <w:lang w:val="en-US" w:eastAsia="ar-SA"/>
        </w:rPr>
      </w:pPr>
      <w:r w:rsidRPr="00D30BAF">
        <w:rPr>
          <w:rFonts w:ascii="Arial" w:eastAsia="Arial Unicode MS" w:hAnsi="Arial" w:cs="Arial"/>
          <w:b/>
          <w:bCs/>
          <w:i/>
          <w:iCs/>
          <w:color w:val="000000"/>
          <w:kern w:val="1"/>
          <w:lang w:eastAsia="ar-SA"/>
        </w:rPr>
        <w:t>1)ОПШТИ ПОДАЦИ О ПОНУЂАЧУ</w:t>
      </w:r>
    </w:p>
    <w:tbl>
      <w:tblPr>
        <w:tblW w:w="0" w:type="auto"/>
        <w:jc w:val="center"/>
        <w:tblLayout w:type="fixed"/>
        <w:tblLook w:val="0000" w:firstRow="0" w:lastRow="0" w:firstColumn="0" w:lastColumn="0" w:noHBand="0" w:noVBand="0"/>
      </w:tblPr>
      <w:tblGrid>
        <w:gridCol w:w="4621"/>
        <w:gridCol w:w="4660"/>
      </w:tblGrid>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Назив понуђача:</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Адреса понуђача:</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Матични број понуђача:</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r w:rsidRPr="00D30BAF">
              <w:rPr>
                <w:rFonts w:ascii="Arial" w:eastAsia="Arial Unicode MS" w:hAnsi="Arial" w:cs="Arial"/>
                <w:i/>
                <w:iCs/>
                <w:color w:val="000000"/>
                <w:kern w:val="1"/>
                <w:lang w:val="ru-RU" w:eastAsia="ar-SA"/>
              </w:rPr>
              <w:t>Порески идентификациони број понуђача (ПИБ):</w:t>
            </w:r>
          </w:p>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ru-RU"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Име особе за контакт:</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r w:rsidRPr="00D30BAF">
              <w:rPr>
                <w:rFonts w:ascii="Arial" w:eastAsia="Arial Unicode MS" w:hAnsi="Arial" w:cs="Arial"/>
                <w:i/>
                <w:iCs/>
                <w:color w:val="000000"/>
                <w:kern w:val="1"/>
                <w:lang w:val="ru-RU" w:eastAsia="ar-SA"/>
              </w:rPr>
              <w:t>Електронска адреса понуђача (</w:t>
            </w:r>
            <w:r w:rsidRPr="00D30BAF">
              <w:rPr>
                <w:rFonts w:ascii="Arial" w:eastAsia="Arial Unicode MS" w:hAnsi="Arial" w:cs="Arial"/>
                <w:i/>
                <w:iCs/>
                <w:color w:val="000000"/>
                <w:kern w:val="1"/>
                <w:lang w:val="en-US" w:eastAsia="ar-SA"/>
              </w:rPr>
              <w:t>e</w:t>
            </w:r>
            <w:r w:rsidRPr="00D30BAF">
              <w:rPr>
                <w:rFonts w:ascii="Arial" w:eastAsia="Arial Unicode MS" w:hAnsi="Arial" w:cs="Arial"/>
                <w:i/>
                <w:iCs/>
                <w:color w:val="000000"/>
                <w:kern w:val="1"/>
                <w:lang w:val="ru-RU" w:eastAsia="ar-SA"/>
              </w:rPr>
              <w:t>-</w:t>
            </w:r>
            <w:r w:rsidRPr="00D30BAF">
              <w:rPr>
                <w:rFonts w:ascii="Arial" w:eastAsia="Arial Unicode MS" w:hAnsi="Arial" w:cs="Arial"/>
                <w:i/>
                <w:iCs/>
                <w:color w:val="000000"/>
                <w:kern w:val="1"/>
                <w:lang w:val="en-US" w:eastAsia="ar-SA"/>
              </w:rPr>
              <w:t>mail</w:t>
            </w:r>
            <w:r w:rsidRPr="00D30BAF">
              <w:rPr>
                <w:rFonts w:ascii="Arial" w:eastAsia="Arial Unicode MS" w:hAnsi="Arial" w:cs="Arial"/>
                <w:i/>
                <w:iCs/>
                <w:color w:val="000000"/>
                <w:kern w:val="1"/>
                <w:lang w:val="ru-RU" w:eastAsia="ar-SA"/>
              </w:rPr>
              <w:t>):</w:t>
            </w:r>
          </w:p>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ru-RU"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Телефон:</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r w:rsidRPr="00D30BAF">
              <w:rPr>
                <w:rFonts w:ascii="Arial" w:eastAsia="Arial Unicode MS" w:hAnsi="Arial" w:cs="Arial"/>
                <w:i/>
                <w:iCs/>
                <w:color w:val="000000"/>
                <w:kern w:val="1"/>
                <w:lang w:val="en-US" w:eastAsia="ar-SA"/>
              </w:rPr>
              <w:t>Телефакс:</w:t>
            </w: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en-US"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r w:rsidRPr="00D30BAF">
              <w:rPr>
                <w:rFonts w:ascii="Arial" w:eastAsia="Arial Unicode MS" w:hAnsi="Arial" w:cs="Arial"/>
                <w:i/>
                <w:iCs/>
                <w:color w:val="000000"/>
                <w:kern w:val="1"/>
                <w:lang w:val="ru-RU" w:eastAsia="ar-SA"/>
              </w:rPr>
              <w:t>Број рачуна понуђача и назив банке:</w:t>
            </w:r>
          </w:p>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b/>
                <w:bCs/>
                <w:i/>
                <w:iCs/>
                <w:color w:val="000000"/>
                <w:kern w:val="1"/>
                <w:lang w:val="ru-RU"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p>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p>
        </w:tc>
      </w:tr>
      <w:tr w:rsidR="00D924D5" w:rsidRPr="00D30BAF" w:rsidTr="00740DA6">
        <w:trPr>
          <w:jc w:val="center"/>
        </w:trPr>
        <w:tc>
          <w:tcPr>
            <w:tcW w:w="4621"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pacing w:line="100" w:lineRule="atLeast"/>
              <w:rPr>
                <w:rFonts w:ascii="Arial" w:eastAsia="Arial Unicode MS" w:hAnsi="Arial" w:cs="Arial"/>
                <w:b/>
                <w:bCs/>
                <w:i/>
                <w:iCs/>
                <w:color w:val="000000"/>
                <w:kern w:val="1"/>
                <w:lang w:val="ru-RU" w:eastAsia="ar-SA"/>
              </w:rPr>
            </w:pPr>
            <w:r w:rsidRPr="00D30BAF">
              <w:rPr>
                <w:rFonts w:ascii="Arial" w:eastAsia="Arial Unicode MS" w:hAnsi="Arial" w:cs="Arial"/>
                <w:i/>
                <w:iCs/>
                <w:color w:val="000000"/>
                <w:kern w:val="1"/>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ind w:firstLine="708"/>
              <w:rPr>
                <w:rFonts w:ascii="Arial" w:eastAsia="Arial Unicode MS" w:hAnsi="Arial" w:cs="Arial"/>
                <w:b/>
                <w:bCs/>
                <w:i/>
                <w:iCs/>
                <w:color w:val="000000"/>
                <w:kern w:val="1"/>
                <w:lang w:val="ru-RU" w:eastAsia="ar-SA"/>
              </w:rPr>
            </w:pPr>
          </w:p>
          <w:p w:rsidR="00D924D5" w:rsidRPr="00D30BAF" w:rsidRDefault="00D924D5" w:rsidP="00740DA6">
            <w:pPr>
              <w:suppressAutoHyphens/>
              <w:spacing w:line="100" w:lineRule="atLeast"/>
              <w:ind w:firstLine="708"/>
              <w:rPr>
                <w:rFonts w:ascii="Arial" w:eastAsia="Arial Unicode MS" w:hAnsi="Arial" w:cs="Arial"/>
                <w:b/>
                <w:bCs/>
                <w:i/>
                <w:iCs/>
                <w:color w:val="000000"/>
                <w:kern w:val="1"/>
                <w:lang w:val="ru-RU" w:eastAsia="ar-SA"/>
              </w:rPr>
            </w:pPr>
          </w:p>
          <w:p w:rsidR="00D924D5" w:rsidRPr="00D30BAF" w:rsidRDefault="00D924D5" w:rsidP="00740DA6">
            <w:pPr>
              <w:suppressAutoHyphens/>
              <w:spacing w:line="100" w:lineRule="atLeast"/>
              <w:ind w:firstLine="708"/>
              <w:rPr>
                <w:rFonts w:ascii="Arial" w:eastAsia="Arial Unicode MS" w:hAnsi="Arial" w:cs="Arial"/>
                <w:b/>
                <w:bCs/>
                <w:i/>
                <w:iCs/>
                <w:color w:val="000000"/>
                <w:kern w:val="1"/>
                <w:lang w:val="ru-RU" w:eastAsia="ar-SA"/>
              </w:rPr>
            </w:pPr>
          </w:p>
        </w:tc>
      </w:tr>
    </w:tbl>
    <w:p w:rsidR="00D924D5" w:rsidRPr="00D30BAF" w:rsidRDefault="00D924D5" w:rsidP="00D924D5">
      <w:pPr>
        <w:suppressAutoHyphens/>
        <w:spacing w:line="100" w:lineRule="atLeast"/>
        <w:rPr>
          <w:rFonts w:ascii="Arial" w:eastAsia="Arial Unicode MS" w:hAnsi="Arial" w:cs="Arial"/>
          <w:b/>
          <w:bCs/>
          <w:i/>
          <w:iCs/>
          <w:color w:val="000000"/>
          <w:kern w:val="1"/>
          <w:lang w:eastAsia="ar-SA"/>
        </w:rPr>
      </w:pPr>
    </w:p>
    <w:p w:rsidR="00D924D5" w:rsidRPr="00D30BAF" w:rsidRDefault="00D924D5" w:rsidP="00D924D5">
      <w:pPr>
        <w:suppressAutoHyphens/>
        <w:spacing w:line="100" w:lineRule="atLeast"/>
        <w:rPr>
          <w:rFonts w:ascii="Arial" w:eastAsia="Arial Unicode MS" w:hAnsi="Arial" w:cs="Arial"/>
          <w:color w:val="000000"/>
          <w:kern w:val="1"/>
          <w:lang w:eastAsia="ar-SA"/>
        </w:rPr>
      </w:pPr>
      <w:r w:rsidRPr="00D30BAF">
        <w:rPr>
          <w:rFonts w:ascii="Arial" w:eastAsia="TimesNewRomanPSMT" w:hAnsi="Arial" w:cs="Arial"/>
          <w:b/>
          <w:bCs/>
          <w:i/>
          <w:iCs/>
          <w:color w:val="000000"/>
          <w:kern w:val="1"/>
          <w:lang w:val="en-US" w:eastAsia="ar-SA"/>
        </w:rPr>
        <w:t xml:space="preserve">2) ПОНУДУ ПОДНОСИ: </w:t>
      </w:r>
    </w:p>
    <w:tbl>
      <w:tblPr>
        <w:tblW w:w="0" w:type="auto"/>
        <w:jc w:val="center"/>
        <w:tblLayout w:type="fixed"/>
        <w:tblLook w:val="0000" w:firstRow="0" w:lastRow="0" w:firstColumn="0" w:lastColumn="0" w:noHBand="0" w:noVBand="0"/>
      </w:tblPr>
      <w:tblGrid>
        <w:gridCol w:w="9282"/>
      </w:tblGrid>
      <w:tr w:rsidR="00D924D5" w:rsidRPr="00D30BAF" w:rsidTr="00740DA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Arial Unicode MS" w:hAnsi="Arial" w:cs="Arial"/>
                <w:color w:val="000000"/>
                <w:kern w:val="1"/>
                <w:lang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
                <w:bCs/>
                <w:color w:val="000000"/>
                <w:kern w:val="1"/>
                <w:lang w:val="en-US" w:eastAsia="ar-SA"/>
              </w:rPr>
              <w:t xml:space="preserve">А) САМОСТАЛНО </w:t>
            </w:r>
          </w:p>
        </w:tc>
      </w:tr>
      <w:tr w:rsidR="00D924D5" w:rsidRPr="00D30BAF" w:rsidTr="00740DA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
                <w:bCs/>
                <w:color w:val="000000"/>
                <w:kern w:val="1"/>
                <w:lang w:val="en-US" w:eastAsia="ar-SA"/>
              </w:rPr>
              <w:t>Б) СА ПОДИЗВОЂАЧЕМ</w:t>
            </w:r>
          </w:p>
        </w:tc>
      </w:tr>
      <w:tr w:rsidR="00D924D5" w:rsidRPr="00D30BAF" w:rsidTr="00740DA6">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p w:rsidR="00D924D5" w:rsidRPr="00D30BAF" w:rsidRDefault="00D924D5" w:rsidP="00740DA6">
            <w:pPr>
              <w:suppressAutoHyphens/>
              <w:spacing w:line="100" w:lineRule="atLeast"/>
              <w:rPr>
                <w:rFonts w:ascii="Arial" w:eastAsia="Arial Unicode MS" w:hAnsi="Arial" w:cs="Arial"/>
                <w:b/>
                <w:i/>
                <w:iCs/>
                <w:color w:val="000000"/>
                <w:kern w:val="1"/>
                <w:lang w:val="ru-RU" w:eastAsia="ar-SA"/>
              </w:rPr>
            </w:pPr>
            <w:r w:rsidRPr="00D30BAF">
              <w:rPr>
                <w:rFonts w:ascii="Arial" w:eastAsia="TimesNewRomanPSMT" w:hAnsi="Arial" w:cs="Arial"/>
                <w:b/>
                <w:bCs/>
                <w:color w:val="000000"/>
                <w:kern w:val="1"/>
                <w:lang w:val="en-US" w:eastAsia="ar-SA"/>
              </w:rPr>
              <w:t>В) КАО ЗАЈЕДНИЧКУ ПОНУДУ</w:t>
            </w:r>
          </w:p>
        </w:tc>
      </w:tr>
    </w:tbl>
    <w:p w:rsidR="00D924D5" w:rsidRPr="00D30BAF" w:rsidRDefault="00D924D5" w:rsidP="00D924D5">
      <w:pPr>
        <w:suppressAutoHyphens/>
        <w:spacing w:line="100" w:lineRule="atLeast"/>
        <w:rPr>
          <w:rFonts w:ascii="Arial" w:eastAsia="Arial Unicode MS" w:hAnsi="Arial" w:cs="Arial"/>
          <w:b/>
          <w:i/>
          <w:iCs/>
          <w:color w:val="000000"/>
          <w:kern w:val="1"/>
          <w:lang w:val="ru-RU" w:eastAsia="ar-SA"/>
        </w:rPr>
      </w:pPr>
    </w:p>
    <w:p w:rsidR="00D924D5" w:rsidRPr="00D30BAF" w:rsidRDefault="00D924D5" w:rsidP="00D924D5">
      <w:pPr>
        <w:suppressAutoHyphens/>
        <w:spacing w:line="100" w:lineRule="atLeast"/>
        <w:jc w:val="both"/>
        <w:rPr>
          <w:rFonts w:ascii="Arial" w:eastAsia="TimesNewRomanPSMT" w:hAnsi="Arial" w:cs="Arial"/>
          <w:bCs/>
          <w:color w:val="000000"/>
          <w:kern w:val="1"/>
          <w:lang w:eastAsia="ar-SA"/>
        </w:rPr>
      </w:pPr>
      <w:r w:rsidRPr="00D30BAF">
        <w:rPr>
          <w:rFonts w:ascii="Arial" w:eastAsia="Arial Unicode MS" w:hAnsi="Arial" w:cs="Arial"/>
          <w:b/>
          <w:i/>
          <w:iCs/>
          <w:color w:val="000000"/>
          <w:kern w:val="1"/>
          <w:lang w:val="ru-RU" w:eastAsia="ar-SA"/>
        </w:rPr>
        <w:lastRenderedPageBreak/>
        <w:t>Напомена:</w:t>
      </w:r>
      <w:r w:rsidR="00184DBB">
        <w:rPr>
          <w:rFonts w:ascii="Arial" w:eastAsia="Arial Unicode MS" w:hAnsi="Arial" w:cs="Arial"/>
          <w:b/>
          <w:i/>
          <w:iCs/>
          <w:color w:val="000000"/>
          <w:kern w:val="1"/>
          <w:lang w:val="ru-RU" w:eastAsia="ar-SA"/>
        </w:rPr>
        <w:t xml:space="preserve"> </w:t>
      </w:r>
      <w:r w:rsidRPr="00D838D9">
        <w:rPr>
          <w:rFonts w:ascii="Arial" w:eastAsia="Arial Unicode MS" w:hAnsi="Arial" w:cs="Arial"/>
          <w:i/>
          <w:iCs/>
          <w:color w:val="000000"/>
          <w:kern w:val="1"/>
          <w:sz w:val="22"/>
          <w:szCs w:val="22"/>
          <w:lang w:val="ru-RU" w:eastAsia="ar-SA"/>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ascii="Arial" w:eastAsia="Arial Unicode MS" w:hAnsi="Arial" w:cs="Arial"/>
          <w:i/>
          <w:iCs/>
          <w:color w:val="000000"/>
          <w:kern w:val="1"/>
          <w:sz w:val="22"/>
          <w:szCs w:val="22"/>
          <w:lang w:val="ru-RU" w:eastAsia="ar-SA"/>
        </w:rPr>
        <w:t>.</w:t>
      </w:r>
    </w:p>
    <w:p w:rsidR="00D924D5" w:rsidRDefault="00D924D5" w:rsidP="00D924D5">
      <w:pPr>
        <w:autoSpaceDE w:val="0"/>
        <w:autoSpaceDN w:val="0"/>
        <w:adjustRightInd w:val="0"/>
        <w:rPr>
          <w:rFonts w:ascii="Arial" w:eastAsia="TimesNewRomanPS-BoldMT" w:hAnsi="Arial" w:cs="Arial"/>
          <w:b/>
          <w:bCs/>
          <w:color w:val="000000"/>
          <w:lang w:eastAsia="en-US"/>
        </w:rPr>
      </w:pPr>
    </w:p>
    <w:p w:rsidR="00D924D5" w:rsidRDefault="00D924D5" w:rsidP="00D924D5">
      <w:pPr>
        <w:autoSpaceDE w:val="0"/>
        <w:autoSpaceDN w:val="0"/>
        <w:adjustRightInd w:val="0"/>
        <w:rPr>
          <w:rFonts w:ascii="Arial" w:eastAsia="TimesNewRomanPS-BoldMT" w:hAnsi="Arial" w:cs="Arial"/>
          <w:b/>
          <w:bCs/>
          <w:color w:val="000000"/>
          <w:lang w:val="en-US" w:eastAsia="en-US"/>
        </w:rPr>
      </w:pPr>
    </w:p>
    <w:p w:rsidR="00184DBB" w:rsidRPr="00F77384" w:rsidRDefault="00184DBB" w:rsidP="00D924D5">
      <w:pPr>
        <w:autoSpaceDE w:val="0"/>
        <w:autoSpaceDN w:val="0"/>
        <w:adjustRightInd w:val="0"/>
        <w:rPr>
          <w:rFonts w:ascii="Arial" w:eastAsia="TimesNewRomanPS-BoldMT" w:hAnsi="Arial" w:cs="Arial"/>
          <w:b/>
          <w:bCs/>
          <w:color w:val="000000"/>
          <w:lang w:val="en-US" w:eastAsia="en-US"/>
        </w:rPr>
      </w:pPr>
    </w:p>
    <w:p w:rsidR="00D924D5" w:rsidRPr="00126BE3" w:rsidRDefault="00D924D5" w:rsidP="00D924D5">
      <w:pPr>
        <w:suppressAutoHyphens/>
        <w:spacing w:line="100" w:lineRule="atLeast"/>
        <w:rPr>
          <w:rFonts w:ascii="Arial" w:eastAsia="Arial Unicode MS" w:hAnsi="Arial" w:cs="Arial"/>
          <w:color w:val="FF0000"/>
          <w:kern w:val="1"/>
          <w:lang w:eastAsia="ar-SA"/>
        </w:rPr>
      </w:pPr>
      <w:r w:rsidRPr="00D838D9">
        <w:rPr>
          <w:rFonts w:ascii="Arial" w:eastAsia="TimesNewRomanPSMT" w:hAnsi="Arial" w:cs="Arial"/>
          <w:b/>
          <w:bCs/>
          <w:i/>
          <w:kern w:val="1"/>
          <w:lang w:val="sr-Cyrl-CS" w:eastAsia="ar-SA"/>
        </w:rPr>
        <w:t xml:space="preserve">3) </w:t>
      </w:r>
      <w:r w:rsidRPr="00D838D9">
        <w:rPr>
          <w:rFonts w:ascii="Arial" w:eastAsia="TimesNewRomanPSMT" w:hAnsi="Arial" w:cs="Arial"/>
          <w:b/>
          <w:bCs/>
          <w:i/>
          <w:kern w:val="1"/>
          <w:lang w:val="en-US" w:eastAsia="ar-SA"/>
        </w:rPr>
        <w:t xml:space="preserve">ПОДАЦИ О ПОДИЗВОЂАЧУ </w:t>
      </w:r>
      <w:r w:rsidRPr="00126BE3">
        <w:rPr>
          <w:rFonts w:ascii="Arial" w:eastAsia="TimesNewRomanPSMT" w:hAnsi="Arial" w:cs="Arial"/>
          <w:b/>
          <w:bCs/>
          <w:i/>
          <w:color w:val="FF0000"/>
          <w:kern w:val="1"/>
          <w:lang w:val="en-US" w:eastAsia="ar-SA"/>
        </w:rPr>
        <w:tab/>
      </w:r>
    </w:p>
    <w:tbl>
      <w:tblPr>
        <w:tblW w:w="0" w:type="auto"/>
        <w:jc w:val="center"/>
        <w:tblLayout w:type="fixed"/>
        <w:tblLook w:val="0000" w:firstRow="0" w:lastRow="0" w:firstColumn="0" w:lastColumn="0" w:noHBand="0" w:noVBand="0"/>
      </w:tblPr>
      <w:tblGrid>
        <w:gridCol w:w="4219"/>
        <w:gridCol w:w="4598"/>
      </w:tblGrid>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ru-RU" w:eastAsia="ar-SA"/>
              </w:rPr>
            </w:pPr>
            <w:r w:rsidRPr="00D838D9">
              <w:rPr>
                <w:rFonts w:ascii="Arial" w:eastAsia="TimesNewRomanPSMT" w:hAnsi="Arial" w:cs="Arial"/>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ru-RU"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ru-RU" w:eastAsia="ar-SA"/>
              </w:rPr>
            </w:pPr>
            <w:r w:rsidRPr="00D838D9">
              <w:rPr>
                <w:rFonts w:ascii="Arial" w:eastAsia="TimesNewRomanPSMT" w:hAnsi="Arial" w:cs="Arial"/>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ru-RU"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CE0389"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en-US" w:eastAsia="ar-SA"/>
              </w:rPr>
            </w:pPr>
            <w:r w:rsidRPr="00D838D9">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ru-RU" w:eastAsia="ar-SA"/>
              </w:rPr>
            </w:pPr>
            <w:r w:rsidRPr="00D838D9">
              <w:rPr>
                <w:rFonts w:ascii="Arial" w:eastAsia="TimesNewRomanPSMT" w:hAnsi="Arial" w:cs="Arial"/>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ru-RU"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838D9"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838D9" w:rsidRDefault="00D924D5" w:rsidP="00740DA6">
            <w:pPr>
              <w:suppressAutoHyphens/>
              <w:spacing w:line="100" w:lineRule="atLeast"/>
              <w:rPr>
                <w:rFonts w:ascii="Arial" w:eastAsia="TimesNewRomanPSMT" w:hAnsi="Arial" w:cs="Arial"/>
                <w:b/>
                <w:bCs/>
                <w:color w:val="000000"/>
                <w:kern w:val="1"/>
                <w:lang w:val="ru-RU" w:eastAsia="ar-SA"/>
              </w:rPr>
            </w:pPr>
            <w:r w:rsidRPr="00D838D9">
              <w:rPr>
                <w:rFonts w:ascii="Arial" w:eastAsia="TimesNewRomanPSMT" w:hAnsi="Arial" w:cs="Arial"/>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highlight w:val="red"/>
                <w:lang w:val="ru-RU" w:eastAsia="ar-SA"/>
              </w:rPr>
            </w:pPr>
          </w:p>
        </w:tc>
      </w:tr>
    </w:tbl>
    <w:p w:rsidR="00D924D5" w:rsidRPr="006C18D5" w:rsidRDefault="00D924D5" w:rsidP="00D924D5">
      <w:pPr>
        <w:suppressAutoHyphens/>
        <w:spacing w:line="100" w:lineRule="atLeast"/>
        <w:rPr>
          <w:rFonts w:ascii="Arial" w:eastAsia="Arial Unicode MS" w:hAnsi="Arial" w:cs="Arial"/>
          <w:b/>
          <w:bCs/>
          <w:i/>
          <w:iCs/>
          <w:color w:val="000000"/>
          <w:kern w:val="1"/>
          <w:highlight w:val="red"/>
          <w:u w:val="single"/>
          <w:lang w:val="ru-RU" w:eastAsia="ar-SA"/>
        </w:rPr>
      </w:pPr>
    </w:p>
    <w:p w:rsidR="00D924D5" w:rsidRPr="00677A96" w:rsidRDefault="00D924D5" w:rsidP="00D924D5">
      <w:pPr>
        <w:suppressAutoHyphens/>
        <w:spacing w:line="100" w:lineRule="atLeast"/>
        <w:jc w:val="both"/>
        <w:rPr>
          <w:rFonts w:ascii="Arial" w:eastAsia="TimesNewRomanPSMT" w:hAnsi="Arial" w:cs="Arial"/>
          <w:b/>
          <w:bCs/>
          <w:color w:val="000000"/>
          <w:kern w:val="1"/>
          <w:sz w:val="22"/>
          <w:szCs w:val="22"/>
          <w:lang w:val="ru-RU" w:eastAsia="ar-SA"/>
        </w:rPr>
      </w:pPr>
      <w:r w:rsidRPr="00D838D9">
        <w:rPr>
          <w:rFonts w:ascii="Arial" w:eastAsia="Arial Unicode MS" w:hAnsi="Arial" w:cs="Arial"/>
          <w:b/>
          <w:bCs/>
          <w:i/>
          <w:iCs/>
          <w:color w:val="000000"/>
          <w:kern w:val="1"/>
          <w:lang w:val="ru-RU" w:eastAsia="ar-SA"/>
        </w:rPr>
        <w:t xml:space="preserve">Напомена: </w:t>
      </w:r>
      <w:r w:rsidRPr="00D838D9">
        <w:rPr>
          <w:rFonts w:ascii="Arial" w:eastAsia="Arial Unicode MS" w:hAnsi="Arial" w:cs="Arial"/>
          <w:i/>
          <w:iCs/>
          <w:color w:val="000000"/>
          <w:kern w:val="1"/>
          <w:sz w:val="22"/>
          <w:szCs w:val="22"/>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924D5" w:rsidRDefault="00D924D5" w:rsidP="00D924D5">
      <w:pPr>
        <w:suppressAutoHyphens/>
        <w:spacing w:line="100" w:lineRule="atLeast"/>
        <w:rPr>
          <w:rFonts w:ascii="Arial" w:eastAsia="TimesNewRomanPSMT" w:hAnsi="Arial" w:cs="Arial"/>
          <w:b/>
          <w:bCs/>
          <w:i/>
          <w:color w:val="000000"/>
          <w:kern w:val="1"/>
          <w:lang w:val="sr-Cyrl-CS" w:eastAsia="ar-SA"/>
        </w:rPr>
      </w:pPr>
      <w:r>
        <w:rPr>
          <w:rFonts w:ascii="Arial" w:eastAsia="TimesNewRomanPSMT" w:hAnsi="Arial" w:cs="Arial"/>
          <w:b/>
          <w:bCs/>
          <w:i/>
          <w:color w:val="000000"/>
          <w:kern w:val="1"/>
          <w:lang w:val="sr-Cyrl-CS" w:eastAsia="ar-SA"/>
        </w:rPr>
        <w:br w:type="page"/>
      </w:r>
    </w:p>
    <w:p w:rsidR="00D924D5" w:rsidRPr="00D30BAF" w:rsidRDefault="00D924D5" w:rsidP="00D924D5">
      <w:pPr>
        <w:suppressAutoHyphens/>
        <w:spacing w:line="100" w:lineRule="atLeast"/>
        <w:rPr>
          <w:rFonts w:ascii="Arial" w:eastAsia="Arial Unicode MS" w:hAnsi="Arial" w:cs="Arial"/>
          <w:color w:val="000000"/>
          <w:kern w:val="1"/>
          <w:lang w:eastAsia="ar-SA"/>
        </w:rPr>
      </w:pPr>
      <w:r w:rsidRPr="008E03E1">
        <w:rPr>
          <w:rFonts w:ascii="Arial" w:eastAsia="TimesNewRomanPSMT" w:hAnsi="Arial" w:cs="Arial"/>
          <w:b/>
          <w:bCs/>
          <w:i/>
          <w:color w:val="000000"/>
          <w:kern w:val="1"/>
          <w:lang w:val="sr-Cyrl-CS" w:eastAsia="ar-SA"/>
        </w:rPr>
        <w:lastRenderedPageBreak/>
        <w:t>4</w:t>
      </w:r>
      <w:r w:rsidRPr="00D30BAF">
        <w:rPr>
          <w:rFonts w:ascii="Arial" w:eastAsia="TimesNewRomanPSMT" w:hAnsi="Arial" w:cs="Arial"/>
          <w:b/>
          <w:bCs/>
          <w:i/>
          <w:color w:val="000000"/>
          <w:kern w:val="1"/>
          <w:lang w:val="sr-Cyrl-CS" w:eastAsia="ar-SA"/>
        </w:rPr>
        <w:t xml:space="preserve">) </w:t>
      </w:r>
      <w:r w:rsidRPr="00D30BAF">
        <w:rPr>
          <w:rFonts w:ascii="Arial" w:eastAsia="TimesNewRomanPSMT" w:hAnsi="Arial" w:cs="Arial"/>
          <w:b/>
          <w:bCs/>
          <w:i/>
          <w:color w:val="000000"/>
          <w:kern w:val="1"/>
          <w:lang w:val="ru-RU" w:eastAsia="ar-SA"/>
        </w:rPr>
        <w:t>ПОДАЦИ О УЧЕСНИКУ  У ЗАЈЕДНИЧКОЈ ПОНУДИ</w:t>
      </w:r>
      <w:r w:rsidRPr="00D30BAF">
        <w:rPr>
          <w:rFonts w:ascii="Arial" w:eastAsia="TimesNewRomanPSMT" w:hAnsi="Arial" w:cs="Arial"/>
          <w:b/>
          <w:bCs/>
          <w:i/>
          <w:color w:val="000000"/>
          <w:kern w:val="1"/>
          <w:lang w:val="ru-RU" w:eastAsia="ar-SA"/>
        </w:rPr>
        <w:tab/>
      </w:r>
    </w:p>
    <w:tbl>
      <w:tblPr>
        <w:tblW w:w="0" w:type="auto"/>
        <w:jc w:val="center"/>
        <w:tblLayout w:type="fixed"/>
        <w:tblLook w:val="0000" w:firstRow="0" w:lastRow="0" w:firstColumn="0" w:lastColumn="0" w:noHBand="0" w:noVBand="0"/>
      </w:tblPr>
      <w:tblGrid>
        <w:gridCol w:w="4219"/>
        <w:gridCol w:w="4598"/>
      </w:tblGrid>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ru-RU" w:eastAsia="ar-SA"/>
              </w:rPr>
            </w:pPr>
            <w:r w:rsidRPr="00D30BAF">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ru-RU"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ru-RU" w:eastAsia="ar-SA"/>
              </w:rPr>
            </w:pPr>
            <w:r w:rsidRPr="00D30BAF">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ru-RU" w:eastAsia="ar-SA"/>
              </w:rPr>
            </w:pPr>
          </w:p>
        </w:tc>
      </w:tr>
      <w:tr w:rsidR="00D924D5" w:rsidRPr="00D30BAF"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D30BAF" w:rsidRDefault="00D924D5" w:rsidP="00740DA6">
            <w:pPr>
              <w:suppressAutoHyphens/>
              <w:spacing w:line="100" w:lineRule="atLeast"/>
              <w:rPr>
                <w:rFonts w:ascii="Arial" w:eastAsia="TimesNewRomanPSMT" w:hAnsi="Arial" w:cs="Arial"/>
                <w:b/>
                <w:bCs/>
                <w:color w:val="000000"/>
                <w:kern w:val="1"/>
                <w:lang w:val="en-US" w:eastAsia="ar-SA"/>
              </w:rPr>
            </w:pPr>
            <w:r w:rsidRPr="00D30BAF">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D30BAF"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ru-RU" w:eastAsia="ar-SA"/>
              </w:rPr>
            </w:pPr>
            <w:r w:rsidRPr="006C18D5">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ru-RU"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ru-RU"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r w:rsidR="00D924D5" w:rsidRPr="006C18D5" w:rsidTr="00740DA6">
        <w:trPr>
          <w:jc w:val="center"/>
        </w:trPr>
        <w:tc>
          <w:tcPr>
            <w:tcW w:w="4219" w:type="dxa"/>
            <w:tcBorders>
              <w:top w:val="single" w:sz="4" w:space="0" w:color="000000"/>
              <w:left w:val="single" w:sz="4" w:space="0" w:color="000000"/>
              <w:bottom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Cs/>
                <w:i/>
                <w:color w:val="000000"/>
                <w:kern w:val="1"/>
                <w:lang w:val="en-US" w:eastAsia="ar-SA"/>
              </w:rPr>
            </w:pPr>
          </w:p>
          <w:p w:rsidR="00D924D5" w:rsidRPr="006C18D5" w:rsidRDefault="00D924D5" w:rsidP="00740DA6">
            <w:pPr>
              <w:suppressAutoHyphens/>
              <w:spacing w:line="100" w:lineRule="atLeast"/>
              <w:rPr>
                <w:rFonts w:ascii="Arial" w:eastAsia="TimesNewRomanPSMT" w:hAnsi="Arial" w:cs="Arial"/>
                <w:b/>
                <w:bCs/>
                <w:color w:val="000000"/>
                <w:kern w:val="1"/>
                <w:lang w:val="en-US" w:eastAsia="ar-SA"/>
              </w:rPr>
            </w:pPr>
            <w:r w:rsidRPr="006C18D5">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24D5" w:rsidRPr="006C18D5" w:rsidRDefault="00D924D5" w:rsidP="00740DA6">
            <w:pPr>
              <w:suppressAutoHyphens/>
              <w:snapToGrid w:val="0"/>
              <w:spacing w:line="100" w:lineRule="atLeast"/>
              <w:rPr>
                <w:rFonts w:ascii="Arial" w:eastAsia="TimesNewRomanPSMT" w:hAnsi="Arial" w:cs="Arial"/>
                <w:b/>
                <w:bCs/>
                <w:color w:val="000000"/>
                <w:kern w:val="1"/>
                <w:lang w:val="en-US" w:eastAsia="ar-SA"/>
              </w:rPr>
            </w:pPr>
          </w:p>
        </w:tc>
      </w:tr>
    </w:tbl>
    <w:p w:rsidR="00D924D5" w:rsidRPr="006C18D5" w:rsidRDefault="00D924D5" w:rsidP="00D924D5">
      <w:pPr>
        <w:suppressAutoHyphens/>
        <w:spacing w:line="100" w:lineRule="atLeast"/>
        <w:rPr>
          <w:rFonts w:ascii="Arial" w:eastAsia="Arial Unicode MS" w:hAnsi="Arial" w:cs="Arial"/>
          <w:b/>
          <w:bCs/>
          <w:i/>
          <w:iCs/>
          <w:color w:val="000000"/>
          <w:kern w:val="1"/>
          <w:u w:val="single"/>
          <w:lang w:val="sr-Cyrl-CS" w:eastAsia="ar-SA"/>
        </w:rPr>
      </w:pPr>
    </w:p>
    <w:p w:rsidR="00D924D5" w:rsidRPr="006C18D5" w:rsidRDefault="00D924D5" w:rsidP="00D924D5">
      <w:pPr>
        <w:suppressAutoHyphens/>
        <w:spacing w:line="100" w:lineRule="atLeast"/>
        <w:rPr>
          <w:rFonts w:ascii="Arial" w:eastAsia="Arial Unicode MS" w:hAnsi="Arial" w:cs="Arial"/>
          <w:b/>
          <w:bCs/>
          <w:i/>
          <w:iCs/>
          <w:color w:val="000000"/>
          <w:kern w:val="1"/>
          <w:u w:val="single"/>
          <w:lang w:val="sr-Cyrl-CS" w:eastAsia="ar-SA"/>
        </w:rPr>
      </w:pPr>
    </w:p>
    <w:p w:rsidR="00D924D5" w:rsidRPr="00677A96" w:rsidRDefault="00D924D5" w:rsidP="00D924D5">
      <w:pPr>
        <w:suppressAutoHyphens/>
        <w:spacing w:line="100" w:lineRule="atLeast"/>
        <w:jc w:val="both"/>
        <w:rPr>
          <w:rFonts w:ascii="Arial" w:eastAsia="Arial Unicode MS" w:hAnsi="Arial" w:cs="Arial"/>
          <w:b/>
          <w:bCs/>
          <w:i/>
          <w:iCs/>
          <w:color w:val="000000"/>
          <w:kern w:val="1"/>
          <w:lang w:eastAsia="ar-SA"/>
        </w:rPr>
      </w:pPr>
      <w:r w:rsidRPr="00CE0389">
        <w:rPr>
          <w:rFonts w:ascii="Arial" w:eastAsia="Arial Unicode MS" w:hAnsi="Arial" w:cs="Arial"/>
          <w:b/>
          <w:bCs/>
          <w:i/>
          <w:iCs/>
          <w:color w:val="000000"/>
          <w:kern w:val="1"/>
          <w:lang w:val="sr-Cyrl-CS" w:eastAsia="ar-SA"/>
        </w:rPr>
        <w:t xml:space="preserve">Напомена: </w:t>
      </w:r>
      <w:r w:rsidRPr="00D838D9">
        <w:rPr>
          <w:rFonts w:ascii="Arial" w:eastAsia="Arial Unicode MS" w:hAnsi="Arial" w:cs="Arial"/>
          <w:i/>
          <w:iCs/>
          <w:color w:val="000000"/>
          <w:kern w:val="1"/>
          <w:sz w:val="22"/>
          <w:szCs w:val="22"/>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924D5" w:rsidRDefault="00D924D5" w:rsidP="00D924D5">
      <w:pPr>
        <w:suppressAutoHyphens/>
        <w:spacing w:line="100" w:lineRule="atLeast"/>
        <w:rPr>
          <w:rFonts w:ascii="Arial" w:eastAsia="TimesNewRomanPSMT" w:hAnsi="Arial" w:cs="Arial"/>
          <w:b/>
          <w:bCs/>
          <w:color w:val="000000"/>
          <w:kern w:val="1"/>
          <w:lang w:val="sr-Cyrl-CS" w:eastAsia="ar-SA"/>
        </w:rPr>
      </w:pPr>
      <w:r>
        <w:rPr>
          <w:rFonts w:ascii="Arial" w:eastAsia="TimesNewRomanPSMT" w:hAnsi="Arial" w:cs="Arial"/>
          <w:b/>
          <w:bCs/>
          <w:color w:val="000000"/>
          <w:kern w:val="1"/>
          <w:lang w:val="sr-Cyrl-CS" w:eastAsia="ar-SA"/>
        </w:rPr>
        <w:br w:type="page"/>
      </w:r>
    </w:p>
    <w:p w:rsidR="00D924D5" w:rsidRDefault="00D924D5" w:rsidP="00D924D5">
      <w:pPr>
        <w:suppressAutoHyphens/>
        <w:spacing w:line="100" w:lineRule="atLeast"/>
        <w:rPr>
          <w:rFonts w:ascii="Arial" w:eastAsia="TimesNewRomanPSMT" w:hAnsi="Arial" w:cs="Arial"/>
          <w:b/>
          <w:bCs/>
          <w:color w:val="000000"/>
          <w:kern w:val="1"/>
          <w:lang w:eastAsia="ar-SA"/>
        </w:rPr>
      </w:pPr>
      <w:r w:rsidRPr="008E03E1">
        <w:rPr>
          <w:rFonts w:ascii="Arial" w:eastAsia="TimesNewRomanPSMT" w:hAnsi="Arial" w:cs="Arial"/>
          <w:b/>
          <w:bCs/>
          <w:color w:val="000000"/>
          <w:kern w:val="1"/>
          <w:lang w:val="sr-Cyrl-CS" w:eastAsia="ar-SA"/>
        </w:rPr>
        <w:lastRenderedPageBreak/>
        <w:t>5</w:t>
      </w:r>
      <w:r w:rsidRPr="006C18D5">
        <w:rPr>
          <w:rFonts w:ascii="Arial" w:eastAsia="TimesNewRomanPSMT" w:hAnsi="Arial" w:cs="Arial"/>
          <w:b/>
          <w:bCs/>
          <w:color w:val="000000"/>
          <w:kern w:val="1"/>
          <w:lang w:val="sr-Cyrl-CS" w:eastAsia="ar-SA"/>
        </w:rPr>
        <w:t xml:space="preserve">) </w:t>
      </w:r>
      <w:r w:rsidRPr="006C18D5">
        <w:rPr>
          <w:rFonts w:ascii="Arial" w:eastAsia="TimesNewRomanPSMT" w:hAnsi="Arial" w:cs="Arial"/>
          <w:b/>
          <w:bCs/>
          <w:color w:val="000000"/>
          <w:kern w:val="1"/>
          <w:lang w:eastAsia="ar-SA"/>
        </w:rPr>
        <w:t>ОПИС ПРЕДМЕТА НАБАВКЕ</w:t>
      </w:r>
    </w:p>
    <w:p w:rsidR="00742A96" w:rsidRDefault="00742A96" w:rsidP="00D924D5">
      <w:pPr>
        <w:suppressAutoHyphens/>
        <w:spacing w:line="100" w:lineRule="atLeast"/>
        <w:rPr>
          <w:rFonts w:ascii="Arial" w:eastAsia="TimesNewRomanPSMT" w:hAnsi="Arial" w:cs="Arial"/>
          <w:b/>
          <w:bCs/>
          <w:color w:val="000000"/>
          <w:kern w:val="1"/>
          <w:lang w:eastAsia="ar-SA"/>
        </w:rPr>
      </w:pPr>
    </w:p>
    <w:tbl>
      <w:tblPr>
        <w:tblW w:w="0" w:type="auto"/>
        <w:jc w:val="center"/>
        <w:tblLayout w:type="fixed"/>
        <w:tblLook w:val="0000" w:firstRow="0" w:lastRow="0" w:firstColumn="0" w:lastColumn="0" w:noHBand="0" w:noVBand="0"/>
      </w:tblPr>
      <w:tblGrid>
        <w:gridCol w:w="3563"/>
        <w:gridCol w:w="5817"/>
      </w:tblGrid>
      <w:tr w:rsidR="00742A96" w:rsidRPr="006C18D5"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184DBB" w:rsidRDefault="00184DBB" w:rsidP="00722974">
            <w:pPr>
              <w:suppressAutoHyphens/>
              <w:spacing w:line="100" w:lineRule="atLeast"/>
              <w:rPr>
                <w:rFonts w:ascii="Arial" w:eastAsia="TimesNewRomanPSMT" w:hAnsi="Arial" w:cs="Arial"/>
                <w:bCs/>
                <w:color w:val="000000"/>
                <w:kern w:val="1"/>
                <w:lang w:val="sr-Cyrl-CS" w:eastAsia="ar-SA"/>
              </w:rPr>
            </w:pPr>
            <w:r>
              <w:rPr>
                <w:rFonts w:ascii="Arial" w:eastAsia="TimesNewRomanPSMT" w:hAnsi="Arial" w:cs="Arial"/>
                <w:bCs/>
                <w:color w:val="000000"/>
                <w:kern w:val="1"/>
                <w:lang w:val="sr-Cyrl-CS" w:eastAsia="ar-SA"/>
              </w:rPr>
              <w:t>Ц</w:t>
            </w:r>
            <w:r w:rsidRPr="00184DBB">
              <w:rPr>
                <w:rFonts w:ascii="Arial" w:eastAsia="TimesNewRomanPSMT" w:hAnsi="Arial" w:cs="Arial"/>
                <w:bCs/>
                <w:color w:val="000000"/>
                <w:kern w:val="1"/>
                <w:lang w:val="sr-Cyrl-CS" w:eastAsia="ar-SA"/>
              </w:rPr>
              <w:t xml:space="preserve">ена-укупан износ премија осигурања, по врстама осигурања, за наручиоца и зависна друштва, за једну годину осигурања, </w:t>
            </w:r>
            <w:r w:rsidRPr="00184DBB">
              <w:rPr>
                <w:rFonts w:ascii="Arial" w:hAnsi="Arial" w:cs="Arial"/>
                <w:bCs/>
                <w:color w:val="000000"/>
                <w:spacing w:val="-1"/>
                <w:lang w:val="sr-Cyrl-CS" w:eastAsia="en-US"/>
              </w:rPr>
              <w:t xml:space="preserve">без пореза </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6C18D5" w:rsidRDefault="00742A96" w:rsidP="00722974">
            <w:pPr>
              <w:suppressAutoHyphens/>
              <w:spacing w:line="100" w:lineRule="atLeast"/>
              <w:rPr>
                <w:rFonts w:ascii="Arial" w:eastAsia="TimesNewRomanPSMT" w:hAnsi="Arial" w:cs="Arial"/>
                <w:bCs/>
                <w:color w:val="FF0000"/>
                <w:kern w:val="1"/>
                <w:highlight w:val="cyan"/>
                <w:lang w:val="ru-RU" w:eastAsia="ar-SA"/>
              </w:rPr>
            </w:pPr>
          </w:p>
        </w:tc>
      </w:tr>
      <w:tr w:rsidR="00742A96" w:rsidRPr="006C18D5"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184DBB" w:rsidRDefault="00184DBB" w:rsidP="00722974">
            <w:pPr>
              <w:suppressAutoHyphens/>
              <w:spacing w:line="100" w:lineRule="atLeast"/>
              <w:rPr>
                <w:rFonts w:ascii="Arial" w:eastAsia="TimesNewRomanPSMT" w:hAnsi="Arial" w:cs="Arial"/>
                <w:bCs/>
                <w:color w:val="000000"/>
                <w:kern w:val="1"/>
                <w:lang w:val="sr-Cyrl-CS" w:eastAsia="ar-SA"/>
              </w:rPr>
            </w:pPr>
            <w:r>
              <w:rPr>
                <w:rFonts w:ascii="Arial" w:eastAsia="TimesNewRomanPSMT" w:hAnsi="Arial" w:cs="Arial"/>
                <w:bCs/>
                <w:color w:val="000000"/>
                <w:kern w:val="1"/>
                <w:lang w:val="sr-Cyrl-CS" w:eastAsia="ar-SA"/>
              </w:rPr>
              <w:t>Ц</w:t>
            </w:r>
            <w:r w:rsidRPr="00184DBB">
              <w:rPr>
                <w:rFonts w:ascii="Arial" w:eastAsia="TimesNewRomanPSMT" w:hAnsi="Arial" w:cs="Arial"/>
                <w:bCs/>
                <w:color w:val="000000"/>
                <w:kern w:val="1"/>
                <w:lang w:val="sr-Cyrl-CS" w:eastAsia="ar-SA"/>
              </w:rPr>
              <w:t xml:space="preserve">ена-укупан износ премија осигурања, по врстама осигурања, за наручиоца и зависна друштва, за једну годину осигурања, </w:t>
            </w:r>
            <w:r w:rsidRPr="00184DBB">
              <w:rPr>
                <w:rFonts w:ascii="Arial" w:hAnsi="Arial" w:cs="Arial"/>
                <w:bCs/>
                <w:color w:val="000000"/>
                <w:spacing w:val="-1"/>
                <w:lang w:val="sr-Cyrl-CS" w:eastAsia="en-US"/>
              </w:rPr>
              <w:t xml:space="preserve">са порезом </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6C18D5" w:rsidRDefault="00742A96" w:rsidP="00722974">
            <w:pPr>
              <w:suppressAutoHyphens/>
              <w:snapToGrid w:val="0"/>
              <w:spacing w:line="100" w:lineRule="atLeast"/>
              <w:rPr>
                <w:rFonts w:ascii="Arial" w:eastAsia="TimesNewRomanPSMT" w:hAnsi="Arial" w:cs="Arial"/>
                <w:bCs/>
                <w:color w:val="FF0000"/>
                <w:kern w:val="1"/>
                <w:highlight w:val="cyan"/>
                <w:lang w:val="ru-RU" w:eastAsia="ar-SA"/>
              </w:rPr>
            </w:pPr>
          </w:p>
        </w:tc>
      </w:tr>
      <w:tr w:rsidR="00742A96" w:rsidRPr="006C18D5"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6C18D5" w:rsidRDefault="00742A96" w:rsidP="00184DBB">
            <w:pPr>
              <w:suppressAutoHyphens/>
              <w:spacing w:line="100" w:lineRule="atLeast"/>
              <w:rPr>
                <w:rFonts w:ascii="Arial" w:eastAsia="TimesNewRomanPSMT" w:hAnsi="Arial" w:cs="Arial"/>
                <w:bCs/>
                <w:kern w:val="1"/>
                <w:lang w:val="ru-RU" w:eastAsia="ar-SA"/>
              </w:rPr>
            </w:pPr>
            <w:r w:rsidRPr="006C18D5">
              <w:rPr>
                <w:rFonts w:ascii="Arial" w:eastAsia="TimesNewRomanPSMT" w:hAnsi="Arial" w:cs="Arial"/>
                <w:bCs/>
                <w:kern w:val="1"/>
                <w:lang w:val="ru-RU" w:eastAsia="ar-SA"/>
              </w:rPr>
              <w:t xml:space="preserve">Укупна цена </w:t>
            </w:r>
            <w:r>
              <w:rPr>
                <w:rFonts w:ascii="Arial" w:eastAsia="TimesNewRomanPSMT" w:hAnsi="Arial" w:cs="Arial"/>
                <w:bCs/>
                <w:kern w:val="1"/>
                <w:lang w:val="ru-RU" w:eastAsia="ar-SA"/>
              </w:rPr>
              <w:t>– премија осигурања</w:t>
            </w:r>
            <w:r w:rsidR="00184DBB">
              <w:rPr>
                <w:rFonts w:ascii="Arial" w:eastAsia="TimesNewRomanPSMT" w:hAnsi="Arial" w:cs="Arial"/>
                <w:bCs/>
                <w:kern w:val="1"/>
                <w:lang w:val="ru-RU" w:eastAsia="ar-SA"/>
              </w:rPr>
              <w:t>,</w:t>
            </w:r>
            <w:r>
              <w:rPr>
                <w:rFonts w:ascii="Arial" w:eastAsia="TimesNewRomanPSMT" w:hAnsi="Arial" w:cs="Arial"/>
                <w:bCs/>
                <w:kern w:val="1"/>
                <w:lang w:val="ru-RU" w:eastAsia="ar-SA"/>
              </w:rPr>
              <w:t xml:space="preserve"> за период </w:t>
            </w:r>
            <w:r w:rsidR="00184DBB">
              <w:rPr>
                <w:rFonts w:ascii="Arial" w:eastAsia="TimesNewRomanPSMT" w:hAnsi="Arial" w:cs="Arial"/>
                <w:bCs/>
                <w:kern w:val="1"/>
                <w:lang w:val="ru-RU" w:eastAsia="ar-SA"/>
              </w:rPr>
              <w:t xml:space="preserve">осигурања </w:t>
            </w:r>
            <w:r>
              <w:rPr>
                <w:rFonts w:ascii="Arial" w:eastAsia="TimesNewRomanPSMT" w:hAnsi="Arial" w:cs="Arial"/>
                <w:bCs/>
                <w:kern w:val="1"/>
                <w:lang w:val="ru-RU" w:eastAsia="ar-SA"/>
              </w:rPr>
              <w:t>од две године</w:t>
            </w:r>
            <w:r w:rsidR="00184DBB">
              <w:rPr>
                <w:rFonts w:ascii="Arial" w:eastAsia="TimesNewRomanPSMT" w:hAnsi="Arial" w:cs="Arial"/>
                <w:bCs/>
                <w:kern w:val="1"/>
                <w:lang w:val="ru-RU" w:eastAsia="ar-SA"/>
              </w:rPr>
              <w:t>,</w:t>
            </w:r>
            <w:r>
              <w:rPr>
                <w:rFonts w:ascii="Arial" w:eastAsia="TimesNewRomanPSMT" w:hAnsi="Arial" w:cs="Arial"/>
                <w:bCs/>
                <w:kern w:val="1"/>
                <w:lang w:val="ru-RU" w:eastAsia="ar-SA"/>
              </w:rPr>
              <w:t xml:space="preserve">  </w:t>
            </w:r>
            <w:r w:rsidR="00184DBB">
              <w:rPr>
                <w:rFonts w:ascii="Arial" w:eastAsia="TimesNewRomanPSMT" w:hAnsi="Arial" w:cs="Arial"/>
                <w:bCs/>
                <w:kern w:val="1"/>
                <w:lang w:val="ru-RU" w:eastAsia="ar-SA"/>
              </w:rPr>
              <w:t>без пореза</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6C18D5" w:rsidRDefault="00742A96" w:rsidP="00722974">
            <w:pPr>
              <w:suppressAutoHyphens/>
              <w:snapToGrid w:val="0"/>
              <w:spacing w:line="100" w:lineRule="atLeast"/>
              <w:rPr>
                <w:rFonts w:ascii="Arial" w:eastAsia="TimesNewRomanPSMT" w:hAnsi="Arial" w:cs="Arial"/>
                <w:bCs/>
                <w:color w:val="000000"/>
                <w:kern w:val="1"/>
                <w:highlight w:val="cyan"/>
                <w:lang w:val="ru-RU" w:eastAsia="ar-SA"/>
              </w:rPr>
            </w:pPr>
          </w:p>
        </w:tc>
      </w:tr>
      <w:tr w:rsidR="00742A96" w:rsidRPr="006C18D5"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6C18D5" w:rsidRDefault="00742A96" w:rsidP="00184DBB">
            <w:pPr>
              <w:suppressAutoHyphens/>
              <w:spacing w:line="100" w:lineRule="atLeast"/>
              <w:rPr>
                <w:rFonts w:ascii="Arial" w:eastAsia="TimesNewRomanPSMT" w:hAnsi="Arial" w:cs="Arial"/>
                <w:bCs/>
                <w:kern w:val="1"/>
                <w:lang w:val="ru-RU" w:eastAsia="ar-SA"/>
              </w:rPr>
            </w:pPr>
            <w:r w:rsidRPr="006C18D5">
              <w:rPr>
                <w:rFonts w:ascii="Arial" w:eastAsia="TimesNewRomanPSMT" w:hAnsi="Arial" w:cs="Arial"/>
                <w:bCs/>
                <w:kern w:val="1"/>
                <w:lang w:val="ru-RU" w:eastAsia="ar-SA"/>
              </w:rPr>
              <w:t xml:space="preserve">Укупна цена </w:t>
            </w:r>
            <w:r w:rsidR="00184DBB">
              <w:rPr>
                <w:rFonts w:ascii="Arial" w:eastAsia="TimesNewRomanPSMT" w:hAnsi="Arial" w:cs="Arial"/>
                <w:bCs/>
                <w:kern w:val="1"/>
                <w:lang w:val="ru-RU" w:eastAsia="ar-SA"/>
              </w:rPr>
              <w:t>– премија осигурања, за период осигурања од две године,</w:t>
            </w:r>
            <w:r>
              <w:rPr>
                <w:rFonts w:ascii="Arial" w:eastAsia="TimesNewRomanPSMT" w:hAnsi="Arial" w:cs="Arial"/>
                <w:bCs/>
                <w:kern w:val="1"/>
                <w:lang w:val="ru-RU" w:eastAsia="ar-SA"/>
              </w:rPr>
              <w:t xml:space="preserve">  </w:t>
            </w:r>
            <w:r w:rsidR="00184DBB">
              <w:rPr>
                <w:rFonts w:ascii="Arial" w:eastAsia="TimesNewRomanPSMT" w:hAnsi="Arial" w:cs="Arial"/>
                <w:bCs/>
                <w:kern w:val="1"/>
                <w:lang w:val="ru-RU" w:eastAsia="ar-SA"/>
              </w:rPr>
              <w:t>са порезом</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6C18D5" w:rsidRDefault="00742A96" w:rsidP="00722974">
            <w:pPr>
              <w:suppressAutoHyphens/>
              <w:snapToGrid w:val="0"/>
              <w:spacing w:line="100" w:lineRule="atLeast"/>
              <w:rPr>
                <w:rFonts w:ascii="Arial" w:eastAsia="TimesNewRomanPSMT" w:hAnsi="Arial" w:cs="Arial"/>
                <w:bCs/>
                <w:color w:val="000000"/>
                <w:kern w:val="1"/>
                <w:highlight w:val="cyan"/>
                <w:lang w:val="ru-RU" w:eastAsia="ar-SA"/>
              </w:rPr>
            </w:pPr>
          </w:p>
        </w:tc>
      </w:tr>
      <w:tr w:rsidR="00742A96" w:rsidRPr="006C18D5"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6C18D5" w:rsidRDefault="00742A96" w:rsidP="00722974">
            <w:pPr>
              <w:suppressAutoHyphens/>
              <w:spacing w:line="100" w:lineRule="atLeast"/>
              <w:rPr>
                <w:rFonts w:ascii="Arial" w:eastAsia="TimesNewRomanPSMT" w:hAnsi="Arial" w:cs="Arial"/>
                <w:bCs/>
                <w:kern w:val="1"/>
                <w:lang w:val="ru-RU" w:eastAsia="ar-SA"/>
              </w:rPr>
            </w:pPr>
            <w:r w:rsidRPr="006C18D5">
              <w:rPr>
                <w:rFonts w:ascii="Arial" w:eastAsia="TimesNewRomanPSMT" w:hAnsi="Arial" w:cs="Arial"/>
                <w:bCs/>
                <w:kern w:val="1"/>
                <w:lang w:val="ru-RU" w:eastAsia="ar-SA"/>
              </w:rPr>
              <w:t>Рок и начин плаћања</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6C18D5" w:rsidRDefault="00742A96" w:rsidP="00722974">
            <w:pPr>
              <w:suppressAutoHyphens/>
              <w:snapToGrid w:val="0"/>
              <w:spacing w:line="100" w:lineRule="atLeast"/>
              <w:rPr>
                <w:rFonts w:ascii="Arial" w:eastAsia="TimesNewRomanPSMT" w:hAnsi="Arial" w:cs="Arial"/>
                <w:bCs/>
                <w:color w:val="000000"/>
                <w:kern w:val="1"/>
                <w:highlight w:val="cyan"/>
                <w:lang w:val="ru-RU" w:eastAsia="ar-SA"/>
              </w:rPr>
            </w:pPr>
          </w:p>
        </w:tc>
      </w:tr>
      <w:tr w:rsidR="00742A96" w:rsidRPr="004234D9" w:rsidTr="00722974">
        <w:trPr>
          <w:jc w:val="center"/>
        </w:trPr>
        <w:tc>
          <w:tcPr>
            <w:tcW w:w="3563" w:type="dxa"/>
            <w:tcBorders>
              <w:top w:val="single" w:sz="4" w:space="0" w:color="000000"/>
              <w:left w:val="single" w:sz="4" w:space="0" w:color="000000"/>
              <w:bottom w:val="single" w:sz="4" w:space="0" w:color="000000"/>
            </w:tcBorders>
            <w:shd w:val="clear" w:color="auto" w:fill="auto"/>
          </w:tcPr>
          <w:p w:rsidR="00742A96" w:rsidRPr="004234D9" w:rsidRDefault="00742A96" w:rsidP="00722974">
            <w:pPr>
              <w:suppressAutoHyphens/>
              <w:spacing w:line="100" w:lineRule="atLeast"/>
              <w:rPr>
                <w:rFonts w:ascii="Arial" w:eastAsia="TimesNewRomanPSMT" w:hAnsi="Arial" w:cs="Arial"/>
                <w:bCs/>
                <w:kern w:val="1"/>
                <w:lang w:val="ru-RU" w:eastAsia="ar-SA"/>
              </w:rPr>
            </w:pPr>
            <w:r w:rsidRPr="004234D9">
              <w:rPr>
                <w:rFonts w:ascii="Arial" w:eastAsia="TimesNewRomanPSMT" w:hAnsi="Arial" w:cs="Arial"/>
                <w:bCs/>
                <w:kern w:val="1"/>
                <w:lang w:val="ru-RU" w:eastAsia="ar-SA"/>
              </w:rPr>
              <w:t>Рок важења понуде</w:t>
            </w:r>
          </w:p>
        </w:tc>
        <w:tc>
          <w:tcPr>
            <w:tcW w:w="5817" w:type="dxa"/>
            <w:tcBorders>
              <w:top w:val="single" w:sz="4" w:space="0" w:color="000000"/>
              <w:left w:val="single" w:sz="4" w:space="0" w:color="000000"/>
              <w:bottom w:val="single" w:sz="4" w:space="0" w:color="000000"/>
              <w:right w:val="single" w:sz="4" w:space="0" w:color="000000"/>
            </w:tcBorders>
            <w:shd w:val="clear" w:color="auto" w:fill="auto"/>
          </w:tcPr>
          <w:p w:rsidR="00742A96" w:rsidRPr="004234D9" w:rsidRDefault="00742A96" w:rsidP="00722974">
            <w:pPr>
              <w:suppressAutoHyphens/>
              <w:snapToGrid w:val="0"/>
              <w:spacing w:line="100" w:lineRule="atLeast"/>
              <w:rPr>
                <w:rFonts w:ascii="Arial" w:eastAsia="TimesNewRomanPSMT" w:hAnsi="Arial" w:cs="Arial"/>
                <w:bCs/>
                <w:color w:val="000000"/>
                <w:kern w:val="1"/>
                <w:lang w:val="ru-RU" w:eastAsia="ar-SA"/>
              </w:rPr>
            </w:pPr>
          </w:p>
        </w:tc>
      </w:tr>
    </w:tbl>
    <w:p w:rsidR="00742A96" w:rsidRDefault="00742A96" w:rsidP="00D924D5">
      <w:pPr>
        <w:suppressAutoHyphens/>
        <w:spacing w:line="100" w:lineRule="atLeast"/>
        <w:rPr>
          <w:rFonts w:ascii="Arial" w:eastAsia="TimesNewRomanPSMT" w:hAnsi="Arial" w:cs="Arial"/>
          <w:b/>
          <w:bCs/>
          <w:color w:val="000000"/>
          <w:kern w:val="1"/>
          <w:lang w:eastAsia="ar-SA"/>
        </w:rPr>
      </w:pPr>
    </w:p>
    <w:p w:rsidR="00742A96" w:rsidRDefault="00742A96" w:rsidP="00D924D5">
      <w:pPr>
        <w:suppressAutoHyphens/>
        <w:spacing w:line="100" w:lineRule="atLeast"/>
        <w:rPr>
          <w:rFonts w:ascii="Arial" w:eastAsia="TimesNewRomanPSMT" w:hAnsi="Arial" w:cs="Arial"/>
          <w:b/>
          <w:bCs/>
          <w:color w:val="000000"/>
          <w:kern w:val="1"/>
          <w:lang w:eastAsia="ar-SA"/>
        </w:rPr>
      </w:pPr>
    </w:p>
    <w:p w:rsidR="00742A96" w:rsidRPr="006C18D5" w:rsidRDefault="00742A96" w:rsidP="00D924D5">
      <w:pPr>
        <w:suppressAutoHyphens/>
        <w:spacing w:line="100" w:lineRule="atLeast"/>
        <w:rPr>
          <w:rFonts w:ascii="Arial" w:eastAsia="TimesNewRomanPSMT" w:hAnsi="Arial" w:cs="Arial"/>
          <w:b/>
          <w:bCs/>
          <w:color w:val="000000"/>
          <w:kern w:val="1"/>
          <w:lang w:eastAsia="ar-SA"/>
        </w:rPr>
      </w:pPr>
    </w:p>
    <w:p w:rsidR="00D924D5" w:rsidRPr="004234D9" w:rsidRDefault="00D924D5" w:rsidP="00D924D5">
      <w:pPr>
        <w:suppressAutoHyphens/>
        <w:spacing w:line="100" w:lineRule="atLeast"/>
        <w:ind w:left="720" w:firstLine="720"/>
        <w:rPr>
          <w:rFonts w:ascii="Arial" w:eastAsia="Arial Unicode MS" w:hAnsi="Arial" w:cs="Arial"/>
          <w:color w:val="000000"/>
          <w:kern w:val="1"/>
          <w:lang w:eastAsia="ar-SA"/>
        </w:rPr>
      </w:pPr>
    </w:p>
    <w:p w:rsidR="00D924D5" w:rsidRPr="00CF1C69" w:rsidRDefault="00D924D5" w:rsidP="00D924D5">
      <w:pPr>
        <w:suppressAutoHyphens/>
        <w:spacing w:line="100" w:lineRule="atLeast"/>
        <w:rPr>
          <w:rFonts w:ascii="Arial" w:eastAsia="TimesNewRomanPSMT" w:hAnsi="Arial" w:cs="Arial"/>
          <w:bCs/>
          <w:color w:val="000000"/>
          <w:kern w:val="1"/>
          <w:lang w:eastAsia="ar-SA"/>
        </w:rPr>
      </w:pPr>
    </w:p>
    <w:p w:rsidR="00D924D5" w:rsidRPr="004234D9" w:rsidRDefault="00D924D5" w:rsidP="00D924D5">
      <w:pPr>
        <w:suppressAutoHyphens/>
        <w:spacing w:line="100" w:lineRule="atLeast"/>
        <w:ind w:firstLine="1"/>
        <w:rPr>
          <w:rFonts w:ascii="Arial" w:eastAsia="TimesNewRomanPSMT" w:hAnsi="Arial" w:cs="Arial"/>
          <w:bCs/>
          <w:color w:val="000000"/>
          <w:kern w:val="1"/>
          <w:lang w:eastAsia="ar-SA"/>
        </w:rPr>
      </w:pPr>
      <w:r w:rsidRPr="00627A81">
        <w:rPr>
          <w:rFonts w:ascii="Arial" w:eastAsia="TimesNewRomanPSMT" w:hAnsi="Arial" w:cs="Arial"/>
          <w:b/>
          <w:bCs/>
          <w:color w:val="000000"/>
          <w:kern w:val="1"/>
          <w:lang w:eastAsia="ar-SA"/>
        </w:rPr>
        <w:t>Датум</w:t>
      </w:r>
      <w:r w:rsidRPr="004234D9">
        <w:rPr>
          <w:rFonts w:ascii="Arial" w:eastAsia="TimesNewRomanPSMT" w:hAnsi="Arial" w:cs="Arial"/>
          <w:bCs/>
          <w:color w:val="000000"/>
          <w:kern w:val="1"/>
          <w:lang w:eastAsia="ar-SA"/>
        </w:rPr>
        <w:tab/>
      </w:r>
      <w:r w:rsidRPr="004234D9">
        <w:rPr>
          <w:rFonts w:ascii="Arial" w:eastAsia="TimesNewRomanPSMT" w:hAnsi="Arial" w:cs="Arial"/>
          <w:bCs/>
          <w:color w:val="000000"/>
          <w:kern w:val="1"/>
          <w:lang w:eastAsia="ar-SA"/>
        </w:rPr>
        <w:tab/>
      </w:r>
      <w:r w:rsidRPr="004234D9">
        <w:rPr>
          <w:rFonts w:ascii="Arial" w:eastAsia="TimesNewRomanPSMT" w:hAnsi="Arial" w:cs="Arial"/>
          <w:bCs/>
          <w:color w:val="000000"/>
          <w:kern w:val="1"/>
          <w:lang w:eastAsia="ar-SA"/>
        </w:rPr>
        <w:tab/>
      </w:r>
      <w:r w:rsidRPr="004234D9">
        <w:rPr>
          <w:rFonts w:ascii="Arial" w:eastAsia="TimesNewRomanPSMT" w:hAnsi="Arial" w:cs="Arial"/>
          <w:bCs/>
          <w:color w:val="000000"/>
          <w:kern w:val="1"/>
          <w:lang w:eastAsia="ar-SA"/>
        </w:rPr>
        <w:tab/>
      </w:r>
      <w:r w:rsidRPr="004234D9">
        <w:rPr>
          <w:rFonts w:ascii="Arial" w:eastAsia="TimesNewRomanPSMT" w:hAnsi="Arial" w:cs="Arial"/>
          <w:bCs/>
          <w:color w:val="000000"/>
          <w:kern w:val="1"/>
          <w:lang w:eastAsia="ar-SA"/>
        </w:rPr>
        <w:tab/>
      </w:r>
      <w:r>
        <w:rPr>
          <w:rFonts w:ascii="Arial" w:eastAsia="TimesNewRomanPSMT" w:hAnsi="Arial" w:cs="Arial"/>
          <w:bCs/>
          <w:color w:val="000000"/>
          <w:kern w:val="1"/>
          <w:lang w:val="sr-Cyrl-RS" w:eastAsia="ar-SA"/>
        </w:rPr>
        <w:t xml:space="preserve"> </w:t>
      </w:r>
      <w:r>
        <w:rPr>
          <w:rFonts w:ascii="Arial" w:eastAsia="TimesNewRomanPSMT" w:hAnsi="Arial" w:cs="Arial"/>
          <w:bCs/>
          <w:color w:val="000000"/>
          <w:kern w:val="1"/>
          <w:lang w:val="sr-Cyrl-RS" w:eastAsia="ar-SA"/>
        </w:rPr>
        <w:tab/>
      </w:r>
      <w:r>
        <w:rPr>
          <w:rFonts w:ascii="Arial" w:eastAsia="TimesNewRomanPSMT" w:hAnsi="Arial" w:cs="Arial"/>
          <w:bCs/>
          <w:color w:val="000000"/>
          <w:kern w:val="1"/>
          <w:lang w:val="sr-Cyrl-RS" w:eastAsia="ar-SA"/>
        </w:rPr>
        <w:tab/>
      </w:r>
      <w:r>
        <w:rPr>
          <w:rFonts w:ascii="Arial" w:eastAsia="TimesNewRomanPSMT" w:hAnsi="Arial" w:cs="Arial"/>
          <w:bCs/>
          <w:color w:val="000000"/>
          <w:kern w:val="1"/>
          <w:lang w:val="sr-Cyrl-RS" w:eastAsia="ar-SA"/>
        </w:rPr>
        <w:tab/>
      </w:r>
      <w:r>
        <w:rPr>
          <w:rFonts w:ascii="Arial" w:eastAsia="TimesNewRomanPSMT" w:hAnsi="Arial" w:cs="Arial"/>
          <w:bCs/>
          <w:color w:val="000000"/>
          <w:kern w:val="1"/>
          <w:lang w:val="sr-Cyrl-RS" w:eastAsia="ar-SA"/>
        </w:rPr>
        <w:tab/>
        <w:t xml:space="preserve">                                                                   </w:t>
      </w:r>
      <w:r w:rsidRPr="00627A81">
        <w:rPr>
          <w:rFonts w:ascii="Arial" w:eastAsia="TimesNewRomanPSMT" w:hAnsi="Arial" w:cs="Arial"/>
          <w:b/>
          <w:bCs/>
          <w:color w:val="000000"/>
          <w:kern w:val="1"/>
          <w:lang w:eastAsia="ar-SA"/>
        </w:rPr>
        <w:t>Понуђач</w:t>
      </w:r>
    </w:p>
    <w:p w:rsidR="00D924D5" w:rsidRPr="004234D9" w:rsidRDefault="00D924D5" w:rsidP="00D924D5">
      <w:pPr>
        <w:suppressAutoHyphens/>
        <w:spacing w:line="100" w:lineRule="atLeast"/>
        <w:ind w:left="2880" w:firstLine="720"/>
        <w:rPr>
          <w:rFonts w:ascii="Arial" w:eastAsia="TimesNewRomanPS-BoldMT" w:hAnsi="Arial" w:cs="Arial"/>
          <w:b/>
          <w:bCs/>
          <w:i/>
          <w:iCs/>
          <w:color w:val="002060"/>
          <w:kern w:val="1"/>
          <w:lang w:eastAsia="ar-SA"/>
        </w:rPr>
      </w:pPr>
      <w:r w:rsidRPr="004234D9">
        <w:rPr>
          <w:rFonts w:ascii="Arial" w:eastAsia="TimesNewRomanPSMT" w:hAnsi="Arial" w:cs="Arial"/>
          <w:bCs/>
          <w:color w:val="000000"/>
          <w:kern w:val="1"/>
          <w:lang w:eastAsia="ar-SA"/>
        </w:rPr>
        <w:t xml:space="preserve">    М. П. </w:t>
      </w:r>
    </w:p>
    <w:p w:rsidR="00D924D5" w:rsidRPr="00AD5A42" w:rsidRDefault="00D924D5" w:rsidP="00D924D5">
      <w:pPr>
        <w:suppressAutoHyphens/>
        <w:spacing w:line="100" w:lineRule="atLeast"/>
        <w:jc w:val="right"/>
        <w:rPr>
          <w:rFonts w:ascii="Arial" w:eastAsia="TimesNewRomanPS-BoldMT" w:hAnsi="Arial" w:cs="Arial"/>
          <w:b/>
          <w:bCs/>
          <w:i/>
          <w:iCs/>
          <w:color w:val="002060"/>
          <w:kern w:val="1"/>
          <w:lang w:val="sr-Cyrl-RS" w:eastAsia="ar-SA"/>
        </w:rPr>
      </w:pPr>
      <w:r>
        <w:rPr>
          <w:rFonts w:ascii="Arial" w:eastAsia="TimesNewRomanPS-BoldMT" w:hAnsi="Arial" w:cs="Arial"/>
          <w:b/>
          <w:bCs/>
          <w:i/>
          <w:iCs/>
          <w:color w:val="002060"/>
          <w:kern w:val="1"/>
          <w:lang w:eastAsia="ar-SA"/>
        </w:rPr>
        <w:t>__________________________</w:t>
      </w:r>
      <w:r w:rsidRPr="004234D9">
        <w:rPr>
          <w:rFonts w:ascii="Arial" w:eastAsia="TimesNewRomanPS-BoldMT" w:hAnsi="Arial" w:cs="Arial"/>
          <w:b/>
          <w:bCs/>
          <w:i/>
          <w:iCs/>
          <w:color w:val="002060"/>
          <w:kern w:val="1"/>
          <w:lang w:eastAsia="ar-SA"/>
        </w:rPr>
        <w:tab/>
      </w:r>
      <w:r w:rsidRPr="004234D9">
        <w:rPr>
          <w:rFonts w:ascii="Arial" w:eastAsia="TimesNewRomanPS-BoldMT" w:hAnsi="Arial" w:cs="Arial"/>
          <w:b/>
          <w:bCs/>
          <w:i/>
          <w:iCs/>
          <w:color w:val="002060"/>
          <w:kern w:val="1"/>
          <w:lang w:eastAsia="ar-SA"/>
        </w:rPr>
        <w:tab/>
      </w:r>
      <w:r w:rsidRPr="004234D9">
        <w:rPr>
          <w:rFonts w:ascii="Arial" w:eastAsia="TimesNewRomanPS-BoldMT" w:hAnsi="Arial" w:cs="Arial"/>
          <w:b/>
          <w:bCs/>
          <w:i/>
          <w:iCs/>
          <w:color w:val="002060"/>
          <w:kern w:val="1"/>
          <w:lang w:eastAsia="ar-SA"/>
        </w:rPr>
        <w:tab/>
      </w:r>
      <w:r>
        <w:rPr>
          <w:rFonts w:ascii="Arial" w:eastAsia="TimesNewRomanPS-BoldMT" w:hAnsi="Arial" w:cs="Arial"/>
          <w:b/>
          <w:bCs/>
          <w:i/>
          <w:iCs/>
          <w:color w:val="002060"/>
          <w:kern w:val="1"/>
          <w:lang w:eastAsia="ar-SA"/>
        </w:rPr>
        <w:t>________________________</w:t>
      </w:r>
    </w:p>
    <w:p w:rsidR="00D924D5" w:rsidRPr="004234D9" w:rsidRDefault="00D924D5" w:rsidP="00D924D5">
      <w:pPr>
        <w:suppressAutoHyphens/>
        <w:spacing w:line="100" w:lineRule="atLeast"/>
        <w:rPr>
          <w:rFonts w:ascii="Arial" w:eastAsia="TimesNewRomanPS-BoldMT" w:hAnsi="Arial" w:cs="Arial"/>
          <w:b/>
          <w:bCs/>
          <w:i/>
          <w:iCs/>
          <w:color w:val="002060"/>
          <w:kern w:val="1"/>
          <w:lang w:eastAsia="ar-SA"/>
        </w:rPr>
      </w:pPr>
    </w:p>
    <w:p w:rsidR="00D924D5" w:rsidRPr="004234D9" w:rsidRDefault="00D924D5" w:rsidP="00D924D5">
      <w:pPr>
        <w:suppressAutoHyphens/>
        <w:spacing w:line="100" w:lineRule="atLeast"/>
        <w:rPr>
          <w:rFonts w:ascii="Arial" w:eastAsia="TimesNewRomanPS-BoldMT" w:hAnsi="Arial" w:cs="Arial"/>
          <w:b/>
          <w:bCs/>
          <w:i/>
          <w:iCs/>
          <w:color w:val="002060"/>
          <w:kern w:val="1"/>
          <w:lang w:val="sr-Cyrl-CS" w:eastAsia="ar-SA"/>
        </w:rPr>
      </w:pPr>
    </w:p>
    <w:p w:rsidR="00D924D5" w:rsidRDefault="00D924D5" w:rsidP="00D924D5">
      <w:pPr>
        <w:suppressAutoHyphens/>
        <w:spacing w:line="100" w:lineRule="atLeast"/>
        <w:rPr>
          <w:rFonts w:ascii="Arial" w:eastAsia="Arial Unicode MS" w:hAnsi="Arial" w:cs="Arial"/>
          <w:b/>
          <w:bCs/>
          <w:i/>
          <w:iCs/>
          <w:color w:val="000000"/>
          <w:kern w:val="1"/>
          <w:u w:val="single"/>
          <w:lang w:eastAsia="ar-SA"/>
        </w:rPr>
      </w:pPr>
    </w:p>
    <w:p w:rsidR="00D924D5" w:rsidRPr="00E633E3" w:rsidRDefault="00D924D5" w:rsidP="00D924D5">
      <w:pPr>
        <w:suppressAutoHyphens/>
        <w:spacing w:line="100" w:lineRule="atLeast"/>
        <w:jc w:val="both"/>
        <w:rPr>
          <w:rFonts w:ascii="Arial" w:eastAsia="Arial Unicode MS" w:hAnsi="Arial" w:cs="Arial"/>
          <w:i/>
          <w:iCs/>
          <w:color w:val="000000"/>
          <w:kern w:val="1"/>
          <w:sz w:val="22"/>
          <w:szCs w:val="22"/>
          <w:lang w:eastAsia="ar-SA"/>
        </w:rPr>
      </w:pPr>
      <w:r w:rsidRPr="00D838D9">
        <w:rPr>
          <w:rFonts w:ascii="Arial" w:eastAsia="Arial Unicode MS" w:hAnsi="Arial" w:cs="Arial"/>
          <w:b/>
          <w:bCs/>
          <w:i/>
          <w:iCs/>
          <w:color w:val="000000"/>
          <w:kern w:val="1"/>
          <w:lang w:eastAsia="ar-SA"/>
        </w:rPr>
        <w:t xml:space="preserve">Напомене: </w:t>
      </w:r>
      <w:r w:rsidRPr="00D838D9">
        <w:rPr>
          <w:rFonts w:ascii="Arial" w:eastAsia="Arial Unicode MS" w:hAnsi="Arial" w:cs="Arial"/>
          <w:i/>
          <w:iCs/>
          <w:color w:val="000000"/>
          <w:kern w:val="1"/>
          <w:sz w:val="22"/>
          <w:szCs w:val="22"/>
          <w:lang w:eastAsia="ar-SA"/>
        </w:rPr>
        <w:t xml:space="preserve">Образац понуде понуђач мора да попуни, овери печатом и потпише, чиме </w:t>
      </w:r>
      <w:r w:rsidRPr="00D838D9">
        <w:rPr>
          <w:rFonts w:ascii="Arial" w:eastAsia="Arial Unicode MS" w:hAnsi="Arial" w:cs="Arial"/>
          <w:i/>
          <w:iCs/>
          <w:color w:val="000000"/>
          <w:kern w:val="1"/>
          <w:sz w:val="22"/>
          <w:szCs w:val="22"/>
          <w:lang w:val="sr-Cyrl-CS" w:eastAsia="ar-SA"/>
        </w:rPr>
        <w:t>п</w:t>
      </w:r>
      <w:r w:rsidRPr="00D838D9">
        <w:rPr>
          <w:rFonts w:ascii="Arial" w:eastAsia="Arial Unicode MS" w:hAnsi="Arial" w:cs="Arial"/>
          <w:i/>
          <w:iCs/>
          <w:color w:val="000000"/>
          <w:kern w:val="1"/>
          <w:sz w:val="22"/>
          <w:szCs w:val="22"/>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Pr>
          <w:rFonts w:ascii="Arial" w:eastAsia="Arial Unicode MS" w:hAnsi="Arial" w:cs="Arial"/>
          <w:i/>
          <w:iCs/>
          <w:color w:val="000000"/>
          <w:kern w:val="1"/>
          <w:sz w:val="22"/>
          <w:szCs w:val="22"/>
          <w:lang w:eastAsia="ar-SA"/>
        </w:rPr>
        <w:t xml:space="preserve"> печатом оверити образац понуде</w:t>
      </w:r>
    </w:p>
    <w:p w:rsidR="00D924D5" w:rsidRPr="001D6A6B" w:rsidRDefault="00D924D5" w:rsidP="00D924D5">
      <w:pPr>
        <w:widowControl w:val="0"/>
        <w:shd w:val="clear" w:color="auto" w:fill="FFFFFF"/>
        <w:autoSpaceDE w:val="0"/>
        <w:autoSpaceDN w:val="0"/>
        <w:adjustRightInd w:val="0"/>
        <w:spacing w:before="552" w:line="274" w:lineRule="exact"/>
        <w:jc w:val="both"/>
        <w:rPr>
          <w:rFonts w:ascii="Arial" w:hAnsi="Arial" w:cs="Arial"/>
          <w:color w:val="000000"/>
          <w:lang w:val="sr-Cyrl-CS" w:eastAsia="en-US"/>
        </w:rPr>
      </w:pPr>
      <w:r>
        <w:rPr>
          <w:rFonts w:ascii="Arial" w:hAnsi="Arial" w:cs="Arial"/>
          <w:color w:val="000000"/>
          <w:lang w:val="sr-Cyrl-CS" w:eastAsia="en-US"/>
        </w:rPr>
        <w:t>Н</w:t>
      </w:r>
      <w:r w:rsidRPr="006C18D5">
        <w:rPr>
          <w:rFonts w:ascii="Arial" w:hAnsi="Arial" w:cs="Arial"/>
          <w:color w:val="000000"/>
          <w:lang w:val="sr-Cyrl-CS" w:eastAsia="en-US"/>
        </w:rPr>
        <w:t>а основу Позива за подношење понуде у вези јавне набавке осигурања имовине и запослен</w:t>
      </w:r>
      <w:r>
        <w:rPr>
          <w:rFonts w:ascii="Arial" w:hAnsi="Arial" w:cs="Arial"/>
          <w:color w:val="000000"/>
          <w:lang w:val="sr-Cyrl-CS" w:eastAsia="en-US"/>
        </w:rPr>
        <w:t>их за потребе Јавног предузећа Електропривреда Србије</w:t>
      </w:r>
      <w:r w:rsidRPr="006C18D5">
        <w:rPr>
          <w:rFonts w:ascii="Arial" w:hAnsi="Arial" w:cs="Arial"/>
          <w:color w:val="000000"/>
          <w:lang w:val="sr-Cyrl-CS" w:eastAsia="en-US"/>
        </w:rPr>
        <w:t xml:space="preserve"> и </w:t>
      </w:r>
      <w:r>
        <w:rPr>
          <w:rFonts w:ascii="Arial" w:hAnsi="Arial" w:cs="Arial"/>
          <w:color w:val="000000"/>
          <w:lang w:val="sr-Cyrl-CS" w:eastAsia="en-US"/>
        </w:rPr>
        <w:t xml:space="preserve">зависних </w:t>
      </w:r>
      <w:r w:rsidRPr="006C18D5">
        <w:rPr>
          <w:rFonts w:ascii="Arial" w:hAnsi="Arial" w:cs="Arial"/>
          <w:color w:val="000000"/>
          <w:lang w:val="sr-Cyrl-CS" w:eastAsia="en-US"/>
        </w:rPr>
        <w:t>друштава</w:t>
      </w:r>
      <w:r>
        <w:rPr>
          <w:rFonts w:ascii="Arial" w:hAnsi="Arial" w:cs="Arial"/>
          <w:color w:val="000000"/>
          <w:lang w:val="sr-Cyrl-CS" w:eastAsia="en-US"/>
        </w:rPr>
        <w:t xml:space="preserve"> </w:t>
      </w:r>
      <w:r w:rsidRPr="006C18D5">
        <w:rPr>
          <w:rFonts w:ascii="Arial" w:hAnsi="Arial" w:cs="Arial"/>
          <w:color w:val="000000"/>
          <w:spacing w:val="1"/>
          <w:lang w:eastAsia="en-US"/>
        </w:rPr>
        <w:t xml:space="preserve">- </w:t>
      </w:r>
      <w:r w:rsidRPr="002459A2">
        <w:rPr>
          <w:rFonts w:ascii="Arial" w:hAnsi="Arial" w:cs="Arial"/>
          <w:color w:val="000000"/>
          <w:spacing w:val="1"/>
          <w:lang w:val="sr-Cyrl-CS" w:eastAsia="en-US"/>
        </w:rPr>
        <w:t xml:space="preserve">јавна набавка бр. </w:t>
      </w:r>
      <w:r w:rsidR="00600C9F">
        <w:rPr>
          <w:rFonts w:ascii="Arial" w:hAnsi="Arial" w:cs="Arial"/>
          <w:color w:val="000000"/>
          <w:spacing w:val="1"/>
          <w:lang w:val="sr-Cyrl-CS" w:eastAsia="en-US"/>
        </w:rPr>
        <w:t xml:space="preserve">ЦЈН/03/2016 </w:t>
      </w:r>
      <w:r w:rsidRPr="002459A2">
        <w:rPr>
          <w:rFonts w:ascii="Arial" w:hAnsi="Arial" w:cs="Arial"/>
          <w:color w:val="000000"/>
          <w:spacing w:val="1"/>
          <w:lang w:val="sr-Cyrl-CS" w:eastAsia="en-US"/>
        </w:rPr>
        <w:t>дајем</w:t>
      </w:r>
      <w:r w:rsidRPr="006C18D5">
        <w:rPr>
          <w:rFonts w:ascii="Arial" w:hAnsi="Arial" w:cs="Arial"/>
          <w:color w:val="000000"/>
          <w:spacing w:val="1"/>
          <w:lang w:val="sr-Cyrl-CS" w:eastAsia="en-US"/>
        </w:rPr>
        <w:t xml:space="preserve"> понуду како следи:</w:t>
      </w:r>
    </w:p>
    <w:p w:rsidR="00D924D5" w:rsidRPr="006C18D5" w:rsidRDefault="00D924D5" w:rsidP="00D924D5">
      <w:pPr>
        <w:widowControl w:val="0"/>
        <w:shd w:val="clear" w:color="auto" w:fill="FFFFFF"/>
        <w:autoSpaceDE w:val="0"/>
        <w:autoSpaceDN w:val="0"/>
        <w:adjustRightInd w:val="0"/>
        <w:spacing w:before="274"/>
        <w:rPr>
          <w:rFonts w:ascii="Arial" w:hAnsi="Arial" w:cs="Arial"/>
          <w:lang w:val="sr-Cyrl-CS" w:eastAsia="en-US"/>
        </w:rPr>
      </w:pPr>
      <w:r w:rsidRPr="006C18D5">
        <w:rPr>
          <w:rFonts w:ascii="Arial" w:hAnsi="Arial" w:cs="Arial"/>
          <w:color w:val="000000"/>
          <w:spacing w:val="-1"/>
          <w:lang w:val="sr-Cyrl-CS" w:eastAsia="en-US"/>
        </w:rPr>
        <w:t xml:space="preserve">Образац понуде је саставни део </w:t>
      </w:r>
      <w:r>
        <w:rPr>
          <w:rFonts w:ascii="Arial" w:hAnsi="Arial" w:cs="Arial"/>
          <w:color w:val="000000"/>
          <w:spacing w:val="-1"/>
          <w:lang w:val="sr-Cyrl-CS" w:eastAsia="en-US"/>
        </w:rPr>
        <w:t>У</w:t>
      </w:r>
      <w:r w:rsidRPr="006C18D5">
        <w:rPr>
          <w:rFonts w:ascii="Arial" w:hAnsi="Arial" w:cs="Arial"/>
          <w:color w:val="000000"/>
          <w:spacing w:val="-1"/>
          <w:lang w:val="sr-Cyrl-CS" w:eastAsia="en-US"/>
        </w:rPr>
        <w:t>говора.</w:t>
      </w:r>
    </w:p>
    <w:p w:rsidR="00033E2E" w:rsidRDefault="00033E2E" w:rsidP="00D924D5">
      <w:pPr>
        <w:widowControl w:val="0"/>
        <w:shd w:val="clear" w:color="auto" w:fill="FFFFFF"/>
        <w:autoSpaceDE w:val="0"/>
        <w:autoSpaceDN w:val="0"/>
        <w:adjustRightInd w:val="0"/>
        <w:spacing w:line="274" w:lineRule="exact"/>
        <w:ind w:right="5"/>
        <w:jc w:val="both"/>
        <w:rPr>
          <w:rFonts w:ascii="Arial" w:hAnsi="Arial" w:cs="Arial"/>
          <w:color w:val="000000"/>
          <w:spacing w:val="4"/>
          <w:lang w:val="sr-Cyrl-CS" w:eastAsia="en-US"/>
        </w:rPr>
      </w:pPr>
    </w:p>
    <w:p w:rsidR="00765AF2" w:rsidRDefault="00D924D5" w:rsidP="00380866">
      <w:pPr>
        <w:widowControl w:val="0"/>
        <w:shd w:val="clear" w:color="auto" w:fill="FFFFFF"/>
        <w:autoSpaceDE w:val="0"/>
        <w:autoSpaceDN w:val="0"/>
        <w:adjustRightInd w:val="0"/>
        <w:spacing w:line="274" w:lineRule="exact"/>
        <w:ind w:right="5"/>
        <w:jc w:val="both"/>
        <w:rPr>
          <w:rFonts w:ascii="Arial" w:hAnsi="Arial" w:cs="Arial"/>
          <w:lang w:val="sr-Cyrl-CS"/>
        </w:rPr>
      </w:pPr>
      <w:r w:rsidRPr="00D2032D">
        <w:rPr>
          <w:rFonts w:ascii="Arial" w:hAnsi="Arial" w:cs="Arial"/>
          <w:b/>
          <w:color w:val="000000"/>
          <w:spacing w:val="4"/>
          <w:lang w:val="sr-Cyrl-CS" w:eastAsia="en-US"/>
        </w:rPr>
        <w:t xml:space="preserve">Нудимо следећу цену </w:t>
      </w:r>
      <w:r w:rsidR="00742A96">
        <w:rPr>
          <w:rFonts w:ascii="Arial" w:hAnsi="Arial" w:cs="Arial"/>
          <w:b/>
          <w:color w:val="000000"/>
          <w:spacing w:val="4"/>
          <w:lang w:eastAsia="en-US"/>
        </w:rPr>
        <w:t>–</w:t>
      </w:r>
      <w:r w:rsidRPr="00D2032D">
        <w:rPr>
          <w:rFonts w:ascii="Arial" w:hAnsi="Arial" w:cs="Arial"/>
          <w:b/>
          <w:color w:val="000000"/>
          <w:spacing w:val="4"/>
          <w:lang w:eastAsia="en-US"/>
        </w:rPr>
        <w:t xml:space="preserve"> </w:t>
      </w:r>
      <w:r w:rsidR="00742A96">
        <w:rPr>
          <w:rFonts w:ascii="Arial" w:hAnsi="Arial" w:cs="Arial"/>
          <w:b/>
          <w:color w:val="000000"/>
          <w:spacing w:val="4"/>
          <w:lang w:val="sr-Cyrl-RS" w:eastAsia="en-US"/>
        </w:rPr>
        <w:t xml:space="preserve">годишњу </w:t>
      </w:r>
      <w:r w:rsidRPr="00D2032D">
        <w:rPr>
          <w:rFonts w:ascii="Arial" w:hAnsi="Arial" w:cs="Arial"/>
          <w:b/>
          <w:color w:val="000000"/>
          <w:spacing w:val="4"/>
          <w:lang w:val="sr-Cyrl-CS" w:eastAsia="en-US"/>
        </w:rPr>
        <w:t xml:space="preserve">премију осигурања, по врстама осигурања за процењене </w:t>
      </w:r>
      <w:r>
        <w:rPr>
          <w:rFonts w:ascii="Arial" w:hAnsi="Arial" w:cs="Arial"/>
          <w:b/>
          <w:color w:val="000000"/>
          <w:spacing w:val="-1"/>
          <w:lang w:val="sr-Cyrl-CS" w:eastAsia="en-US"/>
        </w:rPr>
        <w:t>суме осигурања за Наручиоца и зависна друштва</w:t>
      </w:r>
      <w:r w:rsidRPr="00D2032D">
        <w:rPr>
          <w:rFonts w:ascii="Arial" w:hAnsi="Arial" w:cs="Arial"/>
          <w:b/>
          <w:color w:val="000000"/>
          <w:spacing w:val="-2"/>
          <w:lang w:val="sr-Cyrl-CS" w:eastAsia="en-US"/>
        </w:rPr>
        <w:t>:</w:t>
      </w:r>
    </w:p>
    <w:p w:rsidR="00D6110F" w:rsidRDefault="00BA2A75">
      <w:pPr>
        <w:rPr>
          <w:rFonts w:ascii="Arial" w:eastAsia="TimesNewRomanPSMT" w:hAnsi="Arial" w:cs="Arial"/>
          <w:b/>
          <w:bCs/>
          <w:iCs/>
          <w:sz w:val="22"/>
          <w:szCs w:val="22"/>
          <w:lang w:eastAsia="en-US"/>
        </w:rPr>
        <w:sectPr w:rsidR="00D6110F" w:rsidSect="00075A6E">
          <w:footerReference w:type="default" r:id="rId21"/>
          <w:type w:val="continuous"/>
          <w:pgSz w:w="11909" w:h="16834"/>
          <w:pgMar w:top="924" w:right="1140" w:bottom="357" w:left="851" w:header="709" w:footer="709" w:gutter="0"/>
          <w:cols w:space="60"/>
          <w:noEndnote/>
          <w:docGrid w:linePitch="326"/>
        </w:sectPr>
      </w:pPr>
      <w:r>
        <w:rPr>
          <w:rFonts w:ascii="Arial" w:eastAsia="TimesNewRomanPSMT" w:hAnsi="Arial" w:cs="Arial"/>
          <w:b/>
          <w:bCs/>
          <w:iCs/>
          <w:sz w:val="22"/>
          <w:szCs w:val="22"/>
          <w:lang w:eastAsia="en-US"/>
        </w:rPr>
        <w:br w:type="page"/>
      </w:r>
    </w:p>
    <w:p w:rsidR="00BA2DA1" w:rsidRPr="00BF4745" w:rsidRDefault="00BA2DA1" w:rsidP="00BA2DA1">
      <w:pPr>
        <w:spacing w:before="240" w:after="120"/>
        <w:rPr>
          <w:rFonts w:ascii="Arial" w:hAnsi="Arial" w:cs="Arial"/>
          <w:b/>
          <w:bCs/>
          <w:color w:val="000000"/>
          <w:lang w:val="en-US" w:eastAsia="en-US"/>
        </w:rPr>
      </w:pPr>
      <w:r w:rsidRPr="00BF4745">
        <w:rPr>
          <w:rFonts w:ascii="Arial" w:hAnsi="Arial" w:cs="Arial"/>
          <w:b/>
          <w:bCs/>
          <w:color w:val="000000"/>
          <w:lang w:val="en-US" w:eastAsia="en-US"/>
        </w:rPr>
        <w:lastRenderedPageBreak/>
        <w:t>1. Јавно пр</w:t>
      </w:r>
      <w:r w:rsidR="00E507A0" w:rsidRPr="00BF4745">
        <w:rPr>
          <w:rFonts w:ascii="Arial" w:hAnsi="Arial" w:cs="Arial"/>
          <w:b/>
          <w:bCs/>
          <w:color w:val="000000"/>
          <w:lang w:val="en-US" w:eastAsia="en-US"/>
        </w:rPr>
        <w:t>едузеће Електропривреда Србије</w:t>
      </w:r>
      <w:r w:rsidR="00E507A0" w:rsidRPr="00BF4745">
        <w:rPr>
          <w:rFonts w:ascii="Arial" w:hAnsi="Arial" w:cs="Arial"/>
          <w:b/>
          <w:bCs/>
          <w:color w:val="000000"/>
          <w:lang w:val="sr-Cyrl-RS" w:eastAsia="en-US"/>
        </w:rPr>
        <w:t xml:space="preserve"> </w:t>
      </w:r>
      <w:r w:rsidRPr="00BF4745">
        <w:rPr>
          <w:rFonts w:ascii="Arial" w:hAnsi="Arial" w:cs="Arial"/>
          <w:b/>
          <w:bCs/>
          <w:color w:val="000000"/>
          <w:lang w:val="en-US" w:eastAsia="en-US"/>
        </w:rPr>
        <w:t xml:space="preserve">Београд </w:t>
      </w:r>
    </w:p>
    <w:p w:rsidR="00DF0CA9" w:rsidRPr="00BF4745" w:rsidRDefault="00DF0CA9" w:rsidP="00F8672C">
      <w:pPr>
        <w:pStyle w:val="ListParagraph"/>
        <w:numPr>
          <w:ilvl w:val="1"/>
          <w:numId w:val="56"/>
        </w:numPr>
        <w:spacing w:before="240" w:after="120"/>
        <w:rPr>
          <w:rFonts w:ascii="Arial" w:hAnsi="Arial" w:cs="Arial"/>
          <w:b/>
          <w:bCs/>
          <w:iCs/>
          <w:color w:val="000000"/>
          <w:sz w:val="22"/>
          <w:szCs w:val="20"/>
          <w:lang w:val="sr-Cyrl-RS" w:eastAsia="en-US"/>
        </w:rPr>
      </w:pPr>
      <w:r w:rsidRPr="00BF4745">
        <w:rPr>
          <w:rFonts w:ascii="Arial" w:hAnsi="Arial" w:cs="Arial"/>
          <w:b/>
          <w:bCs/>
          <w:iCs/>
          <w:color w:val="000000"/>
          <w:sz w:val="22"/>
          <w:szCs w:val="20"/>
          <w:u w:val="single"/>
          <w:lang w:val="sr-Cyrl-RS" w:eastAsia="en-US"/>
        </w:rPr>
        <w:t>Ј</w:t>
      </w:r>
      <w:r w:rsidR="00E507A0" w:rsidRPr="00BF4745">
        <w:rPr>
          <w:rFonts w:ascii="Arial" w:hAnsi="Arial" w:cs="Arial"/>
          <w:b/>
          <w:bCs/>
          <w:iCs/>
          <w:color w:val="000000"/>
          <w:sz w:val="22"/>
          <w:szCs w:val="20"/>
          <w:u w:val="single"/>
          <w:lang w:val="sr-Cyrl-RS" w:eastAsia="en-US"/>
        </w:rPr>
        <w:t xml:space="preserve">П </w:t>
      </w:r>
      <w:r w:rsidRPr="00BF4745">
        <w:rPr>
          <w:rFonts w:ascii="Arial" w:hAnsi="Arial" w:cs="Arial"/>
          <w:b/>
          <w:bCs/>
          <w:iCs/>
          <w:color w:val="000000"/>
          <w:sz w:val="22"/>
          <w:szCs w:val="20"/>
          <w:u w:val="single"/>
          <w:lang w:val="sr-Cyrl-RS" w:eastAsia="en-US"/>
        </w:rPr>
        <w:t>Е</w:t>
      </w:r>
      <w:r w:rsidR="00E507A0" w:rsidRPr="00BF4745">
        <w:rPr>
          <w:rFonts w:ascii="Arial" w:hAnsi="Arial" w:cs="Arial"/>
          <w:b/>
          <w:bCs/>
          <w:iCs/>
          <w:color w:val="000000"/>
          <w:sz w:val="22"/>
          <w:szCs w:val="20"/>
          <w:u w:val="single"/>
          <w:lang w:val="sr-Cyrl-RS" w:eastAsia="en-US"/>
        </w:rPr>
        <w:t>ПС</w:t>
      </w:r>
      <w:r w:rsidRPr="00BF4745">
        <w:rPr>
          <w:rFonts w:ascii="Arial" w:hAnsi="Arial" w:cs="Arial"/>
          <w:b/>
          <w:bCs/>
          <w:iCs/>
          <w:color w:val="000000"/>
          <w:sz w:val="22"/>
          <w:szCs w:val="20"/>
          <w:u w:val="single"/>
          <w:lang w:val="sr-Cyrl-RS" w:eastAsia="en-US"/>
        </w:rPr>
        <w:t xml:space="preserve"> - Управа</w:t>
      </w:r>
    </w:p>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A) Осигурање од пожара и неких других опасности</w:t>
      </w:r>
    </w:p>
    <w:tbl>
      <w:tblPr>
        <w:tblW w:w="5000" w:type="pct"/>
        <w:tblCellMar>
          <w:left w:w="0" w:type="dxa"/>
          <w:right w:w="0" w:type="dxa"/>
        </w:tblCellMar>
        <w:tblLook w:val="04A0" w:firstRow="1" w:lastRow="0" w:firstColumn="1" w:lastColumn="0" w:noHBand="0" w:noVBand="1"/>
      </w:tblPr>
      <w:tblGrid>
        <w:gridCol w:w="7307"/>
        <w:gridCol w:w="3097"/>
        <w:gridCol w:w="2280"/>
        <w:gridCol w:w="2849"/>
      </w:tblGrid>
      <w:tr w:rsidR="00B020AE" w:rsidTr="00B020AE">
        <w:trPr>
          <w:trHeight w:val="780"/>
        </w:trPr>
        <w:tc>
          <w:tcPr>
            <w:tcW w:w="2352" w:type="pct"/>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997"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34"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917" w:type="pct"/>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B020AE" w:rsidTr="00B020AE">
        <w:trPr>
          <w:trHeight w:val="300"/>
        </w:trPr>
        <w:tc>
          <w:tcPr>
            <w:tcW w:w="3349" w:type="pct"/>
            <w:gridSpan w:val="2"/>
            <w:tcBorders>
              <w:top w:val="single" w:sz="8" w:space="0" w:color="auto"/>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rsidR="00B020AE" w:rsidRDefault="00B020AE" w:rsidP="008E10D1">
            <w:pPr>
              <w:rPr>
                <w:rFonts w:ascii="Arial" w:hAnsi="Arial" w:cs="Arial"/>
                <w:i/>
                <w:iCs/>
                <w:color w:val="000000"/>
                <w:sz w:val="20"/>
                <w:szCs w:val="20"/>
              </w:rPr>
            </w:pPr>
            <w:r>
              <w:rPr>
                <w:rFonts w:ascii="Arial" w:hAnsi="Arial" w:cs="Arial"/>
                <w:i/>
                <w:iCs/>
                <w:color w:val="000000"/>
                <w:sz w:val="20"/>
                <w:szCs w:val="20"/>
              </w:rPr>
              <w:t>Учешће у штети 50% (мин.</w:t>
            </w:r>
            <w:r w:rsidR="008E10D1">
              <w:rPr>
                <w:rFonts w:ascii="Arial" w:hAnsi="Arial" w:cs="Arial"/>
                <w:i/>
                <w:iCs/>
                <w:color w:val="000000"/>
                <w:sz w:val="20"/>
                <w:szCs w:val="20"/>
              </w:rPr>
              <w:t xml:space="preserve"> 3</w:t>
            </w:r>
            <w:r>
              <w:rPr>
                <w:rFonts w:ascii="Arial" w:hAnsi="Arial" w:cs="Arial"/>
                <w:i/>
                <w:iCs/>
                <w:color w:val="000000"/>
                <w:sz w:val="20"/>
                <w:szCs w:val="20"/>
              </w:rPr>
              <w:t>00.000, макс. 3.000.000)</w:t>
            </w:r>
          </w:p>
        </w:tc>
        <w:tc>
          <w:tcPr>
            <w:tcW w:w="734" w:type="pct"/>
            <w:tcBorders>
              <w:top w:val="nil"/>
              <w:left w:val="nil"/>
              <w:bottom w:val="nil"/>
              <w:right w:val="nil"/>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00"/>
        </w:trPr>
        <w:tc>
          <w:tcPr>
            <w:tcW w:w="2352"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020AE" w:rsidRDefault="00B020AE">
            <w:pPr>
              <w:rPr>
                <w:rFonts w:ascii="Arial" w:hAnsi="Arial" w:cs="Arial"/>
                <w:color w:val="000000"/>
                <w:sz w:val="20"/>
                <w:szCs w:val="20"/>
              </w:rPr>
            </w:pPr>
            <w:r>
              <w:rPr>
                <w:rFonts w:ascii="Arial" w:hAnsi="Arial" w:cs="Arial"/>
                <w:color w:val="000000"/>
                <w:sz w:val="20"/>
                <w:szCs w:val="20"/>
              </w:rPr>
              <w:t>1. Грађевински објекти</w:t>
            </w:r>
          </w:p>
        </w:tc>
        <w:tc>
          <w:tcPr>
            <w:tcW w:w="997" w:type="pct"/>
            <w:tcBorders>
              <w:top w:val="nil"/>
              <w:left w:val="nil"/>
              <w:bottom w:val="nil"/>
              <w:right w:val="nil"/>
            </w:tcBorders>
            <w:shd w:val="clear" w:color="auto" w:fill="auto"/>
            <w:noWrap/>
            <w:tcMar>
              <w:top w:w="15" w:type="dxa"/>
              <w:left w:w="15" w:type="dxa"/>
              <w:bottom w:w="0" w:type="dxa"/>
              <w:right w:w="15" w:type="dxa"/>
            </w:tcMar>
            <w:vAlign w:val="bottom"/>
            <w:hideMark/>
          </w:tcPr>
          <w:p w:rsidR="00B020AE" w:rsidRDefault="00B020AE">
            <w:pPr>
              <w:jc w:val="right"/>
              <w:rPr>
                <w:rFonts w:ascii="Arial" w:hAnsi="Arial" w:cs="Arial"/>
                <w:sz w:val="20"/>
                <w:szCs w:val="20"/>
              </w:rPr>
            </w:pPr>
            <w:r>
              <w:rPr>
                <w:rFonts w:ascii="Arial" w:hAnsi="Arial" w:cs="Arial"/>
                <w:sz w:val="20"/>
                <w:szCs w:val="20"/>
              </w:rPr>
              <w:t>5.688.721.705</w:t>
            </w:r>
          </w:p>
        </w:tc>
        <w:tc>
          <w:tcPr>
            <w:tcW w:w="734" w:type="pct"/>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rsidR="00B020AE" w:rsidRDefault="00B020AE">
            <w:pPr>
              <w:jc w:val="center"/>
              <w:rPr>
                <w:rFonts w:ascii="Calibri" w:hAnsi="Calibri"/>
                <w:color w:val="000000"/>
                <w:sz w:val="22"/>
                <w:szCs w:val="22"/>
              </w:rPr>
            </w:pPr>
            <w:r>
              <w:rPr>
                <w:rFonts w:ascii="Calibri" w:hAnsi="Calibri"/>
                <w:color w:val="000000"/>
                <w:sz w:val="22"/>
                <w:szCs w:val="22"/>
              </w:rPr>
              <w:t> </w:t>
            </w:r>
          </w:p>
        </w:tc>
        <w:tc>
          <w:tcPr>
            <w:tcW w:w="917" w:type="pct"/>
            <w:tcBorders>
              <w:top w:val="single" w:sz="4"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00"/>
        </w:trPr>
        <w:tc>
          <w:tcPr>
            <w:tcW w:w="2352" w:type="pct"/>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rsidR="00B020AE" w:rsidRDefault="00B020AE">
            <w:pPr>
              <w:rPr>
                <w:rFonts w:ascii="Arial" w:hAnsi="Arial" w:cs="Arial"/>
                <w:color w:val="000000"/>
                <w:sz w:val="20"/>
                <w:szCs w:val="20"/>
              </w:rPr>
            </w:pPr>
            <w:r>
              <w:rPr>
                <w:rFonts w:ascii="Arial" w:hAnsi="Arial" w:cs="Arial"/>
                <w:color w:val="000000"/>
                <w:sz w:val="20"/>
                <w:szCs w:val="20"/>
              </w:rPr>
              <w:t>2. Опрема</w:t>
            </w:r>
          </w:p>
        </w:tc>
        <w:tc>
          <w:tcPr>
            <w:tcW w:w="997"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B020AE" w:rsidRDefault="00B020AE">
            <w:pPr>
              <w:jc w:val="right"/>
              <w:rPr>
                <w:rFonts w:ascii="Arial" w:hAnsi="Arial" w:cs="Arial"/>
                <w:color w:val="000000"/>
                <w:sz w:val="20"/>
                <w:szCs w:val="20"/>
              </w:rPr>
            </w:pPr>
            <w:r>
              <w:rPr>
                <w:rFonts w:ascii="Arial" w:hAnsi="Arial" w:cs="Arial"/>
                <w:color w:val="000000"/>
                <w:sz w:val="20"/>
                <w:szCs w:val="20"/>
              </w:rPr>
              <w:t>895.292.669</w:t>
            </w:r>
          </w:p>
        </w:tc>
        <w:tc>
          <w:tcPr>
            <w:tcW w:w="73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15"/>
        </w:trPr>
        <w:tc>
          <w:tcPr>
            <w:tcW w:w="2352" w:type="pct"/>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B020AE" w:rsidRDefault="00B020AE">
            <w:pPr>
              <w:rPr>
                <w:rFonts w:ascii="Arial" w:hAnsi="Arial" w:cs="Arial"/>
                <w:b/>
                <w:bCs/>
                <w:color w:val="000000"/>
                <w:sz w:val="20"/>
                <w:szCs w:val="20"/>
              </w:rPr>
            </w:pPr>
            <w:r>
              <w:rPr>
                <w:rFonts w:ascii="Arial" w:hAnsi="Arial" w:cs="Arial"/>
                <w:b/>
                <w:bCs/>
                <w:color w:val="000000"/>
                <w:sz w:val="20"/>
                <w:szCs w:val="20"/>
              </w:rPr>
              <w:t>Укупно (А)</w:t>
            </w:r>
          </w:p>
        </w:tc>
        <w:tc>
          <w:tcPr>
            <w:tcW w:w="997" w:type="pct"/>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B020AE" w:rsidRDefault="00B020AE">
            <w:pPr>
              <w:jc w:val="right"/>
              <w:rPr>
                <w:rFonts w:ascii="Arial" w:hAnsi="Arial" w:cs="Arial"/>
                <w:b/>
                <w:bCs/>
                <w:color w:val="000000"/>
                <w:sz w:val="20"/>
                <w:szCs w:val="20"/>
              </w:rPr>
            </w:pPr>
            <w:r>
              <w:rPr>
                <w:rFonts w:ascii="Arial" w:hAnsi="Arial" w:cs="Arial"/>
                <w:b/>
                <w:bCs/>
                <w:color w:val="000000"/>
                <w:sz w:val="20"/>
                <w:szCs w:val="20"/>
              </w:rPr>
              <w:t>6.584.014.374</w:t>
            </w:r>
          </w:p>
        </w:tc>
        <w:tc>
          <w:tcPr>
            <w:tcW w:w="734" w:type="pct"/>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bl>
    <w:p w:rsidR="00BA2DA1" w:rsidRPr="00BA2DA1" w:rsidRDefault="00B020AE"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xml:space="preserve"> </w:t>
      </w:r>
      <w:r w:rsidR="00BA2DA1" w:rsidRPr="00BA2DA1">
        <w:rPr>
          <w:rFonts w:ascii="Arial" w:hAnsi="Arial" w:cs="Arial"/>
          <w:b/>
          <w:bCs/>
          <w:i/>
          <w:iCs/>
          <w:color w:val="000000"/>
          <w:sz w:val="20"/>
          <w:szCs w:val="20"/>
          <w:lang w:val="en-US" w:eastAsia="en-US"/>
        </w:rPr>
        <w:t>Б) Осигурање машина од лома и неких других 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1"/>
        <w:gridCol w:w="3099"/>
        <w:gridCol w:w="2282"/>
        <w:gridCol w:w="2851"/>
      </w:tblGrid>
      <w:tr w:rsidR="00B020AE" w:rsidTr="00B020AE">
        <w:trPr>
          <w:trHeight w:val="780"/>
        </w:trPr>
        <w:tc>
          <w:tcPr>
            <w:tcW w:w="2352" w:type="pct"/>
            <w:shd w:val="clear" w:color="auto" w:fill="auto"/>
            <w:noWrap/>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997" w:type="pct"/>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34" w:type="pct"/>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917" w:type="pct"/>
            <w:shd w:val="clear" w:color="auto" w:fill="auto"/>
            <w:tcMar>
              <w:top w:w="15" w:type="dxa"/>
              <w:left w:w="15" w:type="dxa"/>
              <w:bottom w:w="0" w:type="dxa"/>
              <w:right w:w="15" w:type="dxa"/>
            </w:tcMar>
            <w:vAlign w:val="center"/>
            <w:hideMark/>
          </w:tcPr>
          <w:p w:rsidR="00B020AE" w:rsidRDefault="00B020A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B020AE" w:rsidTr="00B020AE">
        <w:trPr>
          <w:trHeight w:val="300"/>
        </w:trPr>
        <w:tc>
          <w:tcPr>
            <w:tcW w:w="3349" w:type="pct"/>
            <w:gridSpan w:val="2"/>
            <w:shd w:val="clear" w:color="auto" w:fill="auto"/>
            <w:noWrap/>
            <w:tcMar>
              <w:top w:w="15" w:type="dxa"/>
              <w:left w:w="15" w:type="dxa"/>
              <w:bottom w:w="0" w:type="dxa"/>
              <w:right w:w="15" w:type="dxa"/>
            </w:tcMar>
            <w:vAlign w:val="bottom"/>
            <w:hideMark/>
          </w:tcPr>
          <w:p w:rsidR="00B020AE" w:rsidRDefault="00B020AE">
            <w:pPr>
              <w:rPr>
                <w:rFonts w:ascii="Arial" w:hAnsi="Arial" w:cs="Arial"/>
                <w:i/>
                <w:iCs/>
                <w:color w:val="000000"/>
                <w:sz w:val="20"/>
                <w:szCs w:val="20"/>
              </w:rPr>
            </w:pPr>
            <w:r>
              <w:rPr>
                <w:rFonts w:ascii="Arial" w:hAnsi="Arial" w:cs="Arial"/>
                <w:i/>
                <w:iCs/>
                <w:color w:val="000000"/>
                <w:sz w:val="20"/>
                <w:szCs w:val="20"/>
              </w:rPr>
              <w:t>Учешће у штети 50% (мин.</w:t>
            </w:r>
            <w:r w:rsidR="008E10D1">
              <w:rPr>
                <w:rFonts w:ascii="Arial" w:hAnsi="Arial" w:cs="Arial"/>
                <w:i/>
                <w:iCs/>
                <w:color w:val="000000"/>
                <w:sz w:val="20"/>
                <w:szCs w:val="20"/>
              </w:rPr>
              <w:t xml:space="preserve"> </w:t>
            </w:r>
            <w:r>
              <w:rPr>
                <w:rFonts w:ascii="Arial" w:hAnsi="Arial" w:cs="Arial"/>
                <w:i/>
                <w:iCs/>
                <w:color w:val="000000"/>
                <w:sz w:val="20"/>
                <w:szCs w:val="20"/>
              </w:rPr>
              <w:t>300.000, макс. 3.000.000)</w:t>
            </w:r>
          </w:p>
        </w:tc>
        <w:tc>
          <w:tcPr>
            <w:tcW w:w="734"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00"/>
        </w:trPr>
        <w:tc>
          <w:tcPr>
            <w:tcW w:w="2352" w:type="pct"/>
            <w:shd w:val="clear" w:color="auto" w:fill="auto"/>
            <w:tcMar>
              <w:top w:w="15" w:type="dxa"/>
              <w:left w:w="15" w:type="dxa"/>
              <w:bottom w:w="0" w:type="dxa"/>
              <w:right w:w="15" w:type="dxa"/>
            </w:tcMar>
            <w:vAlign w:val="center"/>
            <w:hideMark/>
          </w:tcPr>
          <w:p w:rsidR="00B020AE" w:rsidRDefault="00B020AE">
            <w:pPr>
              <w:rPr>
                <w:rFonts w:ascii="Arial" w:hAnsi="Arial" w:cs="Arial"/>
                <w:color w:val="000000"/>
                <w:sz w:val="20"/>
                <w:szCs w:val="20"/>
              </w:rPr>
            </w:pPr>
            <w:r>
              <w:rPr>
                <w:rFonts w:ascii="Arial" w:hAnsi="Arial" w:cs="Arial"/>
                <w:color w:val="000000"/>
                <w:sz w:val="20"/>
                <w:szCs w:val="20"/>
              </w:rPr>
              <w:t>1. Остала опрема (за пренос, ПТТ саобраћај,  загревање)</w:t>
            </w:r>
          </w:p>
        </w:tc>
        <w:tc>
          <w:tcPr>
            <w:tcW w:w="997" w:type="pct"/>
            <w:shd w:val="clear" w:color="auto" w:fill="auto"/>
            <w:noWrap/>
            <w:tcMar>
              <w:top w:w="15" w:type="dxa"/>
              <w:left w:w="15" w:type="dxa"/>
              <w:bottom w:w="0" w:type="dxa"/>
              <w:right w:w="15" w:type="dxa"/>
            </w:tcMar>
            <w:vAlign w:val="bottom"/>
            <w:hideMark/>
          </w:tcPr>
          <w:p w:rsidR="00B020AE" w:rsidRDefault="00B020AE">
            <w:pPr>
              <w:jc w:val="right"/>
              <w:rPr>
                <w:rFonts w:ascii="Arial" w:hAnsi="Arial" w:cs="Arial"/>
                <w:color w:val="000000"/>
                <w:sz w:val="20"/>
                <w:szCs w:val="20"/>
              </w:rPr>
            </w:pPr>
            <w:r>
              <w:rPr>
                <w:rFonts w:ascii="Arial" w:hAnsi="Arial" w:cs="Arial"/>
                <w:color w:val="000000"/>
                <w:sz w:val="20"/>
                <w:szCs w:val="20"/>
              </w:rPr>
              <w:t>230.967.016</w:t>
            </w:r>
          </w:p>
        </w:tc>
        <w:tc>
          <w:tcPr>
            <w:tcW w:w="734"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00"/>
        </w:trPr>
        <w:tc>
          <w:tcPr>
            <w:tcW w:w="2352" w:type="pct"/>
            <w:shd w:val="clear" w:color="auto" w:fill="auto"/>
            <w:noWrap/>
            <w:tcMar>
              <w:top w:w="15" w:type="dxa"/>
              <w:left w:w="15" w:type="dxa"/>
              <w:bottom w:w="0" w:type="dxa"/>
              <w:right w:w="15" w:type="dxa"/>
            </w:tcMar>
            <w:vAlign w:val="bottom"/>
            <w:hideMark/>
          </w:tcPr>
          <w:p w:rsidR="00B020AE" w:rsidRDefault="00B020AE">
            <w:pPr>
              <w:rPr>
                <w:rFonts w:ascii="Arial" w:hAnsi="Arial" w:cs="Arial"/>
                <w:color w:val="000000"/>
                <w:sz w:val="20"/>
                <w:szCs w:val="20"/>
              </w:rPr>
            </w:pPr>
            <w:r>
              <w:rPr>
                <w:rFonts w:ascii="Arial" w:hAnsi="Arial" w:cs="Arial"/>
                <w:color w:val="000000"/>
                <w:sz w:val="20"/>
                <w:szCs w:val="20"/>
              </w:rPr>
              <w:t>2. Опрема за извођење радова</w:t>
            </w:r>
          </w:p>
        </w:tc>
        <w:tc>
          <w:tcPr>
            <w:tcW w:w="997" w:type="pct"/>
            <w:shd w:val="clear" w:color="auto" w:fill="auto"/>
            <w:noWrap/>
            <w:tcMar>
              <w:top w:w="15" w:type="dxa"/>
              <w:left w:w="15" w:type="dxa"/>
              <w:bottom w:w="0" w:type="dxa"/>
              <w:right w:w="15" w:type="dxa"/>
            </w:tcMar>
            <w:vAlign w:val="bottom"/>
            <w:hideMark/>
          </w:tcPr>
          <w:p w:rsidR="00B020AE" w:rsidRDefault="00B020AE">
            <w:pPr>
              <w:jc w:val="right"/>
              <w:rPr>
                <w:rFonts w:ascii="Arial" w:hAnsi="Arial" w:cs="Arial"/>
                <w:color w:val="000000"/>
                <w:sz w:val="20"/>
                <w:szCs w:val="20"/>
              </w:rPr>
            </w:pPr>
            <w:r>
              <w:rPr>
                <w:rFonts w:ascii="Arial" w:hAnsi="Arial" w:cs="Arial"/>
                <w:color w:val="000000"/>
                <w:sz w:val="20"/>
                <w:szCs w:val="20"/>
              </w:rPr>
              <w:t>526.000.000</w:t>
            </w:r>
          </w:p>
        </w:tc>
        <w:tc>
          <w:tcPr>
            <w:tcW w:w="734"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r w:rsidR="00B020AE" w:rsidTr="00B020AE">
        <w:trPr>
          <w:trHeight w:val="315"/>
        </w:trPr>
        <w:tc>
          <w:tcPr>
            <w:tcW w:w="2352" w:type="pct"/>
            <w:shd w:val="clear" w:color="auto" w:fill="auto"/>
            <w:noWrap/>
            <w:tcMar>
              <w:top w:w="15" w:type="dxa"/>
              <w:left w:w="15" w:type="dxa"/>
              <w:bottom w:w="0" w:type="dxa"/>
              <w:right w:w="15" w:type="dxa"/>
            </w:tcMar>
            <w:vAlign w:val="center"/>
            <w:hideMark/>
          </w:tcPr>
          <w:p w:rsidR="00B020AE" w:rsidRDefault="00B020AE">
            <w:pPr>
              <w:rPr>
                <w:rFonts w:ascii="Arial" w:hAnsi="Arial" w:cs="Arial"/>
                <w:b/>
                <w:bCs/>
                <w:color w:val="000000"/>
                <w:sz w:val="20"/>
                <w:szCs w:val="20"/>
              </w:rPr>
            </w:pPr>
            <w:r>
              <w:rPr>
                <w:rFonts w:ascii="Arial" w:hAnsi="Arial" w:cs="Arial"/>
                <w:b/>
                <w:bCs/>
                <w:color w:val="000000"/>
                <w:sz w:val="20"/>
                <w:szCs w:val="20"/>
              </w:rPr>
              <w:t>Укупно (Б)</w:t>
            </w:r>
          </w:p>
        </w:tc>
        <w:tc>
          <w:tcPr>
            <w:tcW w:w="997" w:type="pct"/>
            <w:shd w:val="clear" w:color="auto" w:fill="auto"/>
            <w:noWrap/>
            <w:tcMar>
              <w:top w:w="15" w:type="dxa"/>
              <w:left w:w="15" w:type="dxa"/>
              <w:bottom w:w="0" w:type="dxa"/>
              <w:right w:w="15" w:type="dxa"/>
            </w:tcMar>
            <w:vAlign w:val="center"/>
            <w:hideMark/>
          </w:tcPr>
          <w:p w:rsidR="00B020AE" w:rsidRDefault="00B020AE">
            <w:pPr>
              <w:jc w:val="right"/>
              <w:rPr>
                <w:rFonts w:ascii="Arial" w:hAnsi="Arial" w:cs="Arial"/>
                <w:b/>
                <w:bCs/>
                <w:color w:val="000000"/>
                <w:sz w:val="20"/>
                <w:szCs w:val="20"/>
              </w:rPr>
            </w:pPr>
            <w:r>
              <w:rPr>
                <w:rFonts w:ascii="Arial" w:hAnsi="Arial" w:cs="Arial"/>
                <w:b/>
                <w:bCs/>
                <w:color w:val="000000"/>
                <w:sz w:val="20"/>
                <w:szCs w:val="20"/>
              </w:rPr>
              <w:t>756.967.016</w:t>
            </w:r>
          </w:p>
        </w:tc>
        <w:tc>
          <w:tcPr>
            <w:tcW w:w="734"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c>
          <w:tcPr>
            <w:tcW w:w="917" w:type="pct"/>
            <w:shd w:val="clear" w:color="auto" w:fill="auto"/>
            <w:noWrap/>
            <w:tcMar>
              <w:top w:w="15" w:type="dxa"/>
              <w:left w:w="15" w:type="dxa"/>
              <w:bottom w:w="0" w:type="dxa"/>
              <w:right w:w="15" w:type="dxa"/>
            </w:tcMar>
            <w:vAlign w:val="bottom"/>
            <w:hideMark/>
          </w:tcPr>
          <w:p w:rsidR="00B020AE" w:rsidRDefault="00B020AE">
            <w:pPr>
              <w:rPr>
                <w:rFonts w:ascii="Calibri" w:hAnsi="Calibri"/>
                <w:color w:val="000000"/>
                <w:sz w:val="22"/>
                <w:szCs w:val="22"/>
              </w:rPr>
            </w:pPr>
            <w:r>
              <w:rPr>
                <w:rFonts w:ascii="Calibri" w:hAnsi="Calibri"/>
                <w:color w:val="000000"/>
                <w:sz w:val="22"/>
                <w:szCs w:val="22"/>
              </w:rPr>
              <w:t> </w:t>
            </w:r>
          </w:p>
        </w:tc>
      </w:tr>
    </w:tbl>
    <w:p w:rsidR="00BA2DA1" w:rsidRPr="00BA2DA1" w:rsidRDefault="00B020AE"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xml:space="preserve"> </w:t>
      </w:r>
      <w:r w:rsidR="00BA2DA1" w:rsidRPr="00BA2DA1">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4966" w:type="pct"/>
        <w:tblInd w:w="108" w:type="dxa"/>
        <w:tblLook w:val="04A0" w:firstRow="1" w:lastRow="0" w:firstColumn="1" w:lastColumn="0" w:noHBand="0" w:noVBand="1"/>
      </w:tblPr>
      <w:tblGrid>
        <w:gridCol w:w="5865"/>
        <w:gridCol w:w="4048"/>
        <w:gridCol w:w="2657"/>
        <w:gridCol w:w="2857"/>
      </w:tblGrid>
      <w:tr w:rsidR="005F717C" w:rsidRPr="00BA2DA1" w:rsidTr="00B020AE">
        <w:trPr>
          <w:trHeight w:val="780"/>
        </w:trPr>
        <w:tc>
          <w:tcPr>
            <w:tcW w:w="19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Осигурани ризик</w:t>
            </w:r>
          </w:p>
        </w:tc>
        <w:tc>
          <w:tcPr>
            <w:tcW w:w="1312"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Осигурана сума за једно лице</w:t>
            </w:r>
          </w:p>
        </w:tc>
        <w:tc>
          <w:tcPr>
            <w:tcW w:w="861"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Пондерисана премијска стопа (у ‰)</w:t>
            </w:r>
          </w:p>
        </w:tc>
        <w:tc>
          <w:tcPr>
            <w:tcW w:w="926"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DF0CA9">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 xml:space="preserve">Премија осигурања за </w:t>
            </w:r>
            <w:r w:rsidR="00DF0CA9">
              <w:rPr>
                <w:rFonts w:ascii="Arial" w:hAnsi="Arial" w:cs="Arial"/>
                <w:b/>
                <w:bCs/>
                <w:color w:val="000000"/>
                <w:sz w:val="20"/>
                <w:szCs w:val="20"/>
                <w:lang w:val="sr-Cyrl-RS" w:eastAsia="en-US"/>
              </w:rPr>
              <w:t xml:space="preserve">680 </w:t>
            </w:r>
            <w:r w:rsidRPr="00BA2DA1">
              <w:rPr>
                <w:rFonts w:ascii="Arial" w:hAnsi="Arial" w:cs="Arial"/>
                <w:b/>
                <w:bCs/>
                <w:color w:val="000000"/>
                <w:sz w:val="20"/>
                <w:szCs w:val="20"/>
                <w:lang w:val="en-US" w:eastAsia="en-US"/>
              </w:rPr>
              <w:t>лица</w:t>
            </w:r>
          </w:p>
        </w:tc>
      </w:tr>
      <w:tr w:rsidR="005F717C" w:rsidRPr="00BA2DA1" w:rsidTr="00B020AE">
        <w:trPr>
          <w:trHeight w:val="300"/>
        </w:trPr>
        <w:tc>
          <w:tcPr>
            <w:tcW w:w="1901" w:type="pct"/>
            <w:tcBorders>
              <w:top w:val="nil"/>
              <w:left w:val="single" w:sz="8" w:space="0" w:color="auto"/>
              <w:bottom w:val="single" w:sz="4" w:space="0" w:color="auto"/>
              <w:right w:val="single" w:sz="4" w:space="0" w:color="auto"/>
            </w:tcBorders>
            <w:shd w:val="clear" w:color="auto" w:fill="auto"/>
            <w:noWrap/>
            <w:vAlign w:val="center"/>
            <w:hideMark/>
          </w:tcPr>
          <w:p w:rsidR="00BA2DA1" w:rsidRPr="00BA2DA1" w:rsidRDefault="00BA2DA1" w:rsidP="00BA2DA1">
            <w:pPr>
              <w:rPr>
                <w:rFonts w:ascii="Arial" w:hAnsi="Arial" w:cs="Arial"/>
                <w:color w:val="000000"/>
                <w:sz w:val="20"/>
                <w:szCs w:val="20"/>
                <w:lang w:val="en-US" w:eastAsia="en-US"/>
              </w:rPr>
            </w:pPr>
            <w:r w:rsidRPr="00BA2DA1">
              <w:rPr>
                <w:rFonts w:ascii="Arial" w:hAnsi="Arial" w:cs="Arial"/>
                <w:color w:val="000000"/>
                <w:sz w:val="20"/>
                <w:szCs w:val="20"/>
                <w:lang w:val="en-US" w:eastAsia="en-US"/>
              </w:rPr>
              <w:t>100% инвалидитет</w:t>
            </w:r>
          </w:p>
        </w:tc>
        <w:tc>
          <w:tcPr>
            <w:tcW w:w="1312" w:type="pct"/>
            <w:tcBorders>
              <w:top w:val="nil"/>
              <w:left w:val="nil"/>
              <w:bottom w:val="single" w:sz="4" w:space="0" w:color="auto"/>
              <w:right w:val="single" w:sz="4" w:space="0" w:color="auto"/>
            </w:tcBorders>
            <w:shd w:val="clear" w:color="auto" w:fill="auto"/>
            <w:noWrap/>
            <w:vAlign w:val="bottom"/>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2.000.000</w:t>
            </w:r>
          </w:p>
        </w:tc>
        <w:tc>
          <w:tcPr>
            <w:tcW w:w="861" w:type="pct"/>
            <w:tcBorders>
              <w:top w:val="nil"/>
              <w:left w:val="nil"/>
              <w:bottom w:val="single" w:sz="4" w:space="0" w:color="auto"/>
              <w:right w:val="single" w:sz="4" w:space="0" w:color="auto"/>
            </w:tcBorders>
            <w:shd w:val="clear" w:color="auto" w:fill="auto"/>
            <w:noWrap/>
            <w:vAlign w:val="bottom"/>
            <w:hideMark/>
          </w:tcPr>
          <w:p w:rsidR="00BA2DA1" w:rsidRPr="00BA2DA1" w:rsidRDefault="00BA2DA1" w:rsidP="00BA2DA1">
            <w:pPr>
              <w:rPr>
                <w:rFonts w:ascii="Arial" w:hAnsi="Arial" w:cs="Arial"/>
                <w:i/>
                <w:iCs/>
                <w:color w:val="000000"/>
                <w:sz w:val="20"/>
                <w:szCs w:val="20"/>
                <w:lang w:val="en-US" w:eastAsia="en-US"/>
              </w:rPr>
            </w:pPr>
            <w:r w:rsidRPr="00BA2DA1">
              <w:rPr>
                <w:rFonts w:ascii="Arial" w:hAnsi="Arial" w:cs="Arial"/>
                <w:i/>
                <w:iCs/>
                <w:color w:val="000000"/>
                <w:sz w:val="20"/>
                <w:szCs w:val="20"/>
                <w:lang w:val="en-US" w:eastAsia="en-US"/>
              </w:rPr>
              <w:t> </w:t>
            </w:r>
          </w:p>
        </w:tc>
        <w:tc>
          <w:tcPr>
            <w:tcW w:w="926" w:type="pct"/>
            <w:tcBorders>
              <w:top w:val="nil"/>
              <w:left w:val="nil"/>
              <w:bottom w:val="single" w:sz="4" w:space="0" w:color="auto"/>
              <w:right w:val="single" w:sz="8" w:space="0" w:color="auto"/>
            </w:tcBorders>
            <w:shd w:val="clear" w:color="auto" w:fill="auto"/>
            <w:noWrap/>
            <w:vAlign w:val="bottom"/>
            <w:hideMark/>
          </w:tcPr>
          <w:p w:rsidR="00BA2DA1" w:rsidRPr="00BA2DA1" w:rsidRDefault="00BA2DA1" w:rsidP="00BA2DA1">
            <w:pPr>
              <w:rPr>
                <w:rFonts w:ascii="Arial" w:hAnsi="Arial" w:cs="Arial"/>
                <w:i/>
                <w:iCs/>
                <w:color w:val="000000"/>
                <w:sz w:val="20"/>
                <w:szCs w:val="20"/>
                <w:lang w:val="en-US" w:eastAsia="en-US"/>
              </w:rPr>
            </w:pPr>
            <w:r w:rsidRPr="00BA2DA1">
              <w:rPr>
                <w:rFonts w:ascii="Arial" w:hAnsi="Arial" w:cs="Arial"/>
                <w:i/>
                <w:iCs/>
                <w:color w:val="000000"/>
                <w:sz w:val="20"/>
                <w:szCs w:val="20"/>
                <w:lang w:val="en-US" w:eastAsia="en-US"/>
              </w:rPr>
              <w:t> </w:t>
            </w:r>
          </w:p>
        </w:tc>
      </w:tr>
      <w:tr w:rsidR="005F717C" w:rsidRPr="00BA2DA1" w:rsidTr="00B020AE">
        <w:trPr>
          <w:trHeight w:val="300"/>
        </w:trPr>
        <w:tc>
          <w:tcPr>
            <w:tcW w:w="1901" w:type="pct"/>
            <w:tcBorders>
              <w:top w:val="nil"/>
              <w:left w:val="single" w:sz="8" w:space="0" w:color="auto"/>
              <w:bottom w:val="single" w:sz="4" w:space="0" w:color="auto"/>
              <w:right w:val="single" w:sz="4" w:space="0" w:color="auto"/>
            </w:tcBorders>
            <w:shd w:val="clear" w:color="auto" w:fill="auto"/>
            <w:vAlign w:val="center"/>
            <w:hideMark/>
          </w:tcPr>
          <w:p w:rsidR="00BA2DA1" w:rsidRPr="00BA2DA1" w:rsidRDefault="00BA2DA1" w:rsidP="00BA2DA1">
            <w:pPr>
              <w:rPr>
                <w:rFonts w:ascii="Arial" w:hAnsi="Arial" w:cs="Arial"/>
                <w:color w:val="000000"/>
                <w:sz w:val="20"/>
                <w:szCs w:val="20"/>
                <w:lang w:val="en-US" w:eastAsia="en-US"/>
              </w:rPr>
            </w:pPr>
            <w:r w:rsidRPr="00BA2DA1">
              <w:rPr>
                <w:rFonts w:ascii="Arial" w:hAnsi="Arial" w:cs="Arial"/>
                <w:color w:val="000000"/>
                <w:sz w:val="20"/>
                <w:szCs w:val="20"/>
                <w:lang w:val="en-US" w:eastAsia="en-US"/>
              </w:rPr>
              <w:t>Смрт услед несрећног случаја</w:t>
            </w:r>
          </w:p>
        </w:tc>
        <w:tc>
          <w:tcPr>
            <w:tcW w:w="1312" w:type="pct"/>
            <w:tcBorders>
              <w:top w:val="nil"/>
              <w:left w:val="nil"/>
              <w:bottom w:val="nil"/>
              <w:right w:val="nil"/>
            </w:tcBorders>
            <w:shd w:val="clear" w:color="auto" w:fill="auto"/>
            <w:noWrap/>
            <w:vAlign w:val="bottom"/>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1.000.000</w:t>
            </w:r>
          </w:p>
        </w:tc>
        <w:tc>
          <w:tcPr>
            <w:tcW w:w="861" w:type="pct"/>
            <w:tcBorders>
              <w:top w:val="nil"/>
              <w:left w:val="single" w:sz="4" w:space="0" w:color="auto"/>
              <w:bottom w:val="single" w:sz="4" w:space="0" w:color="auto"/>
              <w:right w:val="single" w:sz="4"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926" w:type="pct"/>
            <w:tcBorders>
              <w:top w:val="nil"/>
              <w:left w:val="nil"/>
              <w:bottom w:val="single" w:sz="4" w:space="0" w:color="auto"/>
              <w:right w:val="single" w:sz="8"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r w:rsidR="005F717C" w:rsidRPr="00BA2DA1" w:rsidTr="00B020AE">
        <w:trPr>
          <w:trHeight w:val="315"/>
        </w:trPr>
        <w:tc>
          <w:tcPr>
            <w:tcW w:w="1901" w:type="pct"/>
            <w:tcBorders>
              <w:top w:val="nil"/>
              <w:left w:val="single" w:sz="8" w:space="0" w:color="auto"/>
              <w:bottom w:val="single" w:sz="8" w:space="0" w:color="auto"/>
              <w:right w:val="single" w:sz="4" w:space="0" w:color="auto"/>
            </w:tcBorders>
            <w:shd w:val="clear" w:color="auto" w:fill="auto"/>
            <w:noWrap/>
            <w:vAlign w:val="center"/>
            <w:hideMark/>
          </w:tcPr>
          <w:p w:rsidR="00BA2DA1" w:rsidRPr="00BA2DA1" w:rsidRDefault="00BA2DA1" w:rsidP="00BA2DA1">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(В)</w:t>
            </w:r>
          </w:p>
        </w:tc>
        <w:tc>
          <w:tcPr>
            <w:tcW w:w="1312" w:type="pct"/>
            <w:tcBorders>
              <w:top w:val="single" w:sz="4" w:space="0" w:color="auto"/>
              <w:left w:val="nil"/>
              <w:bottom w:val="single" w:sz="8" w:space="0" w:color="auto"/>
              <w:right w:val="single" w:sz="4" w:space="0" w:color="auto"/>
            </w:tcBorders>
            <w:shd w:val="clear" w:color="auto" w:fill="auto"/>
            <w:noWrap/>
            <w:vAlign w:val="center"/>
            <w:hideMark/>
          </w:tcPr>
          <w:p w:rsidR="00BA2DA1" w:rsidRPr="00BA2DA1" w:rsidRDefault="00BA2DA1" w:rsidP="00BA2DA1">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 </w:t>
            </w:r>
          </w:p>
        </w:tc>
        <w:tc>
          <w:tcPr>
            <w:tcW w:w="861"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926" w:type="pct"/>
            <w:tcBorders>
              <w:top w:val="nil"/>
              <w:left w:val="nil"/>
              <w:bottom w:val="single" w:sz="8" w:space="0" w:color="auto"/>
              <w:right w:val="single" w:sz="8"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B12245" w:rsidRDefault="00B12245" w:rsidP="002736BB">
      <w:pPr>
        <w:spacing w:before="240" w:after="120"/>
        <w:rPr>
          <w:rFonts w:ascii="Arial" w:hAnsi="Arial" w:cs="Arial"/>
          <w:b/>
          <w:bCs/>
          <w:i/>
          <w:iCs/>
          <w:color w:val="000000"/>
          <w:sz w:val="20"/>
          <w:szCs w:val="20"/>
          <w:lang w:val="sr-Cyrl-RS" w:eastAsia="en-US"/>
        </w:rPr>
      </w:pPr>
    </w:p>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lastRenderedPageBreak/>
        <w:t>Г) Комбиновано осигурање моторних возила (Ауто каско)</w:t>
      </w:r>
    </w:p>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t>Путничка возила</w:t>
      </w:r>
    </w:p>
    <w:tbl>
      <w:tblPr>
        <w:tblW w:w="5000" w:type="pct"/>
        <w:tblLook w:val="04A0" w:firstRow="1" w:lastRow="0" w:firstColumn="1" w:lastColumn="0" w:noHBand="0" w:noVBand="1"/>
      </w:tblPr>
      <w:tblGrid>
        <w:gridCol w:w="1577"/>
        <w:gridCol w:w="3251"/>
        <w:gridCol w:w="1608"/>
        <w:gridCol w:w="2728"/>
        <w:gridCol w:w="1330"/>
        <w:gridCol w:w="1752"/>
        <w:gridCol w:w="1752"/>
        <w:gridCol w:w="1535"/>
      </w:tblGrid>
      <w:tr w:rsidR="00DF0CA9" w:rsidTr="00652F9A">
        <w:trPr>
          <w:trHeight w:val="1016"/>
        </w:trPr>
        <w:tc>
          <w:tcPr>
            <w:tcW w:w="50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Регистарски број возила</w:t>
            </w:r>
          </w:p>
        </w:tc>
        <w:tc>
          <w:tcPr>
            <w:tcW w:w="1046"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Марка и тип возила</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Година производње</w:t>
            </w:r>
          </w:p>
        </w:tc>
        <w:tc>
          <w:tcPr>
            <w:tcW w:w="878"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28"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564"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64"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DF0CA9" w:rsidRDefault="00DF0CA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820 - VD</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Audi A6 2.0 TDI</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2014</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130</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5.470.148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YF</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 xml:space="preserve">Volkswagen Golf 1.4 TSI </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118</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1390</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2.491.677</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YT</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YŠ</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YU</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YJ</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Golf 1.6 TDI</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2.283.108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SŠ</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Tojota Leksus gs 450H</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218</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3456</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7.300.055</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362 - XM</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YI</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3.482.724</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279 - AV</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279 - AU</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3.482.724</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362 - XN</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236 - XŽ</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Volkswagen Pasat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3.197.539</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YZ</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192 - BM</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WH</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192 - BK</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YU</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1.2</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OD</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1.002.335</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RŽ</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ŠL</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VČ</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JŽ</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RZ</w:t>
            </w:r>
          </w:p>
        </w:tc>
        <w:tc>
          <w:tcPr>
            <w:tcW w:w="1046"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878"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64" w:type="pct"/>
            <w:tcBorders>
              <w:top w:val="single" w:sz="4" w:space="0" w:color="auto"/>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lastRenderedPageBreak/>
              <w:t>BG 521 - RŠ</w:t>
            </w:r>
          </w:p>
        </w:tc>
        <w:tc>
          <w:tcPr>
            <w:tcW w:w="1046"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878"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64" w:type="pct"/>
            <w:tcBorders>
              <w:top w:val="single" w:sz="4" w:space="0" w:color="auto"/>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OB</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RS</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521 - VD</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1.4</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51</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1422</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1.532.673</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ŠP</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ŠZ</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ŠT</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ŠU</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ŠŽ</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ŠV</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632 - ŠŠ</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Fabia 1.6</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55</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1.595.158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684 - ŠL</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1.6</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2.312.272</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684 - ŠN</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1.6</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77</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2.312.272</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321 - GA</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CT</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2007</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1984</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2.422.468</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387 - OĆ</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321 - NM</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Oktavia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321 - GB</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2006</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550 - EĐ</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Octavia 2.0</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2005</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103</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1968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2.546.727</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201 - WJ</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1.4</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2010</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92</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1390</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3.062.127</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696 - NK</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1.8</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118</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1598</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3.233.113</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129 - HG</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3.6</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191</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3597</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3.567.237</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135 - HG</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Škoda Superb 3.6</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2011</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191</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3597</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3.567.237</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BG 574 - LN</w:t>
            </w:r>
          </w:p>
        </w:tc>
        <w:tc>
          <w:tcPr>
            <w:tcW w:w="1046"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Mercedes Viano</w:t>
            </w:r>
          </w:p>
        </w:tc>
        <w:tc>
          <w:tcPr>
            <w:tcW w:w="51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2012</w:t>
            </w:r>
          </w:p>
        </w:tc>
        <w:tc>
          <w:tcPr>
            <w:tcW w:w="87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165</w:t>
            </w:r>
          </w:p>
        </w:tc>
        <w:tc>
          <w:tcPr>
            <w:tcW w:w="428" w:type="pct"/>
            <w:tcBorders>
              <w:top w:val="nil"/>
              <w:left w:val="nil"/>
              <w:bottom w:val="single" w:sz="4" w:space="0" w:color="auto"/>
              <w:right w:val="single" w:sz="4" w:space="0" w:color="auto"/>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2987</w:t>
            </w:r>
          </w:p>
        </w:tc>
        <w:tc>
          <w:tcPr>
            <w:tcW w:w="564" w:type="pct"/>
            <w:tcBorders>
              <w:top w:val="nil"/>
              <w:left w:val="nil"/>
              <w:bottom w:val="single" w:sz="4" w:space="0" w:color="auto"/>
              <w:right w:val="nil"/>
            </w:tcBorders>
            <w:shd w:val="clear" w:color="auto" w:fill="auto"/>
            <w:noWrap/>
            <w:vAlign w:val="center"/>
            <w:hideMark/>
          </w:tcPr>
          <w:p w:rsidR="00DF0CA9" w:rsidRDefault="00DF0CA9">
            <w:pPr>
              <w:jc w:val="center"/>
              <w:rPr>
                <w:rFonts w:ascii="Arial" w:hAnsi="Arial" w:cs="Arial"/>
                <w:sz w:val="20"/>
                <w:szCs w:val="20"/>
              </w:rPr>
            </w:pPr>
            <w:r>
              <w:rPr>
                <w:rFonts w:ascii="Arial" w:hAnsi="Arial" w:cs="Arial"/>
                <w:sz w:val="20"/>
                <w:szCs w:val="20"/>
              </w:rPr>
              <w:t>4.425.692</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962-HŽ</w:t>
            </w:r>
          </w:p>
        </w:tc>
        <w:tc>
          <w:tcPr>
            <w:tcW w:w="1046"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 xml:space="preserve">VW Caddy 4 Maxi Furgon </w:t>
            </w:r>
          </w:p>
        </w:tc>
        <w:tc>
          <w:tcPr>
            <w:tcW w:w="51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2015</w:t>
            </w:r>
          </w:p>
        </w:tc>
        <w:tc>
          <w:tcPr>
            <w:tcW w:w="87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75</w:t>
            </w:r>
          </w:p>
        </w:tc>
        <w:tc>
          <w:tcPr>
            <w:tcW w:w="42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64" w:type="pct"/>
            <w:tcBorders>
              <w:top w:val="nil"/>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2.069.667</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967-CĆ</w:t>
            </w:r>
          </w:p>
        </w:tc>
        <w:tc>
          <w:tcPr>
            <w:tcW w:w="1046"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1.6 TDI</w:t>
            </w:r>
          </w:p>
        </w:tc>
        <w:tc>
          <w:tcPr>
            <w:tcW w:w="51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87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42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64" w:type="pct"/>
            <w:tcBorders>
              <w:top w:val="nil"/>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967-CA</w:t>
            </w:r>
          </w:p>
        </w:tc>
        <w:tc>
          <w:tcPr>
            <w:tcW w:w="1046"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1.6 TDI</w:t>
            </w:r>
          </w:p>
        </w:tc>
        <w:tc>
          <w:tcPr>
            <w:tcW w:w="51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87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42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64" w:type="pct"/>
            <w:tcBorders>
              <w:top w:val="nil"/>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967-BY</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TDI 5G</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878"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428"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64" w:type="pct"/>
            <w:tcBorders>
              <w:top w:val="single" w:sz="4" w:space="0" w:color="auto"/>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967-BW</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TDI 5G</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878"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428"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64" w:type="pct"/>
            <w:tcBorders>
              <w:top w:val="single" w:sz="4" w:space="0" w:color="auto"/>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DF0CA9"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BG 967-BX</w:t>
            </w:r>
          </w:p>
        </w:tc>
        <w:tc>
          <w:tcPr>
            <w:tcW w:w="1046"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Škoda Octavia 1.6 TDI</w:t>
            </w:r>
          </w:p>
        </w:tc>
        <w:tc>
          <w:tcPr>
            <w:tcW w:w="51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2016</w:t>
            </w:r>
          </w:p>
        </w:tc>
        <w:tc>
          <w:tcPr>
            <w:tcW w:w="87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81</w:t>
            </w:r>
          </w:p>
        </w:tc>
        <w:tc>
          <w:tcPr>
            <w:tcW w:w="428" w:type="pct"/>
            <w:tcBorders>
              <w:top w:val="nil"/>
              <w:left w:val="nil"/>
              <w:bottom w:val="single" w:sz="4" w:space="0" w:color="auto"/>
              <w:right w:val="single" w:sz="4" w:space="0" w:color="auto"/>
            </w:tcBorders>
            <w:shd w:val="clear" w:color="auto" w:fill="auto"/>
            <w:noWrap/>
            <w:vAlign w:val="bottom"/>
            <w:hideMark/>
          </w:tcPr>
          <w:p w:rsidR="00DF0CA9" w:rsidRDefault="00DF0CA9">
            <w:pPr>
              <w:jc w:val="center"/>
              <w:rPr>
                <w:rFonts w:ascii="Arial" w:hAnsi="Arial" w:cs="Arial"/>
                <w:color w:val="000000"/>
                <w:sz w:val="20"/>
                <w:szCs w:val="20"/>
              </w:rPr>
            </w:pPr>
            <w:r>
              <w:rPr>
                <w:rFonts w:ascii="Arial" w:hAnsi="Arial" w:cs="Arial"/>
                <w:color w:val="000000"/>
                <w:sz w:val="20"/>
                <w:szCs w:val="20"/>
              </w:rPr>
              <w:t>1598</w:t>
            </w:r>
          </w:p>
        </w:tc>
        <w:tc>
          <w:tcPr>
            <w:tcW w:w="564" w:type="pct"/>
            <w:tcBorders>
              <w:top w:val="nil"/>
              <w:left w:val="nil"/>
              <w:bottom w:val="single" w:sz="4" w:space="0" w:color="auto"/>
              <w:right w:val="nil"/>
            </w:tcBorders>
            <w:shd w:val="clear" w:color="auto" w:fill="auto"/>
            <w:noWrap/>
            <w:vAlign w:val="bottom"/>
            <w:hideMark/>
          </w:tcPr>
          <w:p w:rsidR="00DF0CA9" w:rsidRDefault="00DF0CA9">
            <w:pPr>
              <w:jc w:val="center"/>
              <w:rPr>
                <w:rFonts w:ascii="Arial" w:hAnsi="Arial" w:cs="Arial"/>
                <w:sz w:val="20"/>
                <w:szCs w:val="20"/>
              </w:rPr>
            </w:pPr>
            <w:r>
              <w:rPr>
                <w:rFonts w:ascii="Arial" w:hAnsi="Arial" w:cs="Arial"/>
                <w:sz w:val="20"/>
                <w:szCs w:val="20"/>
              </w:rPr>
              <w:t>2.199.999</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4"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r w:rsidR="00C56864"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bottom"/>
          </w:tcPr>
          <w:p w:rsidR="00C56864" w:rsidRDefault="00C56864">
            <w:pPr>
              <w:jc w:val="center"/>
              <w:rPr>
                <w:rFonts w:ascii="Arial" w:hAnsi="Arial" w:cs="Arial"/>
                <w:color w:val="000000"/>
                <w:sz w:val="20"/>
                <w:szCs w:val="20"/>
              </w:rPr>
            </w:pPr>
            <w:r>
              <w:rPr>
                <w:rFonts w:ascii="Arial" w:hAnsi="Arial" w:cs="Arial"/>
                <w:color w:val="000000"/>
                <w:sz w:val="20"/>
                <w:szCs w:val="20"/>
              </w:rPr>
              <w:lastRenderedPageBreak/>
              <w:t>BG 967-BŽ</w:t>
            </w:r>
          </w:p>
        </w:tc>
        <w:tc>
          <w:tcPr>
            <w:tcW w:w="1046" w:type="pct"/>
            <w:tcBorders>
              <w:top w:val="nil"/>
              <w:left w:val="nil"/>
              <w:bottom w:val="single" w:sz="4" w:space="0" w:color="auto"/>
              <w:right w:val="single" w:sz="4" w:space="0" w:color="auto"/>
            </w:tcBorders>
            <w:shd w:val="clear" w:color="auto" w:fill="auto"/>
            <w:noWrap/>
            <w:vAlign w:val="bottom"/>
          </w:tcPr>
          <w:p w:rsidR="00C56864" w:rsidRDefault="00C56864">
            <w:pPr>
              <w:jc w:val="center"/>
              <w:rPr>
                <w:rFonts w:ascii="Arial" w:hAnsi="Arial" w:cs="Arial"/>
                <w:color w:val="000000"/>
                <w:sz w:val="20"/>
                <w:szCs w:val="20"/>
              </w:rPr>
            </w:pPr>
            <w:r>
              <w:rPr>
                <w:rFonts w:ascii="Arial" w:hAnsi="Arial" w:cs="Arial"/>
                <w:color w:val="000000"/>
                <w:sz w:val="20"/>
                <w:szCs w:val="20"/>
              </w:rPr>
              <w:t>Škoda Octavia TDI 5G</w:t>
            </w:r>
          </w:p>
        </w:tc>
        <w:tc>
          <w:tcPr>
            <w:tcW w:w="518" w:type="pct"/>
            <w:tcBorders>
              <w:top w:val="nil"/>
              <w:left w:val="nil"/>
              <w:bottom w:val="single" w:sz="4" w:space="0" w:color="auto"/>
              <w:right w:val="single" w:sz="4" w:space="0" w:color="auto"/>
            </w:tcBorders>
            <w:shd w:val="clear" w:color="auto" w:fill="auto"/>
            <w:noWrap/>
            <w:vAlign w:val="bottom"/>
          </w:tcPr>
          <w:p w:rsidR="00C56864" w:rsidRDefault="00C56864">
            <w:pPr>
              <w:jc w:val="center"/>
              <w:rPr>
                <w:rFonts w:ascii="Arial" w:hAnsi="Arial" w:cs="Arial"/>
                <w:color w:val="000000"/>
                <w:sz w:val="20"/>
                <w:szCs w:val="20"/>
              </w:rPr>
            </w:pPr>
            <w:r>
              <w:rPr>
                <w:rFonts w:ascii="Arial" w:hAnsi="Arial" w:cs="Arial"/>
                <w:color w:val="000000"/>
                <w:sz w:val="20"/>
                <w:szCs w:val="20"/>
              </w:rPr>
              <w:t>2016</w:t>
            </w:r>
          </w:p>
        </w:tc>
        <w:tc>
          <w:tcPr>
            <w:tcW w:w="878" w:type="pct"/>
            <w:tcBorders>
              <w:top w:val="nil"/>
              <w:left w:val="nil"/>
              <w:bottom w:val="single" w:sz="4" w:space="0" w:color="auto"/>
              <w:right w:val="single" w:sz="4" w:space="0" w:color="auto"/>
            </w:tcBorders>
            <w:shd w:val="clear" w:color="auto" w:fill="auto"/>
            <w:noWrap/>
            <w:vAlign w:val="bottom"/>
          </w:tcPr>
          <w:p w:rsidR="00C56864" w:rsidRDefault="00C56864">
            <w:pPr>
              <w:jc w:val="center"/>
              <w:rPr>
                <w:rFonts w:ascii="Arial" w:hAnsi="Arial" w:cs="Arial"/>
                <w:color w:val="000000"/>
                <w:sz w:val="20"/>
                <w:szCs w:val="20"/>
              </w:rPr>
            </w:pPr>
            <w:r>
              <w:rPr>
                <w:rFonts w:ascii="Arial" w:hAnsi="Arial" w:cs="Arial"/>
                <w:color w:val="000000"/>
                <w:sz w:val="20"/>
                <w:szCs w:val="20"/>
              </w:rPr>
              <w:t>81</w:t>
            </w:r>
          </w:p>
        </w:tc>
        <w:tc>
          <w:tcPr>
            <w:tcW w:w="428" w:type="pct"/>
            <w:tcBorders>
              <w:top w:val="nil"/>
              <w:left w:val="nil"/>
              <w:bottom w:val="single" w:sz="4" w:space="0" w:color="auto"/>
              <w:right w:val="single" w:sz="4" w:space="0" w:color="auto"/>
            </w:tcBorders>
            <w:shd w:val="clear" w:color="auto" w:fill="auto"/>
            <w:noWrap/>
            <w:vAlign w:val="bottom"/>
          </w:tcPr>
          <w:p w:rsidR="00C56864" w:rsidRDefault="00C56864">
            <w:pPr>
              <w:jc w:val="center"/>
              <w:rPr>
                <w:rFonts w:ascii="Arial" w:hAnsi="Arial" w:cs="Arial"/>
                <w:color w:val="000000"/>
                <w:sz w:val="20"/>
                <w:szCs w:val="20"/>
              </w:rPr>
            </w:pPr>
            <w:r>
              <w:rPr>
                <w:rFonts w:ascii="Arial" w:hAnsi="Arial" w:cs="Arial"/>
                <w:color w:val="000000"/>
                <w:sz w:val="20"/>
                <w:szCs w:val="20"/>
              </w:rPr>
              <w:t>1598</w:t>
            </w:r>
          </w:p>
        </w:tc>
        <w:tc>
          <w:tcPr>
            <w:tcW w:w="564" w:type="pct"/>
            <w:tcBorders>
              <w:top w:val="nil"/>
              <w:left w:val="nil"/>
              <w:bottom w:val="single" w:sz="4" w:space="0" w:color="auto"/>
              <w:right w:val="nil"/>
            </w:tcBorders>
            <w:shd w:val="clear" w:color="auto" w:fill="auto"/>
            <w:noWrap/>
            <w:vAlign w:val="bottom"/>
          </w:tcPr>
          <w:p w:rsidR="00C56864" w:rsidRDefault="00C56864">
            <w:pPr>
              <w:jc w:val="center"/>
              <w:rPr>
                <w:rFonts w:ascii="Arial" w:hAnsi="Arial" w:cs="Arial"/>
                <w:sz w:val="20"/>
                <w:szCs w:val="20"/>
              </w:rPr>
            </w:pPr>
            <w:r>
              <w:rPr>
                <w:rFonts w:ascii="Arial" w:hAnsi="Arial" w:cs="Arial"/>
                <w:sz w:val="20"/>
                <w:szCs w:val="20"/>
              </w:rPr>
              <w:t>2.199.999</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C56864" w:rsidRDefault="00C56864">
            <w:pPr>
              <w:rPr>
                <w:rFonts w:ascii="Arial" w:hAnsi="Arial" w:cs="Arial"/>
                <w:b/>
                <w:bCs/>
                <w:sz w:val="22"/>
                <w:szCs w:val="22"/>
              </w:rPr>
            </w:pPr>
          </w:p>
        </w:tc>
        <w:tc>
          <w:tcPr>
            <w:tcW w:w="494" w:type="pct"/>
            <w:tcBorders>
              <w:top w:val="nil"/>
              <w:left w:val="nil"/>
              <w:bottom w:val="single" w:sz="4" w:space="0" w:color="auto"/>
              <w:right w:val="single" w:sz="8" w:space="0" w:color="auto"/>
            </w:tcBorders>
            <w:shd w:val="clear" w:color="auto" w:fill="auto"/>
            <w:noWrap/>
            <w:vAlign w:val="bottom"/>
          </w:tcPr>
          <w:p w:rsidR="00C56864" w:rsidRDefault="00C56864">
            <w:pPr>
              <w:rPr>
                <w:rFonts w:ascii="Arial" w:hAnsi="Arial" w:cs="Arial"/>
                <w:b/>
                <w:bCs/>
                <w:sz w:val="22"/>
                <w:szCs w:val="22"/>
              </w:rPr>
            </w:pPr>
          </w:p>
        </w:tc>
      </w:tr>
      <w:tr w:rsidR="00C56864" w:rsidTr="00652F9A">
        <w:trPr>
          <w:trHeight w:val="300"/>
        </w:trPr>
        <w:tc>
          <w:tcPr>
            <w:tcW w:w="508" w:type="pct"/>
            <w:tcBorders>
              <w:top w:val="nil"/>
              <w:left w:val="single" w:sz="8" w:space="0" w:color="auto"/>
              <w:bottom w:val="single" w:sz="4" w:space="0" w:color="auto"/>
              <w:right w:val="single" w:sz="4" w:space="0" w:color="auto"/>
            </w:tcBorders>
            <w:shd w:val="clear" w:color="auto" w:fill="auto"/>
            <w:noWrap/>
            <w:vAlign w:val="bottom"/>
          </w:tcPr>
          <w:p w:rsidR="00C56864" w:rsidRDefault="000A0241" w:rsidP="00C56864">
            <w:pPr>
              <w:jc w:val="center"/>
              <w:rPr>
                <w:rFonts w:ascii="Arial" w:hAnsi="Arial" w:cs="Arial"/>
                <w:color w:val="000000"/>
                <w:sz w:val="20"/>
                <w:szCs w:val="20"/>
              </w:rPr>
            </w:pPr>
            <w:r>
              <w:rPr>
                <w:rFonts w:ascii="Arial" w:hAnsi="Arial" w:cs="Arial"/>
                <w:color w:val="000000"/>
                <w:sz w:val="20"/>
                <w:szCs w:val="20"/>
              </w:rPr>
              <w:t>BG 984</w:t>
            </w:r>
            <w:r w:rsidR="00C56864">
              <w:rPr>
                <w:rFonts w:ascii="Arial" w:hAnsi="Arial" w:cs="Arial"/>
                <w:color w:val="000000"/>
                <w:sz w:val="20"/>
                <w:szCs w:val="20"/>
              </w:rPr>
              <w:t>-YJ</w:t>
            </w:r>
          </w:p>
        </w:tc>
        <w:tc>
          <w:tcPr>
            <w:tcW w:w="1046" w:type="pct"/>
            <w:tcBorders>
              <w:top w:val="nil"/>
              <w:left w:val="nil"/>
              <w:bottom w:val="single" w:sz="4" w:space="0" w:color="auto"/>
              <w:right w:val="single" w:sz="4" w:space="0" w:color="auto"/>
            </w:tcBorders>
            <w:shd w:val="clear" w:color="auto" w:fill="auto"/>
            <w:noWrap/>
            <w:vAlign w:val="bottom"/>
          </w:tcPr>
          <w:p w:rsidR="00C56864" w:rsidRDefault="000A0241">
            <w:pPr>
              <w:jc w:val="center"/>
              <w:rPr>
                <w:rFonts w:ascii="Arial" w:hAnsi="Arial" w:cs="Arial"/>
                <w:color w:val="000000"/>
                <w:sz w:val="20"/>
                <w:szCs w:val="20"/>
              </w:rPr>
            </w:pPr>
            <w:r>
              <w:rPr>
                <w:rFonts w:ascii="Arial" w:hAnsi="Arial" w:cs="Arial"/>
                <w:sz w:val="20"/>
                <w:szCs w:val="20"/>
              </w:rPr>
              <w:t>Škoda Octavia A7 Ambition 1,6 tdi</w:t>
            </w:r>
          </w:p>
        </w:tc>
        <w:tc>
          <w:tcPr>
            <w:tcW w:w="518" w:type="pct"/>
            <w:tcBorders>
              <w:top w:val="nil"/>
              <w:left w:val="nil"/>
              <w:bottom w:val="single" w:sz="4" w:space="0" w:color="auto"/>
              <w:right w:val="single" w:sz="4" w:space="0" w:color="auto"/>
            </w:tcBorders>
            <w:shd w:val="clear" w:color="auto" w:fill="auto"/>
            <w:noWrap/>
            <w:vAlign w:val="bottom"/>
          </w:tcPr>
          <w:p w:rsidR="00C56864" w:rsidRDefault="000A0241">
            <w:pPr>
              <w:jc w:val="center"/>
              <w:rPr>
                <w:rFonts w:ascii="Arial" w:hAnsi="Arial" w:cs="Arial"/>
                <w:color w:val="000000"/>
                <w:sz w:val="20"/>
                <w:szCs w:val="20"/>
              </w:rPr>
            </w:pPr>
            <w:r>
              <w:rPr>
                <w:rFonts w:ascii="Arial" w:hAnsi="Arial" w:cs="Arial"/>
                <w:color w:val="000000"/>
                <w:sz w:val="20"/>
                <w:szCs w:val="20"/>
              </w:rPr>
              <w:t>2015</w:t>
            </w:r>
          </w:p>
        </w:tc>
        <w:tc>
          <w:tcPr>
            <w:tcW w:w="878" w:type="pct"/>
            <w:tcBorders>
              <w:top w:val="nil"/>
              <w:left w:val="nil"/>
              <w:bottom w:val="single" w:sz="4" w:space="0" w:color="auto"/>
              <w:right w:val="single" w:sz="4" w:space="0" w:color="auto"/>
            </w:tcBorders>
            <w:shd w:val="clear" w:color="auto" w:fill="auto"/>
            <w:noWrap/>
            <w:vAlign w:val="bottom"/>
          </w:tcPr>
          <w:p w:rsidR="00C56864" w:rsidRDefault="000A0241">
            <w:pPr>
              <w:jc w:val="center"/>
              <w:rPr>
                <w:rFonts w:ascii="Arial" w:hAnsi="Arial" w:cs="Arial"/>
                <w:color w:val="000000"/>
                <w:sz w:val="20"/>
                <w:szCs w:val="20"/>
              </w:rPr>
            </w:pPr>
            <w:r>
              <w:rPr>
                <w:rFonts w:ascii="Arial" w:hAnsi="Arial" w:cs="Arial"/>
                <w:color w:val="000000"/>
                <w:sz w:val="20"/>
                <w:szCs w:val="20"/>
              </w:rPr>
              <w:t>81</w:t>
            </w:r>
          </w:p>
        </w:tc>
        <w:tc>
          <w:tcPr>
            <w:tcW w:w="428" w:type="pct"/>
            <w:tcBorders>
              <w:top w:val="nil"/>
              <w:left w:val="nil"/>
              <w:bottom w:val="single" w:sz="4" w:space="0" w:color="auto"/>
              <w:right w:val="single" w:sz="4" w:space="0" w:color="auto"/>
            </w:tcBorders>
            <w:shd w:val="clear" w:color="auto" w:fill="auto"/>
            <w:noWrap/>
            <w:vAlign w:val="bottom"/>
          </w:tcPr>
          <w:p w:rsidR="00C56864" w:rsidRDefault="000A0241">
            <w:pPr>
              <w:jc w:val="center"/>
              <w:rPr>
                <w:rFonts w:ascii="Arial" w:hAnsi="Arial" w:cs="Arial"/>
                <w:color w:val="000000"/>
                <w:sz w:val="20"/>
                <w:szCs w:val="20"/>
              </w:rPr>
            </w:pPr>
            <w:r>
              <w:rPr>
                <w:rFonts w:ascii="Arial" w:hAnsi="Arial" w:cs="Arial"/>
                <w:color w:val="000000"/>
                <w:sz w:val="20"/>
                <w:szCs w:val="20"/>
              </w:rPr>
              <w:t>1598</w:t>
            </w:r>
          </w:p>
        </w:tc>
        <w:tc>
          <w:tcPr>
            <w:tcW w:w="564" w:type="pct"/>
            <w:tcBorders>
              <w:top w:val="nil"/>
              <w:left w:val="nil"/>
              <w:bottom w:val="single" w:sz="4" w:space="0" w:color="auto"/>
              <w:right w:val="nil"/>
            </w:tcBorders>
            <w:shd w:val="clear" w:color="auto" w:fill="auto"/>
            <w:noWrap/>
            <w:vAlign w:val="bottom"/>
          </w:tcPr>
          <w:p w:rsidR="00C56864" w:rsidRDefault="000A0241">
            <w:pPr>
              <w:jc w:val="center"/>
              <w:rPr>
                <w:rFonts w:ascii="Arial" w:hAnsi="Arial" w:cs="Arial"/>
                <w:sz w:val="20"/>
                <w:szCs w:val="20"/>
              </w:rPr>
            </w:pPr>
            <w:r>
              <w:rPr>
                <w:rFonts w:ascii="Arial" w:hAnsi="Arial" w:cs="Arial"/>
                <w:sz w:val="20"/>
                <w:szCs w:val="20"/>
              </w:rPr>
              <w:t>2.018.761</w:t>
            </w:r>
          </w:p>
        </w:tc>
        <w:tc>
          <w:tcPr>
            <w:tcW w:w="564" w:type="pct"/>
            <w:tcBorders>
              <w:top w:val="nil"/>
              <w:left w:val="single" w:sz="4" w:space="0" w:color="auto"/>
              <w:bottom w:val="single" w:sz="4" w:space="0" w:color="auto"/>
              <w:right w:val="single" w:sz="4" w:space="0" w:color="auto"/>
            </w:tcBorders>
            <w:shd w:val="clear" w:color="auto" w:fill="auto"/>
            <w:noWrap/>
            <w:vAlign w:val="bottom"/>
          </w:tcPr>
          <w:p w:rsidR="00C56864" w:rsidRDefault="00C56864">
            <w:pPr>
              <w:rPr>
                <w:rFonts w:ascii="Arial" w:hAnsi="Arial" w:cs="Arial"/>
                <w:b/>
                <w:bCs/>
                <w:sz w:val="22"/>
                <w:szCs w:val="22"/>
              </w:rPr>
            </w:pPr>
          </w:p>
        </w:tc>
        <w:tc>
          <w:tcPr>
            <w:tcW w:w="494" w:type="pct"/>
            <w:tcBorders>
              <w:top w:val="nil"/>
              <w:left w:val="nil"/>
              <w:bottom w:val="single" w:sz="4" w:space="0" w:color="auto"/>
              <w:right w:val="single" w:sz="8" w:space="0" w:color="auto"/>
            </w:tcBorders>
            <w:shd w:val="clear" w:color="auto" w:fill="auto"/>
            <w:noWrap/>
            <w:vAlign w:val="bottom"/>
          </w:tcPr>
          <w:p w:rsidR="00C56864" w:rsidRDefault="00C56864">
            <w:pPr>
              <w:rPr>
                <w:rFonts w:ascii="Arial" w:hAnsi="Arial" w:cs="Arial"/>
                <w:b/>
                <w:bCs/>
                <w:sz w:val="22"/>
                <w:szCs w:val="22"/>
              </w:rPr>
            </w:pPr>
          </w:p>
        </w:tc>
      </w:tr>
      <w:tr w:rsidR="00DF0CA9" w:rsidTr="00652F9A">
        <w:trPr>
          <w:trHeight w:val="315"/>
        </w:trPr>
        <w:tc>
          <w:tcPr>
            <w:tcW w:w="508" w:type="pct"/>
            <w:tcBorders>
              <w:top w:val="nil"/>
              <w:left w:val="single" w:sz="8" w:space="0" w:color="auto"/>
              <w:bottom w:val="single" w:sz="8" w:space="0" w:color="auto"/>
              <w:right w:val="single" w:sz="4" w:space="0" w:color="auto"/>
            </w:tcBorders>
            <w:shd w:val="clear" w:color="auto" w:fill="auto"/>
            <w:noWrap/>
            <w:vAlign w:val="bottom"/>
          </w:tcPr>
          <w:p w:rsidR="00DF0CA9" w:rsidRDefault="000A0241">
            <w:pPr>
              <w:jc w:val="center"/>
              <w:rPr>
                <w:rFonts w:ascii="Arial" w:hAnsi="Arial" w:cs="Arial"/>
                <w:color w:val="000000"/>
                <w:sz w:val="20"/>
                <w:szCs w:val="20"/>
              </w:rPr>
            </w:pPr>
            <w:r>
              <w:rPr>
                <w:rFonts w:ascii="Arial" w:hAnsi="Arial" w:cs="Arial"/>
                <w:color w:val="000000"/>
                <w:sz w:val="20"/>
                <w:szCs w:val="20"/>
              </w:rPr>
              <w:t>BG 984-YI</w:t>
            </w:r>
          </w:p>
        </w:tc>
        <w:tc>
          <w:tcPr>
            <w:tcW w:w="1046" w:type="pct"/>
            <w:tcBorders>
              <w:top w:val="nil"/>
              <w:left w:val="nil"/>
              <w:bottom w:val="single" w:sz="8" w:space="0" w:color="auto"/>
              <w:right w:val="single" w:sz="4" w:space="0" w:color="auto"/>
            </w:tcBorders>
            <w:shd w:val="clear" w:color="auto" w:fill="auto"/>
            <w:noWrap/>
            <w:vAlign w:val="bottom"/>
          </w:tcPr>
          <w:p w:rsidR="00DF0CA9" w:rsidRDefault="000A0241">
            <w:pPr>
              <w:jc w:val="center"/>
              <w:rPr>
                <w:rFonts w:ascii="Arial" w:hAnsi="Arial" w:cs="Arial"/>
                <w:color w:val="000000"/>
                <w:sz w:val="20"/>
                <w:szCs w:val="20"/>
              </w:rPr>
            </w:pPr>
            <w:r>
              <w:rPr>
                <w:rFonts w:ascii="Arial" w:hAnsi="Arial" w:cs="Arial"/>
                <w:sz w:val="20"/>
                <w:szCs w:val="20"/>
              </w:rPr>
              <w:t>Škoda Octavia A7 Ambition 1,6 tdi</w:t>
            </w:r>
          </w:p>
        </w:tc>
        <w:tc>
          <w:tcPr>
            <w:tcW w:w="518" w:type="pct"/>
            <w:tcBorders>
              <w:top w:val="nil"/>
              <w:left w:val="nil"/>
              <w:bottom w:val="single" w:sz="8" w:space="0" w:color="auto"/>
              <w:right w:val="single" w:sz="4" w:space="0" w:color="auto"/>
            </w:tcBorders>
            <w:shd w:val="clear" w:color="auto" w:fill="auto"/>
            <w:noWrap/>
            <w:vAlign w:val="bottom"/>
          </w:tcPr>
          <w:p w:rsidR="00DF0CA9" w:rsidRDefault="000A0241">
            <w:pPr>
              <w:jc w:val="center"/>
              <w:rPr>
                <w:rFonts w:ascii="Arial" w:hAnsi="Arial" w:cs="Arial"/>
                <w:color w:val="000000"/>
                <w:sz w:val="20"/>
                <w:szCs w:val="20"/>
              </w:rPr>
            </w:pPr>
            <w:r>
              <w:rPr>
                <w:rFonts w:ascii="Arial" w:hAnsi="Arial" w:cs="Arial"/>
                <w:color w:val="000000"/>
                <w:sz w:val="20"/>
                <w:szCs w:val="20"/>
              </w:rPr>
              <w:t>2015</w:t>
            </w:r>
          </w:p>
        </w:tc>
        <w:tc>
          <w:tcPr>
            <w:tcW w:w="878" w:type="pct"/>
            <w:tcBorders>
              <w:top w:val="nil"/>
              <w:left w:val="nil"/>
              <w:bottom w:val="single" w:sz="8" w:space="0" w:color="auto"/>
              <w:right w:val="single" w:sz="4" w:space="0" w:color="auto"/>
            </w:tcBorders>
            <w:shd w:val="clear" w:color="auto" w:fill="auto"/>
            <w:noWrap/>
            <w:vAlign w:val="bottom"/>
          </w:tcPr>
          <w:p w:rsidR="00DF0CA9" w:rsidRDefault="000A0241">
            <w:pPr>
              <w:jc w:val="center"/>
              <w:rPr>
                <w:rFonts w:ascii="Arial" w:hAnsi="Arial" w:cs="Arial"/>
                <w:color w:val="000000"/>
                <w:sz w:val="20"/>
                <w:szCs w:val="20"/>
              </w:rPr>
            </w:pPr>
            <w:r>
              <w:rPr>
                <w:rFonts w:ascii="Arial" w:hAnsi="Arial" w:cs="Arial"/>
                <w:color w:val="000000"/>
                <w:sz w:val="20"/>
                <w:szCs w:val="20"/>
              </w:rPr>
              <w:t>81</w:t>
            </w:r>
          </w:p>
        </w:tc>
        <w:tc>
          <w:tcPr>
            <w:tcW w:w="428" w:type="pct"/>
            <w:tcBorders>
              <w:top w:val="nil"/>
              <w:left w:val="nil"/>
              <w:bottom w:val="single" w:sz="8" w:space="0" w:color="auto"/>
              <w:right w:val="single" w:sz="4" w:space="0" w:color="auto"/>
            </w:tcBorders>
            <w:shd w:val="clear" w:color="auto" w:fill="auto"/>
            <w:noWrap/>
            <w:vAlign w:val="bottom"/>
          </w:tcPr>
          <w:p w:rsidR="00DF0CA9" w:rsidRDefault="000A0241">
            <w:pPr>
              <w:jc w:val="center"/>
              <w:rPr>
                <w:rFonts w:ascii="Arial" w:hAnsi="Arial" w:cs="Arial"/>
                <w:color w:val="000000"/>
                <w:sz w:val="20"/>
                <w:szCs w:val="20"/>
              </w:rPr>
            </w:pPr>
            <w:r>
              <w:rPr>
                <w:rFonts w:ascii="Arial" w:hAnsi="Arial" w:cs="Arial"/>
                <w:color w:val="000000"/>
                <w:sz w:val="20"/>
                <w:szCs w:val="20"/>
              </w:rPr>
              <w:t>1598</w:t>
            </w:r>
          </w:p>
        </w:tc>
        <w:tc>
          <w:tcPr>
            <w:tcW w:w="564" w:type="pct"/>
            <w:tcBorders>
              <w:top w:val="nil"/>
              <w:left w:val="nil"/>
              <w:bottom w:val="single" w:sz="8" w:space="0" w:color="auto"/>
              <w:right w:val="nil"/>
            </w:tcBorders>
            <w:shd w:val="clear" w:color="auto" w:fill="auto"/>
            <w:noWrap/>
            <w:vAlign w:val="bottom"/>
          </w:tcPr>
          <w:p w:rsidR="00DF0CA9" w:rsidRDefault="000A0241">
            <w:pPr>
              <w:jc w:val="center"/>
              <w:rPr>
                <w:rFonts w:ascii="Arial" w:hAnsi="Arial" w:cs="Arial"/>
                <w:sz w:val="20"/>
                <w:szCs w:val="20"/>
              </w:rPr>
            </w:pPr>
            <w:r>
              <w:rPr>
                <w:rFonts w:ascii="Arial" w:hAnsi="Arial" w:cs="Arial"/>
                <w:sz w:val="20"/>
                <w:szCs w:val="20"/>
              </w:rPr>
              <w:t>2.018.761</w:t>
            </w:r>
          </w:p>
        </w:tc>
        <w:tc>
          <w:tcPr>
            <w:tcW w:w="564" w:type="pct"/>
            <w:tcBorders>
              <w:top w:val="nil"/>
              <w:left w:val="single" w:sz="4" w:space="0" w:color="auto"/>
              <w:bottom w:val="single" w:sz="8" w:space="0" w:color="auto"/>
              <w:right w:val="single" w:sz="4"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c>
          <w:tcPr>
            <w:tcW w:w="494" w:type="pct"/>
            <w:tcBorders>
              <w:top w:val="nil"/>
              <w:left w:val="nil"/>
              <w:bottom w:val="single" w:sz="8" w:space="0" w:color="auto"/>
              <w:right w:val="single" w:sz="8" w:space="0" w:color="auto"/>
            </w:tcBorders>
            <w:shd w:val="clear" w:color="auto" w:fill="auto"/>
            <w:noWrap/>
            <w:vAlign w:val="bottom"/>
            <w:hideMark/>
          </w:tcPr>
          <w:p w:rsidR="00DF0CA9" w:rsidRDefault="00DF0CA9">
            <w:pPr>
              <w:rPr>
                <w:rFonts w:ascii="Arial" w:hAnsi="Arial" w:cs="Arial"/>
                <w:b/>
                <w:bCs/>
                <w:sz w:val="22"/>
                <w:szCs w:val="22"/>
              </w:rPr>
            </w:pPr>
            <w:r>
              <w:rPr>
                <w:rFonts w:ascii="Arial" w:hAnsi="Arial" w:cs="Arial"/>
                <w:b/>
                <w:bCs/>
                <w:sz w:val="22"/>
                <w:szCs w:val="22"/>
              </w:rPr>
              <w:t> </w:t>
            </w:r>
          </w:p>
        </w:tc>
      </w:tr>
    </w:tbl>
    <w:p w:rsidR="00BA2DA1" w:rsidRPr="002736BB" w:rsidRDefault="00BA2DA1" w:rsidP="002736BB">
      <w:pPr>
        <w:spacing w:before="240" w:after="120"/>
        <w:rPr>
          <w:rFonts w:ascii="Arial" w:hAnsi="Arial" w:cs="Arial"/>
          <w:color w:val="000000"/>
          <w:sz w:val="20"/>
          <w:szCs w:val="20"/>
          <w:u w:val="single"/>
          <w:lang w:val="en-US" w:eastAsia="en-US"/>
        </w:rPr>
      </w:pPr>
      <w:r w:rsidRPr="002736BB">
        <w:rPr>
          <w:rFonts w:ascii="Arial" w:hAnsi="Arial" w:cs="Arial"/>
          <w:color w:val="000000"/>
          <w:sz w:val="20"/>
          <w:szCs w:val="20"/>
          <w:u w:val="single"/>
          <w:lang w:val="en-US" w:eastAsia="en-US"/>
        </w:rPr>
        <w:t>Теретна возила</w:t>
      </w:r>
    </w:p>
    <w:tbl>
      <w:tblPr>
        <w:tblW w:w="5000" w:type="pct"/>
        <w:tblLayout w:type="fixed"/>
        <w:tblLook w:val="04A0" w:firstRow="1" w:lastRow="0" w:firstColumn="1" w:lastColumn="0" w:noHBand="0" w:noVBand="1"/>
      </w:tblPr>
      <w:tblGrid>
        <w:gridCol w:w="1924"/>
        <w:gridCol w:w="2796"/>
        <w:gridCol w:w="1674"/>
        <w:gridCol w:w="2513"/>
        <w:gridCol w:w="1395"/>
        <w:gridCol w:w="1817"/>
        <w:gridCol w:w="1814"/>
        <w:gridCol w:w="1600"/>
      </w:tblGrid>
      <w:tr w:rsidR="002736BB" w:rsidRPr="00BA2DA1" w:rsidTr="006C038C">
        <w:trPr>
          <w:trHeight w:val="1035"/>
        </w:trPr>
        <w:tc>
          <w:tcPr>
            <w:tcW w:w="61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Регистарски број возила</w:t>
            </w:r>
          </w:p>
        </w:tc>
        <w:tc>
          <w:tcPr>
            <w:tcW w:w="900"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Марка и тип возила</w:t>
            </w:r>
          </w:p>
        </w:tc>
        <w:tc>
          <w:tcPr>
            <w:tcW w:w="539" w:type="pct"/>
            <w:tcBorders>
              <w:top w:val="single" w:sz="8" w:space="0" w:color="auto"/>
              <w:left w:val="nil"/>
              <w:bottom w:val="single" w:sz="8" w:space="0" w:color="auto"/>
              <w:right w:val="nil"/>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 xml:space="preserve">Година производње </w:t>
            </w:r>
          </w:p>
        </w:tc>
        <w:tc>
          <w:tcPr>
            <w:tcW w:w="80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Снага мотора у KW / за теретна возила - маса возила у кг-тонама</w:t>
            </w:r>
          </w:p>
        </w:tc>
        <w:tc>
          <w:tcPr>
            <w:tcW w:w="449"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Запремина (у cm³)</w:t>
            </w:r>
          </w:p>
        </w:tc>
        <w:tc>
          <w:tcPr>
            <w:tcW w:w="585"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sz w:val="20"/>
                <w:szCs w:val="20"/>
                <w:lang w:val="en-US" w:eastAsia="en-US"/>
              </w:rPr>
            </w:pPr>
            <w:r w:rsidRPr="00BA2DA1">
              <w:rPr>
                <w:rFonts w:ascii="Arial" w:hAnsi="Arial" w:cs="Arial"/>
                <w:b/>
                <w:bCs/>
                <w:sz w:val="20"/>
                <w:szCs w:val="20"/>
                <w:lang w:val="en-US" w:eastAsia="en-US"/>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Премија осигурања</w:t>
            </w:r>
          </w:p>
        </w:tc>
      </w:tr>
      <w:tr w:rsidR="002736BB" w:rsidRPr="00BA2DA1" w:rsidTr="006C038C">
        <w:trPr>
          <w:trHeight w:val="315"/>
        </w:trPr>
        <w:tc>
          <w:tcPr>
            <w:tcW w:w="619" w:type="pct"/>
            <w:tcBorders>
              <w:top w:val="nil"/>
              <w:left w:val="single" w:sz="8" w:space="0" w:color="auto"/>
              <w:bottom w:val="single" w:sz="8" w:space="0" w:color="auto"/>
              <w:right w:val="single" w:sz="4"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BG 805 - IG</w:t>
            </w:r>
          </w:p>
        </w:tc>
        <w:tc>
          <w:tcPr>
            <w:tcW w:w="900"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Volkswagen Caddy Furgon 2.0</w:t>
            </w:r>
          </w:p>
        </w:tc>
        <w:tc>
          <w:tcPr>
            <w:tcW w:w="539"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2006</w:t>
            </w:r>
          </w:p>
        </w:tc>
        <w:tc>
          <w:tcPr>
            <w:tcW w:w="809"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51  / 750 kg</w:t>
            </w:r>
          </w:p>
        </w:tc>
        <w:tc>
          <w:tcPr>
            <w:tcW w:w="449"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1968</w:t>
            </w:r>
          </w:p>
        </w:tc>
        <w:tc>
          <w:tcPr>
            <w:tcW w:w="585" w:type="pct"/>
            <w:tcBorders>
              <w:top w:val="nil"/>
              <w:left w:val="nil"/>
              <w:bottom w:val="single" w:sz="8" w:space="0" w:color="auto"/>
              <w:right w:val="single" w:sz="8" w:space="0" w:color="auto"/>
            </w:tcBorders>
            <w:shd w:val="clear" w:color="auto" w:fill="auto"/>
            <w:noWrap/>
            <w:vAlign w:val="bottom"/>
            <w:hideMark/>
          </w:tcPr>
          <w:p w:rsidR="00BA2DA1" w:rsidRPr="00BA2DA1" w:rsidRDefault="00BA2DA1" w:rsidP="00BA2DA1">
            <w:pPr>
              <w:jc w:val="center"/>
              <w:rPr>
                <w:rFonts w:ascii="Arial" w:hAnsi="Arial" w:cs="Arial"/>
                <w:sz w:val="20"/>
                <w:szCs w:val="20"/>
                <w:lang w:val="en-US" w:eastAsia="en-US"/>
              </w:rPr>
            </w:pPr>
            <w:r w:rsidRPr="00BA2DA1">
              <w:rPr>
                <w:rFonts w:ascii="Arial" w:hAnsi="Arial" w:cs="Arial"/>
                <w:sz w:val="20"/>
                <w:szCs w:val="20"/>
                <w:lang w:val="en-US" w:eastAsia="en-US"/>
              </w:rPr>
              <w:t>1.380.410</w:t>
            </w:r>
          </w:p>
        </w:tc>
        <w:tc>
          <w:tcPr>
            <w:tcW w:w="584" w:type="pct"/>
            <w:tcBorders>
              <w:top w:val="nil"/>
              <w:left w:val="nil"/>
              <w:bottom w:val="single" w:sz="8" w:space="0" w:color="auto"/>
              <w:right w:val="single" w:sz="4"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516" w:type="pct"/>
            <w:tcBorders>
              <w:top w:val="nil"/>
              <w:left w:val="nil"/>
              <w:bottom w:val="single" w:sz="8" w:space="0" w:color="auto"/>
              <w:right w:val="single" w:sz="8"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BA2DA1" w:rsidRDefault="00BA2DA1" w:rsidP="002E2E28">
      <w:pPr>
        <w:ind w:right="-323"/>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4069"/>
        <w:gridCol w:w="2703"/>
        <w:gridCol w:w="1668"/>
        <w:gridCol w:w="2050"/>
        <w:gridCol w:w="1149"/>
        <w:gridCol w:w="1379"/>
        <w:gridCol w:w="266"/>
        <w:gridCol w:w="2249"/>
      </w:tblGrid>
      <w:tr w:rsidR="00BA2DA1" w:rsidRPr="00BA2DA1" w:rsidTr="005F717C">
        <w:trPr>
          <w:trHeight w:val="315"/>
        </w:trPr>
        <w:tc>
          <w:tcPr>
            <w:tcW w:w="1310" w:type="pct"/>
            <w:tcBorders>
              <w:top w:val="single" w:sz="8" w:space="0" w:color="auto"/>
              <w:left w:val="single" w:sz="8" w:space="0" w:color="auto"/>
              <w:bottom w:val="single" w:sz="8" w:space="0" w:color="auto"/>
              <w:right w:val="nil"/>
            </w:tcBorders>
            <w:shd w:val="clear" w:color="auto" w:fill="auto"/>
            <w:noWrap/>
            <w:vAlign w:val="bottom"/>
            <w:hideMark/>
          </w:tcPr>
          <w:p w:rsidR="00BA2DA1" w:rsidRPr="00BA2DA1" w:rsidRDefault="00BA2DA1" w:rsidP="00BA2DA1">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(Г)</w:t>
            </w:r>
          </w:p>
        </w:tc>
        <w:tc>
          <w:tcPr>
            <w:tcW w:w="870"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537"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60"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370"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444"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84" w:type="pct"/>
            <w:tcBorders>
              <w:top w:val="single" w:sz="8" w:space="0" w:color="auto"/>
              <w:left w:val="nil"/>
              <w:bottom w:val="single" w:sz="8" w:space="0" w:color="auto"/>
              <w:right w:val="nil"/>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72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A2DA1" w:rsidRPr="00BA2DA1" w:rsidRDefault="00BA2DA1" w:rsidP="00BA2DA1">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BA2DA1" w:rsidRDefault="00BA2DA1" w:rsidP="002E2E28">
      <w:pPr>
        <w:ind w:right="-323"/>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3231"/>
        <w:gridCol w:w="2302"/>
      </w:tblGrid>
      <w:tr w:rsidR="00BA2DA1" w:rsidRPr="00BA2DA1" w:rsidTr="00B020AE">
        <w:trPr>
          <w:trHeight w:val="315"/>
        </w:trPr>
        <w:tc>
          <w:tcPr>
            <w:tcW w:w="4259" w:type="pct"/>
            <w:tcBorders>
              <w:top w:val="single" w:sz="8" w:space="0" w:color="auto"/>
              <w:left w:val="single" w:sz="8" w:space="0" w:color="auto"/>
              <w:bottom w:val="single" w:sz="8" w:space="0" w:color="auto"/>
              <w:right w:val="nil"/>
            </w:tcBorders>
            <w:shd w:val="clear" w:color="000000" w:fill="FDE9D9"/>
            <w:vAlign w:val="center"/>
            <w:hideMark/>
          </w:tcPr>
          <w:p w:rsidR="00BA2DA1" w:rsidRPr="00BA2DA1" w:rsidRDefault="00BA2DA1" w:rsidP="00E44610">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УКУПНО Ј</w:t>
            </w:r>
            <w:r w:rsidR="00E44610">
              <w:rPr>
                <w:rFonts w:ascii="Arial" w:hAnsi="Arial" w:cs="Arial"/>
                <w:b/>
                <w:bCs/>
                <w:i/>
                <w:iCs/>
                <w:color w:val="000000"/>
                <w:sz w:val="20"/>
                <w:szCs w:val="20"/>
                <w:lang w:val="sr-Cyrl-RS" w:eastAsia="en-US"/>
              </w:rPr>
              <w:t xml:space="preserve">П </w:t>
            </w:r>
            <w:r w:rsidRPr="00BA2DA1">
              <w:rPr>
                <w:rFonts w:ascii="Arial" w:hAnsi="Arial" w:cs="Arial"/>
                <w:b/>
                <w:bCs/>
                <w:i/>
                <w:iCs/>
                <w:color w:val="000000"/>
                <w:sz w:val="20"/>
                <w:szCs w:val="20"/>
                <w:lang w:val="en-US" w:eastAsia="en-US"/>
              </w:rPr>
              <w:t>Е</w:t>
            </w:r>
            <w:r w:rsidR="00E44610">
              <w:rPr>
                <w:rFonts w:ascii="Arial" w:hAnsi="Arial" w:cs="Arial"/>
                <w:b/>
                <w:bCs/>
                <w:i/>
                <w:iCs/>
                <w:color w:val="000000"/>
                <w:sz w:val="20"/>
                <w:szCs w:val="20"/>
                <w:lang w:val="sr-Cyrl-RS" w:eastAsia="en-US"/>
              </w:rPr>
              <w:t>ПС - Управа</w:t>
            </w:r>
            <w:r w:rsidRPr="00BA2DA1">
              <w:rPr>
                <w:rFonts w:ascii="Arial" w:hAnsi="Arial" w:cs="Arial"/>
                <w:b/>
                <w:bCs/>
                <w:i/>
                <w:iCs/>
                <w:color w:val="000000"/>
                <w:sz w:val="20"/>
                <w:szCs w:val="20"/>
                <w:lang w:val="en-US" w:eastAsia="en-US"/>
              </w:rPr>
              <w:t xml:space="preserve"> (А+Б+В+Г)</w:t>
            </w:r>
          </w:p>
        </w:tc>
        <w:tc>
          <w:tcPr>
            <w:tcW w:w="741" w:type="pct"/>
            <w:tcBorders>
              <w:top w:val="single" w:sz="8" w:space="0" w:color="auto"/>
              <w:left w:val="single" w:sz="8" w:space="0" w:color="auto"/>
              <w:bottom w:val="single" w:sz="8" w:space="0" w:color="auto"/>
              <w:right w:val="single" w:sz="8" w:space="0" w:color="auto"/>
            </w:tcBorders>
            <w:shd w:val="clear" w:color="000000" w:fill="FDE9D9"/>
            <w:vAlign w:val="center"/>
            <w:hideMark/>
          </w:tcPr>
          <w:p w:rsidR="00BA2DA1" w:rsidRPr="00BA2DA1" w:rsidRDefault="00BA2DA1" w:rsidP="00BA2DA1">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w:t>
            </w:r>
          </w:p>
        </w:tc>
      </w:tr>
    </w:tbl>
    <w:p w:rsidR="00E44610" w:rsidRDefault="00E44610" w:rsidP="002E2E28">
      <w:pPr>
        <w:ind w:right="-323"/>
        <w:rPr>
          <w:rFonts w:ascii="Arial" w:eastAsia="TimesNewRomanPSMT" w:hAnsi="Arial" w:cs="Arial"/>
          <w:b/>
          <w:bCs/>
          <w:iCs/>
          <w:sz w:val="22"/>
          <w:szCs w:val="22"/>
          <w:lang w:val="sr-Cyrl-RS" w:eastAsia="en-US"/>
        </w:rPr>
      </w:pPr>
    </w:p>
    <w:p w:rsidR="00E44610" w:rsidRPr="00BF4745" w:rsidRDefault="00E44610" w:rsidP="00B020AE">
      <w:pPr>
        <w:pStyle w:val="ListParagraph"/>
        <w:numPr>
          <w:ilvl w:val="1"/>
          <w:numId w:val="57"/>
        </w:numPr>
        <w:spacing w:before="240" w:after="120"/>
        <w:ind w:right="-323"/>
        <w:rPr>
          <w:rFonts w:ascii="Arial" w:eastAsia="TimesNewRomanPSMT" w:hAnsi="Arial" w:cs="Arial"/>
          <w:b/>
          <w:bCs/>
          <w:iCs/>
          <w:sz w:val="22"/>
          <w:szCs w:val="22"/>
          <w:u w:val="single"/>
          <w:lang w:val="sr-Cyrl-RS" w:eastAsia="en-US"/>
        </w:rPr>
      </w:pPr>
      <w:r w:rsidRPr="00BF4745">
        <w:rPr>
          <w:rFonts w:ascii="Arial" w:eastAsia="TimesNewRomanPSMT" w:hAnsi="Arial" w:cs="Arial"/>
          <w:b/>
          <w:bCs/>
          <w:iCs/>
          <w:sz w:val="22"/>
          <w:szCs w:val="22"/>
          <w:u w:val="single"/>
          <w:lang w:val="sr-Cyrl-RS" w:eastAsia="en-US"/>
        </w:rPr>
        <w:t>ЈП ЕПС - Технички центри (</w:t>
      </w:r>
      <w:r w:rsidR="00A46D63" w:rsidRPr="00BF4745">
        <w:rPr>
          <w:rFonts w:ascii="Arial" w:eastAsia="TimesNewRomanPSMT" w:hAnsi="Arial" w:cs="Arial"/>
          <w:b/>
          <w:bCs/>
          <w:iCs/>
          <w:sz w:val="22"/>
          <w:szCs w:val="22"/>
          <w:u w:val="single"/>
          <w:lang w:val="sr-Cyrl-RS" w:eastAsia="en-US"/>
        </w:rPr>
        <w:t>Београд, Краљево, Крагујевац и Ниш</w:t>
      </w:r>
      <w:r w:rsidRPr="00BF4745">
        <w:rPr>
          <w:rFonts w:ascii="Arial" w:eastAsia="TimesNewRomanPSMT" w:hAnsi="Arial" w:cs="Arial"/>
          <w:b/>
          <w:bCs/>
          <w:iCs/>
          <w:sz w:val="22"/>
          <w:szCs w:val="22"/>
          <w:u w:val="single"/>
          <w:lang w:val="sr-Cyrl-RS" w:eastAsia="en-US"/>
        </w:rPr>
        <w:t>)</w:t>
      </w:r>
    </w:p>
    <w:p w:rsidR="00A46D63" w:rsidRDefault="00A46D63" w:rsidP="00A46D63">
      <w:pPr>
        <w:spacing w:before="240" w:after="120"/>
        <w:rPr>
          <w:rFonts w:ascii="Arial" w:hAnsi="Arial" w:cs="Arial"/>
          <w:b/>
          <w:bCs/>
          <w:i/>
          <w:iCs/>
          <w:color w:val="000000"/>
          <w:sz w:val="20"/>
          <w:szCs w:val="20"/>
        </w:rPr>
      </w:pPr>
      <w:r>
        <w:rPr>
          <w:rFonts w:ascii="Arial" w:hAnsi="Arial" w:cs="Arial"/>
          <w:b/>
          <w:bCs/>
          <w:i/>
          <w:iCs/>
          <w:color w:val="000000"/>
          <w:sz w:val="20"/>
          <w:szCs w:val="20"/>
        </w:rPr>
        <w:t>A) Осигурање од пожара и неких других опасности</w:t>
      </w:r>
    </w:p>
    <w:tbl>
      <w:tblPr>
        <w:tblW w:w="5000" w:type="pct"/>
        <w:tblLook w:val="04A0" w:firstRow="1" w:lastRow="0" w:firstColumn="1" w:lastColumn="0" w:noHBand="0" w:noVBand="1"/>
      </w:tblPr>
      <w:tblGrid>
        <w:gridCol w:w="9255"/>
        <w:gridCol w:w="2013"/>
        <w:gridCol w:w="2072"/>
        <w:gridCol w:w="2193"/>
      </w:tblGrid>
      <w:tr w:rsidR="00A46D63" w:rsidTr="00A46D63">
        <w:trPr>
          <w:trHeight w:val="780"/>
        </w:trPr>
        <w:tc>
          <w:tcPr>
            <w:tcW w:w="29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667"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06"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A46D63" w:rsidTr="00A46D63">
        <w:trPr>
          <w:trHeight w:val="300"/>
        </w:trPr>
        <w:tc>
          <w:tcPr>
            <w:tcW w:w="2979" w:type="pct"/>
            <w:tcBorders>
              <w:top w:val="nil"/>
              <w:left w:val="single" w:sz="8" w:space="0" w:color="auto"/>
              <w:bottom w:val="single" w:sz="4" w:space="0" w:color="auto"/>
              <w:right w:val="nil"/>
            </w:tcBorders>
            <w:shd w:val="clear" w:color="auto" w:fill="auto"/>
            <w:noWrap/>
            <w:vAlign w:val="center"/>
            <w:hideMark/>
          </w:tcPr>
          <w:p w:rsidR="00A46D63" w:rsidRDefault="00A46D63" w:rsidP="008E10D1">
            <w:pPr>
              <w:rPr>
                <w:rFonts w:ascii="Arial" w:hAnsi="Arial" w:cs="Arial"/>
                <w:i/>
                <w:iCs/>
                <w:color w:val="000000"/>
                <w:sz w:val="20"/>
                <w:szCs w:val="20"/>
              </w:rPr>
            </w:pPr>
            <w:r>
              <w:rPr>
                <w:rFonts w:ascii="Arial" w:hAnsi="Arial" w:cs="Arial"/>
                <w:i/>
                <w:iCs/>
                <w:color w:val="000000"/>
                <w:sz w:val="20"/>
                <w:szCs w:val="20"/>
              </w:rPr>
              <w:t>Учешће у штети 50% (мин.</w:t>
            </w:r>
            <w:r w:rsidR="008E10D1">
              <w:rPr>
                <w:rFonts w:ascii="Arial" w:hAnsi="Arial" w:cs="Arial"/>
                <w:i/>
                <w:iCs/>
                <w:color w:val="000000"/>
                <w:sz w:val="20"/>
                <w:szCs w:val="20"/>
              </w:rPr>
              <w:t xml:space="preserve"> 3</w:t>
            </w:r>
            <w:r>
              <w:rPr>
                <w:rFonts w:ascii="Arial" w:hAnsi="Arial" w:cs="Arial"/>
                <w:i/>
                <w:iCs/>
                <w:color w:val="000000"/>
                <w:sz w:val="20"/>
                <w:szCs w:val="20"/>
              </w:rPr>
              <w:t>00.000, макс. 3.000.000)</w:t>
            </w:r>
          </w:p>
        </w:tc>
        <w:tc>
          <w:tcPr>
            <w:tcW w:w="648" w:type="pct"/>
            <w:tcBorders>
              <w:top w:val="nil"/>
              <w:left w:val="nil"/>
              <w:bottom w:val="single" w:sz="4" w:space="0" w:color="auto"/>
              <w:right w:val="nil"/>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c>
          <w:tcPr>
            <w:tcW w:w="667" w:type="pct"/>
            <w:tcBorders>
              <w:top w:val="nil"/>
              <w:left w:val="nil"/>
              <w:bottom w:val="single" w:sz="4" w:space="0" w:color="auto"/>
              <w:right w:val="nil"/>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c>
          <w:tcPr>
            <w:tcW w:w="706" w:type="pct"/>
            <w:tcBorders>
              <w:top w:val="nil"/>
              <w:left w:val="nil"/>
              <w:bottom w:val="single" w:sz="4" w:space="0" w:color="auto"/>
              <w:right w:val="single" w:sz="8" w:space="0" w:color="000000"/>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r>
      <w:tr w:rsidR="00A46D63" w:rsidTr="00A46D63">
        <w:trPr>
          <w:trHeight w:val="300"/>
        </w:trPr>
        <w:tc>
          <w:tcPr>
            <w:tcW w:w="2979" w:type="pct"/>
            <w:tcBorders>
              <w:top w:val="nil"/>
              <w:left w:val="single" w:sz="8"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1. Грађевински објекти</w:t>
            </w:r>
          </w:p>
        </w:tc>
        <w:tc>
          <w:tcPr>
            <w:tcW w:w="648" w:type="pct"/>
            <w:tcBorders>
              <w:top w:val="nil"/>
              <w:left w:val="nil"/>
              <w:bottom w:val="single" w:sz="4" w:space="0" w:color="auto"/>
              <w:right w:val="single" w:sz="4" w:space="0" w:color="auto"/>
            </w:tcBorders>
            <w:shd w:val="clear" w:color="auto" w:fill="auto"/>
            <w:noWrap/>
            <w:vAlign w:val="center"/>
            <w:hideMark/>
          </w:tcPr>
          <w:p w:rsidR="00A46D63" w:rsidRDefault="00A46D63" w:rsidP="00D14977">
            <w:pPr>
              <w:jc w:val="right"/>
              <w:rPr>
                <w:rFonts w:ascii="Arial" w:hAnsi="Arial" w:cs="Arial"/>
                <w:color w:val="000000"/>
                <w:sz w:val="20"/>
                <w:szCs w:val="20"/>
              </w:rPr>
            </w:pPr>
            <w:r>
              <w:rPr>
                <w:rFonts w:ascii="Arial" w:hAnsi="Arial" w:cs="Arial"/>
                <w:color w:val="000000"/>
                <w:sz w:val="20"/>
                <w:szCs w:val="20"/>
              </w:rPr>
              <w:t>7.1</w:t>
            </w:r>
            <w:r w:rsidR="00D14977">
              <w:rPr>
                <w:rFonts w:ascii="Arial" w:hAnsi="Arial" w:cs="Arial"/>
                <w:color w:val="000000"/>
                <w:sz w:val="20"/>
                <w:szCs w:val="20"/>
              </w:rPr>
              <w:t>30</w:t>
            </w:r>
            <w:r>
              <w:rPr>
                <w:rFonts w:ascii="Arial" w:hAnsi="Arial" w:cs="Arial"/>
                <w:color w:val="000000"/>
                <w:sz w:val="20"/>
                <w:szCs w:val="20"/>
              </w:rPr>
              <w:t>.5</w:t>
            </w:r>
            <w:r w:rsidR="00D14977">
              <w:rPr>
                <w:rFonts w:ascii="Arial" w:hAnsi="Arial" w:cs="Arial"/>
                <w:color w:val="000000"/>
                <w:sz w:val="20"/>
                <w:szCs w:val="20"/>
              </w:rPr>
              <w:t>57</w:t>
            </w:r>
            <w:r>
              <w:rPr>
                <w:rFonts w:ascii="Arial" w:hAnsi="Arial" w:cs="Arial"/>
                <w:color w:val="000000"/>
                <w:sz w:val="20"/>
                <w:szCs w:val="20"/>
              </w:rPr>
              <w:t>.</w:t>
            </w:r>
            <w:r w:rsidR="00D14977">
              <w:rPr>
                <w:rFonts w:ascii="Arial" w:hAnsi="Arial" w:cs="Arial"/>
                <w:color w:val="000000"/>
                <w:sz w:val="20"/>
                <w:szCs w:val="20"/>
              </w:rPr>
              <w:t>545</w:t>
            </w:r>
          </w:p>
        </w:tc>
        <w:tc>
          <w:tcPr>
            <w:tcW w:w="667" w:type="pct"/>
            <w:tcBorders>
              <w:top w:val="nil"/>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06" w:type="pct"/>
            <w:tcBorders>
              <w:top w:val="nil"/>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46D63">
        <w:trPr>
          <w:trHeight w:val="300"/>
        </w:trPr>
        <w:tc>
          <w:tcPr>
            <w:tcW w:w="2979" w:type="pct"/>
            <w:tcBorders>
              <w:top w:val="nil"/>
              <w:left w:val="single" w:sz="8" w:space="0" w:color="auto"/>
              <w:bottom w:val="nil"/>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2. Постројења за произвoдњу електричне енергије</w:t>
            </w:r>
          </w:p>
        </w:tc>
        <w:tc>
          <w:tcPr>
            <w:tcW w:w="648"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1.542.425.919</w:t>
            </w:r>
          </w:p>
        </w:tc>
        <w:tc>
          <w:tcPr>
            <w:tcW w:w="667" w:type="pct"/>
            <w:tcBorders>
              <w:top w:val="nil"/>
              <w:left w:val="nil"/>
              <w:bottom w:val="nil"/>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06" w:type="pct"/>
            <w:tcBorders>
              <w:top w:val="nil"/>
              <w:left w:val="nil"/>
              <w:bottom w:val="nil"/>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46D63">
        <w:trPr>
          <w:trHeight w:val="300"/>
        </w:trPr>
        <w:tc>
          <w:tcPr>
            <w:tcW w:w="297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3. Радионице, складишта и гараже</w:t>
            </w:r>
          </w:p>
        </w:tc>
        <w:tc>
          <w:tcPr>
            <w:tcW w:w="648"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476.284.090</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06" w:type="pct"/>
            <w:tcBorders>
              <w:top w:val="single" w:sz="4" w:space="0" w:color="auto"/>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46D63">
        <w:trPr>
          <w:trHeight w:val="300"/>
        </w:trPr>
        <w:tc>
          <w:tcPr>
            <w:tcW w:w="2979" w:type="pct"/>
            <w:tcBorders>
              <w:top w:val="nil"/>
              <w:left w:val="single" w:sz="8" w:space="0" w:color="auto"/>
              <w:bottom w:val="nil"/>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4. Управљање, заштита, телекомуникације, информатика, мерење</w:t>
            </w:r>
          </w:p>
        </w:tc>
        <w:tc>
          <w:tcPr>
            <w:tcW w:w="648"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334.936.528</w:t>
            </w:r>
          </w:p>
        </w:tc>
        <w:tc>
          <w:tcPr>
            <w:tcW w:w="667" w:type="pct"/>
            <w:tcBorders>
              <w:top w:val="nil"/>
              <w:left w:val="nil"/>
              <w:bottom w:val="nil"/>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06" w:type="pct"/>
            <w:tcBorders>
              <w:top w:val="nil"/>
              <w:left w:val="nil"/>
              <w:bottom w:val="nil"/>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273266">
        <w:trPr>
          <w:trHeight w:val="300"/>
        </w:trPr>
        <w:tc>
          <w:tcPr>
            <w:tcW w:w="297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46D63" w:rsidRDefault="00A46D63">
            <w:pPr>
              <w:rPr>
                <w:rFonts w:ascii="Arial" w:hAnsi="Arial" w:cs="Arial"/>
                <w:color w:val="000000"/>
                <w:sz w:val="20"/>
                <w:szCs w:val="20"/>
              </w:rPr>
            </w:pPr>
            <w:r>
              <w:rPr>
                <w:rFonts w:ascii="Arial" w:hAnsi="Arial" w:cs="Arial"/>
                <w:color w:val="000000"/>
                <w:sz w:val="20"/>
                <w:szCs w:val="20"/>
              </w:rPr>
              <w:t>5. Неенергетска средства</w:t>
            </w:r>
          </w:p>
        </w:tc>
        <w:tc>
          <w:tcPr>
            <w:tcW w:w="648"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14.463.195</w:t>
            </w:r>
          </w:p>
        </w:tc>
        <w:tc>
          <w:tcPr>
            <w:tcW w:w="667" w:type="pct"/>
            <w:tcBorders>
              <w:top w:val="single" w:sz="4" w:space="0" w:color="auto"/>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06" w:type="pct"/>
            <w:tcBorders>
              <w:top w:val="single" w:sz="4" w:space="0" w:color="auto"/>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273266">
        <w:trPr>
          <w:trHeight w:val="315"/>
        </w:trPr>
        <w:tc>
          <w:tcPr>
            <w:tcW w:w="29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b/>
                <w:bCs/>
                <w:color w:val="000000"/>
                <w:sz w:val="20"/>
                <w:szCs w:val="20"/>
              </w:rPr>
            </w:pPr>
            <w:r>
              <w:rPr>
                <w:rFonts w:ascii="Arial" w:hAnsi="Arial" w:cs="Arial"/>
                <w:b/>
                <w:bCs/>
                <w:color w:val="000000"/>
                <w:sz w:val="20"/>
                <w:szCs w:val="20"/>
              </w:rPr>
              <w:t>УКУПНО (А)</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Default="00A46D63" w:rsidP="00A86CF6">
            <w:pPr>
              <w:jc w:val="right"/>
              <w:rPr>
                <w:rFonts w:ascii="Arial" w:hAnsi="Arial" w:cs="Arial"/>
                <w:b/>
                <w:bCs/>
                <w:color w:val="000000"/>
                <w:sz w:val="20"/>
                <w:szCs w:val="20"/>
              </w:rPr>
            </w:pPr>
            <w:r>
              <w:rPr>
                <w:rFonts w:ascii="Arial" w:hAnsi="Arial" w:cs="Arial"/>
                <w:b/>
                <w:bCs/>
                <w:color w:val="000000"/>
                <w:sz w:val="20"/>
                <w:szCs w:val="20"/>
              </w:rPr>
              <w:t>9.4</w:t>
            </w:r>
            <w:r w:rsidR="00A86CF6">
              <w:rPr>
                <w:rFonts w:ascii="Arial" w:hAnsi="Arial" w:cs="Arial"/>
                <w:b/>
                <w:bCs/>
                <w:color w:val="000000"/>
                <w:sz w:val="20"/>
                <w:szCs w:val="20"/>
              </w:rPr>
              <w:t>9</w:t>
            </w:r>
            <w:r>
              <w:rPr>
                <w:rFonts w:ascii="Arial" w:hAnsi="Arial" w:cs="Arial"/>
                <w:b/>
                <w:bCs/>
                <w:color w:val="000000"/>
                <w:sz w:val="20"/>
                <w:szCs w:val="20"/>
              </w:rPr>
              <w:t>8.66</w:t>
            </w:r>
            <w:r w:rsidR="00A86CF6">
              <w:rPr>
                <w:rFonts w:ascii="Arial" w:hAnsi="Arial" w:cs="Arial"/>
                <w:b/>
                <w:bCs/>
                <w:color w:val="000000"/>
                <w:sz w:val="20"/>
                <w:szCs w:val="20"/>
              </w:rPr>
              <w:t>7</w:t>
            </w:r>
            <w:r>
              <w:rPr>
                <w:rFonts w:ascii="Arial" w:hAnsi="Arial" w:cs="Arial"/>
                <w:b/>
                <w:bCs/>
                <w:color w:val="000000"/>
                <w:sz w:val="20"/>
                <w:szCs w:val="20"/>
              </w:rPr>
              <w:t>.</w:t>
            </w:r>
            <w:r w:rsidR="00A86CF6">
              <w:rPr>
                <w:rFonts w:ascii="Arial" w:hAnsi="Arial" w:cs="Arial"/>
                <w:b/>
                <w:bCs/>
                <w:color w:val="000000"/>
                <w:sz w:val="20"/>
                <w:szCs w:val="20"/>
              </w:rPr>
              <w:t>278</w:t>
            </w:r>
          </w:p>
        </w:tc>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b/>
                <w:bCs/>
                <w:color w:val="000000"/>
                <w:sz w:val="20"/>
                <w:szCs w:val="20"/>
              </w:rPr>
            </w:pPr>
            <w:r>
              <w:rPr>
                <w:rFonts w:ascii="Arial" w:hAnsi="Arial" w:cs="Arial"/>
                <w:b/>
                <w:bCs/>
                <w:color w:val="000000"/>
                <w:sz w:val="20"/>
                <w:szCs w:val="20"/>
              </w:rPr>
              <w:t> </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b/>
                <w:bCs/>
                <w:color w:val="000000"/>
                <w:sz w:val="20"/>
                <w:szCs w:val="20"/>
              </w:rPr>
            </w:pPr>
            <w:r>
              <w:rPr>
                <w:rFonts w:ascii="Arial" w:hAnsi="Arial" w:cs="Arial"/>
                <w:b/>
                <w:bCs/>
                <w:color w:val="000000"/>
                <w:sz w:val="20"/>
                <w:szCs w:val="20"/>
              </w:rPr>
              <w:t> </w:t>
            </w:r>
          </w:p>
        </w:tc>
      </w:tr>
    </w:tbl>
    <w:p w:rsidR="00A46D63" w:rsidRDefault="00A46D63" w:rsidP="00BF4745">
      <w:pPr>
        <w:spacing w:before="240" w:after="120"/>
        <w:rPr>
          <w:rFonts w:ascii="Arial" w:hAnsi="Arial" w:cs="Arial"/>
          <w:b/>
          <w:bCs/>
          <w:i/>
          <w:iCs/>
          <w:color w:val="000000"/>
          <w:sz w:val="20"/>
          <w:szCs w:val="20"/>
        </w:rPr>
      </w:pPr>
      <w:r>
        <w:rPr>
          <w:rFonts w:ascii="Arial" w:hAnsi="Arial" w:cs="Arial"/>
          <w:b/>
          <w:bCs/>
          <w:i/>
          <w:iCs/>
          <w:color w:val="000000"/>
          <w:sz w:val="20"/>
          <w:szCs w:val="20"/>
        </w:rPr>
        <w:t>Б) Осигурање машина од лома и неких других опасности</w:t>
      </w:r>
    </w:p>
    <w:tbl>
      <w:tblPr>
        <w:tblW w:w="5000" w:type="pct"/>
        <w:tblLook w:val="04A0" w:firstRow="1" w:lastRow="0" w:firstColumn="1" w:lastColumn="0" w:noHBand="0" w:noVBand="1"/>
      </w:tblPr>
      <w:tblGrid>
        <w:gridCol w:w="9353"/>
        <w:gridCol w:w="1855"/>
        <w:gridCol w:w="2094"/>
        <w:gridCol w:w="2231"/>
      </w:tblGrid>
      <w:tr w:rsidR="00A46D63" w:rsidTr="00A46D63">
        <w:trPr>
          <w:trHeight w:val="780"/>
        </w:trPr>
        <w:tc>
          <w:tcPr>
            <w:tcW w:w="301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lastRenderedPageBreak/>
              <w:t>Предмет осигурања</w:t>
            </w:r>
          </w:p>
        </w:tc>
        <w:tc>
          <w:tcPr>
            <w:tcW w:w="597"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674"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18"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A46D63" w:rsidTr="00A46D63">
        <w:trPr>
          <w:trHeight w:val="300"/>
        </w:trPr>
        <w:tc>
          <w:tcPr>
            <w:tcW w:w="3011" w:type="pct"/>
            <w:tcBorders>
              <w:top w:val="nil"/>
              <w:left w:val="single" w:sz="8" w:space="0" w:color="auto"/>
              <w:bottom w:val="single" w:sz="4" w:space="0" w:color="auto"/>
              <w:right w:val="nil"/>
            </w:tcBorders>
            <w:shd w:val="clear" w:color="auto" w:fill="auto"/>
            <w:noWrap/>
            <w:vAlign w:val="center"/>
            <w:hideMark/>
          </w:tcPr>
          <w:p w:rsidR="00A46D63" w:rsidRDefault="00A46D63" w:rsidP="008E10D1">
            <w:pPr>
              <w:rPr>
                <w:rFonts w:ascii="Arial" w:hAnsi="Arial" w:cs="Arial"/>
                <w:i/>
                <w:iCs/>
                <w:color w:val="000000"/>
                <w:sz w:val="20"/>
                <w:szCs w:val="20"/>
              </w:rPr>
            </w:pPr>
            <w:r>
              <w:rPr>
                <w:rFonts w:ascii="Arial" w:hAnsi="Arial" w:cs="Arial"/>
                <w:i/>
                <w:iCs/>
                <w:color w:val="000000"/>
                <w:sz w:val="20"/>
                <w:szCs w:val="20"/>
              </w:rPr>
              <w:t>Учешће у штети 50% (мин.</w:t>
            </w:r>
            <w:r w:rsidR="008E10D1">
              <w:rPr>
                <w:rFonts w:ascii="Arial" w:hAnsi="Arial" w:cs="Arial"/>
                <w:i/>
                <w:iCs/>
                <w:color w:val="000000"/>
                <w:sz w:val="20"/>
                <w:szCs w:val="20"/>
              </w:rPr>
              <w:t xml:space="preserve"> 3</w:t>
            </w:r>
            <w:r>
              <w:rPr>
                <w:rFonts w:ascii="Arial" w:hAnsi="Arial" w:cs="Arial"/>
                <w:i/>
                <w:iCs/>
                <w:color w:val="000000"/>
                <w:sz w:val="20"/>
                <w:szCs w:val="20"/>
              </w:rPr>
              <w:t>00.000, макс. 3.000.000)</w:t>
            </w:r>
          </w:p>
        </w:tc>
        <w:tc>
          <w:tcPr>
            <w:tcW w:w="597" w:type="pct"/>
            <w:tcBorders>
              <w:top w:val="nil"/>
              <w:left w:val="nil"/>
              <w:bottom w:val="single" w:sz="4" w:space="0" w:color="auto"/>
              <w:right w:val="nil"/>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c>
          <w:tcPr>
            <w:tcW w:w="674" w:type="pct"/>
            <w:tcBorders>
              <w:top w:val="nil"/>
              <w:left w:val="nil"/>
              <w:bottom w:val="single" w:sz="4" w:space="0" w:color="auto"/>
              <w:right w:val="nil"/>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c>
          <w:tcPr>
            <w:tcW w:w="718" w:type="pct"/>
            <w:tcBorders>
              <w:top w:val="nil"/>
              <w:left w:val="nil"/>
              <w:bottom w:val="single" w:sz="4" w:space="0" w:color="auto"/>
              <w:right w:val="single" w:sz="8" w:space="0" w:color="000000"/>
            </w:tcBorders>
            <w:shd w:val="clear" w:color="auto" w:fill="auto"/>
            <w:noWrap/>
            <w:vAlign w:val="center"/>
            <w:hideMark/>
          </w:tcPr>
          <w:p w:rsidR="00A46D63" w:rsidRDefault="00A46D63">
            <w:pPr>
              <w:rPr>
                <w:rFonts w:ascii="Arial" w:hAnsi="Arial" w:cs="Arial"/>
                <w:i/>
                <w:iCs/>
                <w:color w:val="000000"/>
                <w:sz w:val="20"/>
                <w:szCs w:val="20"/>
              </w:rPr>
            </w:pPr>
            <w:r>
              <w:rPr>
                <w:rFonts w:ascii="Arial" w:hAnsi="Arial" w:cs="Arial"/>
                <w:i/>
                <w:iCs/>
                <w:color w:val="000000"/>
                <w:sz w:val="20"/>
                <w:szCs w:val="20"/>
              </w:rPr>
              <w:t> </w:t>
            </w:r>
          </w:p>
        </w:tc>
      </w:tr>
      <w:tr w:rsidR="00A46D63" w:rsidTr="00A86CF6">
        <w:trPr>
          <w:trHeight w:val="300"/>
        </w:trPr>
        <w:tc>
          <w:tcPr>
            <w:tcW w:w="3011" w:type="pct"/>
            <w:tcBorders>
              <w:top w:val="nil"/>
              <w:left w:val="single" w:sz="8"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 xml:space="preserve">1. Постројења за произвoдњу електричне енергије </w:t>
            </w:r>
          </w:p>
        </w:tc>
        <w:tc>
          <w:tcPr>
            <w:tcW w:w="597"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451.578.780</w:t>
            </w:r>
          </w:p>
        </w:tc>
        <w:tc>
          <w:tcPr>
            <w:tcW w:w="674" w:type="pct"/>
            <w:tcBorders>
              <w:top w:val="nil"/>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86CF6">
        <w:trPr>
          <w:trHeight w:val="315"/>
        </w:trPr>
        <w:tc>
          <w:tcPr>
            <w:tcW w:w="3011" w:type="pct"/>
            <w:tcBorders>
              <w:top w:val="nil"/>
              <w:left w:val="single" w:sz="8" w:space="0" w:color="auto"/>
              <w:bottom w:val="single" w:sz="8" w:space="0" w:color="auto"/>
              <w:right w:val="nil"/>
            </w:tcBorders>
            <w:shd w:val="clear" w:color="auto" w:fill="auto"/>
            <w:noWrap/>
            <w:vAlign w:val="center"/>
            <w:hideMark/>
          </w:tcPr>
          <w:p w:rsidR="00A46D63" w:rsidRDefault="00A46D63">
            <w:pPr>
              <w:rPr>
                <w:rFonts w:ascii="Arial" w:hAnsi="Arial" w:cs="Arial"/>
                <w:b/>
                <w:bCs/>
                <w:color w:val="000000"/>
                <w:sz w:val="20"/>
                <w:szCs w:val="20"/>
              </w:rPr>
            </w:pPr>
            <w:r>
              <w:rPr>
                <w:rFonts w:ascii="Arial" w:hAnsi="Arial" w:cs="Arial"/>
                <w:b/>
                <w:bCs/>
                <w:color w:val="000000"/>
                <w:sz w:val="20"/>
                <w:szCs w:val="20"/>
              </w:rPr>
              <w:t>УКУПНО (Б)</w:t>
            </w:r>
          </w:p>
        </w:tc>
        <w:tc>
          <w:tcPr>
            <w:tcW w:w="597" w:type="pct"/>
            <w:tcBorders>
              <w:top w:val="nil"/>
              <w:left w:val="nil"/>
              <w:bottom w:val="single" w:sz="8" w:space="0" w:color="auto"/>
              <w:right w:val="single" w:sz="4" w:space="0" w:color="auto"/>
            </w:tcBorders>
            <w:shd w:val="clear" w:color="auto" w:fill="auto"/>
            <w:noWrap/>
            <w:vAlign w:val="center"/>
            <w:hideMark/>
          </w:tcPr>
          <w:p w:rsidR="00A46D63" w:rsidRDefault="00A46D63">
            <w:pPr>
              <w:jc w:val="right"/>
              <w:rPr>
                <w:rFonts w:ascii="Arial" w:hAnsi="Arial" w:cs="Arial"/>
                <w:b/>
                <w:bCs/>
                <w:color w:val="000000"/>
                <w:sz w:val="20"/>
                <w:szCs w:val="20"/>
              </w:rPr>
            </w:pPr>
            <w:r>
              <w:rPr>
                <w:rFonts w:ascii="Arial" w:hAnsi="Arial" w:cs="Arial"/>
                <w:b/>
                <w:bCs/>
                <w:color w:val="000000"/>
                <w:sz w:val="20"/>
                <w:szCs w:val="20"/>
              </w:rPr>
              <w:t>451.578.780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b/>
                <w:bCs/>
                <w:color w:val="000000"/>
                <w:sz w:val="20"/>
                <w:szCs w:val="20"/>
              </w:rPr>
            </w:pPr>
            <w:r>
              <w:rPr>
                <w:rFonts w:ascii="Arial" w:hAnsi="Arial" w:cs="Arial"/>
                <w:b/>
                <w:bCs/>
                <w:color w:val="000000"/>
                <w:sz w:val="20"/>
                <w:szCs w:val="20"/>
              </w:rPr>
              <w:t> </w:t>
            </w:r>
          </w:p>
        </w:tc>
        <w:tc>
          <w:tcPr>
            <w:tcW w:w="718" w:type="pct"/>
            <w:tcBorders>
              <w:top w:val="nil"/>
              <w:left w:val="nil"/>
              <w:bottom w:val="single" w:sz="8" w:space="0" w:color="auto"/>
              <w:right w:val="single" w:sz="8" w:space="0" w:color="auto"/>
            </w:tcBorders>
            <w:shd w:val="clear" w:color="auto" w:fill="auto"/>
            <w:noWrap/>
            <w:vAlign w:val="center"/>
            <w:hideMark/>
          </w:tcPr>
          <w:p w:rsidR="00A46D63" w:rsidRDefault="00A46D63">
            <w:pPr>
              <w:jc w:val="right"/>
              <w:rPr>
                <w:rFonts w:ascii="Arial" w:hAnsi="Arial" w:cs="Arial"/>
                <w:b/>
                <w:bCs/>
                <w:color w:val="000000"/>
                <w:sz w:val="20"/>
                <w:szCs w:val="20"/>
              </w:rPr>
            </w:pPr>
            <w:r>
              <w:rPr>
                <w:rFonts w:ascii="Arial" w:hAnsi="Arial" w:cs="Arial"/>
                <w:b/>
                <w:bCs/>
                <w:color w:val="000000"/>
                <w:sz w:val="20"/>
                <w:szCs w:val="20"/>
              </w:rPr>
              <w:t> </w:t>
            </w:r>
          </w:p>
        </w:tc>
      </w:tr>
    </w:tbl>
    <w:p w:rsidR="00A46D63" w:rsidRDefault="00A46D63" w:rsidP="00A46D63">
      <w:pPr>
        <w:spacing w:before="240" w:after="120"/>
        <w:rPr>
          <w:rFonts w:ascii="Arial" w:hAnsi="Arial" w:cs="Arial"/>
          <w:b/>
          <w:bCs/>
          <w:i/>
          <w:iCs/>
          <w:color w:val="000000"/>
          <w:sz w:val="20"/>
          <w:szCs w:val="20"/>
        </w:rPr>
      </w:pPr>
      <w:r>
        <w:rPr>
          <w:rFonts w:ascii="Arial" w:hAnsi="Arial" w:cs="Arial"/>
          <w:b/>
          <w:bCs/>
          <w:i/>
          <w:iCs/>
          <w:color w:val="000000"/>
          <w:sz w:val="20"/>
          <w:szCs w:val="20"/>
        </w:rPr>
        <w:t>В) Колективно осигурање запослених од последица несрећног случаја</w:t>
      </w:r>
    </w:p>
    <w:tbl>
      <w:tblPr>
        <w:tblW w:w="5000" w:type="pct"/>
        <w:tblLayout w:type="fixed"/>
        <w:tblLook w:val="04A0" w:firstRow="1" w:lastRow="0" w:firstColumn="1" w:lastColumn="0" w:noHBand="0" w:noVBand="1"/>
      </w:tblPr>
      <w:tblGrid>
        <w:gridCol w:w="7211"/>
        <w:gridCol w:w="3647"/>
        <w:gridCol w:w="2513"/>
        <w:gridCol w:w="2162"/>
      </w:tblGrid>
      <w:tr w:rsidR="00A46D63" w:rsidTr="00A46D63">
        <w:trPr>
          <w:trHeight w:val="1022"/>
        </w:trPr>
        <w:tc>
          <w:tcPr>
            <w:tcW w:w="232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174"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809"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A46D63" w:rsidRDefault="00A46D63">
            <w:pPr>
              <w:jc w:val="center"/>
              <w:rPr>
                <w:rFonts w:ascii="Arial" w:hAnsi="Arial" w:cs="Arial"/>
                <w:b/>
                <w:bCs/>
                <w:color w:val="000000"/>
                <w:sz w:val="20"/>
                <w:szCs w:val="20"/>
              </w:rPr>
            </w:pPr>
            <w:r>
              <w:rPr>
                <w:rFonts w:ascii="Arial" w:hAnsi="Arial" w:cs="Arial"/>
                <w:b/>
                <w:bCs/>
                <w:color w:val="000000"/>
                <w:sz w:val="20"/>
                <w:szCs w:val="20"/>
              </w:rPr>
              <w:t>Премија осигурања за 4964 лица</w:t>
            </w:r>
          </w:p>
        </w:tc>
      </w:tr>
      <w:tr w:rsidR="00A46D63" w:rsidTr="00A46D63">
        <w:trPr>
          <w:trHeight w:val="300"/>
        </w:trPr>
        <w:tc>
          <w:tcPr>
            <w:tcW w:w="2321" w:type="pct"/>
            <w:tcBorders>
              <w:top w:val="nil"/>
              <w:left w:val="single" w:sz="8" w:space="0" w:color="auto"/>
              <w:bottom w:val="single" w:sz="4" w:space="0" w:color="auto"/>
              <w:right w:val="single" w:sz="4" w:space="0" w:color="auto"/>
            </w:tcBorders>
            <w:shd w:val="clear" w:color="auto" w:fill="auto"/>
            <w:noWrap/>
            <w:vAlign w:val="center"/>
            <w:hideMark/>
          </w:tcPr>
          <w:p w:rsidR="00A46D63" w:rsidRDefault="00A46D63">
            <w:pPr>
              <w:rPr>
                <w:rFonts w:ascii="Arial" w:hAnsi="Arial" w:cs="Arial"/>
                <w:color w:val="000000"/>
                <w:sz w:val="20"/>
                <w:szCs w:val="20"/>
              </w:rPr>
            </w:pPr>
            <w:r>
              <w:rPr>
                <w:rFonts w:ascii="Arial" w:hAnsi="Arial" w:cs="Arial"/>
                <w:color w:val="000000"/>
                <w:sz w:val="20"/>
                <w:szCs w:val="20"/>
              </w:rPr>
              <w:t>100% инвалидитет</w:t>
            </w:r>
          </w:p>
        </w:tc>
        <w:tc>
          <w:tcPr>
            <w:tcW w:w="1174"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2.000.000</w:t>
            </w:r>
          </w:p>
        </w:tc>
        <w:tc>
          <w:tcPr>
            <w:tcW w:w="809" w:type="pct"/>
            <w:tcBorders>
              <w:top w:val="nil"/>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46D63">
        <w:trPr>
          <w:trHeight w:val="300"/>
        </w:trPr>
        <w:tc>
          <w:tcPr>
            <w:tcW w:w="2321" w:type="pct"/>
            <w:tcBorders>
              <w:top w:val="nil"/>
              <w:left w:val="single" w:sz="8" w:space="0" w:color="auto"/>
              <w:bottom w:val="single" w:sz="4" w:space="0" w:color="auto"/>
              <w:right w:val="single" w:sz="4" w:space="0" w:color="auto"/>
            </w:tcBorders>
            <w:shd w:val="clear" w:color="auto" w:fill="auto"/>
            <w:vAlign w:val="center"/>
            <w:hideMark/>
          </w:tcPr>
          <w:p w:rsidR="00A46D63" w:rsidRDefault="00A46D63">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174" w:type="pct"/>
            <w:tcBorders>
              <w:top w:val="nil"/>
              <w:left w:val="nil"/>
              <w:bottom w:val="single" w:sz="4" w:space="0" w:color="auto"/>
              <w:right w:val="single" w:sz="4"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1.000.000</w:t>
            </w:r>
          </w:p>
        </w:tc>
        <w:tc>
          <w:tcPr>
            <w:tcW w:w="809" w:type="pct"/>
            <w:tcBorders>
              <w:top w:val="nil"/>
              <w:left w:val="nil"/>
              <w:bottom w:val="single" w:sz="4" w:space="0" w:color="auto"/>
              <w:right w:val="single" w:sz="4" w:space="0" w:color="auto"/>
            </w:tcBorders>
            <w:shd w:val="clear" w:color="auto" w:fill="auto"/>
            <w:noWrap/>
            <w:vAlign w:val="center"/>
            <w:hideMark/>
          </w:tcPr>
          <w:p w:rsidR="00A46D63" w:rsidRDefault="00A46D63">
            <w:pPr>
              <w:jc w:val="center"/>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4" w:space="0" w:color="auto"/>
              <w:right w:val="single" w:sz="8" w:space="0" w:color="auto"/>
            </w:tcBorders>
            <w:shd w:val="clear" w:color="auto" w:fill="auto"/>
            <w:noWrap/>
            <w:vAlign w:val="center"/>
            <w:hideMark/>
          </w:tcPr>
          <w:p w:rsidR="00A46D63" w:rsidRDefault="00A46D63">
            <w:pPr>
              <w:jc w:val="right"/>
              <w:rPr>
                <w:rFonts w:ascii="Arial" w:hAnsi="Arial" w:cs="Arial"/>
                <w:color w:val="000000"/>
                <w:sz w:val="20"/>
                <w:szCs w:val="20"/>
              </w:rPr>
            </w:pPr>
            <w:r>
              <w:rPr>
                <w:rFonts w:ascii="Arial" w:hAnsi="Arial" w:cs="Arial"/>
                <w:color w:val="000000"/>
                <w:sz w:val="20"/>
                <w:szCs w:val="20"/>
              </w:rPr>
              <w:t> </w:t>
            </w:r>
          </w:p>
        </w:tc>
      </w:tr>
      <w:tr w:rsidR="00A46D63" w:rsidTr="00A46D63">
        <w:trPr>
          <w:trHeight w:val="315"/>
        </w:trPr>
        <w:tc>
          <w:tcPr>
            <w:tcW w:w="2321" w:type="pct"/>
            <w:tcBorders>
              <w:top w:val="nil"/>
              <w:left w:val="single" w:sz="8" w:space="0" w:color="auto"/>
              <w:bottom w:val="single" w:sz="8" w:space="0" w:color="auto"/>
              <w:right w:val="nil"/>
            </w:tcBorders>
            <w:shd w:val="clear" w:color="auto" w:fill="auto"/>
            <w:noWrap/>
            <w:vAlign w:val="center"/>
            <w:hideMark/>
          </w:tcPr>
          <w:p w:rsidR="00A46D63" w:rsidRDefault="00A46D63">
            <w:pPr>
              <w:rPr>
                <w:rFonts w:ascii="Arial" w:hAnsi="Arial" w:cs="Arial"/>
                <w:b/>
                <w:bCs/>
                <w:color w:val="000000"/>
                <w:sz w:val="20"/>
                <w:szCs w:val="20"/>
              </w:rPr>
            </w:pPr>
            <w:r>
              <w:rPr>
                <w:rFonts w:ascii="Arial" w:hAnsi="Arial" w:cs="Arial"/>
                <w:b/>
                <w:bCs/>
                <w:color w:val="000000"/>
                <w:sz w:val="20"/>
                <w:szCs w:val="20"/>
              </w:rPr>
              <w:t>УКУПНО (В)</w:t>
            </w:r>
          </w:p>
        </w:tc>
        <w:tc>
          <w:tcPr>
            <w:tcW w:w="1174" w:type="pct"/>
            <w:tcBorders>
              <w:top w:val="nil"/>
              <w:left w:val="nil"/>
              <w:bottom w:val="single" w:sz="8" w:space="0" w:color="auto"/>
              <w:right w:val="nil"/>
            </w:tcBorders>
            <w:shd w:val="clear" w:color="auto" w:fill="auto"/>
            <w:noWrap/>
            <w:vAlign w:val="bottom"/>
            <w:hideMark/>
          </w:tcPr>
          <w:p w:rsidR="00A46D63" w:rsidRDefault="00A46D63">
            <w:pPr>
              <w:rPr>
                <w:rFonts w:ascii="Calibri" w:hAnsi="Calibri"/>
                <w:color w:val="000000"/>
                <w:sz w:val="22"/>
                <w:szCs w:val="22"/>
              </w:rPr>
            </w:pPr>
            <w:r>
              <w:rPr>
                <w:rFonts w:ascii="Calibri" w:hAnsi="Calibri"/>
                <w:color w:val="000000"/>
                <w:sz w:val="22"/>
                <w:szCs w:val="22"/>
              </w:rPr>
              <w:t> </w:t>
            </w:r>
          </w:p>
        </w:tc>
        <w:tc>
          <w:tcPr>
            <w:tcW w:w="809" w:type="pct"/>
            <w:tcBorders>
              <w:top w:val="nil"/>
              <w:left w:val="nil"/>
              <w:bottom w:val="single" w:sz="8" w:space="0" w:color="auto"/>
              <w:right w:val="nil"/>
            </w:tcBorders>
            <w:shd w:val="clear" w:color="auto" w:fill="auto"/>
            <w:noWrap/>
            <w:vAlign w:val="bottom"/>
            <w:hideMark/>
          </w:tcPr>
          <w:p w:rsidR="00A46D63" w:rsidRDefault="00A46D63">
            <w:pPr>
              <w:rPr>
                <w:rFonts w:ascii="Calibri" w:hAnsi="Calibri"/>
                <w:color w:val="000000"/>
                <w:sz w:val="22"/>
                <w:szCs w:val="22"/>
              </w:rPr>
            </w:pPr>
            <w:r>
              <w:rPr>
                <w:rFonts w:ascii="Calibri" w:hAnsi="Calibri"/>
                <w:color w:val="000000"/>
                <w:sz w:val="22"/>
                <w:szCs w:val="22"/>
              </w:rPr>
              <w:t> </w:t>
            </w:r>
          </w:p>
        </w:tc>
        <w:tc>
          <w:tcPr>
            <w:tcW w:w="696" w:type="pct"/>
            <w:tcBorders>
              <w:top w:val="nil"/>
              <w:left w:val="single" w:sz="4" w:space="0" w:color="auto"/>
              <w:bottom w:val="single" w:sz="8" w:space="0" w:color="auto"/>
              <w:right w:val="single" w:sz="8" w:space="0" w:color="auto"/>
            </w:tcBorders>
            <w:shd w:val="clear" w:color="auto" w:fill="auto"/>
            <w:noWrap/>
            <w:vAlign w:val="bottom"/>
            <w:hideMark/>
          </w:tcPr>
          <w:p w:rsidR="00A46D63" w:rsidRDefault="00A46D63">
            <w:pPr>
              <w:rPr>
                <w:rFonts w:ascii="Calibri" w:hAnsi="Calibri"/>
                <w:color w:val="000000"/>
                <w:sz w:val="22"/>
                <w:szCs w:val="22"/>
              </w:rPr>
            </w:pPr>
            <w:r>
              <w:rPr>
                <w:rFonts w:ascii="Calibri" w:hAnsi="Calibri"/>
                <w:color w:val="000000"/>
                <w:sz w:val="22"/>
                <w:szCs w:val="22"/>
              </w:rPr>
              <w:t> </w:t>
            </w:r>
          </w:p>
        </w:tc>
      </w:tr>
    </w:tbl>
    <w:p w:rsidR="00A46D63" w:rsidRDefault="00A46D63" w:rsidP="00A46D63">
      <w:pPr>
        <w:spacing w:before="240" w:after="120"/>
        <w:rPr>
          <w:rFonts w:ascii="Arial" w:hAnsi="Arial" w:cs="Arial"/>
          <w:b/>
          <w:bCs/>
          <w:i/>
          <w:iCs/>
          <w:color w:val="000000"/>
          <w:sz w:val="20"/>
          <w:szCs w:val="20"/>
        </w:rPr>
      </w:pPr>
      <w:r>
        <w:rPr>
          <w:rFonts w:ascii="Arial" w:hAnsi="Arial" w:cs="Arial"/>
          <w:b/>
          <w:bCs/>
          <w:i/>
          <w:iCs/>
          <w:color w:val="000000"/>
          <w:sz w:val="20"/>
          <w:szCs w:val="20"/>
        </w:rPr>
        <w:t xml:space="preserve">Г) Комбиновано осигурање моторних возила (Ауто каско) </w:t>
      </w:r>
    </w:p>
    <w:p w:rsidR="00A46D63" w:rsidRDefault="00A46D63" w:rsidP="00A46D63">
      <w:pPr>
        <w:spacing w:before="240" w:after="120"/>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5000" w:type="pct"/>
        <w:tblLook w:val="04A0" w:firstRow="1" w:lastRow="0" w:firstColumn="1" w:lastColumn="0" w:noHBand="0" w:noVBand="1"/>
      </w:tblPr>
      <w:tblGrid>
        <w:gridCol w:w="1498"/>
        <w:gridCol w:w="3529"/>
        <w:gridCol w:w="1529"/>
        <w:gridCol w:w="2647"/>
        <w:gridCol w:w="1390"/>
        <w:gridCol w:w="1673"/>
        <w:gridCol w:w="1809"/>
        <w:gridCol w:w="1458"/>
      </w:tblGrid>
      <w:tr w:rsidR="00ED5806" w:rsidRPr="00A46D63" w:rsidTr="00ED5806">
        <w:trPr>
          <w:trHeight w:val="1545"/>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Регистарски број возила</w:t>
            </w:r>
          </w:p>
        </w:tc>
        <w:tc>
          <w:tcPr>
            <w:tcW w:w="1124" w:type="pct"/>
            <w:tcBorders>
              <w:top w:val="single" w:sz="8" w:space="0" w:color="auto"/>
              <w:left w:val="nil"/>
              <w:bottom w:val="single" w:sz="8" w:space="0" w:color="auto"/>
              <w:right w:val="nil"/>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Марка и тип возила</w:t>
            </w:r>
          </w:p>
        </w:tc>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Година производње</w:t>
            </w:r>
          </w:p>
        </w:tc>
        <w:tc>
          <w:tcPr>
            <w:tcW w:w="854" w:type="pct"/>
            <w:tcBorders>
              <w:top w:val="single" w:sz="8" w:space="0" w:color="auto"/>
              <w:left w:val="nil"/>
              <w:bottom w:val="single" w:sz="8" w:space="0" w:color="auto"/>
              <w:right w:val="nil"/>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Снага мотора у KW / за теретна возила - маса возила у кг-тонама</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Запремина (у cm³)</w:t>
            </w:r>
          </w:p>
        </w:tc>
        <w:tc>
          <w:tcPr>
            <w:tcW w:w="540" w:type="pct"/>
            <w:tcBorders>
              <w:top w:val="single" w:sz="8" w:space="0" w:color="auto"/>
              <w:left w:val="nil"/>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sz w:val="20"/>
                <w:szCs w:val="20"/>
                <w:lang w:val="en-US" w:eastAsia="en-US"/>
              </w:rPr>
            </w:pPr>
            <w:r w:rsidRPr="00A46D63">
              <w:rPr>
                <w:rFonts w:ascii="Arial" w:hAnsi="Arial" w:cs="Arial"/>
                <w:b/>
                <w:bCs/>
                <w:sz w:val="20"/>
                <w:szCs w:val="20"/>
                <w:lang w:val="en-US" w:eastAsia="en-US"/>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color w:val="000000"/>
                <w:sz w:val="20"/>
                <w:szCs w:val="20"/>
                <w:lang w:val="en-US" w:eastAsia="en-US"/>
              </w:rPr>
            </w:pPr>
            <w:r w:rsidRPr="00A46D63">
              <w:rPr>
                <w:rFonts w:ascii="Arial" w:hAnsi="Arial" w:cs="Arial"/>
                <w:b/>
                <w:bCs/>
                <w:color w:val="000000"/>
                <w:sz w:val="20"/>
                <w:szCs w:val="20"/>
                <w:lang w:val="en-US" w:eastAsia="en-US"/>
              </w:rPr>
              <w:t>Пондерисана премијска стопа (у ‰)</w:t>
            </w:r>
          </w:p>
        </w:tc>
        <w:tc>
          <w:tcPr>
            <w:tcW w:w="471" w:type="pct"/>
            <w:tcBorders>
              <w:top w:val="single" w:sz="8" w:space="0" w:color="auto"/>
              <w:left w:val="nil"/>
              <w:bottom w:val="single" w:sz="8" w:space="0" w:color="auto"/>
              <w:right w:val="single" w:sz="8" w:space="0" w:color="auto"/>
            </w:tcBorders>
            <w:shd w:val="clear" w:color="auto" w:fill="auto"/>
            <w:vAlign w:val="center"/>
            <w:hideMark/>
          </w:tcPr>
          <w:p w:rsidR="00A46D63" w:rsidRPr="00A46D63" w:rsidRDefault="00A46D63" w:rsidP="00A46D63">
            <w:pPr>
              <w:jc w:val="center"/>
              <w:rPr>
                <w:rFonts w:ascii="Arial" w:hAnsi="Arial" w:cs="Arial"/>
                <w:b/>
                <w:bCs/>
                <w:color w:val="000000"/>
                <w:sz w:val="20"/>
                <w:szCs w:val="20"/>
                <w:lang w:val="en-US" w:eastAsia="en-US"/>
              </w:rPr>
            </w:pPr>
            <w:r w:rsidRPr="00A46D63">
              <w:rPr>
                <w:rFonts w:ascii="Arial" w:hAnsi="Arial" w:cs="Arial"/>
                <w:b/>
                <w:bCs/>
                <w:color w:val="000000"/>
                <w:sz w:val="20"/>
                <w:szCs w:val="20"/>
                <w:lang w:val="en-US" w:eastAsia="en-US"/>
              </w:rPr>
              <w:t>Премија осигурања</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AR 014-ZT</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Classic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AR 014-ZS</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Classic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AR 018-LZ</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 4x4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1.599.600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B12245">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AR 020-ŽR</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1,6 4x4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B12245">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VA 044-ČG</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Dacia Duster Ambience 1,5 DCI </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1461</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1.937.354</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D8136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VA 044-ČČ</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Ambience 1,6 16 V 4X4</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1958</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9C1B1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ЈА 023-UZ</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B020AE">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JA 033-GH   </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Fiat Panda            </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1242</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1.430.640</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lastRenderedPageBreak/>
              <w:t>JA 032-OH</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Dacia Duster Ambienca 1.6 4X4 </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044-OK</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1.592.523</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005-XŠ</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2011</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943.410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036-DG</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036-DF</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036-DI</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049-DC</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036-EI</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049-DČ</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054-WH</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1.937.354</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949-ĐB</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Mitsubishi</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2442</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2.700.000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046-YW</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 KW</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046-YT</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 KW</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047-AĆ</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 KW</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064-RK</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1.6</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 KW</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064-RN</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1.6</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 KW</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KŠ 064-RP</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1.6</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 KW</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597-ŽA</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Skoda Fabia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597-ZH</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Skoda Fabia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LO 045-RH</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Ambience 1,6 16V</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LO 045-RI</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 Ambience 1,6 16V</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1.558.121</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LO 047-DE  </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Fiat Panda 1,2 8V 69KS POP </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1242</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1.430.640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LO 041-DI    </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 4X4 1,3 MJTD</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1.599.600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LO 031-VĐ   </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LO 031-RN   </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B12245">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LO 031-RO </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B12245">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NP 029-NK</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0A0241">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NP 029-NV</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9C1B1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NP 029-MŽ</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B020AE">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NP 037-XŽ</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8E0D4F" w:rsidP="00A46D63">
            <w:pPr>
              <w:jc w:val="center"/>
              <w:rPr>
                <w:rFonts w:ascii="Arial" w:hAnsi="Arial" w:cs="Arial"/>
                <w:color w:val="000000"/>
                <w:sz w:val="20"/>
                <w:szCs w:val="20"/>
                <w:lang w:val="en-US" w:eastAsia="en-US"/>
              </w:rPr>
            </w:pPr>
            <w:r>
              <w:rPr>
                <w:rFonts w:ascii="Arial" w:hAnsi="Arial" w:cs="Arial"/>
                <w:color w:val="000000"/>
                <w:sz w:val="20"/>
                <w:szCs w:val="20"/>
                <w:lang w:val="en-US" w:eastAsia="en-US"/>
              </w:rPr>
              <w:t>Fiat P</w:t>
            </w:r>
            <w:r w:rsidR="00A46D63" w:rsidRPr="00A46D63">
              <w:rPr>
                <w:rFonts w:ascii="Arial" w:hAnsi="Arial" w:cs="Arial"/>
                <w:color w:val="000000"/>
                <w:sz w:val="20"/>
                <w:szCs w:val="20"/>
                <w:lang w:val="en-US" w:eastAsia="en-US"/>
              </w:rPr>
              <w:t>unto</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NP 037-YK</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1.599.600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lastRenderedPageBreak/>
              <w:t>NP 037-XŽ</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55</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1242</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820.000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046-MZ</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1.197.934</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047-ED</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1.197.934</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043-PH</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Ambition</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1.197.934</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016-WO</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VAZ 4x4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PP 004-ĐU</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VAZ 4x4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NV 001-RH</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VAZ 4x4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064-ĐB</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1.192.200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062-TH</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Dačia Duster</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1.400.000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010-ČŠ</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062-TF</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Dačia Duster </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1.400.000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009-HR</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017-IL</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2010</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60</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1,7</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809.754</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PB 009-SO</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Dačia Duster</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1.400.000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PB 009-ĆH</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Punto</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44</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820.000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PP 012-YO</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44</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1.192.200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UE 064-DĐ</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1.192.200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003-ĆI</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005-ĆH</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010-ED</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Astra 1.6</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2008</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85</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1325</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1.185.616</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036-AI</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899.925</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036-AT</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899.925</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036-ET</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Dacia Duster</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77</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1598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1.251.017</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014-ĆČ</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Astra karavan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66</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1364</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907.932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B12245">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826-ŠČ</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Superb</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125</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1968</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2.568.825</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B12245">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003-ĆI</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0A0241">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005-ĆH</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9C1B1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001-ĆI</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B020AE">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KV 025-ŽJ</w:t>
            </w:r>
          </w:p>
        </w:tc>
        <w:tc>
          <w:tcPr>
            <w:tcW w:w="112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2009</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811.750</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756-VV</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Audi А6 </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160</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2773</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4.291.401</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718-MO</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 xml:space="preserve">Audi А6 </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160</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2773</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4.095.500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lastRenderedPageBreak/>
              <w:t>ŠA 068-KT</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Fiat Panda 1.2</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1242</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1.430.640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ŠA 045-OŠ</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ŠA 045-ON</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ŠA 045-OM</w:t>
            </w:r>
          </w:p>
        </w:tc>
        <w:tc>
          <w:tcPr>
            <w:tcW w:w="112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Fabia 1.4</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2012</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1.061.912</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036-VE</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2011</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907.200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057-NE</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057-MŠ</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057-NĆ</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057-NF</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057-MŽ</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4"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VR 057-NČ</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Lada Niva 1.7</w:t>
            </w:r>
          </w:p>
        </w:tc>
        <w:tc>
          <w:tcPr>
            <w:tcW w:w="49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59</w:t>
            </w:r>
          </w:p>
        </w:tc>
        <w:tc>
          <w:tcPr>
            <w:tcW w:w="449"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1690</w:t>
            </w:r>
          </w:p>
        </w:tc>
        <w:tc>
          <w:tcPr>
            <w:tcW w:w="540"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1.171.068</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nil"/>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795-ĐH</w:t>
            </w:r>
          </w:p>
        </w:tc>
        <w:tc>
          <w:tcPr>
            <w:tcW w:w="1124" w:type="pct"/>
            <w:tcBorders>
              <w:top w:val="nil"/>
              <w:left w:val="single" w:sz="4" w:space="0" w:color="auto"/>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1197</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1.488.769</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795-ĐJ</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1197</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1.488.769</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795-ĐI</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1197</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1.488.769</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795-ĐF</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63</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1197</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1.488.769</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713-BŽ</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1198</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1.355.176</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713-BŠ</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Škoda Praktik 1.2 TSI</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2013</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51</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1198</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1.355.176</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834-YĆ</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100</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2477</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834-XŽ</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100</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2477</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834-YĐ</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2014</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100</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2477</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887-ČO</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100</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2477</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887-ČP</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100</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2477</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887-ČR</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100</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2477</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B12245">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887-ČN</w:t>
            </w:r>
          </w:p>
        </w:tc>
        <w:tc>
          <w:tcPr>
            <w:tcW w:w="112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Mitsubishi L200</w:t>
            </w:r>
          </w:p>
        </w:tc>
        <w:tc>
          <w:tcPr>
            <w:tcW w:w="49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100</w:t>
            </w:r>
          </w:p>
        </w:tc>
        <w:tc>
          <w:tcPr>
            <w:tcW w:w="449"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2477</w:t>
            </w:r>
          </w:p>
        </w:tc>
        <w:tc>
          <w:tcPr>
            <w:tcW w:w="540"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3.453.840</w:t>
            </w:r>
          </w:p>
        </w:tc>
        <w:tc>
          <w:tcPr>
            <w:tcW w:w="584" w:type="pct"/>
            <w:tcBorders>
              <w:top w:val="nil"/>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4"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B12245">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949-ĐĆ</w:t>
            </w:r>
          </w:p>
        </w:tc>
        <w:tc>
          <w:tcPr>
            <w:tcW w:w="112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Mitsubishi L200</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113</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2442</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3.272.292</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r w:rsidR="00ED5806" w:rsidRPr="00A46D63" w:rsidTr="00ED5806">
        <w:trPr>
          <w:trHeight w:val="315"/>
        </w:trPr>
        <w:tc>
          <w:tcPr>
            <w:tcW w:w="484" w:type="pct"/>
            <w:tcBorders>
              <w:top w:val="nil"/>
              <w:left w:val="single" w:sz="8" w:space="0" w:color="auto"/>
              <w:bottom w:val="single" w:sz="8"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BG 949-ĐB</w:t>
            </w:r>
          </w:p>
        </w:tc>
        <w:tc>
          <w:tcPr>
            <w:tcW w:w="1124" w:type="pct"/>
            <w:tcBorders>
              <w:top w:val="nil"/>
              <w:left w:val="nil"/>
              <w:bottom w:val="single" w:sz="8"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Mitsubishi L200</w:t>
            </w:r>
          </w:p>
        </w:tc>
        <w:tc>
          <w:tcPr>
            <w:tcW w:w="494" w:type="pct"/>
            <w:tcBorders>
              <w:top w:val="nil"/>
              <w:left w:val="nil"/>
              <w:bottom w:val="single" w:sz="8"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2015</w:t>
            </w:r>
          </w:p>
        </w:tc>
        <w:tc>
          <w:tcPr>
            <w:tcW w:w="854" w:type="pct"/>
            <w:tcBorders>
              <w:top w:val="nil"/>
              <w:left w:val="nil"/>
              <w:bottom w:val="single" w:sz="8" w:space="0" w:color="auto"/>
              <w:right w:val="single" w:sz="4" w:space="0" w:color="auto"/>
            </w:tcBorders>
            <w:shd w:val="clear" w:color="auto" w:fill="auto"/>
            <w:noWrap/>
            <w:vAlign w:val="center"/>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113</w:t>
            </w:r>
          </w:p>
        </w:tc>
        <w:tc>
          <w:tcPr>
            <w:tcW w:w="449" w:type="pct"/>
            <w:tcBorders>
              <w:top w:val="nil"/>
              <w:left w:val="nil"/>
              <w:bottom w:val="single" w:sz="8"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2442</w:t>
            </w:r>
          </w:p>
        </w:tc>
        <w:tc>
          <w:tcPr>
            <w:tcW w:w="540" w:type="pct"/>
            <w:tcBorders>
              <w:top w:val="nil"/>
              <w:left w:val="nil"/>
              <w:bottom w:val="single" w:sz="8" w:space="0" w:color="auto"/>
              <w:right w:val="single" w:sz="4" w:space="0" w:color="auto"/>
            </w:tcBorders>
            <w:shd w:val="clear" w:color="auto" w:fill="auto"/>
            <w:noWrap/>
            <w:vAlign w:val="bottom"/>
            <w:hideMark/>
          </w:tcPr>
          <w:p w:rsidR="00A46D63" w:rsidRPr="00A46D63" w:rsidRDefault="00A46D63" w:rsidP="00A46D63">
            <w:pPr>
              <w:jc w:val="center"/>
              <w:rPr>
                <w:rFonts w:ascii="Arial" w:hAnsi="Arial" w:cs="Arial"/>
                <w:color w:val="000000"/>
                <w:sz w:val="20"/>
                <w:szCs w:val="20"/>
                <w:lang w:val="en-US" w:eastAsia="en-US"/>
              </w:rPr>
            </w:pPr>
            <w:r w:rsidRPr="00A46D63">
              <w:rPr>
                <w:rFonts w:ascii="Arial" w:hAnsi="Arial" w:cs="Arial"/>
                <w:color w:val="000000"/>
                <w:sz w:val="20"/>
                <w:szCs w:val="20"/>
                <w:lang w:val="en-US" w:eastAsia="en-US"/>
              </w:rPr>
              <w:t>3.272.292</w:t>
            </w:r>
          </w:p>
        </w:tc>
        <w:tc>
          <w:tcPr>
            <w:tcW w:w="584" w:type="pct"/>
            <w:tcBorders>
              <w:top w:val="nil"/>
              <w:left w:val="nil"/>
              <w:bottom w:val="single" w:sz="8" w:space="0" w:color="auto"/>
              <w:right w:val="single" w:sz="4"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c>
          <w:tcPr>
            <w:tcW w:w="471" w:type="pct"/>
            <w:tcBorders>
              <w:top w:val="nil"/>
              <w:left w:val="nil"/>
              <w:bottom w:val="single" w:sz="8" w:space="0" w:color="auto"/>
              <w:right w:val="single" w:sz="8" w:space="0" w:color="auto"/>
            </w:tcBorders>
            <w:shd w:val="clear" w:color="auto" w:fill="auto"/>
            <w:noWrap/>
            <w:vAlign w:val="bottom"/>
            <w:hideMark/>
          </w:tcPr>
          <w:p w:rsidR="00A46D63" w:rsidRPr="00A46D63" w:rsidRDefault="00A46D63" w:rsidP="00A46D63">
            <w:pPr>
              <w:rPr>
                <w:rFonts w:ascii="Calibri" w:hAnsi="Calibri"/>
                <w:color w:val="000000"/>
                <w:sz w:val="22"/>
                <w:szCs w:val="22"/>
                <w:lang w:val="en-US" w:eastAsia="en-US"/>
              </w:rPr>
            </w:pPr>
            <w:r w:rsidRPr="00A46D63">
              <w:rPr>
                <w:rFonts w:ascii="Calibri" w:hAnsi="Calibri"/>
                <w:color w:val="000000"/>
                <w:sz w:val="22"/>
                <w:szCs w:val="22"/>
                <w:lang w:val="en-US" w:eastAsia="en-US"/>
              </w:rPr>
              <w:t> </w:t>
            </w:r>
          </w:p>
        </w:tc>
      </w:tr>
    </w:tbl>
    <w:p w:rsidR="00ED5806" w:rsidRDefault="00ED5806" w:rsidP="00ED5806">
      <w:pPr>
        <w:spacing w:before="240" w:after="120"/>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000" w:type="pct"/>
        <w:tblLook w:val="04A0" w:firstRow="1" w:lastRow="0" w:firstColumn="1" w:lastColumn="0" w:noHBand="0" w:noVBand="1"/>
      </w:tblPr>
      <w:tblGrid>
        <w:gridCol w:w="1498"/>
        <w:gridCol w:w="3673"/>
        <w:gridCol w:w="1529"/>
        <w:gridCol w:w="1948"/>
        <w:gridCol w:w="1392"/>
        <w:gridCol w:w="1529"/>
        <w:gridCol w:w="1808"/>
        <w:gridCol w:w="2156"/>
      </w:tblGrid>
      <w:tr w:rsidR="00ED5806" w:rsidTr="00E46B3E">
        <w:trPr>
          <w:trHeight w:val="1545"/>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1169" w:type="pct"/>
            <w:tcBorders>
              <w:top w:val="single" w:sz="8" w:space="0" w:color="auto"/>
              <w:left w:val="nil"/>
              <w:bottom w:val="single" w:sz="8" w:space="0" w:color="auto"/>
              <w:right w:val="nil"/>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t>Година производње</w:t>
            </w:r>
          </w:p>
        </w:tc>
        <w:tc>
          <w:tcPr>
            <w:tcW w:w="629" w:type="pct"/>
            <w:tcBorders>
              <w:top w:val="single" w:sz="8" w:space="0" w:color="auto"/>
              <w:left w:val="nil"/>
              <w:bottom w:val="single" w:sz="8" w:space="0" w:color="auto"/>
              <w:right w:val="nil"/>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t>Запремина (у cm³)</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ED5806" w:rsidRDefault="00ED5806">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ЈА 019-LD</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FAP 2023</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2011</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170</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6370/11,5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5.986.764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035-VF</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Opel Corsa</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2012</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59</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1229/466</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897.993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012-PZ</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Rival</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2012</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92</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2800/1220</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1.879.680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050-ŽA</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Fiat Panda</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2014</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51</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1242/385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1.095.400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028-YB</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Rival</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2011</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92</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2800</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1.879.680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050-ČY</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Fiat Ducato</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2014</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96</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2287/1336</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2.498.750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055-KY</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Rival</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6.495.000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055-LB</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Rival - putar</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2287/2221</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2.695.000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050-ŽB</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Fiat Panda</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2014</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51</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1242/385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1.095.400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055-LA</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Zastava Turbo Rival</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6.495.000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 xml:space="preserve">LO 051-HĐ    </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 xml:space="preserve">Škoda Fabia VAN AKTIVE 1.0 </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44</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999/ 0,435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1.495.000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LO 046-SN</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Fiat Ducato DUPLA KABINA 2,3 MJTD</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2014</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96</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2287/1,335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2.498.750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 xml:space="preserve">LO 042-DZ     </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Fiat Punto Classic VAN 1,2</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2013</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44</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1242/ 0,43</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820.000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NP 047-KU</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Zastava Rival</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2011</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2800/1,2</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1.879.680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NP 030-ČE</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Iveco korpa</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2287</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6.495.000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KV 014-CK</w:t>
            </w:r>
          </w:p>
        </w:tc>
        <w:tc>
          <w:tcPr>
            <w:tcW w:w="116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Opel Vivaro 2.0</w:t>
            </w:r>
          </w:p>
        </w:tc>
        <w:tc>
          <w:tcPr>
            <w:tcW w:w="494"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2009</w:t>
            </w:r>
          </w:p>
        </w:tc>
        <w:tc>
          <w:tcPr>
            <w:tcW w:w="629"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84</w:t>
            </w:r>
          </w:p>
        </w:tc>
        <w:tc>
          <w:tcPr>
            <w:tcW w:w="450" w:type="pct"/>
            <w:tcBorders>
              <w:top w:val="nil"/>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1995</w:t>
            </w:r>
          </w:p>
        </w:tc>
        <w:tc>
          <w:tcPr>
            <w:tcW w:w="494" w:type="pct"/>
            <w:tcBorders>
              <w:top w:val="nil"/>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1.695.000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nil"/>
              <w:left w:val="single" w:sz="8" w:space="0" w:color="auto"/>
              <w:bottom w:val="nil"/>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VR 033-VŽ</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Zastava Turbo Rival 4012</w:t>
            </w:r>
          </w:p>
        </w:tc>
        <w:tc>
          <w:tcPr>
            <w:tcW w:w="494" w:type="pct"/>
            <w:tcBorders>
              <w:top w:val="nil"/>
              <w:left w:val="nil"/>
              <w:bottom w:val="nil"/>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2011</w:t>
            </w:r>
          </w:p>
        </w:tc>
        <w:tc>
          <w:tcPr>
            <w:tcW w:w="629" w:type="pct"/>
            <w:tcBorders>
              <w:top w:val="nil"/>
              <w:left w:val="nil"/>
              <w:bottom w:val="nil"/>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92</w:t>
            </w:r>
          </w:p>
        </w:tc>
        <w:tc>
          <w:tcPr>
            <w:tcW w:w="450" w:type="pct"/>
            <w:tcBorders>
              <w:top w:val="nil"/>
              <w:left w:val="nil"/>
              <w:bottom w:val="nil"/>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2800</w:t>
            </w:r>
          </w:p>
        </w:tc>
        <w:tc>
          <w:tcPr>
            <w:tcW w:w="494" w:type="pct"/>
            <w:tcBorders>
              <w:top w:val="nil"/>
              <w:left w:val="nil"/>
              <w:bottom w:val="nil"/>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4.711.928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00"/>
        </w:trPr>
        <w:tc>
          <w:tcPr>
            <w:tcW w:w="484" w:type="pct"/>
            <w:tcBorders>
              <w:top w:val="single" w:sz="4" w:space="0" w:color="auto"/>
              <w:left w:val="single" w:sz="8" w:space="0" w:color="auto"/>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NI 081-TĐ</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Zastava Turbo Rival 4012</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2011</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92</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2800</w:t>
            </w:r>
          </w:p>
        </w:tc>
        <w:tc>
          <w:tcPr>
            <w:tcW w:w="494" w:type="pct"/>
            <w:tcBorders>
              <w:top w:val="single" w:sz="4" w:space="0" w:color="auto"/>
              <w:left w:val="nil"/>
              <w:bottom w:val="single" w:sz="4"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4.711.928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r w:rsidR="00ED5806" w:rsidTr="00E46B3E">
        <w:trPr>
          <w:trHeight w:val="315"/>
        </w:trPr>
        <w:tc>
          <w:tcPr>
            <w:tcW w:w="484" w:type="pct"/>
            <w:tcBorders>
              <w:top w:val="nil"/>
              <w:left w:val="single" w:sz="8" w:space="0" w:color="auto"/>
              <w:bottom w:val="single" w:sz="8"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NI 123-CR</w:t>
            </w:r>
          </w:p>
        </w:tc>
        <w:tc>
          <w:tcPr>
            <w:tcW w:w="1169" w:type="pct"/>
            <w:tcBorders>
              <w:top w:val="nil"/>
              <w:left w:val="single" w:sz="4" w:space="0" w:color="auto"/>
              <w:bottom w:val="single" w:sz="8"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FAP 2023 B/38, 4X4</w:t>
            </w:r>
          </w:p>
        </w:tc>
        <w:tc>
          <w:tcPr>
            <w:tcW w:w="494" w:type="pct"/>
            <w:tcBorders>
              <w:top w:val="nil"/>
              <w:left w:val="nil"/>
              <w:bottom w:val="single" w:sz="8"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2011</w:t>
            </w:r>
          </w:p>
        </w:tc>
        <w:tc>
          <w:tcPr>
            <w:tcW w:w="629" w:type="pct"/>
            <w:tcBorders>
              <w:top w:val="nil"/>
              <w:left w:val="nil"/>
              <w:bottom w:val="single" w:sz="8"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170</w:t>
            </w:r>
          </w:p>
        </w:tc>
        <w:tc>
          <w:tcPr>
            <w:tcW w:w="450" w:type="pct"/>
            <w:tcBorders>
              <w:top w:val="nil"/>
              <w:left w:val="nil"/>
              <w:bottom w:val="single" w:sz="8" w:space="0" w:color="auto"/>
              <w:right w:val="single" w:sz="4" w:space="0" w:color="auto"/>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6370</w:t>
            </w:r>
          </w:p>
        </w:tc>
        <w:tc>
          <w:tcPr>
            <w:tcW w:w="494" w:type="pct"/>
            <w:tcBorders>
              <w:top w:val="nil"/>
              <w:left w:val="nil"/>
              <w:bottom w:val="single" w:sz="8" w:space="0" w:color="auto"/>
              <w:right w:val="nil"/>
            </w:tcBorders>
            <w:shd w:val="clear" w:color="auto" w:fill="auto"/>
            <w:noWrap/>
            <w:vAlign w:val="center"/>
            <w:hideMark/>
          </w:tcPr>
          <w:p w:rsidR="00ED5806" w:rsidRDefault="00ED5806">
            <w:pPr>
              <w:jc w:val="center"/>
              <w:rPr>
                <w:rFonts w:ascii="Arial" w:hAnsi="Arial" w:cs="Arial"/>
                <w:color w:val="000000"/>
                <w:sz w:val="20"/>
                <w:szCs w:val="20"/>
              </w:rPr>
            </w:pPr>
            <w:r>
              <w:rPr>
                <w:rFonts w:ascii="Arial" w:hAnsi="Arial" w:cs="Arial"/>
                <w:color w:val="000000"/>
                <w:sz w:val="20"/>
                <w:szCs w:val="20"/>
              </w:rPr>
              <w:t>9.921.669</w:t>
            </w:r>
          </w:p>
        </w:tc>
        <w:tc>
          <w:tcPr>
            <w:tcW w:w="584" w:type="pct"/>
            <w:tcBorders>
              <w:top w:val="nil"/>
              <w:left w:val="single" w:sz="4" w:space="0" w:color="auto"/>
              <w:bottom w:val="single" w:sz="8" w:space="0" w:color="auto"/>
              <w:right w:val="single" w:sz="4"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8" w:space="0" w:color="auto"/>
              <w:right w:val="single" w:sz="8" w:space="0" w:color="auto"/>
            </w:tcBorders>
            <w:shd w:val="clear" w:color="auto" w:fill="auto"/>
            <w:noWrap/>
            <w:vAlign w:val="bottom"/>
            <w:hideMark/>
          </w:tcPr>
          <w:p w:rsidR="00ED5806" w:rsidRDefault="00ED5806">
            <w:pPr>
              <w:rPr>
                <w:rFonts w:ascii="Calibri" w:hAnsi="Calibri"/>
                <w:color w:val="000000"/>
                <w:sz w:val="22"/>
                <w:szCs w:val="22"/>
              </w:rPr>
            </w:pPr>
            <w:r>
              <w:rPr>
                <w:rFonts w:ascii="Calibri" w:hAnsi="Calibri"/>
                <w:color w:val="000000"/>
                <w:sz w:val="22"/>
                <w:szCs w:val="22"/>
              </w:rPr>
              <w:t> </w:t>
            </w:r>
          </w:p>
        </w:tc>
      </w:tr>
    </w:tbl>
    <w:p w:rsidR="00B12245" w:rsidRDefault="00B12245" w:rsidP="008E0D4F">
      <w:pPr>
        <w:spacing w:before="240" w:after="120"/>
        <w:rPr>
          <w:rFonts w:ascii="Calibri" w:hAnsi="Calibri"/>
          <w:color w:val="000000"/>
          <w:sz w:val="22"/>
          <w:szCs w:val="22"/>
          <w:u w:val="single"/>
          <w:lang w:val="sr-Cyrl-RS"/>
        </w:rPr>
      </w:pPr>
    </w:p>
    <w:p w:rsidR="008E0D4F" w:rsidRPr="00BF4745" w:rsidRDefault="008E0D4F" w:rsidP="008E0D4F">
      <w:pPr>
        <w:spacing w:before="240" w:after="120"/>
        <w:rPr>
          <w:rFonts w:ascii="Arial" w:hAnsi="Arial" w:cs="Arial"/>
          <w:color w:val="000000"/>
          <w:sz w:val="20"/>
          <w:szCs w:val="22"/>
          <w:u w:val="single"/>
        </w:rPr>
      </w:pPr>
      <w:r w:rsidRPr="00BF4745">
        <w:rPr>
          <w:rFonts w:ascii="Arial" w:hAnsi="Arial" w:cs="Arial"/>
          <w:color w:val="000000"/>
          <w:sz w:val="20"/>
          <w:szCs w:val="22"/>
          <w:u w:val="single"/>
        </w:rPr>
        <w:t>Мерна возила ( са укљученим осигурањем возила у целини од ризика лома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071"/>
        <w:gridCol w:w="1536"/>
        <w:gridCol w:w="2512"/>
        <w:gridCol w:w="1310"/>
        <w:gridCol w:w="1638"/>
        <w:gridCol w:w="1812"/>
        <w:gridCol w:w="2162"/>
      </w:tblGrid>
      <w:tr w:rsidR="008E0D4F" w:rsidTr="00C251BE">
        <w:trPr>
          <w:trHeight w:val="1063"/>
        </w:trPr>
        <w:tc>
          <w:tcPr>
            <w:tcW w:w="484"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989"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t>Марка и тип возила</w:t>
            </w:r>
          </w:p>
        </w:tc>
        <w:tc>
          <w:tcPr>
            <w:tcW w:w="495"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t>Година производње</w:t>
            </w:r>
          </w:p>
        </w:tc>
        <w:tc>
          <w:tcPr>
            <w:tcW w:w="809"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t>Запремина (у cm³)</w:t>
            </w:r>
          </w:p>
        </w:tc>
        <w:tc>
          <w:tcPr>
            <w:tcW w:w="528" w:type="pct"/>
            <w:shd w:val="clear" w:color="auto" w:fill="auto"/>
            <w:vAlign w:val="center"/>
            <w:hideMark/>
          </w:tcPr>
          <w:p w:rsidR="008E0D4F" w:rsidRDefault="008E0D4F">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shd w:val="clear" w:color="auto" w:fill="auto"/>
            <w:vAlign w:val="center"/>
            <w:hideMark/>
          </w:tcPr>
          <w:p w:rsidR="008E0D4F" w:rsidRDefault="008E0D4F">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96" w:type="pct"/>
            <w:shd w:val="clear" w:color="auto" w:fill="auto"/>
            <w:vAlign w:val="center"/>
            <w:hideMark/>
          </w:tcPr>
          <w:p w:rsidR="008E0D4F" w:rsidRDefault="008E0D4F">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E0D4F" w:rsidTr="00C251BE">
        <w:trPr>
          <w:trHeight w:val="300"/>
        </w:trPr>
        <w:tc>
          <w:tcPr>
            <w:tcW w:w="484"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KV 008-RU</w:t>
            </w:r>
          </w:p>
        </w:tc>
        <w:tc>
          <w:tcPr>
            <w:tcW w:w="989"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Mercedes</w:t>
            </w:r>
          </w:p>
        </w:tc>
        <w:tc>
          <w:tcPr>
            <w:tcW w:w="495"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2003</w:t>
            </w:r>
          </w:p>
        </w:tc>
        <w:tc>
          <w:tcPr>
            <w:tcW w:w="809"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95</w:t>
            </w:r>
          </w:p>
        </w:tc>
        <w:tc>
          <w:tcPr>
            <w:tcW w:w="415"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2148</w:t>
            </w:r>
          </w:p>
        </w:tc>
        <w:tc>
          <w:tcPr>
            <w:tcW w:w="528" w:type="pct"/>
            <w:shd w:val="clear" w:color="auto" w:fill="auto"/>
            <w:noWrap/>
            <w:vAlign w:val="center"/>
            <w:hideMark/>
          </w:tcPr>
          <w:p w:rsidR="008E0D4F" w:rsidRDefault="008E0D4F">
            <w:pPr>
              <w:jc w:val="center"/>
              <w:rPr>
                <w:rFonts w:ascii="Arial" w:hAnsi="Arial" w:cs="Arial"/>
                <w:color w:val="000000"/>
                <w:sz w:val="20"/>
                <w:szCs w:val="20"/>
              </w:rPr>
            </w:pPr>
            <w:r>
              <w:rPr>
                <w:rFonts w:ascii="Arial" w:hAnsi="Arial" w:cs="Arial"/>
                <w:color w:val="000000"/>
                <w:sz w:val="20"/>
                <w:szCs w:val="20"/>
              </w:rPr>
              <w:t>24.489.988</w:t>
            </w:r>
          </w:p>
        </w:tc>
        <w:tc>
          <w:tcPr>
            <w:tcW w:w="584" w:type="pct"/>
            <w:shd w:val="clear" w:color="auto" w:fill="auto"/>
            <w:noWrap/>
            <w:vAlign w:val="bottom"/>
            <w:hideMark/>
          </w:tcPr>
          <w:p w:rsidR="008E0D4F" w:rsidRDefault="008E0D4F">
            <w:pPr>
              <w:rPr>
                <w:rFonts w:ascii="Calibri" w:hAnsi="Calibri"/>
                <w:color w:val="000000"/>
                <w:sz w:val="22"/>
                <w:szCs w:val="22"/>
              </w:rPr>
            </w:pPr>
            <w:r>
              <w:rPr>
                <w:rFonts w:ascii="Calibri" w:hAnsi="Calibri"/>
                <w:color w:val="000000"/>
                <w:sz w:val="22"/>
                <w:szCs w:val="22"/>
              </w:rPr>
              <w:t> </w:t>
            </w:r>
          </w:p>
        </w:tc>
        <w:tc>
          <w:tcPr>
            <w:tcW w:w="696" w:type="pct"/>
            <w:shd w:val="clear" w:color="auto" w:fill="auto"/>
            <w:noWrap/>
            <w:vAlign w:val="bottom"/>
            <w:hideMark/>
          </w:tcPr>
          <w:p w:rsidR="008E0D4F" w:rsidRDefault="008E0D4F">
            <w:pPr>
              <w:rPr>
                <w:rFonts w:ascii="Calibri" w:hAnsi="Calibri"/>
                <w:color w:val="000000"/>
                <w:sz w:val="22"/>
                <w:szCs w:val="22"/>
              </w:rPr>
            </w:pPr>
            <w:r>
              <w:rPr>
                <w:rFonts w:ascii="Calibri" w:hAnsi="Calibri"/>
                <w:color w:val="000000"/>
                <w:sz w:val="22"/>
                <w:szCs w:val="22"/>
              </w:rPr>
              <w:t> </w:t>
            </w:r>
          </w:p>
        </w:tc>
      </w:tr>
    </w:tbl>
    <w:p w:rsidR="00A46D63" w:rsidRDefault="00A46D63" w:rsidP="00A46D63">
      <w:pPr>
        <w:pStyle w:val="ListParagraph"/>
        <w:ind w:left="735" w:right="-323"/>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4071"/>
        <w:gridCol w:w="2703"/>
        <w:gridCol w:w="1668"/>
        <w:gridCol w:w="2050"/>
        <w:gridCol w:w="1149"/>
        <w:gridCol w:w="1379"/>
        <w:gridCol w:w="351"/>
        <w:gridCol w:w="2162"/>
      </w:tblGrid>
      <w:tr w:rsidR="00B020AE" w:rsidRPr="00BA2DA1" w:rsidTr="00B020AE">
        <w:trPr>
          <w:trHeight w:val="315"/>
        </w:trPr>
        <w:tc>
          <w:tcPr>
            <w:tcW w:w="1310" w:type="pct"/>
            <w:tcBorders>
              <w:top w:val="single" w:sz="8" w:space="0" w:color="auto"/>
              <w:left w:val="single" w:sz="8" w:space="0" w:color="auto"/>
              <w:bottom w:val="single" w:sz="8" w:space="0" w:color="auto"/>
              <w:right w:val="nil"/>
            </w:tcBorders>
            <w:shd w:val="clear" w:color="auto" w:fill="auto"/>
            <w:noWrap/>
            <w:vAlign w:val="bottom"/>
            <w:hideMark/>
          </w:tcPr>
          <w:p w:rsidR="00B020AE" w:rsidRPr="00BA2DA1" w:rsidRDefault="00B020AE" w:rsidP="009A5015">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(Г)</w:t>
            </w:r>
          </w:p>
        </w:tc>
        <w:tc>
          <w:tcPr>
            <w:tcW w:w="870"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537"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60"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370"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444"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113" w:type="pct"/>
            <w:tcBorders>
              <w:top w:val="single" w:sz="8" w:space="0" w:color="auto"/>
              <w:left w:val="nil"/>
              <w:bottom w:val="single" w:sz="8" w:space="0" w:color="auto"/>
              <w:right w:val="nil"/>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9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020AE" w:rsidRPr="00BA2DA1" w:rsidRDefault="00B020AE"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B020AE" w:rsidRPr="00B020AE" w:rsidRDefault="00B020AE" w:rsidP="00B020AE">
      <w:pPr>
        <w:ind w:right="-323"/>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13371"/>
        <w:gridCol w:w="2162"/>
      </w:tblGrid>
      <w:tr w:rsidR="008E0D4F" w:rsidRPr="00BA2DA1" w:rsidTr="008E0D4F">
        <w:trPr>
          <w:trHeight w:val="315"/>
        </w:trPr>
        <w:tc>
          <w:tcPr>
            <w:tcW w:w="4304" w:type="pct"/>
            <w:tcBorders>
              <w:top w:val="single" w:sz="8" w:space="0" w:color="auto"/>
              <w:left w:val="single" w:sz="8" w:space="0" w:color="auto"/>
              <w:bottom w:val="single" w:sz="8" w:space="0" w:color="auto"/>
              <w:right w:val="nil"/>
            </w:tcBorders>
            <w:shd w:val="clear" w:color="000000" w:fill="FDE9D9"/>
            <w:vAlign w:val="center"/>
            <w:hideMark/>
          </w:tcPr>
          <w:p w:rsidR="008E0D4F" w:rsidRPr="00BA2DA1" w:rsidRDefault="008E0D4F" w:rsidP="008E0D4F">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УКУПНО Ј</w:t>
            </w:r>
            <w:r>
              <w:rPr>
                <w:rFonts w:ascii="Arial" w:hAnsi="Arial" w:cs="Arial"/>
                <w:b/>
                <w:bCs/>
                <w:i/>
                <w:iCs/>
                <w:color w:val="000000"/>
                <w:sz w:val="20"/>
                <w:szCs w:val="20"/>
                <w:lang w:val="sr-Cyrl-RS" w:eastAsia="en-US"/>
              </w:rPr>
              <w:t xml:space="preserve">П </w:t>
            </w:r>
            <w:r w:rsidRPr="00BA2DA1">
              <w:rPr>
                <w:rFonts w:ascii="Arial" w:hAnsi="Arial" w:cs="Arial"/>
                <w:b/>
                <w:bCs/>
                <w:i/>
                <w:iCs/>
                <w:color w:val="000000"/>
                <w:sz w:val="20"/>
                <w:szCs w:val="20"/>
                <w:lang w:val="en-US" w:eastAsia="en-US"/>
              </w:rPr>
              <w:t>Е</w:t>
            </w:r>
            <w:r>
              <w:rPr>
                <w:rFonts w:ascii="Arial" w:hAnsi="Arial" w:cs="Arial"/>
                <w:b/>
                <w:bCs/>
                <w:i/>
                <w:iCs/>
                <w:color w:val="000000"/>
                <w:sz w:val="20"/>
                <w:szCs w:val="20"/>
                <w:lang w:val="sr-Cyrl-RS" w:eastAsia="en-US"/>
              </w:rPr>
              <w:t>ПС – Технички центри (Београд, Краљево, Крагујевац и Ниш)</w:t>
            </w:r>
            <w:r w:rsidRPr="00BA2DA1">
              <w:rPr>
                <w:rFonts w:ascii="Arial" w:hAnsi="Arial" w:cs="Arial"/>
                <w:b/>
                <w:bCs/>
                <w:i/>
                <w:iCs/>
                <w:color w:val="000000"/>
                <w:sz w:val="20"/>
                <w:szCs w:val="20"/>
                <w:lang w:val="en-US" w:eastAsia="en-US"/>
              </w:rPr>
              <w:t xml:space="preserve"> (А+Б+В+Г)</w:t>
            </w:r>
          </w:p>
        </w:tc>
        <w:tc>
          <w:tcPr>
            <w:tcW w:w="696" w:type="pct"/>
            <w:tcBorders>
              <w:top w:val="single" w:sz="8" w:space="0" w:color="auto"/>
              <w:left w:val="single" w:sz="8" w:space="0" w:color="auto"/>
              <w:bottom w:val="single" w:sz="8" w:space="0" w:color="auto"/>
              <w:right w:val="single" w:sz="8" w:space="0" w:color="auto"/>
            </w:tcBorders>
            <w:shd w:val="clear" w:color="000000" w:fill="FDE9D9"/>
            <w:vAlign w:val="center"/>
            <w:hideMark/>
          </w:tcPr>
          <w:p w:rsidR="008E0D4F" w:rsidRPr="00BA2DA1" w:rsidRDefault="008E0D4F" w:rsidP="00DF3382">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w:t>
            </w:r>
          </w:p>
        </w:tc>
      </w:tr>
    </w:tbl>
    <w:p w:rsidR="008E0D4F" w:rsidRPr="00DF3382" w:rsidRDefault="008E0D4F" w:rsidP="00DF3382">
      <w:pPr>
        <w:ind w:right="-323"/>
        <w:rPr>
          <w:rFonts w:ascii="Arial" w:eastAsia="TimesNewRomanPSMT" w:hAnsi="Arial" w:cs="Arial"/>
          <w:b/>
          <w:bCs/>
          <w:iCs/>
          <w:sz w:val="22"/>
          <w:szCs w:val="22"/>
          <w:lang w:val="sr-Cyrl-RS" w:eastAsia="en-US"/>
        </w:rPr>
      </w:pPr>
    </w:p>
    <w:p w:rsidR="00E44610" w:rsidRPr="00BF4745" w:rsidRDefault="00E44610" w:rsidP="00B020AE">
      <w:pPr>
        <w:pStyle w:val="ListParagraph"/>
        <w:numPr>
          <w:ilvl w:val="1"/>
          <w:numId w:val="57"/>
        </w:numPr>
        <w:spacing w:before="240" w:after="120"/>
        <w:ind w:right="-323"/>
        <w:rPr>
          <w:rFonts w:ascii="Arial" w:eastAsia="TimesNewRomanPSMT" w:hAnsi="Arial" w:cs="Arial"/>
          <w:b/>
          <w:bCs/>
          <w:iCs/>
          <w:sz w:val="22"/>
          <w:szCs w:val="22"/>
          <w:u w:val="single"/>
          <w:lang w:val="sr-Cyrl-RS" w:eastAsia="en-US"/>
        </w:rPr>
      </w:pPr>
      <w:r w:rsidRPr="00BF4745">
        <w:rPr>
          <w:rFonts w:ascii="Arial" w:eastAsia="TimesNewRomanPSMT" w:hAnsi="Arial" w:cs="Arial"/>
          <w:b/>
          <w:bCs/>
          <w:iCs/>
          <w:sz w:val="22"/>
          <w:szCs w:val="22"/>
          <w:u w:val="single"/>
          <w:lang w:val="sr-Cyrl-RS" w:eastAsia="en-US"/>
        </w:rPr>
        <w:t>ЈП ЕПС – Технички центар Нови Сад</w:t>
      </w:r>
      <w:r w:rsidR="00A46D63" w:rsidRPr="00BF4745">
        <w:rPr>
          <w:rFonts w:ascii="Arial" w:eastAsia="TimesNewRomanPSMT" w:hAnsi="Arial" w:cs="Arial"/>
          <w:b/>
          <w:bCs/>
          <w:iCs/>
          <w:sz w:val="22"/>
          <w:szCs w:val="22"/>
          <w:u w:val="single"/>
          <w:lang w:val="sr-Cyrl-RS" w:eastAsia="en-US"/>
        </w:rPr>
        <w:t xml:space="preserve"> (од 01.01.2017. године)</w:t>
      </w:r>
    </w:p>
    <w:p w:rsidR="00DF3382" w:rsidRDefault="00E44610" w:rsidP="00DF3382">
      <w:pPr>
        <w:spacing w:before="240" w:after="120"/>
        <w:rPr>
          <w:rFonts w:ascii="Arial" w:hAnsi="Arial" w:cs="Arial"/>
          <w:b/>
          <w:bCs/>
          <w:i/>
          <w:iCs/>
          <w:color w:val="000000"/>
          <w:sz w:val="20"/>
          <w:szCs w:val="20"/>
        </w:rPr>
      </w:pPr>
      <w:r>
        <w:rPr>
          <w:rFonts w:ascii="Arial" w:eastAsia="TimesNewRomanPSMT" w:hAnsi="Arial" w:cs="Arial"/>
          <w:b/>
          <w:bCs/>
          <w:iCs/>
          <w:sz w:val="22"/>
          <w:szCs w:val="22"/>
          <w:lang w:val="sr-Cyrl-RS" w:eastAsia="en-US"/>
        </w:rPr>
        <w:t xml:space="preserve"> </w:t>
      </w:r>
      <w:r w:rsidR="00DF3382">
        <w:rPr>
          <w:rFonts w:ascii="Arial" w:hAnsi="Arial" w:cs="Arial"/>
          <w:b/>
          <w:bCs/>
          <w:i/>
          <w:iCs/>
          <w:color w:val="000000"/>
          <w:sz w:val="20"/>
          <w:szCs w:val="20"/>
        </w:rPr>
        <w:t>A) Осигурање од пожара и неких других опасности</w:t>
      </w:r>
    </w:p>
    <w:tbl>
      <w:tblPr>
        <w:tblW w:w="5000" w:type="pct"/>
        <w:tblLook w:val="04A0" w:firstRow="1" w:lastRow="0" w:firstColumn="1" w:lastColumn="0" w:noHBand="0" w:noVBand="1"/>
      </w:tblPr>
      <w:tblGrid>
        <w:gridCol w:w="8559"/>
        <w:gridCol w:w="3029"/>
        <w:gridCol w:w="2103"/>
        <w:gridCol w:w="1842"/>
      </w:tblGrid>
      <w:tr w:rsidR="00DF3382" w:rsidTr="00DF3382">
        <w:trPr>
          <w:trHeight w:val="780"/>
        </w:trPr>
        <w:tc>
          <w:tcPr>
            <w:tcW w:w="275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975"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677"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93"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F3382" w:rsidTr="00DF3382">
        <w:trPr>
          <w:trHeight w:val="300"/>
        </w:trPr>
        <w:tc>
          <w:tcPr>
            <w:tcW w:w="3730" w:type="pct"/>
            <w:gridSpan w:val="2"/>
            <w:tcBorders>
              <w:top w:val="single" w:sz="8" w:space="0" w:color="auto"/>
              <w:left w:val="single" w:sz="8" w:space="0" w:color="auto"/>
              <w:bottom w:val="single" w:sz="4" w:space="0" w:color="auto"/>
              <w:right w:val="nil"/>
            </w:tcBorders>
            <w:shd w:val="clear" w:color="auto" w:fill="auto"/>
            <w:noWrap/>
            <w:vAlign w:val="center"/>
            <w:hideMark/>
          </w:tcPr>
          <w:p w:rsidR="00DF3382" w:rsidRDefault="00DF3382" w:rsidP="008E10D1">
            <w:pPr>
              <w:rPr>
                <w:rFonts w:ascii="Arial" w:hAnsi="Arial" w:cs="Arial"/>
                <w:i/>
                <w:iCs/>
                <w:color w:val="000000"/>
                <w:sz w:val="20"/>
                <w:szCs w:val="20"/>
              </w:rPr>
            </w:pPr>
            <w:r>
              <w:rPr>
                <w:rFonts w:ascii="Arial" w:hAnsi="Arial" w:cs="Arial"/>
                <w:i/>
                <w:iCs/>
                <w:color w:val="000000"/>
                <w:sz w:val="20"/>
                <w:szCs w:val="20"/>
              </w:rPr>
              <w:t>Учешће у штети 50% (мин.</w:t>
            </w:r>
            <w:r w:rsidR="008E10D1">
              <w:rPr>
                <w:rFonts w:ascii="Arial" w:hAnsi="Arial" w:cs="Arial"/>
                <w:i/>
                <w:iCs/>
                <w:color w:val="000000"/>
                <w:sz w:val="20"/>
                <w:szCs w:val="20"/>
              </w:rPr>
              <w:t xml:space="preserve"> 3</w:t>
            </w:r>
            <w:r>
              <w:rPr>
                <w:rFonts w:ascii="Arial" w:hAnsi="Arial" w:cs="Arial"/>
                <w:i/>
                <w:iCs/>
                <w:color w:val="000000"/>
                <w:sz w:val="20"/>
                <w:szCs w:val="20"/>
              </w:rPr>
              <w:t>00.000, макс. 3.000.000)</w:t>
            </w:r>
          </w:p>
        </w:tc>
        <w:tc>
          <w:tcPr>
            <w:tcW w:w="677" w:type="pct"/>
            <w:tcBorders>
              <w:top w:val="nil"/>
              <w:left w:val="nil"/>
              <w:bottom w:val="single" w:sz="4" w:space="0" w:color="auto"/>
              <w:right w:val="nil"/>
            </w:tcBorders>
            <w:shd w:val="clear" w:color="auto" w:fill="auto"/>
            <w:noWrap/>
            <w:vAlign w:val="center"/>
            <w:hideMark/>
          </w:tcPr>
          <w:p w:rsidR="00DF3382" w:rsidRDefault="00DF3382">
            <w:pPr>
              <w:rPr>
                <w:rFonts w:ascii="Arial" w:hAnsi="Arial" w:cs="Arial"/>
                <w:i/>
                <w:iCs/>
                <w:color w:val="000000"/>
                <w:sz w:val="20"/>
                <w:szCs w:val="20"/>
              </w:rPr>
            </w:pPr>
            <w:r>
              <w:rPr>
                <w:rFonts w:ascii="Arial" w:hAnsi="Arial" w:cs="Arial"/>
                <w:i/>
                <w:iCs/>
                <w:color w:val="000000"/>
                <w:sz w:val="20"/>
                <w:szCs w:val="20"/>
              </w:rPr>
              <w:t> </w:t>
            </w:r>
          </w:p>
        </w:tc>
        <w:tc>
          <w:tcPr>
            <w:tcW w:w="593" w:type="pct"/>
            <w:tcBorders>
              <w:top w:val="nil"/>
              <w:left w:val="nil"/>
              <w:bottom w:val="single" w:sz="4" w:space="0" w:color="auto"/>
              <w:right w:val="single" w:sz="8" w:space="0" w:color="000000"/>
            </w:tcBorders>
            <w:shd w:val="clear" w:color="auto" w:fill="auto"/>
            <w:noWrap/>
            <w:vAlign w:val="center"/>
            <w:hideMark/>
          </w:tcPr>
          <w:p w:rsidR="00DF3382" w:rsidRDefault="00DF3382">
            <w:pPr>
              <w:rPr>
                <w:rFonts w:ascii="Arial" w:hAnsi="Arial" w:cs="Arial"/>
                <w:i/>
                <w:iCs/>
                <w:color w:val="000000"/>
                <w:sz w:val="20"/>
                <w:szCs w:val="20"/>
              </w:rPr>
            </w:pPr>
            <w:r>
              <w:rPr>
                <w:rFonts w:ascii="Arial" w:hAnsi="Arial" w:cs="Arial"/>
                <w:i/>
                <w:iCs/>
                <w:color w:val="000000"/>
                <w:sz w:val="20"/>
                <w:szCs w:val="20"/>
              </w:rPr>
              <w:t> </w:t>
            </w:r>
          </w:p>
        </w:tc>
      </w:tr>
      <w:tr w:rsidR="00DF3382" w:rsidTr="00DF3382">
        <w:trPr>
          <w:trHeight w:val="300"/>
        </w:trPr>
        <w:tc>
          <w:tcPr>
            <w:tcW w:w="2755"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rPr>
                <w:rFonts w:ascii="Arial" w:hAnsi="Arial" w:cs="Arial"/>
                <w:color w:val="000000"/>
                <w:sz w:val="20"/>
                <w:szCs w:val="20"/>
              </w:rPr>
            </w:pPr>
            <w:r>
              <w:rPr>
                <w:rFonts w:ascii="Arial" w:hAnsi="Arial" w:cs="Arial"/>
                <w:color w:val="000000"/>
                <w:sz w:val="20"/>
                <w:szCs w:val="20"/>
              </w:rPr>
              <w:t>1. Грађевински објекти</w:t>
            </w:r>
          </w:p>
        </w:tc>
        <w:tc>
          <w:tcPr>
            <w:tcW w:w="975" w:type="pct"/>
            <w:tcBorders>
              <w:top w:val="nil"/>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3.913.309.586</w:t>
            </w:r>
          </w:p>
        </w:tc>
        <w:tc>
          <w:tcPr>
            <w:tcW w:w="677"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593" w:type="pct"/>
            <w:tcBorders>
              <w:top w:val="nil"/>
              <w:left w:val="nil"/>
              <w:bottom w:val="single" w:sz="4" w:space="0" w:color="auto"/>
              <w:right w:val="single" w:sz="8"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DF3382">
        <w:trPr>
          <w:trHeight w:val="300"/>
        </w:trPr>
        <w:tc>
          <w:tcPr>
            <w:tcW w:w="2755"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rPr>
                <w:rFonts w:ascii="Arial" w:hAnsi="Arial" w:cs="Arial"/>
                <w:color w:val="000000"/>
                <w:sz w:val="20"/>
                <w:szCs w:val="20"/>
              </w:rPr>
            </w:pPr>
            <w:r>
              <w:rPr>
                <w:rFonts w:ascii="Arial" w:hAnsi="Arial" w:cs="Arial"/>
                <w:color w:val="000000"/>
                <w:sz w:val="20"/>
                <w:szCs w:val="20"/>
              </w:rPr>
              <w:t>2. Радионице, складишта и гараже</w:t>
            </w:r>
          </w:p>
        </w:tc>
        <w:tc>
          <w:tcPr>
            <w:tcW w:w="975" w:type="pct"/>
            <w:tcBorders>
              <w:top w:val="nil"/>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727.571.891</w:t>
            </w:r>
          </w:p>
        </w:tc>
        <w:tc>
          <w:tcPr>
            <w:tcW w:w="677"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593" w:type="pct"/>
            <w:tcBorders>
              <w:top w:val="nil"/>
              <w:left w:val="nil"/>
              <w:bottom w:val="single" w:sz="4" w:space="0" w:color="auto"/>
              <w:right w:val="single" w:sz="8"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DF3382">
        <w:trPr>
          <w:trHeight w:val="300"/>
        </w:trPr>
        <w:tc>
          <w:tcPr>
            <w:tcW w:w="2755" w:type="pct"/>
            <w:tcBorders>
              <w:top w:val="nil"/>
              <w:left w:val="single" w:sz="8" w:space="0" w:color="auto"/>
              <w:bottom w:val="nil"/>
              <w:right w:val="single" w:sz="4" w:space="0" w:color="auto"/>
            </w:tcBorders>
            <w:shd w:val="clear" w:color="auto" w:fill="auto"/>
            <w:noWrap/>
            <w:vAlign w:val="center"/>
            <w:hideMark/>
          </w:tcPr>
          <w:p w:rsidR="00DF3382" w:rsidRDefault="00DF3382">
            <w:pPr>
              <w:rPr>
                <w:rFonts w:ascii="Arial" w:hAnsi="Arial" w:cs="Arial"/>
                <w:color w:val="000000"/>
                <w:sz w:val="20"/>
                <w:szCs w:val="20"/>
              </w:rPr>
            </w:pPr>
            <w:r>
              <w:rPr>
                <w:rFonts w:ascii="Arial" w:hAnsi="Arial" w:cs="Arial"/>
                <w:color w:val="000000"/>
                <w:sz w:val="20"/>
                <w:szCs w:val="20"/>
              </w:rPr>
              <w:t>3. Управљање, заштита, телекомуникације, информатика, мерење</w:t>
            </w:r>
          </w:p>
        </w:tc>
        <w:tc>
          <w:tcPr>
            <w:tcW w:w="975" w:type="pct"/>
            <w:tcBorders>
              <w:top w:val="nil"/>
              <w:left w:val="nil"/>
              <w:bottom w:val="nil"/>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28.183.778</w:t>
            </w:r>
          </w:p>
        </w:tc>
        <w:tc>
          <w:tcPr>
            <w:tcW w:w="677" w:type="pct"/>
            <w:tcBorders>
              <w:top w:val="nil"/>
              <w:left w:val="nil"/>
              <w:bottom w:val="nil"/>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593" w:type="pct"/>
            <w:tcBorders>
              <w:top w:val="nil"/>
              <w:left w:val="nil"/>
              <w:bottom w:val="nil"/>
              <w:right w:val="single" w:sz="8"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B020AE">
        <w:trPr>
          <w:trHeight w:val="300"/>
        </w:trPr>
        <w:tc>
          <w:tcPr>
            <w:tcW w:w="275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F3382" w:rsidRDefault="00DF3382">
            <w:pPr>
              <w:rPr>
                <w:rFonts w:ascii="Arial" w:hAnsi="Arial" w:cs="Arial"/>
                <w:color w:val="000000"/>
                <w:sz w:val="20"/>
                <w:szCs w:val="20"/>
              </w:rPr>
            </w:pPr>
            <w:r>
              <w:rPr>
                <w:rFonts w:ascii="Arial" w:hAnsi="Arial" w:cs="Arial"/>
                <w:color w:val="000000"/>
                <w:sz w:val="20"/>
                <w:szCs w:val="20"/>
              </w:rPr>
              <w:t>4. Неенергетска средства</w:t>
            </w:r>
          </w:p>
        </w:tc>
        <w:tc>
          <w:tcPr>
            <w:tcW w:w="97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358.217.088</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593" w:type="pct"/>
            <w:tcBorders>
              <w:top w:val="single" w:sz="4" w:space="0" w:color="auto"/>
              <w:left w:val="nil"/>
              <w:bottom w:val="single" w:sz="4" w:space="0" w:color="auto"/>
              <w:right w:val="single" w:sz="8"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B020AE">
        <w:trPr>
          <w:trHeight w:val="315"/>
        </w:trPr>
        <w:tc>
          <w:tcPr>
            <w:tcW w:w="2755" w:type="pct"/>
            <w:tcBorders>
              <w:top w:val="nil"/>
              <w:left w:val="single" w:sz="8" w:space="0" w:color="auto"/>
              <w:bottom w:val="single" w:sz="8" w:space="0" w:color="auto"/>
              <w:right w:val="nil"/>
            </w:tcBorders>
            <w:shd w:val="clear" w:color="auto" w:fill="auto"/>
            <w:noWrap/>
            <w:vAlign w:val="center"/>
            <w:hideMark/>
          </w:tcPr>
          <w:p w:rsidR="00DF3382" w:rsidRDefault="00DF3382">
            <w:pPr>
              <w:rPr>
                <w:rFonts w:ascii="Arial" w:hAnsi="Arial" w:cs="Arial"/>
                <w:b/>
                <w:bCs/>
                <w:color w:val="000000"/>
                <w:sz w:val="20"/>
                <w:szCs w:val="20"/>
              </w:rPr>
            </w:pPr>
            <w:r>
              <w:rPr>
                <w:rFonts w:ascii="Arial" w:hAnsi="Arial" w:cs="Arial"/>
                <w:b/>
                <w:bCs/>
                <w:color w:val="000000"/>
                <w:sz w:val="20"/>
                <w:szCs w:val="20"/>
              </w:rPr>
              <w:t>УКУПНО (А)</w:t>
            </w:r>
          </w:p>
        </w:tc>
        <w:tc>
          <w:tcPr>
            <w:tcW w:w="975" w:type="pct"/>
            <w:tcBorders>
              <w:top w:val="nil"/>
              <w:left w:val="nil"/>
              <w:bottom w:val="single" w:sz="8" w:space="0" w:color="auto"/>
              <w:right w:val="single" w:sz="4" w:space="0" w:color="auto"/>
            </w:tcBorders>
            <w:shd w:val="clear" w:color="auto" w:fill="auto"/>
            <w:noWrap/>
            <w:vAlign w:val="center"/>
            <w:hideMark/>
          </w:tcPr>
          <w:p w:rsidR="00DF3382" w:rsidRDefault="00DF3382">
            <w:pPr>
              <w:jc w:val="right"/>
              <w:rPr>
                <w:rFonts w:ascii="Arial" w:hAnsi="Arial" w:cs="Arial"/>
                <w:b/>
                <w:bCs/>
                <w:color w:val="000000"/>
                <w:sz w:val="20"/>
                <w:szCs w:val="20"/>
              </w:rPr>
            </w:pPr>
            <w:r>
              <w:rPr>
                <w:rFonts w:ascii="Arial" w:hAnsi="Arial" w:cs="Arial"/>
                <w:b/>
                <w:bCs/>
                <w:color w:val="000000"/>
                <w:sz w:val="20"/>
                <w:szCs w:val="20"/>
              </w:rPr>
              <w:t>5.027.282.343</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rPr>
                <w:rFonts w:ascii="Arial" w:hAnsi="Arial" w:cs="Arial"/>
                <w:b/>
                <w:bCs/>
                <w:color w:val="000000"/>
                <w:sz w:val="20"/>
                <w:szCs w:val="20"/>
              </w:rPr>
            </w:pPr>
            <w:r>
              <w:rPr>
                <w:rFonts w:ascii="Arial" w:hAnsi="Arial" w:cs="Arial"/>
                <w:b/>
                <w:bCs/>
                <w:color w:val="000000"/>
                <w:sz w:val="20"/>
                <w:szCs w:val="20"/>
              </w:rPr>
              <w:t> </w:t>
            </w:r>
          </w:p>
        </w:tc>
        <w:tc>
          <w:tcPr>
            <w:tcW w:w="593" w:type="pct"/>
            <w:tcBorders>
              <w:top w:val="nil"/>
              <w:left w:val="nil"/>
              <w:bottom w:val="single" w:sz="8" w:space="0" w:color="auto"/>
              <w:right w:val="single" w:sz="8" w:space="0" w:color="auto"/>
            </w:tcBorders>
            <w:shd w:val="clear" w:color="auto" w:fill="auto"/>
            <w:noWrap/>
            <w:vAlign w:val="center"/>
            <w:hideMark/>
          </w:tcPr>
          <w:p w:rsidR="00DF3382" w:rsidRDefault="00DF3382">
            <w:pPr>
              <w:jc w:val="right"/>
              <w:rPr>
                <w:rFonts w:ascii="Arial" w:hAnsi="Arial" w:cs="Arial"/>
                <w:b/>
                <w:bCs/>
                <w:color w:val="000000"/>
                <w:sz w:val="20"/>
                <w:szCs w:val="20"/>
              </w:rPr>
            </w:pPr>
            <w:r>
              <w:rPr>
                <w:rFonts w:ascii="Arial" w:hAnsi="Arial" w:cs="Arial"/>
                <w:b/>
                <w:bCs/>
                <w:color w:val="000000"/>
                <w:sz w:val="20"/>
                <w:szCs w:val="20"/>
              </w:rPr>
              <w:t> </w:t>
            </w:r>
          </w:p>
        </w:tc>
      </w:tr>
    </w:tbl>
    <w:p w:rsidR="00DF3382" w:rsidRDefault="00BF4745" w:rsidP="00DF3382">
      <w:pPr>
        <w:spacing w:before="240" w:after="120"/>
        <w:rPr>
          <w:rFonts w:ascii="Arial" w:hAnsi="Arial" w:cs="Arial"/>
          <w:b/>
          <w:bCs/>
          <w:i/>
          <w:iCs/>
          <w:color w:val="000000"/>
          <w:sz w:val="20"/>
          <w:szCs w:val="20"/>
        </w:rPr>
      </w:pPr>
      <w:r>
        <w:rPr>
          <w:rFonts w:ascii="Arial" w:hAnsi="Arial" w:cs="Arial"/>
          <w:b/>
          <w:bCs/>
          <w:i/>
          <w:iCs/>
          <w:color w:val="000000"/>
          <w:sz w:val="20"/>
          <w:szCs w:val="20"/>
          <w:lang w:val="sr-Cyrl-RS"/>
        </w:rPr>
        <w:t>Б</w:t>
      </w:r>
      <w:r w:rsidR="00DF3382">
        <w:rPr>
          <w:rFonts w:ascii="Arial" w:hAnsi="Arial" w:cs="Arial"/>
          <w:b/>
          <w:bCs/>
          <w:i/>
          <w:iCs/>
          <w:color w:val="000000"/>
          <w:sz w:val="20"/>
          <w:szCs w:val="20"/>
        </w:rPr>
        <w:t>) Колективно осигурање запослених од последица несрећног случаја</w:t>
      </w:r>
    </w:p>
    <w:tbl>
      <w:tblPr>
        <w:tblW w:w="5000" w:type="pct"/>
        <w:tblLook w:val="04A0" w:firstRow="1" w:lastRow="0" w:firstColumn="1" w:lastColumn="0" w:noHBand="0" w:noVBand="1"/>
      </w:tblPr>
      <w:tblGrid>
        <w:gridCol w:w="4967"/>
        <w:gridCol w:w="4915"/>
        <w:gridCol w:w="3060"/>
        <w:gridCol w:w="2591"/>
      </w:tblGrid>
      <w:tr w:rsidR="00DF3382" w:rsidTr="00E46B3E">
        <w:trPr>
          <w:trHeight w:val="758"/>
        </w:trPr>
        <w:tc>
          <w:tcPr>
            <w:tcW w:w="159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582" w:type="pct"/>
            <w:tcBorders>
              <w:top w:val="single" w:sz="8" w:space="0" w:color="auto"/>
              <w:left w:val="nil"/>
              <w:bottom w:val="single" w:sz="4"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985" w:type="pct"/>
            <w:tcBorders>
              <w:top w:val="single" w:sz="8" w:space="0" w:color="auto"/>
              <w:left w:val="nil"/>
              <w:bottom w:val="single" w:sz="4"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34" w:type="pct"/>
            <w:tcBorders>
              <w:top w:val="single" w:sz="8" w:space="0" w:color="auto"/>
              <w:left w:val="nil"/>
              <w:bottom w:val="single" w:sz="4"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Премија осигурања за  1620 лица</w:t>
            </w:r>
          </w:p>
        </w:tc>
      </w:tr>
      <w:tr w:rsidR="00DF3382" w:rsidTr="009C1B16">
        <w:trPr>
          <w:trHeight w:val="300"/>
        </w:trPr>
        <w:tc>
          <w:tcPr>
            <w:tcW w:w="1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rPr>
                <w:rFonts w:ascii="Arial" w:hAnsi="Arial" w:cs="Arial"/>
                <w:color w:val="000000"/>
                <w:sz w:val="20"/>
                <w:szCs w:val="20"/>
              </w:rPr>
            </w:pPr>
            <w:r>
              <w:rPr>
                <w:rFonts w:ascii="Arial" w:hAnsi="Arial" w:cs="Arial"/>
                <w:color w:val="000000"/>
                <w:sz w:val="20"/>
                <w:szCs w:val="20"/>
              </w:rPr>
              <w:t>100% инвалидитет</w:t>
            </w:r>
          </w:p>
        </w:tc>
        <w:tc>
          <w:tcPr>
            <w:tcW w:w="1582"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2.000.000</w:t>
            </w:r>
          </w:p>
        </w:tc>
        <w:tc>
          <w:tcPr>
            <w:tcW w:w="98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DF3382">
        <w:trPr>
          <w:trHeight w:val="300"/>
        </w:trPr>
        <w:tc>
          <w:tcPr>
            <w:tcW w:w="1599" w:type="pct"/>
            <w:tcBorders>
              <w:top w:val="nil"/>
              <w:left w:val="single" w:sz="8" w:space="0" w:color="auto"/>
              <w:bottom w:val="single" w:sz="4" w:space="0" w:color="auto"/>
              <w:right w:val="single" w:sz="4" w:space="0" w:color="auto"/>
            </w:tcBorders>
            <w:shd w:val="clear" w:color="auto" w:fill="auto"/>
            <w:vAlign w:val="center"/>
            <w:hideMark/>
          </w:tcPr>
          <w:p w:rsidR="00DF3382" w:rsidRDefault="00DF3382">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582" w:type="pct"/>
            <w:tcBorders>
              <w:top w:val="nil"/>
              <w:left w:val="nil"/>
              <w:bottom w:val="single" w:sz="4" w:space="0" w:color="auto"/>
              <w:right w:val="single" w:sz="4"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1.000.000</w:t>
            </w:r>
          </w:p>
        </w:tc>
        <w:tc>
          <w:tcPr>
            <w:tcW w:w="98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w:t>
            </w:r>
          </w:p>
        </w:tc>
        <w:tc>
          <w:tcPr>
            <w:tcW w:w="834" w:type="pct"/>
            <w:tcBorders>
              <w:top w:val="nil"/>
              <w:left w:val="nil"/>
              <w:bottom w:val="single" w:sz="4" w:space="0" w:color="auto"/>
              <w:right w:val="single" w:sz="8" w:space="0" w:color="auto"/>
            </w:tcBorders>
            <w:shd w:val="clear" w:color="auto" w:fill="auto"/>
            <w:noWrap/>
            <w:vAlign w:val="center"/>
            <w:hideMark/>
          </w:tcPr>
          <w:p w:rsidR="00DF3382" w:rsidRDefault="00DF3382">
            <w:pPr>
              <w:jc w:val="right"/>
              <w:rPr>
                <w:rFonts w:ascii="Arial" w:hAnsi="Arial" w:cs="Arial"/>
                <w:color w:val="000000"/>
                <w:sz w:val="20"/>
                <w:szCs w:val="20"/>
              </w:rPr>
            </w:pPr>
            <w:r>
              <w:rPr>
                <w:rFonts w:ascii="Arial" w:hAnsi="Arial" w:cs="Arial"/>
                <w:color w:val="000000"/>
                <w:sz w:val="20"/>
                <w:szCs w:val="20"/>
              </w:rPr>
              <w:t> </w:t>
            </w:r>
          </w:p>
        </w:tc>
      </w:tr>
      <w:tr w:rsidR="00DF3382" w:rsidTr="00DF3382">
        <w:trPr>
          <w:trHeight w:val="315"/>
        </w:trPr>
        <w:tc>
          <w:tcPr>
            <w:tcW w:w="1599" w:type="pct"/>
            <w:tcBorders>
              <w:top w:val="nil"/>
              <w:left w:val="single" w:sz="8" w:space="0" w:color="auto"/>
              <w:bottom w:val="single" w:sz="8" w:space="0" w:color="auto"/>
              <w:right w:val="nil"/>
            </w:tcBorders>
            <w:shd w:val="clear" w:color="auto" w:fill="auto"/>
            <w:noWrap/>
            <w:vAlign w:val="center"/>
            <w:hideMark/>
          </w:tcPr>
          <w:p w:rsidR="00DF3382" w:rsidRDefault="00DF3382" w:rsidP="005B479B">
            <w:pPr>
              <w:rPr>
                <w:rFonts w:ascii="Arial" w:hAnsi="Arial" w:cs="Arial"/>
                <w:b/>
                <w:bCs/>
                <w:color w:val="000000"/>
                <w:sz w:val="20"/>
                <w:szCs w:val="20"/>
              </w:rPr>
            </w:pPr>
            <w:r>
              <w:rPr>
                <w:rFonts w:ascii="Arial" w:hAnsi="Arial" w:cs="Arial"/>
                <w:b/>
                <w:bCs/>
                <w:color w:val="000000"/>
                <w:sz w:val="20"/>
                <w:szCs w:val="20"/>
              </w:rPr>
              <w:t>УКУПНО (</w:t>
            </w:r>
            <w:r w:rsidR="005B479B">
              <w:rPr>
                <w:rFonts w:ascii="Arial" w:hAnsi="Arial" w:cs="Arial"/>
                <w:b/>
                <w:bCs/>
                <w:color w:val="000000"/>
                <w:sz w:val="20"/>
                <w:szCs w:val="20"/>
                <w:lang w:val="sr-Cyrl-RS"/>
              </w:rPr>
              <w:t>Б</w:t>
            </w:r>
            <w:r>
              <w:rPr>
                <w:rFonts w:ascii="Arial" w:hAnsi="Arial" w:cs="Arial"/>
                <w:b/>
                <w:bCs/>
                <w:color w:val="000000"/>
                <w:sz w:val="20"/>
                <w:szCs w:val="20"/>
              </w:rPr>
              <w:t>)</w:t>
            </w:r>
          </w:p>
        </w:tc>
        <w:tc>
          <w:tcPr>
            <w:tcW w:w="1582" w:type="pct"/>
            <w:tcBorders>
              <w:top w:val="nil"/>
              <w:left w:val="nil"/>
              <w:bottom w:val="single" w:sz="8"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985" w:type="pct"/>
            <w:tcBorders>
              <w:top w:val="nil"/>
              <w:left w:val="nil"/>
              <w:bottom w:val="single" w:sz="8"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834" w:type="pct"/>
            <w:tcBorders>
              <w:top w:val="nil"/>
              <w:left w:val="single" w:sz="4" w:space="0" w:color="auto"/>
              <w:bottom w:val="single" w:sz="8"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bl>
    <w:p w:rsidR="00DF3382" w:rsidRDefault="00BF4745" w:rsidP="00DF3382">
      <w:pPr>
        <w:spacing w:before="240" w:after="120"/>
        <w:rPr>
          <w:rFonts w:ascii="Arial" w:hAnsi="Arial" w:cs="Arial"/>
          <w:b/>
          <w:bCs/>
          <w:i/>
          <w:iCs/>
          <w:color w:val="000000"/>
          <w:sz w:val="20"/>
          <w:szCs w:val="20"/>
        </w:rPr>
      </w:pPr>
      <w:r>
        <w:rPr>
          <w:rFonts w:ascii="Arial" w:hAnsi="Arial" w:cs="Arial"/>
          <w:b/>
          <w:bCs/>
          <w:i/>
          <w:iCs/>
          <w:color w:val="000000"/>
          <w:sz w:val="20"/>
          <w:szCs w:val="20"/>
          <w:lang w:val="sr-Cyrl-RS"/>
        </w:rPr>
        <w:t>В</w:t>
      </w:r>
      <w:r w:rsidR="00DF3382">
        <w:rPr>
          <w:rFonts w:ascii="Arial" w:hAnsi="Arial" w:cs="Arial"/>
          <w:b/>
          <w:bCs/>
          <w:i/>
          <w:iCs/>
          <w:color w:val="000000"/>
          <w:sz w:val="20"/>
          <w:szCs w:val="20"/>
        </w:rPr>
        <w:t xml:space="preserve">) Комбиновано осигурање моторних возила (Ауто каско) </w:t>
      </w:r>
    </w:p>
    <w:p w:rsidR="00DF3382" w:rsidRDefault="00DF3382" w:rsidP="00DF3382">
      <w:pPr>
        <w:spacing w:before="240" w:after="120"/>
        <w:rPr>
          <w:rFonts w:ascii="Arial" w:hAnsi="Arial" w:cs="Arial"/>
          <w:color w:val="000000"/>
          <w:sz w:val="20"/>
          <w:szCs w:val="20"/>
          <w:u w:val="single"/>
        </w:rPr>
      </w:pPr>
      <w:r>
        <w:rPr>
          <w:rFonts w:ascii="Arial" w:hAnsi="Arial" w:cs="Arial"/>
          <w:color w:val="000000"/>
          <w:sz w:val="20"/>
          <w:szCs w:val="20"/>
          <w:u w:val="single"/>
        </w:rPr>
        <w:lastRenderedPageBreak/>
        <w:t>Путничка возила</w:t>
      </w:r>
    </w:p>
    <w:tbl>
      <w:tblPr>
        <w:tblW w:w="5000" w:type="pct"/>
        <w:tblLayout w:type="fixed"/>
        <w:tblLook w:val="04A0" w:firstRow="1" w:lastRow="0" w:firstColumn="1" w:lastColumn="0" w:noHBand="0" w:noVBand="1"/>
      </w:tblPr>
      <w:tblGrid>
        <w:gridCol w:w="1424"/>
        <w:gridCol w:w="3573"/>
        <w:gridCol w:w="1535"/>
        <w:gridCol w:w="2653"/>
        <w:gridCol w:w="1395"/>
        <w:gridCol w:w="1535"/>
        <w:gridCol w:w="1535"/>
        <w:gridCol w:w="1883"/>
      </w:tblGrid>
      <w:tr w:rsidR="00DF3382" w:rsidTr="00DF3382">
        <w:trPr>
          <w:trHeight w:val="129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Регистарски број возила</w:t>
            </w:r>
          </w:p>
        </w:tc>
        <w:tc>
          <w:tcPr>
            <w:tcW w:w="1150"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Година производње</w:t>
            </w:r>
          </w:p>
        </w:tc>
        <w:tc>
          <w:tcPr>
            <w:tcW w:w="854"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Запремина (у cm³)</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06"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145-EV</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Mazda 6</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108</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1999</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1.943.513</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207-HŠ</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207-IC</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207-ID</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036-CH</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 PH 2 Ambiance 1.5 DCI 110 4X4</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SM 030-ŽX</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SM 030-XC</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062-WE</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 PH2</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062-WF</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 PH2</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062-WG</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Duster PH2</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1.729.026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063-ĐŽ</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144-EL</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Audi A6</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213</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2996</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6.163.756</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207-ZĆ</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1.462.500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207-VW</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207-ZC</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207-SO</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207-ZD</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156-WK</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Škoda Octavia</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118</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179</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2.211.143</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207-ZČ</w:t>
            </w:r>
          </w:p>
        </w:tc>
        <w:tc>
          <w:tcPr>
            <w:tcW w:w="1150"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Fiat 500 L</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9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1.391.500</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bl>
    <w:p w:rsidR="00B12245" w:rsidRDefault="00B12245" w:rsidP="00DF3382">
      <w:pPr>
        <w:spacing w:before="240" w:after="120"/>
        <w:rPr>
          <w:rFonts w:ascii="Arial" w:hAnsi="Arial" w:cs="Arial"/>
          <w:color w:val="000000"/>
          <w:sz w:val="20"/>
          <w:szCs w:val="20"/>
          <w:u w:val="single"/>
          <w:lang w:val="sr-Cyrl-RS"/>
        </w:rPr>
      </w:pPr>
    </w:p>
    <w:p w:rsidR="00B12245" w:rsidRDefault="00B12245" w:rsidP="00DF3382">
      <w:pPr>
        <w:spacing w:before="240" w:after="120"/>
        <w:rPr>
          <w:rFonts w:ascii="Arial" w:hAnsi="Arial" w:cs="Arial"/>
          <w:color w:val="000000"/>
          <w:sz w:val="20"/>
          <w:szCs w:val="20"/>
          <w:u w:val="single"/>
          <w:lang w:val="sr-Cyrl-RS"/>
        </w:rPr>
      </w:pPr>
    </w:p>
    <w:p w:rsidR="00DF3382" w:rsidRDefault="00DF3382" w:rsidP="00DF3382">
      <w:pPr>
        <w:spacing w:before="240" w:after="120"/>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000" w:type="pct"/>
        <w:tblLook w:val="04A0" w:firstRow="1" w:lastRow="0" w:firstColumn="1" w:lastColumn="0" w:noHBand="0" w:noVBand="1"/>
      </w:tblPr>
      <w:tblGrid>
        <w:gridCol w:w="1476"/>
        <w:gridCol w:w="3840"/>
        <w:gridCol w:w="1498"/>
        <w:gridCol w:w="2486"/>
        <w:gridCol w:w="1310"/>
        <w:gridCol w:w="1526"/>
        <w:gridCol w:w="1541"/>
        <w:gridCol w:w="1856"/>
      </w:tblGrid>
      <w:tr w:rsidR="00DF3382" w:rsidTr="00DF3382">
        <w:trPr>
          <w:trHeight w:val="1290"/>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1218"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Марка и тип возила</w:t>
            </w:r>
          </w:p>
        </w:tc>
        <w:tc>
          <w:tcPr>
            <w:tcW w:w="49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Година производње</w:t>
            </w:r>
          </w:p>
        </w:tc>
        <w:tc>
          <w:tcPr>
            <w:tcW w:w="809"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Запремина (у cm³)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06"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008-DK</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3.199.000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009-DK</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3.462.000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019-FF</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3.462.000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036-HD</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86</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4.257.000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002-ĐX</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4.813.000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015-ĐŽ</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4.813.000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006-DK</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Eurokargo ML 140</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15.200.000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090-YL</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Eurokargo ML 140</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13.652.267</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009-DJ</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Eurokargo ML 140</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15.188.000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053-FU</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6.500.000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055-KJ</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6.500.000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160-ŽW</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 C 12</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6.364.360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127-DP</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Turbo Daily 49.10</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1999</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76</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3835</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t>NS 207-AN</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t>NS 207-HS</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t>NS 207-AO</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t>NS 228-SĆ</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t>NS 229-OĐ</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110 EW</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6728</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15.827.340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E46B3E">
            <w:pPr>
              <w:jc w:val="center"/>
              <w:rPr>
                <w:rFonts w:ascii="Arial" w:hAnsi="Arial" w:cs="Arial"/>
                <w:color w:val="000000"/>
                <w:sz w:val="20"/>
                <w:szCs w:val="20"/>
              </w:rPr>
            </w:pPr>
            <w:r>
              <w:rPr>
                <w:rFonts w:ascii="Arial" w:hAnsi="Arial" w:cs="Arial"/>
                <w:color w:val="000000"/>
                <w:sz w:val="20"/>
                <w:szCs w:val="20"/>
              </w:rPr>
              <w:t>PA 005</w:t>
            </w:r>
            <w:r w:rsidR="00E46B3E">
              <w:rPr>
                <w:rFonts w:ascii="Arial" w:hAnsi="Arial" w:cs="Arial"/>
                <w:color w:val="000000"/>
                <w:sz w:val="20"/>
                <w:szCs w:val="20"/>
              </w:rPr>
              <w:t>-</w:t>
            </w:r>
            <w:r>
              <w:rPr>
                <w:rFonts w:ascii="Arial" w:hAnsi="Arial" w:cs="Arial"/>
                <w:color w:val="000000"/>
                <w:sz w:val="20"/>
                <w:szCs w:val="20"/>
              </w:rPr>
              <w:t>EJ</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Eurocargo</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10.000.000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026-</w:t>
            </w:r>
            <w:r w:rsidR="00DF3382">
              <w:rPr>
                <w:rFonts w:ascii="Arial" w:hAnsi="Arial" w:cs="Arial"/>
                <w:color w:val="000000"/>
                <w:sz w:val="20"/>
                <w:szCs w:val="20"/>
              </w:rPr>
              <w:t>RT</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Gaz</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81</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2134</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035-</w:t>
            </w:r>
            <w:r w:rsidR="00DF3382">
              <w:rPr>
                <w:rFonts w:ascii="Arial" w:hAnsi="Arial" w:cs="Arial"/>
                <w:color w:val="000000"/>
                <w:sz w:val="20"/>
                <w:szCs w:val="20"/>
              </w:rPr>
              <w:t>YT</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6.500.000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048-</w:t>
            </w:r>
            <w:r w:rsidR="00DF3382">
              <w:rPr>
                <w:rFonts w:ascii="Arial" w:hAnsi="Arial" w:cs="Arial"/>
                <w:color w:val="000000"/>
                <w:sz w:val="20"/>
                <w:szCs w:val="20"/>
              </w:rPr>
              <w:t>HŠ</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9C1B1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048-</w:t>
            </w:r>
            <w:r w:rsidR="00DF3382">
              <w:rPr>
                <w:rFonts w:ascii="Arial" w:hAnsi="Arial" w:cs="Arial"/>
                <w:color w:val="000000"/>
                <w:sz w:val="20"/>
                <w:szCs w:val="20"/>
              </w:rPr>
              <w:t>HŽ</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9C1B1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049-</w:t>
            </w:r>
            <w:r w:rsidR="00DF3382">
              <w:rPr>
                <w:rFonts w:ascii="Arial" w:hAnsi="Arial" w:cs="Arial"/>
                <w:color w:val="000000"/>
                <w:sz w:val="20"/>
                <w:szCs w:val="20"/>
              </w:rPr>
              <w:t>OG</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3.477.500</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39694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049-</w:t>
            </w:r>
            <w:r w:rsidR="00DF3382">
              <w:rPr>
                <w:rFonts w:ascii="Arial" w:hAnsi="Arial" w:cs="Arial"/>
                <w:color w:val="000000"/>
                <w:sz w:val="20"/>
                <w:szCs w:val="20"/>
              </w:rPr>
              <w:t>OH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3.477.500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8136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052-</w:t>
            </w:r>
            <w:r w:rsidR="00DF3382">
              <w:rPr>
                <w:rFonts w:ascii="Arial" w:hAnsi="Arial" w:cs="Arial"/>
                <w:color w:val="000000"/>
                <w:sz w:val="20"/>
                <w:szCs w:val="20"/>
              </w:rPr>
              <w:t>VG</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Eurocargo</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13.652.267</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8136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lastRenderedPageBreak/>
              <w:t>PA 066-</w:t>
            </w:r>
            <w:r w:rsidR="00DF3382">
              <w:rPr>
                <w:rFonts w:ascii="Arial" w:hAnsi="Arial" w:cs="Arial"/>
                <w:color w:val="000000"/>
                <w:sz w:val="20"/>
                <w:szCs w:val="20"/>
              </w:rPr>
              <w:t>XĐ</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066-</w:t>
            </w:r>
            <w:r w:rsidR="00DF3382">
              <w:rPr>
                <w:rFonts w:ascii="Arial" w:hAnsi="Arial" w:cs="Arial"/>
                <w:color w:val="000000"/>
                <w:sz w:val="20"/>
                <w:szCs w:val="20"/>
              </w:rPr>
              <w:t>XF</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E46B3E">
            <w:pPr>
              <w:jc w:val="center"/>
              <w:rPr>
                <w:rFonts w:ascii="Arial" w:hAnsi="Arial" w:cs="Arial"/>
                <w:color w:val="000000"/>
                <w:sz w:val="20"/>
                <w:szCs w:val="20"/>
              </w:rPr>
            </w:pPr>
            <w:r>
              <w:rPr>
                <w:rFonts w:ascii="Arial" w:hAnsi="Arial" w:cs="Arial"/>
                <w:color w:val="000000"/>
                <w:sz w:val="20"/>
                <w:szCs w:val="20"/>
              </w:rPr>
              <w:t>PA 073-</w:t>
            </w:r>
            <w:r w:rsidR="00DF3382">
              <w:rPr>
                <w:rFonts w:ascii="Arial" w:hAnsi="Arial" w:cs="Arial"/>
                <w:color w:val="000000"/>
                <w:sz w:val="20"/>
                <w:szCs w:val="20"/>
              </w:rPr>
              <w:t>ŽA</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038-PA</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022-BY</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Gaz 33023</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66</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2417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5.200.000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011-ČX</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Gaz 330273-531 4X4</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81</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2134</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5.200.000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022-ZG</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35C12D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022-KČ</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35C12D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022-SH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35C12D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4.365.000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016-ŠM</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 AD190T31 W/P</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6.760.000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RU 038-WI</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Eurocargo ML110E25WS</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6728</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15.827.340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SM 017-FĆ</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6.500.000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008-NS</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2286</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4.160.000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011-ŽX</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 4x4</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10.400.000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037-ID</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 4x4</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6.760.000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049-AV</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Z-Turbo Rival 35.12 HN</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92</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2800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1.830.758</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063-NP</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063-NX</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069-DH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35S13</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7.620.440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SO 069-NU</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Ambiance 1.5 DCI 75</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047-XS</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35C 11D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3.477.500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001-ČN</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045-DL</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35C 12D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048-AK</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Zastava 35,12 HN</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92</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2800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1.811.428</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048-ČO</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 Platforma</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6.364.360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001-ĐS</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 Platforma</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4.365.000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9C1B1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014-YR</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2286</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9.229.000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9C1B1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045-PN</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Eurocargo</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2008</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5880</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16.598.000</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396946">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016-AJ</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Trakker - Dizalica</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6.760.000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8136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050-ES</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Cargo - Dizalica</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13.652.267</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81366">
        <w:trPr>
          <w:trHeight w:val="300"/>
        </w:trPr>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lastRenderedPageBreak/>
              <w:t>SU 062-WĆ</w:t>
            </w:r>
          </w:p>
        </w:tc>
        <w:tc>
          <w:tcPr>
            <w:tcW w:w="1218"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single" w:sz="4" w:space="0" w:color="auto"/>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single" w:sz="4" w:space="0" w:color="auto"/>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062-WD</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069-BS</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 - Platforma</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7.620.440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069-FP</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069-BH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1.279.375</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075-SO</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2015</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1.393.000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075-YŠ</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2015</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7.584.280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SU 077-CM</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Eurocargo</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2015</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6728</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15.806.230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NS 080-0Ž</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Reno Traffik</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60</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1870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036-ĆH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Iveko Trakker Hiab 175</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7790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4.160.000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004-GM</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Iveko Eurocargo Hiab 122 duo</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5900</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11.796.700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003-GM</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Iveco Daily</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2007</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049-LG</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Iveko Daily 35C11D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3.477.500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049-KL</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Iveko Daily 35C11D</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3.477.500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029-KH</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Gaz gazela 330</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2006</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81</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2134</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2.000.000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065-JG</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1.5DCI</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ZR 065-JI</w:t>
            </w:r>
          </w:p>
        </w:tc>
        <w:tc>
          <w:tcPr>
            <w:tcW w:w="1218"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Dacia  Dokker Van 1.5DCI</w:t>
            </w:r>
          </w:p>
        </w:tc>
        <w:tc>
          <w:tcPr>
            <w:tcW w:w="491"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55</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1461</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1.123.590</w:t>
            </w:r>
          </w:p>
        </w:tc>
        <w:tc>
          <w:tcPr>
            <w:tcW w:w="493"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bl>
    <w:p w:rsidR="00DF3382" w:rsidRPr="00481AF8" w:rsidRDefault="00481AF8" w:rsidP="00481AF8">
      <w:pPr>
        <w:spacing w:before="240" w:after="120"/>
        <w:rPr>
          <w:rFonts w:ascii="Arial" w:hAnsi="Arial" w:cs="Arial"/>
          <w:color w:val="000000"/>
          <w:sz w:val="20"/>
          <w:szCs w:val="20"/>
          <w:u w:val="single"/>
          <w:lang w:val="sr-Cyrl-RS"/>
        </w:rPr>
      </w:pPr>
      <w:r>
        <w:rPr>
          <w:rFonts w:ascii="Arial" w:hAnsi="Arial" w:cs="Arial"/>
          <w:color w:val="000000"/>
          <w:sz w:val="20"/>
          <w:szCs w:val="20"/>
          <w:u w:val="single"/>
        </w:rPr>
        <w:t>Мерна возила ( са укљученим осигурањем возила у целини од ризика лома )</w:t>
      </w:r>
    </w:p>
    <w:tbl>
      <w:tblPr>
        <w:tblW w:w="5000" w:type="pct"/>
        <w:tblLook w:val="04A0" w:firstRow="1" w:lastRow="0" w:firstColumn="1" w:lastColumn="0" w:noHBand="0" w:noVBand="1"/>
      </w:tblPr>
      <w:tblGrid>
        <w:gridCol w:w="1494"/>
        <w:gridCol w:w="3761"/>
        <w:gridCol w:w="1525"/>
        <w:gridCol w:w="2503"/>
        <w:gridCol w:w="1310"/>
        <w:gridCol w:w="1526"/>
        <w:gridCol w:w="1541"/>
        <w:gridCol w:w="1873"/>
      </w:tblGrid>
      <w:tr w:rsidR="00DF3382" w:rsidTr="00DF3382">
        <w:trPr>
          <w:trHeight w:val="1290"/>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Регистарски број возила</w:t>
            </w:r>
          </w:p>
        </w:tc>
        <w:tc>
          <w:tcPr>
            <w:tcW w:w="1214"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Година производње</w:t>
            </w:r>
          </w:p>
        </w:tc>
        <w:tc>
          <w:tcPr>
            <w:tcW w:w="809" w:type="pct"/>
            <w:tcBorders>
              <w:top w:val="single" w:sz="8" w:space="0" w:color="auto"/>
              <w:left w:val="nil"/>
              <w:bottom w:val="single" w:sz="8" w:space="0" w:color="auto"/>
              <w:right w:val="nil"/>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Запремина (у cm³)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06" w:type="pct"/>
            <w:tcBorders>
              <w:top w:val="single" w:sz="8" w:space="0" w:color="auto"/>
              <w:left w:val="nil"/>
              <w:bottom w:val="nil"/>
              <w:right w:val="single" w:sz="8" w:space="0" w:color="auto"/>
            </w:tcBorders>
            <w:shd w:val="clear" w:color="auto" w:fill="auto"/>
            <w:vAlign w:val="center"/>
            <w:hideMark/>
          </w:tcPr>
          <w:p w:rsidR="00DF3382" w:rsidRDefault="00DF338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481AF8">
            <w:pPr>
              <w:jc w:val="center"/>
              <w:rPr>
                <w:rFonts w:ascii="Arial" w:hAnsi="Arial" w:cs="Arial"/>
                <w:color w:val="000000"/>
                <w:sz w:val="20"/>
                <w:szCs w:val="20"/>
              </w:rPr>
            </w:pPr>
            <w:r>
              <w:rPr>
                <w:rFonts w:ascii="Arial" w:hAnsi="Arial" w:cs="Arial"/>
                <w:color w:val="000000"/>
                <w:sz w:val="20"/>
                <w:szCs w:val="20"/>
              </w:rPr>
              <w:t>PA 026</w:t>
            </w:r>
            <w:r>
              <w:rPr>
                <w:rFonts w:ascii="Arial" w:hAnsi="Arial" w:cs="Arial"/>
                <w:color w:val="000000"/>
                <w:sz w:val="20"/>
                <w:szCs w:val="20"/>
                <w:lang w:val="sr-Cyrl-RS"/>
              </w:rPr>
              <w:t>-</w:t>
            </w:r>
            <w:r w:rsidR="00DF3382">
              <w:rPr>
                <w:rFonts w:ascii="Arial" w:hAnsi="Arial" w:cs="Arial"/>
                <w:color w:val="000000"/>
                <w:sz w:val="20"/>
                <w:szCs w:val="20"/>
              </w:rPr>
              <w:t>VĐ</w:t>
            </w:r>
          </w:p>
        </w:tc>
        <w:tc>
          <w:tcPr>
            <w:tcW w:w="121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Ford Tranzit</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2011</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103</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2198</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16.377.891</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single" w:sz="8" w:space="0" w:color="auto"/>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r w:rsidR="00DF3382" w:rsidTr="00DF3382">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DF3382" w:rsidRDefault="00DF3382" w:rsidP="00481AF8">
            <w:pPr>
              <w:jc w:val="center"/>
              <w:rPr>
                <w:rFonts w:ascii="Arial" w:hAnsi="Arial" w:cs="Arial"/>
                <w:color w:val="000000"/>
                <w:sz w:val="20"/>
                <w:szCs w:val="20"/>
              </w:rPr>
            </w:pPr>
            <w:r>
              <w:rPr>
                <w:rFonts w:ascii="Arial" w:hAnsi="Arial" w:cs="Arial"/>
                <w:color w:val="000000"/>
                <w:sz w:val="20"/>
                <w:szCs w:val="20"/>
              </w:rPr>
              <w:t>NS 208</w:t>
            </w:r>
            <w:r w:rsidR="00481AF8">
              <w:rPr>
                <w:rFonts w:ascii="Arial" w:hAnsi="Arial" w:cs="Arial"/>
                <w:color w:val="000000"/>
                <w:sz w:val="20"/>
                <w:szCs w:val="20"/>
              </w:rPr>
              <w:t>-</w:t>
            </w:r>
            <w:r>
              <w:rPr>
                <w:rFonts w:ascii="Arial" w:hAnsi="Arial" w:cs="Arial"/>
                <w:color w:val="000000"/>
                <w:sz w:val="20"/>
                <w:szCs w:val="20"/>
              </w:rPr>
              <w:t>RL</w:t>
            </w:r>
          </w:p>
        </w:tc>
        <w:tc>
          <w:tcPr>
            <w:tcW w:w="121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 xml:space="preserve">Fiat Doblo </w:t>
            </w:r>
          </w:p>
        </w:tc>
        <w:tc>
          <w:tcPr>
            <w:tcW w:w="494"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2013</w:t>
            </w:r>
          </w:p>
        </w:tc>
        <w:tc>
          <w:tcPr>
            <w:tcW w:w="809"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DF3382" w:rsidRDefault="00DF3382">
            <w:pPr>
              <w:jc w:val="center"/>
              <w:rPr>
                <w:rFonts w:ascii="Arial" w:hAnsi="Arial" w:cs="Arial"/>
                <w:color w:val="000000"/>
                <w:sz w:val="20"/>
                <w:szCs w:val="20"/>
              </w:rPr>
            </w:pPr>
            <w:r>
              <w:rPr>
                <w:rFonts w:ascii="Arial" w:hAnsi="Arial" w:cs="Arial"/>
                <w:color w:val="000000"/>
                <w:sz w:val="20"/>
                <w:szCs w:val="20"/>
              </w:rPr>
              <w:t>10.502.125</w:t>
            </w:r>
          </w:p>
        </w:tc>
        <w:tc>
          <w:tcPr>
            <w:tcW w:w="494" w:type="pct"/>
            <w:tcBorders>
              <w:top w:val="nil"/>
              <w:left w:val="single" w:sz="4" w:space="0" w:color="auto"/>
              <w:bottom w:val="single" w:sz="4" w:space="0" w:color="auto"/>
              <w:right w:val="nil"/>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DF3382" w:rsidRDefault="00DF3382">
            <w:pPr>
              <w:rPr>
                <w:rFonts w:ascii="Calibri" w:hAnsi="Calibri"/>
                <w:color w:val="000000"/>
                <w:sz w:val="22"/>
                <w:szCs w:val="22"/>
              </w:rPr>
            </w:pPr>
            <w:r>
              <w:rPr>
                <w:rFonts w:ascii="Calibri" w:hAnsi="Calibri"/>
                <w:color w:val="000000"/>
                <w:sz w:val="22"/>
                <w:szCs w:val="22"/>
              </w:rPr>
              <w:t> </w:t>
            </w:r>
          </w:p>
        </w:tc>
      </w:tr>
    </w:tbl>
    <w:p w:rsidR="00B12245" w:rsidRDefault="00B12245" w:rsidP="00481AF8">
      <w:pPr>
        <w:spacing w:before="240" w:after="100" w:afterAutospacing="1"/>
        <w:rPr>
          <w:rFonts w:ascii="Arial" w:hAnsi="Arial" w:cs="Arial"/>
          <w:color w:val="000000"/>
          <w:sz w:val="20"/>
          <w:szCs w:val="20"/>
          <w:u w:val="single"/>
          <w:lang w:val="sr-Cyrl-RS"/>
        </w:rPr>
      </w:pPr>
    </w:p>
    <w:p w:rsidR="00A258E0" w:rsidRDefault="00A258E0" w:rsidP="00A258E0">
      <w:pPr>
        <w:spacing w:before="240" w:after="100" w:afterAutospacing="1"/>
        <w:rPr>
          <w:rFonts w:ascii="Arial" w:hAnsi="Arial" w:cs="Arial"/>
          <w:color w:val="000000"/>
          <w:sz w:val="20"/>
          <w:szCs w:val="20"/>
          <w:u w:val="single"/>
          <w:lang w:val="en-US"/>
        </w:rPr>
      </w:pPr>
    </w:p>
    <w:p w:rsidR="00481AF8" w:rsidRDefault="00481AF8" w:rsidP="00A258E0">
      <w:pPr>
        <w:spacing w:before="240" w:after="100" w:afterAutospacing="1"/>
        <w:rPr>
          <w:rFonts w:ascii="Arial" w:hAnsi="Arial" w:cs="Arial"/>
          <w:color w:val="000000"/>
          <w:sz w:val="20"/>
          <w:szCs w:val="20"/>
          <w:u w:val="single"/>
        </w:rPr>
      </w:pPr>
      <w:r>
        <w:rPr>
          <w:rFonts w:ascii="Arial" w:hAnsi="Arial" w:cs="Arial"/>
          <w:color w:val="000000"/>
          <w:sz w:val="20"/>
          <w:szCs w:val="20"/>
          <w:u w:val="single"/>
        </w:rPr>
        <w:t>Специјална возила</w:t>
      </w:r>
    </w:p>
    <w:tbl>
      <w:tblPr>
        <w:tblW w:w="5000" w:type="pct"/>
        <w:tblLook w:val="04A0" w:firstRow="1" w:lastRow="0" w:firstColumn="1" w:lastColumn="0" w:noHBand="0" w:noVBand="1"/>
      </w:tblPr>
      <w:tblGrid>
        <w:gridCol w:w="1494"/>
        <w:gridCol w:w="3761"/>
        <w:gridCol w:w="1525"/>
        <w:gridCol w:w="2503"/>
        <w:gridCol w:w="1310"/>
        <w:gridCol w:w="1526"/>
        <w:gridCol w:w="1541"/>
        <w:gridCol w:w="1873"/>
      </w:tblGrid>
      <w:tr w:rsidR="00481AF8" w:rsidTr="00481AF8">
        <w:trPr>
          <w:trHeight w:val="1025"/>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1214" w:type="pct"/>
            <w:tcBorders>
              <w:top w:val="single" w:sz="8" w:space="0" w:color="auto"/>
              <w:left w:val="nil"/>
              <w:bottom w:val="single" w:sz="8" w:space="0" w:color="auto"/>
              <w:right w:val="nil"/>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t>Година производње</w:t>
            </w:r>
          </w:p>
        </w:tc>
        <w:tc>
          <w:tcPr>
            <w:tcW w:w="809" w:type="pct"/>
            <w:tcBorders>
              <w:top w:val="single" w:sz="8" w:space="0" w:color="auto"/>
              <w:left w:val="nil"/>
              <w:bottom w:val="single" w:sz="8" w:space="0" w:color="auto"/>
              <w:right w:val="nil"/>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t>Запремина (у cm³)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06" w:type="pct"/>
            <w:tcBorders>
              <w:top w:val="single" w:sz="8" w:space="0" w:color="auto"/>
              <w:left w:val="nil"/>
              <w:bottom w:val="single" w:sz="8" w:space="0" w:color="auto"/>
              <w:right w:val="single" w:sz="8" w:space="0" w:color="auto"/>
            </w:tcBorders>
            <w:shd w:val="clear" w:color="auto" w:fill="auto"/>
            <w:vAlign w:val="center"/>
            <w:hideMark/>
          </w:tcPr>
          <w:p w:rsidR="00481AF8" w:rsidRDefault="00481AF8">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481AF8" w:rsidTr="00481AF8">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PA 050-ĐM</w:t>
            </w:r>
          </w:p>
        </w:tc>
        <w:tc>
          <w:tcPr>
            <w:tcW w:w="121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Iveco Daily</w:t>
            </w:r>
          </w:p>
        </w:tc>
        <w:tc>
          <w:tcPr>
            <w:tcW w:w="49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6.364.360</w:t>
            </w:r>
          </w:p>
        </w:tc>
        <w:tc>
          <w:tcPr>
            <w:tcW w:w="494" w:type="pct"/>
            <w:tcBorders>
              <w:top w:val="nil"/>
              <w:left w:val="single" w:sz="4" w:space="0" w:color="auto"/>
              <w:bottom w:val="single" w:sz="4" w:space="0" w:color="auto"/>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481AF8">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PA 073-SW</w:t>
            </w:r>
          </w:p>
        </w:tc>
        <w:tc>
          <w:tcPr>
            <w:tcW w:w="121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Iveco Daily</w:t>
            </w:r>
          </w:p>
        </w:tc>
        <w:tc>
          <w:tcPr>
            <w:tcW w:w="49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7.620.440</w:t>
            </w:r>
          </w:p>
        </w:tc>
        <w:tc>
          <w:tcPr>
            <w:tcW w:w="494" w:type="pct"/>
            <w:tcBorders>
              <w:top w:val="nil"/>
              <w:left w:val="single" w:sz="4" w:space="0" w:color="auto"/>
              <w:bottom w:val="single" w:sz="4" w:space="0" w:color="auto"/>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481AF8">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SM 024-AD</w:t>
            </w:r>
          </w:p>
        </w:tc>
        <w:tc>
          <w:tcPr>
            <w:tcW w:w="121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Iveco Daily</w:t>
            </w:r>
          </w:p>
        </w:tc>
        <w:tc>
          <w:tcPr>
            <w:tcW w:w="49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6.364.360</w:t>
            </w:r>
          </w:p>
        </w:tc>
        <w:tc>
          <w:tcPr>
            <w:tcW w:w="494" w:type="pct"/>
            <w:tcBorders>
              <w:top w:val="nil"/>
              <w:left w:val="single" w:sz="4" w:space="0" w:color="auto"/>
              <w:bottom w:val="single" w:sz="4" w:space="0" w:color="auto"/>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481AF8">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SM 033-ZT</w:t>
            </w:r>
          </w:p>
        </w:tc>
        <w:tc>
          <w:tcPr>
            <w:tcW w:w="121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Iveco Daily</w:t>
            </w:r>
          </w:p>
        </w:tc>
        <w:tc>
          <w:tcPr>
            <w:tcW w:w="49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7.620.440</w:t>
            </w:r>
          </w:p>
        </w:tc>
        <w:tc>
          <w:tcPr>
            <w:tcW w:w="494" w:type="pct"/>
            <w:tcBorders>
              <w:top w:val="nil"/>
              <w:left w:val="single" w:sz="4" w:space="0" w:color="auto"/>
              <w:bottom w:val="single" w:sz="4" w:space="0" w:color="auto"/>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481AF8">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ZR 049-VH</w:t>
            </w:r>
          </w:p>
        </w:tc>
        <w:tc>
          <w:tcPr>
            <w:tcW w:w="121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Iveko Daily 35C11 CTE 14EL</w:t>
            </w:r>
          </w:p>
        </w:tc>
        <w:tc>
          <w:tcPr>
            <w:tcW w:w="494"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2012</w:t>
            </w:r>
          </w:p>
        </w:tc>
        <w:tc>
          <w:tcPr>
            <w:tcW w:w="809"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78</w:t>
            </w:r>
          </w:p>
        </w:tc>
        <w:tc>
          <w:tcPr>
            <w:tcW w:w="415" w:type="pct"/>
            <w:tcBorders>
              <w:top w:val="nil"/>
              <w:left w:val="nil"/>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single" w:sz="4" w:space="0" w:color="auto"/>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6.364.360</w:t>
            </w:r>
          </w:p>
        </w:tc>
        <w:tc>
          <w:tcPr>
            <w:tcW w:w="494" w:type="pct"/>
            <w:tcBorders>
              <w:top w:val="nil"/>
              <w:left w:val="single" w:sz="4" w:space="0" w:color="auto"/>
              <w:bottom w:val="single" w:sz="4" w:space="0" w:color="auto"/>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single" w:sz="4" w:space="0" w:color="auto"/>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481AF8">
        <w:trPr>
          <w:trHeight w:val="300"/>
        </w:trPr>
        <w:tc>
          <w:tcPr>
            <w:tcW w:w="484" w:type="pct"/>
            <w:tcBorders>
              <w:top w:val="nil"/>
              <w:left w:val="single" w:sz="8" w:space="0" w:color="auto"/>
              <w:bottom w:val="nil"/>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ZR 072-ĆH</w:t>
            </w:r>
          </w:p>
        </w:tc>
        <w:tc>
          <w:tcPr>
            <w:tcW w:w="1214" w:type="pct"/>
            <w:tcBorders>
              <w:top w:val="nil"/>
              <w:left w:val="nil"/>
              <w:bottom w:val="nil"/>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Iveko Daily 35S13 TP 14</w:t>
            </w:r>
          </w:p>
        </w:tc>
        <w:tc>
          <w:tcPr>
            <w:tcW w:w="494" w:type="pct"/>
            <w:tcBorders>
              <w:top w:val="nil"/>
              <w:left w:val="nil"/>
              <w:bottom w:val="nil"/>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2014</w:t>
            </w:r>
          </w:p>
        </w:tc>
        <w:tc>
          <w:tcPr>
            <w:tcW w:w="809" w:type="pct"/>
            <w:tcBorders>
              <w:top w:val="nil"/>
              <w:left w:val="nil"/>
              <w:bottom w:val="nil"/>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93</w:t>
            </w:r>
          </w:p>
        </w:tc>
        <w:tc>
          <w:tcPr>
            <w:tcW w:w="415" w:type="pct"/>
            <w:tcBorders>
              <w:top w:val="nil"/>
              <w:left w:val="nil"/>
              <w:bottom w:val="nil"/>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2287</w:t>
            </w:r>
          </w:p>
        </w:tc>
        <w:tc>
          <w:tcPr>
            <w:tcW w:w="484" w:type="pct"/>
            <w:tcBorders>
              <w:top w:val="nil"/>
              <w:left w:val="nil"/>
              <w:bottom w:val="nil"/>
              <w:right w:val="nil"/>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7.620.440</w:t>
            </w:r>
          </w:p>
        </w:tc>
        <w:tc>
          <w:tcPr>
            <w:tcW w:w="494" w:type="pct"/>
            <w:tcBorders>
              <w:top w:val="nil"/>
              <w:left w:val="single" w:sz="4" w:space="0" w:color="auto"/>
              <w:bottom w:val="nil"/>
              <w:right w:val="nil"/>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nil"/>
              <w:left w:val="single" w:sz="4" w:space="0" w:color="auto"/>
              <w:bottom w:val="nil"/>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r w:rsidR="00481AF8" w:rsidTr="00481AF8">
        <w:trPr>
          <w:trHeight w:val="300"/>
        </w:trPr>
        <w:tc>
          <w:tcPr>
            <w:tcW w:w="48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81AF8" w:rsidRDefault="00481AF8">
            <w:pPr>
              <w:jc w:val="center"/>
              <w:rPr>
                <w:rFonts w:ascii="Arial" w:hAnsi="Arial" w:cs="Arial"/>
                <w:color w:val="000000"/>
                <w:sz w:val="20"/>
                <w:szCs w:val="20"/>
              </w:rPr>
            </w:pPr>
            <w:r>
              <w:rPr>
                <w:rFonts w:ascii="Arial" w:hAnsi="Arial" w:cs="Arial"/>
                <w:color w:val="000000"/>
                <w:sz w:val="20"/>
                <w:szCs w:val="20"/>
              </w:rPr>
              <w:t>AA-864 ZR</w:t>
            </w:r>
          </w:p>
        </w:tc>
        <w:tc>
          <w:tcPr>
            <w:tcW w:w="1214" w:type="pct"/>
            <w:tcBorders>
              <w:top w:val="single" w:sz="4" w:space="0" w:color="auto"/>
              <w:left w:val="nil"/>
              <w:bottom w:val="single" w:sz="4" w:space="0" w:color="auto"/>
              <w:right w:val="single" w:sz="4" w:space="0" w:color="auto"/>
            </w:tcBorders>
            <w:shd w:val="clear" w:color="auto" w:fill="auto"/>
            <w:noWrap/>
            <w:vAlign w:val="bottom"/>
            <w:hideMark/>
          </w:tcPr>
          <w:p w:rsidR="00481AF8" w:rsidRDefault="00481AF8">
            <w:pPr>
              <w:jc w:val="center"/>
              <w:rPr>
                <w:rFonts w:ascii="Arial" w:hAnsi="Arial" w:cs="Arial"/>
                <w:color w:val="000000"/>
                <w:sz w:val="20"/>
                <w:szCs w:val="20"/>
              </w:rPr>
            </w:pPr>
            <w:r>
              <w:rPr>
                <w:rFonts w:ascii="Arial" w:hAnsi="Arial" w:cs="Arial"/>
                <w:color w:val="000000"/>
                <w:sz w:val="20"/>
                <w:szCs w:val="20"/>
              </w:rPr>
              <w:t>Proleter HK  JOP-100</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481AF8" w:rsidRDefault="00481AF8">
            <w:pPr>
              <w:jc w:val="center"/>
              <w:rPr>
                <w:rFonts w:ascii="Calibri" w:hAnsi="Calibri"/>
                <w:color w:val="000000"/>
                <w:sz w:val="22"/>
                <w:szCs w:val="22"/>
              </w:rPr>
            </w:pPr>
            <w:r>
              <w:rPr>
                <w:rFonts w:ascii="Calibri" w:hAnsi="Calibri"/>
                <w:color w:val="000000"/>
                <w:sz w:val="22"/>
                <w:szCs w:val="22"/>
              </w:rPr>
              <w:t>2007</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481AF8" w:rsidRDefault="00481AF8">
            <w:pPr>
              <w:jc w:val="center"/>
              <w:rPr>
                <w:rFonts w:ascii="Calibri" w:hAnsi="Calibri"/>
                <w:color w:val="000000"/>
                <w:sz w:val="22"/>
                <w:szCs w:val="22"/>
              </w:rPr>
            </w:pPr>
            <w:r>
              <w:rPr>
                <w:rFonts w:ascii="Calibri" w:hAnsi="Calibri"/>
                <w:color w:val="000000"/>
                <w:sz w:val="22"/>
                <w:szCs w:val="22"/>
              </w:rPr>
              <w:t>priključno</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rsidR="00481AF8" w:rsidRDefault="00481AF8">
            <w:pPr>
              <w:jc w:val="center"/>
              <w:rPr>
                <w:rFonts w:ascii="Calibri" w:hAnsi="Calibri"/>
                <w:color w:val="000000"/>
                <w:sz w:val="22"/>
                <w:szCs w:val="22"/>
              </w:rPr>
            </w:pPr>
            <w:r>
              <w:rPr>
                <w:rFonts w:ascii="Calibri" w:hAnsi="Calibri"/>
                <w:color w:val="000000"/>
                <w:sz w:val="22"/>
                <w:szCs w:val="22"/>
              </w:rPr>
              <w:t> </w:t>
            </w:r>
          </w:p>
        </w:tc>
        <w:tc>
          <w:tcPr>
            <w:tcW w:w="484" w:type="pct"/>
            <w:tcBorders>
              <w:top w:val="single" w:sz="4" w:space="0" w:color="auto"/>
              <w:left w:val="nil"/>
              <w:bottom w:val="single" w:sz="4" w:space="0" w:color="auto"/>
              <w:right w:val="single" w:sz="4" w:space="0" w:color="auto"/>
            </w:tcBorders>
            <w:shd w:val="clear" w:color="auto" w:fill="auto"/>
            <w:noWrap/>
            <w:vAlign w:val="bottom"/>
            <w:hideMark/>
          </w:tcPr>
          <w:p w:rsidR="00481AF8" w:rsidRPr="00481AF8" w:rsidRDefault="00481AF8">
            <w:pPr>
              <w:jc w:val="center"/>
              <w:rPr>
                <w:rFonts w:ascii="Arial" w:hAnsi="Arial" w:cs="Arial"/>
                <w:color w:val="000000"/>
                <w:sz w:val="22"/>
                <w:szCs w:val="22"/>
              </w:rPr>
            </w:pPr>
            <w:r w:rsidRPr="00481AF8">
              <w:rPr>
                <w:rFonts w:ascii="Arial" w:hAnsi="Arial" w:cs="Arial"/>
                <w:color w:val="000000"/>
                <w:sz w:val="20"/>
                <w:szCs w:val="22"/>
              </w:rPr>
              <w:t>1.390.000</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c>
          <w:tcPr>
            <w:tcW w:w="606" w:type="pct"/>
            <w:tcBorders>
              <w:top w:val="single" w:sz="4" w:space="0" w:color="auto"/>
              <w:left w:val="nil"/>
              <w:bottom w:val="single" w:sz="4" w:space="0" w:color="auto"/>
              <w:right w:val="single" w:sz="8" w:space="0" w:color="auto"/>
            </w:tcBorders>
            <w:shd w:val="clear" w:color="auto" w:fill="auto"/>
            <w:noWrap/>
            <w:vAlign w:val="bottom"/>
            <w:hideMark/>
          </w:tcPr>
          <w:p w:rsidR="00481AF8" w:rsidRDefault="00481AF8">
            <w:pPr>
              <w:rPr>
                <w:rFonts w:ascii="Calibri" w:hAnsi="Calibri"/>
                <w:color w:val="000000"/>
                <w:sz w:val="22"/>
                <w:szCs w:val="22"/>
              </w:rPr>
            </w:pPr>
            <w:r>
              <w:rPr>
                <w:rFonts w:ascii="Calibri" w:hAnsi="Calibri"/>
                <w:color w:val="000000"/>
                <w:sz w:val="22"/>
                <w:szCs w:val="22"/>
              </w:rPr>
              <w:t> </w:t>
            </w:r>
          </w:p>
        </w:tc>
      </w:tr>
    </w:tbl>
    <w:p w:rsidR="00481AF8" w:rsidRDefault="00481AF8" w:rsidP="002E2E28">
      <w:pPr>
        <w:ind w:right="-323"/>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4070"/>
        <w:gridCol w:w="2703"/>
        <w:gridCol w:w="1668"/>
        <w:gridCol w:w="2050"/>
        <w:gridCol w:w="1149"/>
        <w:gridCol w:w="1379"/>
        <w:gridCol w:w="631"/>
        <w:gridCol w:w="1883"/>
      </w:tblGrid>
      <w:tr w:rsidR="005B479B" w:rsidRPr="00BA2DA1" w:rsidTr="005B479B">
        <w:trPr>
          <w:trHeight w:val="315"/>
        </w:trPr>
        <w:tc>
          <w:tcPr>
            <w:tcW w:w="1310" w:type="pct"/>
            <w:tcBorders>
              <w:top w:val="single" w:sz="8" w:space="0" w:color="auto"/>
              <w:left w:val="single" w:sz="8" w:space="0" w:color="auto"/>
              <w:bottom w:val="single" w:sz="8" w:space="0" w:color="auto"/>
              <w:right w:val="nil"/>
            </w:tcBorders>
            <w:shd w:val="clear" w:color="auto" w:fill="auto"/>
            <w:noWrap/>
            <w:vAlign w:val="bottom"/>
            <w:hideMark/>
          </w:tcPr>
          <w:p w:rsidR="005B479B" w:rsidRPr="00BA2DA1" w:rsidRDefault="005B479B" w:rsidP="005B479B">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w:t>
            </w:r>
            <w:r>
              <w:rPr>
                <w:rFonts w:ascii="Arial" w:hAnsi="Arial" w:cs="Arial"/>
                <w:b/>
                <w:bCs/>
                <w:color w:val="000000"/>
                <w:sz w:val="20"/>
                <w:szCs w:val="20"/>
                <w:lang w:val="sr-Cyrl-RS" w:eastAsia="en-US"/>
              </w:rPr>
              <w:t>В</w:t>
            </w:r>
            <w:r w:rsidRPr="00BA2DA1">
              <w:rPr>
                <w:rFonts w:ascii="Arial" w:hAnsi="Arial" w:cs="Arial"/>
                <w:b/>
                <w:bCs/>
                <w:color w:val="000000"/>
                <w:sz w:val="20"/>
                <w:szCs w:val="20"/>
                <w:lang w:val="en-US" w:eastAsia="en-US"/>
              </w:rPr>
              <w:t>)</w:t>
            </w:r>
          </w:p>
        </w:tc>
        <w:tc>
          <w:tcPr>
            <w:tcW w:w="87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537"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6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37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444"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203"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5B479B" w:rsidRDefault="005B479B" w:rsidP="002E2E28">
      <w:pPr>
        <w:ind w:right="-323"/>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13650"/>
        <w:gridCol w:w="1883"/>
      </w:tblGrid>
      <w:tr w:rsidR="00481AF8" w:rsidRPr="00BA2DA1" w:rsidTr="00481AF8">
        <w:trPr>
          <w:trHeight w:val="315"/>
        </w:trPr>
        <w:tc>
          <w:tcPr>
            <w:tcW w:w="4394" w:type="pct"/>
            <w:tcBorders>
              <w:top w:val="single" w:sz="8" w:space="0" w:color="auto"/>
              <w:left w:val="single" w:sz="8" w:space="0" w:color="auto"/>
              <w:bottom w:val="single" w:sz="8" w:space="0" w:color="auto"/>
              <w:right w:val="nil"/>
            </w:tcBorders>
            <w:shd w:val="clear" w:color="000000" w:fill="FDE9D9"/>
            <w:vAlign w:val="center"/>
            <w:hideMark/>
          </w:tcPr>
          <w:p w:rsidR="00481AF8" w:rsidRPr="00BF4745" w:rsidRDefault="00481AF8" w:rsidP="00481AF8">
            <w:pPr>
              <w:rPr>
                <w:rFonts w:ascii="Arial" w:hAnsi="Arial" w:cs="Arial"/>
                <w:b/>
                <w:bCs/>
                <w:i/>
                <w:iCs/>
                <w:color w:val="000000"/>
                <w:sz w:val="20"/>
                <w:szCs w:val="20"/>
                <w:lang w:val="sr-Cyrl-RS" w:eastAsia="en-US"/>
              </w:rPr>
            </w:pPr>
            <w:r w:rsidRPr="00BA2DA1">
              <w:rPr>
                <w:rFonts w:ascii="Arial" w:hAnsi="Arial" w:cs="Arial"/>
                <w:b/>
                <w:bCs/>
                <w:i/>
                <w:iCs/>
                <w:color w:val="000000"/>
                <w:sz w:val="20"/>
                <w:szCs w:val="20"/>
                <w:lang w:val="en-US" w:eastAsia="en-US"/>
              </w:rPr>
              <w:t>УКУПНО Ј</w:t>
            </w:r>
            <w:r>
              <w:rPr>
                <w:rFonts w:ascii="Arial" w:hAnsi="Arial" w:cs="Arial"/>
                <w:b/>
                <w:bCs/>
                <w:i/>
                <w:iCs/>
                <w:color w:val="000000"/>
                <w:sz w:val="20"/>
                <w:szCs w:val="20"/>
                <w:lang w:val="sr-Cyrl-RS" w:eastAsia="en-US"/>
              </w:rPr>
              <w:t xml:space="preserve">П </w:t>
            </w:r>
            <w:r w:rsidRPr="00BA2DA1">
              <w:rPr>
                <w:rFonts w:ascii="Arial" w:hAnsi="Arial" w:cs="Arial"/>
                <w:b/>
                <w:bCs/>
                <w:i/>
                <w:iCs/>
                <w:color w:val="000000"/>
                <w:sz w:val="20"/>
                <w:szCs w:val="20"/>
                <w:lang w:val="en-US" w:eastAsia="en-US"/>
              </w:rPr>
              <w:t>Е</w:t>
            </w:r>
            <w:r>
              <w:rPr>
                <w:rFonts w:ascii="Arial" w:hAnsi="Arial" w:cs="Arial"/>
                <w:b/>
                <w:bCs/>
                <w:i/>
                <w:iCs/>
                <w:color w:val="000000"/>
                <w:sz w:val="20"/>
                <w:szCs w:val="20"/>
                <w:lang w:val="sr-Cyrl-RS" w:eastAsia="en-US"/>
              </w:rPr>
              <w:t>ПС – Технички центар Нови Сад</w:t>
            </w:r>
            <w:r w:rsidR="00BF4745">
              <w:rPr>
                <w:rFonts w:ascii="Arial" w:hAnsi="Arial" w:cs="Arial"/>
                <w:b/>
                <w:bCs/>
                <w:i/>
                <w:iCs/>
                <w:color w:val="000000"/>
                <w:sz w:val="20"/>
                <w:szCs w:val="20"/>
                <w:lang w:val="en-US" w:eastAsia="en-US"/>
              </w:rPr>
              <w:t xml:space="preserve"> (</w:t>
            </w:r>
            <w:r w:rsidR="00BF4745">
              <w:rPr>
                <w:rFonts w:ascii="Arial" w:hAnsi="Arial" w:cs="Arial"/>
                <w:b/>
                <w:bCs/>
                <w:i/>
                <w:iCs/>
                <w:color w:val="000000"/>
                <w:sz w:val="20"/>
                <w:szCs w:val="20"/>
                <w:lang w:val="sr-Cyrl-RS" w:eastAsia="en-US"/>
              </w:rPr>
              <w:t>А+Б+В)</w:t>
            </w:r>
          </w:p>
        </w:tc>
        <w:tc>
          <w:tcPr>
            <w:tcW w:w="606" w:type="pct"/>
            <w:tcBorders>
              <w:top w:val="single" w:sz="8" w:space="0" w:color="auto"/>
              <w:left w:val="single" w:sz="8" w:space="0" w:color="auto"/>
              <w:bottom w:val="single" w:sz="8" w:space="0" w:color="auto"/>
              <w:right w:val="single" w:sz="8" w:space="0" w:color="auto"/>
            </w:tcBorders>
            <w:shd w:val="clear" w:color="000000" w:fill="FDE9D9"/>
            <w:vAlign w:val="center"/>
            <w:hideMark/>
          </w:tcPr>
          <w:p w:rsidR="00481AF8" w:rsidRPr="00BA2DA1" w:rsidRDefault="00481AF8" w:rsidP="003E4F19">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w:t>
            </w:r>
          </w:p>
        </w:tc>
      </w:tr>
    </w:tbl>
    <w:p w:rsidR="001E2AD0" w:rsidRPr="00273266" w:rsidRDefault="001E2AD0" w:rsidP="00273266">
      <w:pPr>
        <w:ind w:right="-323"/>
        <w:rPr>
          <w:rFonts w:ascii="Arial" w:eastAsia="TimesNewRomanPSMT" w:hAnsi="Arial" w:cs="Arial"/>
          <w:b/>
          <w:bCs/>
          <w:iCs/>
          <w:sz w:val="22"/>
          <w:szCs w:val="22"/>
          <w:u w:val="single"/>
          <w:lang w:val="sr-Cyrl-RS" w:eastAsia="en-US"/>
        </w:rPr>
      </w:pPr>
    </w:p>
    <w:p w:rsidR="00D81366" w:rsidRPr="00273266" w:rsidRDefault="00D81366" w:rsidP="00273266">
      <w:pPr>
        <w:ind w:right="-323"/>
        <w:rPr>
          <w:rFonts w:ascii="Arial" w:eastAsia="TimesNewRomanPSMT" w:hAnsi="Arial" w:cs="Arial"/>
          <w:b/>
          <w:bCs/>
          <w:iCs/>
          <w:sz w:val="22"/>
          <w:szCs w:val="22"/>
          <w:u w:val="single"/>
          <w:lang w:val="sr-Cyrl-RS" w:eastAsia="en-US"/>
        </w:rPr>
      </w:pPr>
    </w:p>
    <w:p w:rsidR="00BA2DA1" w:rsidRPr="00BF4745" w:rsidRDefault="00A742E5" w:rsidP="00F8672C">
      <w:pPr>
        <w:pStyle w:val="ListParagraph"/>
        <w:numPr>
          <w:ilvl w:val="1"/>
          <w:numId w:val="57"/>
        </w:numPr>
        <w:ind w:right="-323"/>
        <w:rPr>
          <w:rFonts w:ascii="Arial" w:eastAsia="TimesNewRomanPSMT" w:hAnsi="Arial" w:cs="Arial"/>
          <w:b/>
          <w:bCs/>
          <w:iCs/>
          <w:sz w:val="22"/>
          <w:szCs w:val="22"/>
          <w:u w:val="single"/>
          <w:lang w:eastAsia="en-US"/>
        </w:rPr>
      </w:pPr>
      <w:r w:rsidRPr="00BF4745">
        <w:rPr>
          <w:rFonts w:ascii="Arial" w:hAnsi="Arial" w:cs="Arial"/>
          <w:b/>
          <w:bCs/>
          <w:color w:val="000000"/>
          <w:u w:val="single"/>
          <w:lang w:val="en-US" w:eastAsia="en-US"/>
        </w:rPr>
        <w:t xml:space="preserve">Огранак </w:t>
      </w:r>
      <w:r w:rsidRPr="00BF4745">
        <w:rPr>
          <w:rFonts w:ascii="Arial" w:hAnsi="Arial" w:cs="Arial"/>
          <w:b/>
          <w:bCs/>
          <w:color w:val="000000"/>
          <w:u w:val="single"/>
          <w:lang w:val="sr-Cyrl-RS" w:eastAsia="en-US"/>
        </w:rPr>
        <w:t xml:space="preserve">ХЕ </w:t>
      </w:r>
      <w:r w:rsidRPr="00BF4745">
        <w:rPr>
          <w:rFonts w:ascii="Arial" w:hAnsi="Arial" w:cs="Arial"/>
          <w:b/>
          <w:bCs/>
          <w:color w:val="000000"/>
          <w:u w:val="single"/>
          <w:lang w:val="en-US" w:eastAsia="en-US"/>
        </w:rPr>
        <w:t>Ђердап</w:t>
      </w:r>
      <w:r w:rsidR="00BA2DA1" w:rsidRPr="00BF4745">
        <w:rPr>
          <w:rFonts w:ascii="Arial" w:hAnsi="Arial" w:cs="Arial"/>
          <w:b/>
          <w:bCs/>
          <w:color w:val="000000"/>
          <w:u w:val="single"/>
          <w:lang w:val="en-US" w:eastAsia="en-US"/>
        </w:rPr>
        <w:t>, Кладово</w:t>
      </w:r>
      <w:r w:rsidR="00BA2DA1" w:rsidRPr="00BF4745">
        <w:rPr>
          <w:rFonts w:ascii="Arial" w:hAnsi="Arial" w:cs="Arial"/>
          <w:b/>
          <w:bCs/>
          <w:color w:val="000000"/>
          <w:sz w:val="20"/>
          <w:szCs w:val="20"/>
          <w:u w:val="single"/>
          <w:lang w:val="en-US" w:eastAsia="en-US"/>
        </w:rPr>
        <w:t xml:space="preserve"> </w:t>
      </w:r>
    </w:p>
    <w:p w:rsid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A) Осигурање од пожара и неких других опасности</w:t>
      </w:r>
    </w:p>
    <w:p w:rsidR="00D81366" w:rsidRPr="00BA2DA1" w:rsidRDefault="00D81366" w:rsidP="002736BB">
      <w:pPr>
        <w:spacing w:before="240" w:after="120"/>
        <w:rPr>
          <w:rFonts w:ascii="Arial" w:hAnsi="Arial" w:cs="Arial"/>
          <w:b/>
          <w:bCs/>
          <w:i/>
          <w:iCs/>
          <w:color w:val="000000"/>
          <w:sz w:val="20"/>
          <w:szCs w:val="20"/>
          <w:lang w:val="en-US" w:eastAsia="en-US"/>
        </w:rPr>
      </w:pPr>
    </w:p>
    <w:tbl>
      <w:tblPr>
        <w:tblW w:w="5000" w:type="pct"/>
        <w:tblLook w:val="04A0" w:firstRow="1" w:lastRow="0" w:firstColumn="1" w:lastColumn="0" w:noHBand="0" w:noVBand="1"/>
      </w:tblPr>
      <w:tblGrid>
        <w:gridCol w:w="6609"/>
        <w:gridCol w:w="4064"/>
        <w:gridCol w:w="2238"/>
        <w:gridCol w:w="2622"/>
      </w:tblGrid>
      <w:tr w:rsidR="00C5035C" w:rsidTr="00C5035C">
        <w:trPr>
          <w:trHeight w:val="780"/>
        </w:trPr>
        <w:tc>
          <w:tcPr>
            <w:tcW w:w="21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308"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20"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44"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C5035C">
        <w:trPr>
          <w:trHeight w:val="300"/>
        </w:trPr>
        <w:tc>
          <w:tcPr>
            <w:tcW w:w="3435" w:type="pct"/>
            <w:gridSpan w:val="2"/>
            <w:tcBorders>
              <w:top w:val="single" w:sz="8" w:space="0" w:color="auto"/>
              <w:left w:val="single" w:sz="8" w:space="0" w:color="auto"/>
              <w:bottom w:val="single" w:sz="4" w:space="0" w:color="auto"/>
              <w:right w:val="nil"/>
            </w:tcBorders>
            <w:shd w:val="clear" w:color="auto" w:fill="auto"/>
            <w:noWrap/>
            <w:vAlign w:val="bottom"/>
            <w:hideMark/>
          </w:tcPr>
          <w:p w:rsidR="00C5035C" w:rsidRDefault="00C5035C">
            <w:pPr>
              <w:rPr>
                <w:rFonts w:ascii="Arial" w:hAnsi="Arial" w:cs="Arial"/>
                <w:i/>
                <w:iCs/>
                <w:color w:val="000000"/>
                <w:sz w:val="20"/>
                <w:szCs w:val="20"/>
              </w:rPr>
            </w:pPr>
            <w:r>
              <w:rPr>
                <w:rFonts w:ascii="Arial" w:hAnsi="Arial" w:cs="Arial"/>
                <w:i/>
                <w:iCs/>
                <w:color w:val="000000"/>
                <w:sz w:val="20"/>
                <w:szCs w:val="20"/>
              </w:rPr>
              <w:t>Учешће у штети 50% (мин.300.000, макс. 3.000.000)</w:t>
            </w:r>
          </w:p>
        </w:tc>
        <w:tc>
          <w:tcPr>
            <w:tcW w:w="720" w:type="pct"/>
            <w:tcBorders>
              <w:top w:val="nil"/>
              <w:left w:val="nil"/>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nil"/>
              <w:bottom w:val="nil"/>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1. Грађевински објекти (без обалоутврда и насипа)</w:t>
            </w:r>
          </w:p>
        </w:tc>
        <w:tc>
          <w:tcPr>
            <w:tcW w:w="1308" w:type="pct"/>
            <w:tcBorders>
              <w:top w:val="nil"/>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137.563.362.000</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2. Заштита приобаља </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1.805.745.966</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3. Опрема брана и евакуационих органа </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8.839.421.093</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4. Обалоутврде и насипи</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30.049.688.721</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5. Бродска преводница </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6.610.411.456</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6. Водна турбина са припадајућим уређајима </w:t>
            </w:r>
          </w:p>
        </w:tc>
        <w:tc>
          <w:tcPr>
            <w:tcW w:w="1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42.251.082.736</w:t>
            </w: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D81366">
        <w:trPr>
          <w:trHeight w:val="300"/>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7. Генератор–трансформатор–разводно постројење</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26.753.438.817</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D81366">
        <w:trPr>
          <w:trHeight w:val="300"/>
        </w:trPr>
        <w:tc>
          <w:tcPr>
            <w:tcW w:w="21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lastRenderedPageBreak/>
              <w:t>8. Помоћна постројења</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4.628.796.394</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9. Опрема за мерење, регулисање и управљање </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1.784.065.711</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10. Општа средства, разно</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4.833.893.514</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11. Неенергетска средства</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872.835.556</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12. Залихе (4 магацина)</w:t>
            </w:r>
          </w:p>
        </w:tc>
        <w:tc>
          <w:tcPr>
            <w:tcW w:w="1308" w:type="pct"/>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2.489.630.740</w:t>
            </w:r>
          </w:p>
        </w:tc>
        <w:tc>
          <w:tcPr>
            <w:tcW w:w="720" w:type="pct"/>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15"/>
        </w:trPr>
        <w:tc>
          <w:tcPr>
            <w:tcW w:w="2127" w:type="pct"/>
            <w:tcBorders>
              <w:top w:val="nil"/>
              <w:left w:val="single" w:sz="8" w:space="0" w:color="auto"/>
              <w:bottom w:val="single" w:sz="8" w:space="0" w:color="auto"/>
              <w:right w:val="single" w:sz="4" w:space="0" w:color="auto"/>
            </w:tcBorders>
            <w:shd w:val="clear" w:color="auto" w:fill="auto"/>
            <w:noWrap/>
            <w:vAlign w:val="center"/>
            <w:hideMark/>
          </w:tcPr>
          <w:p w:rsidR="00C5035C" w:rsidRDefault="00C5035C">
            <w:pPr>
              <w:rPr>
                <w:rFonts w:ascii="Arial" w:hAnsi="Arial" w:cs="Arial"/>
                <w:b/>
                <w:bCs/>
                <w:color w:val="000000"/>
                <w:sz w:val="20"/>
                <w:szCs w:val="20"/>
              </w:rPr>
            </w:pPr>
            <w:r>
              <w:rPr>
                <w:rFonts w:ascii="Arial" w:hAnsi="Arial" w:cs="Arial"/>
                <w:b/>
                <w:bCs/>
                <w:color w:val="000000"/>
                <w:sz w:val="20"/>
                <w:szCs w:val="20"/>
              </w:rPr>
              <w:t>Укупно (А)</w:t>
            </w:r>
          </w:p>
        </w:tc>
        <w:tc>
          <w:tcPr>
            <w:tcW w:w="1308" w:type="pct"/>
            <w:tcBorders>
              <w:top w:val="nil"/>
              <w:left w:val="nil"/>
              <w:bottom w:val="single" w:sz="8" w:space="0" w:color="auto"/>
              <w:right w:val="single" w:sz="4" w:space="0" w:color="auto"/>
            </w:tcBorders>
            <w:shd w:val="clear" w:color="auto" w:fill="auto"/>
            <w:noWrap/>
            <w:vAlign w:val="center"/>
            <w:hideMark/>
          </w:tcPr>
          <w:p w:rsidR="00C5035C" w:rsidRDefault="00C5035C">
            <w:pPr>
              <w:jc w:val="right"/>
              <w:rPr>
                <w:rFonts w:ascii="Arial" w:hAnsi="Arial" w:cs="Arial"/>
                <w:b/>
                <w:bCs/>
                <w:color w:val="000000"/>
                <w:sz w:val="20"/>
                <w:szCs w:val="20"/>
              </w:rPr>
            </w:pPr>
            <w:r>
              <w:rPr>
                <w:rFonts w:ascii="Arial" w:hAnsi="Arial" w:cs="Arial"/>
                <w:b/>
                <w:bCs/>
                <w:color w:val="000000"/>
                <w:sz w:val="20"/>
                <w:szCs w:val="20"/>
              </w:rPr>
              <w:t>268.482.372.703</w:t>
            </w:r>
          </w:p>
        </w:tc>
        <w:tc>
          <w:tcPr>
            <w:tcW w:w="720" w:type="pct"/>
            <w:tcBorders>
              <w:top w:val="nil"/>
              <w:left w:val="nil"/>
              <w:bottom w:val="single" w:sz="8"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8"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bl>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Б) Осигурање машина од лома и неких других опасности</w:t>
      </w:r>
    </w:p>
    <w:tbl>
      <w:tblPr>
        <w:tblW w:w="5000" w:type="pct"/>
        <w:tblLook w:val="04A0" w:firstRow="1" w:lastRow="0" w:firstColumn="1" w:lastColumn="0" w:noHBand="0" w:noVBand="1"/>
      </w:tblPr>
      <w:tblGrid>
        <w:gridCol w:w="6609"/>
        <w:gridCol w:w="4064"/>
        <w:gridCol w:w="2238"/>
        <w:gridCol w:w="2622"/>
      </w:tblGrid>
      <w:tr w:rsidR="00C5035C" w:rsidTr="00C5035C">
        <w:trPr>
          <w:trHeight w:val="780"/>
        </w:trPr>
        <w:tc>
          <w:tcPr>
            <w:tcW w:w="21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308"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20"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44" w:type="pct"/>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C5035C">
        <w:trPr>
          <w:trHeight w:val="300"/>
        </w:trPr>
        <w:tc>
          <w:tcPr>
            <w:tcW w:w="3435" w:type="pct"/>
            <w:gridSpan w:val="2"/>
            <w:tcBorders>
              <w:top w:val="single" w:sz="8" w:space="0" w:color="auto"/>
              <w:left w:val="single" w:sz="8" w:space="0" w:color="auto"/>
              <w:bottom w:val="single" w:sz="4" w:space="0" w:color="auto"/>
              <w:right w:val="nil"/>
            </w:tcBorders>
            <w:shd w:val="clear" w:color="auto" w:fill="auto"/>
            <w:noWrap/>
            <w:vAlign w:val="bottom"/>
            <w:hideMark/>
          </w:tcPr>
          <w:p w:rsidR="00C5035C" w:rsidRDefault="00C5035C">
            <w:pPr>
              <w:rPr>
                <w:rFonts w:ascii="Arial" w:hAnsi="Arial" w:cs="Arial"/>
                <w:i/>
                <w:iCs/>
                <w:color w:val="000000"/>
                <w:sz w:val="20"/>
                <w:szCs w:val="20"/>
              </w:rPr>
            </w:pPr>
            <w:r>
              <w:rPr>
                <w:rFonts w:ascii="Arial" w:hAnsi="Arial" w:cs="Arial"/>
                <w:i/>
                <w:iCs/>
                <w:color w:val="000000"/>
                <w:sz w:val="20"/>
                <w:szCs w:val="20"/>
              </w:rPr>
              <w:t>Учешће у штети 50% (мин.300.000, макс. 3.000.000)</w:t>
            </w:r>
          </w:p>
        </w:tc>
        <w:tc>
          <w:tcPr>
            <w:tcW w:w="720" w:type="pct"/>
            <w:tcBorders>
              <w:top w:val="nil"/>
              <w:left w:val="nil"/>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nil"/>
              <w:bottom w:val="nil"/>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1. Заштита приобаља </w:t>
            </w:r>
          </w:p>
        </w:tc>
        <w:tc>
          <w:tcPr>
            <w:tcW w:w="1308" w:type="pct"/>
            <w:tcBorders>
              <w:top w:val="nil"/>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1.805.745.966</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2. Опрема брана и евакуационих органа </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8.839.421.093</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3. Бродска преводница </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6.610.411.456</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4. Водна турбина са припадајућим уређајима </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42.251.082.736</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5B479B">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5. Генератор–трансформатор–разводно постројење</w:t>
            </w:r>
          </w:p>
        </w:tc>
        <w:tc>
          <w:tcPr>
            <w:tcW w:w="13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26.753.438.817</w:t>
            </w: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5B479B">
        <w:trPr>
          <w:trHeight w:val="300"/>
        </w:trPr>
        <w:tc>
          <w:tcPr>
            <w:tcW w:w="21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6. Помоћна постројења</w:t>
            </w:r>
          </w:p>
        </w:tc>
        <w:tc>
          <w:tcPr>
            <w:tcW w:w="1308" w:type="pct"/>
            <w:tcBorders>
              <w:top w:val="single" w:sz="4" w:space="0" w:color="auto"/>
              <w:left w:val="nil"/>
              <w:bottom w:val="single" w:sz="4" w:space="0" w:color="auto"/>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4.628.796.394</w:t>
            </w:r>
          </w:p>
        </w:tc>
        <w:tc>
          <w:tcPr>
            <w:tcW w:w="720" w:type="pct"/>
            <w:tcBorders>
              <w:top w:val="single" w:sz="4" w:space="0" w:color="auto"/>
              <w:left w:val="single" w:sz="4" w:space="0" w:color="auto"/>
              <w:bottom w:val="single" w:sz="4"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5B479B">
        <w:trPr>
          <w:trHeight w:val="300"/>
        </w:trPr>
        <w:tc>
          <w:tcPr>
            <w:tcW w:w="212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7. Опрема за мерење, регулисање и управљање </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1.784.065.711</w:t>
            </w:r>
          </w:p>
        </w:tc>
        <w:tc>
          <w:tcPr>
            <w:tcW w:w="720" w:type="pct"/>
            <w:tcBorders>
              <w:top w:val="single" w:sz="4" w:space="0" w:color="auto"/>
              <w:left w:val="single" w:sz="4" w:space="0" w:color="auto"/>
              <w:bottom w:val="nil"/>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127" w:type="pct"/>
            <w:tcBorders>
              <w:top w:val="nil"/>
              <w:left w:val="single" w:sz="8" w:space="0" w:color="auto"/>
              <w:bottom w:val="single" w:sz="4" w:space="0" w:color="auto"/>
              <w:right w:val="single" w:sz="4" w:space="0" w:color="auto"/>
            </w:tcBorders>
            <w:shd w:val="clear" w:color="auto" w:fill="auto"/>
            <w:noWrap/>
            <w:vAlign w:val="center"/>
            <w:hideMark/>
          </w:tcPr>
          <w:p w:rsidR="00C5035C" w:rsidRDefault="00C5035C">
            <w:pPr>
              <w:rPr>
                <w:rFonts w:ascii="Arial" w:hAnsi="Arial" w:cs="Arial"/>
                <w:color w:val="000000"/>
                <w:sz w:val="20"/>
                <w:szCs w:val="20"/>
              </w:rPr>
            </w:pPr>
            <w:r>
              <w:rPr>
                <w:rFonts w:ascii="Arial" w:hAnsi="Arial" w:cs="Arial"/>
                <w:color w:val="000000"/>
                <w:sz w:val="20"/>
                <w:szCs w:val="20"/>
              </w:rPr>
              <w:t xml:space="preserve">8. Општа средства, разно </w:t>
            </w:r>
          </w:p>
        </w:tc>
        <w:tc>
          <w:tcPr>
            <w:tcW w:w="1308" w:type="pct"/>
            <w:tcBorders>
              <w:top w:val="single" w:sz="4" w:space="0" w:color="auto"/>
              <w:left w:val="nil"/>
              <w:bottom w:val="nil"/>
              <w:right w:val="nil"/>
            </w:tcBorders>
            <w:shd w:val="clear" w:color="auto" w:fill="auto"/>
            <w:noWrap/>
            <w:vAlign w:val="bottom"/>
            <w:hideMark/>
          </w:tcPr>
          <w:p w:rsidR="00C5035C" w:rsidRDefault="00C5035C">
            <w:pPr>
              <w:jc w:val="right"/>
              <w:rPr>
                <w:rFonts w:ascii="Arial" w:hAnsi="Arial" w:cs="Arial"/>
                <w:color w:val="000000"/>
                <w:sz w:val="20"/>
                <w:szCs w:val="20"/>
              </w:rPr>
            </w:pPr>
            <w:r>
              <w:rPr>
                <w:rFonts w:ascii="Arial" w:hAnsi="Arial" w:cs="Arial"/>
                <w:color w:val="000000"/>
                <w:sz w:val="20"/>
                <w:szCs w:val="20"/>
              </w:rPr>
              <w:t>4.707.341.063</w:t>
            </w:r>
          </w:p>
        </w:tc>
        <w:tc>
          <w:tcPr>
            <w:tcW w:w="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15"/>
        </w:trPr>
        <w:tc>
          <w:tcPr>
            <w:tcW w:w="2127" w:type="pct"/>
            <w:tcBorders>
              <w:top w:val="nil"/>
              <w:left w:val="single" w:sz="8" w:space="0" w:color="auto"/>
              <w:bottom w:val="single" w:sz="8" w:space="0" w:color="auto"/>
              <w:right w:val="single" w:sz="4" w:space="0" w:color="auto"/>
            </w:tcBorders>
            <w:shd w:val="clear" w:color="auto" w:fill="auto"/>
            <w:noWrap/>
            <w:vAlign w:val="center"/>
            <w:hideMark/>
          </w:tcPr>
          <w:p w:rsidR="00C5035C" w:rsidRDefault="00C5035C">
            <w:pPr>
              <w:rPr>
                <w:rFonts w:ascii="Arial" w:hAnsi="Arial" w:cs="Arial"/>
                <w:b/>
                <w:bCs/>
                <w:color w:val="000000"/>
                <w:sz w:val="20"/>
                <w:szCs w:val="20"/>
              </w:rPr>
            </w:pPr>
            <w:r>
              <w:rPr>
                <w:rFonts w:ascii="Arial" w:hAnsi="Arial" w:cs="Arial"/>
                <w:b/>
                <w:bCs/>
                <w:color w:val="000000"/>
                <w:sz w:val="20"/>
                <w:szCs w:val="20"/>
              </w:rPr>
              <w:t>Укупно (Б)</w:t>
            </w:r>
          </w:p>
        </w:tc>
        <w:tc>
          <w:tcPr>
            <w:tcW w:w="1308" w:type="pct"/>
            <w:tcBorders>
              <w:top w:val="single" w:sz="4" w:space="0" w:color="auto"/>
              <w:left w:val="nil"/>
              <w:bottom w:val="single" w:sz="8" w:space="0" w:color="auto"/>
              <w:right w:val="single" w:sz="4" w:space="0" w:color="auto"/>
            </w:tcBorders>
            <w:shd w:val="clear" w:color="auto" w:fill="auto"/>
            <w:noWrap/>
            <w:vAlign w:val="center"/>
            <w:hideMark/>
          </w:tcPr>
          <w:p w:rsidR="00C5035C" w:rsidRDefault="00C5035C">
            <w:pPr>
              <w:jc w:val="right"/>
              <w:rPr>
                <w:rFonts w:ascii="Arial" w:hAnsi="Arial" w:cs="Arial"/>
                <w:b/>
                <w:bCs/>
                <w:color w:val="000000"/>
                <w:sz w:val="20"/>
                <w:szCs w:val="20"/>
              </w:rPr>
            </w:pPr>
            <w:r>
              <w:rPr>
                <w:rFonts w:ascii="Arial" w:hAnsi="Arial" w:cs="Arial"/>
                <w:b/>
                <w:bCs/>
                <w:color w:val="000000"/>
                <w:sz w:val="20"/>
                <w:szCs w:val="20"/>
              </w:rPr>
              <w:t>97.380.303.235</w:t>
            </w:r>
          </w:p>
        </w:tc>
        <w:tc>
          <w:tcPr>
            <w:tcW w:w="720" w:type="pct"/>
            <w:tcBorders>
              <w:top w:val="nil"/>
              <w:left w:val="nil"/>
              <w:bottom w:val="single" w:sz="8" w:space="0" w:color="auto"/>
              <w:right w:val="nil"/>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c>
          <w:tcPr>
            <w:tcW w:w="844" w:type="pct"/>
            <w:tcBorders>
              <w:top w:val="nil"/>
              <w:left w:val="single" w:sz="4" w:space="0" w:color="auto"/>
              <w:bottom w:val="single" w:sz="8"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bl>
    <w:p w:rsidR="00273266" w:rsidRDefault="00273266" w:rsidP="002736BB">
      <w:pPr>
        <w:spacing w:before="240" w:after="120"/>
        <w:rPr>
          <w:rFonts w:ascii="Arial" w:hAnsi="Arial" w:cs="Arial"/>
          <w:b/>
          <w:bCs/>
          <w:i/>
          <w:iCs/>
          <w:color w:val="000000"/>
          <w:sz w:val="20"/>
          <w:szCs w:val="20"/>
          <w:lang w:val="sr-Cyrl-RS" w:eastAsia="en-US"/>
        </w:rPr>
      </w:pPr>
    </w:p>
    <w:p w:rsidR="00273266" w:rsidRDefault="00273266" w:rsidP="002736BB">
      <w:pPr>
        <w:spacing w:before="240" w:after="120"/>
        <w:rPr>
          <w:rFonts w:ascii="Arial" w:hAnsi="Arial" w:cs="Arial"/>
          <w:b/>
          <w:bCs/>
          <w:i/>
          <w:iCs/>
          <w:color w:val="000000"/>
          <w:sz w:val="20"/>
          <w:szCs w:val="20"/>
          <w:lang w:val="sr-Cyrl-RS" w:eastAsia="en-US"/>
        </w:rPr>
      </w:pPr>
    </w:p>
    <w:p w:rsidR="00273266" w:rsidRDefault="00273266" w:rsidP="002736BB">
      <w:pPr>
        <w:spacing w:before="240" w:after="120"/>
        <w:rPr>
          <w:rFonts w:ascii="Arial" w:hAnsi="Arial" w:cs="Arial"/>
          <w:b/>
          <w:bCs/>
          <w:i/>
          <w:iCs/>
          <w:color w:val="000000"/>
          <w:sz w:val="20"/>
          <w:szCs w:val="20"/>
          <w:lang w:val="sr-Cyrl-RS" w:eastAsia="en-US"/>
        </w:rPr>
      </w:pPr>
    </w:p>
    <w:p w:rsidR="00273266" w:rsidRDefault="00273266" w:rsidP="002736BB">
      <w:pPr>
        <w:spacing w:before="240" w:after="120"/>
        <w:rPr>
          <w:rFonts w:ascii="Arial" w:hAnsi="Arial" w:cs="Arial"/>
          <w:b/>
          <w:bCs/>
          <w:i/>
          <w:iCs/>
          <w:color w:val="000000"/>
          <w:sz w:val="20"/>
          <w:szCs w:val="20"/>
          <w:lang w:val="sr-Cyrl-RS" w:eastAsia="en-US"/>
        </w:rPr>
      </w:pPr>
    </w:p>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xml:space="preserve">В) Колективно осигурање запослених од последица несрећног случаја </w:t>
      </w:r>
    </w:p>
    <w:tbl>
      <w:tblPr>
        <w:tblW w:w="5000" w:type="pct"/>
        <w:tblLook w:val="04A0" w:firstRow="1" w:lastRow="0" w:firstColumn="1" w:lastColumn="0" w:noHBand="0" w:noVBand="1"/>
      </w:tblPr>
      <w:tblGrid>
        <w:gridCol w:w="6531"/>
        <w:gridCol w:w="3911"/>
        <w:gridCol w:w="2513"/>
        <w:gridCol w:w="2578"/>
      </w:tblGrid>
      <w:tr w:rsidR="00BA2DA1" w:rsidRPr="00BA2DA1" w:rsidTr="00CF112D">
        <w:trPr>
          <w:trHeight w:val="780"/>
        </w:trPr>
        <w:tc>
          <w:tcPr>
            <w:tcW w:w="210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lastRenderedPageBreak/>
              <w:t>Осигурани ризик</w:t>
            </w:r>
          </w:p>
        </w:tc>
        <w:tc>
          <w:tcPr>
            <w:tcW w:w="1259"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Осигурана сума за једно лице</w:t>
            </w:r>
          </w:p>
        </w:tc>
        <w:tc>
          <w:tcPr>
            <w:tcW w:w="809"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BA2DA1">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Пондерисана премијска стопа (у ‰)</w:t>
            </w:r>
          </w:p>
        </w:tc>
        <w:tc>
          <w:tcPr>
            <w:tcW w:w="830" w:type="pct"/>
            <w:tcBorders>
              <w:top w:val="single" w:sz="8" w:space="0" w:color="auto"/>
              <w:left w:val="nil"/>
              <w:bottom w:val="single" w:sz="8" w:space="0" w:color="auto"/>
              <w:right w:val="single" w:sz="8" w:space="0" w:color="auto"/>
            </w:tcBorders>
            <w:shd w:val="clear" w:color="auto" w:fill="auto"/>
            <w:vAlign w:val="center"/>
            <w:hideMark/>
          </w:tcPr>
          <w:p w:rsidR="00BA2DA1" w:rsidRPr="00BA2DA1" w:rsidRDefault="00BA2DA1" w:rsidP="00C5035C">
            <w:pPr>
              <w:jc w:val="cente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Премија осигурања за 9</w:t>
            </w:r>
            <w:r w:rsidR="00C5035C">
              <w:rPr>
                <w:rFonts w:ascii="Arial" w:hAnsi="Arial" w:cs="Arial"/>
                <w:b/>
                <w:bCs/>
                <w:color w:val="000000"/>
                <w:sz w:val="20"/>
                <w:szCs w:val="20"/>
                <w:lang w:val="sr-Cyrl-RS" w:eastAsia="en-US"/>
              </w:rPr>
              <w:t>2</w:t>
            </w:r>
            <w:r w:rsidRPr="00BA2DA1">
              <w:rPr>
                <w:rFonts w:ascii="Arial" w:hAnsi="Arial" w:cs="Arial"/>
                <w:b/>
                <w:bCs/>
                <w:color w:val="000000"/>
                <w:sz w:val="20"/>
                <w:szCs w:val="20"/>
                <w:lang w:val="en-US" w:eastAsia="en-US"/>
              </w:rPr>
              <w:t>5 лица</w:t>
            </w:r>
          </w:p>
        </w:tc>
      </w:tr>
      <w:tr w:rsidR="00BA2DA1" w:rsidRPr="00BA2DA1" w:rsidTr="00CF112D">
        <w:trPr>
          <w:trHeight w:val="300"/>
        </w:trPr>
        <w:tc>
          <w:tcPr>
            <w:tcW w:w="2102" w:type="pct"/>
            <w:tcBorders>
              <w:top w:val="nil"/>
              <w:left w:val="single" w:sz="8" w:space="0" w:color="auto"/>
              <w:bottom w:val="single" w:sz="4" w:space="0" w:color="auto"/>
              <w:right w:val="nil"/>
            </w:tcBorders>
            <w:shd w:val="clear" w:color="auto" w:fill="auto"/>
            <w:noWrap/>
            <w:vAlign w:val="center"/>
            <w:hideMark/>
          </w:tcPr>
          <w:p w:rsidR="00BA2DA1" w:rsidRPr="00BA2DA1" w:rsidRDefault="00BA2DA1" w:rsidP="00BA2DA1">
            <w:pPr>
              <w:rPr>
                <w:rFonts w:ascii="Arial" w:hAnsi="Arial" w:cs="Arial"/>
                <w:color w:val="000000"/>
                <w:sz w:val="20"/>
                <w:szCs w:val="20"/>
                <w:lang w:val="en-US" w:eastAsia="en-US"/>
              </w:rPr>
            </w:pPr>
            <w:r w:rsidRPr="00BA2DA1">
              <w:rPr>
                <w:rFonts w:ascii="Arial" w:hAnsi="Arial" w:cs="Arial"/>
                <w:color w:val="000000"/>
                <w:sz w:val="20"/>
                <w:szCs w:val="20"/>
                <w:lang w:val="en-US" w:eastAsia="en-US"/>
              </w:rPr>
              <w:t>100% инвалидитет</w:t>
            </w:r>
          </w:p>
        </w:tc>
        <w:tc>
          <w:tcPr>
            <w:tcW w:w="1259" w:type="pct"/>
            <w:tcBorders>
              <w:top w:val="nil"/>
              <w:left w:val="single" w:sz="4" w:space="0" w:color="auto"/>
              <w:bottom w:val="single" w:sz="4" w:space="0" w:color="auto"/>
              <w:right w:val="single" w:sz="4" w:space="0" w:color="auto"/>
            </w:tcBorders>
            <w:shd w:val="clear" w:color="auto" w:fill="auto"/>
            <w:noWrap/>
            <w:vAlign w:val="center"/>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2.000.000</w:t>
            </w:r>
          </w:p>
        </w:tc>
        <w:tc>
          <w:tcPr>
            <w:tcW w:w="809" w:type="pct"/>
            <w:tcBorders>
              <w:top w:val="nil"/>
              <w:left w:val="nil"/>
              <w:bottom w:val="single" w:sz="4" w:space="0" w:color="auto"/>
              <w:right w:val="single" w:sz="4" w:space="0" w:color="auto"/>
            </w:tcBorders>
            <w:shd w:val="clear" w:color="auto" w:fill="auto"/>
            <w:noWrap/>
            <w:vAlign w:val="center"/>
            <w:hideMark/>
          </w:tcPr>
          <w:p w:rsidR="00BA2DA1" w:rsidRPr="00BA2DA1" w:rsidRDefault="00BA2DA1" w:rsidP="00BA2DA1">
            <w:pPr>
              <w:jc w:val="center"/>
              <w:rPr>
                <w:rFonts w:ascii="Arial" w:hAnsi="Arial" w:cs="Arial"/>
                <w:color w:val="000000"/>
                <w:sz w:val="20"/>
                <w:szCs w:val="20"/>
                <w:lang w:val="en-US" w:eastAsia="en-US"/>
              </w:rPr>
            </w:pPr>
            <w:r w:rsidRPr="00BA2DA1">
              <w:rPr>
                <w:rFonts w:ascii="Arial" w:hAnsi="Arial" w:cs="Arial"/>
                <w:color w:val="000000"/>
                <w:sz w:val="20"/>
                <w:szCs w:val="20"/>
                <w:lang w:val="en-US" w:eastAsia="en-US"/>
              </w:rPr>
              <w:t> </w:t>
            </w:r>
          </w:p>
        </w:tc>
        <w:tc>
          <w:tcPr>
            <w:tcW w:w="830" w:type="pct"/>
            <w:tcBorders>
              <w:top w:val="nil"/>
              <w:left w:val="nil"/>
              <w:bottom w:val="single" w:sz="4" w:space="0" w:color="auto"/>
              <w:right w:val="single" w:sz="8" w:space="0" w:color="auto"/>
            </w:tcBorders>
            <w:shd w:val="clear" w:color="auto" w:fill="auto"/>
            <w:noWrap/>
            <w:vAlign w:val="center"/>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 </w:t>
            </w:r>
          </w:p>
        </w:tc>
      </w:tr>
      <w:tr w:rsidR="00BA2DA1" w:rsidRPr="00BA2DA1" w:rsidTr="00CF112D">
        <w:trPr>
          <w:trHeight w:val="300"/>
        </w:trPr>
        <w:tc>
          <w:tcPr>
            <w:tcW w:w="2102" w:type="pct"/>
            <w:tcBorders>
              <w:top w:val="nil"/>
              <w:left w:val="single" w:sz="8" w:space="0" w:color="auto"/>
              <w:bottom w:val="single" w:sz="4" w:space="0" w:color="auto"/>
              <w:right w:val="single" w:sz="4" w:space="0" w:color="auto"/>
            </w:tcBorders>
            <w:shd w:val="clear" w:color="auto" w:fill="auto"/>
            <w:vAlign w:val="center"/>
            <w:hideMark/>
          </w:tcPr>
          <w:p w:rsidR="00BA2DA1" w:rsidRPr="00BA2DA1" w:rsidRDefault="00BA2DA1" w:rsidP="00BA2DA1">
            <w:pPr>
              <w:rPr>
                <w:rFonts w:ascii="Arial" w:hAnsi="Arial" w:cs="Arial"/>
                <w:color w:val="000000"/>
                <w:sz w:val="20"/>
                <w:szCs w:val="20"/>
                <w:lang w:val="en-US" w:eastAsia="en-US"/>
              </w:rPr>
            </w:pPr>
            <w:r w:rsidRPr="00BA2DA1">
              <w:rPr>
                <w:rFonts w:ascii="Arial" w:hAnsi="Arial" w:cs="Arial"/>
                <w:color w:val="000000"/>
                <w:sz w:val="20"/>
                <w:szCs w:val="20"/>
                <w:lang w:val="en-US" w:eastAsia="en-US"/>
              </w:rPr>
              <w:t>Смрт услед несрећног случаја</w:t>
            </w:r>
          </w:p>
        </w:tc>
        <w:tc>
          <w:tcPr>
            <w:tcW w:w="1259" w:type="pct"/>
            <w:tcBorders>
              <w:top w:val="nil"/>
              <w:left w:val="nil"/>
              <w:bottom w:val="single" w:sz="4" w:space="0" w:color="auto"/>
              <w:right w:val="single" w:sz="4" w:space="0" w:color="auto"/>
            </w:tcBorders>
            <w:shd w:val="clear" w:color="auto" w:fill="auto"/>
            <w:noWrap/>
            <w:vAlign w:val="center"/>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1.000.000</w:t>
            </w:r>
          </w:p>
        </w:tc>
        <w:tc>
          <w:tcPr>
            <w:tcW w:w="809" w:type="pct"/>
            <w:tcBorders>
              <w:top w:val="nil"/>
              <w:left w:val="nil"/>
              <w:bottom w:val="single" w:sz="4" w:space="0" w:color="auto"/>
              <w:right w:val="single" w:sz="4" w:space="0" w:color="auto"/>
            </w:tcBorders>
            <w:shd w:val="clear" w:color="auto" w:fill="auto"/>
            <w:noWrap/>
            <w:vAlign w:val="center"/>
            <w:hideMark/>
          </w:tcPr>
          <w:p w:rsidR="00BA2DA1" w:rsidRPr="00BA2DA1" w:rsidRDefault="00BA2DA1" w:rsidP="00BA2DA1">
            <w:pPr>
              <w:jc w:val="center"/>
              <w:rPr>
                <w:rFonts w:ascii="Arial" w:hAnsi="Arial" w:cs="Arial"/>
                <w:color w:val="000000"/>
                <w:sz w:val="20"/>
                <w:szCs w:val="20"/>
                <w:lang w:val="en-US" w:eastAsia="en-US"/>
              </w:rPr>
            </w:pPr>
            <w:r w:rsidRPr="00BA2DA1">
              <w:rPr>
                <w:rFonts w:ascii="Arial" w:hAnsi="Arial" w:cs="Arial"/>
                <w:color w:val="000000"/>
                <w:sz w:val="20"/>
                <w:szCs w:val="20"/>
                <w:lang w:val="en-US" w:eastAsia="en-US"/>
              </w:rPr>
              <w:t> </w:t>
            </w:r>
          </w:p>
        </w:tc>
        <w:tc>
          <w:tcPr>
            <w:tcW w:w="830" w:type="pct"/>
            <w:tcBorders>
              <w:top w:val="nil"/>
              <w:left w:val="nil"/>
              <w:bottom w:val="single" w:sz="4" w:space="0" w:color="auto"/>
              <w:right w:val="single" w:sz="8" w:space="0" w:color="auto"/>
            </w:tcBorders>
            <w:shd w:val="clear" w:color="auto" w:fill="auto"/>
            <w:noWrap/>
            <w:vAlign w:val="center"/>
            <w:hideMark/>
          </w:tcPr>
          <w:p w:rsidR="00BA2DA1" w:rsidRPr="00BA2DA1" w:rsidRDefault="00BA2DA1" w:rsidP="00BA2DA1">
            <w:pPr>
              <w:jc w:val="right"/>
              <w:rPr>
                <w:rFonts w:ascii="Arial" w:hAnsi="Arial" w:cs="Arial"/>
                <w:color w:val="000000"/>
                <w:sz w:val="20"/>
                <w:szCs w:val="20"/>
                <w:lang w:val="en-US" w:eastAsia="en-US"/>
              </w:rPr>
            </w:pPr>
            <w:r w:rsidRPr="00BA2DA1">
              <w:rPr>
                <w:rFonts w:ascii="Arial" w:hAnsi="Arial" w:cs="Arial"/>
                <w:color w:val="000000"/>
                <w:sz w:val="20"/>
                <w:szCs w:val="20"/>
                <w:lang w:val="en-US" w:eastAsia="en-US"/>
              </w:rPr>
              <w:t> </w:t>
            </w:r>
          </w:p>
        </w:tc>
      </w:tr>
      <w:tr w:rsidR="00BA2DA1" w:rsidRPr="00BA2DA1" w:rsidTr="00CF112D">
        <w:trPr>
          <w:trHeight w:val="315"/>
        </w:trPr>
        <w:tc>
          <w:tcPr>
            <w:tcW w:w="4170" w:type="pct"/>
            <w:gridSpan w:val="3"/>
            <w:tcBorders>
              <w:top w:val="nil"/>
              <w:left w:val="single" w:sz="8" w:space="0" w:color="auto"/>
              <w:bottom w:val="single" w:sz="8" w:space="0" w:color="auto"/>
              <w:right w:val="nil"/>
            </w:tcBorders>
            <w:shd w:val="clear" w:color="auto" w:fill="auto"/>
            <w:noWrap/>
            <w:vAlign w:val="center"/>
            <w:hideMark/>
          </w:tcPr>
          <w:p w:rsidR="00BA2DA1" w:rsidRPr="00BA2DA1" w:rsidRDefault="00BA2DA1" w:rsidP="00BA2DA1">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(В)</w:t>
            </w:r>
          </w:p>
        </w:tc>
        <w:tc>
          <w:tcPr>
            <w:tcW w:w="830" w:type="pct"/>
            <w:tcBorders>
              <w:top w:val="nil"/>
              <w:left w:val="single" w:sz="4" w:space="0" w:color="auto"/>
              <w:bottom w:val="single" w:sz="8" w:space="0" w:color="auto"/>
              <w:right w:val="single" w:sz="8" w:space="0" w:color="auto"/>
            </w:tcBorders>
            <w:shd w:val="clear" w:color="auto" w:fill="auto"/>
            <w:noWrap/>
            <w:vAlign w:val="center"/>
            <w:hideMark/>
          </w:tcPr>
          <w:p w:rsidR="00BA2DA1" w:rsidRPr="00BA2DA1" w:rsidRDefault="00BA2DA1" w:rsidP="00BA2DA1">
            <w:pPr>
              <w:jc w:val="right"/>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 </w:t>
            </w:r>
          </w:p>
        </w:tc>
      </w:tr>
    </w:tbl>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Г) Комбиновано осигурање моторних возила (Ауто каско)</w:t>
      </w:r>
    </w:p>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t>Путничка возила</w:t>
      </w:r>
    </w:p>
    <w:tbl>
      <w:tblPr>
        <w:tblW w:w="15360" w:type="dxa"/>
        <w:tblInd w:w="93" w:type="dxa"/>
        <w:tblLook w:val="04A0" w:firstRow="1" w:lastRow="0" w:firstColumn="1" w:lastColumn="0" w:noHBand="0" w:noVBand="1"/>
      </w:tblPr>
      <w:tblGrid>
        <w:gridCol w:w="2562"/>
        <w:gridCol w:w="3584"/>
        <w:gridCol w:w="1597"/>
        <w:gridCol w:w="1990"/>
        <w:gridCol w:w="1292"/>
        <w:gridCol w:w="1504"/>
        <w:gridCol w:w="1636"/>
        <w:gridCol w:w="1275"/>
      </w:tblGrid>
      <w:tr w:rsidR="00C5035C" w:rsidTr="00C5035C">
        <w:trPr>
          <w:trHeight w:val="1035"/>
        </w:trPr>
        <w:tc>
          <w:tcPr>
            <w:tcW w:w="2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Регистарски број возила</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Марка и тип возила</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Година производње</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C5035C">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001-JK</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Peugeot Boxer - Sanitet </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2006</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74</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2178</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2.525.389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nil"/>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006-XA</w:t>
            </w:r>
          </w:p>
        </w:tc>
        <w:tc>
          <w:tcPr>
            <w:tcW w:w="3640" w:type="dxa"/>
            <w:tcBorders>
              <w:top w:val="nil"/>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Lada Niva</w:t>
            </w:r>
          </w:p>
        </w:tc>
        <w:tc>
          <w:tcPr>
            <w:tcW w:w="1620" w:type="dxa"/>
            <w:tcBorders>
              <w:top w:val="nil"/>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2008</w:t>
            </w:r>
          </w:p>
        </w:tc>
        <w:tc>
          <w:tcPr>
            <w:tcW w:w="2020" w:type="dxa"/>
            <w:tcBorders>
              <w:top w:val="nil"/>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59,5</w:t>
            </w:r>
          </w:p>
        </w:tc>
        <w:tc>
          <w:tcPr>
            <w:tcW w:w="1200" w:type="dxa"/>
            <w:tcBorders>
              <w:top w:val="nil"/>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1690</w:t>
            </w:r>
          </w:p>
        </w:tc>
        <w:tc>
          <w:tcPr>
            <w:tcW w:w="1440" w:type="dxa"/>
            <w:tcBorders>
              <w:top w:val="nil"/>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718.738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005-ŠI</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Fiat Punto Classic Dynamic AC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840.273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001-BS</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Peugeot Boxer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2446</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2.298.725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005-ST</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5DR A16XERMT5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1.338.183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005-SV</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1.338.183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005-TJ</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Fiat Punto 1.2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840.273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B12245">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 LL</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1.246.797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B12245">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010-MZ</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Insignia</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2.800.834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B12245">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010-MV</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Combo</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55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1.152.337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KL010-LD</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1.246.797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006-UX</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Fiat Punto 1.2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793.771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5B479B">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005-ŽH</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Insignia Cosmo 4DR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2.839.526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006-VŽ</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Fiat Punto Classic Emotion ABS</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793.771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006-VX</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Fiat Punto Classic Emotion ABS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794.426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005-ŽĆ</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5DR A16XERMT5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1.246.797</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273266">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006-OJ</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Mercedes Benz Vito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163</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2143</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4.677.200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006-OI</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Mercedes Benz Vito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163</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2143</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4.677.200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lastRenderedPageBreak/>
              <w:t>KL 005-ZY</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Insignia Karavan</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2.927.559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005-ŽJ</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ST Cosmo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2.387.670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005-ŽK</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5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1.246.797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006-CP</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Astra ST Cosmo Karavan</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2.338.082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D81366">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009-CĆ</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Astra Classic 5DR A16XERMT5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1.187.768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D8136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KL009-DK</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Insignia Cosmo A20 MT6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184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2.932.368</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D81366">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009-ZT</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Duster Laureate</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77</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1.808.100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010-VL</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Lodgy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60,5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1.436.640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010-VK</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Lodgy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60,5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1.436.640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010-VM</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Duster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77</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1.808.100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010-UY</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Duster Laureate</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77</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1.808.100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010-NC</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Duster Ambiance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1461</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1.528.519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010-NČ</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Duster Ambiance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1461</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1.528.519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010-NĆ</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Dacia Duster Ambiance </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1461</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1.528.519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010-OU</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Duster Ambiance 1,5</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1461</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1.586.794</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010-NU</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Insignia</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2.679.154</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010-LW</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Astra</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1.195.267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010 -LN</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Astra</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1.246.797</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010-ŠI</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Fiat Punto</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793.771</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010-LU</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Fiat Punto</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1242</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840.273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010-SŽ</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Ambiance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1.216.356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010-SW</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Ambiance</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1.216.356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010-FI</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Peugeot Boxer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2004</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93,5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2800</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2.167.029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006-EC</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Opel Insignia Cosmo 4DR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2.800.834</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5B479B">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010-AF</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Dacia Dokker Ambiance DCI75</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55/1206</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1461</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1.486.016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009-BY</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Škoda Superb</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125</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1968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3.315.200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single" w:sz="4" w:space="0" w:color="auto"/>
              <w:left w:val="single" w:sz="8" w:space="0" w:color="auto"/>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008-ŽN</w:t>
            </w:r>
          </w:p>
        </w:tc>
        <w:tc>
          <w:tcPr>
            <w:tcW w:w="364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Insignia</w:t>
            </w:r>
          </w:p>
        </w:tc>
        <w:tc>
          <w:tcPr>
            <w:tcW w:w="16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2011</w:t>
            </w:r>
          </w:p>
        </w:tc>
        <w:tc>
          <w:tcPr>
            <w:tcW w:w="202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162</w:t>
            </w:r>
          </w:p>
        </w:tc>
        <w:tc>
          <w:tcPr>
            <w:tcW w:w="1200" w:type="dxa"/>
            <w:tcBorders>
              <w:top w:val="single" w:sz="4" w:space="0" w:color="auto"/>
              <w:left w:val="nil"/>
              <w:bottom w:val="nil"/>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1998</w:t>
            </w:r>
          </w:p>
        </w:tc>
        <w:tc>
          <w:tcPr>
            <w:tcW w:w="1440" w:type="dxa"/>
            <w:tcBorders>
              <w:top w:val="single" w:sz="4" w:space="0" w:color="auto"/>
              <w:left w:val="nil"/>
              <w:bottom w:val="nil"/>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2.679.155</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15"/>
        </w:trPr>
        <w:tc>
          <w:tcPr>
            <w:tcW w:w="26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5035C" w:rsidRDefault="005B48C1">
            <w:pPr>
              <w:jc w:val="center"/>
              <w:rPr>
                <w:rFonts w:ascii="Arial" w:hAnsi="Arial" w:cs="Arial"/>
                <w:sz w:val="20"/>
                <w:szCs w:val="20"/>
              </w:rPr>
            </w:pPr>
            <w:r>
              <w:rPr>
                <w:rFonts w:ascii="Arial" w:hAnsi="Arial" w:cs="Arial"/>
                <w:sz w:val="20"/>
                <w:szCs w:val="20"/>
              </w:rPr>
              <w:t>KL 009</w:t>
            </w:r>
            <w:r>
              <w:rPr>
                <w:rFonts w:ascii="Arial" w:hAnsi="Arial" w:cs="Arial"/>
                <w:sz w:val="20"/>
                <w:szCs w:val="20"/>
                <w:lang w:val="sr-Cyrl-RS"/>
              </w:rPr>
              <w:t>-</w:t>
            </w:r>
            <w:r w:rsidR="00C5035C">
              <w:rPr>
                <w:rFonts w:ascii="Arial" w:hAnsi="Arial" w:cs="Arial"/>
                <w:sz w:val="20"/>
                <w:szCs w:val="20"/>
              </w:rPr>
              <w:t>CC</w:t>
            </w:r>
          </w:p>
        </w:tc>
        <w:tc>
          <w:tcPr>
            <w:tcW w:w="3640" w:type="dxa"/>
            <w:tcBorders>
              <w:top w:val="single" w:sz="4" w:space="0" w:color="auto"/>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Astra Classic 5DR A16XERM</w:t>
            </w:r>
          </w:p>
        </w:tc>
        <w:tc>
          <w:tcPr>
            <w:tcW w:w="1620" w:type="dxa"/>
            <w:tcBorders>
              <w:top w:val="single" w:sz="4" w:space="0" w:color="auto"/>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single" w:sz="4" w:space="0" w:color="auto"/>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85</w:t>
            </w:r>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1598</w:t>
            </w:r>
          </w:p>
        </w:tc>
        <w:tc>
          <w:tcPr>
            <w:tcW w:w="1440" w:type="dxa"/>
            <w:tcBorders>
              <w:top w:val="single" w:sz="4" w:space="0" w:color="auto"/>
              <w:left w:val="nil"/>
              <w:bottom w:val="single" w:sz="8"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1.485.002</w:t>
            </w:r>
          </w:p>
        </w:tc>
        <w:tc>
          <w:tcPr>
            <w:tcW w:w="1660" w:type="dxa"/>
            <w:tcBorders>
              <w:top w:val="nil"/>
              <w:left w:val="single" w:sz="4" w:space="0" w:color="auto"/>
              <w:bottom w:val="single" w:sz="8"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bl>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t>Теретна возила</w:t>
      </w:r>
    </w:p>
    <w:tbl>
      <w:tblPr>
        <w:tblW w:w="15669" w:type="dxa"/>
        <w:tblInd w:w="93" w:type="dxa"/>
        <w:tblLook w:val="04A0" w:firstRow="1" w:lastRow="0" w:firstColumn="1" w:lastColumn="0" w:noHBand="0" w:noVBand="1"/>
      </w:tblPr>
      <w:tblGrid>
        <w:gridCol w:w="2600"/>
        <w:gridCol w:w="3640"/>
        <w:gridCol w:w="1620"/>
        <w:gridCol w:w="2020"/>
        <w:gridCol w:w="1310"/>
        <w:gridCol w:w="1526"/>
        <w:gridCol w:w="1660"/>
        <w:gridCol w:w="1293"/>
      </w:tblGrid>
      <w:tr w:rsidR="00C5035C" w:rsidTr="003407F4">
        <w:trPr>
          <w:trHeight w:val="1035"/>
        </w:trPr>
        <w:tc>
          <w:tcPr>
            <w:tcW w:w="2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Марка и тип возила</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Година производње</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31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526"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003-HF</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  Euro Zeta</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2007</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110/3450</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3922</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2.404.216</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003-OV</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FAP </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2010</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260/10000</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11970</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7.399.900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SC 005-HE</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Volvo FH 16-6X2T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294/12777</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30200</w:t>
            </w:r>
          </w:p>
        </w:tc>
        <w:tc>
          <w:tcPr>
            <w:tcW w:w="1526"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44.012.280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 SC 005-KĐ</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MAN TGM18,290  4X4 </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213/6871</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16330</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24.885.000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009-DL</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Combo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70</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1368</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1.243.573</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010-ĆN</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Zastava Rival</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98</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2798</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2.498.500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010-TU</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Iveco 50C15</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107</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2998</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3.498.500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010-TT</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xml:space="preserve">Iveco </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2014</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107</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2998</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3.498.500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407F4">
        <w:trPr>
          <w:trHeight w:val="315"/>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NG 018-KX</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Combo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66</w:t>
            </w:r>
          </w:p>
        </w:tc>
        <w:tc>
          <w:tcPr>
            <w:tcW w:w="131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1248</w:t>
            </w:r>
          </w:p>
        </w:tc>
        <w:tc>
          <w:tcPr>
            <w:tcW w:w="1526"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1.423.042</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293"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3407F4" w:rsidTr="003407F4">
        <w:trPr>
          <w:trHeight w:val="315"/>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7F4" w:rsidRDefault="003407F4" w:rsidP="004F7724">
            <w:pPr>
              <w:jc w:val="center"/>
              <w:rPr>
                <w:rFonts w:ascii="Arial" w:hAnsi="Arial" w:cs="Arial"/>
                <w:sz w:val="20"/>
                <w:szCs w:val="20"/>
              </w:rPr>
            </w:pPr>
            <w:r>
              <w:rPr>
                <w:rFonts w:ascii="Arial" w:hAnsi="Arial" w:cs="Arial"/>
                <w:sz w:val="20"/>
                <w:szCs w:val="20"/>
              </w:rPr>
              <w:t>KL 010-YT</w:t>
            </w:r>
          </w:p>
        </w:tc>
        <w:tc>
          <w:tcPr>
            <w:tcW w:w="3640" w:type="dxa"/>
            <w:tcBorders>
              <w:top w:val="single" w:sz="4" w:space="0" w:color="auto"/>
              <w:left w:val="nil"/>
              <w:bottom w:val="single" w:sz="4" w:space="0" w:color="auto"/>
              <w:right w:val="single" w:sz="4" w:space="0" w:color="auto"/>
            </w:tcBorders>
            <w:shd w:val="clear" w:color="auto" w:fill="auto"/>
            <w:noWrap/>
            <w:vAlign w:val="bottom"/>
          </w:tcPr>
          <w:p w:rsidR="003407F4" w:rsidRPr="003407F4" w:rsidRDefault="003407F4" w:rsidP="004F7724">
            <w:pPr>
              <w:jc w:val="center"/>
              <w:rPr>
                <w:rFonts w:ascii="Arial" w:hAnsi="Arial" w:cs="Arial"/>
                <w:sz w:val="20"/>
                <w:szCs w:val="20"/>
                <w:lang w:val="sr-Latn-RS"/>
              </w:rPr>
            </w:pPr>
            <w:r>
              <w:rPr>
                <w:rFonts w:ascii="Arial" w:hAnsi="Arial" w:cs="Arial"/>
                <w:sz w:val="20"/>
                <w:szCs w:val="20"/>
                <w:lang w:val="sr-Cyrl-RS"/>
              </w:rPr>
              <w:t>Ме</w:t>
            </w:r>
            <w:r>
              <w:rPr>
                <w:rFonts w:ascii="Arial" w:hAnsi="Arial" w:cs="Arial"/>
                <w:sz w:val="20"/>
                <w:szCs w:val="20"/>
                <w:lang w:val="sr-Latn-RS"/>
              </w:rPr>
              <w:t>rcedes Benz Sprinter</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3407F4" w:rsidRDefault="003407F4" w:rsidP="004F7724">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single" w:sz="4" w:space="0" w:color="auto"/>
              <w:right w:val="single" w:sz="4" w:space="0" w:color="auto"/>
            </w:tcBorders>
            <w:shd w:val="clear" w:color="auto" w:fill="auto"/>
            <w:noWrap/>
            <w:vAlign w:val="bottom"/>
          </w:tcPr>
          <w:p w:rsidR="003407F4" w:rsidRDefault="003407F4" w:rsidP="004F7724">
            <w:pPr>
              <w:jc w:val="center"/>
              <w:rPr>
                <w:rFonts w:ascii="Arial" w:hAnsi="Arial" w:cs="Arial"/>
                <w:sz w:val="20"/>
                <w:szCs w:val="20"/>
              </w:rPr>
            </w:pPr>
            <w:r>
              <w:rPr>
                <w:rFonts w:ascii="Arial" w:hAnsi="Arial" w:cs="Arial"/>
                <w:sz w:val="20"/>
                <w:szCs w:val="20"/>
              </w:rPr>
              <w:t>120/2051</w:t>
            </w:r>
          </w:p>
        </w:tc>
        <w:tc>
          <w:tcPr>
            <w:tcW w:w="1310" w:type="dxa"/>
            <w:tcBorders>
              <w:top w:val="single" w:sz="4" w:space="0" w:color="auto"/>
              <w:left w:val="nil"/>
              <w:bottom w:val="single" w:sz="4" w:space="0" w:color="auto"/>
              <w:right w:val="single" w:sz="4" w:space="0" w:color="auto"/>
            </w:tcBorders>
            <w:shd w:val="clear" w:color="auto" w:fill="auto"/>
            <w:noWrap/>
            <w:vAlign w:val="bottom"/>
          </w:tcPr>
          <w:p w:rsidR="003407F4" w:rsidRDefault="003407F4" w:rsidP="004F7724">
            <w:pPr>
              <w:jc w:val="center"/>
              <w:rPr>
                <w:rFonts w:ascii="Arial" w:hAnsi="Arial" w:cs="Arial"/>
                <w:sz w:val="20"/>
                <w:szCs w:val="20"/>
              </w:rPr>
            </w:pPr>
            <w:r>
              <w:rPr>
                <w:rFonts w:ascii="Arial" w:hAnsi="Arial" w:cs="Arial"/>
                <w:sz w:val="20"/>
                <w:szCs w:val="20"/>
              </w:rPr>
              <w:t>2143</w:t>
            </w:r>
          </w:p>
        </w:tc>
        <w:tc>
          <w:tcPr>
            <w:tcW w:w="1526" w:type="dxa"/>
            <w:tcBorders>
              <w:top w:val="single" w:sz="4" w:space="0" w:color="auto"/>
              <w:left w:val="nil"/>
              <w:bottom w:val="single" w:sz="4" w:space="0" w:color="auto"/>
              <w:right w:val="nil"/>
            </w:tcBorders>
            <w:shd w:val="clear" w:color="auto" w:fill="auto"/>
            <w:noWrap/>
            <w:vAlign w:val="bottom"/>
          </w:tcPr>
          <w:p w:rsidR="003407F4" w:rsidRDefault="003407F4" w:rsidP="004F7724">
            <w:pPr>
              <w:jc w:val="center"/>
              <w:rPr>
                <w:rFonts w:ascii="Arial" w:hAnsi="Arial" w:cs="Arial"/>
                <w:sz w:val="20"/>
                <w:szCs w:val="20"/>
              </w:rPr>
            </w:pPr>
            <w:r>
              <w:rPr>
                <w:rFonts w:ascii="Arial" w:hAnsi="Arial" w:cs="Arial"/>
                <w:sz w:val="20"/>
                <w:szCs w:val="20"/>
              </w:rPr>
              <w:t>4.635.500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7F4" w:rsidRDefault="003407F4" w:rsidP="004F7724">
            <w:pPr>
              <w:jc w:val="center"/>
              <w:rPr>
                <w:rFonts w:ascii="Arial" w:hAnsi="Arial" w:cs="Arial"/>
                <w:sz w:val="20"/>
                <w:szCs w:val="20"/>
              </w:rPr>
            </w:pPr>
          </w:p>
        </w:tc>
        <w:tc>
          <w:tcPr>
            <w:tcW w:w="1293" w:type="dxa"/>
            <w:tcBorders>
              <w:top w:val="single" w:sz="4" w:space="0" w:color="auto"/>
              <w:left w:val="nil"/>
              <w:bottom w:val="single" w:sz="4" w:space="0" w:color="auto"/>
              <w:right w:val="single" w:sz="4" w:space="0" w:color="auto"/>
            </w:tcBorders>
            <w:shd w:val="clear" w:color="auto" w:fill="auto"/>
            <w:noWrap/>
            <w:vAlign w:val="bottom"/>
          </w:tcPr>
          <w:p w:rsidR="003407F4" w:rsidRPr="003407F4" w:rsidRDefault="003407F4" w:rsidP="004F7724">
            <w:pPr>
              <w:jc w:val="center"/>
              <w:rPr>
                <w:rFonts w:ascii="Arial" w:hAnsi="Arial" w:cs="Arial"/>
                <w:sz w:val="20"/>
                <w:szCs w:val="20"/>
                <w:lang w:val="sr-Latn-RS"/>
              </w:rPr>
            </w:pPr>
          </w:p>
        </w:tc>
      </w:tr>
    </w:tbl>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t>Аутобуси</w:t>
      </w:r>
    </w:p>
    <w:tbl>
      <w:tblPr>
        <w:tblW w:w="15360" w:type="dxa"/>
        <w:tblInd w:w="93" w:type="dxa"/>
        <w:tblLook w:val="04A0" w:firstRow="1" w:lastRow="0" w:firstColumn="1" w:lastColumn="0" w:noHBand="0" w:noVBand="1"/>
      </w:tblPr>
      <w:tblGrid>
        <w:gridCol w:w="2562"/>
        <w:gridCol w:w="3584"/>
        <w:gridCol w:w="1597"/>
        <w:gridCol w:w="1990"/>
        <w:gridCol w:w="1292"/>
        <w:gridCol w:w="1504"/>
        <w:gridCol w:w="1636"/>
        <w:gridCol w:w="1275"/>
      </w:tblGrid>
      <w:tr w:rsidR="00C5035C" w:rsidTr="00C5035C">
        <w:trPr>
          <w:trHeight w:val="1035"/>
        </w:trPr>
        <w:tc>
          <w:tcPr>
            <w:tcW w:w="2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Регистарски број возила</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Марка и тип возила</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Година производње</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C5035C">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005-HČ</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MERCEDES CONECTO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220/11300</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11967</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12.685.000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005-HĆ</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MERCEDES CONECTO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220/11300</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11967</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12.685.000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1E2AD0">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005-HC</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MERCEDES CONECTO</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2005</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220/11300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11967</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12.685.000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005-HB</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MERCEDES CONECTO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2005</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220/11300</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11967</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12.685.000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39694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010-VV</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OPEL MOVANO</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2007</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107</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2464</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2.499.935</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15"/>
        </w:trPr>
        <w:tc>
          <w:tcPr>
            <w:tcW w:w="2600" w:type="dxa"/>
            <w:tcBorders>
              <w:top w:val="nil"/>
              <w:left w:val="single" w:sz="8" w:space="0" w:color="auto"/>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010-UB</w:t>
            </w:r>
          </w:p>
        </w:tc>
        <w:tc>
          <w:tcPr>
            <w:tcW w:w="3640" w:type="dxa"/>
            <w:tcBorders>
              <w:top w:val="nil"/>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IKARBUS</w:t>
            </w:r>
          </w:p>
        </w:tc>
        <w:tc>
          <w:tcPr>
            <w:tcW w:w="1620" w:type="dxa"/>
            <w:tcBorders>
              <w:top w:val="nil"/>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nil"/>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220</w:t>
            </w:r>
          </w:p>
        </w:tc>
        <w:tc>
          <w:tcPr>
            <w:tcW w:w="1200" w:type="dxa"/>
            <w:tcBorders>
              <w:top w:val="nil"/>
              <w:left w:val="nil"/>
              <w:bottom w:val="single" w:sz="8"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 </w:t>
            </w:r>
          </w:p>
        </w:tc>
        <w:tc>
          <w:tcPr>
            <w:tcW w:w="1440" w:type="dxa"/>
            <w:tcBorders>
              <w:top w:val="nil"/>
              <w:left w:val="nil"/>
              <w:bottom w:val="single" w:sz="8"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20.375.220</w:t>
            </w:r>
          </w:p>
        </w:tc>
        <w:tc>
          <w:tcPr>
            <w:tcW w:w="1660" w:type="dxa"/>
            <w:tcBorders>
              <w:top w:val="nil"/>
              <w:left w:val="single" w:sz="4" w:space="0" w:color="auto"/>
              <w:bottom w:val="single" w:sz="8"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8"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bl>
    <w:p w:rsidR="00273266" w:rsidRDefault="00273266" w:rsidP="002736BB">
      <w:pPr>
        <w:spacing w:before="240" w:after="120"/>
        <w:rPr>
          <w:rFonts w:ascii="Arial" w:hAnsi="Arial" w:cs="Arial"/>
          <w:color w:val="000000"/>
          <w:sz w:val="20"/>
          <w:szCs w:val="20"/>
          <w:u w:val="single"/>
          <w:lang w:val="sr-Cyrl-RS" w:eastAsia="en-US"/>
        </w:rPr>
      </w:pPr>
    </w:p>
    <w:p w:rsidR="00273266" w:rsidRDefault="00273266" w:rsidP="002736BB">
      <w:pPr>
        <w:spacing w:before="240" w:after="120"/>
        <w:rPr>
          <w:rFonts w:ascii="Arial" w:hAnsi="Arial" w:cs="Arial"/>
          <w:color w:val="000000"/>
          <w:sz w:val="20"/>
          <w:szCs w:val="20"/>
          <w:u w:val="single"/>
          <w:lang w:val="sr-Cyrl-RS" w:eastAsia="en-US"/>
        </w:rPr>
      </w:pPr>
    </w:p>
    <w:p w:rsidR="00273266" w:rsidRDefault="00273266" w:rsidP="002736BB">
      <w:pPr>
        <w:spacing w:before="240" w:after="120"/>
        <w:rPr>
          <w:rFonts w:ascii="Arial" w:hAnsi="Arial" w:cs="Arial"/>
          <w:color w:val="000000"/>
          <w:sz w:val="20"/>
          <w:szCs w:val="20"/>
          <w:u w:val="single"/>
          <w:lang w:val="sr-Cyrl-RS" w:eastAsia="en-US"/>
        </w:rPr>
      </w:pPr>
    </w:p>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lastRenderedPageBreak/>
        <w:t>Радна и ватрогасна возила</w:t>
      </w:r>
    </w:p>
    <w:tbl>
      <w:tblPr>
        <w:tblW w:w="15360" w:type="dxa"/>
        <w:tblInd w:w="93" w:type="dxa"/>
        <w:tblLook w:val="04A0" w:firstRow="1" w:lastRow="0" w:firstColumn="1" w:lastColumn="0" w:noHBand="0" w:noVBand="1"/>
      </w:tblPr>
      <w:tblGrid>
        <w:gridCol w:w="2562"/>
        <w:gridCol w:w="3584"/>
        <w:gridCol w:w="1597"/>
        <w:gridCol w:w="1990"/>
        <w:gridCol w:w="1292"/>
        <w:gridCol w:w="1504"/>
        <w:gridCol w:w="1636"/>
        <w:gridCol w:w="1275"/>
      </w:tblGrid>
      <w:tr w:rsidR="00C5035C" w:rsidTr="00C5035C">
        <w:trPr>
          <w:trHeight w:val="1035"/>
        </w:trPr>
        <w:tc>
          <w:tcPr>
            <w:tcW w:w="26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Регистарски број возила</w:t>
            </w:r>
          </w:p>
        </w:tc>
        <w:tc>
          <w:tcPr>
            <w:tcW w:w="36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Марка и тип возила</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Година производње</w:t>
            </w:r>
          </w:p>
        </w:tc>
        <w:tc>
          <w:tcPr>
            <w:tcW w:w="202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C5035C" w:rsidRDefault="00C5035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5035C" w:rsidTr="00C5035C">
        <w:trPr>
          <w:trHeight w:val="525"/>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001-TT</w:t>
            </w:r>
          </w:p>
        </w:tc>
        <w:tc>
          <w:tcPr>
            <w:tcW w:w="3640" w:type="dxa"/>
            <w:tcBorders>
              <w:top w:val="nil"/>
              <w:left w:val="nil"/>
              <w:bottom w:val="single" w:sz="4" w:space="0" w:color="auto"/>
              <w:right w:val="single" w:sz="4" w:space="0" w:color="auto"/>
            </w:tcBorders>
            <w:shd w:val="clear" w:color="auto" w:fill="auto"/>
            <w:vAlign w:val="bottom"/>
            <w:hideMark/>
          </w:tcPr>
          <w:p w:rsidR="00C5035C" w:rsidRDefault="00C5035C">
            <w:pPr>
              <w:rPr>
                <w:rFonts w:ascii="Arial" w:hAnsi="Arial" w:cs="Arial"/>
                <w:sz w:val="20"/>
                <w:szCs w:val="20"/>
              </w:rPr>
            </w:pPr>
            <w:r>
              <w:rPr>
                <w:rFonts w:ascii="Arial" w:hAnsi="Arial" w:cs="Arial"/>
                <w:sz w:val="20"/>
                <w:szCs w:val="20"/>
              </w:rPr>
              <w:t>Hidraulična dvozglobna platforma socage apache na vozilu Iveko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2006</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92</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2798</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5.108.500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004-OO</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rPr>
                <w:rFonts w:ascii="Arial" w:hAnsi="Arial" w:cs="Arial"/>
                <w:sz w:val="20"/>
                <w:szCs w:val="20"/>
              </w:rPr>
            </w:pPr>
            <w:r>
              <w:rPr>
                <w:rFonts w:ascii="Arial" w:hAnsi="Arial" w:cs="Arial"/>
                <w:sz w:val="20"/>
                <w:szCs w:val="20"/>
              </w:rPr>
              <w:t>Autodizalica teleskopska 130T Liebherr</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2012</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370</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12816</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87.501.509</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C5035C">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005-ZM</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rPr>
                <w:rFonts w:ascii="Arial" w:hAnsi="Arial" w:cs="Arial"/>
                <w:sz w:val="20"/>
                <w:szCs w:val="20"/>
              </w:rPr>
            </w:pPr>
            <w:r>
              <w:rPr>
                <w:rFonts w:ascii="Arial" w:hAnsi="Arial" w:cs="Arial"/>
                <w:sz w:val="20"/>
                <w:szCs w:val="20"/>
              </w:rPr>
              <w:t>Vatrogasno vozilo</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2007</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240/11820</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7201</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25.000.000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F32140">
        <w:trPr>
          <w:trHeight w:val="300"/>
        </w:trPr>
        <w:tc>
          <w:tcPr>
            <w:tcW w:w="2600" w:type="dxa"/>
            <w:tcBorders>
              <w:top w:val="nil"/>
              <w:left w:val="single" w:sz="8" w:space="0" w:color="auto"/>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KL 010-VA</w:t>
            </w:r>
          </w:p>
        </w:tc>
        <w:tc>
          <w:tcPr>
            <w:tcW w:w="3640" w:type="dxa"/>
            <w:tcBorders>
              <w:top w:val="nil"/>
              <w:left w:val="nil"/>
              <w:bottom w:val="single" w:sz="4" w:space="0" w:color="auto"/>
              <w:right w:val="single" w:sz="4" w:space="0" w:color="auto"/>
            </w:tcBorders>
            <w:shd w:val="clear" w:color="auto" w:fill="auto"/>
            <w:noWrap/>
            <w:vAlign w:val="bottom"/>
            <w:hideMark/>
          </w:tcPr>
          <w:p w:rsidR="00C5035C" w:rsidRDefault="00C5035C">
            <w:pPr>
              <w:rPr>
                <w:rFonts w:ascii="Arial" w:hAnsi="Arial" w:cs="Arial"/>
                <w:sz w:val="20"/>
                <w:szCs w:val="20"/>
              </w:rPr>
            </w:pPr>
            <w:r>
              <w:rPr>
                <w:rFonts w:ascii="Arial" w:hAnsi="Arial" w:cs="Arial"/>
                <w:sz w:val="20"/>
                <w:szCs w:val="20"/>
              </w:rPr>
              <w:t>Vozilo specijalno sa korpom i dizalicom</w:t>
            </w:r>
          </w:p>
        </w:tc>
        <w:tc>
          <w:tcPr>
            <w:tcW w:w="16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2008</w:t>
            </w:r>
          </w:p>
        </w:tc>
        <w:tc>
          <w:tcPr>
            <w:tcW w:w="202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135</w:t>
            </w:r>
          </w:p>
        </w:tc>
        <w:tc>
          <w:tcPr>
            <w:tcW w:w="1200" w:type="dxa"/>
            <w:tcBorders>
              <w:top w:val="nil"/>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5900</w:t>
            </w:r>
          </w:p>
        </w:tc>
        <w:tc>
          <w:tcPr>
            <w:tcW w:w="1440" w:type="dxa"/>
            <w:tcBorders>
              <w:top w:val="nil"/>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16.694.000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nil"/>
              <w:left w:val="nil"/>
              <w:bottom w:val="single" w:sz="4" w:space="0" w:color="auto"/>
              <w:right w:val="single" w:sz="8"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r w:rsidR="00C5035C" w:rsidTr="00F32140">
        <w:trPr>
          <w:trHeight w:val="315"/>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5C" w:rsidRDefault="00A258E0">
            <w:pPr>
              <w:jc w:val="center"/>
              <w:rPr>
                <w:rFonts w:ascii="Arial" w:hAnsi="Arial" w:cs="Arial"/>
                <w:sz w:val="20"/>
                <w:szCs w:val="20"/>
              </w:rPr>
            </w:pPr>
            <w:r>
              <w:rPr>
                <w:rFonts w:ascii="Arial" w:hAnsi="Arial" w:cs="Arial"/>
                <w:sz w:val="20"/>
                <w:szCs w:val="20"/>
              </w:rPr>
              <w:t>KL 011-BC</w:t>
            </w:r>
          </w:p>
        </w:tc>
        <w:tc>
          <w:tcPr>
            <w:tcW w:w="364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Arial" w:hAnsi="Arial" w:cs="Arial"/>
                <w:sz w:val="20"/>
                <w:szCs w:val="20"/>
              </w:rPr>
            </w:pPr>
            <w:r>
              <w:rPr>
                <w:rFonts w:ascii="Arial" w:hAnsi="Arial" w:cs="Arial"/>
                <w:sz w:val="20"/>
                <w:szCs w:val="20"/>
              </w:rPr>
              <w:t>Volvo navlakač kontejnera</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2015</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188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A258E0">
            <w:pPr>
              <w:jc w:val="center"/>
              <w:rPr>
                <w:rFonts w:ascii="Arial" w:hAnsi="Arial" w:cs="Arial"/>
                <w:sz w:val="20"/>
                <w:szCs w:val="20"/>
              </w:rPr>
            </w:pPr>
            <w:r>
              <w:rPr>
                <w:rFonts w:ascii="Arial" w:hAnsi="Arial" w:cs="Arial"/>
                <w:sz w:val="20"/>
                <w:szCs w:val="20"/>
              </w:rPr>
              <w:t>7698</w:t>
            </w:r>
            <w:r w:rsidR="00C5035C">
              <w:rPr>
                <w:rFonts w:ascii="Arial" w:hAnsi="Arial" w:cs="Arial"/>
                <w:sz w:val="20"/>
                <w:szCs w:val="20"/>
              </w:rPr>
              <w:t> </w:t>
            </w:r>
          </w:p>
        </w:tc>
        <w:tc>
          <w:tcPr>
            <w:tcW w:w="1440" w:type="dxa"/>
            <w:tcBorders>
              <w:top w:val="single" w:sz="4" w:space="0" w:color="auto"/>
              <w:left w:val="nil"/>
              <w:bottom w:val="single" w:sz="4" w:space="0" w:color="auto"/>
              <w:right w:val="nil"/>
            </w:tcBorders>
            <w:shd w:val="clear" w:color="auto" w:fill="auto"/>
            <w:noWrap/>
            <w:vAlign w:val="bottom"/>
            <w:hideMark/>
          </w:tcPr>
          <w:p w:rsidR="00C5035C" w:rsidRDefault="00C5035C">
            <w:pPr>
              <w:jc w:val="center"/>
              <w:rPr>
                <w:rFonts w:ascii="Arial" w:hAnsi="Arial" w:cs="Arial"/>
                <w:sz w:val="20"/>
                <w:szCs w:val="20"/>
              </w:rPr>
            </w:pPr>
            <w:r>
              <w:rPr>
                <w:rFonts w:ascii="Arial" w:hAnsi="Arial" w:cs="Arial"/>
                <w:sz w:val="20"/>
                <w:szCs w:val="20"/>
              </w:rPr>
              <w:t>10.500.772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35C" w:rsidRDefault="00C5035C">
            <w:pPr>
              <w:jc w:val="center"/>
              <w:rPr>
                <w:rFonts w:ascii="Arial" w:hAnsi="Arial" w:cs="Arial"/>
                <w:color w:val="000000"/>
                <w:sz w:val="20"/>
                <w:szCs w:val="20"/>
              </w:rPr>
            </w:pPr>
            <w:r>
              <w:rPr>
                <w:rFonts w:ascii="Arial" w:hAnsi="Arial" w:cs="Arial"/>
                <w:color w:val="000000"/>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35C" w:rsidRDefault="00C5035C">
            <w:pPr>
              <w:rPr>
                <w:rFonts w:ascii="Calibri" w:hAnsi="Calibri"/>
                <w:color w:val="000000"/>
                <w:sz w:val="22"/>
                <w:szCs w:val="22"/>
              </w:rPr>
            </w:pPr>
            <w:r>
              <w:rPr>
                <w:rFonts w:ascii="Calibri" w:hAnsi="Calibri"/>
                <w:color w:val="000000"/>
                <w:sz w:val="22"/>
                <w:szCs w:val="22"/>
              </w:rPr>
              <w:t> </w:t>
            </w:r>
          </w:p>
        </w:tc>
      </w:tr>
    </w:tbl>
    <w:p w:rsidR="00BA2DA1" w:rsidRPr="00BA2DA1" w:rsidRDefault="00BA2DA1" w:rsidP="002736BB">
      <w:pPr>
        <w:spacing w:before="240" w:after="120"/>
        <w:rPr>
          <w:rFonts w:ascii="Arial" w:hAnsi="Arial" w:cs="Arial"/>
          <w:color w:val="000000"/>
          <w:sz w:val="20"/>
          <w:szCs w:val="20"/>
          <w:u w:val="single"/>
          <w:lang w:val="en-US" w:eastAsia="en-US"/>
        </w:rPr>
      </w:pPr>
      <w:r w:rsidRPr="00BA2DA1">
        <w:rPr>
          <w:rFonts w:ascii="Arial" w:hAnsi="Arial" w:cs="Arial"/>
          <w:color w:val="000000"/>
          <w:sz w:val="20"/>
          <w:szCs w:val="20"/>
          <w:u w:val="single"/>
          <w:lang w:val="en-US" w:eastAsia="en-US"/>
        </w:rPr>
        <w:t>Пловила</w:t>
      </w:r>
    </w:p>
    <w:tbl>
      <w:tblPr>
        <w:tblW w:w="5012" w:type="pct"/>
        <w:tblLayout w:type="fixed"/>
        <w:tblLook w:val="04A0" w:firstRow="1" w:lastRow="0" w:firstColumn="1" w:lastColumn="0" w:noHBand="0" w:noVBand="1"/>
      </w:tblPr>
      <w:tblGrid>
        <w:gridCol w:w="1501"/>
        <w:gridCol w:w="4332"/>
        <w:gridCol w:w="1675"/>
        <w:gridCol w:w="2239"/>
        <w:gridCol w:w="1398"/>
        <w:gridCol w:w="1535"/>
        <w:gridCol w:w="1535"/>
        <w:gridCol w:w="1355"/>
      </w:tblGrid>
      <w:tr w:rsidR="005B48C1" w:rsidTr="005B48C1">
        <w:trPr>
          <w:trHeight w:val="1035"/>
        </w:trPr>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Регистарски број возила</w:t>
            </w:r>
          </w:p>
        </w:tc>
        <w:tc>
          <w:tcPr>
            <w:tcW w:w="1391"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Марка и тип возила</w:t>
            </w:r>
          </w:p>
        </w:tc>
        <w:tc>
          <w:tcPr>
            <w:tcW w:w="538"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Година производње</w:t>
            </w:r>
          </w:p>
        </w:tc>
        <w:tc>
          <w:tcPr>
            <w:tcW w:w="719"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435" w:type="pct"/>
            <w:tcBorders>
              <w:top w:val="single" w:sz="8" w:space="0" w:color="auto"/>
              <w:left w:val="nil"/>
              <w:bottom w:val="single" w:sz="8" w:space="0" w:color="auto"/>
              <w:right w:val="single" w:sz="8" w:space="0" w:color="auto"/>
            </w:tcBorders>
            <w:shd w:val="clear" w:color="auto" w:fill="auto"/>
            <w:vAlign w:val="center"/>
            <w:hideMark/>
          </w:tcPr>
          <w:p w:rsidR="007E5D6B" w:rsidRDefault="007E5D6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5B48C1" w:rsidTr="005B48C1">
        <w:trPr>
          <w:trHeight w:val="300"/>
        </w:trPr>
        <w:tc>
          <w:tcPr>
            <w:tcW w:w="482"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1391" w:type="pct"/>
            <w:tcBorders>
              <w:top w:val="single" w:sz="4" w:space="0" w:color="auto"/>
              <w:left w:val="nil"/>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Ledolom 3</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1972</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140</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93" w:type="pct"/>
            <w:tcBorders>
              <w:top w:val="single" w:sz="4" w:space="0" w:color="auto"/>
              <w:left w:val="nil"/>
              <w:bottom w:val="single" w:sz="4" w:space="0" w:color="auto"/>
              <w:right w:val="nil"/>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13.530.000</w:t>
            </w:r>
          </w:p>
        </w:tc>
        <w:tc>
          <w:tcPr>
            <w:tcW w:w="493" w:type="pct"/>
            <w:tcBorders>
              <w:top w:val="nil"/>
              <w:left w:val="single" w:sz="4" w:space="0" w:color="auto"/>
              <w:bottom w:val="single" w:sz="4" w:space="0" w:color="auto"/>
              <w:right w:val="single" w:sz="4" w:space="0" w:color="auto"/>
            </w:tcBorders>
            <w:shd w:val="clear" w:color="auto" w:fill="auto"/>
            <w:noWrap/>
            <w:vAlign w:val="bottom"/>
            <w:hideMark/>
          </w:tcPr>
          <w:p w:rsidR="007E5D6B" w:rsidRDefault="007E5D6B">
            <w:pPr>
              <w:jc w:val="center"/>
              <w:rPr>
                <w:rFonts w:ascii="Calibri" w:hAnsi="Calibri"/>
                <w:color w:val="000000"/>
                <w:sz w:val="20"/>
                <w:szCs w:val="20"/>
              </w:rPr>
            </w:pPr>
            <w:r>
              <w:rPr>
                <w:rFonts w:ascii="Calibri" w:hAnsi="Calibri"/>
                <w:color w:val="000000"/>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7E5D6B" w:rsidRDefault="007E5D6B">
            <w:pPr>
              <w:rPr>
                <w:rFonts w:ascii="Calibri" w:hAnsi="Calibri"/>
                <w:color w:val="000000"/>
                <w:sz w:val="22"/>
                <w:szCs w:val="22"/>
              </w:rPr>
            </w:pPr>
            <w:r>
              <w:rPr>
                <w:rFonts w:ascii="Calibri" w:hAnsi="Calibri"/>
                <w:color w:val="000000"/>
                <w:sz w:val="22"/>
                <w:szCs w:val="22"/>
              </w:rPr>
              <w:t> </w:t>
            </w:r>
          </w:p>
        </w:tc>
      </w:tr>
      <w:tr w:rsidR="005B48C1" w:rsidTr="005B48C1">
        <w:trPr>
          <w:trHeight w:val="300"/>
        </w:trPr>
        <w:tc>
          <w:tcPr>
            <w:tcW w:w="482" w:type="pct"/>
            <w:tcBorders>
              <w:top w:val="nil"/>
              <w:left w:val="single" w:sz="8" w:space="0" w:color="auto"/>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1391" w:type="pct"/>
            <w:tcBorders>
              <w:top w:val="nil"/>
              <w:left w:val="nil"/>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Ledolom I</w:t>
            </w:r>
          </w:p>
        </w:tc>
        <w:tc>
          <w:tcPr>
            <w:tcW w:w="538"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1972</w:t>
            </w:r>
          </w:p>
        </w:tc>
        <w:tc>
          <w:tcPr>
            <w:tcW w:w="71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133</w:t>
            </w:r>
          </w:p>
        </w:tc>
        <w:tc>
          <w:tcPr>
            <w:tcW w:w="44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93" w:type="pct"/>
            <w:tcBorders>
              <w:top w:val="nil"/>
              <w:left w:val="nil"/>
              <w:bottom w:val="single" w:sz="4" w:space="0" w:color="auto"/>
              <w:right w:val="nil"/>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12.546.000</w:t>
            </w:r>
          </w:p>
        </w:tc>
        <w:tc>
          <w:tcPr>
            <w:tcW w:w="493" w:type="pct"/>
            <w:tcBorders>
              <w:top w:val="nil"/>
              <w:left w:val="single" w:sz="4" w:space="0" w:color="auto"/>
              <w:bottom w:val="single" w:sz="4" w:space="0" w:color="auto"/>
              <w:right w:val="single" w:sz="4" w:space="0" w:color="auto"/>
            </w:tcBorders>
            <w:shd w:val="clear" w:color="auto" w:fill="auto"/>
            <w:noWrap/>
            <w:vAlign w:val="bottom"/>
            <w:hideMark/>
          </w:tcPr>
          <w:p w:rsidR="007E5D6B" w:rsidRDefault="007E5D6B">
            <w:pPr>
              <w:jc w:val="center"/>
              <w:rPr>
                <w:rFonts w:ascii="Calibri" w:hAnsi="Calibri"/>
                <w:color w:val="000000"/>
                <w:sz w:val="20"/>
                <w:szCs w:val="20"/>
              </w:rPr>
            </w:pPr>
            <w:r>
              <w:rPr>
                <w:rFonts w:ascii="Calibri" w:hAnsi="Calibri"/>
                <w:color w:val="000000"/>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7E5D6B" w:rsidRDefault="007E5D6B">
            <w:pPr>
              <w:rPr>
                <w:rFonts w:ascii="Calibri" w:hAnsi="Calibri"/>
                <w:color w:val="000000"/>
                <w:sz w:val="22"/>
                <w:szCs w:val="22"/>
              </w:rPr>
            </w:pPr>
            <w:r>
              <w:rPr>
                <w:rFonts w:ascii="Calibri" w:hAnsi="Calibri"/>
                <w:color w:val="000000"/>
                <w:sz w:val="22"/>
                <w:szCs w:val="22"/>
              </w:rPr>
              <w:t> </w:t>
            </w:r>
          </w:p>
        </w:tc>
      </w:tr>
      <w:tr w:rsidR="005B48C1" w:rsidTr="005B48C1">
        <w:trPr>
          <w:trHeight w:val="300"/>
        </w:trPr>
        <w:tc>
          <w:tcPr>
            <w:tcW w:w="482" w:type="pct"/>
            <w:tcBorders>
              <w:top w:val="nil"/>
              <w:left w:val="single" w:sz="8" w:space="0" w:color="auto"/>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JR-YU-1770</w:t>
            </w:r>
          </w:p>
        </w:tc>
        <w:tc>
          <w:tcPr>
            <w:tcW w:w="1391" w:type="pct"/>
            <w:tcBorders>
              <w:top w:val="nil"/>
              <w:left w:val="nil"/>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Putnički brod "Đerdap 2"</w:t>
            </w:r>
          </w:p>
        </w:tc>
        <w:tc>
          <w:tcPr>
            <w:tcW w:w="538"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1984</w:t>
            </w:r>
          </w:p>
        </w:tc>
        <w:tc>
          <w:tcPr>
            <w:tcW w:w="71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248/83,2</w:t>
            </w:r>
          </w:p>
        </w:tc>
        <w:tc>
          <w:tcPr>
            <w:tcW w:w="44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93" w:type="pct"/>
            <w:tcBorders>
              <w:top w:val="nil"/>
              <w:left w:val="nil"/>
              <w:bottom w:val="single" w:sz="4" w:space="0" w:color="auto"/>
              <w:right w:val="nil"/>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15.000.000</w:t>
            </w:r>
          </w:p>
        </w:tc>
        <w:tc>
          <w:tcPr>
            <w:tcW w:w="493" w:type="pct"/>
            <w:tcBorders>
              <w:top w:val="nil"/>
              <w:left w:val="single" w:sz="4" w:space="0" w:color="auto"/>
              <w:bottom w:val="single" w:sz="4" w:space="0" w:color="auto"/>
              <w:right w:val="single" w:sz="4" w:space="0" w:color="auto"/>
            </w:tcBorders>
            <w:shd w:val="clear" w:color="auto" w:fill="auto"/>
            <w:noWrap/>
            <w:vAlign w:val="bottom"/>
            <w:hideMark/>
          </w:tcPr>
          <w:p w:rsidR="007E5D6B" w:rsidRDefault="007E5D6B">
            <w:pPr>
              <w:jc w:val="center"/>
              <w:rPr>
                <w:rFonts w:ascii="Calibri" w:hAnsi="Calibri"/>
                <w:color w:val="000000"/>
                <w:sz w:val="20"/>
                <w:szCs w:val="20"/>
              </w:rPr>
            </w:pPr>
            <w:r>
              <w:rPr>
                <w:rFonts w:ascii="Calibri" w:hAnsi="Calibri"/>
                <w:color w:val="000000"/>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7E5D6B" w:rsidRDefault="007E5D6B">
            <w:pPr>
              <w:rPr>
                <w:rFonts w:ascii="Calibri" w:hAnsi="Calibri"/>
                <w:color w:val="000000"/>
                <w:sz w:val="22"/>
                <w:szCs w:val="22"/>
              </w:rPr>
            </w:pPr>
            <w:r>
              <w:rPr>
                <w:rFonts w:ascii="Calibri" w:hAnsi="Calibri"/>
                <w:color w:val="000000"/>
                <w:sz w:val="22"/>
                <w:szCs w:val="22"/>
              </w:rPr>
              <w:t> </w:t>
            </w:r>
          </w:p>
        </w:tc>
      </w:tr>
      <w:tr w:rsidR="005B48C1" w:rsidTr="005B48C1">
        <w:trPr>
          <w:trHeight w:val="300"/>
        </w:trPr>
        <w:tc>
          <w:tcPr>
            <w:tcW w:w="482" w:type="pct"/>
            <w:tcBorders>
              <w:top w:val="nil"/>
              <w:left w:val="single" w:sz="8" w:space="0" w:color="auto"/>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KL-001</w:t>
            </w:r>
          </w:p>
        </w:tc>
        <w:tc>
          <w:tcPr>
            <w:tcW w:w="1391" w:type="pct"/>
            <w:tcBorders>
              <w:top w:val="nil"/>
              <w:left w:val="nil"/>
              <w:bottom w:val="single" w:sz="4"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Plovni uređaj za reagovanje u akcidentnim situacijama</w:t>
            </w:r>
          </w:p>
        </w:tc>
        <w:tc>
          <w:tcPr>
            <w:tcW w:w="538"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22</w:t>
            </w:r>
          </w:p>
        </w:tc>
        <w:tc>
          <w:tcPr>
            <w:tcW w:w="449" w:type="pct"/>
            <w:tcBorders>
              <w:top w:val="nil"/>
              <w:left w:val="nil"/>
              <w:bottom w:val="single" w:sz="4"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93" w:type="pct"/>
            <w:tcBorders>
              <w:top w:val="nil"/>
              <w:left w:val="nil"/>
              <w:bottom w:val="single" w:sz="4" w:space="0" w:color="auto"/>
              <w:right w:val="nil"/>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13.367.300</w:t>
            </w:r>
          </w:p>
        </w:tc>
        <w:tc>
          <w:tcPr>
            <w:tcW w:w="493" w:type="pct"/>
            <w:tcBorders>
              <w:top w:val="nil"/>
              <w:left w:val="single" w:sz="4" w:space="0" w:color="auto"/>
              <w:bottom w:val="single" w:sz="4" w:space="0" w:color="auto"/>
              <w:right w:val="single" w:sz="4" w:space="0" w:color="auto"/>
            </w:tcBorders>
            <w:shd w:val="clear" w:color="auto" w:fill="auto"/>
            <w:noWrap/>
            <w:vAlign w:val="bottom"/>
            <w:hideMark/>
          </w:tcPr>
          <w:p w:rsidR="007E5D6B" w:rsidRDefault="007E5D6B">
            <w:pPr>
              <w:jc w:val="center"/>
              <w:rPr>
                <w:rFonts w:ascii="Calibri" w:hAnsi="Calibri"/>
                <w:color w:val="000000"/>
                <w:sz w:val="20"/>
                <w:szCs w:val="20"/>
              </w:rPr>
            </w:pPr>
            <w:r>
              <w:rPr>
                <w:rFonts w:ascii="Calibri" w:hAnsi="Calibri"/>
                <w:color w:val="000000"/>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7E5D6B" w:rsidRDefault="007E5D6B">
            <w:pPr>
              <w:rPr>
                <w:rFonts w:ascii="Calibri" w:hAnsi="Calibri"/>
                <w:color w:val="000000"/>
                <w:sz w:val="22"/>
                <w:szCs w:val="22"/>
              </w:rPr>
            </w:pPr>
            <w:r>
              <w:rPr>
                <w:rFonts w:ascii="Calibri" w:hAnsi="Calibri"/>
                <w:color w:val="000000"/>
                <w:sz w:val="22"/>
                <w:szCs w:val="22"/>
              </w:rPr>
              <w:t> </w:t>
            </w:r>
          </w:p>
        </w:tc>
      </w:tr>
      <w:tr w:rsidR="005B48C1" w:rsidTr="005B48C1">
        <w:trPr>
          <w:trHeight w:val="315"/>
        </w:trPr>
        <w:tc>
          <w:tcPr>
            <w:tcW w:w="482" w:type="pct"/>
            <w:tcBorders>
              <w:top w:val="nil"/>
              <w:left w:val="single" w:sz="8" w:space="0" w:color="auto"/>
              <w:bottom w:val="single" w:sz="8"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1391" w:type="pct"/>
            <w:tcBorders>
              <w:top w:val="nil"/>
              <w:left w:val="nil"/>
              <w:bottom w:val="single" w:sz="8"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Tegljač "Greben"</w:t>
            </w:r>
          </w:p>
        </w:tc>
        <w:tc>
          <w:tcPr>
            <w:tcW w:w="538" w:type="pct"/>
            <w:tcBorders>
              <w:top w:val="nil"/>
              <w:left w:val="nil"/>
              <w:bottom w:val="single" w:sz="8" w:space="0" w:color="auto"/>
              <w:right w:val="single" w:sz="4" w:space="0" w:color="auto"/>
            </w:tcBorders>
            <w:shd w:val="clear" w:color="auto" w:fill="auto"/>
            <w:noWrap/>
            <w:vAlign w:val="center"/>
            <w:hideMark/>
          </w:tcPr>
          <w:p w:rsidR="007E5D6B" w:rsidRDefault="007E5D6B">
            <w:pPr>
              <w:jc w:val="center"/>
              <w:rPr>
                <w:rFonts w:ascii="Arial" w:hAnsi="Arial" w:cs="Arial"/>
                <w:color w:val="000000"/>
                <w:sz w:val="20"/>
                <w:szCs w:val="20"/>
              </w:rPr>
            </w:pPr>
            <w:r>
              <w:rPr>
                <w:rFonts w:ascii="Arial" w:hAnsi="Arial" w:cs="Arial"/>
                <w:color w:val="000000"/>
                <w:sz w:val="20"/>
                <w:szCs w:val="20"/>
              </w:rPr>
              <w:t>1966</w:t>
            </w:r>
          </w:p>
        </w:tc>
        <w:tc>
          <w:tcPr>
            <w:tcW w:w="719" w:type="pct"/>
            <w:tcBorders>
              <w:top w:val="nil"/>
              <w:left w:val="nil"/>
              <w:bottom w:val="single" w:sz="8"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49" w:type="pct"/>
            <w:tcBorders>
              <w:top w:val="nil"/>
              <w:left w:val="nil"/>
              <w:bottom w:val="single" w:sz="8" w:space="0" w:color="auto"/>
              <w:right w:val="single" w:sz="4" w:space="0" w:color="auto"/>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 </w:t>
            </w:r>
          </w:p>
        </w:tc>
        <w:tc>
          <w:tcPr>
            <w:tcW w:w="493" w:type="pct"/>
            <w:tcBorders>
              <w:top w:val="nil"/>
              <w:left w:val="nil"/>
              <w:bottom w:val="single" w:sz="8" w:space="0" w:color="auto"/>
              <w:right w:val="nil"/>
            </w:tcBorders>
            <w:shd w:val="clear" w:color="auto" w:fill="auto"/>
            <w:noWrap/>
            <w:vAlign w:val="bottom"/>
            <w:hideMark/>
          </w:tcPr>
          <w:p w:rsidR="007E5D6B" w:rsidRDefault="007E5D6B">
            <w:pPr>
              <w:jc w:val="center"/>
              <w:rPr>
                <w:rFonts w:ascii="Arial" w:hAnsi="Arial" w:cs="Arial"/>
                <w:color w:val="000000"/>
                <w:sz w:val="20"/>
                <w:szCs w:val="20"/>
              </w:rPr>
            </w:pPr>
            <w:r>
              <w:rPr>
                <w:rFonts w:ascii="Arial" w:hAnsi="Arial" w:cs="Arial"/>
                <w:color w:val="000000"/>
                <w:sz w:val="20"/>
                <w:szCs w:val="20"/>
              </w:rPr>
              <w:t>41.205.000</w:t>
            </w:r>
          </w:p>
        </w:tc>
        <w:tc>
          <w:tcPr>
            <w:tcW w:w="493" w:type="pct"/>
            <w:tcBorders>
              <w:top w:val="nil"/>
              <w:left w:val="single" w:sz="4" w:space="0" w:color="auto"/>
              <w:bottom w:val="single" w:sz="8" w:space="0" w:color="auto"/>
              <w:right w:val="single" w:sz="4" w:space="0" w:color="auto"/>
            </w:tcBorders>
            <w:shd w:val="clear" w:color="auto" w:fill="auto"/>
            <w:noWrap/>
            <w:vAlign w:val="bottom"/>
            <w:hideMark/>
          </w:tcPr>
          <w:p w:rsidR="007E5D6B" w:rsidRDefault="007E5D6B">
            <w:pPr>
              <w:jc w:val="center"/>
              <w:rPr>
                <w:rFonts w:ascii="Calibri" w:hAnsi="Calibri"/>
                <w:color w:val="000000"/>
                <w:sz w:val="20"/>
                <w:szCs w:val="20"/>
              </w:rPr>
            </w:pPr>
            <w:r>
              <w:rPr>
                <w:rFonts w:ascii="Calibri" w:hAnsi="Calibri"/>
                <w:color w:val="000000"/>
                <w:sz w:val="20"/>
                <w:szCs w:val="20"/>
              </w:rPr>
              <w:t> </w:t>
            </w:r>
          </w:p>
        </w:tc>
        <w:tc>
          <w:tcPr>
            <w:tcW w:w="435" w:type="pct"/>
            <w:tcBorders>
              <w:top w:val="nil"/>
              <w:left w:val="nil"/>
              <w:bottom w:val="single" w:sz="8" w:space="0" w:color="auto"/>
              <w:right w:val="single" w:sz="8" w:space="0" w:color="auto"/>
            </w:tcBorders>
            <w:shd w:val="clear" w:color="auto" w:fill="auto"/>
            <w:noWrap/>
            <w:vAlign w:val="bottom"/>
            <w:hideMark/>
          </w:tcPr>
          <w:p w:rsidR="007E5D6B" w:rsidRDefault="007E5D6B">
            <w:pPr>
              <w:rPr>
                <w:rFonts w:ascii="Calibri" w:hAnsi="Calibri"/>
                <w:color w:val="000000"/>
                <w:sz w:val="22"/>
                <w:szCs w:val="22"/>
              </w:rPr>
            </w:pPr>
            <w:r>
              <w:rPr>
                <w:rFonts w:ascii="Calibri" w:hAnsi="Calibri"/>
                <w:color w:val="000000"/>
                <w:sz w:val="22"/>
                <w:szCs w:val="22"/>
              </w:rPr>
              <w:t> </w:t>
            </w:r>
          </w:p>
        </w:tc>
      </w:tr>
    </w:tbl>
    <w:p w:rsidR="002E2E28" w:rsidRDefault="002E2E28" w:rsidP="001C5D3A">
      <w:pPr>
        <w:autoSpaceDE w:val="0"/>
        <w:autoSpaceDN w:val="0"/>
        <w:adjustRightInd w:val="0"/>
        <w:spacing w:after="200" w:line="276" w:lineRule="auto"/>
        <w:contextualSpacing/>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4071"/>
        <w:gridCol w:w="2703"/>
        <w:gridCol w:w="1668"/>
        <w:gridCol w:w="2050"/>
        <w:gridCol w:w="1149"/>
        <w:gridCol w:w="1379"/>
        <w:gridCol w:w="1190"/>
        <w:gridCol w:w="1323"/>
      </w:tblGrid>
      <w:tr w:rsidR="005B479B" w:rsidRPr="00BA2DA1" w:rsidTr="005B479B">
        <w:trPr>
          <w:trHeight w:val="315"/>
        </w:trPr>
        <w:tc>
          <w:tcPr>
            <w:tcW w:w="1310" w:type="pct"/>
            <w:tcBorders>
              <w:top w:val="single" w:sz="8" w:space="0" w:color="auto"/>
              <w:left w:val="single" w:sz="8" w:space="0" w:color="auto"/>
              <w:bottom w:val="single" w:sz="8" w:space="0" w:color="auto"/>
              <w:right w:val="nil"/>
            </w:tcBorders>
            <w:shd w:val="clear" w:color="auto" w:fill="auto"/>
            <w:noWrap/>
            <w:vAlign w:val="bottom"/>
            <w:hideMark/>
          </w:tcPr>
          <w:p w:rsidR="005B479B" w:rsidRPr="00BA2DA1" w:rsidRDefault="005B479B" w:rsidP="009A5015">
            <w:pPr>
              <w:rPr>
                <w:rFonts w:ascii="Arial" w:hAnsi="Arial" w:cs="Arial"/>
                <w:b/>
                <w:bCs/>
                <w:color w:val="000000"/>
                <w:sz w:val="20"/>
                <w:szCs w:val="20"/>
                <w:lang w:val="en-US" w:eastAsia="en-US"/>
              </w:rPr>
            </w:pPr>
            <w:r w:rsidRPr="00BA2DA1">
              <w:rPr>
                <w:rFonts w:ascii="Arial" w:hAnsi="Arial" w:cs="Arial"/>
                <w:b/>
                <w:bCs/>
                <w:color w:val="000000"/>
                <w:sz w:val="20"/>
                <w:szCs w:val="20"/>
                <w:lang w:val="en-US" w:eastAsia="en-US"/>
              </w:rPr>
              <w:t>УКУПНО (</w:t>
            </w:r>
            <w:r>
              <w:rPr>
                <w:rFonts w:ascii="Arial" w:hAnsi="Arial" w:cs="Arial"/>
                <w:b/>
                <w:bCs/>
                <w:color w:val="000000"/>
                <w:sz w:val="20"/>
                <w:szCs w:val="20"/>
                <w:lang w:val="sr-Cyrl-RS" w:eastAsia="en-US"/>
              </w:rPr>
              <w:t>Г</w:t>
            </w:r>
            <w:r w:rsidRPr="00BA2DA1">
              <w:rPr>
                <w:rFonts w:ascii="Arial" w:hAnsi="Arial" w:cs="Arial"/>
                <w:b/>
                <w:bCs/>
                <w:color w:val="000000"/>
                <w:sz w:val="20"/>
                <w:szCs w:val="20"/>
                <w:lang w:val="en-US" w:eastAsia="en-US"/>
              </w:rPr>
              <w:t>)</w:t>
            </w:r>
          </w:p>
        </w:tc>
        <w:tc>
          <w:tcPr>
            <w:tcW w:w="87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537"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66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370"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444"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383" w:type="pct"/>
            <w:tcBorders>
              <w:top w:val="single" w:sz="8" w:space="0" w:color="auto"/>
              <w:left w:val="nil"/>
              <w:bottom w:val="single" w:sz="8" w:space="0" w:color="auto"/>
              <w:right w:val="nil"/>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c>
          <w:tcPr>
            <w:tcW w:w="4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479B" w:rsidRPr="00BA2DA1" w:rsidRDefault="005B479B" w:rsidP="009A5015">
            <w:pPr>
              <w:rPr>
                <w:rFonts w:ascii="Calibri" w:hAnsi="Calibri"/>
                <w:color w:val="000000"/>
                <w:sz w:val="22"/>
                <w:szCs w:val="22"/>
                <w:lang w:val="en-US" w:eastAsia="en-US"/>
              </w:rPr>
            </w:pPr>
            <w:r w:rsidRPr="00BA2DA1">
              <w:rPr>
                <w:rFonts w:ascii="Calibri" w:hAnsi="Calibri"/>
                <w:color w:val="000000"/>
                <w:sz w:val="22"/>
                <w:szCs w:val="22"/>
                <w:lang w:val="en-US" w:eastAsia="en-US"/>
              </w:rPr>
              <w:t> </w:t>
            </w:r>
          </w:p>
        </w:tc>
      </w:tr>
    </w:tbl>
    <w:p w:rsidR="005B479B" w:rsidRDefault="005B479B" w:rsidP="001C5D3A">
      <w:pPr>
        <w:autoSpaceDE w:val="0"/>
        <w:autoSpaceDN w:val="0"/>
        <w:adjustRightInd w:val="0"/>
        <w:spacing w:after="200" w:line="276" w:lineRule="auto"/>
        <w:contextualSpacing/>
        <w:rPr>
          <w:rFonts w:ascii="Arial" w:eastAsia="TimesNewRomanPSMT" w:hAnsi="Arial" w:cs="Arial"/>
          <w:b/>
          <w:bCs/>
          <w:iCs/>
          <w:sz w:val="22"/>
          <w:szCs w:val="22"/>
          <w:lang w:val="sr-Cyrl-RS" w:eastAsia="en-US"/>
        </w:rPr>
      </w:pPr>
    </w:p>
    <w:p w:rsidR="00273266" w:rsidRDefault="00273266" w:rsidP="002736BB">
      <w:pPr>
        <w:spacing w:before="240" w:after="120"/>
        <w:rPr>
          <w:rFonts w:ascii="Arial" w:hAnsi="Arial" w:cs="Arial"/>
          <w:b/>
          <w:bCs/>
          <w:i/>
          <w:iCs/>
          <w:color w:val="000000"/>
          <w:sz w:val="20"/>
          <w:szCs w:val="20"/>
          <w:lang w:val="sr-Cyrl-RS" w:eastAsia="en-US"/>
        </w:rPr>
      </w:pPr>
    </w:p>
    <w:p w:rsidR="00A258E0" w:rsidRDefault="00A258E0" w:rsidP="002736BB">
      <w:pPr>
        <w:spacing w:before="240" w:after="120"/>
        <w:rPr>
          <w:rFonts w:ascii="Arial" w:hAnsi="Arial" w:cs="Arial"/>
          <w:b/>
          <w:bCs/>
          <w:i/>
          <w:iCs/>
          <w:color w:val="000000"/>
          <w:sz w:val="20"/>
          <w:szCs w:val="20"/>
          <w:lang w:val="en-US" w:eastAsia="en-US"/>
        </w:rPr>
      </w:pPr>
    </w:p>
    <w:p w:rsidR="00BA2DA1" w:rsidRPr="00BA2DA1" w:rsidRDefault="00BA2DA1" w:rsidP="002736BB">
      <w:pPr>
        <w:spacing w:before="240" w:after="120"/>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Д) Осигурање објеката и опреме у монтажи</w:t>
      </w:r>
    </w:p>
    <w:tbl>
      <w:tblPr>
        <w:tblW w:w="5000" w:type="pct"/>
        <w:tblLayout w:type="fixed"/>
        <w:tblLook w:val="04A0" w:firstRow="1" w:lastRow="0" w:firstColumn="1" w:lastColumn="0" w:noHBand="0" w:noVBand="1"/>
      </w:tblPr>
      <w:tblGrid>
        <w:gridCol w:w="5628"/>
        <w:gridCol w:w="4533"/>
        <w:gridCol w:w="3054"/>
        <w:gridCol w:w="2318"/>
      </w:tblGrid>
      <w:tr w:rsidR="005B48C1" w:rsidTr="005B48C1">
        <w:trPr>
          <w:trHeight w:val="780"/>
        </w:trPr>
        <w:tc>
          <w:tcPr>
            <w:tcW w:w="18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B48C1" w:rsidRDefault="005B48C1" w:rsidP="005B48C1">
            <w:pPr>
              <w:jc w:val="center"/>
              <w:rPr>
                <w:rFonts w:ascii="Arial" w:hAnsi="Arial" w:cs="Arial"/>
                <w:b/>
                <w:bCs/>
                <w:color w:val="000000"/>
                <w:sz w:val="20"/>
                <w:szCs w:val="20"/>
              </w:rPr>
            </w:pPr>
            <w:r>
              <w:rPr>
                <w:rFonts w:ascii="Arial" w:hAnsi="Arial" w:cs="Arial"/>
                <w:b/>
                <w:bCs/>
                <w:color w:val="000000"/>
                <w:sz w:val="20"/>
                <w:szCs w:val="20"/>
              </w:rPr>
              <w:lastRenderedPageBreak/>
              <w:t>Предмет осигурања</w:t>
            </w:r>
          </w:p>
        </w:tc>
        <w:tc>
          <w:tcPr>
            <w:tcW w:w="1459"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983"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47"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5B48C1" w:rsidTr="005B48C1">
        <w:trPr>
          <w:trHeight w:val="300"/>
        </w:trPr>
        <w:tc>
          <w:tcPr>
            <w:tcW w:w="3270" w:type="pct"/>
            <w:gridSpan w:val="2"/>
            <w:tcBorders>
              <w:top w:val="single" w:sz="8" w:space="0" w:color="auto"/>
              <w:left w:val="single" w:sz="8" w:space="0" w:color="auto"/>
              <w:bottom w:val="single" w:sz="4" w:space="0" w:color="auto"/>
              <w:right w:val="nil"/>
            </w:tcBorders>
            <w:shd w:val="clear" w:color="auto" w:fill="auto"/>
            <w:noWrap/>
            <w:vAlign w:val="bottom"/>
            <w:hideMark/>
          </w:tcPr>
          <w:p w:rsidR="005B48C1" w:rsidRDefault="005B48C1">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983" w:type="pct"/>
            <w:tcBorders>
              <w:top w:val="nil"/>
              <w:left w:val="nil"/>
              <w:bottom w:val="single" w:sz="4" w:space="0" w:color="auto"/>
              <w:right w:val="nil"/>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 </w:t>
            </w:r>
          </w:p>
        </w:tc>
        <w:tc>
          <w:tcPr>
            <w:tcW w:w="747" w:type="pct"/>
            <w:tcBorders>
              <w:top w:val="nil"/>
              <w:left w:val="nil"/>
              <w:bottom w:val="single" w:sz="4"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 </w:t>
            </w:r>
          </w:p>
        </w:tc>
      </w:tr>
      <w:tr w:rsidR="005B48C1" w:rsidTr="005B48C1">
        <w:trPr>
          <w:trHeight w:val="300"/>
        </w:trPr>
        <w:tc>
          <w:tcPr>
            <w:tcW w:w="1812" w:type="pct"/>
            <w:tcBorders>
              <w:top w:val="nil"/>
              <w:left w:val="single" w:sz="8" w:space="0" w:color="auto"/>
              <w:bottom w:val="nil"/>
              <w:right w:val="nil"/>
            </w:tcBorders>
            <w:shd w:val="clear" w:color="auto" w:fill="auto"/>
            <w:vAlign w:val="center"/>
            <w:hideMark/>
          </w:tcPr>
          <w:p w:rsidR="005B48C1" w:rsidRDefault="005B48C1">
            <w:pPr>
              <w:rPr>
                <w:rFonts w:ascii="Arial" w:hAnsi="Arial" w:cs="Arial"/>
                <w:color w:val="000000"/>
                <w:sz w:val="20"/>
                <w:szCs w:val="20"/>
              </w:rPr>
            </w:pPr>
            <w:r>
              <w:rPr>
                <w:rFonts w:ascii="Arial" w:hAnsi="Arial" w:cs="Arial"/>
                <w:color w:val="000000"/>
                <w:sz w:val="20"/>
                <w:szCs w:val="20"/>
              </w:rPr>
              <w:t>Опрема у монтажи - ревитализација агрегата</w:t>
            </w:r>
          </w:p>
        </w:tc>
        <w:tc>
          <w:tcPr>
            <w:tcW w:w="1459"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3.200.000.000</w:t>
            </w:r>
          </w:p>
        </w:tc>
        <w:tc>
          <w:tcPr>
            <w:tcW w:w="983" w:type="pct"/>
            <w:tcBorders>
              <w:top w:val="nil"/>
              <w:left w:val="nil"/>
              <w:bottom w:val="single" w:sz="4" w:space="0" w:color="auto"/>
              <w:right w:val="single" w:sz="4" w:space="0" w:color="auto"/>
            </w:tcBorders>
            <w:shd w:val="clear" w:color="auto" w:fill="auto"/>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c>
          <w:tcPr>
            <w:tcW w:w="747" w:type="pct"/>
            <w:tcBorders>
              <w:top w:val="nil"/>
              <w:left w:val="nil"/>
              <w:bottom w:val="single" w:sz="4" w:space="0" w:color="auto"/>
              <w:right w:val="single" w:sz="8"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181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5B48C1" w:rsidRDefault="005B48C1">
            <w:pPr>
              <w:rPr>
                <w:rFonts w:ascii="Arial" w:hAnsi="Arial" w:cs="Arial"/>
                <w:color w:val="000000"/>
                <w:sz w:val="20"/>
                <w:szCs w:val="20"/>
              </w:rPr>
            </w:pPr>
            <w:r>
              <w:rPr>
                <w:rFonts w:ascii="Arial" w:hAnsi="Arial" w:cs="Arial"/>
                <w:color w:val="000000"/>
                <w:sz w:val="20"/>
                <w:szCs w:val="20"/>
              </w:rPr>
              <w:t>Инвестиције у току - објекти и опрема у припреми</w:t>
            </w:r>
          </w:p>
        </w:tc>
        <w:tc>
          <w:tcPr>
            <w:tcW w:w="1459" w:type="pct"/>
            <w:tcBorders>
              <w:top w:val="nil"/>
              <w:left w:val="nil"/>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817.052.999</w:t>
            </w:r>
          </w:p>
        </w:tc>
        <w:tc>
          <w:tcPr>
            <w:tcW w:w="983" w:type="pct"/>
            <w:tcBorders>
              <w:top w:val="nil"/>
              <w:left w:val="nil"/>
              <w:bottom w:val="single" w:sz="4" w:space="0" w:color="auto"/>
              <w:right w:val="single" w:sz="4" w:space="0" w:color="auto"/>
            </w:tcBorders>
            <w:shd w:val="clear" w:color="auto" w:fill="auto"/>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c>
          <w:tcPr>
            <w:tcW w:w="747" w:type="pct"/>
            <w:tcBorders>
              <w:top w:val="nil"/>
              <w:left w:val="nil"/>
              <w:bottom w:val="single" w:sz="4" w:space="0" w:color="auto"/>
              <w:right w:val="single" w:sz="8"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1812"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Опрема у монтажи - ремонту</w:t>
            </w:r>
          </w:p>
        </w:tc>
        <w:tc>
          <w:tcPr>
            <w:tcW w:w="1459" w:type="pct"/>
            <w:tcBorders>
              <w:top w:val="nil"/>
              <w:left w:val="nil"/>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500.000.000</w:t>
            </w:r>
          </w:p>
        </w:tc>
        <w:tc>
          <w:tcPr>
            <w:tcW w:w="983" w:type="pct"/>
            <w:tcBorders>
              <w:top w:val="nil"/>
              <w:left w:val="nil"/>
              <w:bottom w:val="single" w:sz="4" w:space="0" w:color="auto"/>
              <w:right w:val="single" w:sz="4" w:space="0" w:color="auto"/>
            </w:tcBorders>
            <w:shd w:val="clear" w:color="auto" w:fill="auto"/>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c>
          <w:tcPr>
            <w:tcW w:w="747" w:type="pct"/>
            <w:tcBorders>
              <w:top w:val="nil"/>
              <w:left w:val="nil"/>
              <w:bottom w:val="single" w:sz="4" w:space="0" w:color="auto"/>
              <w:right w:val="single" w:sz="8"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r>
      <w:tr w:rsidR="005B48C1" w:rsidTr="005B48C1">
        <w:trPr>
          <w:trHeight w:val="315"/>
        </w:trPr>
        <w:tc>
          <w:tcPr>
            <w:tcW w:w="1812" w:type="pct"/>
            <w:tcBorders>
              <w:top w:val="nil"/>
              <w:left w:val="single" w:sz="8" w:space="0" w:color="auto"/>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УКУПНО (Д)</w:t>
            </w:r>
          </w:p>
        </w:tc>
        <w:tc>
          <w:tcPr>
            <w:tcW w:w="1459" w:type="pct"/>
            <w:tcBorders>
              <w:top w:val="nil"/>
              <w:left w:val="nil"/>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c>
          <w:tcPr>
            <w:tcW w:w="983" w:type="pct"/>
            <w:tcBorders>
              <w:top w:val="nil"/>
              <w:left w:val="nil"/>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c>
          <w:tcPr>
            <w:tcW w:w="747" w:type="pct"/>
            <w:tcBorders>
              <w:top w:val="nil"/>
              <w:left w:val="single" w:sz="4" w:space="0" w:color="auto"/>
              <w:bottom w:val="single" w:sz="8" w:space="0" w:color="auto"/>
              <w:right w:val="single" w:sz="8" w:space="0" w:color="auto"/>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r>
    </w:tbl>
    <w:p w:rsidR="00BA2DA1" w:rsidRDefault="00BA2DA1"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3231"/>
        <w:gridCol w:w="2302"/>
      </w:tblGrid>
      <w:tr w:rsidR="00BA2DA1" w:rsidRPr="00BA2DA1" w:rsidTr="005B479B">
        <w:trPr>
          <w:trHeight w:val="315"/>
        </w:trPr>
        <w:tc>
          <w:tcPr>
            <w:tcW w:w="4259" w:type="pct"/>
            <w:tcBorders>
              <w:top w:val="single" w:sz="8" w:space="0" w:color="auto"/>
              <w:left w:val="single" w:sz="8" w:space="0" w:color="auto"/>
              <w:bottom w:val="single" w:sz="8" w:space="0" w:color="auto"/>
              <w:right w:val="single" w:sz="8" w:space="0" w:color="000000"/>
            </w:tcBorders>
            <w:shd w:val="clear" w:color="000000" w:fill="FDE9D9"/>
            <w:vAlign w:val="center"/>
            <w:hideMark/>
          </w:tcPr>
          <w:p w:rsidR="00BA2DA1" w:rsidRPr="00BA2DA1" w:rsidRDefault="00A742E5" w:rsidP="00BA2DA1">
            <w:pPr>
              <w:rPr>
                <w:rFonts w:ascii="Arial" w:hAnsi="Arial" w:cs="Arial"/>
                <w:b/>
                <w:bCs/>
                <w:i/>
                <w:iCs/>
                <w:color w:val="000000"/>
                <w:sz w:val="20"/>
                <w:szCs w:val="20"/>
                <w:lang w:val="en-US" w:eastAsia="en-US"/>
              </w:rPr>
            </w:pPr>
            <w:r>
              <w:rPr>
                <w:rFonts w:ascii="Arial" w:hAnsi="Arial" w:cs="Arial"/>
                <w:b/>
                <w:bCs/>
                <w:i/>
                <w:iCs/>
                <w:color w:val="000000"/>
                <w:sz w:val="20"/>
                <w:szCs w:val="20"/>
                <w:lang w:val="en-US" w:eastAsia="en-US"/>
              </w:rPr>
              <w:t>УКУПНО</w:t>
            </w:r>
            <w:r w:rsidR="00BF4745">
              <w:rPr>
                <w:rFonts w:ascii="Arial" w:hAnsi="Arial" w:cs="Arial"/>
                <w:b/>
                <w:bCs/>
                <w:i/>
                <w:iCs/>
                <w:color w:val="000000"/>
                <w:sz w:val="20"/>
                <w:szCs w:val="20"/>
                <w:lang w:val="sr-Cyrl-RS" w:eastAsia="en-US"/>
              </w:rPr>
              <w:t xml:space="preserve"> ЈП ЕПС -</w:t>
            </w:r>
            <w:r>
              <w:rPr>
                <w:rFonts w:ascii="Arial" w:hAnsi="Arial" w:cs="Arial"/>
                <w:b/>
                <w:bCs/>
                <w:i/>
                <w:iCs/>
                <w:color w:val="000000"/>
                <w:sz w:val="20"/>
                <w:szCs w:val="20"/>
                <w:lang w:val="en-US" w:eastAsia="en-US"/>
              </w:rPr>
              <w:t xml:space="preserve"> Oгранак ХЕ Ђердап</w:t>
            </w:r>
            <w:r w:rsidR="00BA2DA1" w:rsidRPr="00BA2DA1">
              <w:rPr>
                <w:rFonts w:ascii="Arial" w:hAnsi="Arial" w:cs="Arial"/>
                <w:b/>
                <w:bCs/>
                <w:i/>
                <w:iCs/>
                <w:color w:val="000000"/>
                <w:sz w:val="20"/>
                <w:szCs w:val="20"/>
                <w:lang w:val="en-US" w:eastAsia="en-US"/>
              </w:rPr>
              <w:t>, Кладово (А+Б+В+Г+Д)</w:t>
            </w:r>
          </w:p>
        </w:tc>
        <w:tc>
          <w:tcPr>
            <w:tcW w:w="741" w:type="pct"/>
            <w:tcBorders>
              <w:top w:val="single" w:sz="8" w:space="0" w:color="auto"/>
              <w:left w:val="nil"/>
              <w:bottom w:val="single" w:sz="8" w:space="0" w:color="auto"/>
              <w:right w:val="single" w:sz="8" w:space="0" w:color="auto"/>
            </w:tcBorders>
            <w:shd w:val="clear" w:color="000000" w:fill="FDE9D9"/>
            <w:vAlign w:val="center"/>
            <w:hideMark/>
          </w:tcPr>
          <w:p w:rsidR="00BA2DA1" w:rsidRPr="00BA2DA1" w:rsidRDefault="00BA2DA1" w:rsidP="00BA2DA1">
            <w:pPr>
              <w:rPr>
                <w:rFonts w:ascii="Arial" w:hAnsi="Arial" w:cs="Arial"/>
                <w:b/>
                <w:bCs/>
                <w:i/>
                <w:iCs/>
                <w:color w:val="000000"/>
                <w:sz w:val="20"/>
                <w:szCs w:val="20"/>
                <w:lang w:val="en-US" w:eastAsia="en-US"/>
              </w:rPr>
            </w:pPr>
            <w:r w:rsidRPr="00BA2DA1">
              <w:rPr>
                <w:rFonts w:ascii="Arial" w:hAnsi="Arial" w:cs="Arial"/>
                <w:b/>
                <w:bCs/>
                <w:i/>
                <w:iCs/>
                <w:color w:val="000000"/>
                <w:sz w:val="20"/>
                <w:szCs w:val="20"/>
                <w:lang w:val="en-US" w:eastAsia="en-US"/>
              </w:rPr>
              <w:t> </w:t>
            </w:r>
          </w:p>
        </w:tc>
      </w:tr>
    </w:tbl>
    <w:p w:rsidR="00947F16" w:rsidRDefault="00947F16">
      <w:pPr>
        <w:rPr>
          <w:rFonts w:ascii="Arial" w:eastAsia="TimesNewRomanPSMT" w:hAnsi="Arial" w:cs="Arial"/>
          <w:b/>
          <w:bCs/>
          <w:iCs/>
          <w:sz w:val="22"/>
          <w:szCs w:val="22"/>
          <w:lang w:val="sr-Cyrl-RS" w:eastAsia="en-US"/>
        </w:rPr>
      </w:pPr>
    </w:p>
    <w:p w:rsidR="00947F16" w:rsidRPr="00BF4745" w:rsidRDefault="00947F16" w:rsidP="00F8672C">
      <w:pPr>
        <w:pStyle w:val="ListParagraph"/>
        <w:numPr>
          <w:ilvl w:val="1"/>
          <w:numId w:val="57"/>
        </w:numPr>
        <w:spacing w:before="240" w:after="120"/>
        <w:rPr>
          <w:rFonts w:ascii="Arial" w:hAnsi="Arial" w:cs="Arial"/>
          <w:b/>
          <w:bCs/>
          <w:color w:val="000000"/>
          <w:u w:val="single"/>
          <w:lang w:val="en-US" w:eastAsia="en-US"/>
        </w:rPr>
      </w:pPr>
      <w:r w:rsidRPr="00BF4745">
        <w:rPr>
          <w:rFonts w:ascii="Arial" w:hAnsi="Arial" w:cs="Arial"/>
          <w:b/>
          <w:bCs/>
          <w:color w:val="000000"/>
          <w:u w:val="single"/>
          <w:lang w:val="en-US" w:eastAsia="en-US"/>
        </w:rPr>
        <w:t xml:space="preserve">Огранак  Дринско-Лимске ХЕ, Бајина Башта </w:t>
      </w:r>
    </w:p>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А) Осигурање од пожара и неких других опасности </w:t>
      </w:r>
    </w:p>
    <w:tbl>
      <w:tblPr>
        <w:tblW w:w="5000" w:type="pct"/>
        <w:tblLook w:val="04A0" w:firstRow="1" w:lastRow="0" w:firstColumn="1" w:lastColumn="0" w:noHBand="0" w:noVBand="1"/>
      </w:tblPr>
      <w:tblGrid>
        <w:gridCol w:w="6894"/>
        <w:gridCol w:w="3886"/>
        <w:gridCol w:w="2022"/>
        <w:gridCol w:w="2731"/>
      </w:tblGrid>
      <w:tr w:rsidR="005B48C1" w:rsidTr="005B48C1">
        <w:trPr>
          <w:trHeight w:val="780"/>
        </w:trPr>
        <w:tc>
          <w:tcPr>
            <w:tcW w:w="22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251"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651"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79" w:type="pct"/>
            <w:tcBorders>
              <w:top w:val="single" w:sz="8" w:space="0" w:color="auto"/>
              <w:left w:val="nil"/>
              <w:bottom w:val="single" w:sz="8" w:space="0" w:color="auto"/>
              <w:right w:val="single" w:sz="8" w:space="0" w:color="auto"/>
            </w:tcBorders>
            <w:shd w:val="clear" w:color="auto" w:fill="auto"/>
            <w:noWrap/>
            <w:vAlign w:val="center"/>
            <w:hideMark/>
          </w:tcPr>
          <w:p w:rsidR="005B48C1" w:rsidRDefault="005B48C1" w:rsidP="005B479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5B48C1" w:rsidTr="005B48C1">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B48C1" w:rsidRDefault="005B48C1">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1. Грађевински објекти </w:t>
            </w:r>
          </w:p>
        </w:tc>
        <w:tc>
          <w:tcPr>
            <w:tcW w:w="1251" w:type="pct"/>
            <w:tcBorders>
              <w:top w:val="nil"/>
              <w:left w:val="nil"/>
              <w:bottom w:val="nil"/>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102.569.118.309</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nil"/>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2. Опрема брана и евакуационих органа </w:t>
            </w:r>
          </w:p>
        </w:tc>
        <w:tc>
          <w:tcPr>
            <w:tcW w:w="1251" w:type="pct"/>
            <w:tcBorders>
              <w:top w:val="single" w:sz="4" w:space="0" w:color="auto"/>
              <w:left w:val="nil"/>
              <w:bottom w:val="nil"/>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8.149.778.225</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3. Водна турбина са припадајућом опремом</w:t>
            </w:r>
          </w:p>
        </w:tc>
        <w:tc>
          <w:tcPr>
            <w:tcW w:w="1251" w:type="pct"/>
            <w:tcBorders>
              <w:top w:val="single" w:sz="4" w:space="0" w:color="auto"/>
              <w:left w:val="nil"/>
              <w:bottom w:val="single" w:sz="4" w:space="0" w:color="auto"/>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15.388.154.842</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4. Генератор–трансформатор–разводно постројење ВН </w:t>
            </w:r>
          </w:p>
        </w:tc>
        <w:tc>
          <w:tcPr>
            <w:tcW w:w="12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17.666.859.740</w:t>
            </w:r>
          </w:p>
        </w:tc>
        <w:tc>
          <w:tcPr>
            <w:tcW w:w="651" w:type="pct"/>
            <w:tcBorders>
              <w:top w:val="nil"/>
              <w:left w:val="nil"/>
              <w:bottom w:val="nil"/>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nil"/>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5. Помоћна постројења</w:t>
            </w:r>
          </w:p>
        </w:tc>
        <w:tc>
          <w:tcPr>
            <w:tcW w:w="1251" w:type="pct"/>
            <w:tcBorders>
              <w:top w:val="nil"/>
              <w:left w:val="single" w:sz="4" w:space="0" w:color="auto"/>
              <w:bottom w:val="nil"/>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1.963.304.637</w:t>
            </w:r>
          </w:p>
        </w:tc>
        <w:tc>
          <w:tcPr>
            <w:tcW w:w="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6. Опрема за мерење, регулисање и управљање</w:t>
            </w:r>
          </w:p>
        </w:tc>
        <w:tc>
          <w:tcPr>
            <w:tcW w:w="1251" w:type="pct"/>
            <w:tcBorders>
              <w:top w:val="single" w:sz="4" w:space="0" w:color="auto"/>
              <w:left w:val="nil"/>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2.621.813.398</w:t>
            </w:r>
          </w:p>
        </w:tc>
        <w:tc>
          <w:tcPr>
            <w:tcW w:w="651" w:type="pct"/>
            <w:tcBorders>
              <w:top w:val="nil"/>
              <w:left w:val="nil"/>
              <w:bottom w:val="nil"/>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single" w:sz="4" w:space="0" w:color="auto"/>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nil"/>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7. Општа средства, разно</w:t>
            </w:r>
          </w:p>
        </w:tc>
        <w:tc>
          <w:tcPr>
            <w:tcW w:w="12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1.622.268.434</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nil"/>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single" w:sz="4" w:space="0" w:color="auto"/>
              <w:left w:val="single" w:sz="8" w:space="0" w:color="auto"/>
              <w:bottom w:val="single" w:sz="4" w:space="0" w:color="auto"/>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8. Неенергетска средства</w:t>
            </w:r>
          </w:p>
        </w:tc>
        <w:tc>
          <w:tcPr>
            <w:tcW w:w="12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234.055.708</w:t>
            </w:r>
          </w:p>
        </w:tc>
        <w:tc>
          <w:tcPr>
            <w:tcW w:w="651" w:type="pct"/>
            <w:tcBorders>
              <w:top w:val="nil"/>
              <w:left w:val="nil"/>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nil"/>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9. Залихе (4 магацина)</w:t>
            </w:r>
          </w:p>
        </w:tc>
        <w:tc>
          <w:tcPr>
            <w:tcW w:w="1251" w:type="pct"/>
            <w:tcBorders>
              <w:top w:val="nil"/>
              <w:left w:val="single" w:sz="4" w:space="0" w:color="auto"/>
              <w:bottom w:val="nil"/>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459.495.623</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single" w:sz="4" w:space="0" w:color="auto"/>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15"/>
        </w:trPr>
        <w:tc>
          <w:tcPr>
            <w:tcW w:w="2219" w:type="pct"/>
            <w:tcBorders>
              <w:top w:val="single" w:sz="4" w:space="0" w:color="auto"/>
              <w:left w:val="single" w:sz="8" w:space="0" w:color="auto"/>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УКУПНО (А)</w:t>
            </w:r>
          </w:p>
        </w:tc>
        <w:tc>
          <w:tcPr>
            <w:tcW w:w="1251"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5B48C1" w:rsidRDefault="005B48C1">
            <w:pPr>
              <w:jc w:val="right"/>
              <w:rPr>
                <w:rFonts w:ascii="Arial" w:hAnsi="Arial" w:cs="Arial"/>
                <w:b/>
                <w:bCs/>
                <w:color w:val="000000"/>
                <w:sz w:val="20"/>
                <w:szCs w:val="20"/>
              </w:rPr>
            </w:pPr>
            <w:r>
              <w:rPr>
                <w:rFonts w:ascii="Arial" w:hAnsi="Arial" w:cs="Arial"/>
                <w:b/>
                <w:bCs/>
                <w:color w:val="000000"/>
                <w:sz w:val="20"/>
                <w:szCs w:val="20"/>
              </w:rPr>
              <w:t>150.674.848.916</w:t>
            </w:r>
          </w:p>
        </w:tc>
        <w:tc>
          <w:tcPr>
            <w:tcW w:w="651" w:type="pct"/>
            <w:tcBorders>
              <w:top w:val="nil"/>
              <w:left w:val="nil"/>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c>
          <w:tcPr>
            <w:tcW w:w="879" w:type="pct"/>
            <w:tcBorders>
              <w:top w:val="nil"/>
              <w:left w:val="single" w:sz="4" w:space="0" w:color="auto"/>
              <w:bottom w:val="single" w:sz="8" w:space="0" w:color="auto"/>
              <w:right w:val="single" w:sz="8"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w:t>
            </w:r>
          </w:p>
        </w:tc>
      </w:tr>
    </w:tbl>
    <w:p w:rsidR="00273266" w:rsidRDefault="00273266" w:rsidP="001D2DAF">
      <w:pPr>
        <w:spacing w:before="240" w:after="120"/>
        <w:rPr>
          <w:rFonts w:ascii="Arial" w:hAnsi="Arial" w:cs="Arial"/>
          <w:b/>
          <w:bCs/>
          <w:i/>
          <w:iCs/>
          <w:color w:val="000000"/>
          <w:sz w:val="20"/>
          <w:szCs w:val="20"/>
          <w:lang w:val="sr-Cyrl-RS" w:eastAsia="en-US"/>
        </w:rPr>
      </w:pPr>
    </w:p>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Б) Осигурање машина од лома и неких других опасности</w:t>
      </w:r>
    </w:p>
    <w:tbl>
      <w:tblPr>
        <w:tblW w:w="5000" w:type="pct"/>
        <w:tblLook w:val="04A0" w:firstRow="1" w:lastRow="0" w:firstColumn="1" w:lastColumn="0" w:noHBand="0" w:noVBand="1"/>
      </w:tblPr>
      <w:tblGrid>
        <w:gridCol w:w="6894"/>
        <w:gridCol w:w="3886"/>
        <w:gridCol w:w="2022"/>
        <w:gridCol w:w="2731"/>
      </w:tblGrid>
      <w:tr w:rsidR="005B48C1" w:rsidTr="005B48C1">
        <w:trPr>
          <w:trHeight w:val="780"/>
        </w:trPr>
        <w:tc>
          <w:tcPr>
            <w:tcW w:w="22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lastRenderedPageBreak/>
              <w:t>Предмет осигурања</w:t>
            </w:r>
          </w:p>
        </w:tc>
        <w:tc>
          <w:tcPr>
            <w:tcW w:w="1251"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651"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79" w:type="pct"/>
            <w:tcBorders>
              <w:top w:val="single" w:sz="8" w:space="0" w:color="auto"/>
              <w:left w:val="nil"/>
              <w:bottom w:val="single" w:sz="8" w:space="0" w:color="auto"/>
              <w:right w:val="single" w:sz="8" w:space="0" w:color="auto"/>
            </w:tcBorders>
            <w:shd w:val="clear" w:color="auto" w:fill="auto"/>
            <w:noWrap/>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5B48C1" w:rsidTr="005B48C1">
        <w:trPr>
          <w:trHeight w:val="300"/>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B48C1" w:rsidRDefault="005B48C1">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r>
      <w:tr w:rsidR="005B48C1" w:rsidTr="005B48C1">
        <w:trPr>
          <w:trHeight w:val="300"/>
        </w:trPr>
        <w:tc>
          <w:tcPr>
            <w:tcW w:w="2219" w:type="pct"/>
            <w:tcBorders>
              <w:top w:val="nil"/>
              <w:left w:val="single" w:sz="8" w:space="0" w:color="auto"/>
              <w:bottom w:val="nil"/>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1. Опрема брана и евакуационих органа </w:t>
            </w:r>
          </w:p>
        </w:tc>
        <w:tc>
          <w:tcPr>
            <w:tcW w:w="12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8.149.778.225</w:t>
            </w:r>
          </w:p>
        </w:tc>
        <w:tc>
          <w:tcPr>
            <w:tcW w:w="651" w:type="pct"/>
            <w:tcBorders>
              <w:top w:val="nil"/>
              <w:left w:val="nil"/>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nil"/>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2. Водна турбина са припадајућим уређајима </w:t>
            </w:r>
          </w:p>
        </w:tc>
        <w:tc>
          <w:tcPr>
            <w:tcW w:w="1251" w:type="pct"/>
            <w:tcBorders>
              <w:top w:val="nil"/>
              <w:left w:val="nil"/>
              <w:bottom w:val="nil"/>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15.388.154.842</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3. Генератор–трансформатор–разводно постројење ВН </w:t>
            </w:r>
          </w:p>
        </w:tc>
        <w:tc>
          <w:tcPr>
            <w:tcW w:w="1251" w:type="pct"/>
            <w:tcBorders>
              <w:top w:val="single" w:sz="4" w:space="0" w:color="auto"/>
              <w:left w:val="nil"/>
              <w:bottom w:val="single" w:sz="4" w:space="0" w:color="auto"/>
              <w:right w:val="nil"/>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17.666.859.740</w:t>
            </w:r>
          </w:p>
        </w:tc>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4. Помоћна постројења</w:t>
            </w:r>
          </w:p>
        </w:tc>
        <w:tc>
          <w:tcPr>
            <w:tcW w:w="1251" w:type="pct"/>
            <w:tcBorders>
              <w:top w:val="nil"/>
              <w:left w:val="nil"/>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1.963.304.637</w:t>
            </w:r>
          </w:p>
        </w:tc>
        <w:tc>
          <w:tcPr>
            <w:tcW w:w="651" w:type="pct"/>
            <w:tcBorders>
              <w:top w:val="nil"/>
              <w:left w:val="nil"/>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nil"/>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5. Опрема за мерење, регулисање и управљање </w:t>
            </w:r>
          </w:p>
        </w:tc>
        <w:tc>
          <w:tcPr>
            <w:tcW w:w="1251" w:type="pct"/>
            <w:tcBorders>
              <w:top w:val="nil"/>
              <w:left w:val="single" w:sz="4" w:space="0" w:color="auto"/>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2.621.813.398</w:t>
            </w:r>
          </w:p>
        </w:tc>
        <w:tc>
          <w:tcPr>
            <w:tcW w:w="651" w:type="pct"/>
            <w:tcBorders>
              <w:top w:val="nil"/>
              <w:left w:val="nil"/>
              <w:bottom w:val="single" w:sz="4" w:space="0" w:color="auto"/>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nil"/>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00"/>
        </w:trPr>
        <w:tc>
          <w:tcPr>
            <w:tcW w:w="221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xml:space="preserve">6. Општа средства, разно </w:t>
            </w:r>
          </w:p>
        </w:tc>
        <w:tc>
          <w:tcPr>
            <w:tcW w:w="1251" w:type="pct"/>
            <w:tcBorders>
              <w:top w:val="nil"/>
              <w:left w:val="nil"/>
              <w:bottom w:val="single" w:sz="4" w:space="0" w:color="auto"/>
              <w:right w:val="single" w:sz="4"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1.622.268.434</w:t>
            </w:r>
          </w:p>
        </w:tc>
        <w:tc>
          <w:tcPr>
            <w:tcW w:w="651" w:type="pct"/>
            <w:tcBorders>
              <w:top w:val="nil"/>
              <w:left w:val="nil"/>
              <w:bottom w:val="nil"/>
              <w:right w:val="single" w:sz="4" w:space="0" w:color="auto"/>
            </w:tcBorders>
            <w:shd w:val="clear" w:color="auto" w:fill="auto"/>
            <w:noWrap/>
            <w:vAlign w:val="center"/>
            <w:hideMark/>
          </w:tcPr>
          <w:p w:rsidR="005B48C1" w:rsidRDefault="005B48C1">
            <w:pPr>
              <w:jc w:val="center"/>
              <w:rPr>
                <w:rFonts w:ascii="Arial" w:hAnsi="Arial" w:cs="Arial"/>
                <w:color w:val="000000"/>
                <w:sz w:val="20"/>
                <w:szCs w:val="20"/>
              </w:rPr>
            </w:pPr>
            <w:r>
              <w:rPr>
                <w:rFonts w:ascii="Arial" w:hAnsi="Arial" w:cs="Arial"/>
                <w:color w:val="000000"/>
                <w:sz w:val="20"/>
                <w:szCs w:val="20"/>
              </w:rPr>
              <w:t> </w:t>
            </w:r>
          </w:p>
        </w:tc>
        <w:tc>
          <w:tcPr>
            <w:tcW w:w="879" w:type="pct"/>
            <w:tcBorders>
              <w:top w:val="single" w:sz="4" w:space="0" w:color="auto"/>
              <w:left w:val="nil"/>
              <w:bottom w:val="single" w:sz="4" w:space="0" w:color="auto"/>
              <w:right w:val="single" w:sz="8" w:space="0" w:color="auto"/>
            </w:tcBorders>
            <w:shd w:val="clear" w:color="auto" w:fill="auto"/>
            <w:noWrap/>
            <w:vAlign w:val="center"/>
            <w:hideMark/>
          </w:tcPr>
          <w:p w:rsidR="005B48C1" w:rsidRDefault="005B48C1">
            <w:pPr>
              <w:jc w:val="right"/>
              <w:rPr>
                <w:rFonts w:ascii="Arial" w:hAnsi="Arial" w:cs="Arial"/>
                <w:color w:val="000000"/>
                <w:sz w:val="20"/>
                <w:szCs w:val="20"/>
              </w:rPr>
            </w:pPr>
            <w:r>
              <w:rPr>
                <w:rFonts w:ascii="Arial" w:hAnsi="Arial" w:cs="Arial"/>
                <w:color w:val="000000"/>
                <w:sz w:val="20"/>
                <w:szCs w:val="20"/>
              </w:rPr>
              <w:t> </w:t>
            </w:r>
          </w:p>
        </w:tc>
      </w:tr>
      <w:tr w:rsidR="005B48C1" w:rsidTr="005B48C1">
        <w:trPr>
          <w:trHeight w:val="315"/>
        </w:trPr>
        <w:tc>
          <w:tcPr>
            <w:tcW w:w="2219" w:type="pct"/>
            <w:tcBorders>
              <w:top w:val="nil"/>
              <w:left w:val="single" w:sz="8" w:space="0" w:color="auto"/>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УКУПНО (Б)</w:t>
            </w:r>
          </w:p>
        </w:tc>
        <w:tc>
          <w:tcPr>
            <w:tcW w:w="1251" w:type="pct"/>
            <w:tcBorders>
              <w:top w:val="nil"/>
              <w:left w:val="single" w:sz="4" w:space="0" w:color="auto"/>
              <w:bottom w:val="single" w:sz="8" w:space="0" w:color="auto"/>
              <w:right w:val="single" w:sz="4" w:space="0" w:color="auto"/>
            </w:tcBorders>
            <w:shd w:val="clear" w:color="auto" w:fill="auto"/>
            <w:noWrap/>
            <w:vAlign w:val="center"/>
            <w:hideMark/>
          </w:tcPr>
          <w:p w:rsidR="005B48C1" w:rsidRDefault="005B48C1">
            <w:pPr>
              <w:jc w:val="right"/>
              <w:rPr>
                <w:rFonts w:ascii="Arial" w:hAnsi="Arial" w:cs="Arial"/>
                <w:b/>
                <w:bCs/>
                <w:color w:val="000000"/>
                <w:sz w:val="20"/>
                <w:szCs w:val="20"/>
              </w:rPr>
            </w:pPr>
            <w:r>
              <w:rPr>
                <w:rFonts w:ascii="Arial" w:hAnsi="Arial" w:cs="Arial"/>
                <w:b/>
                <w:bCs/>
                <w:color w:val="000000"/>
                <w:sz w:val="20"/>
                <w:szCs w:val="20"/>
              </w:rPr>
              <w:t>47.412.179.276</w:t>
            </w:r>
          </w:p>
        </w:tc>
        <w:tc>
          <w:tcPr>
            <w:tcW w:w="651" w:type="pct"/>
            <w:tcBorders>
              <w:top w:val="single" w:sz="4" w:space="0" w:color="auto"/>
              <w:left w:val="nil"/>
              <w:bottom w:val="single" w:sz="8" w:space="0" w:color="auto"/>
              <w:right w:val="nil"/>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c>
          <w:tcPr>
            <w:tcW w:w="879" w:type="pct"/>
            <w:tcBorders>
              <w:top w:val="nil"/>
              <w:left w:val="single" w:sz="4" w:space="0" w:color="auto"/>
              <w:bottom w:val="single" w:sz="8" w:space="0" w:color="auto"/>
              <w:right w:val="single" w:sz="8"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 </w:t>
            </w:r>
          </w:p>
        </w:tc>
      </w:tr>
    </w:tbl>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В) Колективно осигурање запослених од последица несрећног случаја </w:t>
      </w:r>
    </w:p>
    <w:tbl>
      <w:tblPr>
        <w:tblW w:w="5000" w:type="pct"/>
        <w:tblLook w:val="04A0" w:firstRow="1" w:lastRow="0" w:firstColumn="1" w:lastColumn="0" w:noHBand="0" w:noVBand="1"/>
      </w:tblPr>
      <w:tblGrid>
        <w:gridCol w:w="6675"/>
        <w:gridCol w:w="4101"/>
        <w:gridCol w:w="2026"/>
        <w:gridCol w:w="2731"/>
      </w:tblGrid>
      <w:tr w:rsidR="005B48C1" w:rsidTr="005B48C1">
        <w:trPr>
          <w:trHeight w:val="780"/>
        </w:trPr>
        <w:tc>
          <w:tcPr>
            <w:tcW w:w="214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Осигурани ризик</w:t>
            </w:r>
          </w:p>
        </w:tc>
        <w:tc>
          <w:tcPr>
            <w:tcW w:w="1320"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652"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80" w:type="pct"/>
            <w:tcBorders>
              <w:top w:val="single" w:sz="8" w:space="0" w:color="auto"/>
              <w:left w:val="nil"/>
              <w:bottom w:val="single" w:sz="8" w:space="0" w:color="auto"/>
              <w:right w:val="single" w:sz="8" w:space="0" w:color="auto"/>
            </w:tcBorders>
            <w:shd w:val="clear" w:color="auto" w:fill="auto"/>
            <w:vAlign w:val="center"/>
            <w:hideMark/>
          </w:tcPr>
          <w:p w:rsidR="005B48C1" w:rsidRDefault="005B48C1">
            <w:pPr>
              <w:jc w:val="center"/>
              <w:rPr>
                <w:rFonts w:ascii="Arial" w:hAnsi="Arial" w:cs="Arial"/>
                <w:b/>
                <w:bCs/>
                <w:color w:val="000000"/>
                <w:sz w:val="20"/>
                <w:szCs w:val="20"/>
              </w:rPr>
            </w:pPr>
            <w:r>
              <w:rPr>
                <w:rFonts w:ascii="Arial" w:hAnsi="Arial" w:cs="Arial"/>
                <w:b/>
                <w:bCs/>
                <w:color w:val="000000"/>
                <w:sz w:val="20"/>
                <w:szCs w:val="20"/>
              </w:rPr>
              <w:t>Премија осигурања за 500 лица</w:t>
            </w:r>
          </w:p>
        </w:tc>
      </w:tr>
      <w:tr w:rsidR="005B48C1" w:rsidTr="005B48C1">
        <w:trPr>
          <w:trHeight w:val="300"/>
        </w:trPr>
        <w:tc>
          <w:tcPr>
            <w:tcW w:w="2149" w:type="pct"/>
            <w:tcBorders>
              <w:top w:val="nil"/>
              <w:left w:val="single" w:sz="8" w:space="0" w:color="auto"/>
              <w:bottom w:val="single" w:sz="4" w:space="0" w:color="auto"/>
              <w:right w:val="single" w:sz="4" w:space="0" w:color="auto"/>
            </w:tcBorders>
            <w:shd w:val="clear" w:color="auto" w:fill="auto"/>
            <w:noWrap/>
            <w:vAlign w:val="center"/>
            <w:hideMark/>
          </w:tcPr>
          <w:p w:rsidR="005B48C1" w:rsidRDefault="005B48C1">
            <w:pPr>
              <w:rPr>
                <w:rFonts w:ascii="Arial" w:hAnsi="Arial" w:cs="Arial"/>
                <w:color w:val="000000"/>
                <w:sz w:val="20"/>
                <w:szCs w:val="20"/>
              </w:rPr>
            </w:pPr>
            <w:r>
              <w:rPr>
                <w:rFonts w:ascii="Arial" w:hAnsi="Arial" w:cs="Arial"/>
                <w:color w:val="000000"/>
                <w:sz w:val="20"/>
                <w:szCs w:val="20"/>
              </w:rPr>
              <w:t>100% инвалидитет</w:t>
            </w:r>
          </w:p>
        </w:tc>
        <w:tc>
          <w:tcPr>
            <w:tcW w:w="1320" w:type="pct"/>
            <w:tcBorders>
              <w:top w:val="nil"/>
              <w:left w:val="nil"/>
              <w:bottom w:val="single" w:sz="4" w:space="0" w:color="auto"/>
              <w:right w:val="single" w:sz="4" w:space="0" w:color="auto"/>
            </w:tcBorders>
            <w:shd w:val="clear" w:color="auto" w:fill="auto"/>
            <w:noWrap/>
            <w:vAlign w:val="bottom"/>
            <w:hideMark/>
          </w:tcPr>
          <w:p w:rsidR="005B48C1" w:rsidRDefault="005B48C1">
            <w:pPr>
              <w:jc w:val="right"/>
              <w:rPr>
                <w:rFonts w:ascii="Arial" w:hAnsi="Arial" w:cs="Arial"/>
                <w:color w:val="000000"/>
                <w:sz w:val="20"/>
                <w:szCs w:val="20"/>
              </w:rPr>
            </w:pPr>
            <w:r>
              <w:rPr>
                <w:rFonts w:ascii="Arial" w:hAnsi="Arial" w:cs="Arial"/>
                <w:color w:val="000000"/>
                <w:sz w:val="20"/>
                <w:szCs w:val="20"/>
              </w:rPr>
              <w:t>2.000.000</w:t>
            </w:r>
          </w:p>
        </w:tc>
        <w:tc>
          <w:tcPr>
            <w:tcW w:w="652" w:type="pct"/>
            <w:tcBorders>
              <w:top w:val="nil"/>
              <w:left w:val="nil"/>
              <w:bottom w:val="single" w:sz="4" w:space="0" w:color="auto"/>
              <w:right w:val="single" w:sz="4" w:space="0" w:color="auto"/>
            </w:tcBorders>
            <w:shd w:val="clear" w:color="auto" w:fill="auto"/>
            <w:noWrap/>
            <w:vAlign w:val="bottom"/>
            <w:hideMark/>
          </w:tcPr>
          <w:p w:rsidR="005B48C1" w:rsidRDefault="005B48C1">
            <w:pPr>
              <w:rPr>
                <w:rFonts w:ascii="Arial" w:hAnsi="Arial" w:cs="Arial"/>
                <w:i/>
                <w:iCs/>
                <w:color w:val="000000"/>
                <w:sz w:val="20"/>
                <w:szCs w:val="20"/>
              </w:rPr>
            </w:pPr>
            <w:r>
              <w:rPr>
                <w:rFonts w:ascii="Arial" w:hAnsi="Arial" w:cs="Arial"/>
                <w:i/>
                <w:iCs/>
                <w:color w:val="000000"/>
                <w:sz w:val="20"/>
                <w:szCs w:val="20"/>
              </w:rPr>
              <w:t> </w:t>
            </w:r>
          </w:p>
        </w:tc>
        <w:tc>
          <w:tcPr>
            <w:tcW w:w="880" w:type="pct"/>
            <w:tcBorders>
              <w:top w:val="nil"/>
              <w:left w:val="nil"/>
              <w:bottom w:val="single" w:sz="4" w:space="0" w:color="auto"/>
              <w:right w:val="single" w:sz="8" w:space="0" w:color="auto"/>
            </w:tcBorders>
            <w:shd w:val="clear" w:color="auto" w:fill="auto"/>
            <w:noWrap/>
            <w:vAlign w:val="bottom"/>
            <w:hideMark/>
          </w:tcPr>
          <w:p w:rsidR="005B48C1" w:rsidRDefault="005B48C1">
            <w:pPr>
              <w:rPr>
                <w:rFonts w:ascii="Arial" w:hAnsi="Arial" w:cs="Arial"/>
                <w:i/>
                <w:iCs/>
                <w:color w:val="000000"/>
                <w:sz w:val="20"/>
                <w:szCs w:val="20"/>
              </w:rPr>
            </w:pPr>
            <w:r>
              <w:rPr>
                <w:rFonts w:ascii="Arial" w:hAnsi="Arial" w:cs="Arial"/>
                <w:i/>
                <w:iCs/>
                <w:color w:val="000000"/>
                <w:sz w:val="20"/>
                <w:szCs w:val="20"/>
              </w:rPr>
              <w:t> </w:t>
            </w:r>
          </w:p>
        </w:tc>
      </w:tr>
      <w:tr w:rsidR="005B48C1" w:rsidTr="005B48C1">
        <w:trPr>
          <w:trHeight w:val="300"/>
        </w:trPr>
        <w:tc>
          <w:tcPr>
            <w:tcW w:w="2149" w:type="pct"/>
            <w:tcBorders>
              <w:top w:val="nil"/>
              <w:left w:val="single" w:sz="8" w:space="0" w:color="auto"/>
              <w:bottom w:val="single" w:sz="4" w:space="0" w:color="auto"/>
              <w:right w:val="single" w:sz="4" w:space="0" w:color="auto"/>
            </w:tcBorders>
            <w:shd w:val="clear" w:color="auto" w:fill="auto"/>
            <w:vAlign w:val="center"/>
            <w:hideMark/>
          </w:tcPr>
          <w:p w:rsidR="005B48C1" w:rsidRDefault="005B48C1">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1320" w:type="pct"/>
            <w:tcBorders>
              <w:top w:val="nil"/>
              <w:left w:val="nil"/>
              <w:bottom w:val="nil"/>
              <w:right w:val="nil"/>
            </w:tcBorders>
            <w:shd w:val="clear" w:color="auto" w:fill="auto"/>
            <w:noWrap/>
            <w:vAlign w:val="bottom"/>
            <w:hideMark/>
          </w:tcPr>
          <w:p w:rsidR="005B48C1" w:rsidRDefault="005B48C1">
            <w:pPr>
              <w:jc w:val="right"/>
              <w:rPr>
                <w:rFonts w:ascii="Arial" w:hAnsi="Arial" w:cs="Arial"/>
                <w:color w:val="000000"/>
                <w:sz w:val="20"/>
                <w:szCs w:val="20"/>
              </w:rPr>
            </w:pPr>
            <w:r>
              <w:rPr>
                <w:rFonts w:ascii="Arial" w:hAnsi="Arial" w:cs="Arial"/>
                <w:color w:val="000000"/>
                <w:sz w:val="20"/>
                <w:szCs w:val="20"/>
              </w:rPr>
              <w:t>1.000.000</w:t>
            </w:r>
          </w:p>
        </w:tc>
        <w:tc>
          <w:tcPr>
            <w:tcW w:w="652" w:type="pct"/>
            <w:tcBorders>
              <w:top w:val="nil"/>
              <w:left w:val="single" w:sz="4" w:space="0" w:color="auto"/>
              <w:bottom w:val="nil"/>
              <w:right w:val="nil"/>
            </w:tcBorders>
            <w:shd w:val="clear" w:color="auto" w:fill="auto"/>
            <w:noWrap/>
            <w:vAlign w:val="bottom"/>
            <w:hideMark/>
          </w:tcPr>
          <w:p w:rsidR="005B48C1" w:rsidRDefault="005B48C1">
            <w:pPr>
              <w:rPr>
                <w:rFonts w:ascii="Calibri" w:hAnsi="Calibri"/>
                <w:color w:val="000000"/>
                <w:sz w:val="22"/>
                <w:szCs w:val="22"/>
              </w:rPr>
            </w:pPr>
            <w:r>
              <w:rPr>
                <w:rFonts w:ascii="Calibri" w:hAnsi="Calibri"/>
                <w:color w:val="000000"/>
                <w:sz w:val="22"/>
                <w:szCs w:val="22"/>
              </w:rPr>
              <w:t> </w:t>
            </w:r>
          </w:p>
        </w:tc>
        <w:tc>
          <w:tcPr>
            <w:tcW w:w="880" w:type="pct"/>
            <w:tcBorders>
              <w:top w:val="nil"/>
              <w:left w:val="single" w:sz="4" w:space="0" w:color="auto"/>
              <w:bottom w:val="single" w:sz="4" w:space="0" w:color="auto"/>
              <w:right w:val="single" w:sz="8" w:space="0" w:color="auto"/>
            </w:tcBorders>
            <w:shd w:val="clear" w:color="auto" w:fill="auto"/>
            <w:noWrap/>
            <w:vAlign w:val="bottom"/>
            <w:hideMark/>
          </w:tcPr>
          <w:p w:rsidR="005B48C1" w:rsidRDefault="005B48C1">
            <w:pPr>
              <w:rPr>
                <w:rFonts w:ascii="Calibri" w:hAnsi="Calibri"/>
                <w:color w:val="000000"/>
                <w:sz w:val="22"/>
                <w:szCs w:val="22"/>
              </w:rPr>
            </w:pPr>
            <w:r>
              <w:rPr>
                <w:rFonts w:ascii="Calibri" w:hAnsi="Calibri"/>
                <w:color w:val="000000"/>
                <w:sz w:val="22"/>
                <w:szCs w:val="22"/>
              </w:rPr>
              <w:t> </w:t>
            </w:r>
          </w:p>
        </w:tc>
      </w:tr>
      <w:tr w:rsidR="005B48C1" w:rsidTr="005B48C1">
        <w:trPr>
          <w:trHeight w:val="315"/>
        </w:trPr>
        <w:tc>
          <w:tcPr>
            <w:tcW w:w="2149" w:type="pct"/>
            <w:tcBorders>
              <w:top w:val="nil"/>
              <w:left w:val="single" w:sz="8" w:space="0" w:color="auto"/>
              <w:bottom w:val="single" w:sz="8" w:space="0" w:color="auto"/>
              <w:right w:val="single" w:sz="4" w:space="0" w:color="auto"/>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Укупно (В)</w:t>
            </w:r>
          </w:p>
        </w:tc>
        <w:tc>
          <w:tcPr>
            <w:tcW w:w="1320" w:type="pct"/>
            <w:tcBorders>
              <w:top w:val="single" w:sz="4" w:space="0" w:color="auto"/>
              <w:left w:val="nil"/>
              <w:bottom w:val="single" w:sz="8" w:space="0" w:color="auto"/>
              <w:right w:val="single" w:sz="4" w:space="0" w:color="auto"/>
            </w:tcBorders>
            <w:shd w:val="clear" w:color="auto" w:fill="auto"/>
            <w:noWrap/>
            <w:vAlign w:val="center"/>
            <w:hideMark/>
          </w:tcPr>
          <w:p w:rsidR="005B48C1" w:rsidRDefault="005B48C1">
            <w:pPr>
              <w:rPr>
                <w:rFonts w:ascii="Arial" w:hAnsi="Arial" w:cs="Arial"/>
                <w:b/>
                <w:bCs/>
                <w:color w:val="000000"/>
                <w:sz w:val="20"/>
                <w:szCs w:val="20"/>
              </w:rPr>
            </w:pPr>
            <w:r>
              <w:rPr>
                <w:rFonts w:ascii="Arial" w:hAnsi="Arial" w:cs="Arial"/>
                <w:b/>
                <w:bCs/>
                <w:color w:val="000000"/>
                <w:sz w:val="20"/>
                <w:szCs w:val="20"/>
              </w:rPr>
              <w:t> </w:t>
            </w:r>
          </w:p>
        </w:tc>
        <w:tc>
          <w:tcPr>
            <w:tcW w:w="652" w:type="pct"/>
            <w:tcBorders>
              <w:top w:val="single" w:sz="4" w:space="0" w:color="auto"/>
              <w:left w:val="nil"/>
              <w:bottom w:val="single" w:sz="8" w:space="0" w:color="auto"/>
              <w:right w:val="single" w:sz="4" w:space="0" w:color="auto"/>
            </w:tcBorders>
            <w:shd w:val="clear" w:color="auto" w:fill="auto"/>
            <w:noWrap/>
            <w:vAlign w:val="bottom"/>
            <w:hideMark/>
          </w:tcPr>
          <w:p w:rsidR="005B48C1" w:rsidRDefault="005B48C1">
            <w:pPr>
              <w:rPr>
                <w:rFonts w:ascii="Calibri" w:hAnsi="Calibri"/>
                <w:color w:val="000000"/>
                <w:sz w:val="22"/>
                <w:szCs w:val="22"/>
              </w:rPr>
            </w:pPr>
            <w:r>
              <w:rPr>
                <w:rFonts w:ascii="Calibri" w:hAnsi="Calibri"/>
                <w:color w:val="000000"/>
                <w:sz w:val="22"/>
                <w:szCs w:val="22"/>
              </w:rPr>
              <w:t> </w:t>
            </w:r>
          </w:p>
        </w:tc>
        <w:tc>
          <w:tcPr>
            <w:tcW w:w="880" w:type="pct"/>
            <w:tcBorders>
              <w:top w:val="nil"/>
              <w:left w:val="nil"/>
              <w:bottom w:val="single" w:sz="8" w:space="0" w:color="auto"/>
              <w:right w:val="single" w:sz="8" w:space="0" w:color="auto"/>
            </w:tcBorders>
            <w:shd w:val="clear" w:color="auto" w:fill="auto"/>
            <w:noWrap/>
            <w:vAlign w:val="bottom"/>
            <w:hideMark/>
          </w:tcPr>
          <w:p w:rsidR="005B48C1" w:rsidRDefault="005B48C1">
            <w:pPr>
              <w:rPr>
                <w:rFonts w:ascii="Calibri" w:hAnsi="Calibri"/>
                <w:color w:val="000000"/>
                <w:sz w:val="22"/>
                <w:szCs w:val="22"/>
              </w:rPr>
            </w:pPr>
            <w:r>
              <w:rPr>
                <w:rFonts w:ascii="Calibri" w:hAnsi="Calibri"/>
                <w:color w:val="000000"/>
                <w:sz w:val="22"/>
                <w:szCs w:val="22"/>
              </w:rPr>
              <w:t> </w:t>
            </w:r>
          </w:p>
        </w:tc>
      </w:tr>
    </w:tbl>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Г) Комбиновано осигурање моторних возила (Ауто каско) </w:t>
      </w:r>
    </w:p>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Путничка возила</w:t>
      </w:r>
    </w:p>
    <w:tbl>
      <w:tblPr>
        <w:tblW w:w="16179" w:type="dxa"/>
        <w:tblInd w:w="93" w:type="dxa"/>
        <w:tblLook w:val="04A0" w:firstRow="1" w:lastRow="0" w:firstColumn="1" w:lastColumn="0" w:noHBand="0" w:noVBand="1"/>
      </w:tblPr>
      <w:tblGrid>
        <w:gridCol w:w="2283"/>
        <w:gridCol w:w="3686"/>
        <w:gridCol w:w="1701"/>
        <w:gridCol w:w="1950"/>
        <w:gridCol w:w="1310"/>
        <w:gridCol w:w="1628"/>
        <w:gridCol w:w="1727"/>
        <w:gridCol w:w="1894"/>
      </w:tblGrid>
      <w:tr w:rsidR="00CF112D" w:rsidTr="00B12245">
        <w:trPr>
          <w:trHeight w:val="1035"/>
        </w:trPr>
        <w:tc>
          <w:tcPr>
            <w:tcW w:w="2283" w:type="dxa"/>
            <w:tcBorders>
              <w:top w:val="single" w:sz="8" w:space="0" w:color="auto"/>
              <w:left w:val="single" w:sz="8" w:space="0" w:color="auto"/>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Регистарски број возила</w:t>
            </w:r>
          </w:p>
        </w:tc>
        <w:tc>
          <w:tcPr>
            <w:tcW w:w="3686" w:type="dxa"/>
            <w:tcBorders>
              <w:top w:val="single" w:sz="8" w:space="0" w:color="auto"/>
              <w:left w:val="nil"/>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Марка и тип возила</w:t>
            </w:r>
          </w:p>
        </w:tc>
        <w:tc>
          <w:tcPr>
            <w:tcW w:w="1701" w:type="dxa"/>
            <w:tcBorders>
              <w:top w:val="single" w:sz="8" w:space="0" w:color="auto"/>
              <w:left w:val="nil"/>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Година производње</w:t>
            </w:r>
          </w:p>
        </w:tc>
        <w:tc>
          <w:tcPr>
            <w:tcW w:w="1950" w:type="dxa"/>
            <w:tcBorders>
              <w:top w:val="single" w:sz="8" w:space="0" w:color="auto"/>
              <w:left w:val="nil"/>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310" w:type="dxa"/>
            <w:tcBorders>
              <w:top w:val="single" w:sz="8" w:space="0" w:color="auto"/>
              <w:left w:val="nil"/>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628" w:type="dxa"/>
            <w:tcBorders>
              <w:top w:val="single" w:sz="8" w:space="0" w:color="auto"/>
              <w:left w:val="nil"/>
              <w:bottom w:val="nil"/>
              <w:right w:val="single" w:sz="8" w:space="0" w:color="auto"/>
            </w:tcBorders>
            <w:shd w:val="clear" w:color="auto" w:fill="auto"/>
            <w:vAlign w:val="center"/>
            <w:hideMark/>
          </w:tcPr>
          <w:p w:rsidR="00CF112D" w:rsidRDefault="00CF112D">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727" w:type="dxa"/>
            <w:tcBorders>
              <w:top w:val="single" w:sz="8" w:space="0" w:color="auto"/>
              <w:left w:val="nil"/>
              <w:bottom w:val="single" w:sz="8" w:space="0" w:color="auto"/>
              <w:right w:val="single" w:sz="8" w:space="0" w:color="auto"/>
            </w:tcBorders>
            <w:shd w:val="clear" w:color="auto" w:fill="auto"/>
            <w:vAlign w:val="center"/>
            <w:hideMark/>
          </w:tcPr>
          <w:p w:rsidR="00CF112D" w:rsidRDefault="00CF112D">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894" w:type="dxa"/>
            <w:tcBorders>
              <w:top w:val="single" w:sz="8" w:space="0" w:color="auto"/>
              <w:left w:val="nil"/>
              <w:bottom w:val="single" w:sz="8" w:space="0" w:color="auto"/>
              <w:right w:val="single" w:sz="8" w:space="0" w:color="auto"/>
            </w:tcBorders>
            <w:shd w:val="clear" w:color="auto" w:fill="auto"/>
            <w:noWrap/>
            <w:vAlign w:val="center"/>
            <w:hideMark/>
          </w:tcPr>
          <w:p w:rsidR="00CF112D" w:rsidRDefault="00CF112D" w:rsidP="00CF112D">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F112D" w:rsidTr="00B12245">
        <w:trPr>
          <w:trHeight w:val="300"/>
        </w:trPr>
        <w:tc>
          <w:tcPr>
            <w:tcW w:w="22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043-ČĐ</w:t>
            </w:r>
          </w:p>
        </w:tc>
        <w:tc>
          <w:tcPr>
            <w:tcW w:w="3686" w:type="dxa"/>
            <w:tcBorders>
              <w:top w:val="single" w:sz="8"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Audi A4 TDI</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single" w:sz="8"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125</w:t>
            </w:r>
          </w:p>
        </w:tc>
        <w:tc>
          <w:tcPr>
            <w:tcW w:w="1310" w:type="dxa"/>
            <w:tcBorders>
              <w:top w:val="single" w:sz="8"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1968</w:t>
            </w:r>
          </w:p>
        </w:tc>
        <w:tc>
          <w:tcPr>
            <w:tcW w:w="1628" w:type="dxa"/>
            <w:tcBorders>
              <w:top w:val="single" w:sz="8" w:space="0" w:color="auto"/>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3.124.924</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005-ŠĆ</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1700 MIG-AB</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2010</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59</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1.117.431</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006-ŠW</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Elegance 1,4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1.362.746</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001-ŠX</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Elegance 1,4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single" w:sz="4" w:space="0" w:color="auto"/>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1.362.746</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005-ŠW</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CF112D" w:rsidRPr="00273266" w:rsidRDefault="00CF112D">
            <w:pPr>
              <w:jc w:val="center"/>
              <w:rPr>
                <w:rFonts w:ascii="Arial" w:hAnsi="Arial" w:cs="Arial"/>
                <w:sz w:val="20"/>
                <w:szCs w:val="20"/>
                <w:lang w:val="sr-Cyrl-RS"/>
              </w:rPr>
            </w:pPr>
            <w:r>
              <w:rPr>
                <w:rFonts w:ascii="Arial" w:hAnsi="Arial" w:cs="Arial"/>
                <w:sz w:val="20"/>
                <w:szCs w:val="20"/>
              </w:rPr>
              <w:t>Škoda Octavia A5 Elega</w:t>
            </w:r>
            <w:r w:rsidR="00273266">
              <w:rPr>
                <w:rFonts w:ascii="Arial" w:hAnsi="Arial" w:cs="Arial"/>
                <w:sz w:val="20"/>
                <w:szCs w:val="20"/>
              </w:rPr>
              <w:t xml:space="preserve">nce 1,8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2010</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single" w:sz="4" w:space="0" w:color="auto"/>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2.041.000</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lastRenderedPageBreak/>
              <w:t>UE 047-CZ</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 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2012</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992.000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019-ĆR</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1,8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2.095.000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019-ČP</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1,8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2.095.000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019-ĆP</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1,8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2.095.000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019-ČR</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Elegance 1,2</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019-ČS</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Elegance 1,2</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023-ŽN</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Mercedes Benz Vito 111CDI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80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3.678.000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039-ŽT</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Mercedes Benz Vito 115CDI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120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2143</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3.988.000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062-JA</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Mercedes Benz Vito 116CDI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2014</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120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2143</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4.603.000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 xml:space="preserve">UE 056-SV </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BMW 525 X Drive</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2012</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1995</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5.125.493</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047-CR</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1,7I 4x4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2012</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single" w:sz="4" w:space="0" w:color="auto"/>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930.000</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036-FI</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1,7I 4x4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61</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single" w:sz="4" w:space="0" w:color="auto"/>
              <w:left w:val="nil"/>
              <w:bottom w:val="single" w:sz="4" w:space="0" w:color="auto"/>
              <w:right w:val="nil"/>
            </w:tcBorders>
            <w:shd w:val="clear" w:color="auto" w:fill="auto"/>
            <w:noWrap/>
            <w:vAlign w:val="center"/>
            <w:hideMark/>
          </w:tcPr>
          <w:p w:rsidR="00CF112D" w:rsidRDefault="00CF112D">
            <w:pPr>
              <w:jc w:val="center"/>
              <w:rPr>
                <w:rFonts w:ascii="Arial" w:hAnsi="Arial" w:cs="Arial"/>
                <w:sz w:val="20"/>
                <w:szCs w:val="20"/>
              </w:rPr>
            </w:pPr>
            <w:r>
              <w:rPr>
                <w:rFonts w:ascii="Arial" w:hAnsi="Arial" w:cs="Arial"/>
                <w:sz w:val="20"/>
                <w:szCs w:val="20"/>
              </w:rPr>
              <w:t>992.000</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047-FJ</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2012</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nil"/>
              <w:left w:val="nil"/>
              <w:bottom w:val="single" w:sz="4" w:space="0" w:color="auto"/>
              <w:right w:val="nil"/>
            </w:tcBorders>
            <w:shd w:val="clear" w:color="auto" w:fill="auto"/>
            <w:noWrap/>
            <w:vAlign w:val="center"/>
            <w:hideMark/>
          </w:tcPr>
          <w:p w:rsidR="00CF112D" w:rsidRDefault="00CF112D">
            <w:pPr>
              <w:jc w:val="center"/>
              <w:rPr>
                <w:rFonts w:ascii="Arial" w:hAnsi="Arial" w:cs="Arial"/>
                <w:sz w:val="20"/>
                <w:szCs w:val="20"/>
              </w:rPr>
            </w:pPr>
            <w:r>
              <w:rPr>
                <w:rFonts w:ascii="Arial" w:hAnsi="Arial" w:cs="Arial"/>
                <w:sz w:val="20"/>
                <w:szCs w:val="20"/>
              </w:rPr>
              <w:t>992.000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057-ZL</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Ambition 1,4</w:t>
            </w:r>
          </w:p>
        </w:tc>
        <w:tc>
          <w:tcPr>
            <w:tcW w:w="1701" w:type="dxa"/>
            <w:tcBorders>
              <w:top w:val="nil"/>
              <w:left w:val="nil"/>
              <w:bottom w:val="single" w:sz="4" w:space="0" w:color="auto"/>
              <w:right w:val="single" w:sz="4" w:space="0" w:color="auto"/>
            </w:tcBorders>
            <w:shd w:val="clear" w:color="auto" w:fill="auto"/>
            <w:noWrap/>
            <w:vAlign w:val="center"/>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center"/>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1.411.000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ČA 018-HL</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SLX 1,9</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2014</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77</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1898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2.399.000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ČA 015-ČP</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Ambiente 1,2</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ČA 012-PE</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Mercedes Benz Vito 111CDI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80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3.678.000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LO 020-UU</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Škkoda Superb Elegance 1,8</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2.889.000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LO 114-AH</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Mercedes Benz Vito 115CDI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2010</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3.124.942</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LO 006-YP</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Ambiente 1,2</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1.117.431</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070-XY</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Superb</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2011</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118</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1798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2.889.000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072-ČĐ</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Elegance</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1968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2.095.000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072-ĆŠ</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1.411.000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072-ĆJ</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1.411.000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072-ĆI</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1.411.000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UE 072-ĆS</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Octavia Ambition 1,4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2013</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63</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1.411.000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NV 001-LD</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 xml:space="preserve">Mercedes Benz Vito 115CDI </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2010</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110</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2148</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3.124.924</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NV 004-FC</w:t>
            </w:r>
          </w:p>
        </w:tc>
        <w:tc>
          <w:tcPr>
            <w:tcW w:w="3686"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Lada Niva 1,7I 4x4</w:t>
            </w:r>
          </w:p>
        </w:tc>
        <w:tc>
          <w:tcPr>
            <w:tcW w:w="1701"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2012</w:t>
            </w:r>
          </w:p>
        </w:tc>
        <w:tc>
          <w:tcPr>
            <w:tcW w:w="195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61</w:t>
            </w:r>
          </w:p>
        </w:tc>
        <w:tc>
          <w:tcPr>
            <w:tcW w:w="1310" w:type="dxa"/>
            <w:tcBorders>
              <w:top w:val="nil"/>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1690</w:t>
            </w:r>
          </w:p>
        </w:tc>
        <w:tc>
          <w:tcPr>
            <w:tcW w:w="1628" w:type="dxa"/>
            <w:tcBorders>
              <w:top w:val="nil"/>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992.000</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NV 002-JU</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Škoda Fabia Ambiente 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2009</w:t>
            </w:r>
          </w:p>
        </w:tc>
        <w:tc>
          <w:tcPr>
            <w:tcW w:w="195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51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1198</w:t>
            </w:r>
          </w:p>
        </w:tc>
        <w:tc>
          <w:tcPr>
            <w:tcW w:w="1628" w:type="dxa"/>
            <w:tcBorders>
              <w:top w:val="single" w:sz="4" w:space="0" w:color="auto"/>
              <w:left w:val="nil"/>
              <w:bottom w:val="single" w:sz="4"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1.362.746</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single" w:sz="4" w:space="0" w:color="auto"/>
              <w:left w:val="nil"/>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00"/>
        </w:trPr>
        <w:tc>
          <w:tcPr>
            <w:tcW w:w="2283" w:type="dxa"/>
            <w:tcBorders>
              <w:top w:val="nil"/>
              <w:left w:val="single" w:sz="8" w:space="0" w:color="auto"/>
              <w:bottom w:val="nil"/>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BB 001-ĐO</w:t>
            </w:r>
          </w:p>
        </w:tc>
        <w:tc>
          <w:tcPr>
            <w:tcW w:w="3686" w:type="dxa"/>
            <w:tcBorders>
              <w:top w:val="nil"/>
              <w:left w:val="nil"/>
              <w:bottom w:val="nil"/>
              <w:right w:val="single" w:sz="4" w:space="0" w:color="auto"/>
            </w:tcBorders>
            <w:shd w:val="clear" w:color="auto" w:fill="auto"/>
            <w:noWrap/>
            <w:vAlign w:val="bottom"/>
            <w:hideMark/>
          </w:tcPr>
          <w:p w:rsidR="00CF112D" w:rsidRPr="00273266" w:rsidRDefault="00CF112D">
            <w:pPr>
              <w:jc w:val="center"/>
              <w:rPr>
                <w:rFonts w:ascii="Arial" w:hAnsi="Arial" w:cs="Arial"/>
                <w:sz w:val="20"/>
                <w:szCs w:val="20"/>
                <w:lang w:val="sr-Cyrl-RS"/>
              </w:rPr>
            </w:pPr>
            <w:r>
              <w:rPr>
                <w:rFonts w:ascii="Arial" w:hAnsi="Arial" w:cs="Arial"/>
                <w:sz w:val="20"/>
                <w:szCs w:val="20"/>
              </w:rPr>
              <w:t>D</w:t>
            </w:r>
            <w:r w:rsidR="00273266">
              <w:rPr>
                <w:rFonts w:ascii="Arial" w:hAnsi="Arial" w:cs="Arial"/>
                <w:sz w:val="20"/>
                <w:szCs w:val="20"/>
              </w:rPr>
              <w:t>acia Duster Ambition 1,5 DCI</w:t>
            </w:r>
          </w:p>
        </w:tc>
        <w:tc>
          <w:tcPr>
            <w:tcW w:w="1701" w:type="dxa"/>
            <w:tcBorders>
              <w:top w:val="nil"/>
              <w:left w:val="nil"/>
              <w:bottom w:val="nil"/>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2016</w:t>
            </w:r>
          </w:p>
        </w:tc>
        <w:tc>
          <w:tcPr>
            <w:tcW w:w="1950" w:type="dxa"/>
            <w:tcBorders>
              <w:top w:val="nil"/>
              <w:left w:val="nil"/>
              <w:bottom w:val="nil"/>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80</w:t>
            </w:r>
          </w:p>
        </w:tc>
        <w:tc>
          <w:tcPr>
            <w:tcW w:w="1310" w:type="dxa"/>
            <w:tcBorders>
              <w:top w:val="nil"/>
              <w:left w:val="nil"/>
              <w:bottom w:val="nil"/>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1461</w:t>
            </w:r>
          </w:p>
        </w:tc>
        <w:tc>
          <w:tcPr>
            <w:tcW w:w="1628" w:type="dxa"/>
            <w:tcBorders>
              <w:top w:val="nil"/>
              <w:left w:val="nil"/>
              <w:bottom w:val="nil"/>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1.918.379</w:t>
            </w:r>
          </w:p>
        </w:tc>
        <w:tc>
          <w:tcPr>
            <w:tcW w:w="1727" w:type="dxa"/>
            <w:tcBorders>
              <w:top w:val="nil"/>
              <w:left w:val="single" w:sz="4" w:space="0" w:color="auto"/>
              <w:bottom w:val="single" w:sz="4"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4"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r w:rsidR="00CF112D" w:rsidTr="00B12245">
        <w:trPr>
          <w:trHeight w:val="315"/>
        </w:trPr>
        <w:tc>
          <w:tcPr>
            <w:tcW w:w="228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lastRenderedPageBreak/>
              <w:t>BB 001-ĐP</w:t>
            </w:r>
          </w:p>
        </w:tc>
        <w:tc>
          <w:tcPr>
            <w:tcW w:w="3686" w:type="dxa"/>
            <w:tcBorders>
              <w:top w:val="single" w:sz="4" w:space="0" w:color="auto"/>
              <w:left w:val="nil"/>
              <w:bottom w:val="single" w:sz="8" w:space="0" w:color="auto"/>
              <w:right w:val="single" w:sz="4" w:space="0" w:color="auto"/>
            </w:tcBorders>
            <w:shd w:val="clear" w:color="auto" w:fill="auto"/>
            <w:noWrap/>
            <w:vAlign w:val="bottom"/>
            <w:hideMark/>
          </w:tcPr>
          <w:p w:rsidR="00CF112D" w:rsidRPr="00273266" w:rsidRDefault="00CF112D">
            <w:pPr>
              <w:jc w:val="center"/>
              <w:rPr>
                <w:rFonts w:ascii="Arial" w:hAnsi="Arial" w:cs="Arial"/>
                <w:sz w:val="20"/>
                <w:szCs w:val="20"/>
                <w:lang w:val="sr-Cyrl-RS"/>
              </w:rPr>
            </w:pPr>
            <w:r>
              <w:rPr>
                <w:rFonts w:ascii="Arial" w:hAnsi="Arial" w:cs="Arial"/>
                <w:sz w:val="20"/>
                <w:szCs w:val="20"/>
              </w:rPr>
              <w:t>D</w:t>
            </w:r>
            <w:r w:rsidR="00273266">
              <w:rPr>
                <w:rFonts w:ascii="Arial" w:hAnsi="Arial" w:cs="Arial"/>
                <w:sz w:val="20"/>
                <w:szCs w:val="20"/>
              </w:rPr>
              <w:t xml:space="preserve">acia Duster Ambition 1,5 DCI </w:t>
            </w:r>
          </w:p>
        </w:tc>
        <w:tc>
          <w:tcPr>
            <w:tcW w:w="1701" w:type="dxa"/>
            <w:tcBorders>
              <w:top w:val="single" w:sz="4" w:space="0" w:color="auto"/>
              <w:left w:val="nil"/>
              <w:bottom w:val="single" w:sz="8"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2016</w:t>
            </w:r>
          </w:p>
        </w:tc>
        <w:tc>
          <w:tcPr>
            <w:tcW w:w="1950" w:type="dxa"/>
            <w:tcBorders>
              <w:top w:val="single" w:sz="4" w:space="0" w:color="auto"/>
              <w:left w:val="nil"/>
              <w:bottom w:val="single" w:sz="8"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80</w:t>
            </w:r>
          </w:p>
        </w:tc>
        <w:tc>
          <w:tcPr>
            <w:tcW w:w="1310" w:type="dxa"/>
            <w:tcBorders>
              <w:top w:val="single" w:sz="4" w:space="0" w:color="auto"/>
              <w:left w:val="nil"/>
              <w:bottom w:val="single" w:sz="8" w:space="0" w:color="auto"/>
              <w:right w:val="single" w:sz="4" w:space="0" w:color="auto"/>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1461</w:t>
            </w:r>
          </w:p>
        </w:tc>
        <w:tc>
          <w:tcPr>
            <w:tcW w:w="1628" w:type="dxa"/>
            <w:tcBorders>
              <w:top w:val="single" w:sz="4" w:space="0" w:color="auto"/>
              <w:left w:val="nil"/>
              <w:bottom w:val="single" w:sz="8" w:space="0" w:color="auto"/>
              <w:right w:val="nil"/>
            </w:tcBorders>
            <w:shd w:val="clear" w:color="auto" w:fill="auto"/>
            <w:noWrap/>
            <w:vAlign w:val="bottom"/>
            <w:hideMark/>
          </w:tcPr>
          <w:p w:rsidR="00CF112D" w:rsidRDefault="00CF112D">
            <w:pPr>
              <w:jc w:val="center"/>
              <w:rPr>
                <w:rFonts w:ascii="Arial" w:hAnsi="Arial" w:cs="Arial"/>
                <w:sz w:val="20"/>
                <w:szCs w:val="20"/>
              </w:rPr>
            </w:pPr>
            <w:r>
              <w:rPr>
                <w:rFonts w:ascii="Arial" w:hAnsi="Arial" w:cs="Arial"/>
                <w:sz w:val="20"/>
                <w:szCs w:val="20"/>
              </w:rPr>
              <w:t>1.918.379</w:t>
            </w:r>
          </w:p>
        </w:tc>
        <w:tc>
          <w:tcPr>
            <w:tcW w:w="1727" w:type="dxa"/>
            <w:tcBorders>
              <w:top w:val="nil"/>
              <w:left w:val="single" w:sz="4" w:space="0" w:color="auto"/>
              <w:bottom w:val="single" w:sz="8" w:space="0" w:color="auto"/>
              <w:right w:val="single" w:sz="4"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c>
          <w:tcPr>
            <w:tcW w:w="1894" w:type="dxa"/>
            <w:tcBorders>
              <w:top w:val="nil"/>
              <w:left w:val="nil"/>
              <w:bottom w:val="single" w:sz="8" w:space="0" w:color="auto"/>
              <w:right w:val="single" w:sz="8" w:space="0" w:color="auto"/>
            </w:tcBorders>
            <w:shd w:val="clear" w:color="auto" w:fill="auto"/>
            <w:noWrap/>
            <w:vAlign w:val="bottom"/>
            <w:hideMark/>
          </w:tcPr>
          <w:p w:rsidR="00CF112D" w:rsidRDefault="00CF112D">
            <w:pPr>
              <w:rPr>
                <w:rFonts w:ascii="Calibri" w:hAnsi="Calibri"/>
                <w:color w:val="000000"/>
                <w:sz w:val="22"/>
                <w:szCs w:val="22"/>
              </w:rPr>
            </w:pPr>
            <w:r>
              <w:rPr>
                <w:rFonts w:ascii="Calibri" w:hAnsi="Calibri"/>
                <w:color w:val="000000"/>
                <w:sz w:val="22"/>
                <w:szCs w:val="22"/>
              </w:rPr>
              <w:t> </w:t>
            </w:r>
          </w:p>
        </w:tc>
      </w:tr>
    </w:tbl>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Теретна возила</w:t>
      </w:r>
    </w:p>
    <w:tbl>
      <w:tblPr>
        <w:tblW w:w="16175" w:type="dxa"/>
        <w:tblInd w:w="93" w:type="dxa"/>
        <w:tblLayout w:type="fixed"/>
        <w:tblLook w:val="04A0" w:firstRow="1" w:lastRow="0" w:firstColumn="1" w:lastColumn="0" w:noHBand="0" w:noVBand="1"/>
      </w:tblPr>
      <w:tblGrid>
        <w:gridCol w:w="2283"/>
        <w:gridCol w:w="3686"/>
        <w:gridCol w:w="1701"/>
        <w:gridCol w:w="1962"/>
        <w:gridCol w:w="1440"/>
        <w:gridCol w:w="1559"/>
        <w:gridCol w:w="1701"/>
        <w:gridCol w:w="1843"/>
      </w:tblGrid>
      <w:tr w:rsidR="00333C79" w:rsidTr="00B12245">
        <w:trPr>
          <w:trHeight w:val="1035"/>
        </w:trPr>
        <w:tc>
          <w:tcPr>
            <w:tcW w:w="22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Регистарски број возила</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Марка и тип возила</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Година производње</w:t>
            </w:r>
          </w:p>
        </w:tc>
        <w:tc>
          <w:tcPr>
            <w:tcW w:w="1962"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rsidP="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B12245">
        <w:trPr>
          <w:trHeight w:val="300"/>
        </w:trPr>
        <w:tc>
          <w:tcPr>
            <w:tcW w:w="22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018-ŠN</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Toyota Hilus 2,5D 4x4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2009</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88/1.825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2494</w:t>
            </w:r>
          </w:p>
        </w:tc>
        <w:tc>
          <w:tcPr>
            <w:tcW w:w="1559" w:type="dxa"/>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3.195.000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018-ŠR</w:t>
            </w:r>
          </w:p>
        </w:tc>
        <w:tc>
          <w:tcPr>
            <w:tcW w:w="3686"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Toyota Hilus 2,5D 4x4</w:t>
            </w:r>
          </w:p>
        </w:tc>
        <w:tc>
          <w:tcPr>
            <w:tcW w:w="1701"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2009</w:t>
            </w:r>
          </w:p>
        </w:tc>
        <w:tc>
          <w:tcPr>
            <w:tcW w:w="1962"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88/1.825</w:t>
            </w:r>
          </w:p>
        </w:tc>
        <w:tc>
          <w:tcPr>
            <w:tcW w:w="144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2494</w:t>
            </w:r>
          </w:p>
        </w:tc>
        <w:tc>
          <w:tcPr>
            <w:tcW w:w="1559"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3.195.000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070-HU</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Toyota Hilus 2,5D 4x4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2009</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88/1.825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2494</w:t>
            </w:r>
          </w:p>
        </w:tc>
        <w:tc>
          <w:tcPr>
            <w:tcW w:w="1559" w:type="dxa"/>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3.195.000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B12245">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014-KO</w:t>
            </w:r>
          </w:p>
        </w:tc>
        <w:tc>
          <w:tcPr>
            <w:tcW w:w="3686"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Citroen Berlingo FG800 1.9D</w:t>
            </w:r>
          </w:p>
        </w:tc>
        <w:tc>
          <w:tcPr>
            <w:tcW w:w="1701"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2008</w:t>
            </w:r>
          </w:p>
        </w:tc>
        <w:tc>
          <w:tcPr>
            <w:tcW w:w="1962"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51/1.206</w:t>
            </w:r>
          </w:p>
        </w:tc>
        <w:tc>
          <w:tcPr>
            <w:tcW w:w="144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1868</w:t>
            </w:r>
          </w:p>
        </w:tc>
        <w:tc>
          <w:tcPr>
            <w:tcW w:w="1559"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1.350.000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B12245">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ČA 012-PE</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Citroen Berlingo FG800 1.9D</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2008</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55/1.206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1560</w:t>
            </w:r>
          </w:p>
        </w:tc>
        <w:tc>
          <w:tcPr>
            <w:tcW w:w="1559" w:type="dxa"/>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1.350.000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B12245">
        <w:trPr>
          <w:trHeight w:val="315"/>
        </w:trPr>
        <w:tc>
          <w:tcPr>
            <w:tcW w:w="2283" w:type="dxa"/>
            <w:tcBorders>
              <w:top w:val="nil"/>
              <w:left w:val="single" w:sz="8" w:space="0" w:color="auto"/>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BB 001-LJ</w:t>
            </w:r>
          </w:p>
        </w:tc>
        <w:tc>
          <w:tcPr>
            <w:tcW w:w="3686"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Iveco ML 160E 22</w:t>
            </w:r>
          </w:p>
        </w:tc>
        <w:tc>
          <w:tcPr>
            <w:tcW w:w="1701"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2015</w:t>
            </w:r>
          </w:p>
        </w:tc>
        <w:tc>
          <w:tcPr>
            <w:tcW w:w="1962"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162/9.420</w:t>
            </w:r>
          </w:p>
        </w:tc>
        <w:tc>
          <w:tcPr>
            <w:tcW w:w="1440"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6728</w:t>
            </w:r>
          </w:p>
        </w:tc>
        <w:tc>
          <w:tcPr>
            <w:tcW w:w="1559" w:type="dxa"/>
            <w:tcBorders>
              <w:top w:val="nil"/>
              <w:left w:val="nil"/>
              <w:bottom w:val="single" w:sz="8"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14.229.600</w:t>
            </w:r>
          </w:p>
        </w:tc>
        <w:tc>
          <w:tcPr>
            <w:tcW w:w="1701" w:type="dxa"/>
            <w:tcBorders>
              <w:top w:val="nil"/>
              <w:left w:val="single" w:sz="4" w:space="0" w:color="auto"/>
              <w:bottom w:val="single" w:sz="8"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843" w:type="dxa"/>
            <w:tcBorders>
              <w:top w:val="nil"/>
              <w:left w:val="nil"/>
              <w:bottom w:val="single" w:sz="8"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bl>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Аутобуси</w:t>
      </w:r>
    </w:p>
    <w:tbl>
      <w:tblPr>
        <w:tblW w:w="16131" w:type="dxa"/>
        <w:tblInd w:w="93" w:type="dxa"/>
        <w:tblLook w:val="04A0" w:firstRow="1" w:lastRow="0" w:firstColumn="1" w:lastColumn="0" w:noHBand="0" w:noVBand="1"/>
      </w:tblPr>
      <w:tblGrid>
        <w:gridCol w:w="2283"/>
        <w:gridCol w:w="3686"/>
        <w:gridCol w:w="1701"/>
        <w:gridCol w:w="1984"/>
        <w:gridCol w:w="1418"/>
        <w:gridCol w:w="1559"/>
        <w:gridCol w:w="1701"/>
        <w:gridCol w:w="1799"/>
      </w:tblGrid>
      <w:tr w:rsidR="00333C79" w:rsidTr="00273266">
        <w:trPr>
          <w:trHeight w:val="1035"/>
        </w:trPr>
        <w:tc>
          <w:tcPr>
            <w:tcW w:w="22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Регистарски број возила</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Марка и тип возила</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Година производње</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1799" w:type="dxa"/>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rsidP="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273266">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070-WS</w:t>
            </w:r>
          </w:p>
        </w:tc>
        <w:tc>
          <w:tcPr>
            <w:tcW w:w="3686"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Mercedes Benz Turismo 15 RHD</w:t>
            </w:r>
          </w:p>
        </w:tc>
        <w:tc>
          <w:tcPr>
            <w:tcW w:w="1701"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2015</w:t>
            </w:r>
          </w:p>
        </w:tc>
        <w:tc>
          <w:tcPr>
            <w:tcW w:w="1984"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265/53 putnika</w:t>
            </w:r>
          </w:p>
        </w:tc>
        <w:tc>
          <w:tcPr>
            <w:tcW w:w="1418"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10677</w:t>
            </w:r>
          </w:p>
        </w:tc>
        <w:tc>
          <w:tcPr>
            <w:tcW w:w="1559"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32.918.785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799"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273266">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072-ĆS</w:t>
            </w:r>
          </w:p>
        </w:tc>
        <w:tc>
          <w:tcPr>
            <w:tcW w:w="3686"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Mercedes Benz Sprinter 516 CDI</w:t>
            </w:r>
          </w:p>
        </w:tc>
        <w:tc>
          <w:tcPr>
            <w:tcW w:w="1701"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2015</w:t>
            </w:r>
          </w:p>
        </w:tc>
        <w:tc>
          <w:tcPr>
            <w:tcW w:w="1984"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120/22 putnika</w:t>
            </w:r>
          </w:p>
        </w:tc>
        <w:tc>
          <w:tcPr>
            <w:tcW w:w="1418"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2143</w:t>
            </w:r>
          </w:p>
        </w:tc>
        <w:tc>
          <w:tcPr>
            <w:tcW w:w="1559"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7.686.000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799"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273266">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030-FR</w:t>
            </w:r>
          </w:p>
        </w:tc>
        <w:tc>
          <w:tcPr>
            <w:tcW w:w="3686"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Neobus 407VT Universo</w:t>
            </w:r>
          </w:p>
        </w:tc>
        <w:tc>
          <w:tcPr>
            <w:tcW w:w="1701"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2008</w:t>
            </w:r>
          </w:p>
        </w:tc>
        <w:tc>
          <w:tcPr>
            <w:tcW w:w="1984"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309/55 putnika</w:t>
            </w:r>
          </w:p>
        </w:tc>
        <w:tc>
          <w:tcPr>
            <w:tcW w:w="1418"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12100</w:t>
            </w:r>
          </w:p>
        </w:tc>
        <w:tc>
          <w:tcPr>
            <w:tcW w:w="1559"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16.789.000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799"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273266">
        <w:trPr>
          <w:trHeight w:val="315"/>
        </w:trPr>
        <w:tc>
          <w:tcPr>
            <w:tcW w:w="2283" w:type="dxa"/>
            <w:tcBorders>
              <w:top w:val="nil"/>
              <w:left w:val="single" w:sz="8" w:space="0" w:color="auto"/>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NV 004-WĐ</w:t>
            </w:r>
          </w:p>
        </w:tc>
        <w:tc>
          <w:tcPr>
            <w:tcW w:w="3686"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Mercedes Benz Intouru</w:t>
            </w:r>
          </w:p>
        </w:tc>
        <w:tc>
          <w:tcPr>
            <w:tcW w:w="1701"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2012</w:t>
            </w:r>
          </w:p>
        </w:tc>
        <w:tc>
          <w:tcPr>
            <w:tcW w:w="1984"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210/51 putnik</w:t>
            </w:r>
          </w:p>
        </w:tc>
        <w:tc>
          <w:tcPr>
            <w:tcW w:w="1418"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7200</w:t>
            </w:r>
          </w:p>
        </w:tc>
        <w:tc>
          <w:tcPr>
            <w:tcW w:w="1559" w:type="dxa"/>
            <w:tcBorders>
              <w:top w:val="nil"/>
              <w:left w:val="nil"/>
              <w:bottom w:val="single" w:sz="8"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20.926.765</w:t>
            </w:r>
          </w:p>
        </w:tc>
        <w:tc>
          <w:tcPr>
            <w:tcW w:w="1701" w:type="dxa"/>
            <w:tcBorders>
              <w:top w:val="nil"/>
              <w:left w:val="single" w:sz="4" w:space="0" w:color="auto"/>
              <w:bottom w:val="single" w:sz="8"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1799" w:type="dxa"/>
            <w:tcBorders>
              <w:top w:val="nil"/>
              <w:left w:val="nil"/>
              <w:bottom w:val="single" w:sz="8"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bl>
    <w:p w:rsidR="00273266" w:rsidRDefault="00273266" w:rsidP="001D2DAF">
      <w:pPr>
        <w:spacing w:before="240" w:after="120"/>
        <w:rPr>
          <w:rFonts w:ascii="Arial" w:hAnsi="Arial" w:cs="Arial"/>
          <w:color w:val="000000"/>
          <w:sz w:val="20"/>
          <w:szCs w:val="20"/>
          <w:u w:val="single"/>
          <w:lang w:val="sr-Cyrl-RS" w:eastAsia="en-US"/>
        </w:rPr>
      </w:pPr>
    </w:p>
    <w:p w:rsidR="00273266" w:rsidRDefault="00273266" w:rsidP="001D2DAF">
      <w:pPr>
        <w:spacing w:before="240" w:after="120"/>
        <w:rPr>
          <w:rFonts w:ascii="Arial" w:hAnsi="Arial" w:cs="Arial"/>
          <w:color w:val="000000"/>
          <w:sz w:val="20"/>
          <w:szCs w:val="20"/>
          <w:u w:val="single"/>
          <w:lang w:val="sr-Cyrl-RS" w:eastAsia="en-US"/>
        </w:rPr>
      </w:pPr>
    </w:p>
    <w:p w:rsidR="00273266" w:rsidRDefault="00273266" w:rsidP="001D2DAF">
      <w:pPr>
        <w:spacing w:before="240" w:after="120"/>
        <w:rPr>
          <w:rFonts w:ascii="Arial" w:hAnsi="Arial" w:cs="Arial"/>
          <w:color w:val="000000"/>
          <w:sz w:val="20"/>
          <w:szCs w:val="20"/>
          <w:u w:val="single"/>
          <w:lang w:val="sr-Cyrl-RS" w:eastAsia="en-US"/>
        </w:rPr>
      </w:pPr>
    </w:p>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 xml:space="preserve">Радне машине </w:t>
      </w:r>
    </w:p>
    <w:tbl>
      <w:tblPr>
        <w:tblW w:w="15720" w:type="dxa"/>
        <w:tblInd w:w="93" w:type="dxa"/>
        <w:tblLook w:val="04A0" w:firstRow="1" w:lastRow="0" w:firstColumn="1" w:lastColumn="0" w:noHBand="0" w:noVBand="1"/>
      </w:tblPr>
      <w:tblGrid>
        <w:gridCol w:w="2640"/>
        <w:gridCol w:w="3160"/>
        <w:gridCol w:w="1469"/>
        <w:gridCol w:w="2080"/>
        <w:gridCol w:w="1440"/>
        <w:gridCol w:w="1526"/>
        <w:gridCol w:w="1541"/>
        <w:gridCol w:w="2080"/>
      </w:tblGrid>
      <w:tr w:rsidR="00333C79" w:rsidTr="00333C79">
        <w:trPr>
          <w:trHeight w:val="1035"/>
        </w:trPr>
        <w:tc>
          <w:tcPr>
            <w:tcW w:w="2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316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Марка и тип возила</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Година производње</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2080" w:type="dxa"/>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rsidP="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333C79">
        <w:trPr>
          <w:trHeight w:val="300"/>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003-OO</w:t>
            </w:r>
          </w:p>
        </w:tc>
        <w:tc>
          <w:tcPr>
            <w:tcW w:w="316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Liebherr LTW 1072-42-kran</w:t>
            </w:r>
          </w:p>
        </w:tc>
        <w:tc>
          <w:tcPr>
            <w:tcW w:w="144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2010</w:t>
            </w:r>
          </w:p>
        </w:tc>
        <w:tc>
          <w:tcPr>
            <w:tcW w:w="208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270/48.00 t</w:t>
            </w:r>
          </w:p>
        </w:tc>
        <w:tc>
          <w:tcPr>
            <w:tcW w:w="1440" w:type="dxa"/>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10520</w:t>
            </w:r>
          </w:p>
        </w:tc>
        <w:tc>
          <w:tcPr>
            <w:tcW w:w="1440" w:type="dxa"/>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59.570.576</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2080" w:type="dxa"/>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r w:rsidR="00333C79" w:rsidTr="00333C79">
        <w:trPr>
          <w:trHeight w:val="315"/>
        </w:trPr>
        <w:tc>
          <w:tcPr>
            <w:tcW w:w="2640" w:type="dxa"/>
            <w:tcBorders>
              <w:top w:val="nil"/>
              <w:left w:val="single" w:sz="8" w:space="0" w:color="auto"/>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UE AAČ-49</w:t>
            </w:r>
          </w:p>
        </w:tc>
        <w:tc>
          <w:tcPr>
            <w:tcW w:w="3160"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Daewoo Dooson D110S-5-viljuškar</w:t>
            </w:r>
          </w:p>
        </w:tc>
        <w:tc>
          <w:tcPr>
            <w:tcW w:w="1440"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2009</w:t>
            </w:r>
          </w:p>
        </w:tc>
        <w:tc>
          <w:tcPr>
            <w:tcW w:w="2080"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 xml:space="preserve">   103/15.540</w:t>
            </w:r>
          </w:p>
        </w:tc>
        <w:tc>
          <w:tcPr>
            <w:tcW w:w="1440" w:type="dxa"/>
            <w:tcBorders>
              <w:top w:val="nil"/>
              <w:left w:val="nil"/>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5890</w:t>
            </w:r>
          </w:p>
        </w:tc>
        <w:tc>
          <w:tcPr>
            <w:tcW w:w="1440" w:type="dxa"/>
            <w:tcBorders>
              <w:top w:val="nil"/>
              <w:left w:val="nil"/>
              <w:bottom w:val="single" w:sz="8" w:space="0" w:color="auto"/>
              <w:right w:val="nil"/>
            </w:tcBorders>
            <w:shd w:val="clear" w:color="auto" w:fill="auto"/>
            <w:noWrap/>
            <w:vAlign w:val="bottom"/>
            <w:hideMark/>
          </w:tcPr>
          <w:p w:rsidR="00333C79" w:rsidRDefault="00333C79">
            <w:pPr>
              <w:jc w:val="center"/>
              <w:rPr>
                <w:rFonts w:ascii="Arial" w:hAnsi="Arial" w:cs="Arial"/>
                <w:sz w:val="20"/>
                <w:szCs w:val="20"/>
              </w:rPr>
            </w:pPr>
            <w:r>
              <w:rPr>
                <w:rFonts w:ascii="Arial" w:hAnsi="Arial" w:cs="Arial"/>
                <w:sz w:val="20"/>
                <w:szCs w:val="20"/>
              </w:rPr>
              <w:t>9.898.000</w:t>
            </w:r>
          </w:p>
        </w:tc>
        <w:tc>
          <w:tcPr>
            <w:tcW w:w="1440" w:type="dxa"/>
            <w:tcBorders>
              <w:top w:val="nil"/>
              <w:left w:val="single" w:sz="4" w:space="0" w:color="auto"/>
              <w:bottom w:val="single" w:sz="8" w:space="0" w:color="auto"/>
              <w:right w:val="single" w:sz="4"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c>
          <w:tcPr>
            <w:tcW w:w="2080" w:type="dxa"/>
            <w:tcBorders>
              <w:top w:val="nil"/>
              <w:left w:val="nil"/>
              <w:bottom w:val="single" w:sz="8" w:space="0" w:color="auto"/>
              <w:right w:val="single" w:sz="8" w:space="0" w:color="auto"/>
            </w:tcBorders>
            <w:shd w:val="clear" w:color="auto" w:fill="auto"/>
            <w:noWrap/>
            <w:vAlign w:val="bottom"/>
            <w:hideMark/>
          </w:tcPr>
          <w:p w:rsidR="00333C79" w:rsidRDefault="00333C79">
            <w:pPr>
              <w:rPr>
                <w:rFonts w:ascii="Calibri" w:hAnsi="Calibri"/>
                <w:color w:val="000000"/>
                <w:sz w:val="20"/>
                <w:szCs w:val="20"/>
              </w:rPr>
            </w:pPr>
            <w:r>
              <w:rPr>
                <w:rFonts w:ascii="Calibri" w:hAnsi="Calibri"/>
                <w:color w:val="000000"/>
                <w:sz w:val="20"/>
                <w:szCs w:val="20"/>
              </w:rPr>
              <w:t> </w:t>
            </w:r>
          </w:p>
        </w:tc>
      </w:tr>
    </w:tbl>
    <w:p w:rsidR="00333C79" w:rsidRPr="00333C79" w:rsidRDefault="00333C79">
      <w:pPr>
        <w:rPr>
          <w:rFonts w:ascii="Arial" w:eastAsia="TimesNewRomanPSMT" w:hAnsi="Arial" w:cs="Arial"/>
          <w:b/>
          <w:bCs/>
          <w:iCs/>
          <w:sz w:val="22"/>
          <w:szCs w:val="22"/>
          <w:lang w:val="sr-Cyrl-RS" w:eastAsia="en-US"/>
        </w:rPr>
      </w:pPr>
    </w:p>
    <w:tbl>
      <w:tblPr>
        <w:tblW w:w="5034" w:type="pct"/>
        <w:tblInd w:w="108" w:type="dxa"/>
        <w:tblLook w:val="04A0" w:firstRow="1" w:lastRow="0" w:firstColumn="1" w:lastColumn="0" w:noHBand="0" w:noVBand="1"/>
      </w:tblPr>
      <w:tblGrid>
        <w:gridCol w:w="3551"/>
        <w:gridCol w:w="3204"/>
        <w:gridCol w:w="1409"/>
        <w:gridCol w:w="2028"/>
        <w:gridCol w:w="1170"/>
        <w:gridCol w:w="1408"/>
        <w:gridCol w:w="823"/>
        <w:gridCol w:w="2046"/>
      </w:tblGrid>
      <w:tr w:rsidR="00947F16" w:rsidRPr="00947F16" w:rsidTr="001155F9">
        <w:trPr>
          <w:trHeight w:val="315"/>
        </w:trPr>
        <w:tc>
          <w:tcPr>
            <w:tcW w:w="1135" w:type="pct"/>
            <w:tcBorders>
              <w:top w:val="single" w:sz="8" w:space="0" w:color="auto"/>
              <w:left w:val="single" w:sz="8" w:space="0" w:color="auto"/>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Укупно (Г)</w:t>
            </w:r>
          </w:p>
        </w:tc>
        <w:tc>
          <w:tcPr>
            <w:tcW w:w="1024"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450"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648"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374"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450"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263"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65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r>
    </w:tbl>
    <w:p w:rsidR="00947F16" w:rsidRDefault="00947F16">
      <w:pPr>
        <w:rPr>
          <w:rFonts w:ascii="Arial" w:eastAsia="TimesNewRomanPSMT" w:hAnsi="Arial" w:cs="Arial"/>
          <w:b/>
          <w:bCs/>
          <w:iCs/>
          <w:sz w:val="22"/>
          <w:szCs w:val="22"/>
          <w:lang w:eastAsia="en-US"/>
        </w:rPr>
      </w:pPr>
    </w:p>
    <w:tbl>
      <w:tblPr>
        <w:tblW w:w="5034" w:type="pct"/>
        <w:tblInd w:w="108" w:type="dxa"/>
        <w:tblLook w:val="04A0" w:firstRow="1" w:lastRow="0" w:firstColumn="1" w:lastColumn="0" w:noHBand="0" w:noVBand="1"/>
      </w:tblPr>
      <w:tblGrid>
        <w:gridCol w:w="10171"/>
        <w:gridCol w:w="3422"/>
        <w:gridCol w:w="2046"/>
      </w:tblGrid>
      <w:tr w:rsidR="00947F16" w:rsidRPr="00947F16" w:rsidTr="001155F9">
        <w:trPr>
          <w:trHeight w:val="315"/>
        </w:trPr>
        <w:tc>
          <w:tcPr>
            <w:tcW w:w="3251" w:type="pct"/>
            <w:tcBorders>
              <w:top w:val="single" w:sz="8" w:space="0" w:color="auto"/>
              <w:left w:val="single" w:sz="8" w:space="0" w:color="auto"/>
              <w:bottom w:val="single" w:sz="8" w:space="0" w:color="auto"/>
              <w:right w:val="nil"/>
            </w:tcBorders>
            <w:shd w:val="clear" w:color="000000" w:fill="FDE9D9"/>
            <w:noWrap/>
            <w:vAlign w:val="center"/>
            <w:hideMark/>
          </w:tcPr>
          <w:p w:rsidR="00947F16" w:rsidRPr="00947F16" w:rsidRDefault="00A742E5" w:rsidP="00947F16">
            <w:pPr>
              <w:rPr>
                <w:rFonts w:ascii="Arial" w:hAnsi="Arial" w:cs="Arial"/>
                <w:b/>
                <w:bCs/>
                <w:i/>
                <w:iCs/>
                <w:color w:val="000000"/>
                <w:sz w:val="20"/>
                <w:szCs w:val="20"/>
                <w:lang w:val="en-US" w:eastAsia="en-US"/>
              </w:rPr>
            </w:pPr>
            <w:r>
              <w:rPr>
                <w:rFonts w:ascii="Arial" w:hAnsi="Arial" w:cs="Arial"/>
                <w:b/>
                <w:bCs/>
                <w:i/>
                <w:iCs/>
                <w:color w:val="000000"/>
                <w:sz w:val="20"/>
                <w:szCs w:val="20"/>
                <w:lang w:val="en-US" w:eastAsia="en-US"/>
              </w:rPr>
              <w:t xml:space="preserve">УКУПНО </w:t>
            </w:r>
            <w:r w:rsidR="00BF4745">
              <w:rPr>
                <w:rFonts w:ascii="Arial" w:hAnsi="Arial" w:cs="Arial"/>
                <w:b/>
                <w:bCs/>
                <w:i/>
                <w:iCs/>
                <w:color w:val="000000"/>
                <w:sz w:val="20"/>
                <w:szCs w:val="20"/>
                <w:lang w:val="sr-Cyrl-RS" w:eastAsia="en-US"/>
              </w:rPr>
              <w:t xml:space="preserve">ЈП ЕПС - </w:t>
            </w:r>
            <w:r>
              <w:rPr>
                <w:rFonts w:ascii="Arial" w:hAnsi="Arial" w:cs="Arial"/>
                <w:b/>
                <w:bCs/>
                <w:i/>
                <w:iCs/>
                <w:color w:val="000000"/>
                <w:sz w:val="20"/>
                <w:szCs w:val="20"/>
                <w:lang w:val="en-US" w:eastAsia="en-US"/>
              </w:rPr>
              <w:t xml:space="preserve">Oгранак Дринско-Лимске ХЕ, Бајина </w:t>
            </w:r>
            <w:r>
              <w:rPr>
                <w:rFonts w:ascii="Arial" w:hAnsi="Arial" w:cs="Arial"/>
                <w:b/>
                <w:bCs/>
                <w:i/>
                <w:iCs/>
                <w:color w:val="000000"/>
                <w:sz w:val="20"/>
                <w:szCs w:val="20"/>
                <w:lang w:val="sr-Cyrl-RS" w:eastAsia="en-US"/>
              </w:rPr>
              <w:t>Б</w:t>
            </w:r>
            <w:r w:rsidR="00947F16" w:rsidRPr="00947F16">
              <w:rPr>
                <w:rFonts w:ascii="Arial" w:hAnsi="Arial" w:cs="Arial"/>
                <w:b/>
                <w:bCs/>
                <w:i/>
                <w:iCs/>
                <w:color w:val="000000"/>
                <w:sz w:val="20"/>
                <w:szCs w:val="20"/>
                <w:lang w:val="en-US" w:eastAsia="en-US"/>
              </w:rPr>
              <w:t>ашта (А+Б+В+Г)</w:t>
            </w:r>
          </w:p>
        </w:tc>
        <w:tc>
          <w:tcPr>
            <w:tcW w:w="1094" w:type="pct"/>
            <w:tcBorders>
              <w:top w:val="single" w:sz="8" w:space="0" w:color="auto"/>
              <w:left w:val="nil"/>
              <w:bottom w:val="single" w:sz="8" w:space="0" w:color="auto"/>
              <w:right w:val="nil"/>
            </w:tcBorders>
            <w:shd w:val="clear" w:color="000000" w:fill="FDE9D9"/>
            <w:noWrap/>
            <w:vAlign w:val="center"/>
            <w:hideMark/>
          </w:tcPr>
          <w:p w:rsidR="00947F16" w:rsidRPr="00947F16" w:rsidRDefault="00947F16" w:rsidP="00947F16">
            <w:pPr>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w:t>
            </w:r>
          </w:p>
        </w:tc>
        <w:tc>
          <w:tcPr>
            <w:tcW w:w="654" w:type="pct"/>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947F16" w:rsidRPr="00947F16" w:rsidRDefault="00947F16" w:rsidP="00947F16">
            <w:pPr>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w:t>
            </w:r>
          </w:p>
        </w:tc>
      </w:tr>
    </w:tbl>
    <w:p w:rsidR="00273266" w:rsidRPr="00273266" w:rsidRDefault="00273266" w:rsidP="00273266">
      <w:pPr>
        <w:pStyle w:val="ListParagraph"/>
        <w:spacing w:before="240" w:after="120"/>
        <w:rPr>
          <w:rFonts w:ascii="Arial" w:hAnsi="Arial" w:cs="Arial"/>
          <w:b/>
          <w:bCs/>
          <w:color w:val="000000"/>
          <w:u w:val="single"/>
          <w:lang w:val="en-US" w:eastAsia="en-US"/>
        </w:rPr>
      </w:pPr>
    </w:p>
    <w:p w:rsidR="00947F16" w:rsidRPr="00BF4745" w:rsidRDefault="00947F16" w:rsidP="00F8672C">
      <w:pPr>
        <w:pStyle w:val="ListParagraph"/>
        <w:numPr>
          <w:ilvl w:val="1"/>
          <w:numId w:val="57"/>
        </w:numPr>
        <w:spacing w:before="240" w:after="120"/>
        <w:rPr>
          <w:rFonts w:ascii="Arial" w:hAnsi="Arial" w:cs="Arial"/>
          <w:b/>
          <w:bCs/>
          <w:color w:val="000000"/>
          <w:u w:val="single"/>
          <w:lang w:val="en-US" w:eastAsia="en-US"/>
        </w:rPr>
      </w:pPr>
      <w:r w:rsidRPr="00BF4745">
        <w:rPr>
          <w:rFonts w:ascii="Arial" w:hAnsi="Arial" w:cs="Arial"/>
          <w:b/>
          <w:bCs/>
          <w:color w:val="000000"/>
          <w:u w:val="single"/>
          <w:lang w:val="en-US" w:eastAsia="en-US"/>
        </w:rPr>
        <w:t xml:space="preserve">Огранак ТЕНТ,  Обреновац </w:t>
      </w:r>
    </w:p>
    <w:p w:rsidR="00947F16" w:rsidRPr="00D22109" w:rsidRDefault="00947F16" w:rsidP="001D2DAF">
      <w:pPr>
        <w:spacing w:before="240" w:after="120"/>
        <w:rPr>
          <w:rFonts w:ascii="Arial" w:hAnsi="Arial" w:cs="Arial"/>
          <w:b/>
          <w:bCs/>
          <w:i/>
          <w:iCs/>
          <w:color w:val="000000"/>
          <w:sz w:val="28"/>
          <w:szCs w:val="28"/>
          <w:lang w:val="sr-Cyrl-RS" w:eastAsia="en-US"/>
        </w:rPr>
      </w:pPr>
      <w:r w:rsidRPr="00947F16">
        <w:rPr>
          <w:rFonts w:ascii="Arial" w:hAnsi="Arial" w:cs="Arial"/>
          <w:b/>
          <w:bCs/>
          <w:i/>
          <w:iCs/>
          <w:color w:val="000000"/>
          <w:sz w:val="20"/>
          <w:szCs w:val="20"/>
          <w:lang w:val="en-US" w:eastAsia="en-US"/>
        </w:rPr>
        <w:t xml:space="preserve">А) Осигурање од пожара и неких других опасности </w:t>
      </w:r>
      <w:r w:rsidR="00D22109" w:rsidRPr="00D22109">
        <w:rPr>
          <w:rFonts w:ascii="Arial" w:hAnsi="Arial" w:cs="Arial"/>
          <w:b/>
          <w:bCs/>
          <w:i/>
          <w:iCs/>
          <w:color w:val="000000"/>
          <w:sz w:val="28"/>
          <w:szCs w:val="28"/>
          <w:lang w:val="sr-Cyrl-RS" w:eastAsia="en-US"/>
        </w:rPr>
        <w:t>/*</w:t>
      </w:r>
    </w:p>
    <w:tbl>
      <w:tblPr>
        <w:tblW w:w="5000" w:type="pct"/>
        <w:tblLook w:val="04A0" w:firstRow="1" w:lastRow="0" w:firstColumn="1" w:lastColumn="0" w:noHBand="0" w:noVBand="1"/>
      </w:tblPr>
      <w:tblGrid>
        <w:gridCol w:w="9089"/>
        <w:gridCol w:w="2352"/>
        <w:gridCol w:w="1743"/>
        <w:gridCol w:w="2349"/>
      </w:tblGrid>
      <w:tr w:rsidR="00333C79" w:rsidTr="00D22109">
        <w:trPr>
          <w:trHeight w:val="780"/>
        </w:trPr>
        <w:tc>
          <w:tcPr>
            <w:tcW w:w="29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757"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61"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56" w:type="pct"/>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757" w:type="pct"/>
            <w:tcBorders>
              <w:top w:val="nil"/>
              <w:left w:val="nil"/>
              <w:bottom w:val="single" w:sz="4" w:space="0" w:color="auto"/>
              <w:right w:val="nil"/>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 xml:space="preserve">1. Грађевински објекти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56.555.084.289</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2. Опрема за допрему и складиштење горива, мазива, техничких гасова и хемикалија</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5.828.098.566</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3. Транспорт и манипулација остацима сагоревања</w:t>
            </w:r>
            <w:r w:rsidR="00D22109">
              <w:rPr>
                <w:rFonts w:ascii="Arial" w:hAnsi="Arial" w:cs="Arial"/>
                <w:color w:val="000000"/>
                <w:sz w:val="20"/>
                <w:szCs w:val="20"/>
                <w:lang w:val="sr-Cyrl-RS"/>
              </w:rPr>
              <w:t xml:space="preserve">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6.044.914.321</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4. Парни котао</w:t>
            </w:r>
            <w:r w:rsidR="00D22109">
              <w:rPr>
                <w:rFonts w:ascii="Arial" w:hAnsi="Arial" w:cs="Arial"/>
                <w:color w:val="000000"/>
                <w:sz w:val="20"/>
                <w:szCs w:val="20"/>
                <w:lang w:val="sr-Cyrl-RS"/>
              </w:rPr>
              <w:t xml:space="preserve">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133.669.930.584</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 xml:space="preserve">5. Турбина - регенерација </w:t>
            </w:r>
            <w:r w:rsidR="00D22109">
              <w:rPr>
                <w:rFonts w:ascii="Arial" w:hAnsi="Arial" w:cs="Arial"/>
                <w:color w:val="000000"/>
                <w:sz w:val="20"/>
                <w:szCs w:val="20"/>
              </w:rPr>
              <w:t>–</w:t>
            </w:r>
            <w:r>
              <w:rPr>
                <w:rFonts w:ascii="Arial" w:hAnsi="Arial" w:cs="Arial"/>
                <w:color w:val="000000"/>
                <w:sz w:val="20"/>
                <w:szCs w:val="20"/>
              </w:rPr>
              <w:t xml:space="preserve"> кондензација</w:t>
            </w:r>
            <w:r w:rsidR="00D22109">
              <w:rPr>
                <w:rFonts w:ascii="Arial" w:hAnsi="Arial" w:cs="Arial"/>
                <w:color w:val="000000"/>
                <w:sz w:val="20"/>
                <w:szCs w:val="20"/>
                <w:lang w:val="sr-Cyrl-RS"/>
              </w:rPr>
              <w:t xml:space="preserve"> /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83.757.147.649</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6. Генератор - трансформатор - разводно постројење ВН</w:t>
            </w:r>
            <w:r w:rsidR="00D22109">
              <w:rPr>
                <w:rFonts w:ascii="Arial" w:hAnsi="Arial" w:cs="Arial"/>
                <w:color w:val="000000"/>
                <w:sz w:val="20"/>
                <w:szCs w:val="20"/>
                <w:lang w:val="sr-Cyrl-RS"/>
              </w:rPr>
              <w:t xml:space="preserve">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15.786.081.869</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single" w:sz="4" w:space="0" w:color="auto"/>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7. Помоћна постројења</w:t>
            </w:r>
            <w:r w:rsidR="00D22109">
              <w:rPr>
                <w:rFonts w:ascii="Arial" w:hAnsi="Arial" w:cs="Arial"/>
                <w:color w:val="000000"/>
                <w:sz w:val="20"/>
                <w:szCs w:val="20"/>
                <w:lang w:val="sr-Cyrl-RS"/>
              </w:rPr>
              <w:t xml:space="preserve"> /*</w:t>
            </w:r>
          </w:p>
        </w:tc>
        <w:tc>
          <w:tcPr>
            <w:tcW w:w="757" w:type="pct"/>
            <w:tcBorders>
              <w:top w:val="nil"/>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19.018.322.841</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8. Опрема за мерење, регулисање и управљање</w:t>
            </w:r>
            <w:r w:rsidR="00D22109">
              <w:rPr>
                <w:rFonts w:ascii="Arial" w:hAnsi="Arial" w:cs="Arial"/>
                <w:color w:val="000000"/>
                <w:sz w:val="20"/>
                <w:szCs w:val="20"/>
                <w:lang w:val="sr-Cyrl-RS"/>
              </w:rPr>
              <w:t xml:space="preserve">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9.716.570.032</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1E2AD0">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Pr="00D22109" w:rsidRDefault="00333C79">
            <w:pPr>
              <w:rPr>
                <w:rFonts w:ascii="Arial" w:hAnsi="Arial" w:cs="Arial"/>
                <w:color w:val="000000"/>
                <w:sz w:val="20"/>
                <w:szCs w:val="20"/>
                <w:lang w:val="sr-Cyrl-RS"/>
              </w:rPr>
            </w:pPr>
            <w:r>
              <w:rPr>
                <w:rFonts w:ascii="Arial" w:hAnsi="Arial" w:cs="Arial"/>
                <w:color w:val="000000"/>
                <w:sz w:val="20"/>
                <w:szCs w:val="20"/>
              </w:rPr>
              <w:t xml:space="preserve">9. Општа средства </w:t>
            </w:r>
            <w:r w:rsidR="00D22109">
              <w:rPr>
                <w:rFonts w:ascii="Arial" w:hAnsi="Arial" w:cs="Arial"/>
                <w:color w:val="000000"/>
                <w:sz w:val="20"/>
                <w:szCs w:val="20"/>
              </w:rPr>
              <w:t>–</w:t>
            </w:r>
            <w:r>
              <w:rPr>
                <w:rFonts w:ascii="Arial" w:hAnsi="Arial" w:cs="Arial"/>
                <w:color w:val="000000"/>
                <w:sz w:val="20"/>
                <w:szCs w:val="20"/>
              </w:rPr>
              <w:t xml:space="preserve"> разно</w:t>
            </w:r>
            <w:r w:rsidR="00D22109">
              <w:rPr>
                <w:rFonts w:ascii="Arial" w:hAnsi="Arial" w:cs="Arial"/>
                <w:color w:val="000000"/>
                <w:sz w:val="20"/>
                <w:szCs w:val="20"/>
                <w:lang w:val="sr-Cyrl-RS"/>
              </w:rPr>
              <w:t xml:space="preserve"> /*</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2.397.953.597</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1E2AD0">
        <w:trPr>
          <w:trHeight w:val="300"/>
        </w:trPr>
        <w:tc>
          <w:tcPr>
            <w:tcW w:w="29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10. Неенергетска средства</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1.552.318.613</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nil"/>
              <w:right w:val="nil"/>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11. Залихе (4 магацина) – самозапаљење залиха (угаљ)</w:t>
            </w:r>
          </w:p>
        </w:tc>
        <w:tc>
          <w:tcPr>
            <w:tcW w:w="757" w:type="pct"/>
            <w:tcBorders>
              <w:top w:val="nil"/>
              <w:left w:val="single" w:sz="4" w:space="0" w:color="auto"/>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8.988.840.712</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15"/>
        </w:trPr>
        <w:tc>
          <w:tcPr>
            <w:tcW w:w="2926" w:type="pct"/>
            <w:tcBorders>
              <w:top w:val="single" w:sz="4" w:space="0" w:color="auto"/>
              <w:left w:val="single" w:sz="8" w:space="0" w:color="auto"/>
              <w:bottom w:val="single" w:sz="8" w:space="0" w:color="auto"/>
              <w:right w:val="nil"/>
            </w:tcBorders>
            <w:shd w:val="clear" w:color="auto" w:fill="auto"/>
            <w:noWrap/>
            <w:vAlign w:val="center"/>
            <w:hideMark/>
          </w:tcPr>
          <w:p w:rsidR="00333C79" w:rsidRDefault="00333C79">
            <w:pPr>
              <w:rPr>
                <w:rFonts w:ascii="Arial" w:hAnsi="Arial" w:cs="Arial"/>
                <w:b/>
                <w:bCs/>
                <w:color w:val="000000"/>
                <w:sz w:val="20"/>
                <w:szCs w:val="20"/>
              </w:rPr>
            </w:pPr>
            <w:r>
              <w:rPr>
                <w:rFonts w:ascii="Arial" w:hAnsi="Arial" w:cs="Arial"/>
                <w:b/>
                <w:bCs/>
                <w:color w:val="000000"/>
                <w:sz w:val="20"/>
                <w:szCs w:val="20"/>
              </w:rPr>
              <w:lastRenderedPageBreak/>
              <w:t> УКУПНО (А)</w:t>
            </w:r>
          </w:p>
        </w:tc>
        <w:tc>
          <w:tcPr>
            <w:tcW w:w="757" w:type="pct"/>
            <w:tcBorders>
              <w:top w:val="nil"/>
              <w:left w:val="single" w:sz="4" w:space="0" w:color="auto"/>
              <w:bottom w:val="single" w:sz="8" w:space="0" w:color="auto"/>
              <w:right w:val="nil"/>
            </w:tcBorders>
            <w:shd w:val="clear" w:color="auto" w:fill="auto"/>
            <w:noWrap/>
            <w:vAlign w:val="center"/>
            <w:hideMark/>
          </w:tcPr>
          <w:p w:rsidR="00333C79" w:rsidRDefault="00333C79">
            <w:pPr>
              <w:jc w:val="right"/>
              <w:rPr>
                <w:rFonts w:ascii="Arial" w:hAnsi="Arial" w:cs="Arial"/>
                <w:b/>
                <w:bCs/>
                <w:sz w:val="20"/>
                <w:szCs w:val="20"/>
              </w:rPr>
            </w:pPr>
            <w:r>
              <w:rPr>
                <w:rFonts w:ascii="Arial" w:hAnsi="Arial" w:cs="Arial"/>
                <w:b/>
                <w:bCs/>
                <w:sz w:val="20"/>
                <w:szCs w:val="20"/>
              </w:rPr>
              <w:t>343.315.263.073</w:t>
            </w:r>
          </w:p>
        </w:tc>
        <w:tc>
          <w:tcPr>
            <w:tcW w:w="561" w:type="pct"/>
            <w:tcBorders>
              <w:top w:val="nil"/>
              <w:left w:val="single" w:sz="4" w:space="0" w:color="auto"/>
              <w:bottom w:val="single" w:sz="8" w:space="0" w:color="auto"/>
              <w:right w:val="single" w:sz="4" w:space="0" w:color="auto"/>
            </w:tcBorders>
            <w:shd w:val="clear" w:color="auto" w:fill="auto"/>
            <w:noWrap/>
            <w:vAlign w:val="center"/>
            <w:hideMark/>
          </w:tcPr>
          <w:p w:rsidR="00333C79" w:rsidRDefault="00333C79">
            <w:pPr>
              <w:rPr>
                <w:rFonts w:ascii="Arial" w:hAnsi="Arial" w:cs="Arial"/>
                <w:b/>
                <w:bCs/>
                <w:color w:val="000000"/>
                <w:sz w:val="20"/>
                <w:szCs w:val="20"/>
              </w:rPr>
            </w:pPr>
            <w:r>
              <w:rPr>
                <w:rFonts w:ascii="Arial" w:hAnsi="Arial" w:cs="Arial"/>
                <w:b/>
                <w:bCs/>
                <w:color w:val="000000"/>
                <w:sz w:val="20"/>
                <w:szCs w:val="20"/>
              </w:rPr>
              <w:t> </w:t>
            </w:r>
          </w:p>
        </w:tc>
        <w:tc>
          <w:tcPr>
            <w:tcW w:w="756" w:type="pct"/>
            <w:tcBorders>
              <w:top w:val="nil"/>
              <w:left w:val="nil"/>
              <w:bottom w:val="single" w:sz="8" w:space="0" w:color="auto"/>
              <w:right w:val="single" w:sz="8" w:space="0" w:color="auto"/>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 </w:t>
            </w:r>
          </w:p>
        </w:tc>
      </w:tr>
    </w:tbl>
    <w:p w:rsidR="00D22109" w:rsidRPr="00A6326B" w:rsidRDefault="00D22109" w:rsidP="00D22109">
      <w:pPr>
        <w:rPr>
          <w:rFonts w:ascii="Calibri" w:hAnsi="Calibri" w:cs="Calibri"/>
          <w:bCs/>
          <w:color w:val="000000"/>
          <w:sz w:val="22"/>
          <w:szCs w:val="22"/>
          <w:lang w:val="sr-Cyrl-RS"/>
        </w:rPr>
      </w:pPr>
      <w:r w:rsidRPr="00A6326B">
        <w:rPr>
          <w:rFonts w:ascii="Arial" w:hAnsi="Arial" w:cs="Arial"/>
          <w:b/>
          <w:bCs/>
          <w:i/>
          <w:iCs/>
          <w:color w:val="000000"/>
        </w:rPr>
        <w:t>/*</w:t>
      </w:r>
      <w:r>
        <w:rPr>
          <w:rFonts w:ascii="Arial" w:hAnsi="Arial" w:cs="Arial"/>
          <w:b/>
          <w:bCs/>
          <w:i/>
          <w:iCs/>
          <w:color w:val="000000"/>
        </w:rPr>
        <w:t xml:space="preserve"> </w:t>
      </w:r>
      <w:r w:rsidRPr="00A6326B">
        <w:rPr>
          <w:rFonts w:ascii="Arial" w:hAnsi="Arial" w:cs="Arial"/>
          <w:bCs/>
          <w:iCs/>
          <w:color w:val="000000"/>
          <w:sz w:val="20"/>
          <w:szCs w:val="20"/>
          <w:lang w:val="sr-Cyrl-RS"/>
        </w:rPr>
        <w:t>Опрема</w:t>
      </w:r>
      <w:r>
        <w:rPr>
          <w:rFonts w:ascii="Arial" w:hAnsi="Arial" w:cs="Arial"/>
          <w:bCs/>
          <w:iCs/>
          <w:color w:val="000000"/>
          <w:sz w:val="20"/>
          <w:szCs w:val="20"/>
          <w:lang w:val="sr-Cyrl-RS"/>
        </w:rPr>
        <w:t xml:space="preserve"> под ред.бр. 3 – 9 укупне набавне вредности </w:t>
      </w:r>
      <w:r w:rsidRPr="00A6326B">
        <w:rPr>
          <w:rFonts w:ascii="Calibri" w:hAnsi="Calibri" w:cs="Calibri"/>
          <w:bCs/>
          <w:color w:val="000000"/>
          <w:sz w:val="22"/>
          <w:szCs w:val="22"/>
        </w:rPr>
        <w:t>48.557.632.720,44</w:t>
      </w:r>
      <w:r>
        <w:rPr>
          <w:rFonts w:ascii="Calibri" w:hAnsi="Calibri" w:cs="Calibri"/>
          <w:bCs/>
          <w:color w:val="000000"/>
          <w:sz w:val="22"/>
          <w:szCs w:val="22"/>
          <w:lang w:val="sr-Cyrl-RS"/>
        </w:rPr>
        <w:t xml:space="preserve"> динара налази се у ремонту  до новембра 2016. </w:t>
      </w:r>
    </w:p>
    <w:p w:rsidR="00947F16" w:rsidRPr="00D22109" w:rsidRDefault="00947F16" w:rsidP="001D2DAF">
      <w:pPr>
        <w:spacing w:before="240" w:after="120"/>
        <w:rPr>
          <w:rFonts w:ascii="Arial" w:hAnsi="Arial" w:cs="Arial"/>
          <w:b/>
          <w:bCs/>
          <w:i/>
          <w:iCs/>
          <w:color w:val="000000"/>
          <w:sz w:val="28"/>
          <w:szCs w:val="28"/>
          <w:lang w:val="sr-Cyrl-RS" w:eastAsia="en-US"/>
        </w:rPr>
      </w:pPr>
      <w:r w:rsidRPr="00947F16">
        <w:rPr>
          <w:rFonts w:ascii="Arial" w:hAnsi="Arial" w:cs="Arial"/>
          <w:b/>
          <w:bCs/>
          <w:i/>
          <w:iCs/>
          <w:color w:val="000000"/>
          <w:sz w:val="20"/>
          <w:szCs w:val="20"/>
          <w:lang w:val="en-US" w:eastAsia="en-US"/>
        </w:rPr>
        <w:t>Б) Осигурање машина од лома и неких других опасности</w:t>
      </w:r>
      <w:r w:rsidR="00D22109">
        <w:rPr>
          <w:rFonts w:ascii="Arial" w:hAnsi="Arial" w:cs="Arial"/>
          <w:b/>
          <w:bCs/>
          <w:i/>
          <w:iCs/>
          <w:color w:val="000000"/>
          <w:sz w:val="20"/>
          <w:szCs w:val="20"/>
          <w:lang w:val="sr-Cyrl-RS" w:eastAsia="en-US"/>
        </w:rPr>
        <w:t xml:space="preserve"> </w:t>
      </w:r>
      <w:r w:rsidR="00D22109" w:rsidRPr="00D22109">
        <w:rPr>
          <w:rFonts w:ascii="Arial" w:hAnsi="Arial" w:cs="Arial"/>
          <w:b/>
          <w:bCs/>
          <w:i/>
          <w:iCs/>
          <w:color w:val="000000"/>
          <w:sz w:val="28"/>
          <w:szCs w:val="28"/>
          <w:lang w:val="sr-Cyrl-RS" w:eastAsia="en-US"/>
        </w:rPr>
        <w:t>/*</w:t>
      </w:r>
    </w:p>
    <w:tbl>
      <w:tblPr>
        <w:tblW w:w="5000" w:type="pct"/>
        <w:tblLook w:val="04A0" w:firstRow="1" w:lastRow="0" w:firstColumn="1" w:lastColumn="0" w:noHBand="0" w:noVBand="1"/>
      </w:tblPr>
      <w:tblGrid>
        <w:gridCol w:w="9089"/>
        <w:gridCol w:w="2352"/>
        <w:gridCol w:w="1743"/>
        <w:gridCol w:w="2349"/>
      </w:tblGrid>
      <w:tr w:rsidR="00333C79" w:rsidTr="00D22109">
        <w:trPr>
          <w:trHeight w:val="780"/>
        </w:trPr>
        <w:tc>
          <w:tcPr>
            <w:tcW w:w="292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757"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61"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56" w:type="pct"/>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D22109">
        <w:trPr>
          <w:trHeight w:val="300"/>
        </w:trPr>
        <w:tc>
          <w:tcPr>
            <w:tcW w:w="2926" w:type="pct"/>
            <w:tcBorders>
              <w:top w:val="nil"/>
              <w:left w:val="single" w:sz="8" w:space="0" w:color="auto"/>
              <w:bottom w:val="single" w:sz="4" w:space="0" w:color="auto"/>
              <w:right w:val="nil"/>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757" w:type="pct"/>
            <w:tcBorders>
              <w:top w:val="nil"/>
              <w:left w:val="nil"/>
              <w:bottom w:val="single" w:sz="4" w:space="0" w:color="auto"/>
              <w:right w:val="nil"/>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rPr>
                <w:rFonts w:ascii="Arial" w:hAnsi="Arial" w:cs="Arial"/>
                <w:i/>
                <w:iCs/>
                <w:color w:val="000000"/>
                <w:sz w:val="20"/>
                <w:szCs w:val="20"/>
              </w:rPr>
            </w:pPr>
            <w:r>
              <w:rPr>
                <w:rFonts w:ascii="Arial" w:hAnsi="Arial" w:cs="Arial"/>
                <w:i/>
                <w:iCs/>
                <w:color w:val="000000"/>
                <w:sz w:val="20"/>
                <w:szCs w:val="20"/>
              </w:rPr>
              <w:t> </w:t>
            </w:r>
          </w:p>
        </w:tc>
      </w:tr>
      <w:tr w:rsidR="00333C79" w:rsidTr="00D22109">
        <w:trPr>
          <w:trHeight w:val="300"/>
        </w:trPr>
        <w:tc>
          <w:tcPr>
            <w:tcW w:w="2926" w:type="pct"/>
            <w:tcBorders>
              <w:top w:val="nil"/>
              <w:left w:val="single" w:sz="8" w:space="0" w:color="auto"/>
              <w:bottom w:val="nil"/>
              <w:right w:val="single" w:sz="4" w:space="0" w:color="auto"/>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1. Механичка опрема у саставу грађевинских објеката</w:t>
            </w:r>
          </w:p>
        </w:tc>
        <w:tc>
          <w:tcPr>
            <w:tcW w:w="757" w:type="pct"/>
            <w:tcBorders>
              <w:top w:val="nil"/>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261.977.566</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510"/>
        </w:trPr>
        <w:tc>
          <w:tcPr>
            <w:tcW w:w="292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33C79" w:rsidRDefault="00333C79">
            <w:pPr>
              <w:rPr>
                <w:rFonts w:ascii="Arial" w:hAnsi="Arial" w:cs="Arial"/>
                <w:color w:val="000000"/>
                <w:sz w:val="20"/>
                <w:szCs w:val="20"/>
              </w:rPr>
            </w:pPr>
            <w:r>
              <w:rPr>
                <w:rFonts w:ascii="Arial" w:hAnsi="Arial" w:cs="Arial"/>
                <w:color w:val="000000"/>
                <w:sz w:val="20"/>
                <w:szCs w:val="20"/>
              </w:rPr>
              <w:t>2. Опрема за допрему и складиштење горива, мазива, техничких гасова и хемикалија - избачене трамспортне и покретне машине)</w:t>
            </w:r>
          </w:p>
        </w:tc>
        <w:tc>
          <w:tcPr>
            <w:tcW w:w="757" w:type="pct"/>
            <w:tcBorders>
              <w:top w:val="nil"/>
              <w:left w:val="nil"/>
              <w:bottom w:val="nil"/>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5.646.774.608</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396946">
        <w:trPr>
          <w:trHeight w:val="300"/>
        </w:trPr>
        <w:tc>
          <w:tcPr>
            <w:tcW w:w="2926" w:type="pct"/>
            <w:tcBorders>
              <w:top w:val="nil"/>
              <w:left w:val="single" w:sz="8" w:space="0" w:color="auto"/>
              <w:bottom w:val="single" w:sz="4" w:space="0" w:color="auto"/>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3. Транспорт и манипулација остацима сагоревања</w:t>
            </w:r>
            <w:r w:rsidR="00187CA2">
              <w:rPr>
                <w:rFonts w:ascii="Arial" w:hAnsi="Arial" w:cs="Arial"/>
                <w:color w:val="000000"/>
                <w:sz w:val="20"/>
                <w:szCs w:val="20"/>
                <w:lang w:val="sr-Cyrl-RS"/>
              </w:rPr>
              <w:t xml:space="preserve"> /*</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4.851.185.722</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396946">
        <w:trPr>
          <w:trHeight w:val="300"/>
        </w:trPr>
        <w:tc>
          <w:tcPr>
            <w:tcW w:w="2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4. Парни котао</w:t>
            </w:r>
            <w:r w:rsidR="00187CA2">
              <w:rPr>
                <w:rFonts w:ascii="Arial" w:hAnsi="Arial" w:cs="Arial"/>
                <w:color w:val="000000"/>
                <w:sz w:val="20"/>
                <w:szCs w:val="20"/>
                <w:lang w:val="sr-Cyrl-RS"/>
              </w:rPr>
              <w:t xml:space="preserve">  /*</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105.050.552.775</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396946">
        <w:trPr>
          <w:trHeight w:val="300"/>
        </w:trPr>
        <w:tc>
          <w:tcPr>
            <w:tcW w:w="292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 xml:space="preserve">5. Турбина - регенерација </w:t>
            </w:r>
            <w:r w:rsidR="00187CA2">
              <w:rPr>
                <w:rFonts w:ascii="Arial" w:hAnsi="Arial" w:cs="Arial"/>
                <w:color w:val="000000"/>
                <w:sz w:val="20"/>
                <w:szCs w:val="20"/>
              </w:rPr>
              <w:t>–</w:t>
            </w:r>
            <w:r>
              <w:rPr>
                <w:rFonts w:ascii="Arial" w:hAnsi="Arial" w:cs="Arial"/>
                <w:color w:val="000000"/>
                <w:sz w:val="20"/>
                <w:szCs w:val="20"/>
              </w:rPr>
              <w:t xml:space="preserve"> кондензација</w:t>
            </w:r>
            <w:r w:rsidR="00187CA2">
              <w:rPr>
                <w:rFonts w:ascii="Arial" w:hAnsi="Arial" w:cs="Arial"/>
                <w:color w:val="000000"/>
                <w:sz w:val="20"/>
                <w:szCs w:val="20"/>
                <w:lang w:val="sr-Cyrl-RS"/>
              </w:rPr>
              <w:t xml:space="preserve">  /*</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83.753.064.113</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single" w:sz="4" w:space="0" w:color="auto"/>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6. Генератор - трансформатор - разводно постројење ВН</w:t>
            </w:r>
            <w:r w:rsidR="00187CA2">
              <w:rPr>
                <w:rFonts w:ascii="Arial" w:hAnsi="Arial" w:cs="Arial"/>
                <w:color w:val="000000"/>
                <w:sz w:val="20"/>
                <w:szCs w:val="20"/>
                <w:lang w:val="sr-Cyrl-RS"/>
              </w:rPr>
              <w:t xml:space="preserve"> *</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15.786.081.869</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single" w:sz="4" w:space="0" w:color="auto"/>
              <w:left w:val="single" w:sz="8" w:space="0" w:color="auto"/>
              <w:bottom w:val="nil"/>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7. Помоћна постројења</w:t>
            </w:r>
            <w:r w:rsidR="00187CA2">
              <w:rPr>
                <w:rFonts w:ascii="Arial" w:hAnsi="Arial" w:cs="Arial"/>
                <w:color w:val="000000"/>
                <w:sz w:val="20"/>
                <w:szCs w:val="20"/>
                <w:lang w:val="sr-Cyrl-RS"/>
              </w:rPr>
              <w:t xml:space="preserve"> /*</w:t>
            </w:r>
          </w:p>
        </w:tc>
        <w:tc>
          <w:tcPr>
            <w:tcW w:w="757" w:type="pct"/>
            <w:tcBorders>
              <w:top w:val="single" w:sz="4" w:space="0" w:color="auto"/>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18.977.322.841</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single" w:sz="4" w:space="0" w:color="auto"/>
              <w:left w:val="single" w:sz="8" w:space="0" w:color="auto"/>
              <w:bottom w:val="nil"/>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8. Опрема за мерење, регулисање и управљање</w:t>
            </w:r>
            <w:r w:rsidR="00187CA2">
              <w:rPr>
                <w:rFonts w:ascii="Arial" w:hAnsi="Arial" w:cs="Arial"/>
                <w:color w:val="000000"/>
                <w:sz w:val="20"/>
                <w:szCs w:val="20"/>
                <w:lang w:val="sr-Cyrl-RS"/>
              </w:rPr>
              <w:t xml:space="preserve"> /*</w:t>
            </w:r>
          </w:p>
        </w:tc>
        <w:tc>
          <w:tcPr>
            <w:tcW w:w="757" w:type="pct"/>
            <w:tcBorders>
              <w:top w:val="nil"/>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9.631.016.675</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33C79" w:rsidRPr="00187CA2" w:rsidRDefault="00333C79">
            <w:pPr>
              <w:rPr>
                <w:rFonts w:ascii="Arial" w:hAnsi="Arial" w:cs="Arial"/>
                <w:color w:val="000000"/>
                <w:sz w:val="20"/>
                <w:szCs w:val="20"/>
                <w:lang w:val="sr-Cyrl-RS"/>
              </w:rPr>
            </w:pPr>
            <w:r>
              <w:rPr>
                <w:rFonts w:ascii="Arial" w:hAnsi="Arial" w:cs="Arial"/>
                <w:color w:val="000000"/>
                <w:sz w:val="20"/>
                <w:szCs w:val="20"/>
              </w:rPr>
              <w:t xml:space="preserve">9. Општа средства </w:t>
            </w:r>
            <w:r w:rsidR="00187CA2">
              <w:rPr>
                <w:rFonts w:ascii="Arial" w:hAnsi="Arial" w:cs="Arial"/>
                <w:color w:val="000000"/>
                <w:sz w:val="20"/>
                <w:szCs w:val="20"/>
              </w:rPr>
              <w:t>–</w:t>
            </w:r>
            <w:r>
              <w:rPr>
                <w:rFonts w:ascii="Arial" w:hAnsi="Arial" w:cs="Arial"/>
                <w:color w:val="000000"/>
                <w:sz w:val="20"/>
                <w:szCs w:val="20"/>
              </w:rPr>
              <w:t xml:space="preserve"> разно</w:t>
            </w:r>
            <w:r w:rsidR="00187CA2">
              <w:rPr>
                <w:rFonts w:ascii="Arial" w:hAnsi="Arial" w:cs="Arial"/>
                <w:color w:val="000000"/>
                <w:sz w:val="20"/>
                <w:szCs w:val="20"/>
                <w:lang w:val="sr-Cyrl-RS"/>
              </w:rPr>
              <w:t xml:space="preserve"> /*</w:t>
            </w:r>
          </w:p>
        </w:tc>
        <w:tc>
          <w:tcPr>
            <w:tcW w:w="757" w:type="pct"/>
            <w:tcBorders>
              <w:top w:val="nil"/>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2.216.526.915</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00"/>
        </w:trPr>
        <w:tc>
          <w:tcPr>
            <w:tcW w:w="2926" w:type="pct"/>
            <w:tcBorders>
              <w:top w:val="nil"/>
              <w:left w:val="single" w:sz="8" w:space="0" w:color="auto"/>
              <w:bottom w:val="nil"/>
              <w:right w:val="single" w:sz="4" w:space="0" w:color="auto"/>
            </w:tcBorders>
            <w:shd w:val="clear" w:color="auto" w:fill="auto"/>
            <w:noWrap/>
            <w:vAlign w:val="center"/>
            <w:hideMark/>
          </w:tcPr>
          <w:p w:rsidR="00333C79" w:rsidRDefault="00333C79">
            <w:pPr>
              <w:rPr>
                <w:rFonts w:ascii="Arial" w:hAnsi="Arial" w:cs="Arial"/>
                <w:color w:val="000000"/>
                <w:sz w:val="20"/>
                <w:szCs w:val="20"/>
              </w:rPr>
            </w:pPr>
            <w:r>
              <w:rPr>
                <w:rFonts w:ascii="Arial" w:hAnsi="Arial" w:cs="Arial"/>
                <w:color w:val="000000"/>
                <w:sz w:val="20"/>
                <w:szCs w:val="20"/>
              </w:rPr>
              <w:t>10. Неенергетска средства</w:t>
            </w:r>
          </w:p>
        </w:tc>
        <w:tc>
          <w:tcPr>
            <w:tcW w:w="757" w:type="pct"/>
            <w:tcBorders>
              <w:top w:val="nil"/>
              <w:left w:val="nil"/>
              <w:bottom w:val="single" w:sz="4" w:space="0" w:color="auto"/>
              <w:right w:val="nil"/>
            </w:tcBorders>
            <w:shd w:val="clear" w:color="auto" w:fill="auto"/>
            <w:noWrap/>
            <w:vAlign w:val="center"/>
            <w:hideMark/>
          </w:tcPr>
          <w:p w:rsidR="00333C79" w:rsidRDefault="00333C79">
            <w:pPr>
              <w:jc w:val="right"/>
              <w:rPr>
                <w:rFonts w:ascii="Arial" w:hAnsi="Arial" w:cs="Arial"/>
                <w:sz w:val="20"/>
                <w:szCs w:val="20"/>
              </w:rPr>
            </w:pPr>
            <w:r>
              <w:rPr>
                <w:rFonts w:ascii="Arial" w:hAnsi="Arial" w:cs="Arial"/>
                <w:sz w:val="20"/>
                <w:szCs w:val="20"/>
              </w:rPr>
              <w:t>903.554.340</w:t>
            </w:r>
          </w:p>
        </w:tc>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4"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r w:rsidR="00333C79" w:rsidTr="00D22109">
        <w:trPr>
          <w:trHeight w:val="315"/>
        </w:trPr>
        <w:tc>
          <w:tcPr>
            <w:tcW w:w="2926" w:type="pct"/>
            <w:tcBorders>
              <w:top w:val="single" w:sz="4" w:space="0" w:color="auto"/>
              <w:left w:val="single" w:sz="8" w:space="0" w:color="auto"/>
              <w:bottom w:val="single" w:sz="8" w:space="0" w:color="auto"/>
              <w:right w:val="nil"/>
            </w:tcBorders>
            <w:shd w:val="clear" w:color="auto" w:fill="auto"/>
            <w:noWrap/>
            <w:vAlign w:val="center"/>
            <w:hideMark/>
          </w:tcPr>
          <w:p w:rsidR="00333C79" w:rsidRDefault="00333C79">
            <w:pPr>
              <w:rPr>
                <w:rFonts w:ascii="Arial" w:hAnsi="Arial" w:cs="Arial"/>
                <w:b/>
                <w:bCs/>
                <w:color w:val="000000"/>
                <w:sz w:val="20"/>
                <w:szCs w:val="20"/>
              </w:rPr>
            </w:pPr>
            <w:r>
              <w:rPr>
                <w:rFonts w:ascii="Arial" w:hAnsi="Arial" w:cs="Arial"/>
                <w:b/>
                <w:bCs/>
                <w:color w:val="000000"/>
                <w:sz w:val="20"/>
                <w:szCs w:val="20"/>
              </w:rPr>
              <w:t> УКУПНО (Б)</w:t>
            </w:r>
          </w:p>
        </w:tc>
        <w:tc>
          <w:tcPr>
            <w:tcW w:w="757" w:type="pct"/>
            <w:tcBorders>
              <w:top w:val="nil"/>
              <w:left w:val="single" w:sz="4" w:space="0" w:color="auto"/>
              <w:bottom w:val="single" w:sz="8" w:space="0" w:color="auto"/>
              <w:right w:val="nil"/>
            </w:tcBorders>
            <w:shd w:val="clear" w:color="auto" w:fill="auto"/>
            <w:noWrap/>
            <w:vAlign w:val="center"/>
            <w:hideMark/>
          </w:tcPr>
          <w:p w:rsidR="00333C79" w:rsidRDefault="00333C79">
            <w:pPr>
              <w:jc w:val="right"/>
              <w:rPr>
                <w:rFonts w:ascii="Arial" w:hAnsi="Arial" w:cs="Arial"/>
                <w:b/>
                <w:bCs/>
                <w:sz w:val="20"/>
                <w:szCs w:val="20"/>
              </w:rPr>
            </w:pPr>
            <w:r>
              <w:rPr>
                <w:rFonts w:ascii="Arial" w:hAnsi="Arial" w:cs="Arial"/>
                <w:b/>
                <w:bCs/>
                <w:sz w:val="20"/>
                <w:szCs w:val="20"/>
              </w:rPr>
              <w:t>247.078.057.423</w:t>
            </w:r>
          </w:p>
        </w:tc>
        <w:tc>
          <w:tcPr>
            <w:tcW w:w="561" w:type="pct"/>
            <w:tcBorders>
              <w:top w:val="nil"/>
              <w:left w:val="single" w:sz="4" w:space="0" w:color="auto"/>
              <w:bottom w:val="single" w:sz="8"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56" w:type="pct"/>
            <w:tcBorders>
              <w:top w:val="nil"/>
              <w:left w:val="nil"/>
              <w:bottom w:val="single" w:sz="8" w:space="0" w:color="auto"/>
              <w:right w:val="single" w:sz="8" w:space="0" w:color="auto"/>
            </w:tcBorders>
            <w:shd w:val="clear" w:color="auto" w:fill="auto"/>
            <w:noWrap/>
            <w:vAlign w:val="center"/>
            <w:hideMark/>
          </w:tcPr>
          <w:p w:rsidR="00333C79" w:rsidRDefault="00333C79">
            <w:pPr>
              <w:jc w:val="right"/>
              <w:rPr>
                <w:rFonts w:ascii="Arial" w:hAnsi="Arial" w:cs="Arial"/>
                <w:color w:val="000000"/>
                <w:sz w:val="20"/>
                <w:szCs w:val="20"/>
              </w:rPr>
            </w:pPr>
            <w:r>
              <w:rPr>
                <w:rFonts w:ascii="Arial" w:hAnsi="Arial" w:cs="Arial"/>
                <w:color w:val="000000"/>
                <w:sz w:val="20"/>
                <w:szCs w:val="20"/>
              </w:rPr>
              <w:t> </w:t>
            </w:r>
          </w:p>
        </w:tc>
      </w:tr>
    </w:tbl>
    <w:p w:rsidR="00D22109" w:rsidRPr="00A6326B" w:rsidRDefault="00D22109" w:rsidP="00D22109">
      <w:pPr>
        <w:rPr>
          <w:rFonts w:ascii="Calibri" w:hAnsi="Calibri" w:cs="Calibri"/>
          <w:bCs/>
          <w:color w:val="000000"/>
          <w:sz w:val="22"/>
          <w:szCs w:val="22"/>
          <w:lang w:val="sr-Cyrl-RS"/>
        </w:rPr>
      </w:pPr>
      <w:r w:rsidRPr="00A6326B">
        <w:rPr>
          <w:rFonts w:ascii="Arial" w:hAnsi="Arial" w:cs="Arial"/>
          <w:b/>
          <w:bCs/>
          <w:i/>
          <w:iCs/>
          <w:color w:val="000000"/>
        </w:rPr>
        <w:t>/*</w:t>
      </w:r>
      <w:r>
        <w:rPr>
          <w:rFonts w:ascii="Arial" w:hAnsi="Arial" w:cs="Arial"/>
          <w:b/>
          <w:bCs/>
          <w:i/>
          <w:iCs/>
          <w:color w:val="000000"/>
        </w:rPr>
        <w:t xml:space="preserve"> </w:t>
      </w:r>
      <w:r w:rsidRPr="00A6326B">
        <w:rPr>
          <w:rFonts w:ascii="Arial" w:hAnsi="Arial" w:cs="Arial"/>
          <w:bCs/>
          <w:iCs/>
          <w:color w:val="000000"/>
          <w:sz w:val="20"/>
          <w:szCs w:val="20"/>
          <w:lang w:val="sr-Cyrl-RS"/>
        </w:rPr>
        <w:t>Опрема</w:t>
      </w:r>
      <w:r>
        <w:rPr>
          <w:rFonts w:ascii="Arial" w:hAnsi="Arial" w:cs="Arial"/>
          <w:bCs/>
          <w:iCs/>
          <w:color w:val="000000"/>
          <w:sz w:val="20"/>
          <w:szCs w:val="20"/>
          <w:lang w:val="sr-Cyrl-RS"/>
        </w:rPr>
        <w:t xml:space="preserve"> под ред.бр. 3 – 9 укупне набавне вредности </w:t>
      </w:r>
      <w:r>
        <w:rPr>
          <w:rFonts w:ascii="Calibri" w:hAnsi="Calibri" w:cs="Calibri"/>
          <w:bCs/>
          <w:color w:val="000000"/>
          <w:sz w:val="22"/>
          <w:szCs w:val="22"/>
          <w:lang w:val="sr-Cyrl-RS"/>
        </w:rPr>
        <w:t>3</w:t>
      </w:r>
      <w:r>
        <w:rPr>
          <w:rFonts w:ascii="Calibri" w:hAnsi="Calibri" w:cs="Calibri"/>
          <w:bCs/>
          <w:color w:val="000000"/>
          <w:sz w:val="22"/>
          <w:szCs w:val="22"/>
        </w:rPr>
        <w:t>8.</w:t>
      </w:r>
      <w:r>
        <w:rPr>
          <w:rFonts w:ascii="Calibri" w:hAnsi="Calibri" w:cs="Calibri"/>
          <w:bCs/>
          <w:color w:val="000000"/>
          <w:sz w:val="22"/>
          <w:szCs w:val="22"/>
          <w:lang w:val="sr-Cyrl-RS"/>
        </w:rPr>
        <w:t xml:space="preserve">192.829.143,15 динара налази се у ремонту  до новембра 2016. </w:t>
      </w:r>
    </w:p>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В) Колективно осигурање запослених од последица несрећног случаја </w:t>
      </w:r>
    </w:p>
    <w:tbl>
      <w:tblPr>
        <w:tblW w:w="5000" w:type="pct"/>
        <w:tblLook w:val="04A0" w:firstRow="1" w:lastRow="0" w:firstColumn="1" w:lastColumn="0" w:noHBand="0" w:noVBand="1"/>
      </w:tblPr>
      <w:tblGrid>
        <w:gridCol w:w="7505"/>
        <w:gridCol w:w="2793"/>
        <w:gridCol w:w="2793"/>
        <w:gridCol w:w="2442"/>
      </w:tblGrid>
      <w:tr w:rsidR="00947F16" w:rsidRPr="00947F16" w:rsidTr="00333C79">
        <w:trPr>
          <w:trHeight w:val="780"/>
        </w:trPr>
        <w:tc>
          <w:tcPr>
            <w:tcW w:w="241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7F16" w:rsidRPr="00947F16" w:rsidRDefault="00947F16" w:rsidP="00947F16">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Осигурани ризик</w:t>
            </w:r>
          </w:p>
        </w:tc>
        <w:tc>
          <w:tcPr>
            <w:tcW w:w="899"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947F16">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Осигурана сума за једно лице</w:t>
            </w:r>
          </w:p>
        </w:tc>
        <w:tc>
          <w:tcPr>
            <w:tcW w:w="899"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947F16">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Пондерисана премијска стопа (у ‰)</w:t>
            </w:r>
          </w:p>
        </w:tc>
        <w:tc>
          <w:tcPr>
            <w:tcW w:w="786"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333C79">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xml:space="preserve">Премија осигурања за </w:t>
            </w:r>
            <w:r w:rsidRPr="00947F16">
              <w:rPr>
                <w:rFonts w:ascii="Arial" w:hAnsi="Arial" w:cs="Arial"/>
                <w:b/>
                <w:bCs/>
                <w:sz w:val="20"/>
                <w:szCs w:val="20"/>
                <w:lang w:val="en-US" w:eastAsia="en-US"/>
              </w:rPr>
              <w:t>2</w:t>
            </w:r>
            <w:r w:rsidR="001155F9">
              <w:rPr>
                <w:rFonts w:ascii="Arial" w:hAnsi="Arial" w:cs="Arial"/>
                <w:b/>
                <w:bCs/>
                <w:sz w:val="20"/>
                <w:szCs w:val="20"/>
                <w:lang w:val="sr-Cyrl-RS" w:eastAsia="en-US"/>
              </w:rPr>
              <w:t>.</w:t>
            </w:r>
            <w:r w:rsidRPr="00947F16">
              <w:rPr>
                <w:rFonts w:ascii="Arial" w:hAnsi="Arial" w:cs="Arial"/>
                <w:b/>
                <w:bCs/>
                <w:sz w:val="20"/>
                <w:szCs w:val="20"/>
                <w:lang w:val="en-US" w:eastAsia="en-US"/>
              </w:rPr>
              <w:t>3</w:t>
            </w:r>
            <w:r w:rsidR="00333C79">
              <w:rPr>
                <w:rFonts w:ascii="Arial" w:hAnsi="Arial" w:cs="Arial"/>
                <w:b/>
                <w:bCs/>
                <w:sz w:val="20"/>
                <w:szCs w:val="20"/>
                <w:lang w:val="sr-Cyrl-RS" w:eastAsia="en-US"/>
              </w:rPr>
              <w:t>19</w:t>
            </w:r>
            <w:r w:rsidRPr="00947F16">
              <w:rPr>
                <w:rFonts w:ascii="Arial" w:hAnsi="Arial" w:cs="Arial"/>
                <w:b/>
                <w:bCs/>
                <w:color w:val="000000"/>
                <w:sz w:val="20"/>
                <w:szCs w:val="20"/>
                <w:lang w:val="en-US" w:eastAsia="en-US"/>
              </w:rPr>
              <w:t xml:space="preserve"> лица</w:t>
            </w:r>
          </w:p>
        </w:tc>
      </w:tr>
      <w:tr w:rsidR="00947F16" w:rsidRPr="00947F16" w:rsidTr="00333C79">
        <w:trPr>
          <w:trHeight w:val="300"/>
        </w:trPr>
        <w:tc>
          <w:tcPr>
            <w:tcW w:w="2416" w:type="pct"/>
            <w:tcBorders>
              <w:top w:val="nil"/>
              <w:left w:val="single" w:sz="8" w:space="0" w:color="auto"/>
              <w:bottom w:val="single" w:sz="4" w:space="0" w:color="auto"/>
              <w:right w:val="single" w:sz="4" w:space="0" w:color="auto"/>
            </w:tcBorders>
            <w:shd w:val="clear" w:color="auto" w:fill="auto"/>
            <w:noWrap/>
            <w:vAlign w:val="center"/>
            <w:hideMark/>
          </w:tcPr>
          <w:p w:rsidR="00947F16" w:rsidRPr="00947F16" w:rsidRDefault="00947F16" w:rsidP="00947F16">
            <w:pPr>
              <w:rPr>
                <w:rFonts w:ascii="Arial" w:hAnsi="Arial" w:cs="Arial"/>
                <w:color w:val="000000"/>
                <w:sz w:val="20"/>
                <w:szCs w:val="20"/>
                <w:lang w:val="en-US" w:eastAsia="en-US"/>
              </w:rPr>
            </w:pPr>
            <w:r w:rsidRPr="00947F16">
              <w:rPr>
                <w:rFonts w:ascii="Arial" w:hAnsi="Arial" w:cs="Arial"/>
                <w:color w:val="000000"/>
                <w:sz w:val="20"/>
                <w:szCs w:val="20"/>
                <w:lang w:val="en-US" w:eastAsia="en-US"/>
              </w:rPr>
              <w:t>100% инвалидитет</w:t>
            </w:r>
          </w:p>
        </w:tc>
        <w:tc>
          <w:tcPr>
            <w:tcW w:w="899"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2.000.000</w:t>
            </w:r>
          </w:p>
        </w:tc>
        <w:tc>
          <w:tcPr>
            <w:tcW w:w="899" w:type="pct"/>
            <w:tcBorders>
              <w:top w:val="nil"/>
              <w:left w:val="nil"/>
              <w:bottom w:val="single" w:sz="4" w:space="0" w:color="auto"/>
              <w:right w:val="single" w:sz="4" w:space="0" w:color="auto"/>
            </w:tcBorders>
            <w:shd w:val="clear" w:color="auto" w:fill="auto"/>
            <w:noWrap/>
            <w:vAlign w:val="bottom"/>
            <w:hideMark/>
          </w:tcPr>
          <w:p w:rsidR="00947F16" w:rsidRPr="00947F16" w:rsidRDefault="00947F16" w:rsidP="00947F16">
            <w:pPr>
              <w:rPr>
                <w:rFonts w:ascii="Arial" w:hAnsi="Arial" w:cs="Arial"/>
                <w:i/>
                <w:iCs/>
                <w:color w:val="000000"/>
                <w:sz w:val="20"/>
                <w:szCs w:val="20"/>
                <w:lang w:val="en-US" w:eastAsia="en-US"/>
              </w:rPr>
            </w:pPr>
            <w:r w:rsidRPr="00947F16">
              <w:rPr>
                <w:rFonts w:ascii="Arial" w:hAnsi="Arial" w:cs="Arial"/>
                <w:i/>
                <w:iCs/>
                <w:color w:val="000000"/>
                <w:sz w:val="20"/>
                <w:szCs w:val="20"/>
                <w:lang w:val="en-US" w:eastAsia="en-US"/>
              </w:rPr>
              <w:t> </w:t>
            </w:r>
          </w:p>
        </w:tc>
        <w:tc>
          <w:tcPr>
            <w:tcW w:w="786" w:type="pct"/>
            <w:tcBorders>
              <w:top w:val="nil"/>
              <w:left w:val="nil"/>
              <w:bottom w:val="single" w:sz="4" w:space="0" w:color="auto"/>
              <w:right w:val="single" w:sz="8" w:space="0" w:color="auto"/>
            </w:tcBorders>
            <w:shd w:val="clear" w:color="auto" w:fill="auto"/>
            <w:noWrap/>
            <w:vAlign w:val="bottom"/>
            <w:hideMark/>
          </w:tcPr>
          <w:p w:rsidR="00947F16" w:rsidRPr="00947F16" w:rsidRDefault="00947F16" w:rsidP="00947F16">
            <w:pPr>
              <w:rPr>
                <w:rFonts w:ascii="Arial" w:hAnsi="Arial" w:cs="Arial"/>
                <w:i/>
                <w:iCs/>
                <w:color w:val="000000"/>
                <w:sz w:val="20"/>
                <w:szCs w:val="20"/>
                <w:lang w:val="en-US" w:eastAsia="en-US"/>
              </w:rPr>
            </w:pPr>
            <w:r w:rsidRPr="00947F16">
              <w:rPr>
                <w:rFonts w:ascii="Arial" w:hAnsi="Arial" w:cs="Arial"/>
                <w:i/>
                <w:iCs/>
                <w:color w:val="000000"/>
                <w:sz w:val="20"/>
                <w:szCs w:val="20"/>
                <w:lang w:val="en-US" w:eastAsia="en-US"/>
              </w:rPr>
              <w:t> </w:t>
            </w:r>
          </w:p>
        </w:tc>
      </w:tr>
      <w:tr w:rsidR="00947F16" w:rsidRPr="00947F16" w:rsidTr="00333C79">
        <w:trPr>
          <w:trHeight w:val="300"/>
        </w:trPr>
        <w:tc>
          <w:tcPr>
            <w:tcW w:w="2416" w:type="pct"/>
            <w:tcBorders>
              <w:top w:val="nil"/>
              <w:left w:val="single" w:sz="8" w:space="0" w:color="auto"/>
              <w:bottom w:val="single" w:sz="4" w:space="0" w:color="auto"/>
              <w:right w:val="single" w:sz="4" w:space="0" w:color="auto"/>
            </w:tcBorders>
            <w:shd w:val="clear" w:color="auto" w:fill="auto"/>
            <w:vAlign w:val="center"/>
            <w:hideMark/>
          </w:tcPr>
          <w:p w:rsidR="00947F16" w:rsidRPr="00947F16" w:rsidRDefault="00947F16" w:rsidP="00947F16">
            <w:pPr>
              <w:rPr>
                <w:rFonts w:ascii="Arial" w:hAnsi="Arial" w:cs="Arial"/>
                <w:color w:val="000000"/>
                <w:sz w:val="20"/>
                <w:szCs w:val="20"/>
                <w:lang w:val="en-US" w:eastAsia="en-US"/>
              </w:rPr>
            </w:pPr>
            <w:r w:rsidRPr="00947F16">
              <w:rPr>
                <w:rFonts w:ascii="Arial" w:hAnsi="Arial" w:cs="Arial"/>
                <w:color w:val="000000"/>
                <w:sz w:val="20"/>
                <w:szCs w:val="20"/>
                <w:lang w:val="en-US" w:eastAsia="en-US"/>
              </w:rPr>
              <w:t>Смрт услед несрећног случаја</w:t>
            </w:r>
          </w:p>
        </w:tc>
        <w:tc>
          <w:tcPr>
            <w:tcW w:w="899"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1.000.000</w:t>
            </w:r>
          </w:p>
        </w:tc>
        <w:tc>
          <w:tcPr>
            <w:tcW w:w="899" w:type="pct"/>
            <w:tcBorders>
              <w:top w:val="nil"/>
              <w:left w:val="nil"/>
              <w:bottom w:val="single" w:sz="4" w:space="0" w:color="auto"/>
              <w:right w:val="single" w:sz="4" w:space="0" w:color="auto"/>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c>
          <w:tcPr>
            <w:tcW w:w="786" w:type="pct"/>
            <w:tcBorders>
              <w:top w:val="nil"/>
              <w:left w:val="nil"/>
              <w:bottom w:val="single" w:sz="4" w:space="0" w:color="auto"/>
              <w:right w:val="single" w:sz="8" w:space="0" w:color="auto"/>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r>
      <w:tr w:rsidR="00947F16" w:rsidRPr="00947F16" w:rsidTr="00333C79">
        <w:trPr>
          <w:trHeight w:val="315"/>
        </w:trPr>
        <w:tc>
          <w:tcPr>
            <w:tcW w:w="2416" w:type="pct"/>
            <w:tcBorders>
              <w:top w:val="nil"/>
              <w:left w:val="single" w:sz="8" w:space="0" w:color="auto"/>
              <w:bottom w:val="single" w:sz="8" w:space="0" w:color="auto"/>
              <w:right w:val="single" w:sz="4" w:space="0" w:color="auto"/>
            </w:tcBorders>
            <w:shd w:val="clear" w:color="auto" w:fill="auto"/>
            <w:noWrap/>
            <w:vAlign w:val="center"/>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УКУПНО (В)</w:t>
            </w:r>
          </w:p>
        </w:tc>
        <w:tc>
          <w:tcPr>
            <w:tcW w:w="899" w:type="pct"/>
            <w:tcBorders>
              <w:top w:val="nil"/>
              <w:left w:val="nil"/>
              <w:bottom w:val="single" w:sz="8" w:space="0" w:color="auto"/>
              <w:right w:val="single" w:sz="4" w:space="0" w:color="auto"/>
            </w:tcBorders>
            <w:shd w:val="clear" w:color="auto" w:fill="auto"/>
            <w:noWrap/>
            <w:vAlign w:val="center"/>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c>
          <w:tcPr>
            <w:tcW w:w="899" w:type="pct"/>
            <w:tcBorders>
              <w:top w:val="nil"/>
              <w:left w:val="nil"/>
              <w:bottom w:val="single" w:sz="8" w:space="0" w:color="auto"/>
              <w:right w:val="nil"/>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c>
          <w:tcPr>
            <w:tcW w:w="786" w:type="pct"/>
            <w:tcBorders>
              <w:top w:val="nil"/>
              <w:left w:val="single" w:sz="4" w:space="0" w:color="auto"/>
              <w:bottom w:val="single" w:sz="8" w:space="0" w:color="auto"/>
              <w:right w:val="single" w:sz="8" w:space="0" w:color="auto"/>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r>
    </w:tbl>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Г) Комбиновано осигурање моторних возила (Ауто каско) </w:t>
      </w:r>
    </w:p>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lastRenderedPageBreak/>
        <w:t>Путничка возила</w:t>
      </w:r>
    </w:p>
    <w:tbl>
      <w:tblPr>
        <w:tblW w:w="5000" w:type="pct"/>
        <w:tblLook w:val="04A0" w:firstRow="1" w:lastRow="0" w:firstColumn="1" w:lastColumn="0" w:noHBand="0" w:noVBand="1"/>
      </w:tblPr>
      <w:tblGrid>
        <w:gridCol w:w="2340"/>
        <w:gridCol w:w="2698"/>
        <w:gridCol w:w="1542"/>
        <w:gridCol w:w="2182"/>
        <w:gridCol w:w="1374"/>
        <w:gridCol w:w="1601"/>
        <w:gridCol w:w="1615"/>
        <w:gridCol w:w="2181"/>
      </w:tblGrid>
      <w:tr w:rsidR="00333C79" w:rsidTr="00273266">
        <w:trPr>
          <w:trHeight w:val="874"/>
        </w:trPr>
        <w:tc>
          <w:tcPr>
            <w:tcW w:w="7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Регистарски број возила</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Марка и тип возила</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Година производње</w:t>
            </w:r>
          </w:p>
        </w:tc>
        <w:tc>
          <w:tcPr>
            <w:tcW w:w="702"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Запремина (у cm³)</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20"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02" w:type="pct"/>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333C79">
        <w:trPr>
          <w:trHeight w:val="300"/>
        </w:trPr>
        <w:tc>
          <w:tcPr>
            <w:tcW w:w="75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419-RU</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889.880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204-PO</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889.880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312-AR</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858.996</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312-PC</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858.996</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312-PI</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858.996</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204-ŽP</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889.880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306-EX</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889.880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96946">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200-ZČ</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858.996</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96946">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894-HM</w:t>
            </w:r>
          </w:p>
        </w:tc>
        <w:tc>
          <w:tcPr>
            <w:tcW w:w="868"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Oktavia</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1.857.432</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155F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531-JE</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1.4 TDI</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59</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1422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1.283.321</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155F9">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531-TO</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1.4 TDI</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59</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1422</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1.283.321</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155F9">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082-CF</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Audi</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171</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2967</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5.165.516</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002-RF</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75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1896</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4.500.000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551-ŠI</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Renault Trafic VP</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1995</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2.049.660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922-OA</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Fiat Skudo</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88</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1997</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2.800.000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382-BL</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Lada Niva 1.7</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59</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1690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057-RE</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1.2</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2009</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944.142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058-RE</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1.2</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2009</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944.142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059-RE</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1.2</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2009</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944.142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483-ŠK</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Mahindra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2009</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2179</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1.837.500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170-NZ</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867.008</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171-NZ</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867.008</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531-GŽ</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1.016.867</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E2AD0">
        <w:trPr>
          <w:trHeight w:val="300"/>
        </w:trPr>
        <w:tc>
          <w:tcPr>
            <w:tcW w:w="753" w:type="pct"/>
            <w:tcBorders>
              <w:top w:val="nil"/>
              <w:left w:val="single" w:sz="8" w:space="0" w:color="auto"/>
              <w:bottom w:val="single" w:sz="4" w:space="0" w:color="auto"/>
              <w:right w:val="single" w:sz="4" w:space="0" w:color="auto"/>
            </w:tcBorders>
            <w:shd w:val="clear" w:color="000000" w:fill="FFFFFF"/>
            <w:noWrap/>
            <w:hideMark/>
          </w:tcPr>
          <w:p w:rsidR="00333C79" w:rsidRDefault="00333C79">
            <w:pPr>
              <w:jc w:val="center"/>
              <w:rPr>
                <w:rFonts w:ascii="Arial" w:hAnsi="Arial" w:cs="Arial"/>
                <w:sz w:val="20"/>
                <w:szCs w:val="20"/>
              </w:rPr>
            </w:pPr>
            <w:r>
              <w:rPr>
                <w:rFonts w:ascii="Arial" w:hAnsi="Arial" w:cs="Arial"/>
                <w:sz w:val="20"/>
                <w:szCs w:val="20"/>
              </w:rPr>
              <w:t>BG 854-ŽĆ</w:t>
            </w:r>
          </w:p>
        </w:tc>
        <w:tc>
          <w:tcPr>
            <w:tcW w:w="868" w:type="pct"/>
            <w:tcBorders>
              <w:top w:val="nil"/>
              <w:left w:val="nil"/>
              <w:bottom w:val="single" w:sz="4" w:space="0" w:color="auto"/>
              <w:right w:val="single" w:sz="4" w:space="0" w:color="auto"/>
            </w:tcBorders>
            <w:shd w:val="clear" w:color="auto" w:fill="auto"/>
            <w:noWrap/>
            <w:hideMark/>
          </w:tcPr>
          <w:p w:rsidR="00333C79" w:rsidRDefault="00333C79">
            <w:pPr>
              <w:jc w:val="center"/>
              <w:rPr>
                <w:rFonts w:ascii="Arial" w:hAnsi="Arial" w:cs="Arial"/>
                <w:sz w:val="20"/>
                <w:szCs w:val="20"/>
              </w:rPr>
            </w:pPr>
            <w:r>
              <w:rPr>
                <w:rFonts w:ascii="Arial" w:hAnsi="Arial" w:cs="Arial"/>
                <w:sz w:val="20"/>
                <w:szCs w:val="20"/>
              </w:rPr>
              <w:t xml:space="preserve">Oktavia </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90</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1.755.655</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E2AD0">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445-TA</w:t>
            </w:r>
          </w:p>
        </w:tc>
        <w:tc>
          <w:tcPr>
            <w:tcW w:w="868"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Oktavia</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89</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1.873.698</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254-PK</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1.4 TSI</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1.254.040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EE76DF">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lastRenderedPageBreak/>
              <w:t>BG 531-IX</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 1.4</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1.178.461</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EE76DF">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659-HO</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Super B 1.4 TSI</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92</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2.406.336</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629-UĐ</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Zastava 10</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44</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1242</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888.000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474-XT</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Oktavia</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2.311.083</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583-AE</w:t>
            </w:r>
          </w:p>
        </w:tc>
        <w:tc>
          <w:tcPr>
            <w:tcW w:w="868" w:type="pct"/>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382-LŠ</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1.059.981</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382-LS</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1.059.981</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382-LT</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1198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1.059.981</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629-WI</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1598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1.372.069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840-WK</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1598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1.372.069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629-WH</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1598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1.372.069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96946">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531-GX</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3.161.662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96946">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531-KI</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3.161.662</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531-KK</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3.161.662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155F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531-NM</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3.161.662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155F9">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659-PC</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Oktavia</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90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1.867.423</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659-PĆ</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Oktavia</w:t>
            </w:r>
          </w:p>
        </w:tc>
        <w:tc>
          <w:tcPr>
            <w:tcW w:w="496"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90</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1.867.423</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626-BV</w:t>
            </w:r>
          </w:p>
        </w:tc>
        <w:tc>
          <w:tcPr>
            <w:tcW w:w="868" w:type="pct"/>
            <w:tcBorders>
              <w:top w:val="nil"/>
              <w:left w:val="nil"/>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1598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1.414.530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580-ON</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580-OP</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741-HČ</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580-OH</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580-OM</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1.249.229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626-BU</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Fabia</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55</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1598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1.414.530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787-IJ</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2012</w:t>
            </w:r>
          </w:p>
        </w:tc>
        <w:tc>
          <w:tcPr>
            <w:tcW w:w="702"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4.127.892</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726-MW</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Lada Niva 1.7</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2013</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1690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1.106.600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877-ĆŽ</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Dačia Daster</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80</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1461</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2.090.250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E2AD0">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877-ĆW</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Dačia Daster</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80</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1461</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2.090.250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1E2AD0">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877-ĆY</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Dačia Daster</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1461</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2.090.250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877-ĆX</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Dačia Daster</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80</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1461</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2.090.250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EE76DF">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802-XĐ</w:t>
            </w:r>
          </w:p>
        </w:tc>
        <w:tc>
          <w:tcPr>
            <w:tcW w:w="868" w:type="pct"/>
            <w:tcBorders>
              <w:top w:val="nil"/>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Lada Niva 1.7</w:t>
            </w:r>
          </w:p>
        </w:tc>
        <w:tc>
          <w:tcPr>
            <w:tcW w:w="496"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61</w:t>
            </w:r>
          </w:p>
        </w:tc>
        <w:tc>
          <w:tcPr>
            <w:tcW w:w="442" w:type="pct"/>
            <w:tcBorders>
              <w:top w:val="nil"/>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1690</w:t>
            </w:r>
          </w:p>
        </w:tc>
        <w:tc>
          <w:tcPr>
            <w:tcW w:w="515" w:type="pct"/>
            <w:tcBorders>
              <w:top w:val="nil"/>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1.319.999</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EE76DF">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lastRenderedPageBreak/>
              <w:t>BG 802-XE</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Lada Niva 1.7</w:t>
            </w:r>
          </w:p>
        </w:tc>
        <w:tc>
          <w:tcPr>
            <w:tcW w:w="496"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2014</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61</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1690</w:t>
            </w:r>
          </w:p>
        </w:tc>
        <w:tc>
          <w:tcPr>
            <w:tcW w:w="515" w:type="pct"/>
            <w:tcBorders>
              <w:top w:val="single" w:sz="4" w:space="0" w:color="auto"/>
              <w:left w:val="nil"/>
              <w:bottom w:val="single" w:sz="4"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1.319.999</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r w:rsidR="00333C79" w:rsidTr="00333C79">
        <w:trPr>
          <w:trHeight w:val="315"/>
        </w:trPr>
        <w:tc>
          <w:tcPr>
            <w:tcW w:w="753" w:type="pct"/>
            <w:tcBorders>
              <w:top w:val="nil"/>
              <w:left w:val="single" w:sz="8" w:space="0" w:color="auto"/>
              <w:bottom w:val="single" w:sz="8"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880-MA</w:t>
            </w:r>
          </w:p>
        </w:tc>
        <w:tc>
          <w:tcPr>
            <w:tcW w:w="868" w:type="pct"/>
            <w:tcBorders>
              <w:top w:val="nil"/>
              <w:left w:val="nil"/>
              <w:bottom w:val="single" w:sz="8" w:space="0" w:color="auto"/>
              <w:right w:val="single" w:sz="4" w:space="0" w:color="auto"/>
            </w:tcBorders>
            <w:shd w:val="clear" w:color="auto" w:fill="auto"/>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VW kombi</w:t>
            </w:r>
          </w:p>
        </w:tc>
        <w:tc>
          <w:tcPr>
            <w:tcW w:w="496" w:type="pct"/>
            <w:tcBorders>
              <w:top w:val="nil"/>
              <w:left w:val="nil"/>
              <w:bottom w:val="single" w:sz="8"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2015</w:t>
            </w:r>
          </w:p>
        </w:tc>
        <w:tc>
          <w:tcPr>
            <w:tcW w:w="702" w:type="pct"/>
            <w:tcBorders>
              <w:top w:val="nil"/>
              <w:left w:val="nil"/>
              <w:bottom w:val="single" w:sz="8"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103</w:t>
            </w:r>
          </w:p>
        </w:tc>
        <w:tc>
          <w:tcPr>
            <w:tcW w:w="442" w:type="pct"/>
            <w:tcBorders>
              <w:top w:val="nil"/>
              <w:left w:val="nil"/>
              <w:bottom w:val="single" w:sz="8" w:space="0" w:color="auto"/>
              <w:right w:val="single" w:sz="4" w:space="0" w:color="auto"/>
            </w:tcBorders>
            <w:shd w:val="clear" w:color="auto" w:fill="auto"/>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1968</w:t>
            </w:r>
          </w:p>
        </w:tc>
        <w:tc>
          <w:tcPr>
            <w:tcW w:w="515" w:type="pct"/>
            <w:tcBorders>
              <w:top w:val="nil"/>
              <w:left w:val="nil"/>
              <w:bottom w:val="single" w:sz="8" w:space="0" w:color="auto"/>
              <w:right w:val="nil"/>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4.454.812</w:t>
            </w:r>
          </w:p>
        </w:tc>
        <w:tc>
          <w:tcPr>
            <w:tcW w:w="520" w:type="pct"/>
            <w:tcBorders>
              <w:top w:val="nil"/>
              <w:left w:val="single" w:sz="4" w:space="0" w:color="auto"/>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8" w:space="0" w:color="auto"/>
              <w:right w:val="single" w:sz="8" w:space="0" w:color="auto"/>
            </w:tcBorders>
            <w:shd w:val="clear" w:color="auto" w:fill="auto"/>
            <w:noWrap/>
            <w:vAlign w:val="bottom"/>
            <w:hideMark/>
          </w:tcPr>
          <w:p w:rsidR="00333C79" w:rsidRDefault="00333C79">
            <w:pPr>
              <w:rPr>
                <w:rFonts w:ascii="Calibri" w:hAnsi="Calibri"/>
                <w:color w:val="000000"/>
                <w:sz w:val="22"/>
                <w:szCs w:val="22"/>
              </w:rPr>
            </w:pPr>
            <w:r>
              <w:rPr>
                <w:rFonts w:ascii="Calibri" w:hAnsi="Calibri"/>
                <w:color w:val="000000"/>
                <w:sz w:val="22"/>
                <w:szCs w:val="22"/>
              </w:rPr>
              <w:t> </w:t>
            </w:r>
          </w:p>
        </w:tc>
      </w:tr>
    </w:tbl>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Теретна возила</w:t>
      </w:r>
    </w:p>
    <w:tbl>
      <w:tblPr>
        <w:tblW w:w="5000" w:type="pct"/>
        <w:tblLook w:val="04A0" w:firstRow="1" w:lastRow="0" w:firstColumn="1" w:lastColumn="0" w:noHBand="0" w:noVBand="1"/>
      </w:tblPr>
      <w:tblGrid>
        <w:gridCol w:w="2340"/>
        <w:gridCol w:w="2698"/>
        <w:gridCol w:w="1542"/>
        <w:gridCol w:w="2182"/>
        <w:gridCol w:w="1374"/>
        <w:gridCol w:w="1601"/>
        <w:gridCol w:w="1615"/>
        <w:gridCol w:w="2181"/>
      </w:tblGrid>
      <w:tr w:rsidR="00333C79" w:rsidTr="00D3534B">
        <w:trPr>
          <w:trHeight w:val="1035"/>
        </w:trPr>
        <w:tc>
          <w:tcPr>
            <w:tcW w:w="7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Регистарски број возила</w:t>
            </w:r>
          </w:p>
        </w:tc>
        <w:tc>
          <w:tcPr>
            <w:tcW w:w="868"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Марка и тип возила</w:t>
            </w:r>
          </w:p>
        </w:tc>
        <w:tc>
          <w:tcPr>
            <w:tcW w:w="496"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Година производње</w:t>
            </w:r>
          </w:p>
        </w:tc>
        <w:tc>
          <w:tcPr>
            <w:tcW w:w="702"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Запремина (у cm³)</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20" w:type="pct"/>
            <w:tcBorders>
              <w:top w:val="single" w:sz="8" w:space="0" w:color="auto"/>
              <w:left w:val="nil"/>
              <w:bottom w:val="single" w:sz="8" w:space="0" w:color="auto"/>
              <w:right w:val="single" w:sz="8" w:space="0" w:color="auto"/>
            </w:tcBorders>
            <w:shd w:val="clear" w:color="auto" w:fill="auto"/>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02" w:type="pct"/>
            <w:tcBorders>
              <w:top w:val="single" w:sz="8" w:space="0" w:color="auto"/>
              <w:left w:val="nil"/>
              <w:bottom w:val="single" w:sz="8" w:space="0" w:color="auto"/>
              <w:right w:val="single" w:sz="8" w:space="0" w:color="auto"/>
            </w:tcBorders>
            <w:shd w:val="clear" w:color="auto" w:fill="auto"/>
            <w:noWrap/>
            <w:vAlign w:val="center"/>
            <w:hideMark/>
          </w:tcPr>
          <w:p w:rsidR="00333C79" w:rsidRDefault="00333C7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333C79" w:rsidTr="00D3534B">
        <w:trPr>
          <w:trHeight w:val="300"/>
        </w:trPr>
        <w:tc>
          <w:tcPr>
            <w:tcW w:w="75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840-WČ</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Iveko 50C11D</w:t>
            </w:r>
          </w:p>
        </w:tc>
        <w:tc>
          <w:tcPr>
            <w:tcW w:w="496"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2001</w:t>
            </w:r>
          </w:p>
        </w:tc>
        <w:tc>
          <w:tcPr>
            <w:tcW w:w="70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78</w:t>
            </w:r>
          </w:p>
        </w:tc>
        <w:tc>
          <w:tcPr>
            <w:tcW w:w="44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2798</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5.850.000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474-ĆO</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MAN L33</w:t>
            </w:r>
          </w:p>
        </w:tc>
        <w:tc>
          <w:tcPr>
            <w:tcW w:w="496"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2002</w:t>
            </w:r>
          </w:p>
        </w:tc>
        <w:tc>
          <w:tcPr>
            <w:tcW w:w="70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132</w:t>
            </w:r>
          </w:p>
        </w:tc>
        <w:tc>
          <w:tcPr>
            <w:tcW w:w="44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4580</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6.000.000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580-SF</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M 15-23</w:t>
            </w:r>
          </w:p>
        </w:tc>
        <w:tc>
          <w:tcPr>
            <w:tcW w:w="496"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2006</w:t>
            </w:r>
          </w:p>
        </w:tc>
        <w:tc>
          <w:tcPr>
            <w:tcW w:w="70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170</w:t>
            </w:r>
          </w:p>
        </w:tc>
        <w:tc>
          <w:tcPr>
            <w:tcW w:w="44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6374</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2.340.000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396946">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823-NĐ</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Rival  49.10HNPK</w:t>
            </w:r>
          </w:p>
        </w:tc>
        <w:tc>
          <w:tcPr>
            <w:tcW w:w="496"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2007</w:t>
            </w:r>
          </w:p>
        </w:tc>
        <w:tc>
          <w:tcPr>
            <w:tcW w:w="70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78</w:t>
            </w:r>
          </w:p>
        </w:tc>
        <w:tc>
          <w:tcPr>
            <w:tcW w:w="44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2800</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9.000.000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396946">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805-UJ</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xml:space="preserve">Rival 35.10 </w:t>
            </w:r>
          </w:p>
        </w:tc>
        <w:tc>
          <w:tcPr>
            <w:tcW w:w="496"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2008</w:t>
            </w:r>
          </w:p>
        </w:tc>
        <w:tc>
          <w:tcPr>
            <w:tcW w:w="70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78</w:t>
            </w:r>
          </w:p>
        </w:tc>
        <w:tc>
          <w:tcPr>
            <w:tcW w:w="44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2800</w:t>
            </w:r>
          </w:p>
        </w:tc>
        <w:tc>
          <w:tcPr>
            <w:tcW w:w="515" w:type="pct"/>
            <w:tcBorders>
              <w:top w:val="single" w:sz="4" w:space="0" w:color="auto"/>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2.500.000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840-TD</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MAN</w:t>
            </w:r>
          </w:p>
        </w:tc>
        <w:tc>
          <w:tcPr>
            <w:tcW w:w="496"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2009</w:t>
            </w:r>
          </w:p>
        </w:tc>
        <w:tc>
          <w:tcPr>
            <w:tcW w:w="70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206</w:t>
            </w:r>
          </w:p>
        </w:tc>
        <w:tc>
          <w:tcPr>
            <w:tcW w:w="44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6871</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9.000.000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1155F9">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312-NU</w:t>
            </w:r>
          </w:p>
        </w:tc>
        <w:tc>
          <w:tcPr>
            <w:tcW w:w="868" w:type="pct"/>
            <w:tcBorders>
              <w:top w:val="nil"/>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FAP 13-18</w:t>
            </w:r>
          </w:p>
        </w:tc>
        <w:tc>
          <w:tcPr>
            <w:tcW w:w="496"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137</w:t>
            </w:r>
          </w:p>
        </w:tc>
        <w:tc>
          <w:tcPr>
            <w:tcW w:w="442" w:type="pct"/>
            <w:tcBorders>
              <w:top w:val="nil"/>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4250</w:t>
            </w:r>
          </w:p>
        </w:tc>
        <w:tc>
          <w:tcPr>
            <w:tcW w:w="515" w:type="pct"/>
            <w:tcBorders>
              <w:top w:val="nil"/>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6.500.000</w:t>
            </w:r>
          </w:p>
        </w:tc>
        <w:tc>
          <w:tcPr>
            <w:tcW w:w="520" w:type="pct"/>
            <w:tcBorders>
              <w:top w:val="nil"/>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4"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1155F9">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BG 963-ČB</w:t>
            </w:r>
          </w:p>
        </w:tc>
        <w:tc>
          <w:tcPr>
            <w:tcW w:w="868" w:type="pct"/>
            <w:tcBorders>
              <w:top w:val="single" w:sz="4" w:space="0" w:color="auto"/>
              <w:left w:val="nil"/>
              <w:bottom w:val="single" w:sz="4" w:space="0" w:color="auto"/>
              <w:right w:val="single" w:sz="4" w:space="0" w:color="auto"/>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New Turbo Rival</w:t>
            </w:r>
          </w:p>
        </w:tc>
        <w:tc>
          <w:tcPr>
            <w:tcW w:w="496"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2010</w:t>
            </w:r>
          </w:p>
        </w:tc>
        <w:tc>
          <w:tcPr>
            <w:tcW w:w="70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92</w:t>
            </w:r>
          </w:p>
        </w:tc>
        <w:tc>
          <w:tcPr>
            <w:tcW w:w="44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2800</w:t>
            </w:r>
          </w:p>
        </w:tc>
        <w:tc>
          <w:tcPr>
            <w:tcW w:w="515" w:type="pct"/>
            <w:tcBorders>
              <w:top w:val="single" w:sz="4" w:space="0" w:color="auto"/>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1.300.000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1155F9">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805-TV</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Mahindra</w:t>
            </w:r>
          </w:p>
        </w:tc>
        <w:tc>
          <w:tcPr>
            <w:tcW w:w="496"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2011</w:t>
            </w:r>
          </w:p>
        </w:tc>
        <w:tc>
          <w:tcPr>
            <w:tcW w:w="70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85</w:t>
            </w:r>
          </w:p>
        </w:tc>
        <w:tc>
          <w:tcPr>
            <w:tcW w:w="442" w:type="pct"/>
            <w:tcBorders>
              <w:top w:val="single" w:sz="4" w:space="0" w:color="auto"/>
              <w:left w:val="nil"/>
              <w:bottom w:val="single" w:sz="4"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2179</w:t>
            </w:r>
          </w:p>
        </w:tc>
        <w:tc>
          <w:tcPr>
            <w:tcW w:w="515" w:type="pct"/>
            <w:tcBorders>
              <w:top w:val="single" w:sz="4" w:space="0" w:color="auto"/>
              <w:left w:val="nil"/>
              <w:bottom w:val="single" w:sz="4"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1.942.500</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single" w:sz="4" w:space="0" w:color="auto"/>
              <w:left w:val="nil"/>
              <w:bottom w:val="single" w:sz="4" w:space="0" w:color="auto"/>
              <w:right w:val="single" w:sz="4"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r w:rsidR="00333C79" w:rsidTr="00D3534B">
        <w:trPr>
          <w:trHeight w:val="315"/>
        </w:trPr>
        <w:tc>
          <w:tcPr>
            <w:tcW w:w="753" w:type="pct"/>
            <w:tcBorders>
              <w:top w:val="nil"/>
              <w:left w:val="single" w:sz="8" w:space="0" w:color="auto"/>
              <w:bottom w:val="single" w:sz="8"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BG 917-FP</w:t>
            </w:r>
          </w:p>
        </w:tc>
        <w:tc>
          <w:tcPr>
            <w:tcW w:w="868" w:type="pct"/>
            <w:tcBorders>
              <w:top w:val="nil"/>
              <w:left w:val="nil"/>
              <w:bottom w:val="single" w:sz="8" w:space="0" w:color="auto"/>
              <w:right w:val="single" w:sz="4" w:space="0" w:color="auto"/>
            </w:tcBorders>
            <w:shd w:val="clear" w:color="000000" w:fill="FFFFFF"/>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 xml:space="preserve">Volvo </w:t>
            </w:r>
          </w:p>
        </w:tc>
        <w:tc>
          <w:tcPr>
            <w:tcW w:w="496" w:type="pct"/>
            <w:tcBorders>
              <w:top w:val="nil"/>
              <w:left w:val="nil"/>
              <w:bottom w:val="single" w:sz="8"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2015.</w:t>
            </w:r>
          </w:p>
        </w:tc>
        <w:tc>
          <w:tcPr>
            <w:tcW w:w="702" w:type="pct"/>
            <w:tcBorders>
              <w:top w:val="nil"/>
              <w:left w:val="nil"/>
              <w:bottom w:val="single" w:sz="8"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315</w:t>
            </w:r>
          </w:p>
        </w:tc>
        <w:tc>
          <w:tcPr>
            <w:tcW w:w="442" w:type="pct"/>
            <w:tcBorders>
              <w:top w:val="nil"/>
              <w:left w:val="nil"/>
              <w:bottom w:val="single" w:sz="8" w:space="0" w:color="auto"/>
              <w:right w:val="single" w:sz="4" w:space="0" w:color="auto"/>
            </w:tcBorders>
            <w:shd w:val="clear" w:color="000000" w:fill="FFFFFF"/>
            <w:noWrap/>
            <w:vAlign w:val="center"/>
            <w:hideMark/>
          </w:tcPr>
          <w:p w:rsidR="00333C79" w:rsidRDefault="00333C79">
            <w:pPr>
              <w:jc w:val="center"/>
              <w:rPr>
                <w:rFonts w:ascii="Arial" w:hAnsi="Arial" w:cs="Arial"/>
                <w:color w:val="000000"/>
                <w:sz w:val="20"/>
                <w:szCs w:val="20"/>
              </w:rPr>
            </w:pPr>
            <w:r>
              <w:rPr>
                <w:rFonts w:ascii="Arial" w:hAnsi="Arial" w:cs="Arial"/>
                <w:color w:val="000000"/>
                <w:sz w:val="20"/>
                <w:szCs w:val="20"/>
              </w:rPr>
              <w:t>12777</w:t>
            </w:r>
          </w:p>
        </w:tc>
        <w:tc>
          <w:tcPr>
            <w:tcW w:w="515" w:type="pct"/>
            <w:tcBorders>
              <w:top w:val="nil"/>
              <w:left w:val="nil"/>
              <w:bottom w:val="single" w:sz="8" w:space="0" w:color="auto"/>
              <w:right w:val="nil"/>
            </w:tcBorders>
            <w:shd w:val="clear" w:color="000000" w:fill="FFFFFF"/>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12.364.930</w:t>
            </w:r>
          </w:p>
        </w:tc>
        <w:tc>
          <w:tcPr>
            <w:tcW w:w="520" w:type="pct"/>
            <w:tcBorders>
              <w:top w:val="nil"/>
              <w:left w:val="single" w:sz="4" w:space="0" w:color="auto"/>
              <w:bottom w:val="single" w:sz="8" w:space="0" w:color="auto"/>
              <w:right w:val="single" w:sz="4" w:space="0" w:color="auto"/>
            </w:tcBorders>
            <w:shd w:val="clear" w:color="auto" w:fill="auto"/>
            <w:noWrap/>
            <w:vAlign w:val="bottom"/>
            <w:hideMark/>
          </w:tcPr>
          <w:p w:rsidR="00333C79" w:rsidRDefault="00333C79">
            <w:pPr>
              <w:jc w:val="center"/>
              <w:rPr>
                <w:rFonts w:ascii="Arial" w:hAnsi="Arial" w:cs="Arial"/>
                <w:color w:val="000000"/>
                <w:sz w:val="20"/>
                <w:szCs w:val="20"/>
              </w:rPr>
            </w:pPr>
            <w:r>
              <w:rPr>
                <w:rFonts w:ascii="Arial" w:hAnsi="Arial" w:cs="Arial"/>
                <w:color w:val="000000"/>
                <w:sz w:val="20"/>
                <w:szCs w:val="20"/>
              </w:rPr>
              <w:t> </w:t>
            </w:r>
          </w:p>
        </w:tc>
        <w:tc>
          <w:tcPr>
            <w:tcW w:w="702" w:type="pct"/>
            <w:tcBorders>
              <w:top w:val="nil"/>
              <w:left w:val="nil"/>
              <w:bottom w:val="single" w:sz="8" w:space="0" w:color="auto"/>
              <w:right w:val="single" w:sz="8" w:space="0" w:color="auto"/>
            </w:tcBorders>
            <w:shd w:val="clear" w:color="auto" w:fill="auto"/>
            <w:noWrap/>
            <w:vAlign w:val="bottom"/>
            <w:hideMark/>
          </w:tcPr>
          <w:p w:rsidR="00333C79" w:rsidRDefault="00333C79">
            <w:pPr>
              <w:rPr>
                <w:rFonts w:ascii="Arial" w:hAnsi="Arial" w:cs="Arial"/>
                <w:color w:val="000000"/>
                <w:sz w:val="20"/>
                <w:szCs w:val="20"/>
              </w:rPr>
            </w:pPr>
            <w:r>
              <w:rPr>
                <w:rFonts w:ascii="Arial" w:hAnsi="Arial" w:cs="Arial"/>
                <w:color w:val="000000"/>
                <w:sz w:val="20"/>
                <w:szCs w:val="20"/>
              </w:rPr>
              <w:t> </w:t>
            </w:r>
          </w:p>
        </w:tc>
      </w:tr>
    </w:tbl>
    <w:p w:rsidR="00947F16" w:rsidRPr="001D2DAF" w:rsidRDefault="00947F16" w:rsidP="001D2DAF">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Ватрогасна и санитетска возила</w:t>
      </w:r>
    </w:p>
    <w:tbl>
      <w:tblPr>
        <w:tblW w:w="5000" w:type="pct"/>
        <w:tblLook w:val="04A0" w:firstRow="1" w:lastRow="0" w:firstColumn="1" w:lastColumn="0" w:noHBand="0" w:noVBand="1"/>
      </w:tblPr>
      <w:tblGrid>
        <w:gridCol w:w="2340"/>
        <w:gridCol w:w="2461"/>
        <w:gridCol w:w="1576"/>
        <w:gridCol w:w="2231"/>
        <w:gridCol w:w="1404"/>
        <w:gridCol w:w="1637"/>
        <w:gridCol w:w="1653"/>
        <w:gridCol w:w="2231"/>
      </w:tblGrid>
      <w:tr w:rsidR="00D3534B" w:rsidTr="009C582E">
        <w:trPr>
          <w:trHeight w:val="820"/>
        </w:trPr>
        <w:tc>
          <w:tcPr>
            <w:tcW w:w="7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Регистарски број возила</w:t>
            </w:r>
          </w:p>
        </w:tc>
        <w:tc>
          <w:tcPr>
            <w:tcW w:w="792"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Марка и тип возила</w:t>
            </w:r>
          </w:p>
        </w:tc>
        <w:tc>
          <w:tcPr>
            <w:tcW w:w="507"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Година производње</w:t>
            </w:r>
          </w:p>
        </w:tc>
        <w:tc>
          <w:tcPr>
            <w:tcW w:w="718"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52"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Запремина (у cm³)</w:t>
            </w:r>
          </w:p>
        </w:tc>
        <w:tc>
          <w:tcPr>
            <w:tcW w:w="527"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32"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18" w:type="pct"/>
            <w:tcBorders>
              <w:top w:val="single" w:sz="8" w:space="0" w:color="auto"/>
              <w:left w:val="nil"/>
              <w:bottom w:val="single" w:sz="8" w:space="0" w:color="auto"/>
              <w:right w:val="single" w:sz="8" w:space="0" w:color="auto"/>
            </w:tcBorders>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3534B" w:rsidTr="00D3534B">
        <w:trPr>
          <w:trHeight w:val="300"/>
        </w:trPr>
        <w:tc>
          <w:tcPr>
            <w:tcW w:w="75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580-SH</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MAN</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2008</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265</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10518</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17.104.000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805-VŽ</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MAN</w:t>
            </w:r>
          </w:p>
        </w:tc>
        <w:tc>
          <w:tcPr>
            <w:tcW w:w="507"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2008</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265</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10518</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17.104.000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312-DM</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Pežo sanitet</w:t>
            </w:r>
          </w:p>
        </w:tc>
        <w:tc>
          <w:tcPr>
            <w:tcW w:w="507"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2009</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74</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2198</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3.295.000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1E2AD0">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172-NZ</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MAN 12.250</w:t>
            </w:r>
          </w:p>
        </w:tc>
        <w:tc>
          <w:tcPr>
            <w:tcW w:w="507"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2009</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184</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6871</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13.155.723</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1E2AD0">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805-VZ</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MAN 12.250</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2009</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184</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6871</w:t>
            </w:r>
          </w:p>
        </w:tc>
        <w:tc>
          <w:tcPr>
            <w:tcW w:w="527" w:type="pct"/>
            <w:tcBorders>
              <w:top w:val="single" w:sz="4" w:space="0" w:color="auto"/>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13.155.723</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753" w:type="pct"/>
            <w:tcBorders>
              <w:top w:val="nil"/>
              <w:left w:val="single" w:sz="8" w:space="0" w:color="auto"/>
              <w:bottom w:val="single" w:sz="4" w:space="0" w:color="auto"/>
              <w:right w:val="single" w:sz="4" w:space="0" w:color="auto"/>
            </w:tcBorders>
            <w:shd w:val="clear" w:color="000000" w:fill="FFFFFF"/>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BG 146-JN</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MAN 12.250</w:t>
            </w:r>
          </w:p>
        </w:tc>
        <w:tc>
          <w:tcPr>
            <w:tcW w:w="507"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2009</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184</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6871</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14.000.000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EE76DF">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580-UG</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Ford transit 300 MWB</w:t>
            </w:r>
          </w:p>
        </w:tc>
        <w:tc>
          <w:tcPr>
            <w:tcW w:w="507" w:type="pct"/>
            <w:tcBorders>
              <w:top w:val="nil"/>
              <w:left w:val="nil"/>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2011</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103</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2198</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3.810.000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EE76DF">
        <w:trPr>
          <w:trHeight w:val="300"/>
        </w:trPr>
        <w:tc>
          <w:tcPr>
            <w:tcW w:w="7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580-UF</w:t>
            </w:r>
          </w:p>
        </w:tc>
        <w:tc>
          <w:tcPr>
            <w:tcW w:w="792" w:type="pct"/>
            <w:tcBorders>
              <w:top w:val="single" w:sz="4" w:space="0" w:color="auto"/>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Ford transit 300 MWB</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2011</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103</w:t>
            </w:r>
          </w:p>
        </w:tc>
        <w:tc>
          <w:tcPr>
            <w:tcW w:w="452" w:type="pct"/>
            <w:tcBorders>
              <w:top w:val="single" w:sz="4" w:space="0" w:color="auto"/>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2198</w:t>
            </w:r>
          </w:p>
        </w:tc>
        <w:tc>
          <w:tcPr>
            <w:tcW w:w="527" w:type="pct"/>
            <w:tcBorders>
              <w:top w:val="single" w:sz="4" w:space="0" w:color="auto"/>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3.810.000</w:t>
            </w:r>
          </w:p>
        </w:tc>
        <w:tc>
          <w:tcPr>
            <w:tcW w:w="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753" w:type="pct"/>
            <w:tcBorders>
              <w:top w:val="nil"/>
              <w:left w:val="single" w:sz="8" w:space="0" w:color="auto"/>
              <w:bottom w:val="single" w:sz="4"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lastRenderedPageBreak/>
              <w:t>BG 580-UE</w:t>
            </w:r>
          </w:p>
        </w:tc>
        <w:tc>
          <w:tcPr>
            <w:tcW w:w="792" w:type="pct"/>
            <w:tcBorders>
              <w:top w:val="nil"/>
              <w:left w:val="nil"/>
              <w:bottom w:val="single" w:sz="4"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Ford transit 300 MWB</w:t>
            </w:r>
          </w:p>
        </w:tc>
        <w:tc>
          <w:tcPr>
            <w:tcW w:w="507" w:type="pct"/>
            <w:tcBorders>
              <w:top w:val="nil"/>
              <w:left w:val="nil"/>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2011</w:t>
            </w:r>
          </w:p>
        </w:tc>
        <w:tc>
          <w:tcPr>
            <w:tcW w:w="718"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103</w:t>
            </w:r>
          </w:p>
        </w:tc>
        <w:tc>
          <w:tcPr>
            <w:tcW w:w="452"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2198</w:t>
            </w:r>
          </w:p>
        </w:tc>
        <w:tc>
          <w:tcPr>
            <w:tcW w:w="527" w:type="pct"/>
            <w:tcBorders>
              <w:top w:val="nil"/>
              <w:left w:val="nil"/>
              <w:bottom w:val="single" w:sz="4"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3.810.000</w:t>
            </w:r>
          </w:p>
        </w:tc>
        <w:tc>
          <w:tcPr>
            <w:tcW w:w="532" w:type="pct"/>
            <w:tcBorders>
              <w:top w:val="nil"/>
              <w:left w:val="single" w:sz="4" w:space="0" w:color="auto"/>
              <w:bottom w:val="single" w:sz="4"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4"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753" w:type="pct"/>
            <w:tcBorders>
              <w:top w:val="nil"/>
              <w:left w:val="single" w:sz="8" w:space="0" w:color="auto"/>
              <w:bottom w:val="single" w:sz="8" w:space="0" w:color="auto"/>
              <w:right w:val="single" w:sz="4" w:space="0" w:color="auto"/>
            </w:tcBorders>
            <w:shd w:val="clear" w:color="000000" w:fill="FFFFFF"/>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BG 752-YJ</w:t>
            </w:r>
          </w:p>
        </w:tc>
        <w:tc>
          <w:tcPr>
            <w:tcW w:w="792" w:type="pct"/>
            <w:tcBorders>
              <w:top w:val="nil"/>
              <w:left w:val="nil"/>
              <w:bottom w:val="single" w:sz="8" w:space="0" w:color="auto"/>
              <w:right w:val="single" w:sz="4" w:space="0" w:color="auto"/>
            </w:tcBorders>
            <w:shd w:val="clear" w:color="auto" w:fill="auto"/>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Ford transit 330 MWB</w:t>
            </w:r>
          </w:p>
        </w:tc>
        <w:tc>
          <w:tcPr>
            <w:tcW w:w="507" w:type="pct"/>
            <w:tcBorders>
              <w:top w:val="nil"/>
              <w:left w:val="nil"/>
              <w:bottom w:val="single" w:sz="8"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2013</w:t>
            </w:r>
          </w:p>
        </w:tc>
        <w:tc>
          <w:tcPr>
            <w:tcW w:w="718" w:type="pct"/>
            <w:tcBorders>
              <w:top w:val="nil"/>
              <w:left w:val="nil"/>
              <w:bottom w:val="single" w:sz="8"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92</w:t>
            </w:r>
          </w:p>
        </w:tc>
        <w:tc>
          <w:tcPr>
            <w:tcW w:w="452" w:type="pct"/>
            <w:tcBorders>
              <w:top w:val="nil"/>
              <w:left w:val="nil"/>
              <w:bottom w:val="single" w:sz="8" w:space="0" w:color="auto"/>
              <w:right w:val="single" w:sz="4" w:space="0" w:color="auto"/>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2198</w:t>
            </w:r>
          </w:p>
        </w:tc>
        <w:tc>
          <w:tcPr>
            <w:tcW w:w="527" w:type="pct"/>
            <w:tcBorders>
              <w:top w:val="nil"/>
              <w:left w:val="nil"/>
              <w:bottom w:val="single" w:sz="8" w:space="0" w:color="auto"/>
              <w:right w:val="nil"/>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3.763.200</w:t>
            </w:r>
          </w:p>
        </w:tc>
        <w:tc>
          <w:tcPr>
            <w:tcW w:w="532" w:type="pct"/>
            <w:tcBorders>
              <w:top w:val="nil"/>
              <w:left w:val="single" w:sz="4" w:space="0" w:color="auto"/>
              <w:bottom w:val="single" w:sz="8" w:space="0" w:color="auto"/>
              <w:right w:val="single" w:sz="4" w:space="0" w:color="auto"/>
            </w:tcBorders>
            <w:shd w:val="clear" w:color="auto" w:fill="auto"/>
            <w:noWrap/>
            <w:vAlign w:val="bottom"/>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c>
          <w:tcPr>
            <w:tcW w:w="718" w:type="pct"/>
            <w:tcBorders>
              <w:top w:val="nil"/>
              <w:left w:val="nil"/>
              <w:bottom w:val="single" w:sz="8" w:space="0" w:color="auto"/>
              <w:right w:val="single" w:sz="8" w:space="0" w:color="auto"/>
            </w:tcBorders>
            <w:shd w:val="clear" w:color="auto" w:fill="auto"/>
            <w:noWrap/>
            <w:vAlign w:val="bottom"/>
            <w:hideMark/>
          </w:tcPr>
          <w:p w:rsidR="00D3534B" w:rsidRDefault="00D3534B">
            <w:pPr>
              <w:rPr>
                <w:rFonts w:ascii="Arial" w:hAnsi="Arial" w:cs="Arial"/>
                <w:color w:val="000000"/>
                <w:sz w:val="20"/>
                <w:szCs w:val="20"/>
              </w:rPr>
            </w:pPr>
            <w:r>
              <w:rPr>
                <w:rFonts w:ascii="Arial" w:hAnsi="Arial" w:cs="Arial"/>
                <w:color w:val="000000"/>
                <w:sz w:val="20"/>
                <w:szCs w:val="20"/>
              </w:rPr>
              <w:t> </w:t>
            </w:r>
          </w:p>
        </w:tc>
      </w:tr>
    </w:tbl>
    <w:p w:rsidR="00947F16" w:rsidRPr="00947F16" w:rsidRDefault="00947F16" w:rsidP="001D2DAF">
      <w:pPr>
        <w:spacing w:before="240" w:after="120"/>
        <w:rPr>
          <w:rFonts w:ascii="Arial" w:hAnsi="Arial" w:cs="Arial"/>
          <w:color w:val="000000"/>
          <w:sz w:val="20"/>
          <w:szCs w:val="20"/>
          <w:u w:val="single"/>
          <w:lang w:val="en-US" w:eastAsia="en-US"/>
        </w:rPr>
      </w:pPr>
      <w:r w:rsidRPr="00947F16">
        <w:rPr>
          <w:rFonts w:ascii="Arial" w:hAnsi="Arial" w:cs="Arial"/>
          <w:color w:val="000000"/>
          <w:sz w:val="20"/>
          <w:szCs w:val="20"/>
          <w:u w:val="single"/>
          <w:lang w:val="en-US" w:eastAsia="en-US"/>
        </w:rPr>
        <w:t>Шинска возила (са укљученим осигурањем возила у целини од ризика лома осим за вагоне)</w:t>
      </w:r>
    </w:p>
    <w:tbl>
      <w:tblPr>
        <w:tblW w:w="5000" w:type="pct"/>
        <w:tblLook w:val="04A0" w:firstRow="1" w:lastRow="0" w:firstColumn="1" w:lastColumn="0" w:noHBand="0" w:noVBand="1"/>
      </w:tblPr>
      <w:tblGrid>
        <w:gridCol w:w="4016"/>
        <w:gridCol w:w="2373"/>
        <w:gridCol w:w="2234"/>
        <w:gridCol w:w="2373"/>
        <w:gridCol w:w="2373"/>
        <w:gridCol w:w="2164"/>
      </w:tblGrid>
      <w:tr w:rsidR="00D3534B" w:rsidTr="009C582E">
        <w:trPr>
          <w:trHeight w:val="629"/>
        </w:trPr>
        <w:tc>
          <w:tcPr>
            <w:tcW w:w="12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Врста возила</w:t>
            </w:r>
          </w:p>
        </w:tc>
        <w:tc>
          <w:tcPr>
            <w:tcW w:w="764"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719"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64"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Учешће у штети</w:t>
            </w:r>
          </w:p>
        </w:tc>
        <w:tc>
          <w:tcPr>
            <w:tcW w:w="764"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96" w:type="pct"/>
            <w:tcBorders>
              <w:top w:val="single" w:sz="8" w:space="0" w:color="auto"/>
              <w:left w:val="nil"/>
              <w:bottom w:val="single" w:sz="8" w:space="0" w:color="auto"/>
              <w:right w:val="single" w:sz="8" w:space="0" w:color="auto"/>
            </w:tcBorders>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3534B" w:rsidTr="009C582E">
        <w:trPr>
          <w:trHeight w:val="300"/>
        </w:trPr>
        <w:tc>
          <w:tcPr>
            <w:tcW w:w="1293"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Електролокомотиве</w:t>
            </w:r>
          </w:p>
        </w:tc>
        <w:tc>
          <w:tcPr>
            <w:tcW w:w="764"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31</w:t>
            </w:r>
          </w:p>
        </w:tc>
        <w:tc>
          <w:tcPr>
            <w:tcW w:w="719"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681.000.000</w:t>
            </w:r>
          </w:p>
        </w:tc>
        <w:tc>
          <w:tcPr>
            <w:tcW w:w="764" w:type="pct"/>
            <w:tcBorders>
              <w:top w:val="nil"/>
              <w:left w:val="nil"/>
              <w:bottom w:val="single" w:sz="4" w:space="0" w:color="auto"/>
              <w:right w:val="nil"/>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10%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4" w:space="0" w:color="auto"/>
              <w:right w:val="single" w:sz="8"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9C582E">
        <w:trPr>
          <w:trHeight w:val="300"/>
        </w:trPr>
        <w:tc>
          <w:tcPr>
            <w:tcW w:w="1293"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Вагони</w:t>
            </w:r>
          </w:p>
        </w:tc>
        <w:tc>
          <w:tcPr>
            <w:tcW w:w="764"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525</w:t>
            </w:r>
          </w:p>
        </w:tc>
        <w:tc>
          <w:tcPr>
            <w:tcW w:w="719"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733.300.000</w:t>
            </w:r>
          </w:p>
        </w:tc>
        <w:tc>
          <w:tcPr>
            <w:tcW w:w="764" w:type="pct"/>
            <w:tcBorders>
              <w:top w:val="nil"/>
              <w:left w:val="nil"/>
              <w:bottom w:val="single" w:sz="4" w:space="0" w:color="auto"/>
              <w:right w:val="nil"/>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10%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4" w:space="0" w:color="auto"/>
              <w:right w:val="single" w:sz="8"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9C582E">
        <w:trPr>
          <w:trHeight w:val="300"/>
        </w:trPr>
        <w:tc>
          <w:tcPr>
            <w:tcW w:w="1293"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Вагони за превоз опасних материја</w:t>
            </w:r>
          </w:p>
        </w:tc>
        <w:tc>
          <w:tcPr>
            <w:tcW w:w="764"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5</w:t>
            </w:r>
          </w:p>
        </w:tc>
        <w:tc>
          <w:tcPr>
            <w:tcW w:w="719" w:type="pct"/>
            <w:tcBorders>
              <w:top w:val="nil"/>
              <w:left w:val="nil"/>
              <w:bottom w:val="single" w:sz="4"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7.500.000</w:t>
            </w:r>
          </w:p>
        </w:tc>
        <w:tc>
          <w:tcPr>
            <w:tcW w:w="764" w:type="pct"/>
            <w:tcBorders>
              <w:top w:val="nil"/>
              <w:left w:val="nil"/>
              <w:bottom w:val="single" w:sz="4" w:space="0" w:color="auto"/>
              <w:right w:val="nil"/>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10%</w:t>
            </w:r>
          </w:p>
        </w:tc>
        <w:tc>
          <w:tcPr>
            <w:tcW w:w="764" w:type="pct"/>
            <w:tcBorders>
              <w:top w:val="nil"/>
              <w:left w:val="single" w:sz="4" w:space="0" w:color="auto"/>
              <w:bottom w:val="single" w:sz="4" w:space="0" w:color="auto"/>
              <w:right w:val="single" w:sz="4"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4" w:space="0" w:color="auto"/>
              <w:right w:val="single" w:sz="8"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9C582E">
        <w:trPr>
          <w:trHeight w:val="315"/>
        </w:trPr>
        <w:tc>
          <w:tcPr>
            <w:tcW w:w="1293" w:type="pct"/>
            <w:tcBorders>
              <w:top w:val="nil"/>
              <w:left w:val="single" w:sz="8" w:space="0" w:color="auto"/>
              <w:bottom w:val="single" w:sz="8"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Дресине</w:t>
            </w:r>
          </w:p>
        </w:tc>
        <w:tc>
          <w:tcPr>
            <w:tcW w:w="764" w:type="pct"/>
            <w:tcBorders>
              <w:top w:val="nil"/>
              <w:left w:val="nil"/>
              <w:bottom w:val="single" w:sz="8"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3</w:t>
            </w:r>
          </w:p>
        </w:tc>
        <w:tc>
          <w:tcPr>
            <w:tcW w:w="719" w:type="pct"/>
            <w:tcBorders>
              <w:top w:val="nil"/>
              <w:left w:val="nil"/>
              <w:bottom w:val="single" w:sz="8" w:space="0" w:color="auto"/>
              <w:right w:val="single" w:sz="4" w:space="0" w:color="auto"/>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5.400.000</w:t>
            </w:r>
          </w:p>
        </w:tc>
        <w:tc>
          <w:tcPr>
            <w:tcW w:w="764" w:type="pct"/>
            <w:tcBorders>
              <w:top w:val="nil"/>
              <w:left w:val="nil"/>
              <w:bottom w:val="single" w:sz="8" w:space="0" w:color="auto"/>
              <w:right w:val="nil"/>
            </w:tcBorders>
            <w:shd w:val="clear" w:color="auto" w:fill="auto"/>
            <w:noWrap/>
            <w:vAlign w:val="center"/>
            <w:hideMark/>
          </w:tcPr>
          <w:p w:rsidR="00D3534B" w:rsidRDefault="00D3534B">
            <w:pPr>
              <w:jc w:val="center"/>
              <w:rPr>
                <w:rFonts w:ascii="Arial" w:hAnsi="Arial" w:cs="Arial"/>
                <w:sz w:val="20"/>
                <w:szCs w:val="20"/>
              </w:rPr>
            </w:pPr>
            <w:r>
              <w:rPr>
                <w:rFonts w:ascii="Arial" w:hAnsi="Arial" w:cs="Arial"/>
                <w:sz w:val="20"/>
                <w:szCs w:val="20"/>
              </w:rPr>
              <w:t>10%</w:t>
            </w:r>
          </w:p>
        </w:tc>
        <w:tc>
          <w:tcPr>
            <w:tcW w:w="764" w:type="pct"/>
            <w:tcBorders>
              <w:top w:val="nil"/>
              <w:left w:val="single" w:sz="4" w:space="0" w:color="auto"/>
              <w:bottom w:val="single" w:sz="8" w:space="0" w:color="auto"/>
              <w:right w:val="single" w:sz="4"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96" w:type="pct"/>
            <w:tcBorders>
              <w:top w:val="nil"/>
              <w:left w:val="nil"/>
              <w:bottom w:val="single" w:sz="8" w:space="0" w:color="auto"/>
              <w:right w:val="single" w:sz="8" w:space="0" w:color="auto"/>
            </w:tcBorders>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bl>
    <w:p w:rsidR="00D3534B" w:rsidRPr="00D3534B" w:rsidRDefault="00D3534B">
      <w:pPr>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5977"/>
        <w:gridCol w:w="2905"/>
        <w:gridCol w:w="2029"/>
        <w:gridCol w:w="2460"/>
        <w:gridCol w:w="2162"/>
      </w:tblGrid>
      <w:tr w:rsidR="00947F16" w:rsidRPr="00947F16" w:rsidTr="001155F9">
        <w:trPr>
          <w:trHeight w:val="315"/>
        </w:trPr>
        <w:tc>
          <w:tcPr>
            <w:tcW w:w="1924" w:type="pct"/>
            <w:tcBorders>
              <w:top w:val="single" w:sz="8" w:space="0" w:color="auto"/>
              <w:left w:val="single" w:sz="8" w:space="0" w:color="auto"/>
              <w:bottom w:val="single" w:sz="8" w:space="0" w:color="auto"/>
              <w:right w:val="nil"/>
            </w:tcBorders>
            <w:shd w:val="clear" w:color="auto" w:fill="auto"/>
            <w:noWrap/>
            <w:vAlign w:val="bottom"/>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УКУПНО (Г)</w:t>
            </w:r>
          </w:p>
        </w:tc>
        <w:tc>
          <w:tcPr>
            <w:tcW w:w="935"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c>
          <w:tcPr>
            <w:tcW w:w="653"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c>
          <w:tcPr>
            <w:tcW w:w="792" w:type="pct"/>
            <w:tcBorders>
              <w:top w:val="single" w:sz="8" w:space="0" w:color="auto"/>
              <w:left w:val="nil"/>
              <w:bottom w:val="single" w:sz="8" w:space="0" w:color="auto"/>
              <w:right w:val="nil"/>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c>
          <w:tcPr>
            <w:tcW w:w="69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7F16" w:rsidRPr="00947F16" w:rsidRDefault="00947F16" w:rsidP="00947F16">
            <w:pPr>
              <w:rPr>
                <w:rFonts w:ascii="Calibri" w:hAnsi="Calibri"/>
                <w:color w:val="000000"/>
                <w:sz w:val="22"/>
                <w:szCs w:val="22"/>
                <w:lang w:val="en-US" w:eastAsia="en-US"/>
              </w:rPr>
            </w:pPr>
            <w:r w:rsidRPr="00947F16">
              <w:rPr>
                <w:rFonts w:ascii="Calibri" w:hAnsi="Calibri"/>
                <w:color w:val="000000"/>
                <w:sz w:val="22"/>
                <w:szCs w:val="22"/>
                <w:lang w:val="en-US" w:eastAsia="en-US"/>
              </w:rPr>
              <w:t> </w:t>
            </w:r>
          </w:p>
        </w:tc>
      </w:tr>
    </w:tbl>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Д) Осигурање од опште одговорности </w:t>
      </w:r>
    </w:p>
    <w:tbl>
      <w:tblPr>
        <w:tblW w:w="5000" w:type="pct"/>
        <w:tblLook w:val="04A0" w:firstRow="1" w:lastRow="0" w:firstColumn="1" w:lastColumn="0" w:noHBand="0" w:noVBand="1"/>
      </w:tblPr>
      <w:tblGrid>
        <w:gridCol w:w="9323"/>
        <w:gridCol w:w="3072"/>
        <w:gridCol w:w="3138"/>
      </w:tblGrid>
      <w:tr w:rsidR="00D3534B" w:rsidTr="00D3534B">
        <w:trPr>
          <w:trHeight w:val="525"/>
        </w:trPr>
        <w:tc>
          <w:tcPr>
            <w:tcW w:w="3001" w:type="pct"/>
            <w:tcBorders>
              <w:top w:val="single" w:sz="8" w:space="0" w:color="auto"/>
              <w:left w:val="single" w:sz="8" w:space="0" w:color="auto"/>
              <w:bottom w:val="single" w:sz="8" w:space="0" w:color="auto"/>
              <w:right w:val="nil"/>
            </w:tcBorders>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Параметри за обрачун премије осигурања</w:t>
            </w:r>
          </w:p>
        </w:tc>
        <w:tc>
          <w:tcPr>
            <w:tcW w:w="98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 </w:t>
            </w:r>
          </w:p>
        </w:tc>
        <w:tc>
          <w:tcPr>
            <w:tcW w:w="1011" w:type="pct"/>
            <w:tcBorders>
              <w:top w:val="single" w:sz="8" w:space="0" w:color="auto"/>
              <w:left w:val="nil"/>
              <w:bottom w:val="single" w:sz="8" w:space="0" w:color="auto"/>
              <w:right w:val="single" w:sz="8" w:space="0" w:color="auto"/>
            </w:tcBorders>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Укупне годишње бруто зараде у 2015. години</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5.274.583.000</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Укупан број запослених</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2.319</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Calibri" w:hAnsi="Calibri"/>
                <w:color w:val="000000"/>
                <w:sz w:val="20"/>
                <w:szCs w:val="20"/>
              </w:rPr>
            </w:pPr>
            <w:r>
              <w:rPr>
                <w:rFonts w:ascii="Calibri" w:hAnsi="Calibri"/>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Укупан планирани приход за 2016. годину</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87.573.212.000</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Укупан годишњи приход за 2015. годину</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84.661.083.000</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xml:space="preserve">Лимит покрића по штетном догађају </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7.000.000</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Лимит покрића укупно за период од годину дана</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20.000.000</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3001" w:type="pct"/>
            <w:tcBorders>
              <w:top w:val="nil"/>
              <w:left w:val="single" w:sz="8" w:space="0" w:color="auto"/>
              <w:bottom w:val="single" w:sz="4" w:space="0" w:color="auto"/>
              <w:right w:val="single" w:sz="4"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Територијално покриће</w:t>
            </w:r>
          </w:p>
        </w:tc>
        <w:tc>
          <w:tcPr>
            <w:tcW w:w="989" w:type="pct"/>
            <w:tcBorders>
              <w:top w:val="nil"/>
              <w:left w:val="nil"/>
              <w:bottom w:val="single" w:sz="4" w:space="0" w:color="auto"/>
              <w:right w:val="nil"/>
            </w:tcBorders>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Србија</w:t>
            </w:r>
          </w:p>
        </w:tc>
        <w:tc>
          <w:tcPr>
            <w:tcW w:w="1011" w:type="pct"/>
            <w:tcBorders>
              <w:top w:val="nil"/>
              <w:left w:val="single" w:sz="4" w:space="0" w:color="auto"/>
              <w:bottom w:val="single" w:sz="4" w:space="0" w:color="auto"/>
              <w:right w:val="single" w:sz="8" w:space="0" w:color="auto"/>
            </w:tcBorders>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9C582E">
        <w:trPr>
          <w:trHeight w:val="348"/>
        </w:trPr>
        <w:tc>
          <w:tcPr>
            <w:tcW w:w="3001" w:type="pct"/>
            <w:tcBorders>
              <w:top w:val="nil"/>
              <w:left w:val="single" w:sz="8" w:space="0" w:color="auto"/>
              <w:bottom w:val="nil"/>
              <w:right w:val="nil"/>
            </w:tcBorders>
            <w:shd w:val="clear" w:color="auto" w:fill="auto"/>
            <w:vAlign w:val="center"/>
            <w:hideMark/>
          </w:tcPr>
          <w:p w:rsidR="00D3534B" w:rsidRDefault="00D3534B">
            <w:pPr>
              <w:rPr>
                <w:rFonts w:ascii="Arial" w:hAnsi="Arial" w:cs="Arial"/>
                <w:color w:val="000000"/>
                <w:sz w:val="20"/>
                <w:szCs w:val="20"/>
              </w:rPr>
            </w:pPr>
            <w:r>
              <w:rPr>
                <w:rFonts w:ascii="Arial" w:hAnsi="Arial" w:cs="Arial"/>
                <w:color w:val="000000"/>
                <w:sz w:val="20"/>
                <w:szCs w:val="20"/>
              </w:rPr>
              <w:t>Детаљан обрачун премије осигурања са примењеним формулама</w:t>
            </w:r>
          </w:p>
        </w:tc>
        <w:tc>
          <w:tcPr>
            <w:tcW w:w="1999" w:type="pct"/>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3534B" w:rsidRDefault="00D3534B">
            <w:pPr>
              <w:jc w:val="center"/>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3001" w:type="pct"/>
            <w:tcBorders>
              <w:top w:val="single" w:sz="4" w:space="0" w:color="auto"/>
              <w:left w:val="single" w:sz="8" w:space="0" w:color="auto"/>
              <w:bottom w:val="single" w:sz="8" w:space="0" w:color="auto"/>
              <w:right w:val="nil"/>
            </w:tcBorders>
            <w:shd w:val="clear" w:color="auto" w:fill="auto"/>
            <w:vAlign w:val="center"/>
            <w:hideMark/>
          </w:tcPr>
          <w:p w:rsidR="00D3534B" w:rsidRDefault="00D3534B">
            <w:pPr>
              <w:rPr>
                <w:rFonts w:ascii="Arial" w:hAnsi="Arial" w:cs="Arial"/>
                <w:b/>
                <w:bCs/>
                <w:color w:val="000000"/>
                <w:sz w:val="20"/>
                <w:szCs w:val="20"/>
              </w:rPr>
            </w:pPr>
            <w:r>
              <w:rPr>
                <w:rFonts w:ascii="Arial" w:hAnsi="Arial" w:cs="Arial"/>
                <w:b/>
                <w:bCs/>
                <w:color w:val="000000"/>
                <w:sz w:val="20"/>
                <w:szCs w:val="20"/>
              </w:rPr>
              <w:t>УКУПНО (Д)</w:t>
            </w:r>
          </w:p>
        </w:tc>
        <w:tc>
          <w:tcPr>
            <w:tcW w:w="989" w:type="pct"/>
            <w:tcBorders>
              <w:top w:val="nil"/>
              <w:left w:val="nil"/>
              <w:bottom w:val="single" w:sz="8" w:space="0" w:color="auto"/>
              <w:right w:val="nil"/>
            </w:tcBorders>
            <w:shd w:val="clear" w:color="auto" w:fill="auto"/>
            <w:vAlign w:val="center"/>
            <w:hideMark/>
          </w:tcPr>
          <w:p w:rsidR="00D3534B" w:rsidRDefault="00D3534B">
            <w:pPr>
              <w:rPr>
                <w:rFonts w:ascii="Arial" w:hAnsi="Arial" w:cs="Arial"/>
                <w:b/>
                <w:bCs/>
                <w:color w:val="000000"/>
                <w:sz w:val="20"/>
                <w:szCs w:val="20"/>
              </w:rPr>
            </w:pPr>
            <w:r>
              <w:rPr>
                <w:rFonts w:ascii="Arial" w:hAnsi="Arial" w:cs="Arial"/>
                <w:b/>
                <w:bCs/>
                <w:color w:val="000000"/>
                <w:sz w:val="20"/>
                <w:szCs w:val="20"/>
              </w:rPr>
              <w:t> </w:t>
            </w:r>
          </w:p>
        </w:tc>
        <w:tc>
          <w:tcPr>
            <w:tcW w:w="1011" w:type="pct"/>
            <w:tcBorders>
              <w:top w:val="nil"/>
              <w:left w:val="single" w:sz="4" w:space="0" w:color="auto"/>
              <w:bottom w:val="single" w:sz="8" w:space="0" w:color="auto"/>
              <w:right w:val="single" w:sz="8" w:space="0" w:color="auto"/>
            </w:tcBorders>
            <w:shd w:val="clear" w:color="auto" w:fill="auto"/>
            <w:vAlign w:val="center"/>
            <w:hideMark/>
          </w:tcPr>
          <w:p w:rsidR="00D3534B" w:rsidRDefault="00D3534B">
            <w:pPr>
              <w:jc w:val="right"/>
              <w:rPr>
                <w:rFonts w:ascii="Arial" w:hAnsi="Arial" w:cs="Arial"/>
                <w:b/>
                <w:bCs/>
                <w:color w:val="000000"/>
                <w:sz w:val="20"/>
                <w:szCs w:val="20"/>
              </w:rPr>
            </w:pPr>
            <w:r>
              <w:rPr>
                <w:rFonts w:ascii="Arial" w:hAnsi="Arial" w:cs="Arial"/>
                <w:b/>
                <w:bCs/>
                <w:color w:val="000000"/>
                <w:sz w:val="20"/>
                <w:szCs w:val="20"/>
              </w:rPr>
              <w:t> </w:t>
            </w:r>
          </w:p>
        </w:tc>
      </w:tr>
    </w:tbl>
    <w:p w:rsidR="00D3534B" w:rsidRPr="00D3534B" w:rsidRDefault="00D3534B">
      <w:pPr>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12392"/>
        <w:gridCol w:w="3141"/>
      </w:tblGrid>
      <w:tr w:rsidR="00947F16" w:rsidRPr="00947F16" w:rsidTr="000401A5">
        <w:trPr>
          <w:trHeight w:val="315"/>
        </w:trPr>
        <w:tc>
          <w:tcPr>
            <w:tcW w:w="3989" w:type="pct"/>
            <w:tcBorders>
              <w:top w:val="single" w:sz="8" w:space="0" w:color="auto"/>
              <w:left w:val="single" w:sz="8" w:space="0" w:color="auto"/>
              <w:bottom w:val="single" w:sz="8" w:space="0" w:color="auto"/>
              <w:right w:val="single" w:sz="8" w:space="0" w:color="000000"/>
            </w:tcBorders>
            <w:shd w:val="clear" w:color="000000" w:fill="FDE9D9"/>
            <w:vAlign w:val="center"/>
            <w:hideMark/>
          </w:tcPr>
          <w:p w:rsidR="00947F16" w:rsidRPr="00947F16" w:rsidRDefault="00947F16" w:rsidP="00947F16">
            <w:pPr>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УКУПН</w:t>
            </w:r>
            <w:r w:rsidR="00A742E5">
              <w:rPr>
                <w:rFonts w:ascii="Arial" w:hAnsi="Arial" w:cs="Arial"/>
                <w:b/>
                <w:bCs/>
                <w:i/>
                <w:iCs/>
                <w:color w:val="000000"/>
                <w:sz w:val="20"/>
                <w:szCs w:val="20"/>
                <w:lang w:val="en-US" w:eastAsia="en-US"/>
              </w:rPr>
              <w:t xml:space="preserve">О </w:t>
            </w:r>
            <w:r w:rsidR="00BF4745">
              <w:rPr>
                <w:rFonts w:ascii="Arial" w:hAnsi="Arial" w:cs="Arial"/>
                <w:b/>
                <w:bCs/>
                <w:i/>
                <w:iCs/>
                <w:color w:val="000000"/>
                <w:sz w:val="20"/>
                <w:szCs w:val="20"/>
                <w:lang w:val="sr-Cyrl-RS" w:eastAsia="en-US"/>
              </w:rPr>
              <w:t xml:space="preserve">ЈП ЕПС - </w:t>
            </w:r>
            <w:r w:rsidR="00A742E5">
              <w:rPr>
                <w:rFonts w:ascii="Arial" w:hAnsi="Arial" w:cs="Arial"/>
                <w:b/>
                <w:bCs/>
                <w:i/>
                <w:iCs/>
                <w:color w:val="000000"/>
                <w:sz w:val="20"/>
                <w:szCs w:val="20"/>
                <w:lang w:val="en-US" w:eastAsia="en-US"/>
              </w:rPr>
              <w:t>Огранак ТЕНТ</w:t>
            </w:r>
            <w:r w:rsidRPr="00947F16">
              <w:rPr>
                <w:rFonts w:ascii="Arial" w:hAnsi="Arial" w:cs="Arial"/>
                <w:b/>
                <w:bCs/>
                <w:i/>
                <w:iCs/>
                <w:color w:val="000000"/>
                <w:sz w:val="20"/>
                <w:szCs w:val="20"/>
                <w:lang w:val="en-US" w:eastAsia="en-US"/>
              </w:rPr>
              <w:t>, Обреновац (А+Б+В+Г+Д)</w:t>
            </w:r>
          </w:p>
        </w:tc>
        <w:tc>
          <w:tcPr>
            <w:tcW w:w="1011" w:type="pct"/>
            <w:tcBorders>
              <w:top w:val="single" w:sz="8" w:space="0" w:color="auto"/>
              <w:left w:val="nil"/>
              <w:bottom w:val="single" w:sz="8" w:space="0" w:color="auto"/>
              <w:right w:val="single" w:sz="8" w:space="0" w:color="auto"/>
            </w:tcBorders>
            <w:shd w:val="clear" w:color="000000" w:fill="FDE9D9"/>
            <w:vAlign w:val="center"/>
            <w:hideMark/>
          </w:tcPr>
          <w:p w:rsidR="00947F16" w:rsidRPr="00947F16" w:rsidRDefault="00947F16" w:rsidP="00947F16">
            <w:pPr>
              <w:jc w:val="right"/>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r>
    </w:tbl>
    <w:p w:rsidR="00273266" w:rsidRPr="00A258E0" w:rsidRDefault="00273266" w:rsidP="009C582E">
      <w:pPr>
        <w:rPr>
          <w:rFonts w:ascii="Arial" w:hAnsi="Arial" w:cs="Arial"/>
          <w:b/>
          <w:bCs/>
          <w:color w:val="000000"/>
          <w:u w:val="single"/>
          <w:lang w:val="en-US" w:eastAsia="en-US"/>
        </w:rPr>
      </w:pPr>
    </w:p>
    <w:p w:rsidR="00947F16" w:rsidRPr="00E46B3E" w:rsidRDefault="00947F16" w:rsidP="009C582E">
      <w:pPr>
        <w:pStyle w:val="ListParagraph"/>
        <w:numPr>
          <w:ilvl w:val="1"/>
          <w:numId w:val="57"/>
        </w:numPr>
        <w:rPr>
          <w:rFonts w:ascii="Arial" w:hAnsi="Arial" w:cs="Arial"/>
          <w:b/>
          <w:bCs/>
          <w:color w:val="000000"/>
          <w:u w:val="single"/>
          <w:lang w:val="en-US" w:eastAsia="en-US"/>
        </w:rPr>
      </w:pPr>
      <w:r w:rsidRPr="00BF4745">
        <w:rPr>
          <w:rFonts w:ascii="Arial" w:hAnsi="Arial" w:cs="Arial"/>
          <w:b/>
          <w:bCs/>
          <w:color w:val="000000"/>
          <w:u w:val="single"/>
          <w:lang w:val="en-US" w:eastAsia="en-US"/>
        </w:rPr>
        <w:t>Огран</w:t>
      </w:r>
      <w:r w:rsidRPr="00E46B3E">
        <w:rPr>
          <w:rFonts w:ascii="Arial" w:hAnsi="Arial" w:cs="Arial"/>
          <w:b/>
          <w:bCs/>
          <w:color w:val="000000"/>
          <w:u w:val="single"/>
          <w:lang w:val="en-US" w:eastAsia="en-US"/>
        </w:rPr>
        <w:t>ак  РБ  Колубара,  Лазаревац</w:t>
      </w:r>
      <w:r w:rsidRPr="00E46B3E">
        <w:rPr>
          <w:rFonts w:ascii="Arial" w:hAnsi="Arial" w:cs="Arial"/>
          <w:b/>
          <w:bCs/>
          <w:color w:val="000000"/>
          <w:sz w:val="18"/>
          <w:szCs w:val="18"/>
          <w:u w:val="single"/>
          <w:lang w:val="en-US" w:eastAsia="en-US"/>
        </w:rPr>
        <w:t xml:space="preserve"> </w:t>
      </w:r>
    </w:p>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 xml:space="preserve">A) Осигурање од пожара и неких других опасности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3"/>
        <w:gridCol w:w="3249"/>
        <w:gridCol w:w="1727"/>
        <w:gridCol w:w="2164"/>
      </w:tblGrid>
      <w:tr w:rsidR="00D3534B" w:rsidTr="00D3534B">
        <w:trPr>
          <w:trHeight w:val="780"/>
        </w:trPr>
        <w:tc>
          <w:tcPr>
            <w:tcW w:w="2709" w:type="pct"/>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lastRenderedPageBreak/>
              <w:t>Предмет осигурања</w:t>
            </w:r>
          </w:p>
        </w:tc>
        <w:tc>
          <w:tcPr>
            <w:tcW w:w="1051" w:type="pct"/>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61" w:type="pct"/>
            <w:shd w:val="clear" w:color="auto" w:fill="auto"/>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79" w:type="pct"/>
            <w:shd w:val="clear" w:color="auto" w:fill="auto"/>
            <w:noWrap/>
            <w:vAlign w:val="center"/>
            <w:hideMark/>
          </w:tcPr>
          <w:p w:rsidR="00D3534B" w:rsidRDefault="00D3534B">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1051" w:type="pct"/>
            <w:shd w:val="clear" w:color="auto" w:fill="auto"/>
            <w:noWrap/>
            <w:vAlign w:val="center"/>
            <w:hideMark/>
          </w:tcPr>
          <w:p w:rsidR="00D3534B" w:rsidRDefault="00D3534B">
            <w:pPr>
              <w:rPr>
                <w:rFonts w:ascii="Arial" w:hAnsi="Arial" w:cs="Arial"/>
                <w:i/>
                <w:iCs/>
                <w:color w:val="000000"/>
                <w:sz w:val="20"/>
                <w:szCs w:val="20"/>
              </w:rPr>
            </w:pPr>
            <w:r>
              <w:rPr>
                <w:rFonts w:ascii="Arial" w:hAnsi="Arial" w:cs="Arial"/>
                <w:i/>
                <w:iCs/>
                <w:color w:val="000000"/>
                <w:sz w:val="20"/>
                <w:szCs w:val="20"/>
              </w:rPr>
              <w:t> </w:t>
            </w:r>
          </w:p>
        </w:tc>
        <w:tc>
          <w:tcPr>
            <w:tcW w:w="561" w:type="pct"/>
            <w:shd w:val="clear" w:color="auto" w:fill="auto"/>
            <w:noWrap/>
            <w:vAlign w:val="center"/>
            <w:hideMark/>
          </w:tcPr>
          <w:p w:rsidR="00D3534B" w:rsidRDefault="00D3534B">
            <w:pPr>
              <w:rPr>
                <w:rFonts w:ascii="Arial" w:hAnsi="Arial" w:cs="Arial"/>
                <w:i/>
                <w:iCs/>
                <w:color w:val="000000"/>
                <w:sz w:val="20"/>
                <w:szCs w:val="20"/>
              </w:rPr>
            </w:pPr>
            <w:r>
              <w:rPr>
                <w:rFonts w:ascii="Arial" w:hAnsi="Arial" w:cs="Arial"/>
                <w:i/>
                <w:iCs/>
                <w:color w:val="000000"/>
                <w:sz w:val="20"/>
                <w:szCs w:val="20"/>
              </w:rPr>
              <w:t> </w:t>
            </w:r>
          </w:p>
        </w:tc>
        <w:tc>
          <w:tcPr>
            <w:tcW w:w="679" w:type="pct"/>
            <w:shd w:val="clear" w:color="auto" w:fill="auto"/>
            <w:noWrap/>
            <w:vAlign w:val="center"/>
            <w:hideMark/>
          </w:tcPr>
          <w:p w:rsidR="00D3534B" w:rsidRDefault="00D3534B">
            <w:pPr>
              <w:rPr>
                <w:rFonts w:ascii="Arial" w:hAnsi="Arial" w:cs="Arial"/>
                <w:i/>
                <w:iCs/>
                <w:color w:val="000000"/>
                <w:sz w:val="20"/>
                <w:szCs w:val="20"/>
              </w:rPr>
            </w:pPr>
            <w:r>
              <w:rPr>
                <w:rFonts w:ascii="Arial" w:hAnsi="Arial" w:cs="Arial"/>
                <w:i/>
                <w:iCs/>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1. Грађевински објекти</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18.382.998.383</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2709" w:type="pct"/>
            <w:shd w:val="clear" w:color="auto" w:fill="auto"/>
            <w:vAlign w:val="center"/>
            <w:hideMark/>
          </w:tcPr>
          <w:p w:rsidR="00D3534B" w:rsidRDefault="00D3534B">
            <w:pPr>
              <w:rPr>
                <w:rFonts w:ascii="Arial" w:hAnsi="Arial" w:cs="Arial"/>
                <w:color w:val="000000"/>
                <w:sz w:val="20"/>
                <w:szCs w:val="20"/>
              </w:rPr>
            </w:pPr>
            <w:r>
              <w:rPr>
                <w:rFonts w:ascii="Arial" w:hAnsi="Arial" w:cs="Arial"/>
                <w:color w:val="000000"/>
                <w:sz w:val="20"/>
                <w:szCs w:val="20"/>
              </w:rPr>
              <w:t>2. Основна механизација за откопавање, транспорт и одлагање откопаног материјала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106.409.615.761</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3. Постројења за прераду и оплемењивање угља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7.380.761.567</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4. Електроопрема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5.021.136.815</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00"/>
        </w:trPr>
        <w:tc>
          <w:tcPr>
            <w:tcW w:w="2709" w:type="pct"/>
            <w:shd w:val="clear" w:color="auto" w:fill="auto"/>
            <w:vAlign w:val="center"/>
            <w:hideMark/>
          </w:tcPr>
          <w:p w:rsidR="00D3534B" w:rsidRDefault="00D3534B">
            <w:pPr>
              <w:rPr>
                <w:rFonts w:ascii="Arial" w:hAnsi="Arial" w:cs="Arial"/>
                <w:color w:val="000000"/>
                <w:sz w:val="20"/>
                <w:szCs w:val="20"/>
              </w:rPr>
            </w:pPr>
            <w:r>
              <w:rPr>
                <w:rFonts w:ascii="Arial" w:hAnsi="Arial" w:cs="Arial"/>
                <w:color w:val="000000"/>
                <w:sz w:val="20"/>
                <w:szCs w:val="20"/>
              </w:rPr>
              <w:t>5. Опрема за производњу и одржавање опреме (машине, алати и прибори)</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3.446.288.529</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6. Транспортна средства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49.000.000</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7. Општа опрема (постројења)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715.051.288</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8. Специјална опрема (постројења)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202.186.166</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9. Неенергетска средства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133.700.053</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jc w:val="right"/>
              <w:rPr>
                <w:rFonts w:ascii="Arial" w:hAnsi="Arial" w:cs="Arial"/>
                <w:b/>
                <w:bCs/>
                <w:color w:val="000000"/>
                <w:sz w:val="20"/>
                <w:szCs w:val="20"/>
              </w:rPr>
            </w:pPr>
            <w:r>
              <w:rPr>
                <w:rFonts w:ascii="Arial" w:hAnsi="Arial" w:cs="Arial"/>
                <w:b/>
                <w:bCs/>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10. Залихе (53 магацина)</w:t>
            </w:r>
          </w:p>
        </w:tc>
        <w:tc>
          <w:tcPr>
            <w:tcW w:w="1051" w:type="pct"/>
            <w:shd w:val="clear" w:color="auto" w:fill="auto"/>
            <w:noWrap/>
            <w:vAlign w:val="center"/>
            <w:hideMark/>
          </w:tcPr>
          <w:p w:rsidR="00D3534B" w:rsidRDefault="00D3534B">
            <w:pPr>
              <w:jc w:val="right"/>
              <w:rPr>
                <w:rFonts w:ascii="Arial" w:hAnsi="Arial" w:cs="Arial"/>
                <w:sz w:val="20"/>
                <w:szCs w:val="20"/>
              </w:rPr>
            </w:pPr>
            <w:r>
              <w:rPr>
                <w:rFonts w:ascii="Arial" w:hAnsi="Arial" w:cs="Arial"/>
                <w:sz w:val="20"/>
                <w:szCs w:val="20"/>
              </w:rPr>
              <w:t>9.366.672.793</w:t>
            </w:r>
          </w:p>
        </w:tc>
        <w:tc>
          <w:tcPr>
            <w:tcW w:w="561" w:type="pct"/>
            <w:shd w:val="clear" w:color="auto" w:fill="auto"/>
            <w:noWrap/>
            <w:vAlign w:val="center"/>
            <w:hideMark/>
          </w:tcPr>
          <w:p w:rsidR="00D3534B" w:rsidRDefault="00D3534B">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D3534B" w:rsidRDefault="00D3534B">
            <w:pPr>
              <w:rPr>
                <w:rFonts w:ascii="Arial" w:hAnsi="Arial" w:cs="Arial"/>
                <w:color w:val="000000"/>
                <w:sz w:val="20"/>
                <w:szCs w:val="20"/>
              </w:rPr>
            </w:pPr>
            <w:r>
              <w:rPr>
                <w:rFonts w:ascii="Arial" w:hAnsi="Arial" w:cs="Arial"/>
                <w:color w:val="000000"/>
                <w:sz w:val="20"/>
                <w:szCs w:val="20"/>
              </w:rPr>
              <w:t> </w:t>
            </w:r>
          </w:p>
        </w:tc>
      </w:tr>
      <w:tr w:rsidR="00D3534B" w:rsidTr="00D3534B">
        <w:trPr>
          <w:trHeight w:val="315"/>
        </w:trPr>
        <w:tc>
          <w:tcPr>
            <w:tcW w:w="2709" w:type="pct"/>
            <w:shd w:val="clear" w:color="auto" w:fill="auto"/>
            <w:noWrap/>
            <w:vAlign w:val="center"/>
            <w:hideMark/>
          </w:tcPr>
          <w:p w:rsidR="00D3534B" w:rsidRDefault="00D3534B">
            <w:pPr>
              <w:rPr>
                <w:rFonts w:ascii="Arial" w:hAnsi="Arial" w:cs="Arial"/>
                <w:b/>
                <w:bCs/>
                <w:sz w:val="20"/>
                <w:szCs w:val="20"/>
              </w:rPr>
            </w:pPr>
            <w:r>
              <w:rPr>
                <w:rFonts w:ascii="Arial" w:hAnsi="Arial" w:cs="Arial"/>
                <w:b/>
                <w:bCs/>
                <w:sz w:val="20"/>
                <w:szCs w:val="20"/>
              </w:rPr>
              <w:t>УКУПНО (А)</w:t>
            </w:r>
          </w:p>
        </w:tc>
        <w:tc>
          <w:tcPr>
            <w:tcW w:w="1051" w:type="pct"/>
            <w:shd w:val="clear" w:color="auto" w:fill="auto"/>
            <w:noWrap/>
            <w:vAlign w:val="center"/>
            <w:hideMark/>
          </w:tcPr>
          <w:p w:rsidR="00D3534B" w:rsidRDefault="00D3534B">
            <w:pPr>
              <w:jc w:val="right"/>
              <w:rPr>
                <w:rFonts w:ascii="Arial" w:hAnsi="Arial" w:cs="Arial"/>
                <w:b/>
                <w:bCs/>
                <w:sz w:val="20"/>
                <w:szCs w:val="20"/>
              </w:rPr>
            </w:pPr>
            <w:r>
              <w:rPr>
                <w:rFonts w:ascii="Arial" w:hAnsi="Arial" w:cs="Arial"/>
                <w:b/>
                <w:bCs/>
                <w:sz w:val="20"/>
                <w:szCs w:val="20"/>
              </w:rPr>
              <w:t>151.107.411.354</w:t>
            </w:r>
          </w:p>
        </w:tc>
        <w:tc>
          <w:tcPr>
            <w:tcW w:w="561" w:type="pct"/>
            <w:shd w:val="clear" w:color="auto" w:fill="auto"/>
            <w:noWrap/>
            <w:vAlign w:val="center"/>
            <w:hideMark/>
          </w:tcPr>
          <w:p w:rsidR="00D3534B" w:rsidRDefault="00D3534B">
            <w:pPr>
              <w:jc w:val="right"/>
              <w:rPr>
                <w:rFonts w:ascii="Arial" w:hAnsi="Arial" w:cs="Arial"/>
                <w:b/>
                <w:bCs/>
                <w:color w:val="FF0000"/>
                <w:sz w:val="20"/>
                <w:szCs w:val="20"/>
              </w:rPr>
            </w:pPr>
            <w:r>
              <w:rPr>
                <w:rFonts w:ascii="Arial" w:hAnsi="Arial" w:cs="Arial"/>
                <w:b/>
                <w:bCs/>
                <w:color w:val="FF0000"/>
                <w:sz w:val="20"/>
                <w:szCs w:val="20"/>
              </w:rPr>
              <w:t> </w:t>
            </w:r>
          </w:p>
        </w:tc>
        <w:tc>
          <w:tcPr>
            <w:tcW w:w="679" w:type="pct"/>
            <w:shd w:val="clear" w:color="auto" w:fill="auto"/>
            <w:noWrap/>
            <w:vAlign w:val="center"/>
            <w:hideMark/>
          </w:tcPr>
          <w:p w:rsidR="00D3534B" w:rsidRDefault="00D3534B">
            <w:pPr>
              <w:rPr>
                <w:rFonts w:ascii="Arial" w:hAnsi="Arial" w:cs="Arial"/>
                <w:color w:val="FF0000"/>
                <w:sz w:val="20"/>
                <w:szCs w:val="20"/>
              </w:rPr>
            </w:pPr>
            <w:r>
              <w:rPr>
                <w:rFonts w:ascii="Arial" w:hAnsi="Arial" w:cs="Arial"/>
                <w:color w:val="FF0000"/>
                <w:sz w:val="20"/>
                <w:szCs w:val="20"/>
              </w:rPr>
              <w:t> </w:t>
            </w:r>
          </w:p>
        </w:tc>
      </w:tr>
    </w:tbl>
    <w:p w:rsidR="00947F16" w:rsidRDefault="00947F16" w:rsidP="001D2DAF">
      <w:pPr>
        <w:spacing w:before="240" w:after="120"/>
        <w:rPr>
          <w:rFonts w:ascii="Arial" w:hAnsi="Arial" w:cs="Arial"/>
          <w:b/>
          <w:bCs/>
          <w:i/>
          <w:iCs/>
          <w:color w:val="000000"/>
          <w:sz w:val="20"/>
          <w:szCs w:val="20"/>
          <w:lang w:eastAsia="en-US"/>
        </w:rPr>
      </w:pPr>
      <w:r w:rsidRPr="00947F16">
        <w:rPr>
          <w:rFonts w:ascii="Arial" w:hAnsi="Arial" w:cs="Arial"/>
          <w:b/>
          <w:bCs/>
          <w:i/>
          <w:iCs/>
          <w:color w:val="000000"/>
          <w:sz w:val="20"/>
          <w:szCs w:val="20"/>
          <w:lang w:val="en-US" w:eastAsia="en-US"/>
        </w:rPr>
        <w:t xml:space="preserve">Б) Осигурање машина од лома и неких других опасности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3"/>
        <w:gridCol w:w="3249"/>
        <w:gridCol w:w="1727"/>
        <w:gridCol w:w="2164"/>
      </w:tblGrid>
      <w:tr w:rsidR="0071318C" w:rsidTr="0071318C">
        <w:trPr>
          <w:trHeight w:val="780"/>
        </w:trPr>
        <w:tc>
          <w:tcPr>
            <w:tcW w:w="2709" w:type="pct"/>
            <w:shd w:val="clear" w:color="auto" w:fill="auto"/>
            <w:noWrap/>
            <w:vAlign w:val="center"/>
            <w:hideMark/>
          </w:tcPr>
          <w:p w:rsidR="0071318C" w:rsidRDefault="0071318C">
            <w:pPr>
              <w:rPr>
                <w:rFonts w:ascii="Arial" w:hAnsi="Arial" w:cs="Arial"/>
                <w:b/>
                <w:bCs/>
                <w:color w:val="000000"/>
                <w:sz w:val="20"/>
                <w:szCs w:val="20"/>
              </w:rPr>
            </w:pPr>
            <w:r>
              <w:rPr>
                <w:rFonts w:ascii="Arial" w:hAnsi="Arial" w:cs="Arial"/>
                <w:b/>
                <w:bCs/>
                <w:color w:val="000000"/>
                <w:sz w:val="20"/>
                <w:szCs w:val="20"/>
              </w:rPr>
              <w:t>Предмет осигурања</w:t>
            </w:r>
          </w:p>
        </w:tc>
        <w:tc>
          <w:tcPr>
            <w:tcW w:w="1051" w:type="pct"/>
            <w:shd w:val="clear" w:color="auto" w:fill="auto"/>
            <w:vAlign w:val="center"/>
            <w:hideMark/>
          </w:tcPr>
          <w:p w:rsidR="0071318C" w:rsidRDefault="0071318C">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61" w:type="pct"/>
            <w:shd w:val="clear" w:color="auto" w:fill="auto"/>
            <w:vAlign w:val="center"/>
            <w:hideMark/>
          </w:tcPr>
          <w:p w:rsidR="0071318C" w:rsidRDefault="0071318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79" w:type="pct"/>
            <w:shd w:val="clear" w:color="auto" w:fill="auto"/>
            <w:noWrap/>
            <w:vAlign w:val="center"/>
            <w:hideMark/>
          </w:tcPr>
          <w:p w:rsidR="0071318C" w:rsidRDefault="0071318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1318C" w:rsidTr="0071318C">
        <w:trPr>
          <w:trHeight w:val="315"/>
        </w:trPr>
        <w:tc>
          <w:tcPr>
            <w:tcW w:w="2709" w:type="pct"/>
            <w:shd w:val="clear" w:color="auto" w:fill="auto"/>
            <w:noWrap/>
            <w:vAlign w:val="center"/>
            <w:hideMark/>
          </w:tcPr>
          <w:p w:rsidR="0071318C" w:rsidRDefault="0071318C">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1051" w:type="pct"/>
            <w:shd w:val="clear" w:color="auto" w:fill="auto"/>
            <w:noWrap/>
            <w:vAlign w:val="center"/>
            <w:hideMark/>
          </w:tcPr>
          <w:p w:rsidR="0071318C" w:rsidRDefault="0071318C">
            <w:pPr>
              <w:rPr>
                <w:rFonts w:ascii="Arial" w:hAnsi="Arial" w:cs="Arial"/>
                <w:i/>
                <w:iCs/>
                <w:color w:val="000000"/>
                <w:sz w:val="20"/>
                <w:szCs w:val="20"/>
              </w:rPr>
            </w:pPr>
            <w:r>
              <w:rPr>
                <w:rFonts w:ascii="Arial" w:hAnsi="Arial" w:cs="Arial"/>
                <w:i/>
                <w:iCs/>
                <w:color w:val="000000"/>
                <w:sz w:val="20"/>
                <w:szCs w:val="20"/>
              </w:rPr>
              <w:t> </w:t>
            </w:r>
          </w:p>
        </w:tc>
        <w:tc>
          <w:tcPr>
            <w:tcW w:w="561" w:type="pct"/>
            <w:shd w:val="clear" w:color="auto" w:fill="auto"/>
            <w:noWrap/>
            <w:vAlign w:val="center"/>
            <w:hideMark/>
          </w:tcPr>
          <w:p w:rsidR="0071318C" w:rsidRDefault="0071318C">
            <w:pPr>
              <w:rPr>
                <w:rFonts w:ascii="Arial" w:hAnsi="Arial" w:cs="Arial"/>
                <w:i/>
                <w:iCs/>
                <w:color w:val="000000"/>
                <w:sz w:val="20"/>
                <w:szCs w:val="20"/>
              </w:rPr>
            </w:pPr>
            <w:r>
              <w:rPr>
                <w:rFonts w:ascii="Arial" w:hAnsi="Arial" w:cs="Arial"/>
                <w:i/>
                <w:iCs/>
                <w:color w:val="000000"/>
                <w:sz w:val="20"/>
                <w:szCs w:val="20"/>
              </w:rPr>
              <w:t> </w:t>
            </w:r>
          </w:p>
        </w:tc>
        <w:tc>
          <w:tcPr>
            <w:tcW w:w="679" w:type="pct"/>
            <w:shd w:val="clear" w:color="auto" w:fill="auto"/>
            <w:noWrap/>
            <w:vAlign w:val="center"/>
            <w:hideMark/>
          </w:tcPr>
          <w:p w:rsidR="0071318C" w:rsidRDefault="0071318C">
            <w:pPr>
              <w:rPr>
                <w:rFonts w:ascii="Arial" w:hAnsi="Arial" w:cs="Arial"/>
                <w:i/>
                <w:iCs/>
                <w:color w:val="000000"/>
                <w:sz w:val="20"/>
                <w:szCs w:val="20"/>
              </w:rPr>
            </w:pPr>
            <w:r>
              <w:rPr>
                <w:rFonts w:ascii="Arial" w:hAnsi="Arial" w:cs="Arial"/>
                <w:i/>
                <w:iCs/>
                <w:color w:val="000000"/>
                <w:sz w:val="20"/>
                <w:szCs w:val="20"/>
              </w:rPr>
              <w:t> </w:t>
            </w:r>
          </w:p>
        </w:tc>
      </w:tr>
      <w:tr w:rsidR="0071318C" w:rsidTr="0071318C">
        <w:trPr>
          <w:trHeight w:val="300"/>
        </w:trPr>
        <w:tc>
          <w:tcPr>
            <w:tcW w:w="2709" w:type="pct"/>
            <w:shd w:val="clear" w:color="auto" w:fill="auto"/>
            <w:vAlign w:val="center"/>
            <w:hideMark/>
          </w:tcPr>
          <w:p w:rsidR="0071318C" w:rsidRDefault="0071318C">
            <w:pPr>
              <w:rPr>
                <w:rFonts w:ascii="Arial" w:hAnsi="Arial" w:cs="Arial"/>
                <w:color w:val="000000"/>
                <w:sz w:val="20"/>
                <w:szCs w:val="20"/>
              </w:rPr>
            </w:pPr>
            <w:r>
              <w:rPr>
                <w:rFonts w:ascii="Arial" w:hAnsi="Arial" w:cs="Arial"/>
                <w:color w:val="000000"/>
                <w:sz w:val="20"/>
                <w:szCs w:val="20"/>
              </w:rPr>
              <w:t>1. Основна механизација за откопавање, транспорт и одлагање откопаног материјала</w:t>
            </w:r>
          </w:p>
        </w:tc>
        <w:tc>
          <w:tcPr>
            <w:tcW w:w="1051" w:type="pct"/>
            <w:shd w:val="clear" w:color="auto" w:fill="auto"/>
            <w:noWrap/>
            <w:vAlign w:val="center"/>
            <w:hideMark/>
          </w:tcPr>
          <w:p w:rsidR="0071318C" w:rsidRDefault="0071318C">
            <w:pPr>
              <w:jc w:val="right"/>
              <w:rPr>
                <w:rFonts w:ascii="Arial" w:hAnsi="Arial" w:cs="Arial"/>
                <w:sz w:val="20"/>
                <w:szCs w:val="20"/>
              </w:rPr>
            </w:pPr>
            <w:r>
              <w:rPr>
                <w:rFonts w:ascii="Arial" w:hAnsi="Arial" w:cs="Arial"/>
                <w:sz w:val="20"/>
                <w:szCs w:val="20"/>
              </w:rPr>
              <w:t>103.409.615.761</w:t>
            </w:r>
          </w:p>
        </w:tc>
        <w:tc>
          <w:tcPr>
            <w:tcW w:w="561"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r>
      <w:tr w:rsidR="0071318C" w:rsidTr="0071318C">
        <w:trPr>
          <w:trHeight w:val="315"/>
        </w:trPr>
        <w:tc>
          <w:tcPr>
            <w:tcW w:w="2709" w:type="pct"/>
            <w:shd w:val="clear" w:color="auto" w:fill="auto"/>
            <w:noWrap/>
            <w:vAlign w:val="center"/>
            <w:hideMark/>
          </w:tcPr>
          <w:p w:rsidR="0071318C" w:rsidRDefault="0071318C">
            <w:pPr>
              <w:rPr>
                <w:rFonts w:ascii="Arial" w:hAnsi="Arial" w:cs="Arial"/>
                <w:color w:val="000000"/>
                <w:sz w:val="20"/>
                <w:szCs w:val="20"/>
              </w:rPr>
            </w:pPr>
            <w:r>
              <w:rPr>
                <w:rFonts w:ascii="Arial" w:hAnsi="Arial" w:cs="Arial"/>
                <w:color w:val="000000"/>
                <w:sz w:val="20"/>
                <w:szCs w:val="20"/>
              </w:rPr>
              <w:t>2. Постројења за прераду и оплемењивање угља</w:t>
            </w:r>
          </w:p>
        </w:tc>
        <w:tc>
          <w:tcPr>
            <w:tcW w:w="1051" w:type="pct"/>
            <w:shd w:val="clear" w:color="auto" w:fill="auto"/>
            <w:noWrap/>
            <w:vAlign w:val="center"/>
            <w:hideMark/>
          </w:tcPr>
          <w:p w:rsidR="0071318C" w:rsidRDefault="0071318C">
            <w:pPr>
              <w:jc w:val="right"/>
              <w:rPr>
                <w:rFonts w:ascii="Arial" w:hAnsi="Arial" w:cs="Arial"/>
                <w:sz w:val="20"/>
                <w:szCs w:val="20"/>
              </w:rPr>
            </w:pPr>
            <w:r>
              <w:rPr>
                <w:rFonts w:ascii="Arial" w:hAnsi="Arial" w:cs="Arial"/>
                <w:sz w:val="20"/>
                <w:szCs w:val="20"/>
              </w:rPr>
              <w:t>7.380.761.567</w:t>
            </w:r>
          </w:p>
        </w:tc>
        <w:tc>
          <w:tcPr>
            <w:tcW w:w="561"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r>
      <w:tr w:rsidR="0071318C" w:rsidTr="0071318C">
        <w:trPr>
          <w:trHeight w:val="315"/>
        </w:trPr>
        <w:tc>
          <w:tcPr>
            <w:tcW w:w="2709" w:type="pct"/>
            <w:shd w:val="clear" w:color="auto" w:fill="auto"/>
            <w:noWrap/>
            <w:vAlign w:val="center"/>
            <w:hideMark/>
          </w:tcPr>
          <w:p w:rsidR="0071318C" w:rsidRDefault="0071318C">
            <w:pPr>
              <w:rPr>
                <w:rFonts w:ascii="Arial" w:hAnsi="Arial" w:cs="Arial"/>
                <w:color w:val="000000"/>
                <w:sz w:val="20"/>
                <w:szCs w:val="20"/>
              </w:rPr>
            </w:pPr>
            <w:r>
              <w:rPr>
                <w:rFonts w:ascii="Arial" w:hAnsi="Arial" w:cs="Arial"/>
                <w:color w:val="000000"/>
                <w:sz w:val="20"/>
                <w:szCs w:val="20"/>
              </w:rPr>
              <w:t>3. Електроопрема</w:t>
            </w:r>
          </w:p>
        </w:tc>
        <w:tc>
          <w:tcPr>
            <w:tcW w:w="1051" w:type="pct"/>
            <w:shd w:val="clear" w:color="auto" w:fill="auto"/>
            <w:noWrap/>
            <w:vAlign w:val="center"/>
            <w:hideMark/>
          </w:tcPr>
          <w:p w:rsidR="0071318C" w:rsidRDefault="0071318C">
            <w:pPr>
              <w:jc w:val="right"/>
              <w:rPr>
                <w:rFonts w:ascii="Arial" w:hAnsi="Arial" w:cs="Arial"/>
                <w:sz w:val="20"/>
                <w:szCs w:val="20"/>
              </w:rPr>
            </w:pPr>
            <w:r>
              <w:rPr>
                <w:rFonts w:ascii="Arial" w:hAnsi="Arial" w:cs="Arial"/>
                <w:sz w:val="20"/>
                <w:szCs w:val="20"/>
              </w:rPr>
              <w:t>5.021.136.815</w:t>
            </w:r>
          </w:p>
        </w:tc>
        <w:tc>
          <w:tcPr>
            <w:tcW w:w="561"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c>
          <w:tcPr>
            <w:tcW w:w="679" w:type="pct"/>
            <w:shd w:val="clear" w:color="auto" w:fill="auto"/>
            <w:noWrap/>
            <w:vAlign w:val="center"/>
            <w:hideMark/>
          </w:tcPr>
          <w:p w:rsidR="0071318C" w:rsidRDefault="0071318C">
            <w:pPr>
              <w:jc w:val="right"/>
              <w:rPr>
                <w:rFonts w:ascii="Arial" w:hAnsi="Arial" w:cs="Arial"/>
                <w:color w:val="000000"/>
                <w:sz w:val="20"/>
                <w:szCs w:val="20"/>
              </w:rPr>
            </w:pPr>
            <w:r>
              <w:rPr>
                <w:rFonts w:ascii="Arial" w:hAnsi="Arial" w:cs="Arial"/>
                <w:color w:val="000000"/>
                <w:sz w:val="20"/>
                <w:szCs w:val="20"/>
              </w:rPr>
              <w:t> </w:t>
            </w:r>
          </w:p>
        </w:tc>
      </w:tr>
      <w:tr w:rsidR="0071318C" w:rsidTr="0071318C">
        <w:trPr>
          <w:trHeight w:val="300"/>
        </w:trPr>
        <w:tc>
          <w:tcPr>
            <w:tcW w:w="2709" w:type="pct"/>
            <w:shd w:val="clear" w:color="auto" w:fill="auto"/>
            <w:noWrap/>
            <w:vAlign w:val="center"/>
            <w:hideMark/>
          </w:tcPr>
          <w:p w:rsidR="0071318C" w:rsidRDefault="0071318C">
            <w:pPr>
              <w:rPr>
                <w:rFonts w:ascii="Arial" w:hAnsi="Arial" w:cs="Arial"/>
                <w:b/>
                <w:bCs/>
                <w:sz w:val="20"/>
                <w:szCs w:val="20"/>
              </w:rPr>
            </w:pPr>
            <w:r>
              <w:rPr>
                <w:rFonts w:ascii="Arial" w:hAnsi="Arial" w:cs="Arial"/>
                <w:b/>
                <w:bCs/>
                <w:sz w:val="20"/>
                <w:szCs w:val="20"/>
              </w:rPr>
              <w:t>УКУПНО (Б)</w:t>
            </w:r>
          </w:p>
        </w:tc>
        <w:tc>
          <w:tcPr>
            <w:tcW w:w="1051" w:type="pct"/>
            <w:shd w:val="clear" w:color="auto" w:fill="auto"/>
            <w:noWrap/>
            <w:vAlign w:val="center"/>
            <w:hideMark/>
          </w:tcPr>
          <w:p w:rsidR="0071318C" w:rsidRDefault="0071318C">
            <w:pPr>
              <w:jc w:val="right"/>
              <w:rPr>
                <w:rFonts w:ascii="Arial" w:hAnsi="Arial" w:cs="Arial"/>
                <w:b/>
                <w:bCs/>
                <w:sz w:val="20"/>
                <w:szCs w:val="20"/>
              </w:rPr>
            </w:pPr>
            <w:r>
              <w:rPr>
                <w:rFonts w:ascii="Arial" w:hAnsi="Arial" w:cs="Arial"/>
                <w:b/>
                <w:bCs/>
                <w:sz w:val="20"/>
                <w:szCs w:val="20"/>
              </w:rPr>
              <w:t>115.811.514.143</w:t>
            </w:r>
          </w:p>
        </w:tc>
        <w:tc>
          <w:tcPr>
            <w:tcW w:w="561" w:type="pct"/>
            <w:shd w:val="clear" w:color="auto" w:fill="auto"/>
            <w:noWrap/>
            <w:vAlign w:val="center"/>
            <w:hideMark/>
          </w:tcPr>
          <w:p w:rsidR="0071318C" w:rsidRDefault="0071318C">
            <w:pPr>
              <w:rPr>
                <w:rFonts w:ascii="Arial" w:hAnsi="Arial" w:cs="Arial"/>
                <w:b/>
                <w:bCs/>
                <w:color w:val="FF0000"/>
                <w:sz w:val="20"/>
                <w:szCs w:val="20"/>
              </w:rPr>
            </w:pPr>
            <w:r>
              <w:rPr>
                <w:rFonts w:ascii="Arial" w:hAnsi="Arial" w:cs="Arial"/>
                <w:b/>
                <w:bCs/>
                <w:color w:val="FF0000"/>
                <w:sz w:val="20"/>
                <w:szCs w:val="20"/>
              </w:rPr>
              <w:t> </w:t>
            </w:r>
          </w:p>
        </w:tc>
        <w:tc>
          <w:tcPr>
            <w:tcW w:w="679" w:type="pct"/>
            <w:shd w:val="clear" w:color="auto" w:fill="auto"/>
            <w:noWrap/>
            <w:vAlign w:val="center"/>
            <w:hideMark/>
          </w:tcPr>
          <w:p w:rsidR="0071318C" w:rsidRDefault="0071318C">
            <w:pPr>
              <w:rPr>
                <w:rFonts w:ascii="Arial" w:hAnsi="Arial" w:cs="Arial"/>
                <w:color w:val="FF0000"/>
                <w:sz w:val="20"/>
                <w:szCs w:val="20"/>
              </w:rPr>
            </w:pPr>
            <w:r>
              <w:rPr>
                <w:rFonts w:ascii="Arial" w:hAnsi="Arial" w:cs="Arial"/>
                <w:color w:val="FF0000"/>
                <w:sz w:val="20"/>
                <w:szCs w:val="20"/>
              </w:rPr>
              <w:t> </w:t>
            </w:r>
          </w:p>
        </w:tc>
      </w:tr>
    </w:tbl>
    <w:p w:rsidR="009C582E" w:rsidRDefault="009C582E" w:rsidP="001D2DAF">
      <w:pPr>
        <w:spacing w:before="240" w:after="120"/>
        <w:rPr>
          <w:rFonts w:ascii="Arial" w:hAnsi="Arial" w:cs="Arial"/>
          <w:b/>
          <w:bCs/>
          <w:i/>
          <w:iCs/>
          <w:color w:val="000000"/>
          <w:sz w:val="20"/>
          <w:szCs w:val="20"/>
          <w:lang w:val="sr-Cyrl-RS" w:eastAsia="en-US"/>
        </w:rPr>
      </w:pPr>
    </w:p>
    <w:p w:rsidR="00947F16" w:rsidRPr="00947F16" w:rsidRDefault="00947F16" w:rsidP="001D2DAF">
      <w:pPr>
        <w:spacing w:before="240" w:after="120"/>
        <w:rPr>
          <w:rFonts w:ascii="Arial" w:hAnsi="Arial" w:cs="Arial"/>
          <w:b/>
          <w:bCs/>
          <w:i/>
          <w:iCs/>
          <w:color w:val="000000"/>
          <w:sz w:val="20"/>
          <w:szCs w:val="20"/>
          <w:lang w:val="en-US" w:eastAsia="en-US"/>
        </w:rPr>
      </w:pPr>
      <w:r w:rsidRPr="00947F16">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7229"/>
        <w:gridCol w:w="3629"/>
        <w:gridCol w:w="2513"/>
        <w:gridCol w:w="2162"/>
      </w:tblGrid>
      <w:tr w:rsidR="00947F16" w:rsidRPr="00947F16" w:rsidTr="00F0315E">
        <w:trPr>
          <w:trHeight w:val="780"/>
        </w:trPr>
        <w:tc>
          <w:tcPr>
            <w:tcW w:w="23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Осигурани ризик</w:t>
            </w:r>
          </w:p>
        </w:tc>
        <w:tc>
          <w:tcPr>
            <w:tcW w:w="1168"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947F16">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Осигурана сума за једно лице</w:t>
            </w:r>
          </w:p>
        </w:tc>
        <w:tc>
          <w:tcPr>
            <w:tcW w:w="809"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947F16">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Пондерисана премијска стопа (у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947F16" w:rsidRPr="00947F16" w:rsidRDefault="00947F16" w:rsidP="0071318C">
            <w:pPr>
              <w:jc w:val="cente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Премија осигурања за 13.</w:t>
            </w:r>
            <w:r w:rsidR="00D3534B">
              <w:rPr>
                <w:rFonts w:ascii="Arial" w:hAnsi="Arial" w:cs="Arial"/>
                <w:b/>
                <w:bCs/>
                <w:color w:val="000000"/>
                <w:sz w:val="20"/>
                <w:szCs w:val="20"/>
                <w:lang w:val="sr-Cyrl-RS" w:eastAsia="en-US"/>
              </w:rPr>
              <w:t>0</w:t>
            </w:r>
            <w:r w:rsidR="0071318C">
              <w:rPr>
                <w:rFonts w:ascii="Arial" w:hAnsi="Arial" w:cs="Arial"/>
                <w:b/>
                <w:bCs/>
                <w:color w:val="000000"/>
                <w:sz w:val="20"/>
                <w:szCs w:val="20"/>
                <w:lang w:val="sr-Cyrl-RS" w:eastAsia="en-US"/>
              </w:rPr>
              <w:t>9</w:t>
            </w:r>
            <w:r w:rsidR="00D3534B">
              <w:rPr>
                <w:rFonts w:ascii="Arial" w:hAnsi="Arial" w:cs="Arial"/>
                <w:b/>
                <w:bCs/>
                <w:color w:val="000000"/>
                <w:sz w:val="20"/>
                <w:szCs w:val="20"/>
                <w:lang w:val="sr-Cyrl-RS" w:eastAsia="en-US"/>
              </w:rPr>
              <w:t xml:space="preserve">1 </w:t>
            </w:r>
            <w:r w:rsidRPr="00947F16">
              <w:rPr>
                <w:rFonts w:ascii="Arial" w:hAnsi="Arial" w:cs="Arial"/>
                <w:b/>
                <w:bCs/>
                <w:color w:val="000000"/>
                <w:sz w:val="20"/>
                <w:szCs w:val="20"/>
                <w:lang w:val="en-US" w:eastAsia="en-US"/>
              </w:rPr>
              <w:t xml:space="preserve">лица </w:t>
            </w:r>
          </w:p>
        </w:tc>
      </w:tr>
      <w:tr w:rsidR="00947F16" w:rsidRPr="00947F16" w:rsidTr="00F0315E">
        <w:trPr>
          <w:trHeight w:val="315"/>
        </w:trPr>
        <w:tc>
          <w:tcPr>
            <w:tcW w:w="2327" w:type="pct"/>
            <w:tcBorders>
              <w:top w:val="nil"/>
              <w:left w:val="single" w:sz="8" w:space="0" w:color="auto"/>
              <w:bottom w:val="single" w:sz="4" w:space="0" w:color="auto"/>
              <w:right w:val="single" w:sz="4" w:space="0" w:color="auto"/>
            </w:tcBorders>
            <w:shd w:val="clear" w:color="auto" w:fill="auto"/>
            <w:noWrap/>
            <w:vAlign w:val="center"/>
            <w:hideMark/>
          </w:tcPr>
          <w:p w:rsidR="00947F16" w:rsidRPr="00947F16" w:rsidRDefault="00947F16" w:rsidP="00947F16">
            <w:pPr>
              <w:rPr>
                <w:rFonts w:ascii="Arial" w:hAnsi="Arial" w:cs="Arial"/>
                <w:color w:val="000000"/>
                <w:sz w:val="20"/>
                <w:szCs w:val="20"/>
                <w:lang w:val="en-US" w:eastAsia="en-US"/>
              </w:rPr>
            </w:pPr>
            <w:r w:rsidRPr="00947F16">
              <w:rPr>
                <w:rFonts w:ascii="Arial" w:hAnsi="Arial" w:cs="Arial"/>
                <w:color w:val="000000"/>
                <w:sz w:val="20"/>
                <w:szCs w:val="20"/>
                <w:lang w:val="en-US" w:eastAsia="en-US"/>
              </w:rPr>
              <w:lastRenderedPageBreak/>
              <w:t>100% инвалидитет</w:t>
            </w:r>
          </w:p>
        </w:tc>
        <w:tc>
          <w:tcPr>
            <w:tcW w:w="1168"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2.000.000</w:t>
            </w:r>
          </w:p>
        </w:tc>
        <w:tc>
          <w:tcPr>
            <w:tcW w:w="809"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 </w:t>
            </w:r>
          </w:p>
        </w:tc>
        <w:tc>
          <w:tcPr>
            <w:tcW w:w="696" w:type="pct"/>
            <w:tcBorders>
              <w:top w:val="nil"/>
              <w:left w:val="nil"/>
              <w:bottom w:val="single" w:sz="4" w:space="0" w:color="auto"/>
              <w:right w:val="single" w:sz="8"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 </w:t>
            </w:r>
          </w:p>
        </w:tc>
      </w:tr>
      <w:tr w:rsidR="00947F16" w:rsidRPr="00947F16" w:rsidTr="00F0315E">
        <w:trPr>
          <w:trHeight w:val="315"/>
        </w:trPr>
        <w:tc>
          <w:tcPr>
            <w:tcW w:w="2327" w:type="pct"/>
            <w:tcBorders>
              <w:top w:val="nil"/>
              <w:left w:val="single" w:sz="8" w:space="0" w:color="auto"/>
              <w:bottom w:val="single" w:sz="4" w:space="0" w:color="auto"/>
              <w:right w:val="single" w:sz="4" w:space="0" w:color="auto"/>
            </w:tcBorders>
            <w:shd w:val="clear" w:color="auto" w:fill="auto"/>
            <w:noWrap/>
            <w:vAlign w:val="center"/>
            <w:hideMark/>
          </w:tcPr>
          <w:p w:rsidR="00947F16" w:rsidRPr="00947F16" w:rsidRDefault="00947F16" w:rsidP="00947F16">
            <w:pPr>
              <w:rPr>
                <w:rFonts w:ascii="Arial" w:hAnsi="Arial" w:cs="Arial"/>
                <w:color w:val="000000"/>
                <w:sz w:val="20"/>
                <w:szCs w:val="20"/>
                <w:lang w:val="en-US" w:eastAsia="en-US"/>
              </w:rPr>
            </w:pPr>
            <w:r w:rsidRPr="00947F16">
              <w:rPr>
                <w:rFonts w:ascii="Arial" w:hAnsi="Arial" w:cs="Arial"/>
                <w:color w:val="000000"/>
                <w:sz w:val="20"/>
                <w:szCs w:val="20"/>
                <w:lang w:val="en-US" w:eastAsia="en-US"/>
              </w:rPr>
              <w:t>Смрт услед несрећног случаја</w:t>
            </w:r>
          </w:p>
        </w:tc>
        <w:tc>
          <w:tcPr>
            <w:tcW w:w="1168"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1.000.000</w:t>
            </w:r>
          </w:p>
        </w:tc>
        <w:tc>
          <w:tcPr>
            <w:tcW w:w="809" w:type="pct"/>
            <w:tcBorders>
              <w:top w:val="nil"/>
              <w:left w:val="nil"/>
              <w:bottom w:val="single" w:sz="4" w:space="0" w:color="auto"/>
              <w:right w:val="single" w:sz="4"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 </w:t>
            </w:r>
          </w:p>
        </w:tc>
        <w:tc>
          <w:tcPr>
            <w:tcW w:w="696" w:type="pct"/>
            <w:tcBorders>
              <w:top w:val="nil"/>
              <w:left w:val="nil"/>
              <w:bottom w:val="single" w:sz="4" w:space="0" w:color="auto"/>
              <w:right w:val="single" w:sz="8" w:space="0" w:color="auto"/>
            </w:tcBorders>
            <w:shd w:val="clear" w:color="auto" w:fill="auto"/>
            <w:noWrap/>
            <w:vAlign w:val="center"/>
            <w:hideMark/>
          </w:tcPr>
          <w:p w:rsidR="00947F16" w:rsidRPr="00947F16" w:rsidRDefault="00947F16" w:rsidP="00947F16">
            <w:pPr>
              <w:jc w:val="right"/>
              <w:rPr>
                <w:rFonts w:ascii="Arial" w:hAnsi="Arial" w:cs="Arial"/>
                <w:color w:val="000000"/>
                <w:sz w:val="20"/>
                <w:szCs w:val="20"/>
                <w:lang w:val="en-US" w:eastAsia="en-US"/>
              </w:rPr>
            </w:pPr>
            <w:r w:rsidRPr="00947F16">
              <w:rPr>
                <w:rFonts w:ascii="Arial" w:hAnsi="Arial" w:cs="Arial"/>
                <w:color w:val="000000"/>
                <w:sz w:val="20"/>
                <w:szCs w:val="20"/>
                <w:lang w:val="en-US" w:eastAsia="en-US"/>
              </w:rPr>
              <w:t> </w:t>
            </w:r>
          </w:p>
        </w:tc>
      </w:tr>
      <w:tr w:rsidR="00947F16" w:rsidRPr="00947F16" w:rsidTr="00F0315E">
        <w:trPr>
          <w:trHeight w:val="315"/>
        </w:trPr>
        <w:tc>
          <w:tcPr>
            <w:tcW w:w="4304" w:type="pct"/>
            <w:gridSpan w:val="3"/>
            <w:tcBorders>
              <w:top w:val="single" w:sz="4" w:space="0" w:color="auto"/>
              <w:left w:val="single" w:sz="8" w:space="0" w:color="auto"/>
              <w:bottom w:val="single" w:sz="8" w:space="0" w:color="auto"/>
              <w:right w:val="nil"/>
            </w:tcBorders>
            <w:shd w:val="clear" w:color="auto" w:fill="auto"/>
            <w:noWrap/>
            <w:vAlign w:val="center"/>
            <w:hideMark/>
          </w:tcPr>
          <w:p w:rsidR="00947F16" w:rsidRPr="00947F16" w:rsidRDefault="00947F16" w:rsidP="00947F16">
            <w:pPr>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УКУПНО (В)</w:t>
            </w:r>
          </w:p>
        </w:tc>
        <w:tc>
          <w:tcPr>
            <w:tcW w:w="696" w:type="pct"/>
            <w:tcBorders>
              <w:top w:val="nil"/>
              <w:left w:val="single" w:sz="4" w:space="0" w:color="auto"/>
              <w:bottom w:val="single" w:sz="8" w:space="0" w:color="auto"/>
              <w:right w:val="single" w:sz="8" w:space="0" w:color="auto"/>
            </w:tcBorders>
            <w:shd w:val="clear" w:color="auto" w:fill="auto"/>
            <w:noWrap/>
            <w:vAlign w:val="center"/>
            <w:hideMark/>
          </w:tcPr>
          <w:p w:rsidR="00947F16" w:rsidRPr="00947F16" w:rsidRDefault="00947F16" w:rsidP="00947F16">
            <w:pPr>
              <w:jc w:val="right"/>
              <w:rPr>
                <w:rFonts w:ascii="Arial" w:hAnsi="Arial" w:cs="Arial"/>
                <w:b/>
                <w:bCs/>
                <w:color w:val="000000"/>
                <w:sz w:val="20"/>
                <w:szCs w:val="20"/>
                <w:lang w:val="en-US" w:eastAsia="en-US"/>
              </w:rPr>
            </w:pPr>
            <w:r w:rsidRPr="00947F16">
              <w:rPr>
                <w:rFonts w:ascii="Arial" w:hAnsi="Arial" w:cs="Arial"/>
                <w:b/>
                <w:bCs/>
                <w:color w:val="000000"/>
                <w:sz w:val="20"/>
                <w:szCs w:val="20"/>
                <w:lang w:val="en-US" w:eastAsia="en-US"/>
              </w:rPr>
              <w:t> </w:t>
            </w:r>
          </w:p>
        </w:tc>
      </w:tr>
    </w:tbl>
    <w:p w:rsidR="001D2DAF" w:rsidRPr="001D2DAF" w:rsidRDefault="001D2DAF" w:rsidP="001D2DAF">
      <w:pPr>
        <w:spacing w:before="240" w:after="120"/>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xml:space="preserve">Г) Комбиновано осигурање моторних возила (Ауто каско) </w:t>
      </w:r>
    </w:p>
    <w:p w:rsidR="001D2DAF" w:rsidRPr="001D2DAF" w:rsidRDefault="001D2DAF" w:rsidP="000B308D">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Путничка возила</w:t>
      </w:r>
    </w:p>
    <w:tbl>
      <w:tblPr>
        <w:tblW w:w="5000" w:type="pct"/>
        <w:tblLayout w:type="fixed"/>
        <w:tblLook w:val="04A0" w:firstRow="1" w:lastRow="0" w:firstColumn="1" w:lastColumn="0" w:noHBand="0" w:noVBand="1"/>
      </w:tblPr>
      <w:tblGrid>
        <w:gridCol w:w="1642"/>
        <w:gridCol w:w="3489"/>
        <w:gridCol w:w="1678"/>
        <w:gridCol w:w="2209"/>
        <w:gridCol w:w="1420"/>
        <w:gridCol w:w="1681"/>
        <w:gridCol w:w="1814"/>
        <w:gridCol w:w="1600"/>
      </w:tblGrid>
      <w:tr w:rsidR="0071318C" w:rsidRPr="0071318C" w:rsidTr="00966CDA">
        <w:trPr>
          <w:trHeight w:val="1035"/>
        </w:trPr>
        <w:tc>
          <w:tcPr>
            <w:tcW w:w="529"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Регистарски број возила</w:t>
            </w:r>
          </w:p>
        </w:tc>
        <w:tc>
          <w:tcPr>
            <w:tcW w:w="1123" w:type="pct"/>
            <w:tcBorders>
              <w:top w:val="single" w:sz="8" w:space="0" w:color="auto"/>
              <w:left w:val="nil"/>
              <w:bottom w:val="single" w:sz="4" w:space="0" w:color="auto"/>
              <w:right w:val="nil"/>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Марка и тип возила</w:t>
            </w:r>
          </w:p>
        </w:tc>
        <w:tc>
          <w:tcPr>
            <w:tcW w:w="540"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Година производње</w:t>
            </w:r>
          </w:p>
        </w:tc>
        <w:tc>
          <w:tcPr>
            <w:tcW w:w="711" w:type="pct"/>
            <w:tcBorders>
              <w:top w:val="single" w:sz="8" w:space="0" w:color="auto"/>
              <w:left w:val="nil"/>
              <w:bottom w:val="single" w:sz="4" w:space="0" w:color="auto"/>
              <w:right w:val="nil"/>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Снага мотора у KW / за теретна возила - маса возила у кг-тонама</w:t>
            </w:r>
          </w:p>
        </w:tc>
        <w:tc>
          <w:tcPr>
            <w:tcW w:w="457"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Запремина (у cm³)</w:t>
            </w:r>
          </w:p>
        </w:tc>
        <w:tc>
          <w:tcPr>
            <w:tcW w:w="541" w:type="pct"/>
            <w:tcBorders>
              <w:top w:val="single" w:sz="8" w:space="0" w:color="auto"/>
              <w:left w:val="nil"/>
              <w:bottom w:val="single" w:sz="4" w:space="0" w:color="auto"/>
              <w:right w:val="single" w:sz="8" w:space="0" w:color="auto"/>
            </w:tcBorders>
            <w:shd w:val="clear" w:color="auto" w:fill="auto"/>
            <w:vAlign w:val="center"/>
            <w:hideMark/>
          </w:tcPr>
          <w:p w:rsidR="0071318C" w:rsidRPr="0071318C" w:rsidRDefault="0071318C" w:rsidP="0071318C">
            <w:pPr>
              <w:jc w:val="center"/>
              <w:rPr>
                <w:rFonts w:ascii="Arial" w:hAnsi="Arial" w:cs="Arial"/>
                <w:b/>
                <w:bCs/>
                <w:sz w:val="20"/>
                <w:szCs w:val="20"/>
                <w:lang w:val="en-US" w:eastAsia="en-US"/>
              </w:rPr>
            </w:pPr>
            <w:r w:rsidRPr="0071318C">
              <w:rPr>
                <w:rFonts w:ascii="Arial" w:hAnsi="Arial" w:cs="Arial"/>
                <w:b/>
                <w:bCs/>
                <w:sz w:val="20"/>
                <w:szCs w:val="20"/>
                <w:lang w:val="en-US" w:eastAsia="en-US"/>
              </w:rPr>
              <w:t>Укупна новонабавна вредност</w:t>
            </w:r>
          </w:p>
        </w:tc>
        <w:tc>
          <w:tcPr>
            <w:tcW w:w="584" w:type="pct"/>
            <w:tcBorders>
              <w:top w:val="single" w:sz="8" w:space="0" w:color="auto"/>
              <w:left w:val="nil"/>
              <w:bottom w:val="single" w:sz="4" w:space="0" w:color="auto"/>
              <w:right w:val="single" w:sz="8" w:space="0" w:color="auto"/>
            </w:tcBorders>
            <w:shd w:val="clear" w:color="auto" w:fill="auto"/>
            <w:vAlign w:val="center"/>
            <w:hideMark/>
          </w:tcPr>
          <w:p w:rsidR="0071318C" w:rsidRPr="0071318C" w:rsidRDefault="0071318C" w:rsidP="0071318C">
            <w:pPr>
              <w:jc w:val="center"/>
              <w:rPr>
                <w:rFonts w:ascii="Arial" w:hAnsi="Arial" w:cs="Arial"/>
                <w:b/>
                <w:bCs/>
                <w:color w:val="000000"/>
                <w:sz w:val="20"/>
                <w:szCs w:val="20"/>
                <w:lang w:val="en-US" w:eastAsia="en-US"/>
              </w:rPr>
            </w:pPr>
            <w:r w:rsidRPr="0071318C">
              <w:rPr>
                <w:rFonts w:ascii="Arial" w:hAnsi="Arial" w:cs="Arial"/>
                <w:b/>
                <w:bCs/>
                <w:color w:val="000000"/>
                <w:sz w:val="20"/>
                <w:szCs w:val="20"/>
                <w:lang w:val="en-US" w:eastAsia="en-US"/>
              </w:rPr>
              <w:t>Пондерисана премијска стопа (у ‰)</w:t>
            </w:r>
          </w:p>
        </w:tc>
        <w:tc>
          <w:tcPr>
            <w:tcW w:w="515" w:type="pct"/>
            <w:tcBorders>
              <w:top w:val="single" w:sz="8" w:space="0" w:color="auto"/>
              <w:left w:val="nil"/>
              <w:bottom w:val="single" w:sz="4" w:space="0" w:color="auto"/>
              <w:right w:val="single" w:sz="8" w:space="0" w:color="auto"/>
            </w:tcBorders>
            <w:shd w:val="clear" w:color="auto" w:fill="auto"/>
            <w:noWrap/>
            <w:vAlign w:val="center"/>
            <w:hideMark/>
          </w:tcPr>
          <w:p w:rsidR="0071318C" w:rsidRPr="0071318C" w:rsidRDefault="0071318C" w:rsidP="0071318C">
            <w:pPr>
              <w:jc w:val="center"/>
              <w:rPr>
                <w:rFonts w:ascii="Arial" w:hAnsi="Arial" w:cs="Arial"/>
                <w:b/>
                <w:bCs/>
                <w:color w:val="000000"/>
                <w:sz w:val="20"/>
                <w:szCs w:val="20"/>
                <w:lang w:val="en-US" w:eastAsia="en-US"/>
              </w:rPr>
            </w:pPr>
            <w:r w:rsidRPr="0071318C">
              <w:rPr>
                <w:rFonts w:ascii="Arial" w:hAnsi="Arial" w:cs="Arial"/>
                <w:b/>
                <w:bCs/>
                <w:color w:val="000000"/>
                <w:sz w:val="20"/>
                <w:szCs w:val="20"/>
                <w:lang w:val="en-US" w:eastAsia="en-US"/>
              </w:rPr>
              <w:t>Премија осигурања</w:t>
            </w:r>
          </w:p>
        </w:tc>
      </w:tr>
      <w:tr w:rsidR="0071318C" w:rsidRPr="0071318C" w:rsidTr="00966CDA">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894-YJ</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894-YI</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898-ŠĆ</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898-ŠC</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898-SŽ</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898-SV</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898-ŠA</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898-ŠD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898-SY</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898-SZ</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898-SW</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898-TG</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901-AY</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901-AW</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2.022.000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892-DM</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Fiorino 1.3 MJTS Elegant</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1248</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1.499.994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892-DN</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Fiorino 1.3 MJTS Elegant</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1248</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1.499.994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873-BŠ</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873-BU</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873-BT</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811-AU</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Panda pop</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999.900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811-AT</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Panda pop</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999.900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805-YĆ</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4x4 VAZ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811-CŠ</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Panda pop</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999.900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966CDA">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805-YŠ</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Doblo Cargo Maxi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1368</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1.305.000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966CDA">
        <w:trPr>
          <w:trHeight w:val="300"/>
        </w:trPr>
        <w:tc>
          <w:tcPr>
            <w:tcW w:w="5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805-YĐ</w:t>
            </w:r>
          </w:p>
        </w:tc>
        <w:tc>
          <w:tcPr>
            <w:tcW w:w="1123" w:type="pct"/>
            <w:tcBorders>
              <w:top w:val="single" w:sz="4" w:space="0" w:color="auto"/>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VAZ</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1.370.000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866-KM</w:t>
            </w:r>
          </w:p>
        </w:tc>
        <w:tc>
          <w:tcPr>
            <w:tcW w:w="1123"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Niva 1.7 4x4</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829-XG</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829-XF</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829-XĐ</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829-WX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829-WŽ</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866-MO</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829-WY</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829-XC</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1.943.032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829-XD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871-LN</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2.024.860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871-LK</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2.024.860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871-LM</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2.024.860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871-LŠ</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2.025.157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2.025.157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871-LJ</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2.025.157</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871-LR</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2.024.860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871-LP</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315195-066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2.025.157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829-WE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829-WF</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2.223.162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829-WG</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2.223.162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829-WĐ</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805-YČ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4X15</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1.363.006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805-YD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212114-120-50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1.363.006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857-MW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968.743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857-MU</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857-MS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968.743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857-MV</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857-MZ</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968.743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857-MŽ</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1.370.000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857-MX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809-YĆ</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Fiorino Cargo 1.3 Elegant</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2014</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55</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1248</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1.596.014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873-BZ</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873-BŽ</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2014</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685-KB</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Superb FSI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3597</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3.412.600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811-AŠ</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Panda pop</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999.900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687-ŽW</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687-XG</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807.561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693-ŽF</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687-ŽZ</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979.914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687-ŽŽ</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979.914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687-ŽX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979.914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773-US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1.370.000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687-WA</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4X10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2013</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979.914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809-YČ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Fiorino Cargo 1.3 Elegant</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2013</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1248</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1.388.402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685-KE</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2012</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1968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2.442.495</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685-KG</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2012</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1968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2.442.495</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880-FU</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1.2 Dinamic LPG</w:t>
            </w:r>
          </w:p>
        </w:tc>
        <w:tc>
          <w:tcPr>
            <w:tcW w:w="540"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2012</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871.917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702-XI</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EM ABS</w:t>
            </w:r>
          </w:p>
        </w:tc>
        <w:tc>
          <w:tcPr>
            <w:tcW w:w="540"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326-AM</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930.000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306-WB</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1.299.999</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306-WĆ</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1.299.999</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326-AK</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930.000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326-AO</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930.000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457-ES</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Roomster Praktik</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1199</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1.169.490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857-NY</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1.629.998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702-XJ</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ABC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805-XŽ</w:t>
            </w:r>
          </w:p>
        </w:tc>
        <w:tc>
          <w:tcPr>
            <w:tcW w:w="1123" w:type="pct"/>
            <w:tcBorders>
              <w:top w:val="single" w:sz="4" w:space="0" w:color="auto"/>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Elegance</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single" w:sz="4" w:space="0" w:color="auto"/>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1.629.998</w:t>
            </w:r>
          </w:p>
        </w:tc>
        <w:tc>
          <w:tcPr>
            <w:tcW w:w="5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687-WS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Actual</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687-XĐ</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Actual</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single" w:sz="4" w:space="0" w:color="auto"/>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306-WA</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1.299.999</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687-XH</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Actual</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326-AF</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930.000</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892-ĐW</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892-ĐX</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284-KD</w:t>
            </w:r>
          </w:p>
        </w:tc>
        <w:tc>
          <w:tcPr>
            <w:tcW w:w="1123"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1.920.342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905-GŽ</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326-XX</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326-XU</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326-XR</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612-ŠA</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single" w:sz="4" w:space="0" w:color="auto"/>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single" w:sz="4" w:space="0" w:color="auto"/>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326-XŽ</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833-YĐ</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702.336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257-HH</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257-HI</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1.591.738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257-ZS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UAZ 315195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925-CW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UAZ 315195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748-ŽW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UAZ 315195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284-GS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284-KĐ</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284-GO</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284-KČ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284-KC</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829-ZĐ</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31596-035-01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112</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483-HV</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31596-035-01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112</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537-IA</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514-UĐ</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514-UG</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112,00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514-UF</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112,00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112,00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685-GC</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1.839.810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537-IĆ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1.839.810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537-HT</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551-ĆK</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315196-035-01- HUNTER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83,00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514-UE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220695-330-04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2700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537-HS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220695-330-04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2700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1.573.592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326-ŠO</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992.172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326-ŠR</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992.127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326-ŠY</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992.172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326-TB</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992.172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326-TT</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992.172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326-TV</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 AC</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992.172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687-WŠ</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807.561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687-WT</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807.561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693-ŽE</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AC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693-ŽĆ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Actual</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807.561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693-ŽĐ</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EM ABC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809-XA</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Actual</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807.561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702-XK</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Fiat Punto Classic EM ABC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lastRenderedPageBreak/>
              <w:t>BG 843-SW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4X7</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976.046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866-IU</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4X8</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968.743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802-HT</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4X9</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922.943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220-SM</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Fiorino Cargo 1.3 Elegant</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54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1360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1.388.402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634-DF</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1.2 Dinamic LPG</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871.917.48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634-DH</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1.2 Dinamic LPG</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871.917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384-CČ</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 xml:space="preserve"> VAZ Lada Niva</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1.000.000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384-RE</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Niva</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1610</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801.600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425-ĆV</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Niva</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61</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single" w:sz="4" w:space="0" w:color="auto"/>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801.600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384-UZ</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384-ME</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811.838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020-EK</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Superb AMB</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125</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1968</w:t>
            </w:r>
          </w:p>
        </w:tc>
        <w:tc>
          <w:tcPr>
            <w:tcW w:w="541" w:type="pct"/>
            <w:tcBorders>
              <w:top w:val="nil"/>
              <w:left w:val="nil"/>
              <w:bottom w:val="single" w:sz="4" w:space="0" w:color="auto"/>
              <w:right w:val="nil"/>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2.738.048</w:t>
            </w:r>
          </w:p>
        </w:tc>
        <w:tc>
          <w:tcPr>
            <w:tcW w:w="584" w:type="pct"/>
            <w:tcBorders>
              <w:top w:val="nil"/>
              <w:left w:val="single" w:sz="4" w:space="0" w:color="auto"/>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384-LŠ</w:t>
            </w:r>
          </w:p>
        </w:tc>
        <w:tc>
          <w:tcPr>
            <w:tcW w:w="1123"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Niva VAZ 21214 1.7 4x4</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60</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894.948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514-MO</w:t>
            </w:r>
          </w:p>
        </w:tc>
        <w:tc>
          <w:tcPr>
            <w:tcW w:w="1123"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New Turbo Rival 30.12 HNKW 4X4</w:t>
            </w:r>
          </w:p>
        </w:tc>
        <w:tc>
          <w:tcPr>
            <w:tcW w:w="540"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92</w:t>
            </w:r>
          </w:p>
        </w:tc>
        <w:tc>
          <w:tcPr>
            <w:tcW w:w="457" w:type="pct"/>
            <w:tcBorders>
              <w:top w:val="nil"/>
              <w:left w:val="nil"/>
              <w:bottom w:val="single" w:sz="4" w:space="0" w:color="auto"/>
              <w:right w:val="single" w:sz="4" w:space="0" w:color="auto"/>
            </w:tcBorders>
            <w:shd w:val="clear" w:color="000000" w:fill="FFFFFF"/>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2800</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3.894.378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088-VS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1.591.738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128-JN</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612-ZH</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1.943.023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BG093-VŠ</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1.591.738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087-FE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1.591.738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105-FB</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315195 051</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2693</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1.591.738</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384-RN</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425-CH</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384-ZG</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1.119.093</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384-OC</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384-UĐ</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384-UĆ</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384-UZ</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1.119.096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BG 384-PS</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Fiat Punto Classic Dinamic</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44</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1242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992.172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425-RD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979.914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425-RE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4X5</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922.943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445-EĆ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VAZ LADA 1.7L 4X6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60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976.046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BG 040-PS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Dacia Duster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1461</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1.527.962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483-AB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Dacia Sandero Stepway DCI 70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1461</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1.088.000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483-ES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Dacia Sandero Stepway DCI 70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1461</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1.088.000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457-SŠ</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Dacia Sandero Stepway DCI 70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1461</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1.088.000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483-MT</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Dacia Sandero Stepway DCI 70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1461</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1.088.000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358-AE</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Duster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1598</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1.527.982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358-AF</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Duster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1598</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1.527.982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056-EK</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UAZ Skočko</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2010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82</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1781</w:t>
            </w:r>
          </w:p>
        </w:tc>
        <w:tc>
          <w:tcPr>
            <w:tcW w:w="541" w:type="pct"/>
            <w:tcBorders>
              <w:top w:val="single" w:sz="4" w:space="0" w:color="auto"/>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1.100.000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 xml:space="preserve"> BG 374-ĆĐ</w:t>
            </w:r>
          </w:p>
        </w:tc>
        <w:tc>
          <w:tcPr>
            <w:tcW w:w="1123" w:type="pct"/>
            <w:tcBorders>
              <w:top w:val="single" w:sz="4" w:space="0" w:color="auto"/>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1.196.594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857-OA</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1.196.594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374-JB</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1.196.594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 xml:space="preserve"> BG 358-ČK</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1.196.594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358-JĆ</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1.196.594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200-KB</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2007</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2.509.013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220-PU</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2007</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1.550.347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551-FS</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1.528.949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551-FR</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2009</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1.536.190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358-JU</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2.204.081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060-EK</w:t>
            </w:r>
          </w:p>
        </w:tc>
        <w:tc>
          <w:tcPr>
            <w:tcW w:w="1123" w:type="pct"/>
            <w:tcBorders>
              <w:top w:val="single" w:sz="4" w:space="0" w:color="auto"/>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2007</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103</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1968</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3.080.151</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374-LY</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103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1985</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2.865.110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552-ĆC</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1.4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2007</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51</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1.263.202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523-ŠŠ</w:t>
            </w:r>
          </w:p>
        </w:tc>
        <w:tc>
          <w:tcPr>
            <w:tcW w:w="1123" w:type="pct"/>
            <w:tcBorders>
              <w:top w:val="single" w:sz="4" w:space="0" w:color="auto"/>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Elegance</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2008</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77</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1896</w:t>
            </w:r>
          </w:p>
        </w:tc>
        <w:tc>
          <w:tcPr>
            <w:tcW w:w="541" w:type="pct"/>
            <w:tcBorders>
              <w:top w:val="single" w:sz="4" w:space="0" w:color="auto"/>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1.600.000</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single" w:sz="4" w:space="0" w:color="auto"/>
              <w:left w:val="nil"/>
              <w:bottom w:val="single" w:sz="4" w:space="0" w:color="auto"/>
              <w:right w:val="single" w:sz="4"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230-AU</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1.9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2005</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47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1.494.117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358-HY</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Elegance 1.9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2006</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2.204.081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220-ĆN</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1.9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2007</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1.833.150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306-FF</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5.2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2008</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103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1968</w:t>
            </w:r>
          </w:p>
        </w:tc>
        <w:tc>
          <w:tcPr>
            <w:tcW w:w="541" w:type="pct"/>
            <w:tcBorders>
              <w:top w:val="nil"/>
              <w:left w:val="nil"/>
              <w:bottom w:val="single" w:sz="4" w:space="0" w:color="auto"/>
              <w:right w:val="nil"/>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3.252.947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b/>
                <w:bCs/>
                <w:sz w:val="22"/>
                <w:szCs w:val="22"/>
                <w:lang w:val="en-US" w:eastAsia="en-US"/>
              </w:rPr>
            </w:pPr>
            <w:r w:rsidRPr="0071318C">
              <w:rPr>
                <w:rFonts w:ascii="Arial" w:hAnsi="Arial" w:cs="Arial"/>
                <w:b/>
                <w:bCs/>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220-ĆP</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1.4 tdi</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2007</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50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1422</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1.425.868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045-EL</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1.9 tdi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2008</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1.712.212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 xml:space="preserve">  BG 013-PE</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Lada Niva 1.7 4x4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2008</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60</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1690</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976.046</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483-IG</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2.0 tdi Elegance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2006</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103</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1963</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2.930.051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 xml:space="preserve"> BG 046-EL</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Fabia 1.9 tdi ambiente</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2008</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sz w:val="20"/>
                <w:szCs w:val="20"/>
                <w:lang w:val="en-US" w:eastAsia="en-US"/>
              </w:rPr>
            </w:pPr>
            <w:r w:rsidRPr="0071318C">
              <w:rPr>
                <w:rFonts w:ascii="Arial" w:hAnsi="Arial" w:cs="Arial"/>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1.712.212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4"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lastRenderedPageBreak/>
              <w:t xml:space="preserve"> BG 358-GJ</w:t>
            </w:r>
          </w:p>
        </w:tc>
        <w:tc>
          <w:tcPr>
            <w:tcW w:w="1123" w:type="pct"/>
            <w:tcBorders>
              <w:top w:val="nil"/>
              <w:left w:val="nil"/>
              <w:bottom w:val="single" w:sz="4"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2006</w:t>
            </w:r>
          </w:p>
        </w:tc>
        <w:tc>
          <w:tcPr>
            <w:tcW w:w="711" w:type="pct"/>
            <w:tcBorders>
              <w:top w:val="nil"/>
              <w:left w:val="nil"/>
              <w:bottom w:val="single" w:sz="4"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77</w:t>
            </w:r>
          </w:p>
        </w:tc>
        <w:tc>
          <w:tcPr>
            <w:tcW w:w="457" w:type="pct"/>
            <w:tcBorders>
              <w:top w:val="nil"/>
              <w:left w:val="nil"/>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1896</w:t>
            </w:r>
          </w:p>
        </w:tc>
        <w:tc>
          <w:tcPr>
            <w:tcW w:w="541" w:type="pct"/>
            <w:tcBorders>
              <w:top w:val="nil"/>
              <w:left w:val="nil"/>
              <w:bottom w:val="single" w:sz="4"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2.204.081</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4"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r w:rsidR="0071318C" w:rsidRPr="0071318C" w:rsidTr="0071318C">
        <w:trPr>
          <w:trHeight w:val="300"/>
        </w:trPr>
        <w:tc>
          <w:tcPr>
            <w:tcW w:w="529" w:type="pct"/>
            <w:tcBorders>
              <w:top w:val="nil"/>
              <w:left w:val="single" w:sz="8" w:space="0" w:color="auto"/>
              <w:bottom w:val="single" w:sz="8" w:space="0" w:color="auto"/>
              <w:right w:val="single" w:sz="4" w:space="0" w:color="auto"/>
            </w:tcBorders>
            <w:shd w:val="clear" w:color="000000" w:fill="FFFFFF"/>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BG 829-UL</w:t>
            </w:r>
          </w:p>
        </w:tc>
        <w:tc>
          <w:tcPr>
            <w:tcW w:w="1123" w:type="pct"/>
            <w:tcBorders>
              <w:top w:val="nil"/>
              <w:left w:val="nil"/>
              <w:bottom w:val="single" w:sz="8" w:space="0" w:color="auto"/>
              <w:right w:val="single" w:sz="4" w:space="0" w:color="auto"/>
            </w:tcBorders>
            <w:shd w:val="clear" w:color="000000" w:fill="FFFFFF"/>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Škoda Octavia A5</w:t>
            </w:r>
          </w:p>
        </w:tc>
        <w:tc>
          <w:tcPr>
            <w:tcW w:w="540" w:type="pct"/>
            <w:tcBorders>
              <w:top w:val="nil"/>
              <w:left w:val="nil"/>
              <w:bottom w:val="single" w:sz="8"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2008</w:t>
            </w:r>
          </w:p>
        </w:tc>
        <w:tc>
          <w:tcPr>
            <w:tcW w:w="711" w:type="pct"/>
            <w:tcBorders>
              <w:top w:val="nil"/>
              <w:left w:val="nil"/>
              <w:bottom w:val="single" w:sz="8" w:space="0" w:color="auto"/>
              <w:right w:val="single" w:sz="4" w:space="0" w:color="auto"/>
            </w:tcBorders>
            <w:shd w:val="clear" w:color="auto" w:fill="auto"/>
            <w:noWrap/>
            <w:vAlign w:val="center"/>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103</w:t>
            </w:r>
          </w:p>
        </w:tc>
        <w:tc>
          <w:tcPr>
            <w:tcW w:w="457" w:type="pct"/>
            <w:tcBorders>
              <w:top w:val="nil"/>
              <w:left w:val="nil"/>
              <w:bottom w:val="single" w:sz="8"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1968</w:t>
            </w:r>
          </w:p>
        </w:tc>
        <w:tc>
          <w:tcPr>
            <w:tcW w:w="541" w:type="pct"/>
            <w:tcBorders>
              <w:top w:val="nil"/>
              <w:left w:val="nil"/>
              <w:bottom w:val="single" w:sz="8" w:space="0" w:color="auto"/>
              <w:right w:val="nil"/>
            </w:tcBorders>
            <w:shd w:val="clear" w:color="auto" w:fill="auto"/>
            <w:noWrap/>
            <w:vAlign w:val="bottom"/>
            <w:hideMark/>
          </w:tcPr>
          <w:p w:rsidR="0071318C" w:rsidRPr="0071318C" w:rsidRDefault="0071318C" w:rsidP="0071318C">
            <w:pPr>
              <w:jc w:val="center"/>
              <w:rPr>
                <w:rFonts w:ascii="Arial" w:hAnsi="Arial" w:cs="Arial"/>
                <w:color w:val="000000"/>
                <w:sz w:val="20"/>
                <w:szCs w:val="20"/>
                <w:lang w:val="en-US" w:eastAsia="en-US"/>
              </w:rPr>
            </w:pPr>
            <w:r w:rsidRPr="0071318C">
              <w:rPr>
                <w:rFonts w:ascii="Arial" w:hAnsi="Arial" w:cs="Arial"/>
                <w:color w:val="000000"/>
                <w:sz w:val="20"/>
                <w:szCs w:val="20"/>
                <w:lang w:val="en-US" w:eastAsia="en-US"/>
              </w:rPr>
              <w:t>3.252.947</w:t>
            </w:r>
          </w:p>
        </w:tc>
        <w:tc>
          <w:tcPr>
            <w:tcW w:w="584" w:type="pct"/>
            <w:tcBorders>
              <w:top w:val="nil"/>
              <w:left w:val="single" w:sz="4" w:space="0" w:color="auto"/>
              <w:bottom w:val="single" w:sz="8" w:space="0" w:color="auto"/>
              <w:right w:val="single" w:sz="4" w:space="0" w:color="auto"/>
            </w:tcBorders>
            <w:shd w:val="clear" w:color="auto" w:fill="auto"/>
            <w:noWrap/>
            <w:vAlign w:val="bottom"/>
            <w:hideMark/>
          </w:tcPr>
          <w:p w:rsidR="0071318C" w:rsidRPr="0071318C" w:rsidRDefault="0071318C" w:rsidP="0071318C">
            <w:pPr>
              <w:jc w:val="center"/>
              <w:rPr>
                <w:rFonts w:ascii="Arial" w:hAnsi="Arial" w:cs="Arial"/>
                <w:b/>
                <w:bCs/>
                <w:color w:val="000000"/>
                <w:sz w:val="22"/>
                <w:szCs w:val="22"/>
                <w:lang w:val="en-US" w:eastAsia="en-US"/>
              </w:rPr>
            </w:pPr>
            <w:r w:rsidRPr="0071318C">
              <w:rPr>
                <w:rFonts w:ascii="Arial" w:hAnsi="Arial" w:cs="Arial"/>
                <w:b/>
                <w:bCs/>
                <w:color w:val="000000"/>
                <w:sz w:val="22"/>
                <w:szCs w:val="22"/>
                <w:lang w:val="en-US" w:eastAsia="en-US"/>
              </w:rPr>
              <w:t> </w:t>
            </w:r>
          </w:p>
        </w:tc>
        <w:tc>
          <w:tcPr>
            <w:tcW w:w="515" w:type="pct"/>
            <w:tcBorders>
              <w:top w:val="nil"/>
              <w:left w:val="nil"/>
              <w:bottom w:val="single" w:sz="8" w:space="0" w:color="auto"/>
              <w:right w:val="single" w:sz="8" w:space="0" w:color="auto"/>
            </w:tcBorders>
            <w:shd w:val="clear" w:color="auto" w:fill="auto"/>
            <w:noWrap/>
            <w:vAlign w:val="bottom"/>
            <w:hideMark/>
          </w:tcPr>
          <w:p w:rsidR="0071318C" w:rsidRPr="0071318C" w:rsidRDefault="0071318C" w:rsidP="0071318C">
            <w:pPr>
              <w:rPr>
                <w:rFonts w:ascii="Calibri" w:hAnsi="Calibri"/>
                <w:color w:val="000000"/>
                <w:sz w:val="22"/>
                <w:szCs w:val="22"/>
                <w:lang w:val="en-US" w:eastAsia="en-US"/>
              </w:rPr>
            </w:pPr>
            <w:r w:rsidRPr="0071318C">
              <w:rPr>
                <w:rFonts w:ascii="Calibri" w:hAnsi="Calibri"/>
                <w:color w:val="000000"/>
                <w:sz w:val="22"/>
                <w:szCs w:val="22"/>
                <w:lang w:val="en-US" w:eastAsia="en-US"/>
              </w:rPr>
              <w:t> </w:t>
            </w:r>
          </w:p>
        </w:tc>
      </w:tr>
    </w:tbl>
    <w:p w:rsidR="001D2DAF" w:rsidRPr="001D2DAF" w:rsidRDefault="001D2DAF" w:rsidP="000B308D">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Теретна возила</w:t>
      </w:r>
    </w:p>
    <w:tbl>
      <w:tblPr>
        <w:tblW w:w="5000" w:type="pct"/>
        <w:tblLayout w:type="fixed"/>
        <w:tblLook w:val="04A0" w:firstRow="1" w:lastRow="0" w:firstColumn="1" w:lastColumn="0" w:noHBand="0" w:noVBand="1"/>
      </w:tblPr>
      <w:tblGrid>
        <w:gridCol w:w="1642"/>
        <w:gridCol w:w="3489"/>
        <w:gridCol w:w="1678"/>
        <w:gridCol w:w="2234"/>
        <w:gridCol w:w="1395"/>
        <w:gridCol w:w="1678"/>
        <w:gridCol w:w="1814"/>
        <w:gridCol w:w="1603"/>
      </w:tblGrid>
      <w:tr w:rsidR="0071318C" w:rsidTr="0071318C">
        <w:trPr>
          <w:trHeight w:val="1035"/>
        </w:trPr>
        <w:tc>
          <w:tcPr>
            <w:tcW w:w="52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Регистарски број возила</w:t>
            </w:r>
          </w:p>
        </w:tc>
        <w:tc>
          <w:tcPr>
            <w:tcW w:w="1123" w:type="pct"/>
            <w:tcBorders>
              <w:top w:val="single" w:sz="8" w:space="0" w:color="auto"/>
              <w:left w:val="nil"/>
              <w:bottom w:val="single" w:sz="8" w:space="0" w:color="auto"/>
              <w:right w:val="single" w:sz="4"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Марка и тип возила</w:t>
            </w:r>
          </w:p>
        </w:tc>
        <w:tc>
          <w:tcPr>
            <w:tcW w:w="540" w:type="pct"/>
            <w:tcBorders>
              <w:top w:val="single" w:sz="8" w:space="0" w:color="auto"/>
              <w:left w:val="nil"/>
              <w:bottom w:val="single" w:sz="8" w:space="0" w:color="auto"/>
              <w:right w:val="single" w:sz="4"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Година производње</w:t>
            </w:r>
          </w:p>
        </w:tc>
        <w:tc>
          <w:tcPr>
            <w:tcW w:w="719" w:type="pct"/>
            <w:tcBorders>
              <w:top w:val="single" w:sz="8" w:space="0" w:color="auto"/>
              <w:left w:val="nil"/>
              <w:bottom w:val="single" w:sz="8" w:space="0" w:color="auto"/>
              <w:right w:val="single" w:sz="4"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nil"/>
              <w:bottom w:val="single" w:sz="8" w:space="0" w:color="auto"/>
              <w:right w:val="single" w:sz="4"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Запремина  (у cm ³)</w:t>
            </w:r>
          </w:p>
        </w:tc>
        <w:tc>
          <w:tcPr>
            <w:tcW w:w="540" w:type="pct"/>
            <w:tcBorders>
              <w:top w:val="single" w:sz="8" w:space="0" w:color="auto"/>
              <w:left w:val="nil"/>
              <w:bottom w:val="single" w:sz="8" w:space="0" w:color="auto"/>
              <w:right w:val="single" w:sz="8" w:space="0" w:color="auto"/>
            </w:tcBorders>
            <w:shd w:val="clear" w:color="auto" w:fill="auto"/>
            <w:vAlign w:val="center"/>
            <w:hideMark/>
          </w:tcPr>
          <w:p w:rsidR="0071318C" w:rsidRDefault="0071318C">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71318C" w:rsidRDefault="0071318C">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noWrap/>
            <w:vAlign w:val="center"/>
            <w:hideMark/>
          </w:tcPr>
          <w:p w:rsidR="0071318C" w:rsidRDefault="0071318C">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904-BN</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sa kranom</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11.680.000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912-GY</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КАМАZ 43118</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11762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18.000.000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912-XB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КАМАZ 43118</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11762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18.000.000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912-XA</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КАМАZ 43118</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11762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21.480.000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873-CŠ</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КАМАZ 43118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11762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11.877.697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873-CS</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КАМАZ 43118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11762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11.877.697</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829-ŽS</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83,2/1075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2.457.969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829-ŽV</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829-ŽT</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83,2/1075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1.920.873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829-ŽR</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83,2/1075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2.457.989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945-ĆJ</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83,2/1075</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2.434.535</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829-ŽŠ</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2.434.535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871-ML</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871-MP</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871-MŠ</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871-MR</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871-MK</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871-MO</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871-MT</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871-MN</w:t>
            </w:r>
          </w:p>
        </w:tc>
        <w:tc>
          <w:tcPr>
            <w:tcW w:w="1123" w:type="pct"/>
            <w:tcBorders>
              <w:top w:val="nil"/>
              <w:left w:val="nil"/>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UAZ 390945-440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82,35/1075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2693</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2.028.868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785-SZ</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КАМАZ</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165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10857</w:t>
            </w:r>
          </w:p>
        </w:tc>
        <w:tc>
          <w:tcPr>
            <w:tcW w:w="540" w:type="pct"/>
            <w:tcBorders>
              <w:top w:val="nil"/>
              <w:left w:val="nil"/>
              <w:bottom w:val="single" w:sz="4" w:space="0" w:color="auto"/>
              <w:right w:val="nil"/>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4.400.000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809-WK</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ТАТRА Т-815</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325</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12667</w:t>
            </w:r>
          </w:p>
        </w:tc>
        <w:tc>
          <w:tcPr>
            <w:tcW w:w="540" w:type="pct"/>
            <w:tcBorders>
              <w:top w:val="nil"/>
              <w:left w:val="nil"/>
              <w:bottom w:val="single" w:sz="4" w:space="0" w:color="auto"/>
              <w:right w:val="nil"/>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5.000.000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833-XĐ</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10.556.049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lastRenderedPageBreak/>
              <w:t>BG 833-XD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10.556.049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396946">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833-XĆ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10.556.149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39694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833-XC</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10.556.049</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077C55">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826-SZ</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10.377.745</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833-XČ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10.556.049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826-SV</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826-SW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10.754.000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826-SŽ</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826-SX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МАZ 6517X5-480-000</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634-AČ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2229</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2012</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210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6370</w:t>
            </w:r>
          </w:p>
        </w:tc>
        <w:tc>
          <w:tcPr>
            <w:tcW w:w="540" w:type="pct"/>
            <w:tcBorders>
              <w:top w:val="nil"/>
              <w:left w:val="nil"/>
              <w:bottom w:val="single" w:sz="4" w:space="0" w:color="auto"/>
              <w:right w:val="nil"/>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95.000.000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514-ZY</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260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11970</w:t>
            </w:r>
          </w:p>
        </w:tc>
        <w:tc>
          <w:tcPr>
            <w:tcW w:w="540" w:type="pct"/>
            <w:tcBorders>
              <w:top w:val="nil"/>
              <w:left w:val="nil"/>
              <w:bottom w:val="single" w:sz="4" w:space="0" w:color="auto"/>
              <w:right w:val="nil"/>
            </w:tcBorders>
            <w:shd w:val="clear" w:color="auto" w:fill="auto"/>
            <w:noWrap/>
            <w:vAlign w:val="center"/>
            <w:hideMark/>
          </w:tcPr>
          <w:p w:rsidR="0071318C" w:rsidRDefault="0071318C">
            <w:pPr>
              <w:jc w:val="center"/>
              <w:rPr>
                <w:rFonts w:ascii="Arial" w:hAnsi="Arial" w:cs="Arial"/>
                <w:sz w:val="20"/>
                <w:szCs w:val="20"/>
              </w:rPr>
            </w:pPr>
            <w:r>
              <w:rPr>
                <w:rFonts w:ascii="Arial" w:hAnsi="Arial" w:cs="Arial"/>
                <w:sz w:val="20"/>
                <w:szCs w:val="20"/>
              </w:rPr>
              <w:t>9.500.000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384-ĐX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TATRA T815 221S24 33 280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280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12667</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15.604.620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384-ER</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TATRA T815 221S24/34</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280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12667</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15.604.620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384-EN</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TATRA T815 221S24 33 280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280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12667</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15.604.620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384-EM</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TATRA T815-221S24 33</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280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12667</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15.604.620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384-ĐW</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TATRA T815-221S24 33</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280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19200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15.604.620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273266">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483-SX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273266">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818-YP</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11.851.792</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483-EL</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E46B3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483-VB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483-XS</w:t>
            </w:r>
          </w:p>
        </w:tc>
        <w:tc>
          <w:tcPr>
            <w:tcW w:w="1123"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single" w:sz="4" w:space="0" w:color="auto"/>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483-ŠA</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483-UX</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FAP 3240 BKS/38,5 6X6</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294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8900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11.562.774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425-FČ</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320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11950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425-FD</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321</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11950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10.556.049</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425-KB</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322</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11952</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425-KC</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320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11950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425-KĆ</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324</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11954</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BG 445-JI</w:t>
            </w:r>
          </w:p>
        </w:tc>
        <w:tc>
          <w:tcPr>
            <w:tcW w:w="1123"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2010</w:t>
            </w:r>
          </w:p>
        </w:tc>
        <w:tc>
          <w:tcPr>
            <w:tcW w:w="71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320</w:t>
            </w:r>
          </w:p>
        </w:tc>
        <w:tc>
          <w:tcPr>
            <w:tcW w:w="449" w:type="pct"/>
            <w:tcBorders>
              <w:top w:val="nil"/>
              <w:left w:val="nil"/>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11950</w:t>
            </w:r>
          </w:p>
        </w:tc>
        <w:tc>
          <w:tcPr>
            <w:tcW w:w="540" w:type="pct"/>
            <w:tcBorders>
              <w:top w:val="nil"/>
              <w:left w:val="nil"/>
              <w:bottom w:val="single" w:sz="4" w:space="0" w:color="auto"/>
              <w:right w:val="nil"/>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10.377.745</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71318C" w:rsidRDefault="0071318C">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r w:rsidR="0071318C" w:rsidTr="0071318C">
        <w:trPr>
          <w:trHeight w:val="315"/>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BG 445-JM</w:t>
            </w:r>
          </w:p>
        </w:tc>
        <w:tc>
          <w:tcPr>
            <w:tcW w:w="1123" w:type="pct"/>
            <w:tcBorders>
              <w:top w:val="nil"/>
              <w:left w:val="nil"/>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color w:val="000000"/>
                <w:sz w:val="20"/>
                <w:szCs w:val="20"/>
              </w:rPr>
            </w:pPr>
            <w:r>
              <w:rPr>
                <w:rFonts w:ascii="Arial" w:hAnsi="Arial" w:cs="Arial"/>
                <w:color w:val="000000"/>
                <w:sz w:val="20"/>
                <w:szCs w:val="20"/>
              </w:rPr>
              <w:t>MAZ 650119-420-021 kiper</w:t>
            </w:r>
          </w:p>
        </w:tc>
        <w:tc>
          <w:tcPr>
            <w:tcW w:w="540" w:type="pct"/>
            <w:tcBorders>
              <w:top w:val="nil"/>
              <w:left w:val="nil"/>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2010</w:t>
            </w:r>
          </w:p>
        </w:tc>
        <w:tc>
          <w:tcPr>
            <w:tcW w:w="719" w:type="pct"/>
            <w:tcBorders>
              <w:top w:val="nil"/>
              <w:left w:val="nil"/>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320</w:t>
            </w:r>
          </w:p>
        </w:tc>
        <w:tc>
          <w:tcPr>
            <w:tcW w:w="449" w:type="pct"/>
            <w:tcBorders>
              <w:top w:val="nil"/>
              <w:left w:val="nil"/>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11950</w:t>
            </w:r>
          </w:p>
        </w:tc>
        <w:tc>
          <w:tcPr>
            <w:tcW w:w="540" w:type="pct"/>
            <w:tcBorders>
              <w:top w:val="nil"/>
              <w:left w:val="nil"/>
              <w:bottom w:val="single" w:sz="8" w:space="0" w:color="auto"/>
              <w:right w:val="nil"/>
            </w:tcBorders>
            <w:shd w:val="clear" w:color="auto" w:fill="auto"/>
            <w:noWrap/>
            <w:vAlign w:val="bottom"/>
            <w:hideMark/>
          </w:tcPr>
          <w:p w:rsidR="0071318C" w:rsidRDefault="0071318C">
            <w:pPr>
              <w:jc w:val="center"/>
              <w:rPr>
                <w:rFonts w:ascii="Arial" w:hAnsi="Arial" w:cs="Arial"/>
                <w:sz w:val="20"/>
                <w:szCs w:val="20"/>
              </w:rPr>
            </w:pPr>
            <w:r>
              <w:rPr>
                <w:rFonts w:ascii="Arial" w:hAnsi="Arial" w:cs="Arial"/>
                <w:sz w:val="20"/>
                <w:szCs w:val="20"/>
              </w:rPr>
              <w:t>10.377.745</w:t>
            </w:r>
          </w:p>
        </w:tc>
        <w:tc>
          <w:tcPr>
            <w:tcW w:w="584" w:type="pct"/>
            <w:tcBorders>
              <w:top w:val="nil"/>
              <w:left w:val="single" w:sz="4" w:space="0" w:color="auto"/>
              <w:bottom w:val="single" w:sz="8" w:space="0" w:color="auto"/>
              <w:right w:val="single" w:sz="4" w:space="0" w:color="auto"/>
            </w:tcBorders>
            <w:shd w:val="clear" w:color="auto" w:fill="auto"/>
            <w:noWrap/>
            <w:vAlign w:val="bottom"/>
            <w:hideMark/>
          </w:tcPr>
          <w:p w:rsidR="0071318C" w:rsidRDefault="0071318C">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8" w:space="0" w:color="auto"/>
              <w:right w:val="single" w:sz="8" w:space="0" w:color="auto"/>
            </w:tcBorders>
            <w:shd w:val="clear" w:color="auto" w:fill="auto"/>
            <w:noWrap/>
            <w:vAlign w:val="bottom"/>
            <w:hideMark/>
          </w:tcPr>
          <w:p w:rsidR="0071318C" w:rsidRDefault="0071318C">
            <w:pPr>
              <w:rPr>
                <w:rFonts w:ascii="Calibri" w:hAnsi="Calibri"/>
                <w:color w:val="000000"/>
                <w:sz w:val="22"/>
                <w:szCs w:val="22"/>
              </w:rPr>
            </w:pPr>
            <w:r>
              <w:rPr>
                <w:rFonts w:ascii="Calibri" w:hAnsi="Calibri"/>
                <w:color w:val="000000"/>
                <w:sz w:val="22"/>
                <w:szCs w:val="22"/>
              </w:rPr>
              <w:t> </w:t>
            </w:r>
          </w:p>
        </w:tc>
      </w:tr>
    </w:tbl>
    <w:p w:rsidR="001D2DAF" w:rsidRPr="001D2DAF" w:rsidRDefault="0019185E" w:rsidP="000B308D">
      <w:pPr>
        <w:spacing w:before="240" w:after="120"/>
        <w:rPr>
          <w:rFonts w:ascii="Arial" w:hAnsi="Arial" w:cs="Arial"/>
          <w:color w:val="000000"/>
          <w:sz w:val="20"/>
          <w:szCs w:val="20"/>
          <w:u w:val="single"/>
          <w:lang w:val="en-US" w:eastAsia="en-US"/>
        </w:rPr>
      </w:pPr>
      <w:r>
        <w:rPr>
          <w:rFonts w:ascii="Arial" w:hAnsi="Arial" w:cs="Arial"/>
          <w:color w:val="000000"/>
          <w:sz w:val="20"/>
          <w:szCs w:val="20"/>
          <w:u w:val="single"/>
          <w:lang w:val="en-US" w:eastAsia="en-US"/>
        </w:rPr>
        <w:lastRenderedPageBreak/>
        <w:t>Ватрогасна</w:t>
      </w:r>
      <w:r w:rsidR="001D2DAF" w:rsidRPr="001D2DAF">
        <w:rPr>
          <w:rFonts w:ascii="Arial" w:hAnsi="Arial" w:cs="Arial"/>
          <w:color w:val="000000"/>
          <w:sz w:val="20"/>
          <w:szCs w:val="20"/>
          <w:u w:val="single"/>
          <w:lang w:val="en-US" w:eastAsia="en-US"/>
        </w:rPr>
        <w:t xml:space="preserve"> возила</w:t>
      </w:r>
    </w:p>
    <w:tbl>
      <w:tblPr>
        <w:tblW w:w="5000" w:type="pct"/>
        <w:tblLook w:val="04A0" w:firstRow="1" w:lastRow="0" w:firstColumn="1" w:lastColumn="0" w:noHBand="0" w:noVBand="1"/>
      </w:tblPr>
      <w:tblGrid>
        <w:gridCol w:w="1644"/>
        <w:gridCol w:w="3489"/>
        <w:gridCol w:w="1674"/>
        <w:gridCol w:w="2190"/>
        <w:gridCol w:w="1441"/>
        <w:gridCol w:w="1678"/>
        <w:gridCol w:w="1814"/>
        <w:gridCol w:w="1603"/>
      </w:tblGrid>
      <w:tr w:rsidR="0019185E" w:rsidTr="0019185E">
        <w:trPr>
          <w:trHeight w:val="1035"/>
        </w:trPr>
        <w:tc>
          <w:tcPr>
            <w:tcW w:w="52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Регистарски број возила</w:t>
            </w:r>
          </w:p>
        </w:tc>
        <w:tc>
          <w:tcPr>
            <w:tcW w:w="1123"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Година производње</w:t>
            </w:r>
          </w:p>
        </w:tc>
        <w:tc>
          <w:tcPr>
            <w:tcW w:w="705"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Снага мотора у KW /за теретна возила - маса возила у кг-тонама</w:t>
            </w:r>
          </w:p>
        </w:tc>
        <w:tc>
          <w:tcPr>
            <w:tcW w:w="464"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Запремина (у cm³)</w:t>
            </w:r>
          </w:p>
        </w:tc>
        <w:tc>
          <w:tcPr>
            <w:tcW w:w="540" w:type="pct"/>
            <w:tcBorders>
              <w:top w:val="single" w:sz="8" w:space="0" w:color="auto"/>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 xml:space="preserve">Пондерисана премијска стопа (у ‰)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19185E">
        <w:trPr>
          <w:trHeight w:val="300"/>
        </w:trPr>
        <w:tc>
          <w:tcPr>
            <w:tcW w:w="529"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BG 912-IG</w:t>
            </w:r>
          </w:p>
        </w:tc>
        <w:tc>
          <w:tcPr>
            <w:tcW w:w="1123" w:type="pct"/>
            <w:tcBorders>
              <w:top w:val="single" w:sz="8" w:space="0" w:color="auto"/>
              <w:left w:val="nil"/>
              <w:bottom w:val="single" w:sz="4" w:space="0" w:color="auto"/>
              <w:right w:val="single" w:sz="4" w:space="0" w:color="auto"/>
            </w:tcBorders>
            <w:shd w:val="clear" w:color="000000" w:fill="FFFFFF"/>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КАМАZ 43118</w:t>
            </w:r>
          </w:p>
        </w:tc>
        <w:tc>
          <w:tcPr>
            <w:tcW w:w="539" w:type="pct"/>
            <w:tcBorders>
              <w:top w:val="single" w:sz="8" w:space="0" w:color="auto"/>
              <w:left w:val="nil"/>
              <w:bottom w:val="single" w:sz="4" w:space="0" w:color="auto"/>
              <w:right w:val="single" w:sz="4" w:space="0" w:color="auto"/>
            </w:tcBorders>
            <w:shd w:val="clear" w:color="000000" w:fill="FFFFFF"/>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2015</w:t>
            </w:r>
          </w:p>
        </w:tc>
        <w:tc>
          <w:tcPr>
            <w:tcW w:w="705" w:type="pct"/>
            <w:tcBorders>
              <w:top w:val="single" w:sz="8" w:space="0" w:color="auto"/>
              <w:left w:val="nil"/>
              <w:bottom w:val="single" w:sz="4" w:space="0" w:color="auto"/>
              <w:right w:val="single" w:sz="4" w:space="0" w:color="auto"/>
            </w:tcBorders>
            <w:shd w:val="clear" w:color="000000" w:fill="FFFFFF"/>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221</w:t>
            </w:r>
          </w:p>
        </w:tc>
        <w:tc>
          <w:tcPr>
            <w:tcW w:w="464" w:type="pct"/>
            <w:tcBorders>
              <w:top w:val="single" w:sz="8" w:space="0" w:color="auto"/>
              <w:left w:val="nil"/>
              <w:bottom w:val="single" w:sz="4" w:space="0" w:color="auto"/>
              <w:right w:val="single" w:sz="4" w:space="0" w:color="auto"/>
            </w:tcBorders>
            <w:shd w:val="clear" w:color="000000" w:fill="FFFFFF"/>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11762</w:t>
            </w:r>
          </w:p>
        </w:tc>
        <w:tc>
          <w:tcPr>
            <w:tcW w:w="540" w:type="pct"/>
            <w:tcBorders>
              <w:top w:val="single" w:sz="8" w:space="0" w:color="auto"/>
              <w:left w:val="nil"/>
              <w:bottom w:val="single" w:sz="4" w:space="0" w:color="auto"/>
              <w:right w:val="nil"/>
            </w:tcBorders>
            <w:shd w:val="clear" w:color="auto" w:fill="auto"/>
            <w:noWrap/>
            <w:vAlign w:val="center"/>
            <w:hideMark/>
          </w:tcPr>
          <w:p w:rsidR="0019185E" w:rsidRDefault="0019185E">
            <w:pPr>
              <w:jc w:val="center"/>
              <w:rPr>
                <w:rFonts w:ascii="Arial" w:hAnsi="Arial" w:cs="Arial"/>
                <w:sz w:val="20"/>
                <w:szCs w:val="20"/>
              </w:rPr>
            </w:pPr>
            <w:r>
              <w:rPr>
                <w:rFonts w:ascii="Arial" w:hAnsi="Arial" w:cs="Arial"/>
                <w:sz w:val="20"/>
                <w:szCs w:val="20"/>
              </w:rPr>
              <w:t>8.696.719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736-UY</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2013</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10857</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16.279.314</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780-WU</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Mercedes Unimog U5000</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2011</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160</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4800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17.964.423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764-PŠ</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Mercedes Unimog U5000</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160</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4800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17.964.423</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200-TŠ</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2004</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7.500.000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710-LJ</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2004</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7.500.000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853-UĆ</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2005</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7.500.000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905-FG</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2005</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7.683.632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230-EH</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  6X6</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2005</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5.687.980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30"/>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149-JJ</w:t>
            </w:r>
          </w:p>
        </w:tc>
        <w:tc>
          <w:tcPr>
            <w:tcW w:w="1123"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КАМАZ 43118</w:t>
            </w:r>
          </w:p>
        </w:tc>
        <w:tc>
          <w:tcPr>
            <w:tcW w:w="53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2004</w:t>
            </w:r>
          </w:p>
        </w:tc>
        <w:tc>
          <w:tcPr>
            <w:tcW w:w="705"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191</w:t>
            </w:r>
          </w:p>
        </w:tc>
        <w:tc>
          <w:tcPr>
            <w:tcW w:w="464"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10350</w:t>
            </w:r>
          </w:p>
        </w:tc>
        <w:tc>
          <w:tcPr>
            <w:tcW w:w="540" w:type="pct"/>
            <w:tcBorders>
              <w:top w:val="nil"/>
              <w:left w:val="nil"/>
              <w:bottom w:val="single" w:sz="8"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7.500.000</w:t>
            </w:r>
          </w:p>
        </w:tc>
        <w:tc>
          <w:tcPr>
            <w:tcW w:w="584" w:type="pct"/>
            <w:tcBorders>
              <w:top w:val="nil"/>
              <w:left w:val="single" w:sz="4"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rPr>
            </w:pPr>
            <w:r>
              <w:rPr>
                <w:rFonts w:ascii="Arial" w:hAnsi="Arial" w:cs="Arial"/>
                <w:b/>
                <w:bCs/>
                <w:color w:val="000000"/>
              </w:rPr>
              <w:t> </w:t>
            </w:r>
          </w:p>
        </w:tc>
        <w:tc>
          <w:tcPr>
            <w:tcW w:w="516" w:type="pct"/>
            <w:tcBorders>
              <w:top w:val="nil"/>
              <w:left w:val="nil"/>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9C582E" w:rsidRDefault="009C582E" w:rsidP="0019185E">
      <w:pPr>
        <w:spacing w:before="240" w:after="120"/>
        <w:rPr>
          <w:rFonts w:ascii="Arial" w:hAnsi="Arial" w:cs="Arial"/>
          <w:color w:val="000000"/>
          <w:sz w:val="20"/>
          <w:szCs w:val="20"/>
          <w:u w:val="single"/>
          <w:lang w:val="sr-Cyrl-RS"/>
        </w:rPr>
      </w:pPr>
    </w:p>
    <w:p w:rsidR="009C582E" w:rsidRDefault="009C582E" w:rsidP="0019185E">
      <w:pPr>
        <w:spacing w:before="240" w:after="120"/>
        <w:rPr>
          <w:rFonts w:ascii="Arial" w:hAnsi="Arial" w:cs="Arial"/>
          <w:color w:val="000000"/>
          <w:sz w:val="20"/>
          <w:szCs w:val="20"/>
          <w:u w:val="single"/>
          <w:lang w:val="sr-Cyrl-RS"/>
        </w:rPr>
      </w:pPr>
    </w:p>
    <w:p w:rsidR="009C582E" w:rsidRDefault="009C582E" w:rsidP="0019185E">
      <w:pPr>
        <w:spacing w:before="240" w:after="120"/>
        <w:rPr>
          <w:rFonts w:ascii="Arial" w:hAnsi="Arial" w:cs="Arial"/>
          <w:color w:val="000000"/>
          <w:sz w:val="20"/>
          <w:szCs w:val="20"/>
          <w:u w:val="single"/>
          <w:lang w:val="sr-Cyrl-RS"/>
        </w:rPr>
      </w:pPr>
    </w:p>
    <w:p w:rsidR="0019185E" w:rsidRPr="0019185E" w:rsidRDefault="0019185E" w:rsidP="0019185E">
      <w:pPr>
        <w:spacing w:before="240" w:after="120"/>
        <w:rPr>
          <w:rFonts w:ascii="Arial" w:hAnsi="Arial" w:cs="Arial"/>
          <w:color w:val="000000"/>
          <w:sz w:val="20"/>
          <w:szCs w:val="20"/>
          <w:u w:val="single"/>
          <w:lang w:val="sr-Cyrl-RS"/>
        </w:rPr>
      </w:pPr>
      <w:r>
        <w:rPr>
          <w:rFonts w:ascii="Arial" w:hAnsi="Arial" w:cs="Arial"/>
          <w:color w:val="000000"/>
          <w:sz w:val="20"/>
          <w:szCs w:val="20"/>
          <w:u w:val="single"/>
        </w:rPr>
        <w:t>Санитетска возила</w:t>
      </w:r>
    </w:p>
    <w:tbl>
      <w:tblPr>
        <w:tblW w:w="5000" w:type="pct"/>
        <w:tblLook w:val="04A0" w:firstRow="1" w:lastRow="0" w:firstColumn="1" w:lastColumn="0" w:noHBand="0" w:noVBand="1"/>
      </w:tblPr>
      <w:tblGrid>
        <w:gridCol w:w="1644"/>
        <w:gridCol w:w="3489"/>
        <w:gridCol w:w="1674"/>
        <w:gridCol w:w="2190"/>
        <w:gridCol w:w="1441"/>
        <w:gridCol w:w="1678"/>
        <w:gridCol w:w="1814"/>
        <w:gridCol w:w="1603"/>
      </w:tblGrid>
      <w:tr w:rsidR="0019185E" w:rsidTr="0019185E">
        <w:trPr>
          <w:trHeight w:val="1020"/>
        </w:trPr>
        <w:tc>
          <w:tcPr>
            <w:tcW w:w="52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Регистарски број возила</w:t>
            </w:r>
          </w:p>
        </w:tc>
        <w:tc>
          <w:tcPr>
            <w:tcW w:w="1123"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Година производње</w:t>
            </w:r>
          </w:p>
        </w:tc>
        <w:tc>
          <w:tcPr>
            <w:tcW w:w="705"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Снага мотора у KW /за теретна возила - маса возила у кг-тонама</w:t>
            </w:r>
          </w:p>
        </w:tc>
        <w:tc>
          <w:tcPr>
            <w:tcW w:w="464"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Запремина (у cm³)</w:t>
            </w:r>
          </w:p>
        </w:tc>
        <w:tc>
          <w:tcPr>
            <w:tcW w:w="540" w:type="pct"/>
            <w:tcBorders>
              <w:top w:val="single" w:sz="8" w:space="0" w:color="auto"/>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 xml:space="preserve">Пондерисана премијска стопа (у ‰)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19185E">
        <w:trPr>
          <w:trHeight w:val="300"/>
        </w:trPr>
        <w:tc>
          <w:tcPr>
            <w:tcW w:w="52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847-YK</w:t>
            </w:r>
          </w:p>
        </w:tc>
        <w:tc>
          <w:tcPr>
            <w:tcW w:w="1123"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Fiat Ducato Ambulance</w:t>
            </w:r>
          </w:p>
        </w:tc>
        <w:tc>
          <w:tcPr>
            <w:tcW w:w="53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05"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96</w:t>
            </w:r>
          </w:p>
        </w:tc>
        <w:tc>
          <w:tcPr>
            <w:tcW w:w="464"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2287</w:t>
            </w:r>
          </w:p>
        </w:tc>
        <w:tc>
          <w:tcPr>
            <w:tcW w:w="540" w:type="pct"/>
            <w:tcBorders>
              <w:top w:val="single" w:sz="8" w:space="0" w:color="auto"/>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4.239.618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847-YL</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Fiat Ducato Ambulance</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96</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2287</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4.239.618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864-LX</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Citroen Jumper FT 33</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2005</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74</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2179</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3.000.000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445-ZĆ</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Citroen Jumper FT 33</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2005</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74</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2179</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3.000.000</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103-VS</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Peugeot Boxer FV 330S</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2007</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74</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2178</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2.984.448</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384-OĆ</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Peugeot Boxer FV 330L1H1</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2008</w:t>
            </w:r>
          </w:p>
        </w:tc>
        <w:tc>
          <w:tcPr>
            <w:tcW w:w="705"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74</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2195</w:t>
            </w:r>
          </w:p>
        </w:tc>
        <w:tc>
          <w:tcPr>
            <w:tcW w:w="540"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2.552.662</w:t>
            </w:r>
          </w:p>
        </w:tc>
        <w:tc>
          <w:tcPr>
            <w:tcW w:w="584"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lastRenderedPageBreak/>
              <w:t>BG 537-AĐ</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Zastava Florida 1.4 Sanitet</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2006</w:t>
            </w:r>
          </w:p>
        </w:tc>
        <w:tc>
          <w:tcPr>
            <w:tcW w:w="705" w:type="pct"/>
            <w:tcBorders>
              <w:top w:val="nil"/>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sz w:val="20"/>
                <w:szCs w:val="20"/>
              </w:rPr>
            </w:pPr>
            <w:r>
              <w:rPr>
                <w:rFonts w:ascii="Arial" w:hAnsi="Arial" w:cs="Arial"/>
                <w:sz w:val="20"/>
                <w:szCs w:val="20"/>
              </w:rPr>
              <w:t>52</w:t>
            </w:r>
          </w:p>
        </w:tc>
        <w:tc>
          <w:tcPr>
            <w:tcW w:w="46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1372</w:t>
            </w:r>
          </w:p>
        </w:tc>
        <w:tc>
          <w:tcPr>
            <w:tcW w:w="540" w:type="pct"/>
            <w:tcBorders>
              <w:top w:val="nil"/>
              <w:left w:val="nil"/>
              <w:bottom w:val="single" w:sz="4" w:space="0" w:color="auto"/>
              <w:right w:val="nil"/>
            </w:tcBorders>
            <w:shd w:val="clear" w:color="auto" w:fill="auto"/>
            <w:noWrap/>
            <w:vAlign w:val="center"/>
            <w:hideMark/>
          </w:tcPr>
          <w:p w:rsidR="0019185E" w:rsidRDefault="0019185E">
            <w:pPr>
              <w:jc w:val="center"/>
              <w:rPr>
                <w:rFonts w:ascii="Arial" w:hAnsi="Arial" w:cs="Arial"/>
                <w:sz w:val="20"/>
                <w:szCs w:val="20"/>
              </w:rPr>
            </w:pPr>
            <w:r>
              <w:rPr>
                <w:rFonts w:ascii="Arial" w:hAnsi="Arial" w:cs="Arial"/>
                <w:sz w:val="20"/>
                <w:szCs w:val="20"/>
              </w:rPr>
              <w:t>1.000.000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8"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BG 073-VK</w:t>
            </w:r>
          </w:p>
        </w:tc>
        <w:tc>
          <w:tcPr>
            <w:tcW w:w="1123"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Peugeot Boxer 2.2 hdi</w:t>
            </w:r>
          </w:p>
        </w:tc>
        <w:tc>
          <w:tcPr>
            <w:tcW w:w="53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2006</w:t>
            </w:r>
          </w:p>
        </w:tc>
        <w:tc>
          <w:tcPr>
            <w:tcW w:w="705"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74</w:t>
            </w:r>
          </w:p>
        </w:tc>
        <w:tc>
          <w:tcPr>
            <w:tcW w:w="464"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2178</w:t>
            </w:r>
          </w:p>
        </w:tc>
        <w:tc>
          <w:tcPr>
            <w:tcW w:w="540" w:type="pct"/>
            <w:tcBorders>
              <w:top w:val="nil"/>
              <w:left w:val="nil"/>
              <w:bottom w:val="single" w:sz="8"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2.592.229</w:t>
            </w:r>
          </w:p>
        </w:tc>
        <w:tc>
          <w:tcPr>
            <w:tcW w:w="584" w:type="pct"/>
            <w:tcBorders>
              <w:top w:val="nil"/>
              <w:left w:val="single" w:sz="4"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6" w:type="pct"/>
            <w:tcBorders>
              <w:top w:val="nil"/>
              <w:left w:val="nil"/>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1D2DAF" w:rsidRPr="001D2DAF" w:rsidRDefault="0019185E" w:rsidP="000B308D">
      <w:pPr>
        <w:spacing w:before="240" w:after="120"/>
        <w:rPr>
          <w:rFonts w:ascii="Arial" w:hAnsi="Arial" w:cs="Arial"/>
          <w:color w:val="000000"/>
          <w:sz w:val="20"/>
          <w:szCs w:val="20"/>
          <w:u w:val="single"/>
          <w:lang w:val="en-US" w:eastAsia="en-US"/>
        </w:rPr>
      </w:pPr>
      <w:r>
        <w:rPr>
          <w:rFonts w:ascii="Arial" w:hAnsi="Arial" w:cs="Arial"/>
          <w:color w:val="000000"/>
          <w:sz w:val="20"/>
          <w:szCs w:val="20"/>
          <w:u w:val="single"/>
          <w:lang w:val="sr-Cyrl-RS" w:eastAsia="en-US"/>
        </w:rPr>
        <w:t>А</w:t>
      </w:r>
      <w:r w:rsidR="001D2DAF" w:rsidRPr="001D2DAF">
        <w:rPr>
          <w:rFonts w:ascii="Arial" w:hAnsi="Arial" w:cs="Arial"/>
          <w:color w:val="000000"/>
          <w:sz w:val="20"/>
          <w:szCs w:val="20"/>
          <w:u w:val="single"/>
          <w:lang w:val="en-US" w:eastAsia="en-US"/>
        </w:rPr>
        <w:t>утобуси</w:t>
      </w:r>
    </w:p>
    <w:tbl>
      <w:tblPr>
        <w:tblW w:w="5000" w:type="pct"/>
        <w:tblLook w:val="04A0" w:firstRow="1" w:lastRow="0" w:firstColumn="1" w:lastColumn="0" w:noHBand="0" w:noVBand="1"/>
      </w:tblPr>
      <w:tblGrid>
        <w:gridCol w:w="1643"/>
        <w:gridCol w:w="3492"/>
        <w:gridCol w:w="1674"/>
        <w:gridCol w:w="2234"/>
        <w:gridCol w:w="1457"/>
        <w:gridCol w:w="1637"/>
        <w:gridCol w:w="1796"/>
        <w:gridCol w:w="1600"/>
      </w:tblGrid>
      <w:tr w:rsidR="0019185E" w:rsidTr="0019185E">
        <w:trPr>
          <w:trHeight w:val="1035"/>
        </w:trPr>
        <w:tc>
          <w:tcPr>
            <w:tcW w:w="52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Регистарски број возила</w:t>
            </w:r>
          </w:p>
        </w:tc>
        <w:tc>
          <w:tcPr>
            <w:tcW w:w="1124"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Година производње</w:t>
            </w:r>
          </w:p>
        </w:tc>
        <w:tc>
          <w:tcPr>
            <w:tcW w:w="71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rsidP="0019185E">
            <w:pPr>
              <w:jc w:val="center"/>
              <w:rPr>
                <w:rFonts w:ascii="Arial" w:hAnsi="Arial" w:cs="Arial"/>
                <w:b/>
                <w:bCs/>
                <w:sz w:val="20"/>
                <w:szCs w:val="20"/>
              </w:rPr>
            </w:pPr>
            <w:r>
              <w:rPr>
                <w:rFonts w:ascii="Arial" w:hAnsi="Arial" w:cs="Arial"/>
                <w:b/>
                <w:bCs/>
                <w:sz w:val="20"/>
                <w:szCs w:val="20"/>
              </w:rPr>
              <w:t>Снага мотора у KW  /за теретна возила - маса возила у кг-тонама</w:t>
            </w:r>
          </w:p>
        </w:tc>
        <w:tc>
          <w:tcPr>
            <w:tcW w:w="46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Запремина (у cm³)</w:t>
            </w:r>
          </w:p>
        </w:tc>
        <w:tc>
          <w:tcPr>
            <w:tcW w:w="527" w:type="pct"/>
            <w:tcBorders>
              <w:top w:val="single" w:sz="8" w:space="0" w:color="auto"/>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78"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 xml:space="preserve">Пондерисана премијска стопа (у ‰)       </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19185E">
        <w:trPr>
          <w:trHeight w:val="315"/>
        </w:trPr>
        <w:tc>
          <w:tcPr>
            <w:tcW w:w="52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591-NE</w:t>
            </w:r>
          </w:p>
        </w:tc>
        <w:tc>
          <w:tcPr>
            <w:tcW w:w="1124"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NEFAZ 4208-15/23 sedišta</w:t>
            </w:r>
          </w:p>
        </w:tc>
        <w:tc>
          <w:tcPr>
            <w:tcW w:w="53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165</w:t>
            </w:r>
          </w:p>
        </w:tc>
        <w:tc>
          <w:tcPr>
            <w:tcW w:w="46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27" w:type="pct"/>
            <w:tcBorders>
              <w:top w:val="single" w:sz="8" w:space="0" w:color="auto"/>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9.011.527</w:t>
            </w:r>
          </w:p>
        </w:tc>
        <w:tc>
          <w:tcPr>
            <w:tcW w:w="578"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591-NČ</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NEFAZ 4208-15/23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165</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9.338.285</w:t>
            </w:r>
          </w:p>
        </w:tc>
        <w:tc>
          <w:tcPr>
            <w:tcW w:w="578"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r>
      <w:tr w:rsidR="0019185E" w:rsidTr="0019185E">
        <w:trPr>
          <w:trHeight w:val="315"/>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591-NC</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NEFAZ 4208-15/23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165</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9.338.285</w:t>
            </w:r>
          </w:p>
        </w:tc>
        <w:tc>
          <w:tcPr>
            <w:tcW w:w="578"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840-CU</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NEFAZ 4208-15/23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165</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10850</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9.651.835</w:t>
            </w:r>
          </w:p>
        </w:tc>
        <w:tc>
          <w:tcPr>
            <w:tcW w:w="578" w:type="pct"/>
            <w:tcBorders>
              <w:top w:val="nil"/>
              <w:left w:val="single" w:sz="4" w:space="0" w:color="auto"/>
              <w:bottom w:val="single" w:sz="4" w:space="0" w:color="auto"/>
              <w:right w:val="single" w:sz="4"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center"/>
            <w:hideMark/>
          </w:tcPr>
          <w:p w:rsidR="0019185E" w:rsidRDefault="0019185E">
            <w:pPr>
              <w:rPr>
                <w:rFonts w:ascii="Arial" w:hAnsi="Arial" w:cs="Arial"/>
                <w:color w:val="000000"/>
                <w:sz w:val="20"/>
                <w:szCs w:val="20"/>
              </w:rPr>
            </w:pPr>
            <w:r>
              <w:rPr>
                <w:rFonts w:ascii="Arial" w:hAnsi="Arial" w:cs="Arial"/>
                <w:color w:val="000000"/>
                <w:sz w:val="20"/>
                <w:szCs w:val="20"/>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591-ND</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NEFAZ 4208-15/23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2011</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165</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10850</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9.338.285</w:t>
            </w:r>
          </w:p>
        </w:tc>
        <w:tc>
          <w:tcPr>
            <w:tcW w:w="578" w:type="pct"/>
            <w:tcBorders>
              <w:top w:val="nil"/>
              <w:left w:val="single" w:sz="4"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866-JS</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221</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11762</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6.165.129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866-JV</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221</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11762</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6.165.129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866-JT</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221</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11762</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6.165.129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866-JU</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 43118/23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221</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11762</w:t>
            </w:r>
          </w:p>
        </w:tc>
        <w:tc>
          <w:tcPr>
            <w:tcW w:w="527" w:type="pct"/>
            <w:tcBorders>
              <w:top w:val="nil"/>
              <w:left w:val="nil"/>
              <w:bottom w:val="single" w:sz="4" w:space="0" w:color="auto"/>
              <w:right w:val="nil"/>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6.165.129</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880-GN</w:t>
            </w:r>
          </w:p>
        </w:tc>
        <w:tc>
          <w:tcPr>
            <w:tcW w:w="1124"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KAMAZ/23 sedišta</w:t>
            </w:r>
          </w:p>
        </w:tc>
        <w:tc>
          <w:tcPr>
            <w:tcW w:w="53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165</w:t>
            </w:r>
          </w:p>
        </w:tc>
        <w:tc>
          <w:tcPr>
            <w:tcW w:w="46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10850</w:t>
            </w:r>
          </w:p>
        </w:tc>
        <w:tc>
          <w:tcPr>
            <w:tcW w:w="527" w:type="pct"/>
            <w:tcBorders>
              <w:top w:val="nil"/>
              <w:left w:val="nil"/>
              <w:bottom w:val="single" w:sz="4" w:space="0" w:color="auto"/>
              <w:right w:val="nil"/>
            </w:tcBorders>
            <w:shd w:val="clear" w:color="auto" w:fill="auto"/>
            <w:noWrap/>
            <w:vAlign w:val="center"/>
            <w:hideMark/>
          </w:tcPr>
          <w:p w:rsidR="0019185E" w:rsidRDefault="0019185E">
            <w:pPr>
              <w:jc w:val="center"/>
              <w:rPr>
                <w:rFonts w:ascii="Arial" w:hAnsi="Arial" w:cs="Arial"/>
                <w:sz w:val="20"/>
                <w:szCs w:val="20"/>
              </w:rPr>
            </w:pPr>
            <w:r>
              <w:rPr>
                <w:rFonts w:ascii="Arial" w:hAnsi="Arial" w:cs="Arial"/>
                <w:sz w:val="20"/>
                <w:szCs w:val="20"/>
              </w:rPr>
              <w:t>4.400.000</w:t>
            </w:r>
          </w:p>
        </w:tc>
        <w:tc>
          <w:tcPr>
            <w:tcW w:w="578" w:type="pct"/>
            <w:tcBorders>
              <w:top w:val="nil"/>
              <w:left w:val="single" w:sz="4"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5"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BG 785-SZ</w:t>
            </w:r>
          </w:p>
        </w:tc>
        <w:tc>
          <w:tcPr>
            <w:tcW w:w="1124"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KAMAZ</w:t>
            </w:r>
          </w:p>
        </w:tc>
        <w:tc>
          <w:tcPr>
            <w:tcW w:w="53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2014</w:t>
            </w:r>
          </w:p>
        </w:tc>
        <w:tc>
          <w:tcPr>
            <w:tcW w:w="71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165</w:t>
            </w:r>
          </w:p>
        </w:tc>
        <w:tc>
          <w:tcPr>
            <w:tcW w:w="46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10857</w:t>
            </w:r>
          </w:p>
        </w:tc>
        <w:tc>
          <w:tcPr>
            <w:tcW w:w="527" w:type="pct"/>
            <w:tcBorders>
              <w:top w:val="nil"/>
              <w:left w:val="nil"/>
              <w:bottom w:val="single" w:sz="8" w:space="0" w:color="auto"/>
              <w:right w:val="nil"/>
            </w:tcBorders>
            <w:shd w:val="clear" w:color="auto" w:fill="auto"/>
            <w:noWrap/>
            <w:vAlign w:val="center"/>
            <w:hideMark/>
          </w:tcPr>
          <w:p w:rsidR="0019185E" w:rsidRDefault="0019185E">
            <w:pPr>
              <w:jc w:val="center"/>
              <w:rPr>
                <w:rFonts w:ascii="Arial" w:hAnsi="Arial" w:cs="Arial"/>
                <w:sz w:val="20"/>
                <w:szCs w:val="20"/>
              </w:rPr>
            </w:pPr>
            <w:r>
              <w:rPr>
                <w:rFonts w:ascii="Arial" w:hAnsi="Arial" w:cs="Arial"/>
                <w:sz w:val="20"/>
                <w:szCs w:val="20"/>
              </w:rPr>
              <w:t>4.400.000</w:t>
            </w:r>
          </w:p>
        </w:tc>
        <w:tc>
          <w:tcPr>
            <w:tcW w:w="578" w:type="pct"/>
            <w:tcBorders>
              <w:top w:val="nil"/>
              <w:left w:val="single" w:sz="4"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b/>
                <w:bCs/>
                <w:color w:val="000000"/>
                <w:sz w:val="22"/>
                <w:szCs w:val="22"/>
              </w:rPr>
            </w:pPr>
            <w:r>
              <w:rPr>
                <w:rFonts w:ascii="Arial" w:hAnsi="Arial" w:cs="Arial"/>
                <w:b/>
                <w:bCs/>
                <w:color w:val="000000"/>
                <w:sz w:val="22"/>
                <w:szCs w:val="22"/>
              </w:rPr>
              <w:t> </w:t>
            </w:r>
          </w:p>
        </w:tc>
        <w:tc>
          <w:tcPr>
            <w:tcW w:w="515" w:type="pct"/>
            <w:tcBorders>
              <w:top w:val="nil"/>
              <w:left w:val="nil"/>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19185E" w:rsidRDefault="0019185E" w:rsidP="0019185E">
      <w:pPr>
        <w:spacing w:before="240" w:after="120"/>
        <w:rPr>
          <w:rFonts w:ascii="Arial" w:hAnsi="Arial" w:cs="Arial"/>
          <w:sz w:val="20"/>
          <w:szCs w:val="20"/>
          <w:u w:val="single"/>
        </w:rPr>
      </w:pPr>
      <w:r>
        <w:rPr>
          <w:rFonts w:ascii="Arial" w:hAnsi="Arial" w:cs="Arial"/>
          <w:sz w:val="20"/>
          <w:szCs w:val="20"/>
          <w:u w:val="single"/>
        </w:rPr>
        <w:t>Цистерне за воду</w:t>
      </w:r>
    </w:p>
    <w:tbl>
      <w:tblPr>
        <w:tblW w:w="5000" w:type="pct"/>
        <w:tblLayout w:type="fixed"/>
        <w:tblLook w:val="04A0" w:firstRow="1" w:lastRow="0" w:firstColumn="1" w:lastColumn="0" w:noHBand="0" w:noVBand="1"/>
      </w:tblPr>
      <w:tblGrid>
        <w:gridCol w:w="1642"/>
        <w:gridCol w:w="3489"/>
        <w:gridCol w:w="1678"/>
        <w:gridCol w:w="2234"/>
        <w:gridCol w:w="1395"/>
        <w:gridCol w:w="1678"/>
        <w:gridCol w:w="1814"/>
        <w:gridCol w:w="1603"/>
      </w:tblGrid>
      <w:tr w:rsidR="0019185E" w:rsidTr="0019185E">
        <w:trPr>
          <w:trHeight w:val="1020"/>
        </w:trPr>
        <w:tc>
          <w:tcPr>
            <w:tcW w:w="52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Регистарски број возила</w:t>
            </w:r>
          </w:p>
        </w:tc>
        <w:tc>
          <w:tcPr>
            <w:tcW w:w="1123"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Марка и тип возила</w:t>
            </w:r>
          </w:p>
        </w:tc>
        <w:tc>
          <w:tcPr>
            <w:tcW w:w="540"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Година производње</w:t>
            </w:r>
          </w:p>
        </w:tc>
        <w:tc>
          <w:tcPr>
            <w:tcW w:w="71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Запремина (у cm³)</w:t>
            </w:r>
          </w:p>
        </w:tc>
        <w:tc>
          <w:tcPr>
            <w:tcW w:w="540" w:type="pct"/>
            <w:tcBorders>
              <w:top w:val="single" w:sz="8" w:space="0" w:color="auto"/>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noWrap/>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19185E">
        <w:trPr>
          <w:trHeight w:val="300"/>
        </w:trPr>
        <w:tc>
          <w:tcPr>
            <w:tcW w:w="52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894-ZA</w:t>
            </w:r>
          </w:p>
        </w:tc>
        <w:tc>
          <w:tcPr>
            <w:tcW w:w="1123"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МАЗ 6317X5-470-000</w:t>
            </w:r>
          </w:p>
        </w:tc>
        <w:tc>
          <w:tcPr>
            <w:tcW w:w="540"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2015</w:t>
            </w:r>
          </w:p>
        </w:tc>
        <w:tc>
          <w:tcPr>
            <w:tcW w:w="71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243</w:t>
            </w:r>
          </w:p>
        </w:tc>
        <w:tc>
          <w:tcPr>
            <w:tcW w:w="44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14860</w:t>
            </w:r>
          </w:p>
        </w:tc>
        <w:tc>
          <w:tcPr>
            <w:tcW w:w="540" w:type="pct"/>
            <w:tcBorders>
              <w:top w:val="single" w:sz="8" w:space="0" w:color="auto"/>
              <w:left w:val="nil"/>
              <w:bottom w:val="single" w:sz="4" w:space="0" w:color="auto"/>
              <w:right w:val="single" w:sz="8"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12.960.000</w:t>
            </w:r>
          </w:p>
        </w:tc>
        <w:tc>
          <w:tcPr>
            <w:tcW w:w="584" w:type="pct"/>
            <w:tcBorders>
              <w:top w:val="nil"/>
              <w:left w:val="single" w:sz="4" w:space="0" w:color="auto"/>
              <w:bottom w:val="single" w:sz="4" w:space="0" w:color="auto"/>
              <w:right w:val="nil"/>
            </w:tcBorders>
            <w:shd w:val="clear" w:color="auto" w:fill="auto"/>
            <w:noWrap/>
            <w:vAlign w:val="bottom"/>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894-ZB</w:t>
            </w:r>
          </w:p>
        </w:tc>
        <w:tc>
          <w:tcPr>
            <w:tcW w:w="1123"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МАЗ 6317X5-470-000</w:t>
            </w:r>
          </w:p>
        </w:tc>
        <w:tc>
          <w:tcPr>
            <w:tcW w:w="540"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243</w:t>
            </w:r>
          </w:p>
        </w:tc>
        <w:tc>
          <w:tcPr>
            <w:tcW w:w="44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14860</w:t>
            </w:r>
          </w:p>
        </w:tc>
        <w:tc>
          <w:tcPr>
            <w:tcW w:w="540" w:type="pct"/>
            <w:tcBorders>
              <w:top w:val="nil"/>
              <w:left w:val="nil"/>
              <w:bottom w:val="single" w:sz="8" w:space="0" w:color="auto"/>
              <w:right w:val="single" w:sz="8"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12.960.000</w:t>
            </w:r>
          </w:p>
        </w:tc>
        <w:tc>
          <w:tcPr>
            <w:tcW w:w="584" w:type="pct"/>
            <w:tcBorders>
              <w:top w:val="nil"/>
              <w:left w:val="single" w:sz="4" w:space="0" w:color="auto"/>
              <w:bottom w:val="single" w:sz="8" w:space="0" w:color="auto"/>
              <w:right w:val="nil"/>
            </w:tcBorders>
            <w:shd w:val="clear" w:color="auto" w:fill="auto"/>
            <w:noWrap/>
            <w:vAlign w:val="bottom"/>
            <w:hideMark/>
          </w:tcPr>
          <w:p w:rsidR="0019185E" w:rsidRDefault="0019185E">
            <w:pPr>
              <w:jc w:val="center"/>
              <w:rPr>
                <w:rFonts w:ascii="Arial" w:hAnsi="Arial" w:cs="Arial"/>
                <w:b/>
                <w:bCs/>
                <w:sz w:val="22"/>
                <w:szCs w:val="22"/>
              </w:rPr>
            </w:pPr>
            <w:r>
              <w:rPr>
                <w:rFonts w:ascii="Arial" w:hAnsi="Arial" w:cs="Arial"/>
                <w:b/>
                <w:bCs/>
                <w:sz w:val="22"/>
                <w:szCs w:val="22"/>
              </w:rPr>
              <w:t> </w:t>
            </w:r>
          </w:p>
        </w:tc>
        <w:tc>
          <w:tcPr>
            <w:tcW w:w="516" w:type="pct"/>
            <w:tcBorders>
              <w:top w:val="nil"/>
              <w:left w:val="single" w:sz="4" w:space="0" w:color="auto"/>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19185E" w:rsidRDefault="0019185E" w:rsidP="0019185E">
      <w:pPr>
        <w:spacing w:before="240" w:after="120"/>
        <w:rPr>
          <w:rFonts w:ascii="Arial" w:hAnsi="Arial" w:cs="Arial"/>
          <w:sz w:val="20"/>
          <w:szCs w:val="20"/>
          <w:u w:val="single"/>
        </w:rPr>
      </w:pPr>
      <w:r>
        <w:rPr>
          <w:rFonts w:ascii="Arial" w:hAnsi="Arial" w:cs="Arial"/>
          <w:sz w:val="20"/>
          <w:szCs w:val="20"/>
          <w:u w:val="single"/>
        </w:rPr>
        <w:t>Цистерне за гориво</w:t>
      </w:r>
    </w:p>
    <w:tbl>
      <w:tblPr>
        <w:tblW w:w="5000" w:type="pct"/>
        <w:tblLayout w:type="fixed"/>
        <w:tblLook w:val="04A0" w:firstRow="1" w:lastRow="0" w:firstColumn="1" w:lastColumn="0" w:noHBand="0" w:noVBand="1"/>
      </w:tblPr>
      <w:tblGrid>
        <w:gridCol w:w="1644"/>
        <w:gridCol w:w="3490"/>
        <w:gridCol w:w="1675"/>
        <w:gridCol w:w="2235"/>
        <w:gridCol w:w="1398"/>
        <w:gridCol w:w="1674"/>
        <w:gridCol w:w="1814"/>
        <w:gridCol w:w="1603"/>
      </w:tblGrid>
      <w:tr w:rsidR="0019185E" w:rsidTr="0019185E">
        <w:trPr>
          <w:trHeight w:val="1020"/>
        </w:trPr>
        <w:tc>
          <w:tcPr>
            <w:tcW w:w="52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1123"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Година производње</w:t>
            </w:r>
          </w:p>
        </w:tc>
        <w:tc>
          <w:tcPr>
            <w:tcW w:w="719"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50" w:type="pct"/>
            <w:tcBorders>
              <w:top w:val="single" w:sz="8" w:space="0" w:color="auto"/>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Запремина (у cm³)</w:t>
            </w:r>
          </w:p>
        </w:tc>
        <w:tc>
          <w:tcPr>
            <w:tcW w:w="539" w:type="pct"/>
            <w:tcBorders>
              <w:top w:val="single" w:sz="8" w:space="0" w:color="auto"/>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noWrap/>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19185E">
        <w:trPr>
          <w:trHeight w:val="300"/>
        </w:trPr>
        <w:tc>
          <w:tcPr>
            <w:tcW w:w="529"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880-KR</w:t>
            </w:r>
          </w:p>
        </w:tc>
        <w:tc>
          <w:tcPr>
            <w:tcW w:w="1123"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МАЗ 6317X5-470-000</w:t>
            </w:r>
          </w:p>
        </w:tc>
        <w:tc>
          <w:tcPr>
            <w:tcW w:w="53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2015</w:t>
            </w:r>
          </w:p>
        </w:tc>
        <w:tc>
          <w:tcPr>
            <w:tcW w:w="719"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243</w:t>
            </w:r>
          </w:p>
        </w:tc>
        <w:tc>
          <w:tcPr>
            <w:tcW w:w="450" w:type="pct"/>
            <w:tcBorders>
              <w:top w:val="single" w:sz="8" w:space="0" w:color="auto"/>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14860</w:t>
            </w:r>
          </w:p>
        </w:tc>
        <w:tc>
          <w:tcPr>
            <w:tcW w:w="539" w:type="pct"/>
            <w:tcBorders>
              <w:top w:val="single" w:sz="8" w:space="0" w:color="auto"/>
              <w:left w:val="nil"/>
              <w:bottom w:val="single" w:sz="4" w:space="0" w:color="auto"/>
              <w:right w:val="single" w:sz="8"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18.012.000</w:t>
            </w:r>
          </w:p>
        </w:tc>
        <w:tc>
          <w:tcPr>
            <w:tcW w:w="584" w:type="pct"/>
            <w:tcBorders>
              <w:top w:val="nil"/>
              <w:left w:val="single" w:sz="4" w:space="0" w:color="auto"/>
              <w:bottom w:val="single" w:sz="4" w:space="0" w:color="auto"/>
              <w:right w:val="nil"/>
            </w:tcBorders>
            <w:shd w:val="clear" w:color="auto" w:fill="auto"/>
            <w:noWrap/>
            <w:vAlign w:val="bottom"/>
            <w:hideMark/>
          </w:tcPr>
          <w:p w:rsidR="0019185E" w:rsidRDefault="0019185E">
            <w:pPr>
              <w:jc w:val="center"/>
              <w:rPr>
                <w:rFonts w:ascii="Arial" w:hAnsi="Arial" w:cs="Arial"/>
                <w:sz w:val="22"/>
                <w:szCs w:val="22"/>
              </w:rPr>
            </w:pPr>
            <w:r>
              <w:rPr>
                <w:rFonts w:ascii="Arial" w:hAnsi="Arial" w:cs="Arial"/>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19185E">
        <w:trPr>
          <w:trHeight w:val="315"/>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BG 880-KP</w:t>
            </w:r>
          </w:p>
        </w:tc>
        <w:tc>
          <w:tcPr>
            <w:tcW w:w="1123"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МАЗ 6317X5-470-000</w:t>
            </w:r>
          </w:p>
        </w:tc>
        <w:tc>
          <w:tcPr>
            <w:tcW w:w="53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2015</w:t>
            </w:r>
          </w:p>
        </w:tc>
        <w:tc>
          <w:tcPr>
            <w:tcW w:w="719"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243</w:t>
            </w:r>
          </w:p>
        </w:tc>
        <w:tc>
          <w:tcPr>
            <w:tcW w:w="450" w:type="pct"/>
            <w:tcBorders>
              <w:top w:val="nil"/>
              <w:left w:val="nil"/>
              <w:bottom w:val="single" w:sz="8" w:space="0" w:color="auto"/>
              <w:right w:val="single" w:sz="4"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14860</w:t>
            </w:r>
          </w:p>
        </w:tc>
        <w:tc>
          <w:tcPr>
            <w:tcW w:w="539" w:type="pct"/>
            <w:tcBorders>
              <w:top w:val="nil"/>
              <w:left w:val="nil"/>
              <w:bottom w:val="single" w:sz="8" w:space="0" w:color="auto"/>
              <w:right w:val="single" w:sz="8" w:space="0" w:color="auto"/>
            </w:tcBorders>
            <w:shd w:val="clear" w:color="auto" w:fill="auto"/>
            <w:noWrap/>
            <w:vAlign w:val="bottom"/>
            <w:hideMark/>
          </w:tcPr>
          <w:p w:rsidR="0019185E" w:rsidRDefault="0019185E">
            <w:pPr>
              <w:jc w:val="center"/>
              <w:rPr>
                <w:rFonts w:ascii="Arial" w:hAnsi="Arial" w:cs="Arial"/>
                <w:sz w:val="20"/>
                <w:szCs w:val="20"/>
              </w:rPr>
            </w:pPr>
            <w:r>
              <w:rPr>
                <w:rFonts w:ascii="Arial" w:hAnsi="Arial" w:cs="Arial"/>
                <w:sz w:val="20"/>
                <w:szCs w:val="20"/>
              </w:rPr>
              <w:t>18.012.000</w:t>
            </w:r>
          </w:p>
        </w:tc>
        <w:tc>
          <w:tcPr>
            <w:tcW w:w="584" w:type="pct"/>
            <w:tcBorders>
              <w:top w:val="nil"/>
              <w:left w:val="single" w:sz="4" w:space="0" w:color="auto"/>
              <w:bottom w:val="single" w:sz="8" w:space="0" w:color="auto"/>
              <w:right w:val="nil"/>
            </w:tcBorders>
            <w:shd w:val="clear" w:color="auto" w:fill="auto"/>
            <w:noWrap/>
            <w:vAlign w:val="bottom"/>
            <w:hideMark/>
          </w:tcPr>
          <w:p w:rsidR="0019185E" w:rsidRDefault="0019185E">
            <w:pPr>
              <w:jc w:val="center"/>
              <w:rPr>
                <w:rFonts w:ascii="Arial" w:hAnsi="Arial" w:cs="Arial"/>
                <w:sz w:val="22"/>
                <w:szCs w:val="22"/>
              </w:rPr>
            </w:pPr>
            <w:r>
              <w:rPr>
                <w:rFonts w:ascii="Arial" w:hAnsi="Arial" w:cs="Arial"/>
                <w:sz w:val="22"/>
                <w:szCs w:val="22"/>
              </w:rPr>
              <w:t> </w:t>
            </w:r>
          </w:p>
        </w:tc>
        <w:tc>
          <w:tcPr>
            <w:tcW w:w="516" w:type="pct"/>
            <w:tcBorders>
              <w:top w:val="nil"/>
              <w:left w:val="single" w:sz="4" w:space="0" w:color="auto"/>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1D2DAF" w:rsidRPr="001D2DAF" w:rsidRDefault="001D2DAF" w:rsidP="00666B0D">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Радна возила - Дизалична средства</w:t>
      </w:r>
    </w:p>
    <w:tbl>
      <w:tblPr>
        <w:tblW w:w="5000" w:type="pct"/>
        <w:tblLook w:val="04A0" w:firstRow="1" w:lastRow="0" w:firstColumn="1" w:lastColumn="0" w:noHBand="0" w:noVBand="1"/>
      </w:tblPr>
      <w:tblGrid>
        <w:gridCol w:w="1643"/>
        <w:gridCol w:w="3489"/>
        <w:gridCol w:w="2793"/>
        <w:gridCol w:w="3616"/>
        <w:gridCol w:w="2389"/>
        <w:gridCol w:w="1603"/>
      </w:tblGrid>
      <w:tr w:rsidR="0019185E" w:rsidTr="00767E72">
        <w:trPr>
          <w:trHeight w:val="1035"/>
        </w:trPr>
        <w:tc>
          <w:tcPr>
            <w:tcW w:w="52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Година производње</w:t>
            </w:r>
          </w:p>
        </w:tc>
        <w:tc>
          <w:tcPr>
            <w:tcW w:w="1123"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899"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Укупна новонабавна вредност</w:t>
            </w:r>
          </w:p>
        </w:tc>
        <w:tc>
          <w:tcPr>
            <w:tcW w:w="1164"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Основица за обрачун премије (у % од новонабавне вредности)</w:t>
            </w:r>
          </w:p>
        </w:tc>
        <w:tc>
          <w:tcPr>
            <w:tcW w:w="769"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19185E" w:rsidRDefault="0019185E">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1974</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50.500.000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1975</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21.193.143</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1976</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84.000.000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1977</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56.822.186</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1979</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26.326.480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1985</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30.000.000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1986</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0</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60.000.000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1987</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3</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76.493.117</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1990</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24.601.425</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E46B3E">
        <w:trPr>
          <w:trHeight w:val="315"/>
        </w:trPr>
        <w:tc>
          <w:tcPr>
            <w:tcW w:w="529" w:type="pct"/>
            <w:tcBorders>
              <w:top w:val="nil"/>
              <w:left w:val="single" w:sz="8" w:space="0" w:color="auto"/>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2001</w:t>
            </w:r>
          </w:p>
        </w:tc>
        <w:tc>
          <w:tcPr>
            <w:tcW w:w="1123"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3</w:t>
            </w:r>
          </w:p>
        </w:tc>
        <w:tc>
          <w:tcPr>
            <w:tcW w:w="89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67.500.000</w:t>
            </w:r>
          </w:p>
        </w:tc>
        <w:tc>
          <w:tcPr>
            <w:tcW w:w="1164"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769" w:type="pct"/>
            <w:tcBorders>
              <w:top w:val="nil"/>
              <w:left w:val="nil"/>
              <w:bottom w:val="single" w:sz="4" w:space="0" w:color="auto"/>
              <w:right w:val="single" w:sz="4"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 </w:t>
            </w:r>
          </w:p>
        </w:tc>
      </w:tr>
      <w:tr w:rsidR="0019185E" w:rsidTr="00E46B3E">
        <w:trPr>
          <w:trHeight w:val="300"/>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2002</w:t>
            </w:r>
          </w:p>
        </w:tc>
        <w:tc>
          <w:tcPr>
            <w:tcW w:w="1123" w:type="pct"/>
            <w:tcBorders>
              <w:top w:val="single" w:sz="4" w:space="0" w:color="auto"/>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w:t>
            </w:r>
          </w:p>
        </w:tc>
        <w:tc>
          <w:tcPr>
            <w:tcW w:w="899" w:type="pct"/>
            <w:tcBorders>
              <w:top w:val="single" w:sz="4" w:space="0" w:color="auto"/>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44.665.661</w:t>
            </w:r>
          </w:p>
        </w:tc>
        <w:tc>
          <w:tcPr>
            <w:tcW w:w="1164" w:type="pct"/>
            <w:tcBorders>
              <w:top w:val="single" w:sz="4" w:space="0" w:color="auto"/>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769" w:type="pct"/>
            <w:tcBorders>
              <w:top w:val="single" w:sz="4" w:space="0" w:color="auto"/>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767E72">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2003</w:t>
            </w:r>
          </w:p>
        </w:tc>
        <w:tc>
          <w:tcPr>
            <w:tcW w:w="1123" w:type="pct"/>
            <w:tcBorders>
              <w:top w:val="nil"/>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38.500.000</w:t>
            </w:r>
          </w:p>
        </w:tc>
        <w:tc>
          <w:tcPr>
            <w:tcW w:w="1164"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769"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767E72">
        <w:trPr>
          <w:trHeight w:val="300"/>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2005</w:t>
            </w:r>
          </w:p>
        </w:tc>
        <w:tc>
          <w:tcPr>
            <w:tcW w:w="1123"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2</w:t>
            </w:r>
          </w:p>
        </w:tc>
        <w:tc>
          <w:tcPr>
            <w:tcW w:w="899" w:type="pct"/>
            <w:tcBorders>
              <w:top w:val="nil"/>
              <w:left w:val="nil"/>
              <w:bottom w:val="single" w:sz="4" w:space="0" w:color="auto"/>
              <w:right w:val="single" w:sz="4" w:space="0" w:color="auto"/>
            </w:tcBorders>
            <w:shd w:val="clear" w:color="auto" w:fill="auto"/>
            <w:noWrap/>
            <w:vAlign w:val="bottom"/>
            <w:hideMark/>
          </w:tcPr>
          <w:p w:rsidR="0019185E" w:rsidRDefault="0019185E">
            <w:pPr>
              <w:jc w:val="center"/>
              <w:rPr>
                <w:rFonts w:ascii="Arial" w:hAnsi="Arial" w:cs="Arial"/>
                <w:color w:val="000000"/>
                <w:sz w:val="20"/>
                <w:szCs w:val="20"/>
              </w:rPr>
            </w:pPr>
            <w:r>
              <w:rPr>
                <w:rFonts w:ascii="Arial" w:hAnsi="Arial" w:cs="Arial"/>
                <w:color w:val="000000"/>
                <w:sz w:val="20"/>
                <w:szCs w:val="20"/>
              </w:rPr>
              <w:t>4.000.000</w:t>
            </w:r>
          </w:p>
        </w:tc>
        <w:tc>
          <w:tcPr>
            <w:tcW w:w="1164"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769"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767E72">
        <w:trPr>
          <w:trHeight w:val="315"/>
        </w:trPr>
        <w:tc>
          <w:tcPr>
            <w:tcW w:w="529" w:type="pct"/>
            <w:tcBorders>
              <w:top w:val="nil"/>
              <w:left w:val="single" w:sz="8" w:space="0" w:color="auto"/>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2011</w:t>
            </w:r>
          </w:p>
        </w:tc>
        <w:tc>
          <w:tcPr>
            <w:tcW w:w="1123" w:type="pct"/>
            <w:tcBorders>
              <w:top w:val="nil"/>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w:t>
            </w:r>
          </w:p>
        </w:tc>
        <w:tc>
          <w:tcPr>
            <w:tcW w:w="899" w:type="pct"/>
            <w:tcBorders>
              <w:top w:val="nil"/>
              <w:left w:val="nil"/>
              <w:bottom w:val="single" w:sz="4"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45.086.972</w:t>
            </w:r>
          </w:p>
        </w:tc>
        <w:tc>
          <w:tcPr>
            <w:tcW w:w="1164"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769" w:type="pct"/>
            <w:tcBorders>
              <w:top w:val="nil"/>
              <w:left w:val="nil"/>
              <w:bottom w:val="single" w:sz="4"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516" w:type="pct"/>
            <w:tcBorders>
              <w:top w:val="nil"/>
              <w:left w:val="nil"/>
              <w:bottom w:val="single" w:sz="4"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r w:rsidR="0019185E" w:rsidTr="00767E72">
        <w:trPr>
          <w:trHeight w:val="315"/>
        </w:trPr>
        <w:tc>
          <w:tcPr>
            <w:tcW w:w="529" w:type="pct"/>
            <w:tcBorders>
              <w:top w:val="nil"/>
              <w:left w:val="single" w:sz="8" w:space="0" w:color="auto"/>
              <w:bottom w:val="single" w:sz="8"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2014</w:t>
            </w:r>
          </w:p>
        </w:tc>
        <w:tc>
          <w:tcPr>
            <w:tcW w:w="1123" w:type="pct"/>
            <w:tcBorders>
              <w:top w:val="nil"/>
              <w:left w:val="nil"/>
              <w:bottom w:val="single" w:sz="8"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3</w:t>
            </w:r>
          </w:p>
        </w:tc>
        <w:tc>
          <w:tcPr>
            <w:tcW w:w="899" w:type="pct"/>
            <w:tcBorders>
              <w:top w:val="nil"/>
              <w:left w:val="nil"/>
              <w:bottom w:val="single" w:sz="8" w:space="0" w:color="auto"/>
              <w:right w:val="single" w:sz="4" w:space="0" w:color="auto"/>
            </w:tcBorders>
            <w:shd w:val="clear" w:color="auto" w:fill="auto"/>
            <w:noWrap/>
            <w:vAlign w:val="center"/>
            <w:hideMark/>
          </w:tcPr>
          <w:p w:rsidR="0019185E" w:rsidRDefault="0019185E">
            <w:pPr>
              <w:jc w:val="center"/>
              <w:rPr>
                <w:rFonts w:ascii="Arial" w:hAnsi="Arial" w:cs="Arial"/>
                <w:color w:val="000000"/>
                <w:sz w:val="20"/>
                <w:szCs w:val="20"/>
              </w:rPr>
            </w:pPr>
            <w:r>
              <w:rPr>
                <w:rFonts w:ascii="Arial" w:hAnsi="Arial" w:cs="Arial"/>
                <w:color w:val="000000"/>
                <w:sz w:val="20"/>
                <w:szCs w:val="20"/>
              </w:rPr>
              <w:t>120.798.876</w:t>
            </w:r>
          </w:p>
        </w:tc>
        <w:tc>
          <w:tcPr>
            <w:tcW w:w="1164" w:type="pct"/>
            <w:tcBorders>
              <w:top w:val="nil"/>
              <w:left w:val="nil"/>
              <w:bottom w:val="single" w:sz="8"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769" w:type="pct"/>
            <w:tcBorders>
              <w:top w:val="nil"/>
              <w:left w:val="nil"/>
              <w:bottom w:val="single" w:sz="8" w:space="0" w:color="auto"/>
              <w:right w:val="single" w:sz="4"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c>
          <w:tcPr>
            <w:tcW w:w="516" w:type="pct"/>
            <w:tcBorders>
              <w:top w:val="nil"/>
              <w:left w:val="nil"/>
              <w:bottom w:val="single" w:sz="8" w:space="0" w:color="auto"/>
              <w:right w:val="single" w:sz="8" w:space="0" w:color="auto"/>
            </w:tcBorders>
            <w:shd w:val="clear" w:color="auto" w:fill="auto"/>
            <w:noWrap/>
            <w:vAlign w:val="bottom"/>
            <w:hideMark/>
          </w:tcPr>
          <w:p w:rsidR="0019185E" w:rsidRDefault="0019185E">
            <w:pPr>
              <w:rPr>
                <w:rFonts w:ascii="Calibri" w:hAnsi="Calibri"/>
                <w:color w:val="000000"/>
                <w:sz w:val="22"/>
                <w:szCs w:val="22"/>
              </w:rPr>
            </w:pPr>
            <w:r>
              <w:rPr>
                <w:rFonts w:ascii="Calibri" w:hAnsi="Calibri"/>
                <w:color w:val="000000"/>
                <w:sz w:val="22"/>
                <w:szCs w:val="22"/>
              </w:rPr>
              <w:t> </w:t>
            </w:r>
          </w:p>
        </w:tc>
      </w:tr>
    </w:tbl>
    <w:p w:rsidR="001D2DAF" w:rsidRPr="001D2DAF" w:rsidRDefault="001D2DAF" w:rsidP="000B308D">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Шинска возила</w:t>
      </w:r>
    </w:p>
    <w:tbl>
      <w:tblPr>
        <w:tblW w:w="5000" w:type="pct"/>
        <w:tblLook w:val="04A0" w:firstRow="1" w:lastRow="0" w:firstColumn="1" w:lastColumn="0" w:noHBand="0" w:noVBand="1"/>
      </w:tblPr>
      <w:tblGrid>
        <w:gridCol w:w="2864"/>
        <w:gridCol w:w="2302"/>
        <w:gridCol w:w="2924"/>
        <w:gridCol w:w="3470"/>
        <w:gridCol w:w="2378"/>
        <w:gridCol w:w="1595"/>
      </w:tblGrid>
      <w:tr w:rsidR="00767E72" w:rsidTr="00E46B3E">
        <w:trPr>
          <w:trHeight w:val="766"/>
        </w:trPr>
        <w:tc>
          <w:tcPr>
            <w:tcW w:w="90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Година производње</w:t>
            </w:r>
          </w:p>
        </w:tc>
        <w:tc>
          <w:tcPr>
            <w:tcW w:w="74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94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Укупна садашња вредност</w:t>
            </w:r>
          </w:p>
        </w:tc>
        <w:tc>
          <w:tcPr>
            <w:tcW w:w="1120"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Основица за обрачун премије (у % од новонабавне вредности)</w:t>
            </w:r>
          </w:p>
        </w:tc>
        <w:tc>
          <w:tcPr>
            <w:tcW w:w="768"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 xml:space="preserve">Пондерисана премијска стопа (у ‰)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lastRenderedPageBreak/>
              <w:t>Електролокомотиве</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94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1992</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96.491.585</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1978</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185.035.101</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1971</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199.496.330</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077C55">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1969</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96.491.585</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077C55">
        <w:trPr>
          <w:trHeight w:val="315"/>
        </w:trPr>
        <w:tc>
          <w:tcPr>
            <w:tcW w:w="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1967</w:t>
            </w:r>
          </w:p>
        </w:tc>
        <w:tc>
          <w:tcPr>
            <w:tcW w:w="7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105.188.004</w:t>
            </w:r>
          </w:p>
        </w:tc>
        <w:tc>
          <w:tcPr>
            <w:tcW w:w="1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1966</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92.207.455</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1960</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85.900.262</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1959</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83.881.778</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1958</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81.881.602</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1953</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96.491.585</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1952</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89.534.450</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Дизел електролокомотива</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 </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2008</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259.756.463</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 </w:t>
            </w:r>
          </w:p>
        </w:tc>
      </w:tr>
      <w:tr w:rsidR="00767E72" w:rsidTr="00767E72">
        <w:trPr>
          <w:trHeight w:val="315"/>
        </w:trPr>
        <w:tc>
          <w:tcPr>
            <w:tcW w:w="908"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Дресина</w:t>
            </w:r>
          </w:p>
        </w:tc>
        <w:tc>
          <w:tcPr>
            <w:tcW w:w="744"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94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 </w:t>
            </w:r>
          </w:p>
        </w:tc>
        <w:tc>
          <w:tcPr>
            <w:tcW w:w="1120"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30"/>
        </w:trPr>
        <w:tc>
          <w:tcPr>
            <w:tcW w:w="908" w:type="pct"/>
            <w:tcBorders>
              <w:top w:val="nil"/>
              <w:left w:val="single" w:sz="8" w:space="0" w:color="auto"/>
              <w:bottom w:val="single" w:sz="8" w:space="0" w:color="auto"/>
              <w:right w:val="nil"/>
            </w:tcBorders>
            <w:shd w:val="clear" w:color="auto" w:fill="auto"/>
            <w:noWrap/>
            <w:vAlign w:val="bottom"/>
            <w:hideMark/>
          </w:tcPr>
          <w:p w:rsidR="00767E72" w:rsidRDefault="00767E72">
            <w:pPr>
              <w:jc w:val="center"/>
              <w:rPr>
                <w:rFonts w:ascii="Arial" w:hAnsi="Arial" w:cs="Arial"/>
                <w:color w:val="000000"/>
                <w:sz w:val="20"/>
                <w:szCs w:val="20"/>
              </w:rPr>
            </w:pPr>
            <w:r>
              <w:rPr>
                <w:rFonts w:ascii="Arial" w:hAnsi="Arial" w:cs="Arial"/>
                <w:color w:val="000000"/>
                <w:sz w:val="20"/>
                <w:szCs w:val="20"/>
              </w:rPr>
              <w:t>1992</w:t>
            </w:r>
          </w:p>
        </w:tc>
        <w:tc>
          <w:tcPr>
            <w:tcW w:w="744" w:type="pct"/>
            <w:tcBorders>
              <w:top w:val="nil"/>
              <w:left w:val="single" w:sz="8" w:space="0" w:color="auto"/>
              <w:bottom w:val="single" w:sz="8"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w:t>
            </w:r>
          </w:p>
        </w:tc>
        <w:tc>
          <w:tcPr>
            <w:tcW w:w="944" w:type="pct"/>
            <w:tcBorders>
              <w:top w:val="nil"/>
              <w:left w:val="nil"/>
              <w:bottom w:val="single" w:sz="8" w:space="0" w:color="auto"/>
              <w:right w:val="nil"/>
            </w:tcBorders>
            <w:shd w:val="clear" w:color="auto" w:fill="auto"/>
            <w:noWrap/>
            <w:vAlign w:val="center"/>
            <w:hideMark/>
          </w:tcPr>
          <w:p w:rsidR="00767E72" w:rsidRDefault="00767E72">
            <w:pPr>
              <w:jc w:val="center"/>
              <w:rPr>
                <w:rFonts w:ascii="Arial" w:hAnsi="Arial" w:cs="Arial"/>
                <w:sz w:val="20"/>
                <w:szCs w:val="20"/>
              </w:rPr>
            </w:pPr>
            <w:r>
              <w:rPr>
                <w:rFonts w:ascii="Arial" w:hAnsi="Arial" w:cs="Arial"/>
                <w:sz w:val="20"/>
                <w:szCs w:val="20"/>
              </w:rPr>
              <w:t>9.092.107</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68" w:type="pct"/>
            <w:tcBorders>
              <w:top w:val="nil"/>
              <w:left w:val="nil"/>
              <w:bottom w:val="single" w:sz="8"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single" w:sz="8" w:space="0" w:color="auto"/>
              <w:bottom w:val="single" w:sz="8"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bl>
    <w:p w:rsidR="00767E72" w:rsidRPr="00767E72" w:rsidRDefault="00767E72">
      <w:pPr>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4565"/>
        <w:gridCol w:w="4012"/>
        <w:gridCol w:w="1600"/>
        <w:gridCol w:w="2308"/>
        <w:gridCol w:w="1445"/>
        <w:gridCol w:w="1603"/>
      </w:tblGrid>
      <w:tr w:rsidR="001D2DAF" w:rsidRPr="001D2DAF" w:rsidTr="00077C55">
        <w:trPr>
          <w:trHeight w:val="300"/>
        </w:trPr>
        <w:tc>
          <w:tcPr>
            <w:tcW w:w="1469" w:type="pct"/>
            <w:tcBorders>
              <w:top w:val="single" w:sz="8" w:space="0" w:color="auto"/>
              <w:left w:val="single" w:sz="8" w:space="0" w:color="auto"/>
              <w:bottom w:val="single" w:sz="8" w:space="0" w:color="auto"/>
              <w:right w:val="nil"/>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УКУПНО (Г)</w:t>
            </w:r>
          </w:p>
        </w:tc>
        <w:tc>
          <w:tcPr>
            <w:tcW w:w="1291" w:type="pct"/>
            <w:tcBorders>
              <w:top w:val="single" w:sz="8" w:space="0" w:color="auto"/>
              <w:left w:val="nil"/>
              <w:bottom w:val="single" w:sz="8" w:space="0" w:color="auto"/>
              <w:right w:val="nil"/>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c>
          <w:tcPr>
            <w:tcW w:w="515" w:type="pct"/>
            <w:tcBorders>
              <w:top w:val="single" w:sz="8" w:space="0" w:color="auto"/>
              <w:left w:val="nil"/>
              <w:bottom w:val="single" w:sz="8" w:space="0" w:color="auto"/>
              <w:right w:val="nil"/>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c>
          <w:tcPr>
            <w:tcW w:w="743" w:type="pct"/>
            <w:tcBorders>
              <w:top w:val="single" w:sz="8" w:space="0" w:color="auto"/>
              <w:left w:val="nil"/>
              <w:bottom w:val="single" w:sz="8" w:space="0" w:color="auto"/>
              <w:right w:val="nil"/>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c>
          <w:tcPr>
            <w:tcW w:w="465" w:type="pct"/>
            <w:tcBorders>
              <w:top w:val="single" w:sz="8" w:space="0" w:color="auto"/>
              <w:left w:val="nil"/>
              <w:bottom w:val="single" w:sz="8" w:space="0" w:color="auto"/>
              <w:right w:val="nil"/>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c>
          <w:tcPr>
            <w:tcW w:w="51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r>
    </w:tbl>
    <w:p w:rsidR="001D2DAF" w:rsidRDefault="001D2DAF">
      <w:pPr>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2256"/>
        <w:gridCol w:w="236"/>
        <w:gridCol w:w="3041"/>
      </w:tblGrid>
      <w:tr w:rsidR="000401A5" w:rsidRPr="001D2DAF" w:rsidTr="000401A5">
        <w:trPr>
          <w:trHeight w:val="330"/>
        </w:trPr>
        <w:tc>
          <w:tcPr>
            <w:tcW w:w="3945" w:type="pct"/>
            <w:tcBorders>
              <w:top w:val="single" w:sz="8" w:space="0" w:color="auto"/>
              <w:left w:val="single" w:sz="8" w:space="0" w:color="auto"/>
              <w:bottom w:val="single" w:sz="8" w:space="0" w:color="auto"/>
              <w:right w:val="nil"/>
            </w:tcBorders>
            <w:shd w:val="clear" w:color="000000" w:fill="FDE9D9"/>
            <w:vAlign w:val="center"/>
            <w:hideMark/>
          </w:tcPr>
          <w:p w:rsidR="000401A5" w:rsidRPr="001D2DAF" w:rsidRDefault="00A742E5" w:rsidP="001D2DAF">
            <w:pPr>
              <w:rPr>
                <w:rFonts w:ascii="Arial" w:hAnsi="Arial" w:cs="Arial"/>
                <w:b/>
                <w:bCs/>
                <w:i/>
                <w:iCs/>
                <w:color w:val="000000"/>
                <w:sz w:val="20"/>
                <w:szCs w:val="20"/>
                <w:lang w:val="en-US" w:eastAsia="en-US"/>
              </w:rPr>
            </w:pPr>
            <w:r>
              <w:rPr>
                <w:rFonts w:ascii="Arial" w:hAnsi="Arial" w:cs="Arial"/>
                <w:b/>
                <w:bCs/>
                <w:i/>
                <w:iCs/>
                <w:color w:val="000000"/>
                <w:sz w:val="20"/>
                <w:szCs w:val="20"/>
                <w:lang w:val="en-US" w:eastAsia="en-US"/>
              </w:rPr>
              <w:t xml:space="preserve">УКУПНО </w:t>
            </w:r>
            <w:r w:rsidR="00BF4745">
              <w:rPr>
                <w:rFonts w:ascii="Arial" w:hAnsi="Arial" w:cs="Arial"/>
                <w:b/>
                <w:bCs/>
                <w:i/>
                <w:iCs/>
                <w:color w:val="000000"/>
                <w:sz w:val="20"/>
                <w:szCs w:val="20"/>
                <w:lang w:val="sr-Cyrl-RS" w:eastAsia="en-US"/>
              </w:rPr>
              <w:t xml:space="preserve">ЈП ЕПС - </w:t>
            </w:r>
            <w:r>
              <w:rPr>
                <w:rFonts w:ascii="Arial" w:hAnsi="Arial" w:cs="Arial"/>
                <w:b/>
                <w:bCs/>
                <w:i/>
                <w:iCs/>
                <w:color w:val="000000"/>
                <w:sz w:val="20"/>
                <w:szCs w:val="20"/>
                <w:lang w:val="en-US" w:eastAsia="en-US"/>
              </w:rPr>
              <w:t>Огранак РБ Колубара</w:t>
            </w:r>
            <w:r w:rsidR="000401A5" w:rsidRPr="001D2DAF">
              <w:rPr>
                <w:rFonts w:ascii="Arial" w:hAnsi="Arial" w:cs="Arial"/>
                <w:b/>
                <w:bCs/>
                <w:i/>
                <w:iCs/>
                <w:color w:val="000000"/>
                <w:sz w:val="20"/>
                <w:szCs w:val="20"/>
                <w:lang w:val="en-US" w:eastAsia="en-US"/>
              </w:rPr>
              <w:t>, Лазаревац (А+Б+В+Г)</w:t>
            </w:r>
          </w:p>
        </w:tc>
        <w:tc>
          <w:tcPr>
            <w:tcW w:w="76" w:type="pct"/>
            <w:tcBorders>
              <w:top w:val="single" w:sz="8" w:space="0" w:color="auto"/>
              <w:left w:val="single" w:sz="8" w:space="0" w:color="auto"/>
              <w:bottom w:val="single" w:sz="8" w:space="0" w:color="auto"/>
              <w:right w:val="nil"/>
            </w:tcBorders>
            <w:shd w:val="clear" w:color="000000" w:fill="FDE9D9"/>
            <w:vAlign w:val="center"/>
          </w:tcPr>
          <w:p w:rsidR="000401A5" w:rsidRPr="001D2DAF" w:rsidRDefault="000401A5" w:rsidP="001D2DAF">
            <w:pPr>
              <w:rPr>
                <w:rFonts w:ascii="Arial" w:hAnsi="Arial" w:cs="Arial"/>
                <w:b/>
                <w:bCs/>
                <w:i/>
                <w:iCs/>
                <w:color w:val="000000"/>
                <w:sz w:val="20"/>
                <w:szCs w:val="20"/>
                <w:lang w:val="en-US" w:eastAsia="en-US"/>
              </w:rPr>
            </w:pPr>
          </w:p>
        </w:tc>
        <w:tc>
          <w:tcPr>
            <w:tcW w:w="979" w:type="pct"/>
            <w:tcBorders>
              <w:top w:val="single" w:sz="8" w:space="0" w:color="auto"/>
              <w:left w:val="nil"/>
              <w:bottom w:val="single" w:sz="8" w:space="0" w:color="auto"/>
              <w:right w:val="single" w:sz="8" w:space="0" w:color="000000"/>
            </w:tcBorders>
            <w:shd w:val="clear" w:color="000000" w:fill="FDE9D9"/>
            <w:vAlign w:val="center"/>
            <w:hideMark/>
          </w:tcPr>
          <w:p w:rsidR="000401A5" w:rsidRPr="001D2DAF" w:rsidRDefault="000401A5" w:rsidP="00077C55">
            <w:pPr>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w:t>
            </w:r>
          </w:p>
        </w:tc>
      </w:tr>
    </w:tbl>
    <w:p w:rsidR="001D2DAF" w:rsidRPr="00BF4745" w:rsidRDefault="00373DB0" w:rsidP="00F8672C">
      <w:pPr>
        <w:pStyle w:val="ListParagraph"/>
        <w:numPr>
          <w:ilvl w:val="1"/>
          <w:numId w:val="57"/>
        </w:numPr>
        <w:spacing w:before="240" w:after="120"/>
        <w:rPr>
          <w:rFonts w:ascii="Arial" w:hAnsi="Arial" w:cs="Arial"/>
          <w:b/>
          <w:bCs/>
          <w:color w:val="000000"/>
          <w:u w:val="single"/>
          <w:lang w:val="en-US" w:eastAsia="en-US"/>
        </w:rPr>
      </w:pPr>
      <w:r>
        <w:rPr>
          <w:rFonts w:ascii="Arial" w:hAnsi="Arial" w:cs="Arial"/>
          <w:b/>
          <w:bCs/>
          <w:color w:val="000000"/>
          <w:u w:val="single"/>
          <w:lang w:val="sr-Cyrl-RS" w:eastAsia="en-US"/>
        </w:rPr>
        <w:t xml:space="preserve"> </w:t>
      </w:r>
      <w:r w:rsidR="001D2DAF" w:rsidRPr="00BF4745">
        <w:rPr>
          <w:rFonts w:ascii="Arial" w:hAnsi="Arial" w:cs="Arial"/>
          <w:b/>
          <w:bCs/>
          <w:color w:val="000000"/>
          <w:u w:val="single"/>
          <w:lang w:val="en-US" w:eastAsia="en-US"/>
        </w:rPr>
        <w:t xml:space="preserve">Огранак ТЕ КО Костолац, Костолац </w:t>
      </w:r>
    </w:p>
    <w:p w:rsidR="001D2DAF" w:rsidRPr="001D2DAF" w:rsidRDefault="001D2DAF" w:rsidP="001D2DAF">
      <w:pPr>
        <w:spacing w:before="240" w:after="120"/>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xml:space="preserve">A) Осигурање од пожара и неких других опасности </w:t>
      </w:r>
    </w:p>
    <w:tbl>
      <w:tblPr>
        <w:tblW w:w="5000" w:type="pct"/>
        <w:tblLook w:val="04A0" w:firstRow="1" w:lastRow="0" w:firstColumn="1" w:lastColumn="0" w:noHBand="0" w:noVBand="1"/>
      </w:tblPr>
      <w:tblGrid>
        <w:gridCol w:w="8544"/>
        <w:gridCol w:w="2870"/>
        <w:gridCol w:w="1814"/>
        <w:gridCol w:w="2305"/>
      </w:tblGrid>
      <w:tr w:rsidR="00767E72" w:rsidTr="00767E72">
        <w:trPr>
          <w:trHeight w:val="780"/>
        </w:trPr>
        <w:tc>
          <w:tcPr>
            <w:tcW w:w="275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92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42"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67E72" w:rsidTr="00767E72">
        <w:trPr>
          <w:trHeight w:val="300"/>
        </w:trPr>
        <w:tc>
          <w:tcPr>
            <w:tcW w:w="2750"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92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b/>
                <w:bCs/>
                <w:i/>
                <w:iCs/>
                <w:color w:val="000000"/>
                <w:sz w:val="20"/>
                <w:szCs w:val="20"/>
              </w:rPr>
            </w:pPr>
            <w:r>
              <w:rPr>
                <w:rFonts w:ascii="Arial" w:hAnsi="Arial" w:cs="Arial"/>
                <w:b/>
                <w:bCs/>
                <w:i/>
                <w:iCs/>
                <w:color w:val="000000"/>
                <w:sz w:val="20"/>
                <w:szCs w:val="20"/>
              </w:rPr>
              <w:t> </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b/>
                <w:bCs/>
                <w:i/>
                <w:iCs/>
                <w:color w:val="000000"/>
                <w:sz w:val="20"/>
                <w:szCs w:val="20"/>
              </w:rPr>
            </w:pPr>
            <w:r>
              <w:rPr>
                <w:rFonts w:ascii="Arial" w:hAnsi="Arial" w:cs="Arial"/>
                <w:b/>
                <w:bCs/>
                <w:i/>
                <w:iCs/>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b/>
                <w:bCs/>
                <w:i/>
                <w:iCs/>
                <w:color w:val="000000"/>
                <w:sz w:val="20"/>
                <w:szCs w:val="20"/>
              </w:rPr>
            </w:pPr>
            <w:r>
              <w:rPr>
                <w:rFonts w:ascii="Arial" w:hAnsi="Arial" w:cs="Arial"/>
                <w:b/>
                <w:bCs/>
                <w:i/>
                <w:iCs/>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РУДНИЦИ</w:t>
            </w:r>
          </w:p>
        </w:tc>
        <w:tc>
          <w:tcPr>
            <w:tcW w:w="92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1. Грађевински објекти</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6.851.103.696</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69"/>
        </w:trPr>
        <w:tc>
          <w:tcPr>
            <w:tcW w:w="2750" w:type="pct"/>
            <w:tcBorders>
              <w:top w:val="single" w:sz="4" w:space="0" w:color="auto"/>
              <w:left w:val="single" w:sz="8" w:space="0" w:color="auto"/>
              <w:bottom w:val="nil"/>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lastRenderedPageBreak/>
              <w:t>2. Основна механизација за откопавање, транспорт и одлагање откопаног материјала</w:t>
            </w:r>
          </w:p>
        </w:tc>
        <w:tc>
          <w:tcPr>
            <w:tcW w:w="924" w:type="pct"/>
            <w:tcBorders>
              <w:top w:val="single" w:sz="4" w:space="0" w:color="auto"/>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44.119.407.343</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3. Постројења за прераду и оплемењивање угља</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168.500.000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4. Електроопрема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2.993.400.782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5. Опрема за производњу и одржавање опреме (машине, алати и прибори)</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526.647.957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6. Транспортна средства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161.451.100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7. Општа опрема (постројења)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70.585.159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8. Специјална опрема (постројења)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172.893.985</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sz w:val="20"/>
                <w:szCs w:val="20"/>
              </w:rPr>
            </w:pPr>
            <w:r>
              <w:rPr>
                <w:rFonts w:ascii="Arial" w:hAnsi="Arial" w:cs="Arial"/>
                <w:sz w:val="20"/>
                <w:szCs w:val="20"/>
              </w:rPr>
              <w:t>9. Неенергетска средства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sz w:val="20"/>
                <w:szCs w:val="20"/>
              </w:rPr>
            </w:pPr>
            <w:r>
              <w:rPr>
                <w:rFonts w:ascii="Arial" w:hAnsi="Arial" w:cs="Arial"/>
                <w:sz w:val="20"/>
                <w:szCs w:val="20"/>
              </w:rPr>
              <w:t>603.168.132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ТЕРМОЕЛЕКТРАНЕ</w:t>
            </w:r>
          </w:p>
        </w:tc>
        <w:tc>
          <w:tcPr>
            <w:tcW w:w="92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1. Грађевински објекти</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22.379.282.522</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2. Допрема и складиштење горива, мазива, техничких гасова и хемикалија</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1.898.016.079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3. Транспорт и манипулација остацима сагоревања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4.041.891.907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4. Парни котао</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42.732.876.641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5. Турбина - регенерација - кондензација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31.067.837.068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6. Генератор - трансформатор - разводно постројење ВН</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6.208.639.890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7. Помоћна постројења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5.546.314.119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8. Опрема за мерење, регулисање и управљање</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3.946.869.491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9. Општа средства - разно</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656.475.274</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10. Залихе угља на отвореном</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680.425.475</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2750" w:type="pct"/>
            <w:tcBorders>
              <w:top w:val="single" w:sz="4" w:space="0" w:color="auto"/>
              <w:left w:val="single" w:sz="8" w:space="0" w:color="auto"/>
              <w:bottom w:val="single" w:sz="8"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УКУПНО (А)</w:t>
            </w:r>
          </w:p>
        </w:tc>
        <w:tc>
          <w:tcPr>
            <w:tcW w:w="924" w:type="pct"/>
            <w:tcBorders>
              <w:top w:val="single" w:sz="4" w:space="0" w:color="auto"/>
              <w:left w:val="nil"/>
              <w:bottom w:val="single" w:sz="8" w:space="0" w:color="auto"/>
              <w:right w:val="nil"/>
            </w:tcBorders>
            <w:shd w:val="clear" w:color="auto" w:fill="auto"/>
            <w:noWrap/>
            <w:vAlign w:val="center"/>
            <w:hideMark/>
          </w:tcPr>
          <w:p w:rsidR="00767E72" w:rsidRDefault="00767E72">
            <w:pPr>
              <w:jc w:val="right"/>
              <w:rPr>
                <w:rFonts w:ascii="Arial" w:hAnsi="Arial" w:cs="Arial"/>
                <w:b/>
                <w:bCs/>
                <w:color w:val="000000"/>
                <w:sz w:val="20"/>
                <w:szCs w:val="20"/>
              </w:rPr>
            </w:pPr>
            <w:r>
              <w:rPr>
                <w:rFonts w:ascii="Arial" w:hAnsi="Arial" w:cs="Arial"/>
                <w:b/>
                <w:bCs/>
                <w:color w:val="000000"/>
                <w:sz w:val="20"/>
                <w:szCs w:val="20"/>
              </w:rPr>
              <w:t>174.825.786.620</w:t>
            </w:r>
          </w:p>
        </w:tc>
        <w:tc>
          <w:tcPr>
            <w:tcW w:w="584" w:type="pct"/>
            <w:tcBorders>
              <w:top w:val="nil"/>
              <w:left w:val="single" w:sz="4" w:space="0" w:color="auto"/>
              <w:bottom w:val="single" w:sz="8"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8"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bl>
    <w:p w:rsidR="00273266" w:rsidRDefault="00273266" w:rsidP="001D2DAF">
      <w:pPr>
        <w:spacing w:before="240" w:after="120"/>
        <w:rPr>
          <w:rFonts w:ascii="Arial" w:hAnsi="Arial" w:cs="Arial"/>
          <w:b/>
          <w:bCs/>
          <w:i/>
          <w:iCs/>
          <w:color w:val="000000"/>
          <w:sz w:val="20"/>
          <w:szCs w:val="20"/>
          <w:lang w:val="sr-Cyrl-RS" w:eastAsia="en-US"/>
        </w:rPr>
      </w:pPr>
    </w:p>
    <w:p w:rsidR="001D2DAF" w:rsidRPr="001D2DAF" w:rsidRDefault="001D2DAF" w:rsidP="001D2DAF">
      <w:pPr>
        <w:spacing w:before="240" w:after="120"/>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xml:space="preserve">Б) Осигурање машина од лома и неких других опасности </w:t>
      </w:r>
    </w:p>
    <w:tbl>
      <w:tblPr>
        <w:tblW w:w="5000" w:type="pct"/>
        <w:tblLook w:val="04A0" w:firstRow="1" w:lastRow="0" w:firstColumn="1" w:lastColumn="0" w:noHBand="0" w:noVBand="1"/>
      </w:tblPr>
      <w:tblGrid>
        <w:gridCol w:w="8544"/>
        <w:gridCol w:w="2870"/>
        <w:gridCol w:w="1814"/>
        <w:gridCol w:w="2305"/>
      </w:tblGrid>
      <w:tr w:rsidR="00767E72" w:rsidTr="00767E72">
        <w:trPr>
          <w:trHeight w:val="780"/>
        </w:trPr>
        <w:tc>
          <w:tcPr>
            <w:tcW w:w="275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92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8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742"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67E72" w:rsidTr="00767E72">
        <w:trPr>
          <w:trHeight w:val="300"/>
        </w:trPr>
        <w:tc>
          <w:tcPr>
            <w:tcW w:w="2750"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92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РУДНИЦИ</w:t>
            </w:r>
          </w:p>
        </w:tc>
        <w:tc>
          <w:tcPr>
            <w:tcW w:w="924" w:type="pct"/>
            <w:tcBorders>
              <w:top w:val="nil"/>
              <w:left w:val="nil"/>
              <w:bottom w:val="nil"/>
              <w:right w:val="nil"/>
            </w:tcBorders>
            <w:shd w:val="clear" w:color="auto" w:fill="auto"/>
            <w:noWrap/>
            <w:vAlign w:val="center"/>
            <w:hideMark/>
          </w:tcPr>
          <w:p w:rsidR="00767E72" w:rsidRDefault="00767E72">
            <w:pPr>
              <w:rPr>
                <w:rFonts w:ascii="Arial" w:hAnsi="Arial" w:cs="Arial"/>
                <w:color w:val="000000"/>
                <w:sz w:val="20"/>
                <w:szCs w:val="20"/>
              </w:rPr>
            </w:pP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267"/>
        </w:trPr>
        <w:tc>
          <w:tcPr>
            <w:tcW w:w="27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1. Основна механизација за откопавање, транспорт и одлагање откопаног материјала</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44.119.407.343</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2. Постројења за прераду и оплемењивање угља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168.500.000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lastRenderedPageBreak/>
              <w:t>3. Електроопрема</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2.991.473.567</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4. Опрема за производњу и одржавање опреме (машине, алати и прибори)</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516.663.668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5. Транспортна средства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159.951.100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6. Општа опрема (постројења)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68.955.159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7. Специјална опрема (постројења)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133.626.263</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ТЕРМОЕЛЕКТРАНЕ</w:t>
            </w:r>
          </w:p>
        </w:tc>
        <w:tc>
          <w:tcPr>
            <w:tcW w:w="924" w:type="pct"/>
            <w:tcBorders>
              <w:top w:val="nil"/>
              <w:left w:val="nil"/>
              <w:bottom w:val="single" w:sz="4" w:space="0" w:color="auto"/>
              <w:right w:val="nil"/>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1. Допрема и складиштење горива, мазива, техничких гасова и хемикалија</w:t>
            </w:r>
          </w:p>
        </w:tc>
        <w:tc>
          <w:tcPr>
            <w:tcW w:w="924" w:type="pct"/>
            <w:tcBorders>
              <w:top w:val="nil"/>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1.898.016.079</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2. Транспорт и манипулација остацима сагоревања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4.040.119.501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3. Парни котао</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42.732.576.641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4. Турбина - регенерација - кондензација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31.067.837.068</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5. Генератор - трансформатор - разводно постројење ВН</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6.208.639.890</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6. Помоћна постројења</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5.542.731.593</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7. Опрема за мерење, регулисање и управљање</w:t>
            </w:r>
          </w:p>
        </w:tc>
        <w:tc>
          <w:tcPr>
            <w:tcW w:w="924" w:type="pct"/>
            <w:tcBorders>
              <w:top w:val="single" w:sz="4" w:space="0" w:color="auto"/>
              <w:left w:val="nil"/>
              <w:bottom w:val="single" w:sz="4" w:space="0" w:color="auto"/>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3.944.498.491</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00"/>
        </w:trPr>
        <w:tc>
          <w:tcPr>
            <w:tcW w:w="2750" w:type="pct"/>
            <w:tcBorders>
              <w:top w:val="nil"/>
              <w:left w:val="single" w:sz="8" w:space="0" w:color="auto"/>
              <w:bottom w:val="nil"/>
              <w:right w:val="single" w:sz="4" w:space="0" w:color="auto"/>
            </w:tcBorders>
            <w:shd w:val="clear" w:color="auto" w:fill="auto"/>
            <w:vAlign w:val="center"/>
            <w:hideMark/>
          </w:tcPr>
          <w:p w:rsidR="00767E72" w:rsidRDefault="00767E72">
            <w:pPr>
              <w:rPr>
                <w:rFonts w:ascii="Arial" w:hAnsi="Arial" w:cs="Arial"/>
                <w:color w:val="000000"/>
                <w:sz w:val="20"/>
                <w:szCs w:val="20"/>
              </w:rPr>
            </w:pPr>
            <w:r>
              <w:rPr>
                <w:rFonts w:ascii="Arial" w:hAnsi="Arial" w:cs="Arial"/>
                <w:color w:val="000000"/>
                <w:sz w:val="20"/>
                <w:szCs w:val="20"/>
              </w:rPr>
              <w:t>8. Општа средства - разно</w:t>
            </w:r>
          </w:p>
        </w:tc>
        <w:tc>
          <w:tcPr>
            <w:tcW w:w="924" w:type="pct"/>
            <w:tcBorders>
              <w:top w:val="nil"/>
              <w:left w:val="nil"/>
              <w:bottom w:val="nil"/>
              <w:right w:val="nil"/>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650.895.584</w:t>
            </w:r>
          </w:p>
        </w:tc>
        <w:tc>
          <w:tcPr>
            <w:tcW w:w="58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right"/>
              <w:rPr>
                <w:rFonts w:ascii="Arial" w:hAnsi="Arial" w:cs="Arial"/>
                <w:color w:val="000000"/>
                <w:sz w:val="20"/>
                <w:szCs w:val="20"/>
              </w:rPr>
            </w:pPr>
            <w:r>
              <w:rPr>
                <w:rFonts w:ascii="Arial" w:hAnsi="Arial" w:cs="Arial"/>
                <w:color w:val="000000"/>
                <w:sz w:val="20"/>
                <w:szCs w:val="20"/>
              </w:rPr>
              <w:t> </w:t>
            </w:r>
          </w:p>
        </w:tc>
        <w:tc>
          <w:tcPr>
            <w:tcW w:w="742" w:type="pct"/>
            <w:tcBorders>
              <w:top w:val="nil"/>
              <w:left w:val="nil"/>
              <w:bottom w:val="single" w:sz="4" w:space="0" w:color="auto"/>
              <w:right w:val="single" w:sz="8"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r>
      <w:tr w:rsidR="00767E72" w:rsidTr="00767E72">
        <w:trPr>
          <w:trHeight w:val="315"/>
        </w:trPr>
        <w:tc>
          <w:tcPr>
            <w:tcW w:w="2750" w:type="pct"/>
            <w:tcBorders>
              <w:top w:val="single" w:sz="4" w:space="0" w:color="auto"/>
              <w:left w:val="single" w:sz="8" w:space="0" w:color="auto"/>
              <w:bottom w:val="single" w:sz="8" w:space="0" w:color="auto"/>
              <w:right w:val="nil"/>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УКУПНО (Б)</w:t>
            </w:r>
          </w:p>
        </w:tc>
        <w:tc>
          <w:tcPr>
            <w:tcW w:w="924" w:type="pct"/>
            <w:tcBorders>
              <w:top w:val="single" w:sz="4" w:space="0" w:color="auto"/>
              <w:left w:val="nil"/>
              <w:bottom w:val="single" w:sz="8" w:space="0" w:color="auto"/>
              <w:right w:val="nil"/>
            </w:tcBorders>
            <w:shd w:val="clear" w:color="auto" w:fill="auto"/>
            <w:noWrap/>
            <w:vAlign w:val="center"/>
            <w:hideMark/>
          </w:tcPr>
          <w:p w:rsidR="00767E72" w:rsidRDefault="00767E72">
            <w:pPr>
              <w:jc w:val="right"/>
              <w:rPr>
                <w:rFonts w:ascii="Arial" w:hAnsi="Arial" w:cs="Arial"/>
                <w:b/>
                <w:bCs/>
                <w:color w:val="000000"/>
                <w:sz w:val="20"/>
                <w:szCs w:val="20"/>
              </w:rPr>
            </w:pPr>
            <w:r>
              <w:rPr>
                <w:rFonts w:ascii="Arial" w:hAnsi="Arial" w:cs="Arial"/>
                <w:b/>
                <w:bCs/>
                <w:color w:val="000000"/>
                <w:sz w:val="20"/>
                <w:szCs w:val="20"/>
              </w:rPr>
              <w:t>144.243.891.947</w:t>
            </w:r>
          </w:p>
        </w:tc>
        <w:tc>
          <w:tcPr>
            <w:tcW w:w="584" w:type="pct"/>
            <w:tcBorders>
              <w:top w:val="nil"/>
              <w:left w:val="single" w:sz="4" w:space="0" w:color="auto"/>
              <w:bottom w:val="single" w:sz="8" w:space="0" w:color="auto"/>
              <w:right w:val="single" w:sz="4" w:space="0" w:color="auto"/>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 </w:t>
            </w:r>
          </w:p>
        </w:tc>
        <w:tc>
          <w:tcPr>
            <w:tcW w:w="742" w:type="pct"/>
            <w:tcBorders>
              <w:top w:val="nil"/>
              <w:left w:val="nil"/>
              <w:bottom w:val="single" w:sz="8" w:space="0" w:color="auto"/>
              <w:right w:val="single" w:sz="8" w:space="0" w:color="auto"/>
            </w:tcBorders>
            <w:shd w:val="clear" w:color="auto" w:fill="auto"/>
            <w:noWrap/>
            <w:vAlign w:val="center"/>
            <w:hideMark/>
          </w:tcPr>
          <w:p w:rsidR="00767E72" w:rsidRDefault="00767E72">
            <w:pPr>
              <w:rPr>
                <w:rFonts w:ascii="Arial" w:hAnsi="Arial" w:cs="Arial"/>
                <w:b/>
                <w:bCs/>
                <w:color w:val="000000"/>
                <w:sz w:val="20"/>
                <w:szCs w:val="20"/>
              </w:rPr>
            </w:pPr>
            <w:r>
              <w:rPr>
                <w:rFonts w:ascii="Arial" w:hAnsi="Arial" w:cs="Arial"/>
                <w:b/>
                <w:bCs/>
                <w:color w:val="000000"/>
                <w:sz w:val="20"/>
                <w:szCs w:val="20"/>
              </w:rPr>
              <w:t> </w:t>
            </w:r>
          </w:p>
        </w:tc>
      </w:tr>
    </w:tbl>
    <w:p w:rsidR="001D2DAF" w:rsidRPr="001D2DAF" w:rsidRDefault="001D2DAF" w:rsidP="001D2DAF">
      <w:pPr>
        <w:spacing w:before="240" w:after="120"/>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7646"/>
        <w:gridCol w:w="2274"/>
        <w:gridCol w:w="2687"/>
        <w:gridCol w:w="2926"/>
      </w:tblGrid>
      <w:tr w:rsidR="001D2DAF" w:rsidRPr="001D2DAF" w:rsidTr="000401A5">
        <w:trPr>
          <w:trHeight w:val="780"/>
        </w:trPr>
        <w:tc>
          <w:tcPr>
            <w:tcW w:w="2461" w:type="pct"/>
            <w:tcBorders>
              <w:top w:val="single" w:sz="8" w:space="0" w:color="auto"/>
              <w:left w:val="single" w:sz="8" w:space="0" w:color="auto"/>
              <w:bottom w:val="nil"/>
              <w:right w:val="nil"/>
            </w:tcBorders>
            <w:shd w:val="clear" w:color="auto" w:fill="auto"/>
            <w:noWrap/>
            <w:vAlign w:val="center"/>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Предмет осигурања</w:t>
            </w:r>
          </w:p>
        </w:tc>
        <w:tc>
          <w:tcPr>
            <w:tcW w:w="73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D2DAF" w:rsidRPr="001D2DAF" w:rsidRDefault="001D2DAF" w:rsidP="001D2DAF">
            <w:pPr>
              <w:jc w:val="cente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Осигурана сума за једно лице</w:t>
            </w:r>
          </w:p>
        </w:tc>
        <w:tc>
          <w:tcPr>
            <w:tcW w:w="864" w:type="pct"/>
            <w:tcBorders>
              <w:top w:val="single" w:sz="8" w:space="0" w:color="auto"/>
              <w:left w:val="nil"/>
              <w:bottom w:val="single" w:sz="8" w:space="0" w:color="auto"/>
              <w:right w:val="single" w:sz="8" w:space="0" w:color="auto"/>
            </w:tcBorders>
            <w:shd w:val="clear" w:color="auto" w:fill="auto"/>
            <w:vAlign w:val="center"/>
            <w:hideMark/>
          </w:tcPr>
          <w:p w:rsidR="001D2DAF" w:rsidRPr="001D2DAF" w:rsidRDefault="001D2DAF" w:rsidP="001D2DAF">
            <w:pPr>
              <w:jc w:val="cente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Пондерисана премијска стопа (у ‰)</w:t>
            </w:r>
          </w:p>
        </w:tc>
        <w:tc>
          <w:tcPr>
            <w:tcW w:w="942" w:type="pct"/>
            <w:tcBorders>
              <w:top w:val="single" w:sz="8" w:space="0" w:color="auto"/>
              <w:left w:val="nil"/>
              <w:bottom w:val="single" w:sz="8" w:space="0" w:color="auto"/>
              <w:right w:val="single" w:sz="8" w:space="0" w:color="auto"/>
            </w:tcBorders>
            <w:shd w:val="clear" w:color="auto" w:fill="auto"/>
            <w:vAlign w:val="center"/>
            <w:hideMark/>
          </w:tcPr>
          <w:p w:rsidR="001D2DAF" w:rsidRPr="001D2DAF" w:rsidRDefault="001D2DAF" w:rsidP="001D2DAF">
            <w:pPr>
              <w:jc w:val="cente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Премија осигурања за</w:t>
            </w:r>
            <w:r w:rsidRPr="001D2DAF">
              <w:rPr>
                <w:rFonts w:ascii="Arial" w:hAnsi="Arial" w:cs="Arial"/>
                <w:b/>
                <w:bCs/>
                <w:sz w:val="20"/>
                <w:szCs w:val="20"/>
                <w:lang w:val="en-US" w:eastAsia="en-US"/>
              </w:rPr>
              <w:t xml:space="preserve"> 3.232 </w:t>
            </w:r>
            <w:r w:rsidRPr="001D2DAF">
              <w:rPr>
                <w:rFonts w:ascii="Arial" w:hAnsi="Arial" w:cs="Arial"/>
                <w:b/>
                <w:bCs/>
                <w:color w:val="000000"/>
                <w:sz w:val="20"/>
                <w:szCs w:val="20"/>
                <w:lang w:val="en-US" w:eastAsia="en-US"/>
              </w:rPr>
              <w:t>лица</w:t>
            </w:r>
          </w:p>
        </w:tc>
      </w:tr>
      <w:tr w:rsidR="001D2DAF" w:rsidRPr="001D2DAF" w:rsidTr="000401A5">
        <w:trPr>
          <w:trHeight w:val="315"/>
        </w:trPr>
        <w:tc>
          <w:tcPr>
            <w:tcW w:w="2461" w:type="pct"/>
            <w:tcBorders>
              <w:top w:val="single" w:sz="8" w:space="0" w:color="auto"/>
              <w:left w:val="single" w:sz="8" w:space="0" w:color="auto"/>
              <w:bottom w:val="nil"/>
              <w:right w:val="single" w:sz="4" w:space="0" w:color="auto"/>
            </w:tcBorders>
            <w:shd w:val="clear" w:color="auto" w:fill="auto"/>
            <w:noWrap/>
            <w:vAlign w:val="center"/>
            <w:hideMark/>
          </w:tcPr>
          <w:p w:rsidR="001D2DAF" w:rsidRPr="001D2DAF" w:rsidRDefault="001D2DAF" w:rsidP="001D2DAF">
            <w:pPr>
              <w:rPr>
                <w:rFonts w:ascii="Arial" w:hAnsi="Arial" w:cs="Arial"/>
                <w:color w:val="000000"/>
                <w:sz w:val="20"/>
                <w:szCs w:val="20"/>
                <w:lang w:val="en-US" w:eastAsia="en-US"/>
              </w:rPr>
            </w:pPr>
            <w:r w:rsidRPr="001D2DAF">
              <w:rPr>
                <w:rFonts w:ascii="Arial" w:hAnsi="Arial" w:cs="Arial"/>
                <w:color w:val="000000"/>
                <w:sz w:val="20"/>
                <w:szCs w:val="20"/>
                <w:lang w:val="en-US" w:eastAsia="en-US"/>
              </w:rPr>
              <w:t>100% инвалидитет</w:t>
            </w:r>
          </w:p>
        </w:tc>
        <w:tc>
          <w:tcPr>
            <w:tcW w:w="732" w:type="pct"/>
            <w:tcBorders>
              <w:top w:val="nil"/>
              <w:left w:val="nil"/>
              <w:bottom w:val="nil"/>
              <w:right w:val="single" w:sz="4" w:space="0" w:color="auto"/>
            </w:tcBorders>
            <w:shd w:val="clear" w:color="auto" w:fill="auto"/>
            <w:noWrap/>
            <w:vAlign w:val="center"/>
            <w:hideMark/>
          </w:tcPr>
          <w:p w:rsidR="001D2DAF" w:rsidRPr="001D2DAF" w:rsidRDefault="001D2DAF" w:rsidP="001D2DAF">
            <w:pPr>
              <w:jc w:val="right"/>
              <w:rPr>
                <w:rFonts w:ascii="Arial" w:hAnsi="Arial" w:cs="Arial"/>
                <w:color w:val="000000"/>
                <w:sz w:val="20"/>
                <w:szCs w:val="20"/>
                <w:lang w:val="en-US" w:eastAsia="en-US"/>
              </w:rPr>
            </w:pPr>
            <w:r w:rsidRPr="001D2DAF">
              <w:rPr>
                <w:rFonts w:ascii="Arial" w:hAnsi="Arial" w:cs="Arial"/>
                <w:color w:val="000000"/>
                <w:sz w:val="20"/>
                <w:szCs w:val="20"/>
                <w:lang w:val="en-US" w:eastAsia="en-US"/>
              </w:rPr>
              <w:t>2.000.000</w:t>
            </w:r>
          </w:p>
        </w:tc>
        <w:tc>
          <w:tcPr>
            <w:tcW w:w="864" w:type="pct"/>
            <w:tcBorders>
              <w:top w:val="nil"/>
              <w:left w:val="nil"/>
              <w:bottom w:val="nil"/>
              <w:right w:val="single" w:sz="4" w:space="0" w:color="auto"/>
            </w:tcBorders>
            <w:shd w:val="clear" w:color="auto" w:fill="auto"/>
            <w:noWrap/>
            <w:vAlign w:val="center"/>
            <w:hideMark/>
          </w:tcPr>
          <w:p w:rsidR="001D2DAF" w:rsidRPr="001D2DAF" w:rsidRDefault="001D2DAF" w:rsidP="001D2DAF">
            <w:pPr>
              <w:jc w:val="center"/>
              <w:rPr>
                <w:rFonts w:ascii="Arial" w:hAnsi="Arial" w:cs="Arial"/>
                <w:color w:val="000000"/>
                <w:sz w:val="20"/>
                <w:szCs w:val="20"/>
                <w:lang w:val="en-US" w:eastAsia="en-US"/>
              </w:rPr>
            </w:pPr>
            <w:r w:rsidRPr="001D2DAF">
              <w:rPr>
                <w:rFonts w:ascii="Arial" w:hAnsi="Arial" w:cs="Arial"/>
                <w:color w:val="000000"/>
                <w:sz w:val="20"/>
                <w:szCs w:val="20"/>
                <w:lang w:val="en-US" w:eastAsia="en-US"/>
              </w:rPr>
              <w:t> </w:t>
            </w:r>
          </w:p>
        </w:tc>
        <w:tc>
          <w:tcPr>
            <w:tcW w:w="942" w:type="pct"/>
            <w:tcBorders>
              <w:top w:val="nil"/>
              <w:left w:val="nil"/>
              <w:bottom w:val="nil"/>
              <w:right w:val="single" w:sz="8" w:space="0" w:color="auto"/>
            </w:tcBorders>
            <w:shd w:val="clear" w:color="auto" w:fill="auto"/>
            <w:noWrap/>
            <w:vAlign w:val="center"/>
            <w:hideMark/>
          </w:tcPr>
          <w:p w:rsidR="001D2DAF" w:rsidRPr="001D2DAF" w:rsidRDefault="001D2DAF" w:rsidP="001D2DAF">
            <w:pPr>
              <w:jc w:val="center"/>
              <w:rPr>
                <w:rFonts w:ascii="Arial" w:hAnsi="Arial" w:cs="Arial"/>
                <w:color w:val="000000"/>
                <w:sz w:val="20"/>
                <w:szCs w:val="20"/>
                <w:lang w:val="en-US" w:eastAsia="en-US"/>
              </w:rPr>
            </w:pPr>
            <w:r w:rsidRPr="001D2DAF">
              <w:rPr>
                <w:rFonts w:ascii="Arial" w:hAnsi="Arial" w:cs="Arial"/>
                <w:color w:val="000000"/>
                <w:sz w:val="20"/>
                <w:szCs w:val="20"/>
                <w:lang w:val="en-US" w:eastAsia="en-US"/>
              </w:rPr>
              <w:t> </w:t>
            </w:r>
          </w:p>
        </w:tc>
      </w:tr>
      <w:tr w:rsidR="001D2DAF" w:rsidRPr="001D2DAF" w:rsidTr="000401A5">
        <w:trPr>
          <w:trHeight w:val="315"/>
        </w:trPr>
        <w:tc>
          <w:tcPr>
            <w:tcW w:w="246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D2DAF" w:rsidRPr="001D2DAF" w:rsidRDefault="001D2DAF" w:rsidP="001D2DAF">
            <w:pPr>
              <w:rPr>
                <w:rFonts w:ascii="Arial" w:hAnsi="Arial" w:cs="Arial"/>
                <w:color w:val="000000"/>
                <w:sz w:val="20"/>
                <w:szCs w:val="20"/>
                <w:lang w:val="en-US" w:eastAsia="en-US"/>
              </w:rPr>
            </w:pPr>
            <w:r w:rsidRPr="001D2DAF">
              <w:rPr>
                <w:rFonts w:ascii="Arial" w:hAnsi="Arial" w:cs="Arial"/>
                <w:color w:val="000000"/>
                <w:sz w:val="20"/>
                <w:szCs w:val="20"/>
                <w:lang w:val="en-US" w:eastAsia="en-US"/>
              </w:rPr>
              <w:t>Смрт услед несрећног случаја</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rsidR="001D2DAF" w:rsidRPr="001D2DAF" w:rsidRDefault="001D2DAF" w:rsidP="001D2DAF">
            <w:pPr>
              <w:jc w:val="right"/>
              <w:rPr>
                <w:rFonts w:ascii="Arial" w:hAnsi="Arial" w:cs="Arial"/>
                <w:color w:val="000000"/>
                <w:sz w:val="20"/>
                <w:szCs w:val="20"/>
                <w:lang w:val="en-US" w:eastAsia="en-US"/>
              </w:rPr>
            </w:pPr>
            <w:r w:rsidRPr="001D2DAF">
              <w:rPr>
                <w:rFonts w:ascii="Arial" w:hAnsi="Arial" w:cs="Arial"/>
                <w:color w:val="000000"/>
                <w:sz w:val="20"/>
                <w:szCs w:val="20"/>
                <w:lang w:val="en-US" w:eastAsia="en-US"/>
              </w:rPr>
              <w:t>1.000.000</w:t>
            </w:r>
          </w:p>
        </w:tc>
        <w:tc>
          <w:tcPr>
            <w:tcW w:w="864" w:type="pct"/>
            <w:tcBorders>
              <w:top w:val="single" w:sz="4" w:space="0" w:color="auto"/>
              <w:left w:val="nil"/>
              <w:bottom w:val="single" w:sz="4" w:space="0" w:color="auto"/>
              <w:right w:val="single" w:sz="4" w:space="0" w:color="auto"/>
            </w:tcBorders>
            <w:shd w:val="clear" w:color="auto" w:fill="auto"/>
            <w:noWrap/>
            <w:vAlign w:val="center"/>
            <w:hideMark/>
          </w:tcPr>
          <w:p w:rsidR="001D2DAF" w:rsidRPr="001D2DAF" w:rsidRDefault="001D2DAF" w:rsidP="001D2DAF">
            <w:pPr>
              <w:jc w:val="right"/>
              <w:rPr>
                <w:rFonts w:ascii="Arial" w:hAnsi="Arial" w:cs="Arial"/>
                <w:color w:val="000000"/>
                <w:sz w:val="20"/>
                <w:szCs w:val="20"/>
                <w:lang w:val="en-US" w:eastAsia="en-US"/>
              </w:rPr>
            </w:pPr>
            <w:r w:rsidRPr="001D2DAF">
              <w:rPr>
                <w:rFonts w:ascii="Arial" w:hAnsi="Arial" w:cs="Arial"/>
                <w:color w:val="000000"/>
                <w:sz w:val="20"/>
                <w:szCs w:val="20"/>
                <w:lang w:val="en-US" w:eastAsia="en-US"/>
              </w:rPr>
              <w:t> </w:t>
            </w:r>
          </w:p>
        </w:tc>
        <w:tc>
          <w:tcPr>
            <w:tcW w:w="942" w:type="pct"/>
            <w:tcBorders>
              <w:top w:val="single" w:sz="4" w:space="0" w:color="auto"/>
              <w:left w:val="nil"/>
              <w:bottom w:val="single" w:sz="4" w:space="0" w:color="auto"/>
              <w:right w:val="single" w:sz="8" w:space="0" w:color="auto"/>
            </w:tcBorders>
            <w:shd w:val="clear" w:color="auto" w:fill="auto"/>
            <w:noWrap/>
            <w:vAlign w:val="center"/>
            <w:hideMark/>
          </w:tcPr>
          <w:p w:rsidR="001D2DAF" w:rsidRPr="001D2DAF" w:rsidRDefault="001D2DAF" w:rsidP="001D2DAF">
            <w:pPr>
              <w:jc w:val="right"/>
              <w:rPr>
                <w:rFonts w:ascii="Arial" w:hAnsi="Arial" w:cs="Arial"/>
                <w:color w:val="000000"/>
                <w:sz w:val="20"/>
                <w:szCs w:val="20"/>
                <w:lang w:val="en-US" w:eastAsia="en-US"/>
              </w:rPr>
            </w:pPr>
            <w:r w:rsidRPr="001D2DAF">
              <w:rPr>
                <w:rFonts w:ascii="Arial" w:hAnsi="Arial" w:cs="Arial"/>
                <w:color w:val="000000"/>
                <w:sz w:val="20"/>
                <w:szCs w:val="20"/>
                <w:lang w:val="en-US" w:eastAsia="en-US"/>
              </w:rPr>
              <w:t> </w:t>
            </w:r>
          </w:p>
        </w:tc>
      </w:tr>
      <w:tr w:rsidR="001D2DAF" w:rsidRPr="001D2DAF" w:rsidTr="000401A5">
        <w:trPr>
          <w:trHeight w:val="315"/>
        </w:trPr>
        <w:tc>
          <w:tcPr>
            <w:tcW w:w="4058" w:type="pct"/>
            <w:gridSpan w:val="3"/>
            <w:tcBorders>
              <w:top w:val="single" w:sz="4" w:space="0" w:color="auto"/>
              <w:left w:val="single" w:sz="8" w:space="0" w:color="auto"/>
              <w:bottom w:val="single" w:sz="8" w:space="0" w:color="auto"/>
              <w:right w:val="nil"/>
            </w:tcBorders>
            <w:shd w:val="clear" w:color="auto" w:fill="auto"/>
            <w:noWrap/>
            <w:vAlign w:val="center"/>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УКУПНО (В)</w:t>
            </w:r>
          </w:p>
        </w:tc>
        <w:tc>
          <w:tcPr>
            <w:tcW w:w="942" w:type="pct"/>
            <w:tcBorders>
              <w:top w:val="nil"/>
              <w:left w:val="single" w:sz="4" w:space="0" w:color="auto"/>
              <w:bottom w:val="single" w:sz="8" w:space="0" w:color="auto"/>
              <w:right w:val="single" w:sz="8" w:space="0" w:color="auto"/>
            </w:tcBorders>
            <w:shd w:val="clear" w:color="auto" w:fill="auto"/>
            <w:noWrap/>
            <w:vAlign w:val="center"/>
            <w:hideMark/>
          </w:tcPr>
          <w:p w:rsidR="001D2DAF" w:rsidRPr="001D2DAF" w:rsidRDefault="001D2DAF" w:rsidP="001D2DAF">
            <w:pPr>
              <w:jc w:val="right"/>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t> </w:t>
            </w:r>
          </w:p>
        </w:tc>
      </w:tr>
    </w:tbl>
    <w:p w:rsidR="001D2DAF" w:rsidRPr="001D2DAF" w:rsidRDefault="001D2DAF" w:rsidP="001D2DAF">
      <w:pPr>
        <w:spacing w:before="240" w:after="120"/>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xml:space="preserve">Г) Комбиновано осигурање моторних возила (Ауто каско) </w:t>
      </w:r>
    </w:p>
    <w:p w:rsidR="00767E72" w:rsidRDefault="00767E72" w:rsidP="00767E72">
      <w:pPr>
        <w:spacing w:before="240" w:after="120"/>
        <w:rPr>
          <w:rFonts w:ascii="Arial" w:hAnsi="Arial" w:cs="Arial"/>
          <w:color w:val="000000"/>
          <w:sz w:val="20"/>
          <w:szCs w:val="20"/>
          <w:u w:val="single"/>
        </w:rPr>
      </w:pPr>
      <w:r>
        <w:rPr>
          <w:rFonts w:ascii="Arial" w:hAnsi="Arial" w:cs="Arial"/>
          <w:color w:val="000000"/>
          <w:sz w:val="20"/>
          <w:szCs w:val="20"/>
          <w:u w:val="single"/>
        </w:rPr>
        <w:t>Путничка возила</w:t>
      </w:r>
    </w:p>
    <w:tbl>
      <w:tblPr>
        <w:tblW w:w="5000" w:type="pct"/>
        <w:tblLook w:val="04A0" w:firstRow="1" w:lastRow="0" w:firstColumn="1" w:lastColumn="0" w:noHBand="0" w:noVBand="1"/>
      </w:tblPr>
      <w:tblGrid>
        <w:gridCol w:w="2076"/>
        <w:gridCol w:w="2529"/>
        <w:gridCol w:w="1469"/>
        <w:gridCol w:w="2582"/>
        <w:gridCol w:w="1386"/>
        <w:gridCol w:w="2361"/>
        <w:gridCol w:w="1541"/>
        <w:gridCol w:w="1589"/>
      </w:tblGrid>
      <w:tr w:rsidR="00767E72" w:rsidTr="00273266">
        <w:trPr>
          <w:trHeight w:val="1016"/>
        </w:trPr>
        <w:tc>
          <w:tcPr>
            <w:tcW w:w="67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Регистарски број возила</w:t>
            </w:r>
          </w:p>
        </w:tc>
        <w:tc>
          <w:tcPr>
            <w:tcW w:w="802" w:type="pct"/>
            <w:tcBorders>
              <w:top w:val="single" w:sz="8" w:space="0" w:color="auto"/>
              <w:left w:val="nil"/>
              <w:bottom w:val="single" w:sz="8" w:space="0" w:color="auto"/>
              <w:right w:val="nil"/>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Марка и тип возила</w:t>
            </w:r>
          </w:p>
        </w:tc>
        <w:tc>
          <w:tcPr>
            <w:tcW w:w="46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Година производње</w:t>
            </w:r>
          </w:p>
        </w:tc>
        <w:tc>
          <w:tcPr>
            <w:tcW w:w="835" w:type="pct"/>
            <w:tcBorders>
              <w:top w:val="single" w:sz="8" w:space="0" w:color="auto"/>
              <w:left w:val="nil"/>
              <w:bottom w:val="single" w:sz="8" w:space="0" w:color="auto"/>
              <w:right w:val="nil"/>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Запремина (у cm³)</w:t>
            </w:r>
          </w:p>
        </w:tc>
        <w:tc>
          <w:tcPr>
            <w:tcW w:w="76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5"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071-EY</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2.676.000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lastRenderedPageBreak/>
              <w:t>PO 071-HU</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2.676.000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071-EX</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2.676.000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071-HZ</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2.676.000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071-HV</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2.676.000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072-HĆ</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071-CU</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071-CŽ</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071-CZ</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072-UD</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071-CV</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071-CW</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072-UČ</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072-UĐ</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xml:space="preserve">* </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UAZ 315195-066</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94.10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2693</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2.640.000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078-MY</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LADA NIVA 21214 60 4x4</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61.00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1690</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1.019.000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078-MU</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LADA NIVA 21214 60 4x4</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61.00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1690</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1.019.000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00"/>
        </w:trPr>
        <w:tc>
          <w:tcPr>
            <w:tcW w:w="672"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078-MŽ</w:t>
            </w:r>
          </w:p>
        </w:tc>
        <w:tc>
          <w:tcPr>
            <w:tcW w:w="80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LADA NIVA 21214 60 4x4</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61.00</w:t>
            </w:r>
          </w:p>
        </w:tc>
        <w:tc>
          <w:tcPr>
            <w:tcW w:w="450"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1690</w:t>
            </w:r>
          </w:p>
        </w:tc>
        <w:tc>
          <w:tcPr>
            <w:tcW w:w="764"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1.019.000</w:t>
            </w:r>
          </w:p>
        </w:tc>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767E72">
        <w:trPr>
          <w:trHeight w:val="315"/>
        </w:trPr>
        <w:tc>
          <w:tcPr>
            <w:tcW w:w="672" w:type="pct"/>
            <w:tcBorders>
              <w:top w:val="nil"/>
              <w:left w:val="single" w:sz="8" w:space="0" w:color="auto"/>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078-MŠ</w:t>
            </w:r>
          </w:p>
        </w:tc>
        <w:tc>
          <w:tcPr>
            <w:tcW w:w="802"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LADA NIVA 21214 60 4x4</w:t>
            </w:r>
          </w:p>
        </w:tc>
        <w:tc>
          <w:tcPr>
            <w:tcW w:w="466"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835"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61.00</w:t>
            </w:r>
          </w:p>
        </w:tc>
        <w:tc>
          <w:tcPr>
            <w:tcW w:w="450"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1690</w:t>
            </w:r>
          </w:p>
        </w:tc>
        <w:tc>
          <w:tcPr>
            <w:tcW w:w="764" w:type="pct"/>
            <w:tcBorders>
              <w:top w:val="nil"/>
              <w:left w:val="nil"/>
              <w:bottom w:val="single" w:sz="8"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1.019.000</w:t>
            </w:r>
          </w:p>
        </w:tc>
        <w:tc>
          <w:tcPr>
            <w:tcW w:w="495" w:type="pct"/>
            <w:tcBorders>
              <w:top w:val="nil"/>
              <w:left w:val="single" w:sz="4" w:space="0" w:color="auto"/>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515" w:type="pct"/>
            <w:tcBorders>
              <w:top w:val="nil"/>
              <w:left w:val="nil"/>
              <w:bottom w:val="single" w:sz="8"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bl>
    <w:p w:rsidR="00E46B3E" w:rsidRDefault="00E46B3E" w:rsidP="00BF4745">
      <w:pPr>
        <w:spacing w:before="240" w:after="120"/>
        <w:rPr>
          <w:rFonts w:ascii="Arial" w:hAnsi="Arial" w:cs="Arial"/>
          <w:color w:val="000000"/>
          <w:sz w:val="20"/>
          <w:szCs w:val="20"/>
          <w:u w:val="single"/>
          <w:lang w:val="sr-Latn-RS"/>
        </w:rPr>
      </w:pPr>
    </w:p>
    <w:p w:rsidR="00767E72" w:rsidRDefault="00767E72" w:rsidP="00BF4745">
      <w:pPr>
        <w:spacing w:before="240" w:after="120"/>
        <w:rPr>
          <w:rFonts w:ascii="Arial" w:hAnsi="Arial" w:cs="Arial"/>
          <w:color w:val="000000"/>
          <w:sz w:val="20"/>
          <w:szCs w:val="20"/>
          <w:u w:val="single"/>
        </w:rPr>
      </w:pPr>
      <w:r>
        <w:rPr>
          <w:rFonts w:ascii="Arial" w:hAnsi="Arial" w:cs="Arial"/>
          <w:color w:val="000000"/>
          <w:sz w:val="20"/>
          <w:szCs w:val="20"/>
          <w:u w:val="single"/>
        </w:rPr>
        <w:t>Теретна возила</w:t>
      </w:r>
    </w:p>
    <w:tbl>
      <w:tblPr>
        <w:tblW w:w="5000" w:type="pct"/>
        <w:tblLook w:val="04A0" w:firstRow="1" w:lastRow="0" w:firstColumn="1" w:lastColumn="0" w:noHBand="0" w:noVBand="1"/>
      </w:tblPr>
      <w:tblGrid>
        <w:gridCol w:w="1494"/>
        <w:gridCol w:w="4673"/>
        <w:gridCol w:w="1469"/>
        <w:gridCol w:w="2203"/>
        <w:gridCol w:w="1310"/>
        <w:gridCol w:w="1529"/>
        <w:gridCol w:w="1541"/>
        <w:gridCol w:w="1314"/>
      </w:tblGrid>
      <w:tr w:rsidR="00767E72" w:rsidTr="00273266">
        <w:trPr>
          <w:trHeight w:val="1053"/>
        </w:trPr>
        <w:tc>
          <w:tcPr>
            <w:tcW w:w="48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Регистарски број возила</w:t>
            </w:r>
          </w:p>
        </w:tc>
        <w:tc>
          <w:tcPr>
            <w:tcW w:w="1507" w:type="pct"/>
            <w:tcBorders>
              <w:top w:val="single" w:sz="8" w:space="0" w:color="auto"/>
              <w:left w:val="nil"/>
              <w:bottom w:val="single" w:sz="8" w:space="0" w:color="auto"/>
              <w:right w:val="nil"/>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Марка и тип возила</w:t>
            </w:r>
          </w:p>
        </w:tc>
        <w:tc>
          <w:tcPr>
            <w:tcW w:w="46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Година производње</w:t>
            </w:r>
          </w:p>
        </w:tc>
        <w:tc>
          <w:tcPr>
            <w:tcW w:w="712" w:type="pct"/>
            <w:tcBorders>
              <w:top w:val="single" w:sz="8" w:space="0" w:color="auto"/>
              <w:left w:val="nil"/>
              <w:bottom w:val="single" w:sz="8" w:space="0" w:color="auto"/>
              <w:right w:val="nil"/>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Запремина (у cm³)</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426" w:type="pct"/>
            <w:tcBorders>
              <w:top w:val="single" w:sz="8" w:space="0" w:color="auto"/>
              <w:left w:val="nil"/>
              <w:bottom w:val="single" w:sz="8" w:space="0" w:color="auto"/>
              <w:right w:val="single" w:sz="8" w:space="0" w:color="auto"/>
            </w:tcBorders>
            <w:shd w:val="clear" w:color="auto" w:fill="auto"/>
            <w:vAlign w:val="center"/>
            <w:hideMark/>
          </w:tcPr>
          <w:p w:rsidR="00767E72" w:rsidRDefault="00767E72">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069-FĐ</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HILUX RC 14 2,5 D-4D 4x4 DC 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3.130.000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069-FČ</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HILUX RC 14 2,5 D-4D 4x4 DC 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3.130.000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lastRenderedPageBreak/>
              <w:t>PO 069-FE</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HILUX RC 14 2,5 D-4D 4x4 DC 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2014</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3.130.000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071-ĆČ</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xml:space="preserve"> HILUX RC 14 2.5 D-4D DCM/T5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4.150.000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071-ĆC</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xml:space="preserve"> HILUX RC 14 2.5 D-4D DCM/T5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4.150.000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071-ĆD</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xml:space="preserve"> HILUX RC 14 2.5 D-4D DCM/T5 COMFORT</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106</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2494</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4.150.000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057-PU</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071-ĆG</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072-OR</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075-RG</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076-YH</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077-CJ</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077-ĆX</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077-ĆY</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IVEKO EURO CARGO 150 E 25</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185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5880</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9.990.000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077-OV</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IVECO DAILY 55S17HDW</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125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2998</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7.496.000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077-OZ</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IVECO DAILY 55S17HDW</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125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2998</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7.496.000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077-RN</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IVECO DAILY 55S17HDW</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125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2998</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7.496.000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00"/>
        </w:trPr>
        <w:tc>
          <w:tcPr>
            <w:tcW w:w="484" w:type="pct"/>
            <w:tcBorders>
              <w:top w:val="nil"/>
              <w:left w:val="single" w:sz="8"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077-RT</w:t>
            </w:r>
          </w:p>
        </w:tc>
        <w:tc>
          <w:tcPr>
            <w:tcW w:w="1507"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IVECO DAILY 55S17HDW</w:t>
            </w:r>
          </w:p>
        </w:tc>
        <w:tc>
          <w:tcPr>
            <w:tcW w:w="466"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125</w:t>
            </w:r>
          </w:p>
        </w:tc>
        <w:tc>
          <w:tcPr>
            <w:tcW w:w="415" w:type="pct"/>
            <w:tcBorders>
              <w:top w:val="nil"/>
              <w:left w:val="nil"/>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2998</w:t>
            </w:r>
          </w:p>
        </w:tc>
        <w:tc>
          <w:tcPr>
            <w:tcW w:w="495" w:type="pct"/>
            <w:tcBorders>
              <w:top w:val="nil"/>
              <w:left w:val="nil"/>
              <w:bottom w:val="single" w:sz="4"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7.496.000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4"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r w:rsidR="00767E72" w:rsidTr="00FB7AD9">
        <w:trPr>
          <w:trHeight w:val="315"/>
        </w:trPr>
        <w:tc>
          <w:tcPr>
            <w:tcW w:w="484" w:type="pct"/>
            <w:tcBorders>
              <w:top w:val="nil"/>
              <w:left w:val="single" w:sz="8" w:space="0" w:color="auto"/>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PO 077-XĐ</w:t>
            </w:r>
          </w:p>
        </w:tc>
        <w:tc>
          <w:tcPr>
            <w:tcW w:w="1507"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IVECO DAILY 55S17HDW</w:t>
            </w:r>
          </w:p>
        </w:tc>
        <w:tc>
          <w:tcPr>
            <w:tcW w:w="466"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2015</w:t>
            </w:r>
          </w:p>
        </w:tc>
        <w:tc>
          <w:tcPr>
            <w:tcW w:w="712"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125</w:t>
            </w:r>
          </w:p>
        </w:tc>
        <w:tc>
          <w:tcPr>
            <w:tcW w:w="415" w:type="pct"/>
            <w:tcBorders>
              <w:top w:val="nil"/>
              <w:left w:val="nil"/>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2998</w:t>
            </w:r>
          </w:p>
        </w:tc>
        <w:tc>
          <w:tcPr>
            <w:tcW w:w="495" w:type="pct"/>
            <w:tcBorders>
              <w:top w:val="nil"/>
              <w:left w:val="nil"/>
              <w:bottom w:val="single" w:sz="8" w:space="0" w:color="auto"/>
              <w:right w:val="nil"/>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7.496.000</w:t>
            </w:r>
          </w:p>
        </w:tc>
        <w:tc>
          <w:tcPr>
            <w:tcW w:w="494" w:type="pct"/>
            <w:tcBorders>
              <w:top w:val="nil"/>
              <w:left w:val="single" w:sz="4" w:space="0" w:color="auto"/>
              <w:bottom w:val="single" w:sz="8" w:space="0" w:color="auto"/>
              <w:right w:val="single" w:sz="4" w:space="0" w:color="auto"/>
            </w:tcBorders>
            <w:shd w:val="clear" w:color="auto" w:fill="auto"/>
            <w:noWrap/>
            <w:vAlign w:val="center"/>
            <w:hideMark/>
          </w:tcPr>
          <w:p w:rsidR="00767E72" w:rsidRDefault="00767E72">
            <w:pPr>
              <w:jc w:val="center"/>
              <w:rPr>
                <w:rFonts w:ascii="Arial" w:hAnsi="Arial" w:cs="Arial"/>
                <w:color w:val="000000"/>
                <w:sz w:val="20"/>
                <w:szCs w:val="20"/>
              </w:rPr>
            </w:pPr>
            <w:r>
              <w:rPr>
                <w:rFonts w:ascii="Arial" w:hAnsi="Arial" w:cs="Arial"/>
                <w:color w:val="000000"/>
                <w:sz w:val="20"/>
                <w:szCs w:val="20"/>
              </w:rPr>
              <w:t> </w:t>
            </w:r>
          </w:p>
        </w:tc>
        <w:tc>
          <w:tcPr>
            <w:tcW w:w="426" w:type="pct"/>
            <w:tcBorders>
              <w:top w:val="nil"/>
              <w:left w:val="nil"/>
              <w:bottom w:val="single" w:sz="8" w:space="0" w:color="auto"/>
              <w:right w:val="single" w:sz="8" w:space="0" w:color="auto"/>
            </w:tcBorders>
            <w:shd w:val="clear" w:color="auto" w:fill="auto"/>
            <w:noWrap/>
            <w:vAlign w:val="bottom"/>
            <w:hideMark/>
          </w:tcPr>
          <w:p w:rsidR="00767E72" w:rsidRDefault="00767E72">
            <w:pPr>
              <w:rPr>
                <w:rFonts w:ascii="Calibri" w:hAnsi="Calibri"/>
                <w:color w:val="000000"/>
                <w:sz w:val="22"/>
                <w:szCs w:val="22"/>
              </w:rPr>
            </w:pPr>
            <w:r>
              <w:rPr>
                <w:rFonts w:ascii="Calibri" w:hAnsi="Calibri"/>
                <w:color w:val="000000"/>
                <w:sz w:val="22"/>
                <w:szCs w:val="22"/>
              </w:rPr>
              <w:t> </w:t>
            </w:r>
          </w:p>
        </w:tc>
      </w:tr>
    </w:tbl>
    <w:p w:rsidR="00B12245" w:rsidRDefault="00B12245" w:rsidP="000B308D">
      <w:pPr>
        <w:spacing w:before="240" w:after="120"/>
        <w:rPr>
          <w:rFonts w:ascii="Arial" w:hAnsi="Arial" w:cs="Arial"/>
          <w:color w:val="000000"/>
          <w:sz w:val="20"/>
          <w:szCs w:val="20"/>
          <w:u w:val="single"/>
          <w:lang w:val="sr-Cyrl-RS" w:eastAsia="en-US"/>
        </w:rPr>
      </w:pPr>
    </w:p>
    <w:p w:rsidR="00B12245" w:rsidRDefault="00B12245" w:rsidP="000B308D">
      <w:pPr>
        <w:spacing w:before="240" w:after="120"/>
        <w:rPr>
          <w:rFonts w:ascii="Arial" w:hAnsi="Arial" w:cs="Arial"/>
          <w:color w:val="000000"/>
          <w:sz w:val="20"/>
          <w:szCs w:val="20"/>
          <w:u w:val="single"/>
          <w:lang w:val="sr-Cyrl-RS" w:eastAsia="en-US"/>
        </w:rPr>
      </w:pPr>
    </w:p>
    <w:p w:rsidR="00B12245" w:rsidRDefault="00B12245" w:rsidP="000B308D">
      <w:pPr>
        <w:spacing w:before="240" w:after="120"/>
        <w:rPr>
          <w:rFonts w:ascii="Arial" w:hAnsi="Arial" w:cs="Arial"/>
          <w:color w:val="000000"/>
          <w:sz w:val="20"/>
          <w:szCs w:val="20"/>
          <w:u w:val="single"/>
          <w:lang w:val="sr-Cyrl-RS" w:eastAsia="en-US"/>
        </w:rPr>
      </w:pPr>
    </w:p>
    <w:p w:rsidR="00B12245" w:rsidRDefault="00B12245" w:rsidP="000B308D">
      <w:pPr>
        <w:spacing w:before="240" w:after="120"/>
        <w:rPr>
          <w:rFonts w:ascii="Arial" w:hAnsi="Arial" w:cs="Arial"/>
          <w:color w:val="000000"/>
          <w:sz w:val="20"/>
          <w:szCs w:val="20"/>
          <w:u w:val="single"/>
          <w:lang w:val="sr-Cyrl-RS" w:eastAsia="en-US"/>
        </w:rPr>
      </w:pPr>
    </w:p>
    <w:p w:rsidR="001D2DAF" w:rsidRPr="001D2DAF" w:rsidRDefault="001D2DAF" w:rsidP="000B308D">
      <w:pPr>
        <w:spacing w:before="240" w:after="120"/>
        <w:rPr>
          <w:rFonts w:ascii="Arial" w:hAnsi="Arial" w:cs="Arial"/>
          <w:color w:val="000000"/>
          <w:sz w:val="20"/>
          <w:szCs w:val="20"/>
          <w:u w:val="single"/>
          <w:lang w:val="en-US" w:eastAsia="en-US"/>
        </w:rPr>
      </w:pPr>
      <w:r w:rsidRPr="001D2DAF">
        <w:rPr>
          <w:rFonts w:ascii="Arial" w:hAnsi="Arial" w:cs="Arial"/>
          <w:color w:val="000000"/>
          <w:sz w:val="20"/>
          <w:szCs w:val="20"/>
          <w:u w:val="single"/>
          <w:lang w:val="en-US" w:eastAsia="en-US"/>
        </w:rPr>
        <w:t>Радна возила, радне и самоходне машине (са укљученим осигурањем од ризика лома и неких других опасности у целини)</w:t>
      </w:r>
    </w:p>
    <w:tbl>
      <w:tblPr>
        <w:tblW w:w="5000" w:type="pct"/>
        <w:tblLook w:val="04A0" w:firstRow="1" w:lastRow="0" w:firstColumn="1" w:lastColumn="0" w:noHBand="0" w:noVBand="1"/>
      </w:tblPr>
      <w:tblGrid>
        <w:gridCol w:w="2236"/>
        <w:gridCol w:w="1946"/>
        <w:gridCol w:w="2089"/>
        <w:gridCol w:w="2089"/>
        <w:gridCol w:w="3356"/>
        <w:gridCol w:w="1660"/>
        <w:gridCol w:w="2157"/>
      </w:tblGrid>
      <w:tr w:rsidR="00FB7AD9" w:rsidTr="00273266">
        <w:trPr>
          <w:trHeight w:val="909"/>
        </w:trPr>
        <w:tc>
          <w:tcPr>
            <w:tcW w:w="7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Врста возила</w:t>
            </w:r>
          </w:p>
        </w:tc>
        <w:tc>
          <w:tcPr>
            <w:tcW w:w="628"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Година производње</w:t>
            </w:r>
          </w:p>
        </w:tc>
        <w:tc>
          <w:tcPr>
            <w:tcW w:w="674" w:type="pct"/>
            <w:tcBorders>
              <w:top w:val="single" w:sz="8" w:space="0" w:color="auto"/>
              <w:left w:val="nil"/>
              <w:bottom w:val="single" w:sz="8" w:space="0" w:color="auto"/>
              <w:right w:val="single" w:sz="8"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Број возила</w:t>
            </w:r>
          </w:p>
        </w:tc>
        <w:tc>
          <w:tcPr>
            <w:tcW w:w="674"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Укупна новонабавна вредност</w:t>
            </w:r>
          </w:p>
        </w:tc>
        <w:tc>
          <w:tcPr>
            <w:tcW w:w="1082"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Основица за обрачун премије (у % од новонабавне вредности)</w:t>
            </w:r>
          </w:p>
        </w:tc>
        <w:tc>
          <w:tcPr>
            <w:tcW w:w="536"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FB7AD9" w:rsidTr="00273266">
        <w:trPr>
          <w:trHeight w:val="300"/>
        </w:trPr>
        <w:tc>
          <w:tcPr>
            <w:tcW w:w="709" w:type="pct"/>
            <w:tcBorders>
              <w:top w:val="nil"/>
              <w:left w:val="single" w:sz="8" w:space="0" w:color="auto"/>
              <w:bottom w:val="single" w:sz="4" w:space="0" w:color="auto"/>
              <w:right w:val="single" w:sz="4" w:space="0" w:color="auto"/>
            </w:tcBorders>
            <w:shd w:val="clear" w:color="auto" w:fill="auto"/>
            <w:noWrap/>
            <w:vAlign w:val="center"/>
            <w:hideMark/>
          </w:tcPr>
          <w:p w:rsidR="00FB7AD9" w:rsidRDefault="00FB7AD9">
            <w:pPr>
              <w:rPr>
                <w:rFonts w:ascii="Arial" w:hAnsi="Arial" w:cs="Arial"/>
                <w:color w:val="000000"/>
                <w:sz w:val="20"/>
                <w:szCs w:val="20"/>
              </w:rPr>
            </w:pPr>
            <w:r>
              <w:rPr>
                <w:rFonts w:ascii="Arial" w:hAnsi="Arial" w:cs="Arial"/>
                <w:color w:val="000000"/>
                <w:sz w:val="20"/>
                <w:szCs w:val="20"/>
              </w:rPr>
              <w:t xml:space="preserve">Дизалична средстава </w:t>
            </w:r>
          </w:p>
        </w:tc>
        <w:tc>
          <w:tcPr>
            <w:tcW w:w="628" w:type="pct"/>
            <w:tcBorders>
              <w:top w:val="nil"/>
              <w:left w:val="nil"/>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2002</w:t>
            </w:r>
          </w:p>
        </w:tc>
        <w:tc>
          <w:tcPr>
            <w:tcW w:w="674" w:type="pct"/>
            <w:tcBorders>
              <w:top w:val="nil"/>
              <w:left w:val="nil"/>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1</w:t>
            </w:r>
          </w:p>
        </w:tc>
        <w:tc>
          <w:tcPr>
            <w:tcW w:w="67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40.000.000</w:t>
            </w:r>
          </w:p>
        </w:tc>
        <w:tc>
          <w:tcPr>
            <w:tcW w:w="1082" w:type="pct"/>
            <w:tcBorders>
              <w:top w:val="nil"/>
              <w:left w:val="single" w:sz="4" w:space="0" w:color="auto"/>
              <w:bottom w:val="single" w:sz="4" w:space="0" w:color="auto"/>
              <w:right w:val="single" w:sz="4" w:space="0" w:color="auto"/>
            </w:tcBorders>
            <w:shd w:val="clear" w:color="auto" w:fill="auto"/>
            <w:noWrap/>
            <w:vAlign w:val="bottom"/>
            <w:hideMark/>
          </w:tcPr>
          <w:p w:rsidR="00FB7AD9" w:rsidRDefault="00FB7AD9">
            <w:pPr>
              <w:rPr>
                <w:rFonts w:ascii="Calibri" w:hAnsi="Calibri"/>
                <w:color w:val="000000"/>
                <w:sz w:val="22"/>
                <w:szCs w:val="22"/>
              </w:rPr>
            </w:pPr>
            <w:r>
              <w:rPr>
                <w:rFonts w:ascii="Calibri" w:hAnsi="Calibri"/>
                <w:color w:val="000000"/>
                <w:sz w:val="22"/>
                <w:szCs w:val="22"/>
              </w:rPr>
              <w:t> </w:t>
            </w:r>
          </w:p>
        </w:tc>
        <w:tc>
          <w:tcPr>
            <w:tcW w:w="536" w:type="pct"/>
            <w:tcBorders>
              <w:top w:val="nil"/>
              <w:left w:val="nil"/>
              <w:bottom w:val="single" w:sz="4" w:space="0" w:color="auto"/>
              <w:right w:val="single" w:sz="4" w:space="0" w:color="auto"/>
            </w:tcBorders>
            <w:shd w:val="clear" w:color="auto" w:fill="auto"/>
            <w:noWrap/>
            <w:vAlign w:val="bottom"/>
            <w:hideMark/>
          </w:tcPr>
          <w:p w:rsidR="00FB7AD9" w:rsidRDefault="00FB7AD9">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 </w:t>
            </w:r>
          </w:p>
        </w:tc>
      </w:tr>
      <w:tr w:rsidR="00FB7AD9" w:rsidTr="00273266">
        <w:trPr>
          <w:trHeight w:val="300"/>
        </w:trPr>
        <w:tc>
          <w:tcPr>
            <w:tcW w:w="709" w:type="pct"/>
            <w:tcBorders>
              <w:top w:val="nil"/>
              <w:left w:val="single" w:sz="8" w:space="0" w:color="auto"/>
              <w:bottom w:val="single" w:sz="4" w:space="0" w:color="auto"/>
              <w:right w:val="single" w:sz="4" w:space="0" w:color="auto"/>
            </w:tcBorders>
            <w:shd w:val="clear" w:color="auto" w:fill="auto"/>
            <w:noWrap/>
            <w:vAlign w:val="center"/>
            <w:hideMark/>
          </w:tcPr>
          <w:p w:rsidR="00FB7AD9" w:rsidRDefault="00FB7AD9">
            <w:pPr>
              <w:rPr>
                <w:rFonts w:ascii="Arial" w:hAnsi="Arial" w:cs="Arial"/>
                <w:color w:val="000000"/>
                <w:sz w:val="20"/>
                <w:szCs w:val="20"/>
              </w:rPr>
            </w:pPr>
            <w:r>
              <w:rPr>
                <w:rFonts w:ascii="Arial" w:hAnsi="Arial" w:cs="Arial"/>
                <w:color w:val="000000"/>
                <w:sz w:val="20"/>
                <w:szCs w:val="20"/>
              </w:rPr>
              <w:t>Дизалице</w:t>
            </w:r>
          </w:p>
        </w:tc>
        <w:tc>
          <w:tcPr>
            <w:tcW w:w="628" w:type="pct"/>
            <w:tcBorders>
              <w:top w:val="nil"/>
              <w:left w:val="nil"/>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2005</w:t>
            </w:r>
          </w:p>
        </w:tc>
        <w:tc>
          <w:tcPr>
            <w:tcW w:w="674" w:type="pct"/>
            <w:tcBorders>
              <w:top w:val="nil"/>
              <w:left w:val="nil"/>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1</w:t>
            </w:r>
          </w:p>
        </w:tc>
        <w:tc>
          <w:tcPr>
            <w:tcW w:w="67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color w:val="000000"/>
                <w:sz w:val="20"/>
                <w:szCs w:val="20"/>
              </w:rPr>
            </w:pPr>
            <w:r>
              <w:rPr>
                <w:rFonts w:ascii="Arial" w:hAnsi="Arial" w:cs="Arial"/>
                <w:color w:val="000000"/>
                <w:sz w:val="20"/>
                <w:szCs w:val="20"/>
              </w:rPr>
              <w:t>60.000.000</w:t>
            </w:r>
          </w:p>
        </w:tc>
        <w:tc>
          <w:tcPr>
            <w:tcW w:w="1082" w:type="pct"/>
            <w:tcBorders>
              <w:top w:val="nil"/>
              <w:left w:val="single" w:sz="4" w:space="0" w:color="auto"/>
              <w:bottom w:val="single" w:sz="4" w:space="0" w:color="auto"/>
              <w:right w:val="single" w:sz="4" w:space="0" w:color="auto"/>
            </w:tcBorders>
            <w:shd w:val="clear" w:color="auto" w:fill="auto"/>
            <w:noWrap/>
            <w:vAlign w:val="bottom"/>
            <w:hideMark/>
          </w:tcPr>
          <w:p w:rsidR="00FB7AD9" w:rsidRDefault="00FB7AD9">
            <w:pPr>
              <w:rPr>
                <w:rFonts w:ascii="Calibri" w:hAnsi="Calibri"/>
                <w:color w:val="000000"/>
                <w:sz w:val="22"/>
                <w:szCs w:val="22"/>
              </w:rPr>
            </w:pPr>
            <w:r>
              <w:rPr>
                <w:rFonts w:ascii="Calibri" w:hAnsi="Calibri"/>
                <w:color w:val="000000"/>
                <w:sz w:val="22"/>
                <w:szCs w:val="22"/>
              </w:rPr>
              <w:t> </w:t>
            </w:r>
          </w:p>
        </w:tc>
        <w:tc>
          <w:tcPr>
            <w:tcW w:w="536" w:type="pct"/>
            <w:tcBorders>
              <w:top w:val="nil"/>
              <w:left w:val="nil"/>
              <w:bottom w:val="single" w:sz="4" w:space="0" w:color="auto"/>
              <w:right w:val="single" w:sz="4" w:space="0" w:color="auto"/>
            </w:tcBorders>
            <w:shd w:val="clear" w:color="auto" w:fill="auto"/>
            <w:noWrap/>
            <w:vAlign w:val="bottom"/>
            <w:hideMark/>
          </w:tcPr>
          <w:p w:rsidR="00FB7AD9" w:rsidRDefault="00FB7AD9">
            <w:pPr>
              <w:rPr>
                <w:rFonts w:ascii="Calibri" w:hAnsi="Calibri"/>
                <w:color w:val="000000"/>
                <w:sz w:val="22"/>
                <w:szCs w:val="22"/>
              </w:rPr>
            </w:pPr>
            <w:r>
              <w:rPr>
                <w:rFonts w:ascii="Calibri" w:hAnsi="Calibri"/>
                <w:color w:val="000000"/>
                <w:sz w:val="22"/>
                <w:szCs w:val="22"/>
              </w:rPr>
              <w:t> </w:t>
            </w:r>
          </w:p>
        </w:tc>
        <w:tc>
          <w:tcPr>
            <w:tcW w:w="696" w:type="pct"/>
            <w:tcBorders>
              <w:top w:val="nil"/>
              <w:left w:val="nil"/>
              <w:bottom w:val="single" w:sz="4" w:space="0" w:color="auto"/>
              <w:right w:val="single" w:sz="8"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 </w:t>
            </w:r>
          </w:p>
        </w:tc>
      </w:tr>
    </w:tbl>
    <w:p w:rsidR="001D2DAF" w:rsidRDefault="001D2DAF"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3371"/>
        <w:gridCol w:w="2162"/>
      </w:tblGrid>
      <w:tr w:rsidR="001D2DAF" w:rsidRPr="001D2DAF" w:rsidTr="00273266">
        <w:trPr>
          <w:trHeight w:val="315"/>
        </w:trPr>
        <w:tc>
          <w:tcPr>
            <w:tcW w:w="4304" w:type="pct"/>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2DAF" w:rsidRPr="001D2DAF" w:rsidRDefault="001D2DAF" w:rsidP="001D2DAF">
            <w:pPr>
              <w:rPr>
                <w:rFonts w:ascii="Arial" w:hAnsi="Arial" w:cs="Arial"/>
                <w:b/>
                <w:bCs/>
                <w:color w:val="000000"/>
                <w:sz w:val="20"/>
                <w:szCs w:val="20"/>
                <w:lang w:val="en-US" w:eastAsia="en-US"/>
              </w:rPr>
            </w:pPr>
            <w:r w:rsidRPr="001D2DAF">
              <w:rPr>
                <w:rFonts w:ascii="Arial" w:hAnsi="Arial" w:cs="Arial"/>
                <w:b/>
                <w:bCs/>
                <w:color w:val="000000"/>
                <w:sz w:val="20"/>
                <w:szCs w:val="20"/>
                <w:lang w:val="en-US" w:eastAsia="en-US"/>
              </w:rPr>
              <w:lastRenderedPageBreak/>
              <w:t>УКУПНО (Г)</w:t>
            </w:r>
          </w:p>
        </w:tc>
        <w:tc>
          <w:tcPr>
            <w:tcW w:w="696" w:type="pct"/>
            <w:tcBorders>
              <w:top w:val="single" w:sz="8" w:space="0" w:color="auto"/>
              <w:left w:val="nil"/>
              <w:bottom w:val="single" w:sz="8" w:space="0" w:color="auto"/>
              <w:right w:val="single" w:sz="8" w:space="0" w:color="auto"/>
            </w:tcBorders>
            <w:shd w:val="clear" w:color="auto" w:fill="auto"/>
            <w:noWrap/>
            <w:vAlign w:val="bottom"/>
            <w:hideMark/>
          </w:tcPr>
          <w:p w:rsidR="001D2DAF" w:rsidRPr="001D2DAF" w:rsidRDefault="001D2DAF" w:rsidP="001D2DAF">
            <w:pPr>
              <w:rPr>
                <w:rFonts w:ascii="Calibri" w:hAnsi="Calibri"/>
                <w:color w:val="000000"/>
                <w:sz w:val="22"/>
                <w:szCs w:val="22"/>
                <w:lang w:val="en-US" w:eastAsia="en-US"/>
              </w:rPr>
            </w:pPr>
            <w:r w:rsidRPr="001D2DAF">
              <w:rPr>
                <w:rFonts w:ascii="Calibri" w:hAnsi="Calibri"/>
                <w:color w:val="000000"/>
                <w:sz w:val="22"/>
                <w:szCs w:val="22"/>
                <w:lang w:val="en-US" w:eastAsia="en-US"/>
              </w:rPr>
              <w:t> </w:t>
            </w:r>
          </w:p>
        </w:tc>
      </w:tr>
    </w:tbl>
    <w:p w:rsidR="001D2DAF" w:rsidRDefault="001D2DAF"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8167"/>
        <w:gridCol w:w="1926"/>
        <w:gridCol w:w="3281"/>
        <w:gridCol w:w="2159"/>
      </w:tblGrid>
      <w:tr w:rsidR="001D2DAF" w:rsidRPr="001D2DAF" w:rsidTr="00273266">
        <w:trPr>
          <w:trHeight w:val="315"/>
        </w:trPr>
        <w:tc>
          <w:tcPr>
            <w:tcW w:w="2629" w:type="pct"/>
            <w:tcBorders>
              <w:top w:val="single" w:sz="8" w:space="0" w:color="auto"/>
              <w:left w:val="single" w:sz="8" w:space="0" w:color="auto"/>
              <w:bottom w:val="single" w:sz="8" w:space="0" w:color="auto"/>
              <w:right w:val="nil"/>
            </w:tcBorders>
            <w:shd w:val="clear" w:color="000000" w:fill="FDE9D9"/>
            <w:noWrap/>
            <w:vAlign w:val="center"/>
            <w:hideMark/>
          </w:tcPr>
          <w:p w:rsidR="001D2DAF" w:rsidRPr="001D2DAF" w:rsidRDefault="001D2DAF" w:rsidP="009A5015">
            <w:pPr>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xml:space="preserve">УКУПНО </w:t>
            </w:r>
            <w:r w:rsidR="00BF4745">
              <w:rPr>
                <w:rFonts w:ascii="Arial" w:hAnsi="Arial" w:cs="Arial"/>
                <w:b/>
                <w:bCs/>
                <w:i/>
                <w:iCs/>
                <w:color w:val="000000"/>
                <w:sz w:val="20"/>
                <w:szCs w:val="20"/>
                <w:lang w:val="sr-Cyrl-RS" w:eastAsia="en-US"/>
              </w:rPr>
              <w:t xml:space="preserve">ЈП ЕПС - </w:t>
            </w:r>
            <w:r w:rsidRPr="001D2DAF">
              <w:rPr>
                <w:rFonts w:ascii="Arial" w:hAnsi="Arial" w:cs="Arial"/>
                <w:b/>
                <w:bCs/>
                <w:i/>
                <w:iCs/>
                <w:color w:val="000000"/>
                <w:sz w:val="20"/>
                <w:szCs w:val="20"/>
                <w:lang w:val="en-US" w:eastAsia="en-US"/>
              </w:rPr>
              <w:t>Огранак ТЕ КО Костолац, Костолац (А+Б+В+Г)</w:t>
            </w:r>
          </w:p>
        </w:tc>
        <w:tc>
          <w:tcPr>
            <w:tcW w:w="620" w:type="pct"/>
            <w:tcBorders>
              <w:top w:val="single" w:sz="8" w:space="0" w:color="auto"/>
              <w:left w:val="nil"/>
              <w:bottom w:val="single" w:sz="8" w:space="0" w:color="auto"/>
              <w:right w:val="nil"/>
            </w:tcBorders>
            <w:shd w:val="clear" w:color="000000" w:fill="FDE9D9"/>
            <w:noWrap/>
            <w:vAlign w:val="center"/>
            <w:hideMark/>
          </w:tcPr>
          <w:p w:rsidR="001D2DAF" w:rsidRPr="001D2DAF" w:rsidRDefault="001D2DAF" w:rsidP="001D2DAF">
            <w:pPr>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w:t>
            </w:r>
          </w:p>
        </w:tc>
        <w:tc>
          <w:tcPr>
            <w:tcW w:w="1056" w:type="pct"/>
            <w:tcBorders>
              <w:top w:val="single" w:sz="8" w:space="0" w:color="auto"/>
              <w:left w:val="nil"/>
              <w:bottom w:val="single" w:sz="8" w:space="0" w:color="auto"/>
              <w:right w:val="nil"/>
            </w:tcBorders>
            <w:shd w:val="clear" w:color="000000" w:fill="FDE9D9"/>
            <w:noWrap/>
            <w:vAlign w:val="center"/>
            <w:hideMark/>
          </w:tcPr>
          <w:p w:rsidR="001D2DAF" w:rsidRPr="001D2DAF" w:rsidRDefault="001D2DAF" w:rsidP="001D2DAF">
            <w:pPr>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w:t>
            </w:r>
          </w:p>
        </w:tc>
        <w:tc>
          <w:tcPr>
            <w:tcW w:w="696"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1D2DAF" w:rsidRPr="001D2DAF" w:rsidRDefault="001D2DAF" w:rsidP="001D2DAF">
            <w:pPr>
              <w:jc w:val="center"/>
              <w:rPr>
                <w:rFonts w:ascii="Arial" w:hAnsi="Arial" w:cs="Arial"/>
                <w:b/>
                <w:bCs/>
                <w:i/>
                <w:iCs/>
                <w:color w:val="000000"/>
                <w:sz w:val="20"/>
                <w:szCs w:val="20"/>
                <w:lang w:val="en-US" w:eastAsia="en-US"/>
              </w:rPr>
            </w:pPr>
            <w:r w:rsidRPr="001D2DAF">
              <w:rPr>
                <w:rFonts w:ascii="Arial" w:hAnsi="Arial" w:cs="Arial"/>
                <w:b/>
                <w:bCs/>
                <w:i/>
                <w:iCs/>
                <w:color w:val="000000"/>
                <w:sz w:val="20"/>
                <w:szCs w:val="20"/>
                <w:lang w:val="en-US" w:eastAsia="en-US"/>
              </w:rPr>
              <w:t> </w:t>
            </w:r>
          </w:p>
        </w:tc>
      </w:tr>
    </w:tbl>
    <w:p w:rsidR="001D2DAF" w:rsidRPr="001D2DAF" w:rsidRDefault="001D2DAF"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p w:rsidR="00601832" w:rsidRPr="00BF4745" w:rsidRDefault="00BF4745" w:rsidP="00F8672C">
      <w:pPr>
        <w:pStyle w:val="ListParagraph"/>
        <w:numPr>
          <w:ilvl w:val="1"/>
          <w:numId w:val="57"/>
        </w:numPr>
        <w:spacing w:before="240" w:after="120"/>
        <w:rPr>
          <w:rFonts w:ascii="Arial" w:hAnsi="Arial" w:cs="Arial"/>
          <w:b/>
          <w:bCs/>
          <w:color w:val="000000"/>
          <w:u w:val="single"/>
          <w:lang w:val="en-US" w:eastAsia="en-US"/>
        </w:rPr>
      </w:pPr>
      <w:r w:rsidRPr="00BF4745">
        <w:rPr>
          <w:rFonts w:ascii="Arial" w:hAnsi="Arial" w:cs="Arial"/>
          <w:b/>
          <w:bCs/>
          <w:color w:val="000000"/>
          <w:u w:val="single"/>
          <w:lang w:val="sr-Cyrl-RS" w:eastAsia="en-US"/>
        </w:rPr>
        <w:t xml:space="preserve">ЈП ЕПС - </w:t>
      </w:r>
      <w:r w:rsidR="00601832" w:rsidRPr="00BF4745">
        <w:rPr>
          <w:rFonts w:ascii="Arial" w:hAnsi="Arial" w:cs="Arial"/>
          <w:b/>
          <w:bCs/>
          <w:color w:val="000000"/>
          <w:u w:val="single"/>
          <w:lang w:val="en-US" w:eastAsia="en-US"/>
        </w:rPr>
        <w:t xml:space="preserve">Огранак Панонске ТЕ ТО,  Нови Сад </w:t>
      </w:r>
    </w:p>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A) Осигурање од пожара и неких других опасности</w:t>
      </w:r>
    </w:p>
    <w:tbl>
      <w:tblPr>
        <w:tblW w:w="5000" w:type="pct"/>
        <w:tblLook w:val="04A0" w:firstRow="1" w:lastRow="0" w:firstColumn="1" w:lastColumn="0" w:noHBand="0" w:noVBand="1"/>
      </w:tblPr>
      <w:tblGrid>
        <w:gridCol w:w="6425"/>
        <w:gridCol w:w="3933"/>
        <w:gridCol w:w="1525"/>
        <w:gridCol w:w="1783"/>
        <w:gridCol w:w="1867"/>
      </w:tblGrid>
      <w:tr w:rsidR="009A5015" w:rsidTr="009A5015">
        <w:trPr>
          <w:trHeight w:val="780"/>
        </w:trPr>
        <w:tc>
          <w:tcPr>
            <w:tcW w:w="206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266"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491" w:type="pct"/>
            <w:tcBorders>
              <w:top w:val="single" w:sz="8" w:space="0" w:color="auto"/>
              <w:left w:val="nil"/>
              <w:bottom w:val="single" w:sz="8" w:space="0" w:color="auto"/>
              <w:right w:val="single" w:sz="8" w:space="0" w:color="auto"/>
            </w:tcBorders>
            <w:shd w:val="clear" w:color="auto" w:fill="auto"/>
            <w:noWrap/>
            <w:vAlign w:val="center"/>
            <w:hideMark/>
          </w:tcPr>
          <w:p w:rsidR="009A5015" w:rsidRDefault="009A5015">
            <w:pPr>
              <w:jc w:val="center"/>
              <w:rPr>
                <w:rFonts w:ascii="Arial" w:hAnsi="Arial" w:cs="Arial"/>
                <w:b/>
                <w:bCs/>
                <w:i/>
                <w:iCs/>
                <w:color w:val="000000"/>
                <w:sz w:val="20"/>
                <w:szCs w:val="20"/>
              </w:rPr>
            </w:pPr>
            <w:r>
              <w:rPr>
                <w:rFonts w:ascii="Arial" w:hAnsi="Arial" w:cs="Arial"/>
                <w:b/>
                <w:bCs/>
                <w:i/>
                <w:iCs/>
                <w:color w:val="000000"/>
                <w:sz w:val="20"/>
                <w:szCs w:val="20"/>
              </w:rPr>
              <w:t>НАПОМЕНА</w:t>
            </w:r>
          </w:p>
        </w:tc>
        <w:tc>
          <w:tcPr>
            <w:tcW w:w="574"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02"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9A5015" w:rsidTr="009A5015">
        <w:trPr>
          <w:trHeight w:val="300"/>
        </w:trPr>
        <w:tc>
          <w:tcPr>
            <w:tcW w:w="4398"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A5015" w:rsidRDefault="009A5015">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i/>
                <w:iCs/>
                <w:color w:val="FF0000"/>
                <w:sz w:val="20"/>
                <w:szCs w:val="20"/>
              </w:rPr>
            </w:pPr>
            <w:r>
              <w:rPr>
                <w:rFonts w:ascii="Arial" w:hAnsi="Arial" w:cs="Arial"/>
                <w:i/>
                <w:iCs/>
                <w:color w:val="FF0000"/>
                <w:sz w:val="20"/>
                <w:szCs w:val="20"/>
              </w:rPr>
              <w:t> </w:t>
            </w:r>
          </w:p>
        </w:tc>
      </w:tr>
      <w:tr w:rsidR="009A5015" w:rsidTr="009A5015">
        <w:trPr>
          <w:trHeight w:val="300"/>
        </w:trPr>
        <w:tc>
          <w:tcPr>
            <w:tcW w:w="2068" w:type="pct"/>
            <w:tcBorders>
              <w:top w:val="nil"/>
              <w:left w:val="single" w:sz="8" w:space="0" w:color="auto"/>
              <w:bottom w:val="nil"/>
              <w:right w:val="nil"/>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НОВИ САД</w:t>
            </w:r>
          </w:p>
        </w:tc>
        <w:tc>
          <w:tcPr>
            <w:tcW w:w="1266" w:type="pct"/>
            <w:tcBorders>
              <w:top w:val="nil"/>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i/>
                <w:iCs/>
                <w:color w:val="000000"/>
                <w:sz w:val="20"/>
                <w:szCs w:val="20"/>
              </w:rPr>
            </w:pPr>
            <w:r>
              <w:rPr>
                <w:rFonts w:ascii="Arial" w:hAnsi="Arial" w:cs="Arial"/>
                <w:i/>
                <w:iCs/>
                <w:color w:val="000000"/>
                <w:sz w:val="20"/>
                <w:szCs w:val="20"/>
              </w:rPr>
              <w:t> </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r>
      <w:tr w:rsidR="009A5015" w:rsidTr="009A5015">
        <w:trPr>
          <w:trHeight w:val="300"/>
        </w:trPr>
        <w:tc>
          <w:tcPr>
            <w:tcW w:w="206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Грађевински објекти</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4.719.775.294</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xml:space="preserve">2. Опрема </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18.312.587.151</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3. Залихе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602.234.169</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Мазут</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426.417.632</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80.793.411</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Хемикалије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5.127.162</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Остали 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3.869.464</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Резервни делови</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80.153.780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Ситан инвентар</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5.872.720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4. Рачунари и рачунарска опрема</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6.419.081</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B12245">
        <w:trPr>
          <w:trHeight w:val="300"/>
        </w:trPr>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ЗРЕЊАНИН</w:t>
            </w:r>
          </w:p>
        </w:tc>
        <w:tc>
          <w:tcPr>
            <w:tcW w:w="1266"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rPr>
                <w:rFonts w:ascii="Calibri" w:hAnsi="Calibri"/>
                <w:color w:val="000000"/>
                <w:sz w:val="20"/>
                <w:szCs w:val="20"/>
              </w:rPr>
            </w:pPr>
            <w:r>
              <w:rPr>
                <w:rFonts w:ascii="Calibri" w:hAnsi="Calibri"/>
                <w:color w:val="000000"/>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B12245">
        <w:trPr>
          <w:trHeight w:val="300"/>
        </w:trPr>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Грађевински објекти</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3.062.362.576</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xml:space="preserve">2. Опрема </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12.470.916.021</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3. Залихе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 </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Мазут</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154.147.919</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21.429.204</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Хемикалије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5.526.199</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Остали 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3.638.745</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lastRenderedPageBreak/>
              <w:t>Резервни делови</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94.328.080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700" w:firstLine="1400"/>
              <w:rPr>
                <w:rFonts w:ascii="Arial" w:hAnsi="Arial" w:cs="Arial"/>
                <w:color w:val="000000"/>
                <w:sz w:val="20"/>
                <w:szCs w:val="20"/>
              </w:rPr>
            </w:pPr>
            <w:r>
              <w:rPr>
                <w:rFonts w:ascii="Arial" w:hAnsi="Arial" w:cs="Arial"/>
                <w:color w:val="000000"/>
                <w:sz w:val="20"/>
                <w:szCs w:val="20"/>
              </w:rPr>
              <w:t>Ситан инвентар</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3.670.540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4. Рачунари и рачунарска опрема</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6.549.257</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СРЕМСКА МИТРОВИЦА</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46B3E">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Грађевински објекти</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1.467.780.096</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46B3E">
        <w:trPr>
          <w:trHeight w:val="300"/>
        </w:trPr>
        <w:tc>
          <w:tcPr>
            <w:tcW w:w="20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xml:space="preserve">2. Опрема </w:t>
            </w:r>
          </w:p>
        </w:tc>
        <w:tc>
          <w:tcPr>
            <w:tcW w:w="1266"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4.542.188.637</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3. Залихе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 </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Мазут</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30.012.886</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0"/>
              <w:rPr>
                <w:rFonts w:ascii="Arial" w:hAnsi="Arial" w:cs="Arial"/>
                <w:color w:val="000000"/>
                <w:sz w:val="20"/>
                <w:szCs w:val="20"/>
              </w:rPr>
            </w:pPr>
            <w:r>
              <w:rPr>
                <w:rFonts w:ascii="Arial" w:hAnsi="Arial" w:cs="Arial"/>
                <w:color w:val="000000"/>
                <w:sz w:val="20"/>
                <w:szCs w:val="20"/>
              </w:rPr>
              <w:t>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20.350.231</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5"/>
              <w:rPr>
                <w:rFonts w:ascii="Arial" w:hAnsi="Arial" w:cs="Arial"/>
                <w:b/>
                <w:bCs/>
                <w:color w:val="000000"/>
                <w:sz w:val="20"/>
                <w:szCs w:val="20"/>
              </w:rPr>
            </w:pPr>
            <w:r>
              <w:rPr>
                <w:rFonts w:ascii="Arial" w:hAnsi="Arial" w:cs="Arial"/>
                <w:b/>
                <w:bCs/>
                <w:color w:val="000000"/>
                <w:sz w:val="20"/>
                <w:szCs w:val="20"/>
              </w:rPr>
              <w:t xml:space="preserve"> * Хемикалије</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3.368.101</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0"/>
              <w:rPr>
                <w:rFonts w:ascii="Arial" w:hAnsi="Arial" w:cs="Arial"/>
                <w:color w:val="000000"/>
                <w:sz w:val="20"/>
                <w:szCs w:val="20"/>
              </w:rPr>
            </w:pPr>
            <w:r>
              <w:rPr>
                <w:rFonts w:ascii="Arial" w:hAnsi="Arial" w:cs="Arial"/>
                <w:color w:val="000000"/>
                <w:sz w:val="20"/>
                <w:szCs w:val="20"/>
              </w:rPr>
              <w:t>Остали материјал</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159.210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0"/>
              <w:rPr>
                <w:rFonts w:ascii="Arial" w:hAnsi="Arial" w:cs="Arial"/>
                <w:color w:val="000000"/>
                <w:sz w:val="20"/>
                <w:szCs w:val="20"/>
              </w:rPr>
            </w:pPr>
            <w:r>
              <w:rPr>
                <w:rFonts w:ascii="Arial" w:hAnsi="Arial" w:cs="Arial"/>
                <w:color w:val="000000"/>
                <w:sz w:val="20"/>
                <w:szCs w:val="20"/>
              </w:rPr>
              <w:t>Резервни делови</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16.605.168</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ind w:firstLineChars="600" w:firstLine="1200"/>
              <w:rPr>
                <w:rFonts w:ascii="Arial" w:hAnsi="Arial" w:cs="Arial"/>
                <w:color w:val="000000"/>
                <w:sz w:val="20"/>
                <w:szCs w:val="20"/>
              </w:rPr>
            </w:pPr>
            <w:r>
              <w:rPr>
                <w:rFonts w:ascii="Arial" w:hAnsi="Arial" w:cs="Arial"/>
                <w:color w:val="000000"/>
                <w:sz w:val="20"/>
                <w:szCs w:val="20"/>
              </w:rPr>
              <w:t>Ситан инвентар</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488.875</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4. Рачунари и рачунарска опрема</w:t>
            </w:r>
          </w:p>
        </w:tc>
        <w:tc>
          <w:tcPr>
            <w:tcW w:w="1266"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4.146.898</w:t>
            </w:r>
          </w:p>
        </w:tc>
        <w:tc>
          <w:tcPr>
            <w:tcW w:w="491" w:type="pct"/>
            <w:tcBorders>
              <w:top w:val="nil"/>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ДИРЕКЦИЈА</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xml:space="preserve">1. Опрема </w:t>
            </w:r>
          </w:p>
        </w:tc>
        <w:tc>
          <w:tcPr>
            <w:tcW w:w="1266"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317.200</w:t>
            </w:r>
          </w:p>
        </w:tc>
        <w:tc>
          <w:tcPr>
            <w:tcW w:w="49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nil"/>
              <w:bottom w:val="single" w:sz="4"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2068" w:type="pct"/>
            <w:tcBorders>
              <w:top w:val="nil"/>
              <w:left w:val="single" w:sz="8" w:space="0" w:color="auto"/>
              <w:bottom w:val="nil"/>
              <w:right w:val="nil"/>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2. Рачунари и рачунарска опрема</w:t>
            </w:r>
          </w:p>
        </w:tc>
        <w:tc>
          <w:tcPr>
            <w:tcW w:w="1266" w:type="pct"/>
            <w:tcBorders>
              <w:top w:val="nil"/>
              <w:left w:val="single" w:sz="4" w:space="0" w:color="auto"/>
              <w:bottom w:val="nil"/>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8.848.614</w:t>
            </w:r>
          </w:p>
        </w:tc>
        <w:tc>
          <w:tcPr>
            <w:tcW w:w="491" w:type="pct"/>
            <w:tcBorders>
              <w:top w:val="nil"/>
              <w:left w:val="nil"/>
              <w:bottom w:val="nil"/>
              <w:right w:val="nil"/>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74" w:type="pct"/>
            <w:tcBorders>
              <w:top w:val="nil"/>
              <w:left w:val="single" w:sz="4" w:space="0" w:color="auto"/>
              <w:bottom w:val="nil"/>
              <w:right w:val="nil"/>
            </w:tcBorders>
            <w:shd w:val="clear" w:color="auto" w:fill="auto"/>
            <w:noWrap/>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602" w:type="pct"/>
            <w:tcBorders>
              <w:top w:val="nil"/>
              <w:left w:val="single" w:sz="4" w:space="0" w:color="auto"/>
              <w:bottom w:val="nil"/>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15"/>
        </w:trPr>
        <w:tc>
          <w:tcPr>
            <w:tcW w:w="2068" w:type="pct"/>
            <w:tcBorders>
              <w:top w:val="single" w:sz="4" w:space="0" w:color="auto"/>
              <w:left w:val="single" w:sz="8" w:space="0" w:color="auto"/>
              <w:bottom w:val="single" w:sz="8" w:space="0" w:color="auto"/>
              <w:right w:val="nil"/>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xml:space="preserve">УКУПНО (А)                                                                         </w:t>
            </w:r>
          </w:p>
        </w:tc>
        <w:tc>
          <w:tcPr>
            <w:tcW w:w="1266"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9A5015" w:rsidRDefault="009A5015">
            <w:pPr>
              <w:jc w:val="right"/>
              <w:rPr>
                <w:rFonts w:ascii="Arial" w:hAnsi="Arial" w:cs="Arial"/>
                <w:b/>
                <w:bCs/>
                <w:color w:val="000000"/>
                <w:sz w:val="20"/>
                <w:szCs w:val="20"/>
              </w:rPr>
            </w:pPr>
            <w:r>
              <w:rPr>
                <w:rFonts w:ascii="Arial" w:hAnsi="Arial" w:cs="Arial"/>
                <w:b/>
                <w:bCs/>
                <w:color w:val="000000"/>
                <w:sz w:val="20"/>
                <w:szCs w:val="20"/>
              </w:rPr>
              <w:t>46.160.084.320</w:t>
            </w:r>
          </w:p>
        </w:tc>
        <w:tc>
          <w:tcPr>
            <w:tcW w:w="491" w:type="pct"/>
            <w:tcBorders>
              <w:top w:val="single" w:sz="4" w:space="0" w:color="auto"/>
              <w:left w:val="nil"/>
              <w:bottom w:val="single" w:sz="8" w:space="0" w:color="auto"/>
              <w:right w:val="single" w:sz="4" w:space="0" w:color="auto"/>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w:t>
            </w:r>
          </w:p>
        </w:tc>
        <w:tc>
          <w:tcPr>
            <w:tcW w:w="574" w:type="pct"/>
            <w:tcBorders>
              <w:top w:val="single" w:sz="4" w:space="0" w:color="auto"/>
              <w:left w:val="nil"/>
              <w:bottom w:val="single" w:sz="8" w:space="0" w:color="auto"/>
              <w:right w:val="single" w:sz="4" w:space="0" w:color="auto"/>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w:t>
            </w:r>
          </w:p>
        </w:tc>
        <w:tc>
          <w:tcPr>
            <w:tcW w:w="602" w:type="pct"/>
            <w:tcBorders>
              <w:top w:val="single" w:sz="4" w:space="0" w:color="auto"/>
              <w:left w:val="nil"/>
              <w:bottom w:val="single" w:sz="8"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3824" w:type="pct"/>
            <w:gridSpan w:val="3"/>
            <w:tcBorders>
              <w:top w:val="single" w:sz="8" w:space="0" w:color="auto"/>
              <w:left w:val="nil"/>
              <w:bottom w:val="nil"/>
              <w:right w:val="nil"/>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xml:space="preserve"> * укључен ризик изливања  ускладиштених залиха мазута и хемикалија (лекажа)</w:t>
            </w:r>
          </w:p>
        </w:tc>
        <w:tc>
          <w:tcPr>
            <w:tcW w:w="574" w:type="pct"/>
            <w:tcBorders>
              <w:top w:val="nil"/>
              <w:left w:val="nil"/>
              <w:bottom w:val="nil"/>
              <w:right w:val="nil"/>
            </w:tcBorders>
            <w:shd w:val="clear" w:color="auto" w:fill="auto"/>
            <w:noWrap/>
            <w:vAlign w:val="center"/>
            <w:hideMark/>
          </w:tcPr>
          <w:p w:rsidR="009A5015" w:rsidRDefault="009A5015">
            <w:pPr>
              <w:rPr>
                <w:rFonts w:ascii="Arial" w:hAnsi="Arial" w:cs="Arial"/>
                <w:b/>
                <w:bCs/>
                <w:color w:val="000000"/>
                <w:sz w:val="20"/>
                <w:szCs w:val="20"/>
              </w:rPr>
            </w:pPr>
          </w:p>
        </w:tc>
        <w:tc>
          <w:tcPr>
            <w:tcW w:w="602" w:type="pct"/>
            <w:tcBorders>
              <w:top w:val="nil"/>
              <w:left w:val="nil"/>
              <w:bottom w:val="nil"/>
              <w:right w:val="nil"/>
            </w:tcBorders>
            <w:shd w:val="clear" w:color="auto" w:fill="auto"/>
            <w:noWrap/>
            <w:vAlign w:val="center"/>
            <w:hideMark/>
          </w:tcPr>
          <w:p w:rsidR="009A5015" w:rsidRDefault="009A5015">
            <w:pPr>
              <w:rPr>
                <w:rFonts w:ascii="Arial" w:hAnsi="Arial" w:cs="Arial"/>
                <w:color w:val="000000"/>
                <w:sz w:val="20"/>
                <w:szCs w:val="20"/>
              </w:rPr>
            </w:pPr>
          </w:p>
        </w:tc>
      </w:tr>
    </w:tbl>
    <w:p w:rsidR="00B12245" w:rsidRDefault="00B12245" w:rsidP="00666B0D">
      <w:pPr>
        <w:spacing w:before="240" w:after="120"/>
        <w:rPr>
          <w:rFonts w:ascii="Arial" w:hAnsi="Arial" w:cs="Arial"/>
          <w:b/>
          <w:bCs/>
          <w:i/>
          <w:iCs/>
          <w:color w:val="000000"/>
          <w:sz w:val="20"/>
          <w:szCs w:val="20"/>
          <w:lang w:val="sr-Cyrl-RS" w:eastAsia="en-US"/>
        </w:rPr>
      </w:pPr>
    </w:p>
    <w:p w:rsidR="00273266" w:rsidRDefault="00273266" w:rsidP="00666B0D">
      <w:pPr>
        <w:spacing w:before="240" w:after="120"/>
        <w:rPr>
          <w:rFonts w:ascii="Arial" w:hAnsi="Arial" w:cs="Arial"/>
          <w:b/>
          <w:bCs/>
          <w:i/>
          <w:iCs/>
          <w:color w:val="000000"/>
          <w:sz w:val="20"/>
          <w:szCs w:val="20"/>
          <w:lang w:val="sr-Cyrl-RS" w:eastAsia="en-US"/>
        </w:rPr>
      </w:pPr>
    </w:p>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Б) Осигурање машина од лома и неких других опасности</w:t>
      </w:r>
    </w:p>
    <w:tbl>
      <w:tblPr>
        <w:tblW w:w="5000" w:type="pct"/>
        <w:tblLook w:val="04A0" w:firstRow="1" w:lastRow="0" w:firstColumn="1" w:lastColumn="0" w:noHBand="0" w:noVBand="1"/>
      </w:tblPr>
      <w:tblGrid>
        <w:gridCol w:w="5835"/>
        <w:gridCol w:w="2639"/>
        <w:gridCol w:w="2230"/>
        <w:gridCol w:w="1711"/>
        <w:gridCol w:w="1541"/>
        <w:gridCol w:w="1577"/>
      </w:tblGrid>
      <w:tr w:rsidR="009A5015" w:rsidTr="009A5015">
        <w:trPr>
          <w:trHeight w:val="780"/>
        </w:trPr>
        <w:tc>
          <w:tcPr>
            <w:tcW w:w="18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851"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1271" w:type="pct"/>
            <w:gridSpan w:val="2"/>
            <w:tcBorders>
              <w:top w:val="single" w:sz="8" w:space="0" w:color="auto"/>
              <w:left w:val="nil"/>
              <w:bottom w:val="single" w:sz="8" w:space="0" w:color="auto"/>
              <w:right w:val="single" w:sz="8" w:space="0" w:color="000000"/>
            </w:tcBorders>
            <w:shd w:val="clear" w:color="auto" w:fill="auto"/>
            <w:vAlign w:val="center"/>
            <w:hideMark/>
          </w:tcPr>
          <w:p w:rsidR="009A5015" w:rsidRDefault="009A5015">
            <w:pPr>
              <w:jc w:val="center"/>
              <w:rPr>
                <w:rFonts w:ascii="Arial" w:hAnsi="Arial" w:cs="Arial"/>
                <w:b/>
                <w:bCs/>
                <w:i/>
                <w:iCs/>
                <w:color w:val="000000"/>
                <w:sz w:val="20"/>
                <w:szCs w:val="20"/>
              </w:rPr>
            </w:pPr>
            <w:r>
              <w:rPr>
                <w:rFonts w:ascii="Arial" w:hAnsi="Arial" w:cs="Arial"/>
                <w:b/>
                <w:bCs/>
                <w:i/>
                <w:iCs/>
                <w:color w:val="000000"/>
                <w:sz w:val="20"/>
                <w:szCs w:val="20"/>
              </w:rPr>
              <w:t>Процењен период мировања</w:t>
            </w:r>
          </w:p>
        </w:tc>
        <w:tc>
          <w:tcPr>
            <w:tcW w:w="489"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09" w:type="pct"/>
            <w:tcBorders>
              <w:top w:val="single" w:sz="8" w:space="0" w:color="auto"/>
              <w:left w:val="nil"/>
              <w:bottom w:val="single" w:sz="8" w:space="0" w:color="auto"/>
              <w:right w:val="single" w:sz="8" w:space="0" w:color="auto"/>
            </w:tcBorders>
            <w:shd w:val="clear" w:color="auto" w:fill="auto"/>
            <w:vAlign w:val="center"/>
            <w:hideMark/>
          </w:tcPr>
          <w:p w:rsidR="009A5015" w:rsidRDefault="009A501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9A5015" w:rsidTr="009A5015">
        <w:trPr>
          <w:trHeight w:val="300"/>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A5015" w:rsidRDefault="009A5015">
            <w:pPr>
              <w:rPr>
                <w:rFonts w:ascii="Arial" w:hAnsi="Arial" w:cs="Arial"/>
                <w:i/>
                <w:iCs/>
                <w:color w:val="000000"/>
                <w:sz w:val="20"/>
                <w:szCs w:val="20"/>
              </w:rPr>
            </w:pPr>
            <w:r>
              <w:rPr>
                <w:rFonts w:ascii="Arial" w:hAnsi="Arial" w:cs="Arial"/>
                <w:i/>
                <w:iCs/>
                <w:color w:val="000000"/>
                <w:sz w:val="20"/>
                <w:szCs w:val="20"/>
              </w:rPr>
              <w:t>Учешће у штети 50% (мин. 300.000, макс. 3.000.000)</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НОВИ САД</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1271" w:type="pct"/>
            <w:gridSpan w:val="2"/>
            <w:tcBorders>
              <w:top w:val="single" w:sz="4" w:space="0" w:color="auto"/>
              <w:left w:val="nil"/>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c>
          <w:tcPr>
            <w:tcW w:w="509" w:type="pct"/>
            <w:tcBorders>
              <w:top w:val="nil"/>
              <w:left w:val="nil"/>
              <w:bottom w:val="single" w:sz="4" w:space="0" w:color="auto"/>
              <w:right w:val="single" w:sz="8" w:space="0" w:color="auto"/>
            </w:tcBorders>
            <w:shd w:val="clear" w:color="auto" w:fill="auto"/>
            <w:noWrap/>
            <w:vAlign w:val="center"/>
            <w:hideMark/>
          </w:tcPr>
          <w:p w:rsidR="009A5015" w:rsidRDefault="009A5015">
            <w:pPr>
              <w:jc w:val="center"/>
              <w:rPr>
                <w:rFonts w:ascii="Arial" w:hAnsi="Arial" w:cs="Arial"/>
                <w:i/>
                <w:iCs/>
                <w:color w:val="000000"/>
                <w:sz w:val="20"/>
                <w:szCs w:val="20"/>
              </w:rPr>
            </w:pPr>
            <w:r>
              <w:rPr>
                <w:rFonts w:ascii="Arial" w:hAnsi="Arial" w:cs="Arial"/>
                <w:i/>
                <w:iCs/>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Кабловски водови</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223.948.500</w:t>
            </w:r>
          </w:p>
        </w:tc>
        <w:tc>
          <w:tcPr>
            <w:tcW w:w="1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од 01.07. до 01.11.2016.</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2. Трансформатори</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479.069.200</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lastRenderedPageBreak/>
              <w:t>3. Топловоди, цевоводи, пароводи, нафтоводи и др.</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2.440.279.550</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4. Генератори</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1.531.056.230</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5. Турбине</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4.768.869.458</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6. Котлови</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6.218.070.765</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7. Остала опрема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1.355.313.650</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8. Мазутна станица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335.319.710</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46B3E">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9. Црпна станица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363.606.538</w:t>
            </w:r>
          </w:p>
        </w:tc>
        <w:tc>
          <w:tcPr>
            <w:tcW w:w="1271" w:type="pct"/>
            <w:gridSpan w:val="2"/>
            <w:vMerge/>
            <w:tcBorders>
              <w:top w:val="nil"/>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46B3E">
        <w:trPr>
          <w:trHeight w:val="300"/>
        </w:trPr>
        <w:tc>
          <w:tcPr>
            <w:tcW w:w="18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10. Хемијска припрема воде</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597.053.551</w:t>
            </w:r>
          </w:p>
        </w:tc>
        <w:tc>
          <w:tcPr>
            <w:tcW w:w="1271" w:type="pct"/>
            <w:gridSpan w:val="2"/>
            <w:vMerge/>
            <w:tcBorders>
              <w:top w:val="single" w:sz="4" w:space="0" w:color="auto"/>
              <w:left w:val="nil"/>
              <w:bottom w:val="single" w:sz="4" w:space="0" w:color="auto"/>
              <w:right w:val="single" w:sz="4" w:space="0" w:color="auto"/>
            </w:tcBorders>
            <w:vAlign w:val="center"/>
            <w:hideMark/>
          </w:tcPr>
          <w:p w:rsidR="009A5015" w:rsidRDefault="009A5015">
            <w:pPr>
              <w:rPr>
                <w:rFonts w:ascii="Arial" w:hAnsi="Arial" w:cs="Arial"/>
                <w:color w:val="000000"/>
                <w:sz w:val="20"/>
                <w:szCs w:val="20"/>
              </w:rPr>
            </w:pP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11. Рачунари и рачунарска опрема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6.419.081</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ЗРЕЊАНИН</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Трансформатори</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40.130.000</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2. Турбине</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10.370.000</w:t>
            </w:r>
          </w:p>
        </w:tc>
        <w:tc>
          <w:tcPr>
            <w:tcW w:w="1271" w:type="pct"/>
            <w:gridSpan w:val="2"/>
            <w:tcBorders>
              <w:top w:val="single" w:sz="4" w:space="0" w:color="auto"/>
              <w:left w:val="nil"/>
              <w:bottom w:val="nil"/>
              <w:right w:val="single" w:sz="4" w:space="0" w:color="000000"/>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1181"/>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3. Котлови</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602.760.877</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 xml:space="preserve">576.688.062 </w:t>
            </w:r>
            <w:r>
              <w:rPr>
                <w:rFonts w:ascii="Arial" w:hAnsi="Arial" w:cs="Arial"/>
                <w:color w:val="000000"/>
                <w:sz w:val="20"/>
                <w:szCs w:val="20"/>
              </w:rPr>
              <w:t>динара, мировање: 01.01. - 01.05. / 01.06. - 01.09. / 01.10. - 31.12.</w:t>
            </w:r>
          </w:p>
        </w:tc>
        <w:tc>
          <w:tcPr>
            <w:tcW w:w="552" w:type="pct"/>
            <w:tcBorders>
              <w:top w:val="single" w:sz="4" w:space="0" w:color="auto"/>
              <w:left w:val="nil"/>
              <w:bottom w:val="single" w:sz="4" w:space="0" w:color="auto"/>
              <w:right w:val="single" w:sz="4" w:space="0" w:color="auto"/>
            </w:tcBorders>
            <w:shd w:val="clear" w:color="000000" w:fill="FFFFFF"/>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26.072.815</w:t>
            </w:r>
            <w:r>
              <w:rPr>
                <w:rFonts w:ascii="Arial" w:hAnsi="Arial" w:cs="Arial"/>
                <w:color w:val="000000"/>
                <w:sz w:val="20"/>
                <w:szCs w:val="20"/>
              </w:rPr>
              <w:t xml:space="preserve"> динара, мировање: 15.04. - 15.10. </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4. Остала опрема</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1.228.816.054</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5. Хемијска припрема воде</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118.510.000</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6. Црпна станица</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19.528.000</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7. Рачунари, сервери и рачунарска опрема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6.549.257</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осигурано целе 2016.г.</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ТЕ ТО СРЕМСКА МИТРОВИЦА</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1271" w:type="pct"/>
            <w:gridSpan w:val="2"/>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987"/>
        </w:trPr>
        <w:tc>
          <w:tcPr>
            <w:tcW w:w="18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Кабловски водови</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185.499.274</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183.499.274</w:t>
            </w:r>
            <w:r>
              <w:rPr>
                <w:rFonts w:ascii="Arial" w:hAnsi="Arial" w:cs="Arial"/>
                <w:color w:val="000000"/>
                <w:sz w:val="20"/>
                <w:szCs w:val="20"/>
              </w:rPr>
              <w:t xml:space="preserve"> динара  осигурава се цео период</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2.000.000</w:t>
            </w:r>
            <w:r>
              <w:rPr>
                <w:rFonts w:ascii="Arial" w:hAnsi="Arial" w:cs="Arial"/>
                <w:color w:val="000000"/>
                <w:sz w:val="20"/>
                <w:szCs w:val="20"/>
              </w:rPr>
              <w:t xml:space="preserve"> динра, мировање од: 01.05. до 01.10.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1215"/>
        </w:trPr>
        <w:tc>
          <w:tcPr>
            <w:tcW w:w="1880" w:type="pct"/>
            <w:tcBorders>
              <w:top w:val="single" w:sz="4" w:space="0" w:color="auto"/>
              <w:left w:val="single" w:sz="8" w:space="0" w:color="auto"/>
              <w:bottom w:val="nil"/>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2. Трансформатори</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268.437.788</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235.715.337</w:t>
            </w:r>
            <w:r>
              <w:rPr>
                <w:rFonts w:ascii="Arial" w:hAnsi="Arial" w:cs="Arial"/>
                <w:color w:val="000000"/>
                <w:sz w:val="20"/>
                <w:szCs w:val="20"/>
              </w:rPr>
              <w:t xml:space="preserve"> динара осигурава се цео период</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32.722.451</w:t>
            </w:r>
            <w:r>
              <w:rPr>
                <w:rFonts w:ascii="Arial" w:hAnsi="Arial" w:cs="Arial"/>
                <w:color w:val="000000"/>
                <w:sz w:val="20"/>
                <w:szCs w:val="20"/>
              </w:rPr>
              <w:t xml:space="preserve"> динара мировање од 01.05. до 01.10.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1020"/>
        </w:trPr>
        <w:tc>
          <w:tcPr>
            <w:tcW w:w="188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lastRenderedPageBreak/>
              <w:t>3. Топловоди, цевоводи, пароводи, нафтоводи и др.</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80.277.304</w:t>
            </w:r>
          </w:p>
        </w:tc>
        <w:tc>
          <w:tcPr>
            <w:tcW w:w="71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28.540.304,18</w:t>
            </w:r>
            <w:r>
              <w:rPr>
                <w:rFonts w:ascii="Arial" w:hAnsi="Arial" w:cs="Arial"/>
                <w:color w:val="000000"/>
                <w:sz w:val="20"/>
                <w:szCs w:val="20"/>
              </w:rPr>
              <w:t xml:space="preserve"> динара  осигурава се цео период</w:t>
            </w:r>
          </w:p>
        </w:tc>
        <w:tc>
          <w:tcPr>
            <w:tcW w:w="552"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51.737.000</w:t>
            </w:r>
            <w:r>
              <w:rPr>
                <w:rFonts w:ascii="Arial" w:hAnsi="Arial" w:cs="Arial"/>
                <w:color w:val="000000"/>
                <w:sz w:val="20"/>
                <w:szCs w:val="20"/>
              </w:rPr>
              <w:t xml:space="preserve"> динара, мировање од 01.05. до 01.10.</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1095"/>
        </w:trPr>
        <w:tc>
          <w:tcPr>
            <w:tcW w:w="18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4. Котлови</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528.306.825</w:t>
            </w:r>
          </w:p>
        </w:tc>
        <w:tc>
          <w:tcPr>
            <w:tcW w:w="71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4.312.500</w:t>
            </w:r>
            <w:r>
              <w:rPr>
                <w:rFonts w:ascii="Arial" w:hAnsi="Arial" w:cs="Arial"/>
                <w:color w:val="000000"/>
                <w:sz w:val="20"/>
                <w:szCs w:val="20"/>
              </w:rPr>
              <w:t xml:space="preserve"> динара осигурава се цео период</w:t>
            </w:r>
          </w:p>
        </w:tc>
        <w:tc>
          <w:tcPr>
            <w:tcW w:w="552"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523.997.325</w:t>
            </w:r>
            <w:r>
              <w:rPr>
                <w:rFonts w:ascii="Arial" w:hAnsi="Arial" w:cs="Arial"/>
                <w:color w:val="000000"/>
                <w:sz w:val="20"/>
                <w:szCs w:val="20"/>
              </w:rPr>
              <w:t xml:space="preserve"> динара мировање од 01.05. до 01.10.</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EE76DF">
        <w:trPr>
          <w:trHeight w:val="1080"/>
        </w:trPr>
        <w:tc>
          <w:tcPr>
            <w:tcW w:w="1880" w:type="pct"/>
            <w:tcBorders>
              <w:top w:val="single" w:sz="4" w:space="0" w:color="auto"/>
              <w:left w:val="single" w:sz="8" w:space="0" w:color="auto"/>
              <w:bottom w:val="nil"/>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5. Остала опрема</w:t>
            </w:r>
          </w:p>
        </w:tc>
        <w:tc>
          <w:tcPr>
            <w:tcW w:w="851"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513.725.917</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324.121.470</w:t>
            </w:r>
            <w:r>
              <w:rPr>
                <w:rFonts w:ascii="Arial" w:hAnsi="Arial" w:cs="Arial"/>
                <w:color w:val="000000"/>
                <w:sz w:val="20"/>
                <w:szCs w:val="20"/>
              </w:rPr>
              <w:t xml:space="preserve"> динара осигурава се цео период</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b/>
                <w:bCs/>
                <w:color w:val="000000"/>
                <w:sz w:val="20"/>
                <w:szCs w:val="20"/>
              </w:rPr>
              <w:t>189.604.446</w:t>
            </w:r>
            <w:r>
              <w:rPr>
                <w:rFonts w:ascii="Arial" w:hAnsi="Arial" w:cs="Arial"/>
                <w:color w:val="000000"/>
                <w:sz w:val="20"/>
                <w:szCs w:val="20"/>
              </w:rPr>
              <w:t xml:space="preserve"> динара мировање од 01.05. до 01.10.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4" w:space="0" w:color="auto"/>
              <w:right w:val="single" w:sz="4"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6. Рачунари, сервери, мрежна опрема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4.146.898</w:t>
            </w:r>
          </w:p>
        </w:tc>
        <w:tc>
          <w:tcPr>
            <w:tcW w:w="1271" w:type="pct"/>
            <w:gridSpan w:val="2"/>
            <w:tcBorders>
              <w:top w:val="single" w:sz="4" w:space="0" w:color="auto"/>
              <w:left w:val="nil"/>
              <w:bottom w:val="single" w:sz="4" w:space="0" w:color="auto"/>
              <w:right w:val="single" w:sz="4" w:space="0" w:color="000000"/>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single" w:sz="4" w:space="0" w:color="auto"/>
              <w:right w:val="single" w:sz="4" w:space="0" w:color="auto"/>
            </w:tcBorders>
            <w:shd w:val="clear" w:color="auto" w:fill="auto"/>
            <w:noWrap/>
            <w:vAlign w:val="center"/>
            <w:hideMark/>
          </w:tcPr>
          <w:p w:rsidR="009A5015" w:rsidRDefault="009A5015">
            <w:pPr>
              <w:rPr>
                <w:rFonts w:ascii="Arial" w:hAnsi="Arial" w:cs="Arial"/>
                <w:b/>
                <w:bCs/>
                <w:i/>
                <w:iCs/>
                <w:color w:val="000000"/>
                <w:sz w:val="20"/>
                <w:szCs w:val="20"/>
              </w:rPr>
            </w:pPr>
            <w:r>
              <w:rPr>
                <w:rFonts w:ascii="Arial" w:hAnsi="Arial" w:cs="Arial"/>
                <w:b/>
                <w:bCs/>
                <w:i/>
                <w:iCs/>
                <w:color w:val="000000"/>
                <w:sz w:val="20"/>
                <w:szCs w:val="20"/>
              </w:rPr>
              <w:t>ДИРЕКЦИЈА</w:t>
            </w:r>
          </w:p>
        </w:tc>
        <w:tc>
          <w:tcPr>
            <w:tcW w:w="851" w:type="pct"/>
            <w:tcBorders>
              <w:top w:val="nil"/>
              <w:left w:val="nil"/>
              <w:bottom w:val="single" w:sz="4" w:space="0" w:color="auto"/>
              <w:right w:val="single" w:sz="4" w:space="0" w:color="auto"/>
            </w:tcBorders>
            <w:shd w:val="clear" w:color="auto" w:fill="auto"/>
            <w:noWrap/>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 </w:t>
            </w:r>
          </w:p>
        </w:tc>
        <w:tc>
          <w:tcPr>
            <w:tcW w:w="1271" w:type="pct"/>
            <w:gridSpan w:val="2"/>
            <w:tcBorders>
              <w:top w:val="single" w:sz="4" w:space="0" w:color="auto"/>
              <w:left w:val="nil"/>
              <w:bottom w:val="single" w:sz="4" w:space="0" w:color="auto"/>
              <w:right w:val="single" w:sz="4" w:space="0" w:color="000000"/>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single" w:sz="4" w:space="0" w:color="auto"/>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00"/>
        </w:trPr>
        <w:tc>
          <w:tcPr>
            <w:tcW w:w="1880" w:type="pct"/>
            <w:tcBorders>
              <w:top w:val="nil"/>
              <w:left w:val="single" w:sz="8" w:space="0" w:color="auto"/>
              <w:bottom w:val="nil"/>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1. Рачунари, сервери, мрежна опрема</w:t>
            </w:r>
          </w:p>
        </w:tc>
        <w:tc>
          <w:tcPr>
            <w:tcW w:w="851" w:type="pct"/>
            <w:tcBorders>
              <w:top w:val="nil"/>
              <w:left w:val="nil"/>
              <w:bottom w:val="single" w:sz="4" w:space="0" w:color="auto"/>
              <w:right w:val="single" w:sz="4" w:space="0" w:color="auto"/>
            </w:tcBorders>
            <w:shd w:val="clear" w:color="auto" w:fill="auto"/>
            <w:vAlign w:val="center"/>
            <w:hideMark/>
          </w:tcPr>
          <w:p w:rsidR="009A5015" w:rsidRDefault="009A5015">
            <w:pPr>
              <w:jc w:val="right"/>
              <w:rPr>
                <w:rFonts w:ascii="Arial" w:hAnsi="Arial" w:cs="Arial"/>
                <w:color w:val="000000"/>
                <w:sz w:val="20"/>
                <w:szCs w:val="20"/>
              </w:rPr>
            </w:pPr>
            <w:r>
              <w:rPr>
                <w:rFonts w:ascii="Arial" w:hAnsi="Arial" w:cs="Arial"/>
                <w:color w:val="000000"/>
                <w:sz w:val="20"/>
                <w:szCs w:val="20"/>
              </w:rPr>
              <w:t>8.848.614</w:t>
            </w:r>
          </w:p>
        </w:tc>
        <w:tc>
          <w:tcPr>
            <w:tcW w:w="1271" w:type="pct"/>
            <w:gridSpan w:val="2"/>
            <w:tcBorders>
              <w:top w:val="single" w:sz="4" w:space="0" w:color="auto"/>
              <w:left w:val="nil"/>
              <w:bottom w:val="single" w:sz="4" w:space="0" w:color="auto"/>
              <w:right w:val="single" w:sz="4" w:space="0" w:color="000000"/>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489" w:type="pct"/>
            <w:tcBorders>
              <w:top w:val="nil"/>
              <w:left w:val="nil"/>
              <w:bottom w:val="nil"/>
              <w:right w:val="single" w:sz="4" w:space="0" w:color="auto"/>
            </w:tcBorders>
            <w:shd w:val="clear" w:color="auto" w:fill="auto"/>
            <w:vAlign w:val="center"/>
            <w:hideMark/>
          </w:tcPr>
          <w:p w:rsidR="009A5015" w:rsidRDefault="009A5015">
            <w:pPr>
              <w:jc w:val="center"/>
              <w:rPr>
                <w:rFonts w:ascii="Arial" w:hAnsi="Arial" w:cs="Arial"/>
                <w:color w:val="000000"/>
                <w:sz w:val="20"/>
                <w:szCs w:val="20"/>
              </w:rPr>
            </w:pPr>
            <w:r>
              <w:rPr>
                <w:rFonts w:ascii="Arial" w:hAnsi="Arial" w:cs="Arial"/>
                <w:color w:val="000000"/>
                <w:sz w:val="20"/>
                <w:szCs w:val="20"/>
              </w:rPr>
              <w:t> </w:t>
            </w:r>
          </w:p>
        </w:tc>
        <w:tc>
          <w:tcPr>
            <w:tcW w:w="509" w:type="pct"/>
            <w:tcBorders>
              <w:top w:val="nil"/>
              <w:left w:val="nil"/>
              <w:bottom w:val="nil"/>
              <w:right w:val="single" w:sz="8" w:space="0" w:color="auto"/>
            </w:tcBorders>
            <w:shd w:val="clear" w:color="auto" w:fill="auto"/>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r w:rsidR="009A5015" w:rsidTr="009A5015">
        <w:trPr>
          <w:trHeight w:val="315"/>
        </w:trPr>
        <w:tc>
          <w:tcPr>
            <w:tcW w:w="1880"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A5015" w:rsidRDefault="009A5015">
            <w:pPr>
              <w:rPr>
                <w:rFonts w:ascii="Arial" w:hAnsi="Arial" w:cs="Arial"/>
                <w:b/>
                <w:bCs/>
                <w:color w:val="000000"/>
                <w:sz w:val="20"/>
                <w:szCs w:val="20"/>
              </w:rPr>
            </w:pPr>
            <w:r>
              <w:rPr>
                <w:rFonts w:ascii="Arial" w:hAnsi="Arial" w:cs="Arial"/>
                <w:b/>
                <w:bCs/>
                <w:color w:val="000000"/>
                <w:sz w:val="20"/>
                <w:szCs w:val="20"/>
              </w:rPr>
              <w:t xml:space="preserve">УКУПНО (Б)                                                                                                    </w:t>
            </w:r>
          </w:p>
        </w:tc>
        <w:tc>
          <w:tcPr>
            <w:tcW w:w="851" w:type="pct"/>
            <w:tcBorders>
              <w:top w:val="nil"/>
              <w:left w:val="nil"/>
              <w:bottom w:val="single" w:sz="8" w:space="0" w:color="auto"/>
              <w:right w:val="nil"/>
            </w:tcBorders>
            <w:shd w:val="clear" w:color="auto" w:fill="auto"/>
            <w:noWrap/>
            <w:vAlign w:val="center"/>
            <w:hideMark/>
          </w:tcPr>
          <w:p w:rsidR="009A5015" w:rsidRDefault="009A5015">
            <w:pPr>
              <w:jc w:val="right"/>
              <w:rPr>
                <w:rFonts w:ascii="Arial" w:hAnsi="Arial" w:cs="Arial"/>
                <w:b/>
                <w:bCs/>
                <w:color w:val="000000"/>
                <w:sz w:val="20"/>
                <w:szCs w:val="20"/>
              </w:rPr>
            </w:pPr>
            <w:r>
              <w:rPr>
                <w:rFonts w:ascii="Arial" w:hAnsi="Arial" w:cs="Arial"/>
                <w:b/>
                <w:bCs/>
                <w:color w:val="000000"/>
                <w:sz w:val="20"/>
                <w:szCs w:val="20"/>
              </w:rPr>
              <w:t>21.934.913.040</w:t>
            </w:r>
          </w:p>
        </w:tc>
        <w:tc>
          <w:tcPr>
            <w:tcW w:w="1271" w:type="pct"/>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489" w:type="pct"/>
            <w:tcBorders>
              <w:top w:val="single" w:sz="4" w:space="0" w:color="auto"/>
              <w:left w:val="nil"/>
              <w:bottom w:val="single" w:sz="8" w:space="0" w:color="auto"/>
              <w:right w:val="single" w:sz="4"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c>
          <w:tcPr>
            <w:tcW w:w="509" w:type="pct"/>
            <w:tcBorders>
              <w:top w:val="single" w:sz="4" w:space="0" w:color="auto"/>
              <w:left w:val="nil"/>
              <w:bottom w:val="single" w:sz="8" w:space="0" w:color="auto"/>
              <w:right w:val="single" w:sz="8" w:space="0" w:color="auto"/>
            </w:tcBorders>
            <w:shd w:val="clear" w:color="auto" w:fill="auto"/>
            <w:noWrap/>
            <w:vAlign w:val="center"/>
            <w:hideMark/>
          </w:tcPr>
          <w:p w:rsidR="009A5015" w:rsidRDefault="009A5015">
            <w:pPr>
              <w:rPr>
                <w:rFonts w:ascii="Arial" w:hAnsi="Arial" w:cs="Arial"/>
                <w:color w:val="000000"/>
                <w:sz w:val="20"/>
                <w:szCs w:val="20"/>
              </w:rPr>
            </w:pPr>
            <w:r>
              <w:rPr>
                <w:rFonts w:ascii="Arial" w:hAnsi="Arial" w:cs="Arial"/>
                <w:color w:val="000000"/>
                <w:sz w:val="20"/>
                <w:szCs w:val="20"/>
              </w:rPr>
              <w:t> </w:t>
            </w:r>
          </w:p>
        </w:tc>
      </w:tr>
    </w:tbl>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7646"/>
        <w:gridCol w:w="3352"/>
        <w:gridCol w:w="2513"/>
        <w:gridCol w:w="2022"/>
      </w:tblGrid>
      <w:tr w:rsidR="00601832" w:rsidRPr="00601832" w:rsidTr="00EE76DF">
        <w:trPr>
          <w:trHeight w:val="780"/>
        </w:trPr>
        <w:tc>
          <w:tcPr>
            <w:tcW w:w="246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Осигурани ризик</w:t>
            </w:r>
          </w:p>
        </w:tc>
        <w:tc>
          <w:tcPr>
            <w:tcW w:w="1079"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Осигурана сума за једно лице</w:t>
            </w:r>
          </w:p>
        </w:tc>
        <w:tc>
          <w:tcPr>
            <w:tcW w:w="809"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Пондерисана премијска стопа (у ‰)</w:t>
            </w:r>
          </w:p>
        </w:tc>
        <w:tc>
          <w:tcPr>
            <w:tcW w:w="651"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FB7AD9">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Премија осигурања за 51</w:t>
            </w:r>
            <w:r w:rsidR="00FB7AD9">
              <w:rPr>
                <w:rFonts w:ascii="Arial" w:hAnsi="Arial" w:cs="Arial"/>
                <w:b/>
                <w:bCs/>
                <w:color w:val="000000"/>
                <w:sz w:val="20"/>
                <w:szCs w:val="20"/>
                <w:lang w:val="sr-Cyrl-RS" w:eastAsia="en-US"/>
              </w:rPr>
              <w:t>1</w:t>
            </w:r>
            <w:r w:rsidRPr="00601832">
              <w:rPr>
                <w:rFonts w:ascii="Arial" w:hAnsi="Arial" w:cs="Arial"/>
                <w:b/>
                <w:bCs/>
                <w:color w:val="000000"/>
                <w:sz w:val="20"/>
                <w:szCs w:val="20"/>
                <w:lang w:val="en-US" w:eastAsia="en-US"/>
              </w:rPr>
              <w:t xml:space="preserve"> лица</w:t>
            </w:r>
          </w:p>
        </w:tc>
      </w:tr>
      <w:tr w:rsidR="00601832" w:rsidRPr="00601832" w:rsidTr="00EE76DF">
        <w:trPr>
          <w:trHeight w:val="300"/>
        </w:trPr>
        <w:tc>
          <w:tcPr>
            <w:tcW w:w="2461" w:type="pct"/>
            <w:tcBorders>
              <w:top w:val="nil"/>
              <w:left w:val="single" w:sz="8" w:space="0" w:color="auto"/>
              <w:bottom w:val="nil"/>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100% инвалидитет</w:t>
            </w:r>
          </w:p>
        </w:tc>
        <w:tc>
          <w:tcPr>
            <w:tcW w:w="1079" w:type="pct"/>
            <w:tcBorders>
              <w:top w:val="nil"/>
              <w:left w:val="nil"/>
              <w:bottom w:val="nil"/>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2.000.000</w:t>
            </w:r>
          </w:p>
        </w:tc>
        <w:tc>
          <w:tcPr>
            <w:tcW w:w="809" w:type="pct"/>
            <w:tcBorders>
              <w:top w:val="nil"/>
              <w:left w:val="nil"/>
              <w:bottom w:val="nil"/>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651" w:type="pct"/>
            <w:tcBorders>
              <w:top w:val="nil"/>
              <w:left w:val="nil"/>
              <w:bottom w:val="nil"/>
              <w:right w:val="single" w:sz="8"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EE76DF">
        <w:trPr>
          <w:trHeight w:val="300"/>
        </w:trPr>
        <w:tc>
          <w:tcPr>
            <w:tcW w:w="246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Смрт услед несрећног случаја</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1.00.0000</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651" w:type="pct"/>
            <w:tcBorders>
              <w:top w:val="single" w:sz="4" w:space="0" w:color="auto"/>
              <w:left w:val="nil"/>
              <w:bottom w:val="single" w:sz="4" w:space="0" w:color="auto"/>
              <w:right w:val="single" w:sz="8"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0F28F8">
        <w:trPr>
          <w:trHeight w:val="315"/>
        </w:trPr>
        <w:tc>
          <w:tcPr>
            <w:tcW w:w="4349" w:type="pct"/>
            <w:gridSpan w:val="3"/>
            <w:tcBorders>
              <w:top w:val="nil"/>
              <w:left w:val="single" w:sz="8" w:space="0" w:color="auto"/>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xml:space="preserve">УКУПНО (В)                                                                  </w:t>
            </w:r>
          </w:p>
        </w:tc>
        <w:tc>
          <w:tcPr>
            <w:tcW w:w="651" w:type="pct"/>
            <w:tcBorders>
              <w:top w:val="nil"/>
              <w:left w:val="single" w:sz="4" w:space="0" w:color="auto"/>
              <w:bottom w:val="single" w:sz="8" w:space="0" w:color="auto"/>
              <w:right w:val="single" w:sz="8"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bl>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xml:space="preserve">Г) Комбиновано осигурање моторних возила (Ауто каско) </w:t>
      </w:r>
    </w:p>
    <w:p w:rsidR="00601832" w:rsidRPr="00601832" w:rsidRDefault="00601832" w:rsidP="00A742E5">
      <w:pPr>
        <w:spacing w:before="240" w:after="120"/>
        <w:rPr>
          <w:rFonts w:ascii="Arial" w:hAnsi="Arial" w:cs="Arial"/>
          <w:color w:val="000000"/>
          <w:sz w:val="20"/>
          <w:szCs w:val="20"/>
          <w:u w:val="single"/>
          <w:lang w:val="en-US" w:eastAsia="en-US"/>
        </w:rPr>
      </w:pPr>
      <w:r w:rsidRPr="00601832">
        <w:rPr>
          <w:rFonts w:ascii="Arial" w:hAnsi="Arial" w:cs="Arial"/>
          <w:color w:val="000000"/>
          <w:sz w:val="20"/>
          <w:szCs w:val="20"/>
          <w:u w:val="single"/>
          <w:lang w:val="en-US" w:eastAsia="en-US"/>
        </w:rPr>
        <w:t>Путничка возила</w:t>
      </w:r>
    </w:p>
    <w:tbl>
      <w:tblPr>
        <w:tblW w:w="5000" w:type="pct"/>
        <w:tblLook w:val="04A0" w:firstRow="1" w:lastRow="0" w:firstColumn="1" w:lastColumn="0" w:noHBand="0" w:noVBand="1"/>
      </w:tblPr>
      <w:tblGrid>
        <w:gridCol w:w="2050"/>
        <w:gridCol w:w="3619"/>
        <w:gridCol w:w="1661"/>
        <w:gridCol w:w="2458"/>
        <w:gridCol w:w="1310"/>
        <w:gridCol w:w="1526"/>
        <w:gridCol w:w="1616"/>
        <w:gridCol w:w="1293"/>
      </w:tblGrid>
      <w:tr w:rsidR="00FB7AD9" w:rsidTr="00F32140">
        <w:trPr>
          <w:trHeight w:val="1290"/>
        </w:trPr>
        <w:tc>
          <w:tcPr>
            <w:tcW w:w="66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t>Регистарски број возила</w:t>
            </w:r>
          </w:p>
        </w:tc>
        <w:tc>
          <w:tcPr>
            <w:tcW w:w="1169"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t>Година производње</w:t>
            </w:r>
          </w:p>
        </w:tc>
        <w:tc>
          <w:tcPr>
            <w:tcW w:w="795"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24"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410" w:type="pct"/>
            <w:tcBorders>
              <w:top w:val="single" w:sz="8" w:space="0" w:color="auto"/>
              <w:left w:val="nil"/>
              <w:bottom w:val="single" w:sz="8"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229-OF</w:t>
            </w:r>
          </w:p>
        </w:tc>
        <w:tc>
          <w:tcPr>
            <w:tcW w:w="1169"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 xml:space="preserve">Škoda Octavia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2014</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1.746.097</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lastRenderedPageBreak/>
              <w:t>NS 229-LS</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 xml:space="preserve">Škoda Octavia </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2014</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1.746.097</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229-OG</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 xml:space="preserve">Škoda Octavia </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2014</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1.746.097</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229-LT</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 xml:space="preserve">Škoda Octavia </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2014</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1.746.097</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190-PB</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Škoda Fabia</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2013</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1.319.360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192-YM</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Škoda Fabia</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2013</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1.319.360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042-MŽ</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DACIA DUSTER</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2011</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1.449.000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042-GZ</w:t>
            </w:r>
          </w:p>
        </w:tc>
        <w:tc>
          <w:tcPr>
            <w:tcW w:w="1169"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Mazda 6</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2011</w:t>
            </w:r>
          </w:p>
        </w:tc>
        <w:tc>
          <w:tcPr>
            <w:tcW w:w="795"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114</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1999</w:t>
            </w:r>
          </w:p>
        </w:tc>
        <w:tc>
          <w:tcPr>
            <w:tcW w:w="484" w:type="pct"/>
            <w:tcBorders>
              <w:top w:val="single" w:sz="4" w:space="0" w:color="auto"/>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2.299.295</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nil"/>
              <w:left w:val="single" w:sz="8" w:space="0" w:color="auto"/>
              <w:bottom w:val="nil"/>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042-CW</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Mazda 3</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2010</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1.572.409</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single" w:sz="4" w:space="0" w:color="auto"/>
              <w:left w:val="single" w:sz="8" w:space="0" w:color="auto"/>
              <w:bottom w:val="nil"/>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042-AM</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Mazda 3</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2010</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1.494.293</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00"/>
        </w:trPr>
        <w:tc>
          <w:tcPr>
            <w:tcW w:w="664" w:type="pct"/>
            <w:tcBorders>
              <w:top w:val="single" w:sz="4" w:space="0" w:color="auto"/>
              <w:left w:val="single" w:sz="8" w:space="0" w:color="auto"/>
              <w:bottom w:val="nil"/>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192-YN</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Škoda Fabia</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2013</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77</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1197</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1.319.360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r>
      <w:tr w:rsidR="00FB7AD9" w:rsidTr="00F32140">
        <w:trPr>
          <w:trHeight w:val="315"/>
        </w:trPr>
        <w:tc>
          <w:tcPr>
            <w:tcW w:w="664" w:type="pct"/>
            <w:tcBorders>
              <w:top w:val="single" w:sz="4" w:space="0" w:color="auto"/>
              <w:left w:val="single" w:sz="8" w:space="0" w:color="auto"/>
              <w:bottom w:val="nil"/>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256-TA</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Dacia Dokker Van Ambience 1.6</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2015</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75</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1.064.500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rPr>
                <w:color w:val="000000"/>
              </w:rPr>
            </w:pPr>
            <w:r>
              <w:rPr>
                <w:color w:val="000000"/>
              </w:rPr>
              <w:t> </w:t>
            </w:r>
          </w:p>
        </w:tc>
      </w:tr>
      <w:tr w:rsidR="00FB7AD9" w:rsidTr="00F32140">
        <w:trPr>
          <w:trHeight w:val="315"/>
        </w:trPr>
        <w:tc>
          <w:tcPr>
            <w:tcW w:w="664" w:type="pct"/>
            <w:tcBorders>
              <w:top w:val="single" w:sz="4" w:space="0" w:color="auto"/>
              <w:left w:val="single" w:sz="8" w:space="0" w:color="auto"/>
              <w:bottom w:val="nil"/>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256-HE</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Dacia Dokker Van Ambience 1.6</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2015</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75</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1.064.500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rPr>
                <w:color w:val="000000"/>
              </w:rPr>
            </w:pPr>
            <w:r>
              <w:rPr>
                <w:color w:val="000000"/>
              </w:rPr>
              <w:t> </w:t>
            </w:r>
          </w:p>
        </w:tc>
      </w:tr>
      <w:tr w:rsidR="00FB7AD9" w:rsidTr="00F32140">
        <w:trPr>
          <w:trHeight w:val="315"/>
        </w:trPr>
        <w:tc>
          <w:tcPr>
            <w:tcW w:w="664"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NS 256-HG</w:t>
            </w:r>
          </w:p>
        </w:tc>
        <w:tc>
          <w:tcPr>
            <w:tcW w:w="116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Dacia Dokker Van Ambience 1.6</w:t>
            </w:r>
          </w:p>
        </w:tc>
        <w:tc>
          <w:tcPr>
            <w:tcW w:w="539"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2015</w:t>
            </w:r>
          </w:p>
        </w:tc>
        <w:tc>
          <w:tcPr>
            <w:tcW w:w="79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75</w:t>
            </w:r>
          </w:p>
        </w:tc>
        <w:tc>
          <w:tcPr>
            <w:tcW w:w="415" w:type="pct"/>
            <w:tcBorders>
              <w:top w:val="nil"/>
              <w:left w:val="nil"/>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sz w:val="20"/>
                <w:szCs w:val="20"/>
              </w:rPr>
            </w:pPr>
            <w:r>
              <w:rPr>
                <w:rFonts w:ascii="Arial" w:hAnsi="Arial" w:cs="Arial"/>
                <w:sz w:val="20"/>
                <w:szCs w:val="20"/>
              </w:rPr>
              <w:t>1598</w:t>
            </w:r>
          </w:p>
        </w:tc>
        <w:tc>
          <w:tcPr>
            <w:tcW w:w="484" w:type="pct"/>
            <w:tcBorders>
              <w:top w:val="nil"/>
              <w:left w:val="nil"/>
              <w:bottom w:val="single" w:sz="4" w:space="0" w:color="auto"/>
              <w:right w:val="nil"/>
            </w:tcBorders>
            <w:shd w:val="clear" w:color="auto" w:fill="auto"/>
            <w:noWrap/>
            <w:vAlign w:val="bottom"/>
            <w:hideMark/>
          </w:tcPr>
          <w:p w:rsidR="00FB7AD9" w:rsidRDefault="00FB7AD9">
            <w:pPr>
              <w:jc w:val="center"/>
              <w:rPr>
                <w:rFonts w:ascii="Arial" w:hAnsi="Arial" w:cs="Arial"/>
                <w:sz w:val="20"/>
                <w:szCs w:val="20"/>
              </w:rPr>
            </w:pPr>
            <w:r>
              <w:rPr>
                <w:rFonts w:ascii="Arial" w:hAnsi="Arial" w:cs="Arial"/>
                <w:sz w:val="20"/>
                <w:szCs w:val="20"/>
              </w:rPr>
              <w:t>1.064.500</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FB7AD9" w:rsidRDefault="00FB7AD9">
            <w:pPr>
              <w:jc w:val="center"/>
              <w:rPr>
                <w:rFonts w:ascii="Arial" w:hAnsi="Arial" w:cs="Arial"/>
                <w:color w:val="000000"/>
                <w:sz w:val="20"/>
                <w:szCs w:val="20"/>
              </w:rPr>
            </w:pPr>
            <w:r>
              <w:rPr>
                <w:rFonts w:ascii="Arial" w:hAnsi="Arial" w:cs="Arial"/>
                <w:color w:val="000000"/>
                <w:sz w:val="20"/>
                <w:szCs w:val="20"/>
              </w:rPr>
              <w:t> </w:t>
            </w:r>
          </w:p>
        </w:tc>
        <w:tc>
          <w:tcPr>
            <w:tcW w:w="410" w:type="pct"/>
            <w:tcBorders>
              <w:top w:val="nil"/>
              <w:left w:val="nil"/>
              <w:bottom w:val="single" w:sz="4" w:space="0" w:color="auto"/>
              <w:right w:val="single" w:sz="8" w:space="0" w:color="auto"/>
            </w:tcBorders>
            <w:shd w:val="clear" w:color="auto" w:fill="auto"/>
            <w:vAlign w:val="center"/>
            <w:hideMark/>
          </w:tcPr>
          <w:p w:rsidR="00FB7AD9" w:rsidRDefault="00FB7AD9">
            <w:pPr>
              <w:rPr>
                <w:color w:val="000000"/>
              </w:rPr>
            </w:pPr>
            <w:r>
              <w:rPr>
                <w:color w:val="000000"/>
              </w:rPr>
              <w:t> </w:t>
            </w:r>
          </w:p>
        </w:tc>
      </w:tr>
      <w:tr w:rsidR="00FB7AD9" w:rsidTr="00FB7AD9">
        <w:trPr>
          <w:trHeight w:val="315"/>
        </w:trPr>
        <w:tc>
          <w:tcPr>
            <w:tcW w:w="1833" w:type="pct"/>
            <w:gridSpan w:val="2"/>
            <w:tcBorders>
              <w:top w:val="nil"/>
              <w:left w:val="single" w:sz="8" w:space="0" w:color="auto"/>
              <w:bottom w:val="single" w:sz="8" w:space="0" w:color="auto"/>
              <w:right w:val="nil"/>
            </w:tcBorders>
            <w:shd w:val="clear" w:color="auto" w:fill="auto"/>
            <w:noWrap/>
            <w:vAlign w:val="center"/>
            <w:hideMark/>
          </w:tcPr>
          <w:p w:rsidR="00FB7AD9" w:rsidRDefault="00FB7AD9">
            <w:pPr>
              <w:rPr>
                <w:rFonts w:ascii="Arial" w:hAnsi="Arial" w:cs="Arial"/>
                <w:b/>
                <w:bCs/>
                <w:color w:val="000000"/>
                <w:sz w:val="20"/>
                <w:szCs w:val="20"/>
              </w:rPr>
            </w:pPr>
            <w:r>
              <w:rPr>
                <w:rFonts w:ascii="Arial" w:hAnsi="Arial" w:cs="Arial"/>
                <w:b/>
                <w:bCs/>
                <w:color w:val="000000"/>
                <w:sz w:val="20"/>
                <w:szCs w:val="20"/>
              </w:rPr>
              <w:t xml:space="preserve">УКУПНО (Г)                                                                  </w:t>
            </w:r>
          </w:p>
        </w:tc>
        <w:tc>
          <w:tcPr>
            <w:tcW w:w="539" w:type="pct"/>
            <w:tcBorders>
              <w:top w:val="nil"/>
              <w:left w:val="nil"/>
              <w:bottom w:val="single" w:sz="8" w:space="0" w:color="auto"/>
              <w:right w:val="nil"/>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795" w:type="pct"/>
            <w:tcBorders>
              <w:top w:val="nil"/>
              <w:left w:val="nil"/>
              <w:bottom w:val="single" w:sz="8" w:space="0" w:color="auto"/>
              <w:right w:val="nil"/>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5" w:type="pct"/>
            <w:tcBorders>
              <w:top w:val="nil"/>
              <w:left w:val="nil"/>
              <w:bottom w:val="single" w:sz="8" w:space="0" w:color="auto"/>
              <w:right w:val="nil"/>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84" w:type="pct"/>
            <w:tcBorders>
              <w:top w:val="nil"/>
              <w:left w:val="single" w:sz="4" w:space="0" w:color="auto"/>
              <w:bottom w:val="single" w:sz="8" w:space="0" w:color="auto"/>
              <w:right w:val="nil"/>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524" w:type="pct"/>
            <w:tcBorders>
              <w:top w:val="nil"/>
              <w:left w:val="single" w:sz="4" w:space="0" w:color="auto"/>
              <w:bottom w:val="single" w:sz="8" w:space="0" w:color="auto"/>
              <w:right w:val="single" w:sz="4" w:space="0" w:color="auto"/>
            </w:tcBorders>
            <w:shd w:val="clear" w:color="auto" w:fill="auto"/>
            <w:noWrap/>
            <w:vAlign w:val="center"/>
            <w:hideMark/>
          </w:tcPr>
          <w:p w:rsidR="00FB7AD9" w:rsidRDefault="00FB7AD9">
            <w:pPr>
              <w:jc w:val="center"/>
              <w:rPr>
                <w:rFonts w:ascii="Arial" w:hAnsi="Arial" w:cs="Arial"/>
                <w:b/>
                <w:bCs/>
                <w:color w:val="000000"/>
                <w:sz w:val="20"/>
                <w:szCs w:val="20"/>
              </w:rPr>
            </w:pPr>
            <w:r>
              <w:rPr>
                <w:rFonts w:ascii="Arial" w:hAnsi="Arial" w:cs="Arial"/>
                <w:b/>
                <w:bCs/>
                <w:color w:val="000000"/>
                <w:sz w:val="20"/>
                <w:szCs w:val="20"/>
              </w:rPr>
              <w:t> </w:t>
            </w:r>
          </w:p>
        </w:tc>
        <w:tc>
          <w:tcPr>
            <w:tcW w:w="410" w:type="pct"/>
            <w:tcBorders>
              <w:top w:val="nil"/>
              <w:left w:val="nil"/>
              <w:bottom w:val="single" w:sz="8" w:space="0" w:color="auto"/>
              <w:right w:val="single" w:sz="8" w:space="0" w:color="auto"/>
            </w:tcBorders>
            <w:shd w:val="clear" w:color="auto" w:fill="auto"/>
            <w:noWrap/>
            <w:vAlign w:val="center"/>
            <w:hideMark/>
          </w:tcPr>
          <w:p w:rsidR="00FB7AD9" w:rsidRDefault="00FB7AD9">
            <w:pPr>
              <w:rPr>
                <w:rFonts w:ascii="Arial" w:hAnsi="Arial" w:cs="Arial"/>
                <w:b/>
                <w:bCs/>
                <w:color w:val="000000"/>
                <w:sz w:val="20"/>
                <w:szCs w:val="20"/>
              </w:rPr>
            </w:pPr>
            <w:r>
              <w:rPr>
                <w:rFonts w:ascii="Arial" w:hAnsi="Arial" w:cs="Arial"/>
                <w:b/>
                <w:bCs/>
                <w:color w:val="000000"/>
                <w:sz w:val="20"/>
                <w:szCs w:val="20"/>
              </w:rPr>
              <w:t> </w:t>
            </w:r>
          </w:p>
        </w:tc>
      </w:tr>
    </w:tbl>
    <w:p w:rsidR="00F91E74" w:rsidRPr="00346A07" w:rsidRDefault="00F91E74" w:rsidP="001C5D3A">
      <w:pPr>
        <w:autoSpaceDE w:val="0"/>
        <w:autoSpaceDN w:val="0"/>
        <w:adjustRightInd w:val="0"/>
        <w:spacing w:after="200" w:line="276" w:lineRule="auto"/>
        <w:contextualSpacing/>
        <w:rPr>
          <w:rFonts w:ascii="Arial" w:eastAsia="TimesNewRomanPSMT" w:hAnsi="Arial" w:cs="Arial"/>
          <w:b/>
          <w:bCs/>
          <w:iCs/>
          <w:sz w:val="22"/>
          <w:szCs w:val="22"/>
          <w:lang w:val="sr-Cyrl-RS" w:eastAsia="en-US"/>
        </w:rPr>
      </w:pPr>
    </w:p>
    <w:tbl>
      <w:tblPr>
        <w:tblW w:w="5000" w:type="pct"/>
        <w:tblLook w:val="04A0" w:firstRow="1" w:lastRow="0" w:firstColumn="1" w:lastColumn="0" w:noHBand="0" w:noVBand="1"/>
      </w:tblPr>
      <w:tblGrid>
        <w:gridCol w:w="8599"/>
        <w:gridCol w:w="2510"/>
        <w:gridCol w:w="1566"/>
        <w:gridCol w:w="2858"/>
      </w:tblGrid>
      <w:tr w:rsidR="00601832" w:rsidRPr="00601832" w:rsidTr="00A86CF6">
        <w:trPr>
          <w:trHeight w:val="315"/>
        </w:trPr>
        <w:tc>
          <w:tcPr>
            <w:tcW w:w="2768" w:type="pct"/>
            <w:tcBorders>
              <w:top w:val="single" w:sz="8" w:space="0" w:color="auto"/>
              <w:left w:val="single" w:sz="8" w:space="0" w:color="auto"/>
              <w:bottom w:val="single" w:sz="8" w:space="0" w:color="auto"/>
              <w:right w:val="nil"/>
            </w:tcBorders>
            <w:shd w:val="clear" w:color="000000" w:fill="FDE9D9"/>
            <w:noWrap/>
            <w:vAlign w:val="center"/>
            <w:hideMark/>
          </w:tcPr>
          <w:p w:rsidR="00601832" w:rsidRPr="00601832" w:rsidRDefault="00601832" w:rsidP="00346A07">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УКУПНО</w:t>
            </w:r>
            <w:r w:rsidR="00BF4745">
              <w:rPr>
                <w:rFonts w:ascii="Arial" w:hAnsi="Arial" w:cs="Arial"/>
                <w:b/>
                <w:bCs/>
                <w:i/>
                <w:iCs/>
                <w:color w:val="000000"/>
                <w:sz w:val="20"/>
                <w:szCs w:val="20"/>
                <w:lang w:val="sr-Cyrl-RS" w:eastAsia="en-US"/>
              </w:rPr>
              <w:t xml:space="preserve"> ЈП ЕПС -</w:t>
            </w:r>
            <w:r w:rsidRPr="00601832">
              <w:rPr>
                <w:rFonts w:ascii="Arial" w:hAnsi="Arial" w:cs="Arial"/>
                <w:b/>
                <w:bCs/>
                <w:i/>
                <w:iCs/>
                <w:color w:val="000000"/>
                <w:sz w:val="20"/>
                <w:szCs w:val="20"/>
                <w:lang w:val="en-US" w:eastAsia="en-US"/>
              </w:rPr>
              <w:t xml:space="preserve"> Огранак ПАНОНСКЕ ТЕ ТО, Нови Сад (А+Б+В+Г)</w:t>
            </w:r>
          </w:p>
        </w:tc>
        <w:tc>
          <w:tcPr>
            <w:tcW w:w="808" w:type="pct"/>
            <w:tcBorders>
              <w:top w:val="single" w:sz="8" w:space="0" w:color="auto"/>
              <w:left w:val="nil"/>
              <w:bottom w:val="single" w:sz="8" w:space="0" w:color="auto"/>
              <w:right w:val="nil"/>
            </w:tcBorders>
            <w:shd w:val="clear" w:color="000000" w:fill="FDE9D9"/>
            <w:noWrap/>
            <w:vAlign w:val="center"/>
            <w:hideMark/>
          </w:tcPr>
          <w:p w:rsidR="00601832" w:rsidRPr="00601832" w:rsidRDefault="00601832" w:rsidP="00601832">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w:t>
            </w:r>
          </w:p>
        </w:tc>
        <w:tc>
          <w:tcPr>
            <w:tcW w:w="504" w:type="pct"/>
            <w:tcBorders>
              <w:top w:val="single" w:sz="8" w:space="0" w:color="auto"/>
              <w:left w:val="nil"/>
              <w:bottom w:val="single" w:sz="8" w:space="0" w:color="auto"/>
              <w:right w:val="nil"/>
            </w:tcBorders>
            <w:shd w:val="clear" w:color="000000" w:fill="FDE9D9"/>
            <w:noWrap/>
            <w:vAlign w:val="center"/>
            <w:hideMark/>
          </w:tcPr>
          <w:p w:rsidR="00601832" w:rsidRPr="00601832" w:rsidRDefault="00601832" w:rsidP="00601832">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w:t>
            </w:r>
          </w:p>
        </w:tc>
        <w:tc>
          <w:tcPr>
            <w:tcW w:w="920" w:type="pct"/>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601832" w:rsidRPr="00601832" w:rsidRDefault="00601832" w:rsidP="00601832">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w:t>
            </w:r>
          </w:p>
        </w:tc>
      </w:tr>
    </w:tbl>
    <w:p w:rsidR="0083609F" w:rsidRDefault="0083609F" w:rsidP="000F28F8">
      <w:pPr>
        <w:spacing w:before="240" w:after="120"/>
        <w:rPr>
          <w:rFonts w:ascii="Arial" w:hAnsi="Arial" w:cs="Arial"/>
          <w:b/>
          <w:bCs/>
          <w:color w:val="000000"/>
          <w:u w:val="single"/>
          <w:lang w:val="sr-Latn-RS" w:eastAsia="en-US"/>
        </w:rPr>
      </w:pPr>
    </w:p>
    <w:p w:rsidR="00EE76DF" w:rsidRDefault="00EE76DF" w:rsidP="000F28F8">
      <w:pPr>
        <w:spacing w:before="240" w:after="120"/>
        <w:rPr>
          <w:rFonts w:ascii="Arial" w:hAnsi="Arial" w:cs="Arial"/>
          <w:b/>
          <w:bCs/>
          <w:color w:val="000000"/>
          <w:u w:val="single"/>
          <w:lang w:val="sr-Latn-RS" w:eastAsia="en-US"/>
        </w:rPr>
      </w:pPr>
    </w:p>
    <w:p w:rsidR="00EE76DF" w:rsidRPr="00EE76DF" w:rsidRDefault="00EE76DF" w:rsidP="000F28F8">
      <w:pPr>
        <w:spacing w:before="240" w:after="120"/>
        <w:rPr>
          <w:rFonts w:ascii="Arial" w:hAnsi="Arial" w:cs="Arial"/>
          <w:b/>
          <w:bCs/>
          <w:color w:val="000000"/>
          <w:u w:val="single"/>
          <w:lang w:val="sr-Latn-RS" w:eastAsia="en-US"/>
        </w:rPr>
      </w:pPr>
    </w:p>
    <w:p w:rsidR="00601832" w:rsidRPr="00AF0965" w:rsidRDefault="00AF0965" w:rsidP="00F8672C">
      <w:pPr>
        <w:pStyle w:val="ListParagraph"/>
        <w:numPr>
          <w:ilvl w:val="1"/>
          <w:numId w:val="57"/>
        </w:numPr>
        <w:spacing w:before="240" w:after="120"/>
        <w:rPr>
          <w:rFonts w:ascii="Arial" w:hAnsi="Arial" w:cs="Arial"/>
          <w:b/>
          <w:bCs/>
          <w:color w:val="000000"/>
          <w:u w:val="single"/>
          <w:lang w:val="en-US" w:eastAsia="en-US"/>
        </w:rPr>
      </w:pPr>
      <w:r>
        <w:rPr>
          <w:rFonts w:ascii="Arial" w:hAnsi="Arial" w:cs="Arial"/>
          <w:b/>
          <w:bCs/>
          <w:color w:val="000000"/>
          <w:lang w:val="sr-Cyrl-RS" w:eastAsia="en-US"/>
        </w:rPr>
        <w:t xml:space="preserve"> </w:t>
      </w:r>
      <w:r w:rsidR="00072C44" w:rsidRPr="00AF0965">
        <w:rPr>
          <w:rFonts w:ascii="Arial" w:hAnsi="Arial" w:cs="Arial"/>
          <w:b/>
          <w:bCs/>
          <w:color w:val="000000"/>
          <w:u w:val="single"/>
          <w:lang w:val="sr-Cyrl-RS" w:eastAsia="en-US"/>
        </w:rPr>
        <w:t xml:space="preserve">ЈП ЕПС - </w:t>
      </w:r>
      <w:r w:rsidR="00601832" w:rsidRPr="00AF0965">
        <w:rPr>
          <w:rFonts w:ascii="Arial" w:hAnsi="Arial" w:cs="Arial"/>
          <w:b/>
          <w:bCs/>
          <w:color w:val="000000"/>
          <w:u w:val="single"/>
          <w:lang w:val="en-US" w:eastAsia="en-US"/>
        </w:rPr>
        <w:t>Огранак Обновљиви извори,  Београд</w:t>
      </w:r>
    </w:p>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xml:space="preserve">A) Осигурање од пожара и неких других опасности </w:t>
      </w:r>
    </w:p>
    <w:tbl>
      <w:tblPr>
        <w:tblW w:w="5000" w:type="pct"/>
        <w:tblLook w:val="04A0" w:firstRow="1" w:lastRow="0" w:firstColumn="1" w:lastColumn="0" w:noHBand="0" w:noVBand="1"/>
      </w:tblPr>
      <w:tblGrid>
        <w:gridCol w:w="6956"/>
        <w:gridCol w:w="3504"/>
        <w:gridCol w:w="2395"/>
        <w:gridCol w:w="2678"/>
      </w:tblGrid>
      <w:tr w:rsidR="0083609F" w:rsidTr="0083609F">
        <w:trPr>
          <w:trHeight w:val="780"/>
        </w:trPr>
        <w:tc>
          <w:tcPr>
            <w:tcW w:w="22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128"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62" w:type="pct"/>
            <w:tcBorders>
              <w:top w:val="single" w:sz="8" w:space="0" w:color="auto"/>
              <w:left w:val="nil"/>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3609F" w:rsidTr="0083609F">
        <w:trPr>
          <w:trHeight w:val="300"/>
        </w:trPr>
        <w:tc>
          <w:tcPr>
            <w:tcW w:w="5000" w:type="pct"/>
            <w:gridSpan w:val="4"/>
            <w:tcBorders>
              <w:top w:val="single" w:sz="8" w:space="0" w:color="auto"/>
              <w:left w:val="single" w:sz="8" w:space="0" w:color="auto"/>
              <w:bottom w:val="nil"/>
              <w:right w:val="single" w:sz="8" w:space="0" w:color="000000"/>
            </w:tcBorders>
            <w:shd w:val="clear" w:color="auto" w:fill="auto"/>
            <w:noWrap/>
            <w:vAlign w:val="center"/>
            <w:hideMark/>
          </w:tcPr>
          <w:p w:rsidR="0083609F" w:rsidRDefault="0083609F">
            <w:pPr>
              <w:rPr>
                <w:rFonts w:ascii="Arial" w:hAnsi="Arial" w:cs="Arial"/>
                <w:i/>
                <w:iCs/>
                <w:color w:val="000000"/>
                <w:sz w:val="20"/>
                <w:szCs w:val="20"/>
              </w:rPr>
            </w:pPr>
            <w:r>
              <w:rPr>
                <w:rFonts w:ascii="Arial" w:hAnsi="Arial" w:cs="Arial"/>
                <w:i/>
                <w:iCs/>
                <w:color w:val="000000"/>
                <w:sz w:val="20"/>
                <w:szCs w:val="20"/>
              </w:rPr>
              <w:t>Учешће у штети 50% (мин. 300.000; максим. 3.000.000)</w:t>
            </w:r>
          </w:p>
        </w:tc>
      </w:tr>
      <w:tr w:rsidR="0083609F" w:rsidTr="0083609F">
        <w:trPr>
          <w:trHeight w:val="300"/>
        </w:trPr>
        <w:tc>
          <w:tcPr>
            <w:tcW w:w="223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xml:space="preserve">1. Грађевински објекти </w:t>
            </w:r>
          </w:p>
        </w:tc>
        <w:tc>
          <w:tcPr>
            <w:tcW w:w="1128" w:type="pct"/>
            <w:tcBorders>
              <w:top w:val="single" w:sz="4" w:space="0" w:color="auto"/>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89.643.973</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single" w:sz="4" w:space="0" w:color="auto"/>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2. Водна турбина са припадајућим уређајима</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64.776.227</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lastRenderedPageBreak/>
              <w:t xml:space="preserve">3. Генератор–трансформатор–разводно постројење ВН </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22.445.548</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4. Помоћна постројења</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5.793.709</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5. Опрема за мерење, регулисање и управљање</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3.144.882</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6. Општа средства, разно</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2.100.690</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7. Неенергетска средства</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377.989</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15"/>
        </w:trPr>
        <w:tc>
          <w:tcPr>
            <w:tcW w:w="2239" w:type="pct"/>
            <w:tcBorders>
              <w:top w:val="nil"/>
              <w:left w:val="single" w:sz="8" w:space="0" w:color="auto"/>
              <w:bottom w:val="single" w:sz="8" w:space="0" w:color="auto"/>
              <w:right w:val="nil"/>
            </w:tcBorders>
            <w:shd w:val="clear" w:color="auto" w:fill="auto"/>
            <w:noWrap/>
            <w:vAlign w:val="center"/>
            <w:hideMark/>
          </w:tcPr>
          <w:p w:rsidR="0083609F" w:rsidRDefault="0083609F">
            <w:pPr>
              <w:rPr>
                <w:rFonts w:ascii="Arial" w:hAnsi="Arial" w:cs="Arial"/>
                <w:b/>
                <w:bCs/>
                <w:color w:val="000000"/>
                <w:sz w:val="20"/>
                <w:szCs w:val="20"/>
              </w:rPr>
            </w:pPr>
            <w:r>
              <w:rPr>
                <w:rFonts w:ascii="Arial" w:hAnsi="Arial" w:cs="Arial"/>
                <w:b/>
                <w:bCs/>
                <w:color w:val="000000"/>
                <w:sz w:val="20"/>
                <w:szCs w:val="20"/>
              </w:rPr>
              <w:t xml:space="preserve">УКУПНО (А)                                                                  </w:t>
            </w:r>
          </w:p>
        </w:tc>
        <w:tc>
          <w:tcPr>
            <w:tcW w:w="1128" w:type="pct"/>
            <w:tcBorders>
              <w:top w:val="nil"/>
              <w:left w:val="single" w:sz="4" w:space="0" w:color="auto"/>
              <w:bottom w:val="single" w:sz="8" w:space="0" w:color="auto"/>
              <w:right w:val="single" w:sz="4" w:space="0" w:color="auto"/>
            </w:tcBorders>
            <w:shd w:val="clear" w:color="auto" w:fill="auto"/>
            <w:noWrap/>
            <w:vAlign w:val="center"/>
            <w:hideMark/>
          </w:tcPr>
          <w:p w:rsidR="0083609F" w:rsidRDefault="0083609F">
            <w:pPr>
              <w:jc w:val="right"/>
              <w:rPr>
                <w:rFonts w:ascii="Arial" w:hAnsi="Arial" w:cs="Arial"/>
                <w:b/>
                <w:bCs/>
                <w:color w:val="000000"/>
                <w:sz w:val="20"/>
                <w:szCs w:val="20"/>
              </w:rPr>
            </w:pPr>
            <w:r>
              <w:rPr>
                <w:rFonts w:ascii="Arial" w:hAnsi="Arial" w:cs="Arial"/>
                <w:b/>
                <w:bCs/>
                <w:color w:val="000000"/>
                <w:sz w:val="20"/>
                <w:szCs w:val="20"/>
              </w:rPr>
              <w:t>188.283.018</w:t>
            </w:r>
          </w:p>
        </w:tc>
        <w:tc>
          <w:tcPr>
            <w:tcW w:w="771" w:type="pct"/>
            <w:tcBorders>
              <w:top w:val="nil"/>
              <w:left w:val="nil"/>
              <w:bottom w:val="single" w:sz="8" w:space="0" w:color="auto"/>
              <w:right w:val="single" w:sz="4" w:space="0" w:color="auto"/>
            </w:tcBorders>
            <w:shd w:val="clear" w:color="auto" w:fill="auto"/>
            <w:noWrap/>
            <w:vAlign w:val="center"/>
            <w:hideMark/>
          </w:tcPr>
          <w:p w:rsidR="0083609F" w:rsidRDefault="0083609F">
            <w:pPr>
              <w:rPr>
                <w:rFonts w:ascii="Arial" w:hAnsi="Arial" w:cs="Arial"/>
                <w:b/>
                <w:bCs/>
                <w:color w:val="000000"/>
                <w:sz w:val="20"/>
                <w:szCs w:val="20"/>
              </w:rPr>
            </w:pPr>
            <w:r>
              <w:rPr>
                <w:rFonts w:ascii="Arial" w:hAnsi="Arial" w:cs="Arial"/>
                <w:b/>
                <w:bCs/>
                <w:color w:val="000000"/>
                <w:sz w:val="20"/>
                <w:szCs w:val="20"/>
              </w:rPr>
              <w:t> </w:t>
            </w:r>
          </w:p>
        </w:tc>
        <w:tc>
          <w:tcPr>
            <w:tcW w:w="862" w:type="pct"/>
            <w:tcBorders>
              <w:top w:val="nil"/>
              <w:left w:val="nil"/>
              <w:bottom w:val="single" w:sz="8" w:space="0" w:color="auto"/>
              <w:right w:val="single" w:sz="8" w:space="0" w:color="auto"/>
            </w:tcBorders>
            <w:shd w:val="clear" w:color="auto" w:fill="auto"/>
            <w:noWrap/>
            <w:vAlign w:val="center"/>
            <w:hideMark/>
          </w:tcPr>
          <w:p w:rsidR="0083609F" w:rsidRDefault="0083609F">
            <w:pPr>
              <w:rPr>
                <w:color w:val="000000"/>
                <w:sz w:val="20"/>
                <w:szCs w:val="20"/>
              </w:rPr>
            </w:pPr>
            <w:r>
              <w:rPr>
                <w:color w:val="000000"/>
                <w:sz w:val="20"/>
                <w:szCs w:val="20"/>
              </w:rPr>
              <w:t> </w:t>
            </w:r>
          </w:p>
        </w:tc>
      </w:tr>
    </w:tbl>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xml:space="preserve">Б) Осигурање машина од лома и неких других опасности </w:t>
      </w:r>
    </w:p>
    <w:tbl>
      <w:tblPr>
        <w:tblW w:w="5000" w:type="pct"/>
        <w:tblLook w:val="04A0" w:firstRow="1" w:lastRow="0" w:firstColumn="1" w:lastColumn="0" w:noHBand="0" w:noVBand="1"/>
      </w:tblPr>
      <w:tblGrid>
        <w:gridCol w:w="6956"/>
        <w:gridCol w:w="3504"/>
        <w:gridCol w:w="2395"/>
        <w:gridCol w:w="2678"/>
      </w:tblGrid>
      <w:tr w:rsidR="0083609F" w:rsidTr="0083609F">
        <w:trPr>
          <w:trHeight w:val="780"/>
        </w:trPr>
        <w:tc>
          <w:tcPr>
            <w:tcW w:w="223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128"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62" w:type="pct"/>
            <w:tcBorders>
              <w:top w:val="single" w:sz="8" w:space="0" w:color="auto"/>
              <w:left w:val="nil"/>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3609F" w:rsidTr="0083609F">
        <w:trPr>
          <w:trHeight w:val="300"/>
        </w:trPr>
        <w:tc>
          <w:tcPr>
            <w:tcW w:w="5000" w:type="pct"/>
            <w:gridSpan w:val="4"/>
            <w:tcBorders>
              <w:top w:val="single" w:sz="8" w:space="0" w:color="auto"/>
              <w:left w:val="single" w:sz="8" w:space="0" w:color="auto"/>
              <w:bottom w:val="nil"/>
              <w:right w:val="single" w:sz="8" w:space="0" w:color="000000"/>
            </w:tcBorders>
            <w:shd w:val="clear" w:color="auto" w:fill="auto"/>
            <w:noWrap/>
            <w:vAlign w:val="center"/>
            <w:hideMark/>
          </w:tcPr>
          <w:p w:rsidR="0083609F" w:rsidRDefault="0083609F">
            <w:pPr>
              <w:rPr>
                <w:rFonts w:ascii="Arial" w:hAnsi="Arial" w:cs="Arial"/>
                <w:i/>
                <w:iCs/>
                <w:color w:val="000000"/>
                <w:sz w:val="20"/>
                <w:szCs w:val="20"/>
              </w:rPr>
            </w:pPr>
            <w:r>
              <w:rPr>
                <w:rFonts w:ascii="Arial" w:hAnsi="Arial" w:cs="Arial"/>
                <w:i/>
                <w:iCs/>
                <w:color w:val="000000"/>
                <w:sz w:val="20"/>
                <w:szCs w:val="20"/>
              </w:rPr>
              <w:t>Учешће у штети 50% (мин. 300.000; максим. 3.000.000)</w:t>
            </w:r>
          </w:p>
        </w:tc>
      </w:tr>
      <w:tr w:rsidR="0083609F" w:rsidTr="0083609F">
        <w:trPr>
          <w:trHeight w:val="300"/>
        </w:trPr>
        <w:tc>
          <w:tcPr>
            <w:tcW w:w="223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xml:space="preserve">1. Водна турбина са припадајућим уређајима </w:t>
            </w:r>
          </w:p>
        </w:tc>
        <w:tc>
          <w:tcPr>
            <w:tcW w:w="1128" w:type="pct"/>
            <w:tcBorders>
              <w:top w:val="single" w:sz="4" w:space="0" w:color="auto"/>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64.776.227</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c>
          <w:tcPr>
            <w:tcW w:w="862" w:type="pct"/>
            <w:tcBorders>
              <w:top w:val="single" w:sz="4" w:space="0" w:color="auto"/>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xml:space="preserve">2. Генератор–трансформатор–разводно постројење ВН </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22.445.548</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3. Помоћна постројења</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5.793.709</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single" w:sz="4" w:space="0" w:color="auto"/>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xml:space="preserve">4. Опрема за мерење, регулисање и управљање </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3.144.882</w:t>
            </w:r>
          </w:p>
        </w:tc>
        <w:tc>
          <w:tcPr>
            <w:tcW w:w="771" w:type="pct"/>
            <w:tcBorders>
              <w:top w:val="nil"/>
              <w:left w:val="nil"/>
              <w:bottom w:val="single" w:sz="4" w:space="0" w:color="auto"/>
              <w:right w:val="single" w:sz="4"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2239" w:type="pct"/>
            <w:tcBorders>
              <w:top w:val="nil"/>
              <w:left w:val="single" w:sz="8" w:space="0" w:color="auto"/>
              <w:bottom w:val="nil"/>
              <w:right w:val="single" w:sz="4"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xml:space="preserve">5. Општа средства, разно </w:t>
            </w:r>
          </w:p>
        </w:tc>
        <w:tc>
          <w:tcPr>
            <w:tcW w:w="1128" w:type="pct"/>
            <w:tcBorders>
              <w:top w:val="nil"/>
              <w:left w:val="nil"/>
              <w:bottom w:val="single" w:sz="4" w:space="0" w:color="auto"/>
              <w:right w:val="single" w:sz="4" w:space="0" w:color="auto"/>
            </w:tcBorders>
            <w:shd w:val="clear" w:color="000000" w:fill="FFFFFF"/>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2.100.690</w:t>
            </w:r>
          </w:p>
        </w:tc>
        <w:tc>
          <w:tcPr>
            <w:tcW w:w="771" w:type="pct"/>
            <w:tcBorders>
              <w:top w:val="nil"/>
              <w:left w:val="nil"/>
              <w:bottom w:val="nil"/>
              <w:right w:val="single" w:sz="4"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nil"/>
              <w:right w:val="single" w:sz="8" w:space="0" w:color="auto"/>
            </w:tcBorders>
            <w:shd w:val="clear" w:color="auto" w:fill="auto"/>
            <w:noWrap/>
            <w:vAlign w:val="center"/>
            <w:hideMark/>
          </w:tcPr>
          <w:p w:rsidR="0083609F" w:rsidRDefault="0083609F">
            <w:pPr>
              <w:jc w:val="right"/>
              <w:rPr>
                <w:rFonts w:ascii="Arial" w:hAnsi="Arial" w:cs="Arial"/>
                <w:color w:val="000000"/>
                <w:sz w:val="20"/>
                <w:szCs w:val="20"/>
              </w:rPr>
            </w:pPr>
            <w:r>
              <w:rPr>
                <w:rFonts w:ascii="Arial" w:hAnsi="Arial" w:cs="Arial"/>
                <w:color w:val="000000"/>
                <w:sz w:val="20"/>
                <w:szCs w:val="20"/>
              </w:rPr>
              <w:t> </w:t>
            </w:r>
          </w:p>
        </w:tc>
      </w:tr>
      <w:tr w:rsidR="0083609F" w:rsidTr="0083609F">
        <w:trPr>
          <w:trHeight w:val="315"/>
        </w:trPr>
        <w:tc>
          <w:tcPr>
            <w:tcW w:w="2239" w:type="pct"/>
            <w:tcBorders>
              <w:top w:val="single" w:sz="4" w:space="0" w:color="auto"/>
              <w:left w:val="single" w:sz="8" w:space="0" w:color="auto"/>
              <w:bottom w:val="single" w:sz="8" w:space="0" w:color="auto"/>
              <w:right w:val="nil"/>
            </w:tcBorders>
            <w:shd w:val="clear" w:color="auto" w:fill="auto"/>
            <w:noWrap/>
            <w:vAlign w:val="center"/>
            <w:hideMark/>
          </w:tcPr>
          <w:p w:rsidR="0083609F" w:rsidRDefault="0083609F">
            <w:pPr>
              <w:rPr>
                <w:rFonts w:ascii="Arial" w:hAnsi="Arial" w:cs="Arial"/>
                <w:b/>
                <w:bCs/>
                <w:color w:val="000000"/>
                <w:sz w:val="20"/>
                <w:szCs w:val="20"/>
              </w:rPr>
            </w:pPr>
            <w:r>
              <w:rPr>
                <w:rFonts w:ascii="Arial" w:hAnsi="Arial" w:cs="Arial"/>
                <w:b/>
                <w:bCs/>
                <w:color w:val="000000"/>
                <w:sz w:val="20"/>
                <w:szCs w:val="20"/>
              </w:rPr>
              <w:t>УКУПНО (Б)</w:t>
            </w:r>
            <w:r>
              <w:rPr>
                <w:rFonts w:ascii="Arial" w:hAnsi="Arial" w:cs="Arial"/>
                <w:color w:val="000000"/>
                <w:sz w:val="20"/>
                <w:szCs w:val="20"/>
              </w:rPr>
              <w:t xml:space="preserve">                                                                        </w:t>
            </w:r>
          </w:p>
        </w:tc>
        <w:tc>
          <w:tcPr>
            <w:tcW w:w="1128" w:type="pct"/>
            <w:tcBorders>
              <w:top w:val="nil"/>
              <w:left w:val="single" w:sz="4" w:space="0" w:color="auto"/>
              <w:bottom w:val="single" w:sz="8" w:space="0" w:color="auto"/>
              <w:right w:val="single" w:sz="4" w:space="0" w:color="auto"/>
            </w:tcBorders>
            <w:shd w:val="clear" w:color="auto" w:fill="auto"/>
            <w:noWrap/>
            <w:vAlign w:val="center"/>
            <w:hideMark/>
          </w:tcPr>
          <w:p w:rsidR="0083609F" w:rsidRDefault="0083609F">
            <w:pPr>
              <w:jc w:val="right"/>
              <w:rPr>
                <w:rFonts w:ascii="Arial" w:hAnsi="Arial" w:cs="Arial"/>
                <w:b/>
                <w:bCs/>
                <w:color w:val="000000"/>
                <w:sz w:val="20"/>
                <w:szCs w:val="20"/>
              </w:rPr>
            </w:pPr>
            <w:r>
              <w:rPr>
                <w:rFonts w:ascii="Arial" w:hAnsi="Arial" w:cs="Arial"/>
                <w:b/>
                <w:bCs/>
                <w:color w:val="000000"/>
                <w:sz w:val="20"/>
                <w:szCs w:val="20"/>
              </w:rPr>
              <w:t>98.261.056</w:t>
            </w:r>
          </w:p>
        </w:tc>
        <w:tc>
          <w:tcPr>
            <w:tcW w:w="771" w:type="pct"/>
            <w:tcBorders>
              <w:top w:val="single" w:sz="4" w:space="0" w:color="auto"/>
              <w:left w:val="nil"/>
              <w:bottom w:val="single" w:sz="8" w:space="0" w:color="auto"/>
              <w:right w:val="single" w:sz="4" w:space="0" w:color="auto"/>
            </w:tcBorders>
            <w:shd w:val="clear" w:color="auto" w:fill="auto"/>
            <w:noWrap/>
            <w:vAlign w:val="center"/>
            <w:hideMark/>
          </w:tcPr>
          <w:p w:rsidR="0083609F" w:rsidRDefault="0083609F">
            <w:pPr>
              <w:rPr>
                <w:rFonts w:ascii="Arial" w:hAnsi="Arial" w:cs="Arial"/>
                <w:b/>
                <w:bCs/>
                <w:color w:val="000000"/>
                <w:sz w:val="20"/>
                <w:szCs w:val="20"/>
              </w:rPr>
            </w:pPr>
            <w:r>
              <w:rPr>
                <w:rFonts w:ascii="Arial" w:hAnsi="Arial" w:cs="Arial"/>
                <w:b/>
                <w:bCs/>
                <w:color w:val="000000"/>
                <w:sz w:val="20"/>
                <w:szCs w:val="20"/>
              </w:rPr>
              <w:t> </w:t>
            </w:r>
          </w:p>
        </w:tc>
        <w:tc>
          <w:tcPr>
            <w:tcW w:w="862" w:type="pct"/>
            <w:tcBorders>
              <w:top w:val="single" w:sz="4" w:space="0" w:color="auto"/>
              <w:left w:val="nil"/>
              <w:bottom w:val="single" w:sz="8" w:space="0" w:color="auto"/>
              <w:right w:val="single" w:sz="8" w:space="0" w:color="auto"/>
            </w:tcBorders>
            <w:shd w:val="clear" w:color="auto" w:fill="auto"/>
            <w:noWrap/>
            <w:vAlign w:val="center"/>
            <w:hideMark/>
          </w:tcPr>
          <w:p w:rsidR="0083609F" w:rsidRDefault="0083609F">
            <w:pPr>
              <w:rPr>
                <w:color w:val="000000"/>
                <w:sz w:val="20"/>
                <w:szCs w:val="20"/>
              </w:rPr>
            </w:pPr>
            <w:r>
              <w:rPr>
                <w:color w:val="000000"/>
                <w:sz w:val="20"/>
                <w:szCs w:val="20"/>
              </w:rPr>
              <w:t> </w:t>
            </w:r>
          </w:p>
        </w:tc>
      </w:tr>
    </w:tbl>
    <w:p w:rsidR="00B12245" w:rsidRDefault="00B12245" w:rsidP="00666B0D">
      <w:pPr>
        <w:spacing w:before="240" w:after="120"/>
        <w:rPr>
          <w:rFonts w:ascii="Arial" w:hAnsi="Arial" w:cs="Arial"/>
          <w:b/>
          <w:bCs/>
          <w:i/>
          <w:iCs/>
          <w:color w:val="000000"/>
          <w:sz w:val="20"/>
          <w:szCs w:val="20"/>
          <w:lang w:val="sr-Cyrl-RS" w:eastAsia="en-US"/>
        </w:rPr>
      </w:pPr>
    </w:p>
    <w:p w:rsidR="00B12245" w:rsidRDefault="00B12245" w:rsidP="00666B0D">
      <w:pPr>
        <w:spacing w:before="240" w:after="120"/>
        <w:rPr>
          <w:rFonts w:ascii="Arial" w:hAnsi="Arial" w:cs="Arial"/>
          <w:b/>
          <w:bCs/>
          <w:i/>
          <w:iCs/>
          <w:color w:val="000000"/>
          <w:sz w:val="20"/>
          <w:szCs w:val="20"/>
          <w:lang w:val="sr-Cyrl-RS" w:eastAsia="en-US"/>
        </w:rPr>
      </w:pPr>
    </w:p>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6719"/>
        <w:gridCol w:w="2728"/>
        <w:gridCol w:w="2790"/>
        <w:gridCol w:w="3296"/>
      </w:tblGrid>
      <w:tr w:rsidR="00601832" w:rsidRPr="00601832" w:rsidTr="000F28F8">
        <w:trPr>
          <w:trHeight w:val="780"/>
        </w:trPr>
        <w:tc>
          <w:tcPr>
            <w:tcW w:w="21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Осигурани ризик</w:t>
            </w:r>
          </w:p>
        </w:tc>
        <w:tc>
          <w:tcPr>
            <w:tcW w:w="878"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Осигурана сума за једно лице</w:t>
            </w:r>
          </w:p>
        </w:tc>
        <w:tc>
          <w:tcPr>
            <w:tcW w:w="898"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Пондерисана премијска стопа (у ‰)</w:t>
            </w:r>
          </w:p>
        </w:tc>
        <w:tc>
          <w:tcPr>
            <w:tcW w:w="1061"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83609F">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xml:space="preserve">Премија осигурања за </w:t>
            </w:r>
            <w:r w:rsidR="0083609F">
              <w:rPr>
                <w:rFonts w:ascii="Arial" w:hAnsi="Arial" w:cs="Arial"/>
                <w:b/>
                <w:bCs/>
                <w:color w:val="000000"/>
                <w:sz w:val="20"/>
                <w:szCs w:val="20"/>
                <w:lang w:val="sr-Cyrl-RS" w:eastAsia="en-US"/>
              </w:rPr>
              <w:t>3</w:t>
            </w:r>
            <w:r w:rsidRPr="00601832">
              <w:rPr>
                <w:rFonts w:ascii="Arial" w:hAnsi="Arial" w:cs="Arial"/>
                <w:b/>
                <w:bCs/>
                <w:color w:val="000000"/>
                <w:sz w:val="20"/>
                <w:szCs w:val="20"/>
                <w:lang w:val="en-US" w:eastAsia="en-US"/>
              </w:rPr>
              <w:t xml:space="preserve"> лица</w:t>
            </w:r>
          </w:p>
        </w:tc>
      </w:tr>
      <w:tr w:rsidR="00601832" w:rsidRPr="00601832" w:rsidTr="000F28F8">
        <w:trPr>
          <w:trHeight w:val="315"/>
        </w:trPr>
        <w:tc>
          <w:tcPr>
            <w:tcW w:w="2163" w:type="pct"/>
            <w:tcBorders>
              <w:top w:val="nil"/>
              <w:left w:val="single" w:sz="8" w:space="0" w:color="auto"/>
              <w:bottom w:val="single" w:sz="4" w:space="0" w:color="auto"/>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100% инвалидитет</w:t>
            </w:r>
          </w:p>
        </w:tc>
        <w:tc>
          <w:tcPr>
            <w:tcW w:w="878"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2.000.000</w:t>
            </w:r>
          </w:p>
        </w:tc>
        <w:tc>
          <w:tcPr>
            <w:tcW w:w="898" w:type="pct"/>
            <w:tcBorders>
              <w:top w:val="nil"/>
              <w:left w:val="nil"/>
              <w:bottom w:val="single" w:sz="4" w:space="0" w:color="auto"/>
              <w:right w:val="nil"/>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1061"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0F28F8">
        <w:trPr>
          <w:trHeight w:val="315"/>
        </w:trPr>
        <w:tc>
          <w:tcPr>
            <w:tcW w:w="2163" w:type="pct"/>
            <w:tcBorders>
              <w:top w:val="nil"/>
              <w:left w:val="single" w:sz="8" w:space="0" w:color="auto"/>
              <w:bottom w:val="single" w:sz="4" w:space="0" w:color="auto"/>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Смрт услед несрећног случаја</w:t>
            </w:r>
          </w:p>
        </w:tc>
        <w:tc>
          <w:tcPr>
            <w:tcW w:w="878"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1.000.000</w:t>
            </w:r>
          </w:p>
        </w:tc>
        <w:tc>
          <w:tcPr>
            <w:tcW w:w="898" w:type="pct"/>
            <w:tcBorders>
              <w:top w:val="nil"/>
              <w:left w:val="nil"/>
              <w:bottom w:val="single" w:sz="4" w:space="0" w:color="auto"/>
              <w:right w:val="nil"/>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1061" w:type="pct"/>
            <w:tcBorders>
              <w:top w:val="nil"/>
              <w:left w:val="single" w:sz="4" w:space="0" w:color="auto"/>
              <w:bottom w:val="single" w:sz="4" w:space="0" w:color="auto"/>
              <w:right w:val="single" w:sz="8"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0F28F8">
        <w:trPr>
          <w:trHeight w:val="330"/>
        </w:trPr>
        <w:tc>
          <w:tcPr>
            <w:tcW w:w="2163" w:type="pct"/>
            <w:tcBorders>
              <w:top w:val="nil"/>
              <w:left w:val="single" w:sz="8" w:space="0" w:color="auto"/>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УКУПНО (В)</w:t>
            </w:r>
          </w:p>
        </w:tc>
        <w:tc>
          <w:tcPr>
            <w:tcW w:w="878" w:type="pct"/>
            <w:tcBorders>
              <w:top w:val="nil"/>
              <w:left w:val="single" w:sz="4" w:space="0" w:color="auto"/>
              <w:bottom w:val="single" w:sz="8" w:space="0" w:color="auto"/>
              <w:right w:val="single" w:sz="4" w:space="0" w:color="auto"/>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w:t>
            </w:r>
          </w:p>
        </w:tc>
        <w:tc>
          <w:tcPr>
            <w:tcW w:w="898" w:type="pct"/>
            <w:tcBorders>
              <w:top w:val="nil"/>
              <w:left w:val="nil"/>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w:t>
            </w:r>
          </w:p>
        </w:tc>
        <w:tc>
          <w:tcPr>
            <w:tcW w:w="1061" w:type="pct"/>
            <w:tcBorders>
              <w:top w:val="nil"/>
              <w:left w:val="single" w:sz="4" w:space="0" w:color="auto"/>
              <w:bottom w:val="single" w:sz="8" w:space="0" w:color="auto"/>
              <w:right w:val="single" w:sz="8" w:space="0" w:color="auto"/>
            </w:tcBorders>
            <w:shd w:val="clear" w:color="auto" w:fill="auto"/>
            <w:noWrap/>
            <w:vAlign w:val="center"/>
            <w:hideMark/>
          </w:tcPr>
          <w:p w:rsidR="00601832" w:rsidRPr="00601832" w:rsidRDefault="00601832" w:rsidP="00601832">
            <w:pPr>
              <w:jc w:val="right"/>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w:t>
            </w:r>
          </w:p>
        </w:tc>
      </w:tr>
    </w:tbl>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Г) Комбиновано осигурање моторних возила (Ауто каско)</w:t>
      </w:r>
    </w:p>
    <w:p w:rsidR="00601832" w:rsidRPr="00601832" w:rsidRDefault="00601832" w:rsidP="00A742E5">
      <w:pPr>
        <w:spacing w:before="240" w:after="120"/>
        <w:rPr>
          <w:rFonts w:ascii="Arial" w:hAnsi="Arial" w:cs="Arial"/>
          <w:color w:val="000000"/>
          <w:sz w:val="20"/>
          <w:szCs w:val="20"/>
          <w:u w:val="single"/>
          <w:lang w:val="en-US" w:eastAsia="en-US"/>
        </w:rPr>
      </w:pPr>
      <w:r w:rsidRPr="00601832">
        <w:rPr>
          <w:rFonts w:ascii="Arial" w:hAnsi="Arial" w:cs="Arial"/>
          <w:color w:val="000000"/>
          <w:sz w:val="20"/>
          <w:szCs w:val="20"/>
          <w:u w:val="single"/>
          <w:lang w:val="en-US" w:eastAsia="en-US"/>
        </w:rPr>
        <w:lastRenderedPageBreak/>
        <w:t>Путничка возила</w:t>
      </w:r>
    </w:p>
    <w:tbl>
      <w:tblPr>
        <w:tblW w:w="5000" w:type="pct"/>
        <w:tblLook w:val="04A0" w:firstRow="1" w:lastRow="0" w:firstColumn="1" w:lastColumn="0" w:noHBand="0" w:noVBand="1"/>
      </w:tblPr>
      <w:tblGrid>
        <w:gridCol w:w="1627"/>
        <w:gridCol w:w="2917"/>
        <w:gridCol w:w="1658"/>
        <w:gridCol w:w="2640"/>
        <w:gridCol w:w="1460"/>
        <w:gridCol w:w="1526"/>
        <w:gridCol w:w="1541"/>
        <w:gridCol w:w="2164"/>
      </w:tblGrid>
      <w:tr w:rsidR="0083609F" w:rsidTr="0083609F">
        <w:trPr>
          <w:trHeight w:val="1035"/>
        </w:trPr>
        <w:tc>
          <w:tcPr>
            <w:tcW w:w="52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Регистарски број возила</w:t>
            </w:r>
          </w:p>
        </w:tc>
        <w:tc>
          <w:tcPr>
            <w:tcW w:w="944" w:type="pct"/>
            <w:tcBorders>
              <w:top w:val="single" w:sz="8" w:space="0" w:color="auto"/>
              <w:left w:val="nil"/>
              <w:bottom w:val="single" w:sz="8" w:space="0" w:color="auto"/>
              <w:right w:val="nil"/>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Марка и тип возила</w:t>
            </w:r>
          </w:p>
        </w:tc>
        <w:tc>
          <w:tcPr>
            <w:tcW w:w="53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Година производње</w:t>
            </w:r>
          </w:p>
        </w:tc>
        <w:tc>
          <w:tcPr>
            <w:tcW w:w="855" w:type="pct"/>
            <w:tcBorders>
              <w:top w:val="single" w:sz="8" w:space="0" w:color="auto"/>
              <w:left w:val="nil"/>
              <w:bottom w:val="single" w:sz="8" w:space="0" w:color="auto"/>
              <w:right w:val="nil"/>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Запремина (у cm³)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89"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86" w:type="pct"/>
            <w:tcBorders>
              <w:top w:val="single" w:sz="8" w:space="0" w:color="auto"/>
              <w:left w:val="nil"/>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3609F" w:rsidTr="0083609F">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BG 718-KČ</w:t>
            </w:r>
          </w:p>
        </w:tc>
        <w:tc>
          <w:tcPr>
            <w:tcW w:w="944"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NISSAN X-TRAIL 2.0 DCI</w:t>
            </w:r>
          </w:p>
        </w:tc>
        <w:tc>
          <w:tcPr>
            <w:tcW w:w="539"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2011</w:t>
            </w:r>
          </w:p>
        </w:tc>
        <w:tc>
          <w:tcPr>
            <w:tcW w:w="855"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110</w:t>
            </w:r>
          </w:p>
        </w:tc>
        <w:tc>
          <w:tcPr>
            <w:tcW w:w="475"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1995</w:t>
            </w:r>
          </w:p>
        </w:tc>
        <w:tc>
          <w:tcPr>
            <w:tcW w:w="484" w:type="pct"/>
            <w:tcBorders>
              <w:top w:val="nil"/>
              <w:left w:val="nil"/>
              <w:bottom w:val="single" w:sz="4" w:space="0" w:color="auto"/>
              <w:right w:val="nil"/>
            </w:tcBorders>
            <w:shd w:val="clear" w:color="auto" w:fill="auto"/>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1.497.552</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686" w:type="pct"/>
            <w:tcBorders>
              <w:top w:val="nil"/>
              <w:left w:val="nil"/>
              <w:bottom w:val="single" w:sz="4" w:space="0" w:color="auto"/>
              <w:right w:val="single" w:sz="8"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w:t>
            </w:r>
          </w:p>
        </w:tc>
      </w:tr>
      <w:tr w:rsidR="0083609F" w:rsidTr="0083609F">
        <w:trPr>
          <w:trHeight w:val="300"/>
        </w:trPr>
        <w:tc>
          <w:tcPr>
            <w:tcW w:w="529" w:type="pct"/>
            <w:tcBorders>
              <w:top w:val="nil"/>
              <w:left w:val="single" w:sz="8" w:space="0" w:color="auto"/>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BG 803-CĆ</w:t>
            </w:r>
          </w:p>
        </w:tc>
        <w:tc>
          <w:tcPr>
            <w:tcW w:w="944"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NISSAN X-TRAIL 2.0 DCI</w:t>
            </w:r>
          </w:p>
        </w:tc>
        <w:tc>
          <w:tcPr>
            <w:tcW w:w="539"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2014</w:t>
            </w:r>
          </w:p>
        </w:tc>
        <w:tc>
          <w:tcPr>
            <w:tcW w:w="855"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110</w:t>
            </w:r>
          </w:p>
        </w:tc>
        <w:tc>
          <w:tcPr>
            <w:tcW w:w="475" w:type="pct"/>
            <w:tcBorders>
              <w:top w:val="nil"/>
              <w:left w:val="nil"/>
              <w:bottom w:val="single" w:sz="4"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1995</w:t>
            </w:r>
          </w:p>
        </w:tc>
        <w:tc>
          <w:tcPr>
            <w:tcW w:w="484" w:type="pct"/>
            <w:tcBorders>
              <w:top w:val="nil"/>
              <w:left w:val="nil"/>
              <w:bottom w:val="nil"/>
              <w:right w:val="nil"/>
            </w:tcBorders>
            <w:shd w:val="clear" w:color="auto" w:fill="auto"/>
            <w:vAlign w:val="bottom"/>
            <w:hideMark/>
          </w:tcPr>
          <w:p w:rsidR="0083609F" w:rsidRDefault="0083609F">
            <w:pPr>
              <w:jc w:val="center"/>
              <w:rPr>
                <w:rFonts w:ascii="Arial" w:hAnsi="Arial" w:cs="Arial"/>
                <w:color w:val="000000"/>
                <w:sz w:val="20"/>
                <w:szCs w:val="20"/>
              </w:rPr>
            </w:pPr>
            <w:r>
              <w:rPr>
                <w:rFonts w:ascii="Arial" w:hAnsi="Arial" w:cs="Arial"/>
                <w:color w:val="000000"/>
                <w:sz w:val="20"/>
                <w:szCs w:val="20"/>
              </w:rPr>
              <w:t>2.672.226</w:t>
            </w:r>
          </w:p>
        </w:tc>
        <w:tc>
          <w:tcPr>
            <w:tcW w:w="489" w:type="pct"/>
            <w:tcBorders>
              <w:top w:val="nil"/>
              <w:left w:val="single" w:sz="4" w:space="0" w:color="auto"/>
              <w:bottom w:val="single" w:sz="4"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686" w:type="pct"/>
            <w:tcBorders>
              <w:top w:val="nil"/>
              <w:left w:val="nil"/>
              <w:bottom w:val="single" w:sz="4" w:space="0" w:color="auto"/>
              <w:right w:val="single" w:sz="8"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w:t>
            </w:r>
          </w:p>
        </w:tc>
      </w:tr>
      <w:tr w:rsidR="0083609F" w:rsidTr="0083609F">
        <w:trPr>
          <w:trHeight w:val="315"/>
        </w:trPr>
        <w:tc>
          <w:tcPr>
            <w:tcW w:w="529" w:type="pct"/>
            <w:tcBorders>
              <w:top w:val="nil"/>
              <w:left w:val="single" w:sz="8" w:space="0" w:color="auto"/>
              <w:bottom w:val="single" w:sz="8"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BG 820-VD</w:t>
            </w:r>
          </w:p>
        </w:tc>
        <w:tc>
          <w:tcPr>
            <w:tcW w:w="944"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color w:val="000000"/>
                <w:sz w:val="20"/>
                <w:szCs w:val="20"/>
              </w:rPr>
            </w:pPr>
            <w:r>
              <w:rPr>
                <w:rFonts w:ascii="Arial" w:hAnsi="Arial" w:cs="Arial"/>
                <w:color w:val="000000"/>
                <w:sz w:val="20"/>
                <w:szCs w:val="20"/>
              </w:rPr>
              <w:t xml:space="preserve"> AUDI A6 2.0 TDI</w:t>
            </w:r>
          </w:p>
        </w:tc>
        <w:tc>
          <w:tcPr>
            <w:tcW w:w="539"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2014</w:t>
            </w:r>
          </w:p>
        </w:tc>
        <w:tc>
          <w:tcPr>
            <w:tcW w:w="855"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130</w:t>
            </w:r>
          </w:p>
        </w:tc>
        <w:tc>
          <w:tcPr>
            <w:tcW w:w="475"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1968</w:t>
            </w:r>
          </w:p>
        </w:tc>
        <w:tc>
          <w:tcPr>
            <w:tcW w:w="484" w:type="pct"/>
            <w:tcBorders>
              <w:top w:val="single" w:sz="4" w:space="0" w:color="auto"/>
              <w:left w:val="nil"/>
              <w:bottom w:val="single" w:sz="8" w:space="0" w:color="auto"/>
              <w:right w:val="nil"/>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4.216.520</w:t>
            </w:r>
          </w:p>
        </w:tc>
        <w:tc>
          <w:tcPr>
            <w:tcW w:w="489" w:type="pct"/>
            <w:tcBorders>
              <w:top w:val="nil"/>
              <w:left w:val="single" w:sz="4" w:space="0" w:color="auto"/>
              <w:bottom w:val="single" w:sz="8"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686" w:type="pct"/>
            <w:tcBorders>
              <w:top w:val="nil"/>
              <w:left w:val="nil"/>
              <w:bottom w:val="single" w:sz="8" w:space="0" w:color="auto"/>
              <w:right w:val="single" w:sz="8"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w:t>
            </w:r>
          </w:p>
        </w:tc>
      </w:tr>
    </w:tbl>
    <w:p w:rsidR="00601832" w:rsidRPr="00601832" w:rsidRDefault="00601832" w:rsidP="00A742E5">
      <w:pPr>
        <w:spacing w:before="240" w:after="120"/>
        <w:rPr>
          <w:rFonts w:ascii="Arial" w:hAnsi="Arial" w:cs="Arial"/>
          <w:color w:val="000000"/>
          <w:sz w:val="20"/>
          <w:szCs w:val="20"/>
          <w:u w:val="single"/>
          <w:lang w:val="en-US" w:eastAsia="en-US"/>
        </w:rPr>
      </w:pPr>
      <w:r w:rsidRPr="00601832">
        <w:rPr>
          <w:rFonts w:ascii="Arial" w:hAnsi="Arial" w:cs="Arial"/>
          <w:color w:val="000000"/>
          <w:sz w:val="20"/>
          <w:szCs w:val="20"/>
          <w:u w:val="single"/>
          <w:lang w:val="en-US" w:eastAsia="en-US"/>
        </w:rPr>
        <w:t>Теретна возила</w:t>
      </w:r>
    </w:p>
    <w:tbl>
      <w:tblPr>
        <w:tblW w:w="5000" w:type="pct"/>
        <w:tblLook w:val="04A0" w:firstRow="1" w:lastRow="0" w:firstColumn="1" w:lastColumn="0" w:noHBand="0" w:noVBand="1"/>
      </w:tblPr>
      <w:tblGrid>
        <w:gridCol w:w="1626"/>
        <w:gridCol w:w="2917"/>
        <w:gridCol w:w="1662"/>
        <w:gridCol w:w="2637"/>
        <w:gridCol w:w="1460"/>
        <w:gridCol w:w="1526"/>
        <w:gridCol w:w="1541"/>
        <w:gridCol w:w="2164"/>
      </w:tblGrid>
      <w:tr w:rsidR="0083609F" w:rsidTr="0083609F">
        <w:trPr>
          <w:trHeight w:val="1035"/>
        </w:trPr>
        <w:tc>
          <w:tcPr>
            <w:tcW w:w="52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Регистарски број возила</w:t>
            </w:r>
          </w:p>
        </w:tc>
        <w:tc>
          <w:tcPr>
            <w:tcW w:w="944" w:type="pct"/>
            <w:tcBorders>
              <w:top w:val="single" w:sz="8" w:space="0" w:color="auto"/>
              <w:left w:val="nil"/>
              <w:bottom w:val="single" w:sz="8" w:space="0" w:color="auto"/>
              <w:right w:val="nil"/>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Марка и тип возила</w:t>
            </w:r>
          </w:p>
        </w:tc>
        <w:tc>
          <w:tcPr>
            <w:tcW w:w="54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Година производње</w:t>
            </w:r>
          </w:p>
        </w:tc>
        <w:tc>
          <w:tcPr>
            <w:tcW w:w="854" w:type="pct"/>
            <w:tcBorders>
              <w:top w:val="single" w:sz="8" w:space="0" w:color="auto"/>
              <w:left w:val="nil"/>
              <w:bottom w:val="single" w:sz="8" w:space="0" w:color="auto"/>
              <w:right w:val="nil"/>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7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Запремина (у cm³)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89" w:type="pct"/>
            <w:tcBorders>
              <w:top w:val="single" w:sz="8" w:space="0" w:color="auto"/>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86" w:type="pct"/>
            <w:tcBorders>
              <w:top w:val="single" w:sz="8" w:space="0" w:color="auto"/>
              <w:left w:val="nil"/>
              <w:bottom w:val="single" w:sz="8" w:space="0" w:color="auto"/>
              <w:right w:val="single" w:sz="8" w:space="0" w:color="auto"/>
            </w:tcBorders>
            <w:shd w:val="clear" w:color="auto" w:fill="auto"/>
            <w:noWrap/>
            <w:vAlign w:val="center"/>
            <w:hideMark/>
          </w:tcPr>
          <w:p w:rsidR="0083609F" w:rsidRDefault="0083609F">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3609F" w:rsidTr="0083609F">
        <w:trPr>
          <w:trHeight w:val="300"/>
        </w:trPr>
        <w:tc>
          <w:tcPr>
            <w:tcW w:w="529" w:type="pct"/>
            <w:tcBorders>
              <w:top w:val="nil"/>
              <w:left w:val="single" w:sz="8" w:space="0" w:color="auto"/>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BG  820-VC</w:t>
            </w:r>
          </w:p>
        </w:tc>
        <w:tc>
          <w:tcPr>
            <w:tcW w:w="944"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NISSAN NAVARA 2.5 DCI</w:t>
            </w:r>
          </w:p>
        </w:tc>
        <w:tc>
          <w:tcPr>
            <w:tcW w:w="540"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2014</w:t>
            </w:r>
          </w:p>
        </w:tc>
        <w:tc>
          <w:tcPr>
            <w:tcW w:w="854" w:type="pct"/>
            <w:tcBorders>
              <w:top w:val="single" w:sz="4" w:space="0" w:color="auto"/>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140/2805</w:t>
            </w:r>
          </w:p>
        </w:tc>
        <w:tc>
          <w:tcPr>
            <w:tcW w:w="475" w:type="pct"/>
            <w:tcBorders>
              <w:top w:val="nil"/>
              <w:left w:val="nil"/>
              <w:bottom w:val="single" w:sz="8" w:space="0" w:color="auto"/>
              <w:right w:val="single" w:sz="4" w:space="0" w:color="auto"/>
            </w:tcBorders>
            <w:shd w:val="clear" w:color="auto" w:fill="auto"/>
            <w:noWrap/>
            <w:vAlign w:val="bottom"/>
            <w:hideMark/>
          </w:tcPr>
          <w:p w:rsidR="0083609F" w:rsidRDefault="0083609F">
            <w:pPr>
              <w:jc w:val="center"/>
              <w:rPr>
                <w:rFonts w:ascii="Arial" w:hAnsi="Arial" w:cs="Arial"/>
                <w:sz w:val="20"/>
                <w:szCs w:val="20"/>
              </w:rPr>
            </w:pPr>
            <w:r>
              <w:rPr>
                <w:rFonts w:ascii="Arial" w:hAnsi="Arial" w:cs="Arial"/>
                <w:sz w:val="20"/>
                <w:szCs w:val="20"/>
              </w:rPr>
              <w:t>2498</w:t>
            </w:r>
          </w:p>
        </w:tc>
        <w:tc>
          <w:tcPr>
            <w:tcW w:w="484" w:type="pct"/>
            <w:tcBorders>
              <w:top w:val="nil"/>
              <w:left w:val="nil"/>
              <w:bottom w:val="single" w:sz="8" w:space="0" w:color="auto"/>
              <w:right w:val="single" w:sz="8" w:space="0" w:color="auto"/>
            </w:tcBorders>
            <w:shd w:val="clear" w:color="auto" w:fill="auto"/>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2.911.190</w:t>
            </w:r>
          </w:p>
        </w:tc>
        <w:tc>
          <w:tcPr>
            <w:tcW w:w="489" w:type="pct"/>
            <w:tcBorders>
              <w:top w:val="nil"/>
              <w:left w:val="single" w:sz="4" w:space="0" w:color="auto"/>
              <w:bottom w:val="single" w:sz="8" w:space="0" w:color="auto"/>
              <w:right w:val="single" w:sz="4" w:space="0" w:color="auto"/>
            </w:tcBorders>
            <w:shd w:val="clear" w:color="auto" w:fill="auto"/>
            <w:noWrap/>
            <w:vAlign w:val="center"/>
            <w:hideMark/>
          </w:tcPr>
          <w:p w:rsidR="0083609F" w:rsidRDefault="0083609F">
            <w:pPr>
              <w:jc w:val="center"/>
              <w:rPr>
                <w:rFonts w:ascii="Arial" w:hAnsi="Arial" w:cs="Arial"/>
                <w:color w:val="000000"/>
                <w:sz w:val="20"/>
                <w:szCs w:val="20"/>
              </w:rPr>
            </w:pPr>
            <w:r>
              <w:rPr>
                <w:rFonts w:ascii="Arial" w:hAnsi="Arial" w:cs="Arial"/>
                <w:color w:val="000000"/>
                <w:sz w:val="20"/>
                <w:szCs w:val="20"/>
              </w:rPr>
              <w:t> </w:t>
            </w:r>
          </w:p>
        </w:tc>
        <w:tc>
          <w:tcPr>
            <w:tcW w:w="686" w:type="pct"/>
            <w:tcBorders>
              <w:top w:val="nil"/>
              <w:left w:val="nil"/>
              <w:bottom w:val="single" w:sz="8" w:space="0" w:color="auto"/>
              <w:right w:val="single" w:sz="8" w:space="0" w:color="auto"/>
            </w:tcBorders>
            <w:shd w:val="clear" w:color="auto" w:fill="auto"/>
            <w:noWrap/>
            <w:vAlign w:val="center"/>
            <w:hideMark/>
          </w:tcPr>
          <w:p w:rsidR="0083609F" w:rsidRDefault="0083609F">
            <w:pPr>
              <w:rPr>
                <w:rFonts w:ascii="Arial" w:hAnsi="Arial" w:cs="Arial"/>
                <w:color w:val="000000"/>
                <w:sz w:val="20"/>
                <w:szCs w:val="20"/>
              </w:rPr>
            </w:pPr>
            <w:r>
              <w:rPr>
                <w:rFonts w:ascii="Arial" w:hAnsi="Arial" w:cs="Arial"/>
                <w:color w:val="000000"/>
                <w:sz w:val="20"/>
                <w:szCs w:val="20"/>
              </w:rPr>
              <w:t> </w:t>
            </w:r>
          </w:p>
        </w:tc>
      </w:tr>
    </w:tbl>
    <w:p w:rsidR="00601832" w:rsidRDefault="00601832"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1976"/>
        <w:gridCol w:w="3557"/>
      </w:tblGrid>
      <w:tr w:rsidR="00601832" w:rsidRPr="00601832" w:rsidTr="0083609F">
        <w:trPr>
          <w:trHeight w:val="315"/>
        </w:trPr>
        <w:tc>
          <w:tcPr>
            <w:tcW w:w="3855" w:type="pct"/>
            <w:tcBorders>
              <w:top w:val="single" w:sz="8" w:space="0" w:color="auto"/>
              <w:left w:val="single" w:sz="8" w:space="0" w:color="auto"/>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УКУПНО (Г)</w:t>
            </w:r>
          </w:p>
        </w:tc>
        <w:tc>
          <w:tcPr>
            <w:tcW w:w="11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w:t>
            </w:r>
          </w:p>
        </w:tc>
      </w:tr>
    </w:tbl>
    <w:p w:rsidR="00601832" w:rsidRDefault="00601832"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11991"/>
        <w:gridCol w:w="3542"/>
      </w:tblGrid>
      <w:tr w:rsidR="00601832" w:rsidRPr="00601832" w:rsidTr="000F28F8">
        <w:trPr>
          <w:trHeight w:val="315"/>
        </w:trPr>
        <w:tc>
          <w:tcPr>
            <w:tcW w:w="3860" w:type="pct"/>
            <w:tcBorders>
              <w:top w:val="single" w:sz="8" w:space="0" w:color="auto"/>
              <w:left w:val="single" w:sz="8" w:space="0" w:color="auto"/>
              <w:bottom w:val="single" w:sz="8" w:space="0" w:color="auto"/>
              <w:right w:val="nil"/>
            </w:tcBorders>
            <w:shd w:val="clear" w:color="000000" w:fill="FDE9D9"/>
            <w:noWrap/>
            <w:vAlign w:val="center"/>
            <w:hideMark/>
          </w:tcPr>
          <w:p w:rsidR="00601832" w:rsidRPr="00601832" w:rsidRDefault="00601832" w:rsidP="00601832">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xml:space="preserve">УКУПНО </w:t>
            </w:r>
            <w:r w:rsidR="00072C44">
              <w:rPr>
                <w:rFonts w:ascii="Arial" w:hAnsi="Arial" w:cs="Arial"/>
                <w:b/>
                <w:bCs/>
                <w:i/>
                <w:iCs/>
                <w:color w:val="000000"/>
                <w:sz w:val="20"/>
                <w:szCs w:val="20"/>
                <w:lang w:val="sr-Cyrl-RS" w:eastAsia="en-US"/>
              </w:rPr>
              <w:t xml:space="preserve">ЈП ЕПС - </w:t>
            </w:r>
            <w:r w:rsidRPr="00601832">
              <w:rPr>
                <w:rFonts w:ascii="Arial" w:hAnsi="Arial" w:cs="Arial"/>
                <w:b/>
                <w:bCs/>
                <w:i/>
                <w:iCs/>
                <w:color w:val="000000"/>
                <w:sz w:val="20"/>
                <w:szCs w:val="20"/>
                <w:lang w:val="en-US" w:eastAsia="en-US"/>
              </w:rPr>
              <w:t>Огранак Обновљиви извори, Београд (А+Б+В+Г)</w:t>
            </w:r>
          </w:p>
        </w:tc>
        <w:tc>
          <w:tcPr>
            <w:tcW w:w="1140" w:type="pct"/>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601832" w:rsidRPr="00601832" w:rsidRDefault="00601832" w:rsidP="00601832">
            <w:pPr>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 </w:t>
            </w:r>
          </w:p>
        </w:tc>
      </w:tr>
    </w:tbl>
    <w:p w:rsidR="001F364C" w:rsidRDefault="001F364C" w:rsidP="00936896">
      <w:pPr>
        <w:spacing w:before="240" w:after="120"/>
        <w:rPr>
          <w:rFonts w:ascii="Arial" w:hAnsi="Arial" w:cs="Arial"/>
          <w:b/>
          <w:bCs/>
          <w:color w:val="000000"/>
          <w:lang w:val="sr-Latn-RS" w:eastAsia="en-US"/>
        </w:rPr>
      </w:pPr>
    </w:p>
    <w:p w:rsidR="00936896" w:rsidRPr="00885128" w:rsidRDefault="00936896" w:rsidP="00936896">
      <w:pPr>
        <w:spacing w:before="240" w:after="120"/>
        <w:rPr>
          <w:rFonts w:ascii="Arial" w:hAnsi="Arial" w:cs="Arial"/>
          <w:b/>
          <w:bCs/>
          <w:color w:val="000000"/>
          <w:lang w:val="en-US" w:eastAsia="en-US"/>
        </w:rPr>
      </w:pPr>
      <w:r>
        <w:rPr>
          <w:rFonts w:ascii="Arial" w:hAnsi="Arial" w:cs="Arial"/>
          <w:b/>
          <w:bCs/>
          <w:color w:val="000000"/>
          <w:lang w:val="sr-Cyrl-RS" w:eastAsia="en-US"/>
        </w:rPr>
        <w:t xml:space="preserve">2. </w:t>
      </w:r>
      <w:r w:rsidRPr="00885128">
        <w:rPr>
          <w:rFonts w:ascii="Arial" w:hAnsi="Arial" w:cs="Arial"/>
          <w:b/>
          <w:bCs/>
          <w:color w:val="000000"/>
          <w:lang w:val="en-US" w:eastAsia="en-US"/>
        </w:rPr>
        <w:t xml:space="preserve">ОПЕРАТОР ДИСТРИБУТИВНОГ СИСТЕМА </w:t>
      </w:r>
      <w:r w:rsidRPr="00885128">
        <w:rPr>
          <w:rFonts w:ascii="Arial" w:hAnsi="Arial" w:cs="Arial"/>
          <w:b/>
          <w:bCs/>
          <w:color w:val="000000"/>
          <w:lang w:val="sr-Cyrl-RS" w:eastAsia="en-US"/>
        </w:rPr>
        <w:t>Е</w:t>
      </w:r>
      <w:r w:rsidRPr="00885128">
        <w:rPr>
          <w:rFonts w:ascii="Arial" w:hAnsi="Arial" w:cs="Arial"/>
          <w:b/>
          <w:bCs/>
          <w:color w:val="000000"/>
          <w:lang w:val="en-US" w:eastAsia="en-US"/>
        </w:rPr>
        <w:t>ПС ДИСТРИБУЦИЈА</w:t>
      </w:r>
      <w:r>
        <w:rPr>
          <w:rFonts w:ascii="Arial" w:hAnsi="Arial" w:cs="Arial"/>
          <w:b/>
          <w:bCs/>
          <w:color w:val="000000"/>
          <w:lang w:val="sr-Cyrl-RS" w:eastAsia="en-US"/>
        </w:rPr>
        <w:t xml:space="preserve"> </w:t>
      </w:r>
      <w:r w:rsidRPr="00885128">
        <w:rPr>
          <w:rFonts w:ascii="Arial" w:hAnsi="Arial" w:cs="Arial"/>
          <w:b/>
          <w:bCs/>
          <w:color w:val="000000"/>
          <w:lang w:val="en-US" w:eastAsia="en-US"/>
        </w:rPr>
        <w:t xml:space="preserve">д.о.о. Београд </w:t>
      </w:r>
    </w:p>
    <w:p w:rsidR="00936896" w:rsidRPr="00803984" w:rsidRDefault="00936896" w:rsidP="00936896">
      <w:pPr>
        <w:spacing w:before="240" w:after="120"/>
        <w:rPr>
          <w:rFonts w:ascii="Arial" w:hAnsi="Arial" w:cs="Arial"/>
          <w:b/>
          <w:bCs/>
          <w:color w:val="000000"/>
          <w:u w:val="single"/>
          <w:lang w:val="sr-Cyrl-RS" w:eastAsia="en-US"/>
        </w:rPr>
      </w:pPr>
      <w:r>
        <w:rPr>
          <w:rFonts w:ascii="Arial" w:hAnsi="Arial" w:cs="Arial"/>
          <w:b/>
          <w:bCs/>
          <w:color w:val="000000"/>
          <w:lang w:val="sr-Cyrl-RS" w:eastAsia="en-US"/>
        </w:rPr>
        <w:t>2</w:t>
      </w:r>
      <w:r w:rsidRPr="00885128">
        <w:rPr>
          <w:rFonts w:ascii="Arial" w:hAnsi="Arial" w:cs="Arial"/>
          <w:b/>
          <w:bCs/>
          <w:color w:val="000000"/>
          <w:lang w:val="en-US" w:eastAsia="en-US"/>
        </w:rPr>
        <w:t xml:space="preserve">.1 </w:t>
      </w:r>
      <w:r w:rsidRPr="00803984">
        <w:rPr>
          <w:rFonts w:ascii="Arial" w:hAnsi="Arial" w:cs="Arial"/>
          <w:b/>
          <w:bCs/>
          <w:color w:val="000000"/>
          <w:u w:val="single"/>
          <w:lang w:val="sr-Cyrl-RS" w:eastAsia="en-US"/>
        </w:rPr>
        <w:t>Део ОДС ЕПС Дистрибуција д.о.о. Београд – Београд, Краљево, Крагујевац и Ниш (без 2.2 - бивше ПД „Електровојводина“ Нови Сад)</w:t>
      </w:r>
    </w:p>
    <w:p w:rsidR="00601832" w:rsidRPr="00601832" w:rsidRDefault="00601832" w:rsidP="00666B0D">
      <w:pPr>
        <w:spacing w:before="240" w:after="120"/>
        <w:rPr>
          <w:rFonts w:ascii="Arial" w:hAnsi="Arial" w:cs="Arial"/>
          <w:b/>
          <w:bCs/>
          <w:i/>
          <w:iCs/>
          <w:color w:val="000000"/>
          <w:sz w:val="20"/>
          <w:szCs w:val="20"/>
          <w:lang w:val="en-US" w:eastAsia="en-US"/>
        </w:rPr>
      </w:pPr>
      <w:r w:rsidRPr="00601832">
        <w:rPr>
          <w:rFonts w:ascii="Arial" w:hAnsi="Arial" w:cs="Arial"/>
          <w:b/>
          <w:bCs/>
          <w:i/>
          <w:iCs/>
          <w:color w:val="000000"/>
          <w:sz w:val="20"/>
          <w:szCs w:val="20"/>
          <w:lang w:val="en-US" w:eastAsia="en-US"/>
        </w:rPr>
        <w:t>A) Осигурање од пожара и неких других опасности</w:t>
      </w:r>
    </w:p>
    <w:tbl>
      <w:tblPr>
        <w:tblW w:w="5000" w:type="pct"/>
        <w:tblLook w:val="04A0" w:firstRow="1" w:lastRow="0" w:firstColumn="1" w:lastColumn="0" w:noHBand="0" w:noVBand="1"/>
      </w:tblPr>
      <w:tblGrid>
        <w:gridCol w:w="8761"/>
        <w:gridCol w:w="2395"/>
        <w:gridCol w:w="2342"/>
        <w:gridCol w:w="2035"/>
      </w:tblGrid>
      <w:tr w:rsidR="00E600D3" w:rsidTr="00E600D3">
        <w:trPr>
          <w:trHeight w:val="780"/>
        </w:trPr>
        <w:tc>
          <w:tcPr>
            <w:tcW w:w="28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54" w:type="pct"/>
            <w:tcBorders>
              <w:top w:val="single" w:sz="8" w:space="0" w:color="auto"/>
              <w:left w:val="nil"/>
              <w:bottom w:val="single" w:sz="8" w:space="0" w:color="auto"/>
              <w:right w:val="single" w:sz="8" w:space="0" w:color="auto"/>
            </w:tcBorders>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55" w:type="pct"/>
            <w:tcBorders>
              <w:top w:val="single" w:sz="8" w:space="0" w:color="auto"/>
              <w:left w:val="nil"/>
              <w:bottom w:val="single" w:sz="8" w:space="0" w:color="auto"/>
              <w:right w:val="single" w:sz="8" w:space="0" w:color="auto"/>
            </w:tcBorders>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E600D3" w:rsidTr="00E600D3">
        <w:trPr>
          <w:trHeight w:val="300"/>
        </w:trPr>
        <w:tc>
          <w:tcPr>
            <w:tcW w:w="2819" w:type="pct"/>
            <w:tcBorders>
              <w:top w:val="nil"/>
              <w:left w:val="single" w:sz="8" w:space="0" w:color="auto"/>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771" w:type="pct"/>
            <w:tcBorders>
              <w:top w:val="nil"/>
              <w:left w:val="nil"/>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c>
          <w:tcPr>
            <w:tcW w:w="754" w:type="pct"/>
            <w:tcBorders>
              <w:top w:val="nil"/>
              <w:left w:val="nil"/>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c>
          <w:tcPr>
            <w:tcW w:w="655" w:type="pct"/>
            <w:tcBorders>
              <w:top w:val="nil"/>
              <w:left w:val="nil"/>
              <w:bottom w:val="single" w:sz="4" w:space="0" w:color="auto"/>
              <w:right w:val="single" w:sz="8" w:space="0" w:color="000000"/>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r>
      <w:tr w:rsidR="00E600D3" w:rsidTr="00E600D3">
        <w:trPr>
          <w:trHeight w:val="300"/>
        </w:trPr>
        <w:tc>
          <w:tcPr>
            <w:tcW w:w="2819"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1. Грађевински објекти</w:t>
            </w:r>
          </w:p>
        </w:tc>
        <w:tc>
          <w:tcPr>
            <w:tcW w:w="771"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68.219.113.592</w:t>
            </w:r>
          </w:p>
        </w:tc>
        <w:tc>
          <w:tcPr>
            <w:tcW w:w="754"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E600D3">
        <w:trPr>
          <w:trHeight w:val="300"/>
        </w:trPr>
        <w:tc>
          <w:tcPr>
            <w:tcW w:w="2819" w:type="pct"/>
            <w:tcBorders>
              <w:top w:val="nil"/>
              <w:left w:val="single" w:sz="8" w:space="0" w:color="auto"/>
              <w:bottom w:val="nil"/>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lastRenderedPageBreak/>
              <w:t>2. Трафостанице</w:t>
            </w:r>
          </w:p>
        </w:tc>
        <w:tc>
          <w:tcPr>
            <w:tcW w:w="771" w:type="pct"/>
            <w:tcBorders>
              <w:top w:val="nil"/>
              <w:left w:val="nil"/>
              <w:bottom w:val="nil"/>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103.552.167.356</w:t>
            </w:r>
          </w:p>
        </w:tc>
        <w:tc>
          <w:tcPr>
            <w:tcW w:w="754" w:type="pct"/>
            <w:tcBorders>
              <w:top w:val="nil"/>
              <w:left w:val="nil"/>
              <w:bottom w:val="nil"/>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nil"/>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E600D3">
        <w:trPr>
          <w:trHeight w:val="300"/>
        </w:trPr>
        <w:tc>
          <w:tcPr>
            <w:tcW w:w="281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3. Водови надземни</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45.269.201.429</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single" w:sz="4" w:space="0" w:color="auto"/>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E600D3">
        <w:trPr>
          <w:trHeight w:val="300"/>
        </w:trPr>
        <w:tc>
          <w:tcPr>
            <w:tcW w:w="2819"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4. Водови подземни</w:t>
            </w:r>
          </w:p>
        </w:tc>
        <w:tc>
          <w:tcPr>
            <w:tcW w:w="771"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35.095.576.322</w:t>
            </w:r>
          </w:p>
        </w:tc>
        <w:tc>
          <w:tcPr>
            <w:tcW w:w="754"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E600D3">
        <w:trPr>
          <w:trHeight w:val="300"/>
        </w:trPr>
        <w:tc>
          <w:tcPr>
            <w:tcW w:w="2819"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5. Радионице, складишта и гараже</w:t>
            </w:r>
          </w:p>
        </w:tc>
        <w:tc>
          <w:tcPr>
            <w:tcW w:w="771"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394.390.311</w:t>
            </w:r>
          </w:p>
        </w:tc>
        <w:tc>
          <w:tcPr>
            <w:tcW w:w="754"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E600D3">
        <w:trPr>
          <w:trHeight w:val="300"/>
        </w:trPr>
        <w:tc>
          <w:tcPr>
            <w:tcW w:w="2819" w:type="pct"/>
            <w:tcBorders>
              <w:top w:val="nil"/>
              <w:left w:val="single" w:sz="8" w:space="0" w:color="auto"/>
              <w:bottom w:val="nil"/>
              <w:right w:val="single" w:sz="4" w:space="0" w:color="auto"/>
            </w:tcBorders>
            <w:shd w:val="clear" w:color="auto" w:fill="auto"/>
            <w:vAlign w:val="center"/>
            <w:hideMark/>
          </w:tcPr>
          <w:p w:rsidR="00E600D3" w:rsidRDefault="00E600D3">
            <w:pPr>
              <w:rPr>
                <w:rFonts w:ascii="Arial" w:hAnsi="Arial" w:cs="Arial"/>
                <w:color w:val="000000"/>
                <w:sz w:val="20"/>
                <w:szCs w:val="20"/>
              </w:rPr>
            </w:pPr>
            <w:r>
              <w:rPr>
                <w:rFonts w:ascii="Arial" w:hAnsi="Arial" w:cs="Arial"/>
                <w:color w:val="000000"/>
                <w:sz w:val="20"/>
                <w:szCs w:val="20"/>
              </w:rPr>
              <w:t>6. Управљање, заштита, телекомуникације, информатика, мерење</w:t>
            </w:r>
          </w:p>
        </w:tc>
        <w:tc>
          <w:tcPr>
            <w:tcW w:w="771" w:type="pct"/>
            <w:tcBorders>
              <w:top w:val="nil"/>
              <w:left w:val="nil"/>
              <w:bottom w:val="nil"/>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3.805.873.303</w:t>
            </w:r>
          </w:p>
        </w:tc>
        <w:tc>
          <w:tcPr>
            <w:tcW w:w="754" w:type="pct"/>
            <w:tcBorders>
              <w:top w:val="nil"/>
              <w:left w:val="nil"/>
              <w:bottom w:val="nil"/>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nil"/>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E600D3">
        <w:trPr>
          <w:trHeight w:val="300"/>
        </w:trPr>
        <w:tc>
          <w:tcPr>
            <w:tcW w:w="281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600D3" w:rsidRDefault="00E600D3">
            <w:pPr>
              <w:rPr>
                <w:rFonts w:ascii="Arial" w:hAnsi="Arial" w:cs="Arial"/>
                <w:color w:val="000000"/>
                <w:sz w:val="20"/>
                <w:szCs w:val="20"/>
              </w:rPr>
            </w:pPr>
            <w:r>
              <w:rPr>
                <w:rFonts w:ascii="Arial" w:hAnsi="Arial" w:cs="Arial"/>
                <w:color w:val="000000"/>
                <w:sz w:val="20"/>
                <w:szCs w:val="20"/>
              </w:rPr>
              <w:t>7. Неенергетска средства</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1.228.851.569</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single" w:sz="4" w:space="0" w:color="auto"/>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A86CF6">
        <w:trPr>
          <w:trHeight w:val="300"/>
        </w:trPr>
        <w:tc>
          <w:tcPr>
            <w:tcW w:w="2819"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8. Залихе (42 магацина)</w:t>
            </w:r>
          </w:p>
        </w:tc>
        <w:tc>
          <w:tcPr>
            <w:tcW w:w="771"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4.195.555.747</w:t>
            </w:r>
          </w:p>
        </w:tc>
        <w:tc>
          <w:tcPr>
            <w:tcW w:w="754"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A86CF6">
        <w:trPr>
          <w:trHeight w:val="315"/>
        </w:trPr>
        <w:tc>
          <w:tcPr>
            <w:tcW w:w="2819" w:type="pct"/>
            <w:tcBorders>
              <w:top w:val="nil"/>
              <w:left w:val="single" w:sz="8" w:space="0" w:color="auto"/>
              <w:bottom w:val="single" w:sz="8" w:space="0" w:color="auto"/>
              <w:right w:val="nil"/>
            </w:tcBorders>
            <w:shd w:val="clear" w:color="auto" w:fill="auto"/>
            <w:noWrap/>
            <w:vAlign w:val="center"/>
            <w:hideMark/>
          </w:tcPr>
          <w:p w:rsidR="00E600D3" w:rsidRDefault="00E600D3">
            <w:pPr>
              <w:rPr>
                <w:rFonts w:ascii="Arial" w:hAnsi="Arial" w:cs="Arial"/>
                <w:b/>
                <w:bCs/>
                <w:color w:val="000000"/>
                <w:sz w:val="20"/>
                <w:szCs w:val="20"/>
              </w:rPr>
            </w:pPr>
            <w:r>
              <w:rPr>
                <w:rFonts w:ascii="Arial" w:hAnsi="Arial" w:cs="Arial"/>
                <w:b/>
                <w:bCs/>
                <w:color w:val="000000"/>
                <w:sz w:val="20"/>
                <w:szCs w:val="20"/>
              </w:rPr>
              <w:t>УКУПНО (А)</w:t>
            </w:r>
          </w:p>
        </w:tc>
        <w:tc>
          <w:tcPr>
            <w:tcW w:w="771" w:type="pct"/>
            <w:tcBorders>
              <w:top w:val="nil"/>
              <w:left w:val="nil"/>
              <w:bottom w:val="single" w:sz="8" w:space="0" w:color="auto"/>
              <w:right w:val="single" w:sz="4" w:space="0" w:color="auto"/>
            </w:tcBorders>
            <w:shd w:val="clear" w:color="auto" w:fill="auto"/>
            <w:noWrap/>
            <w:vAlign w:val="center"/>
            <w:hideMark/>
          </w:tcPr>
          <w:p w:rsidR="00E600D3" w:rsidRDefault="00E600D3">
            <w:pPr>
              <w:jc w:val="right"/>
              <w:rPr>
                <w:rFonts w:ascii="Arial" w:hAnsi="Arial" w:cs="Arial"/>
                <w:b/>
                <w:bCs/>
                <w:color w:val="000000"/>
                <w:sz w:val="20"/>
                <w:szCs w:val="20"/>
              </w:rPr>
            </w:pPr>
            <w:r>
              <w:rPr>
                <w:rFonts w:ascii="Arial" w:hAnsi="Arial" w:cs="Arial"/>
                <w:b/>
                <w:bCs/>
                <w:color w:val="000000"/>
                <w:sz w:val="20"/>
                <w:szCs w:val="20"/>
              </w:rPr>
              <w:t>261.760.729.628</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b/>
                <w:bCs/>
                <w:color w:val="000000"/>
                <w:sz w:val="20"/>
                <w:szCs w:val="20"/>
              </w:rPr>
            </w:pPr>
            <w:r>
              <w:rPr>
                <w:rFonts w:ascii="Arial" w:hAnsi="Arial" w:cs="Arial"/>
                <w:b/>
                <w:bCs/>
                <w:color w:val="000000"/>
                <w:sz w:val="20"/>
                <w:szCs w:val="20"/>
              </w:rPr>
              <w:t> </w:t>
            </w:r>
          </w:p>
        </w:tc>
        <w:tc>
          <w:tcPr>
            <w:tcW w:w="655" w:type="pct"/>
            <w:tcBorders>
              <w:top w:val="nil"/>
              <w:left w:val="nil"/>
              <w:bottom w:val="single" w:sz="8" w:space="0" w:color="auto"/>
              <w:right w:val="single" w:sz="8" w:space="0" w:color="auto"/>
            </w:tcBorders>
            <w:shd w:val="clear" w:color="auto" w:fill="auto"/>
            <w:noWrap/>
            <w:vAlign w:val="center"/>
            <w:hideMark/>
          </w:tcPr>
          <w:p w:rsidR="00E600D3" w:rsidRDefault="00E600D3">
            <w:pPr>
              <w:jc w:val="right"/>
              <w:rPr>
                <w:rFonts w:ascii="Arial" w:hAnsi="Arial" w:cs="Arial"/>
                <w:b/>
                <w:bCs/>
                <w:color w:val="000000"/>
                <w:sz w:val="20"/>
                <w:szCs w:val="20"/>
              </w:rPr>
            </w:pPr>
            <w:r>
              <w:rPr>
                <w:rFonts w:ascii="Arial" w:hAnsi="Arial" w:cs="Arial"/>
                <w:b/>
                <w:bCs/>
                <w:color w:val="000000"/>
                <w:sz w:val="20"/>
                <w:szCs w:val="20"/>
              </w:rPr>
              <w:t> </w:t>
            </w:r>
          </w:p>
        </w:tc>
      </w:tr>
    </w:tbl>
    <w:p w:rsidR="00601832" w:rsidRPr="00601832" w:rsidRDefault="00601832" w:rsidP="00666B0D">
      <w:pPr>
        <w:spacing w:before="240" w:after="120"/>
        <w:rPr>
          <w:rFonts w:ascii="Arial" w:hAnsi="Arial" w:cs="Arial"/>
          <w:b/>
          <w:bCs/>
          <w:i/>
          <w:iCs/>
          <w:color w:val="000000"/>
          <w:sz w:val="20"/>
          <w:szCs w:val="20"/>
          <w:lang w:eastAsia="en-US"/>
        </w:rPr>
      </w:pPr>
      <w:r w:rsidRPr="00601832">
        <w:rPr>
          <w:rFonts w:ascii="Arial" w:hAnsi="Arial" w:cs="Arial"/>
          <w:b/>
          <w:bCs/>
          <w:i/>
          <w:iCs/>
          <w:color w:val="000000"/>
          <w:sz w:val="20"/>
          <w:szCs w:val="20"/>
          <w:lang w:val="en-US" w:eastAsia="en-US"/>
        </w:rPr>
        <w:t>Б) Осигурање машина од лома и неких других опасности</w:t>
      </w:r>
    </w:p>
    <w:tbl>
      <w:tblPr>
        <w:tblW w:w="5000" w:type="pct"/>
        <w:tblLook w:val="04A0" w:firstRow="1" w:lastRow="0" w:firstColumn="1" w:lastColumn="0" w:noHBand="0" w:noVBand="1"/>
      </w:tblPr>
      <w:tblGrid>
        <w:gridCol w:w="8761"/>
        <w:gridCol w:w="2395"/>
        <w:gridCol w:w="2342"/>
        <w:gridCol w:w="2035"/>
      </w:tblGrid>
      <w:tr w:rsidR="00E600D3" w:rsidTr="00E600D3">
        <w:trPr>
          <w:trHeight w:val="780"/>
        </w:trPr>
        <w:tc>
          <w:tcPr>
            <w:tcW w:w="28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771" w:type="pct"/>
            <w:tcBorders>
              <w:top w:val="single" w:sz="8" w:space="0" w:color="auto"/>
              <w:left w:val="nil"/>
              <w:bottom w:val="single" w:sz="8" w:space="0" w:color="auto"/>
              <w:right w:val="single" w:sz="8" w:space="0" w:color="auto"/>
            </w:tcBorders>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754" w:type="pct"/>
            <w:tcBorders>
              <w:top w:val="single" w:sz="8" w:space="0" w:color="auto"/>
              <w:left w:val="nil"/>
              <w:bottom w:val="single" w:sz="8" w:space="0" w:color="auto"/>
              <w:right w:val="single" w:sz="8" w:space="0" w:color="auto"/>
            </w:tcBorders>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55" w:type="pct"/>
            <w:tcBorders>
              <w:top w:val="single" w:sz="8" w:space="0" w:color="auto"/>
              <w:left w:val="nil"/>
              <w:bottom w:val="single" w:sz="8" w:space="0" w:color="auto"/>
              <w:right w:val="single" w:sz="8" w:space="0" w:color="auto"/>
            </w:tcBorders>
            <w:shd w:val="clear" w:color="auto" w:fill="auto"/>
            <w:vAlign w:val="center"/>
            <w:hideMark/>
          </w:tcPr>
          <w:p w:rsidR="00E600D3" w:rsidRDefault="00E600D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E600D3" w:rsidTr="00E600D3">
        <w:trPr>
          <w:trHeight w:val="300"/>
        </w:trPr>
        <w:tc>
          <w:tcPr>
            <w:tcW w:w="2819" w:type="pct"/>
            <w:tcBorders>
              <w:top w:val="nil"/>
              <w:left w:val="single" w:sz="8" w:space="0" w:color="auto"/>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771" w:type="pct"/>
            <w:tcBorders>
              <w:top w:val="nil"/>
              <w:left w:val="nil"/>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c>
          <w:tcPr>
            <w:tcW w:w="754" w:type="pct"/>
            <w:tcBorders>
              <w:top w:val="nil"/>
              <w:left w:val="nil"/>
              <w:bottom w:val="single" w:sz="4" w:space="0" w:color="auto"/>
              <w:right w:val="nil"/>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c>
          <w:tcPr>
            <w:tcW w:w="655" w:type="pct"/>
            <w:tcBorders>
              <w:top w:val="nil"/>
              <w:left w:val="nil"/>
              <w:bottom w:val="single" w:sz="4" w:space="0" w:color="auto"/>
              <w:right w:val="single" w:sz="8" w:space="0" w:color="000000"/>
            </w:tcBorders>
            <w:shd w:val="clear" w:color="auto" w:fill="auto"/>
            <w:noWrap/>
            <w:vAlign w:val="center"/>
            <w:hideMark/>
          </w:tcPr>
          <w:p w:rsidR="00E600D3" w:rsidRDefault="00E600D3">
            <w:pPr>
              <w:rPr>
                <w:rFonts w:ascii="Arial" w:hAnsi="Arial" w:cs="Arial"/>
                <w:i/>
                <w:iCs/>
                <w:color w:val="000000"/>
                <w:sz w:val="20"/>
                <w:szCs w:val="20"/>
              </w:rPr>
            </w:pPr>
            <w:r>
              <w:rPr>
                <w:rFonts w:ascii="Arial" w:hAnsi="Arial" w:cs="Arial"/>
                <w:i/>
                <w:iCs/>
                <w:color w:val="000000"/>
                <w:sz w:val="20"/>
                <w:szCs w:val="20"/>
              </w:rPr>
              <w:t> </w:t>
            </w:r>
          </w:p>
        </w:tc>
      </w:tr>
      <w:tr w:rsidR="00E600D3" w:rsidTr="00E600D3">
        <w:trPr>
          <w:trHeight w:val="300"/>
        </w:trPr>
        <w:tc>
          <w:tcPr>
            <w:tcW w:w="2819"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1. Трафостанице</w:t>
            </w:r>
          </w:p>
        </w:tc>
        <w:tc>
          <w:tcPr>
            <w:tcW w:w="771"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103.552.167.356</w:t>
            </w:r>
          </w:p>
        </w:tc>
        <w:tc>
          <w:tcPr>
            <w:tcW w:w="754"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E600D3">
        <w:trPr>
          <w:trHeight w:val="300"/>
        </w:trPr>
        <w:tc>
          <w:tcPr>
            <w:tcW w:w="2819"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2. Водови подземни</w:t>
            </w:r>
          </w:p>
        </w:tc>
        <w:tc>
          <w:tcPr>
            <w:tcW w:w="771"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26.614.047.381</w:t>
            </w:r>
          </w:p>
        </w:tc>
        <w:tc>
          <w:tcPr>
            <w:tcW w:w="754"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E600D3">
        <w:trPr>
          <w:trHeight w:val="300"/>
        </w:trPr>
        <w:tc>
          <w:tcPr>
            <w:tcW w:w="2819"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3. Радионице, складишта и гараже</w:t>
            </w:r>
          </w:p>
        </w:tc>
        <w:tc>
          <w:tcPr>
            <w:tcW w:w="771"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394.390.311</w:t>
            </w:r>
          </w:p>
        </w:tc>
        <w:tc>
          <w:tcPr>
            <w:tcW w:w="754" w:type="pct"/>
            <w:tcBorders>
              <w:top w:val="nil"/>
              <w:left w:val="nil"/>
              <w:bottom w:val="single" w:sz="4" w:space="0" w:color="auto"/>
              <w:right w:val="single" w:sz="4" w:space="0" w:color="auto"/>
            </w:tcBorders>
            <w:shd w:val="clear" w:color="auto" w:fill="auto"/>
            <w:noWrap/>
            <w:vAlign w:val="center"/>
            <w:hideMark/>
          </w:tcPr>
          <w:p w:rsidR="00E600D3" w:rsidRDefault="00E600D3">
            <w:pPr>
              <w:jc w:val="cente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 </w:t>
            </w:r>
          </w:p>
        </w:tc>
      </w:tr>
      <w:tr w:rsidR="00E600D3" w:rsidTr="00A86CF6">
        <w:trPr>
          <w:trHeight w:val="300"/>
        </w:trPr>
        <w:tc>
          <w:tcPr>
            <w:tcW w:w="2819" w:type="pct"/>
            <w:tcBorders>
              <w:top w:val="nil"/>
              <w:left w:val="single" w:sz="8"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4. Управљање, заштита, телекомуникације, информатика, мерење</w:t>
            </w:r>
          </w:p>
        </w:tc>
        <w:tc>
          <w:tcPr>
            <w:tcW w:w="771" w:type="pct"/>
            <w:tcBorders>
              <w:top w:val="nil"/>
              <w:left w:val="nil"/>
              <w:bottom w:val="single" w:sz="4" w:space="0" w:color="auto"/>
              <w:right w:val="single" w:sz="4" w:space="0" w:color="auto"/>
            </w:tcBorders>
            <w:shd w:val="clear" w:color="auto" w:fill="auto"/>
            <w:noWrap/>
            <w:vAlign w:val="center"/>
            <w:hideMark/>
          </w:tcPr>
          <w:p w:rsidR="00E600D3" w:rsidRDefault="00E600D3">
            <w:pPr>
              <w:jc w:val="right"/>
              <w:rPr>
                <w:rFonts w:ascii="Arial" w:hAnsi="Arial" w:cs="Arial"/>
                <w:color w:val="000000"/>
                <w:sz w:val="20"/>
                <w:szCs w:val="20"/>
              </w:rPr>
            </w:pPr>
            <w:r>
              <w:rPr>
                <w:rFonts w:ascii="Arial" w:hAnsi="Arial" w:cs="Arial"/>
                <w:color w:val="000000"/>
                <w:sz w:val="20"/>
                <w:szCs w:val="20"/>
              </w:rPr>
              <w:t>3.860.471.706</w:t>
            </w:r>
          </w:p>
        </w:tc>
        <w:tc>
          <w:tcPr>
            <w:tcW w:w="754" w:type="pct"/>
            <w:tcBorders>
              <w:top w:val="nil"/>
              <w:left w:val="nil"/>
              <w:bottom w:val="single" w:sz="4" w:space="0" w:color="auto"/>
              <w:right w:val="single" w:sz="4"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 </w:t>
            </w:r>
          </w:p>
        </w:tc>
        <w:tc>
          <w:tcPr>
            <w:tcW w:w="655" w:type="pct"/>
            <w:tcBorders>
              <w:top w:val="nil"/>
              <w:left w:val="nil"/>
              <w:bottom w:val="single" w:sz="4" w:space="0" w:color="auto"/>
              <w:right w:val="single" w:sz="8" w:space="0" w:color="auto"/>
            </w:tcBorders>
            <w:shd w:val="clear" w:color="auto" w:fill="auto"/>
            <w:noWrap/>
            <w:vAlign w:val="center"/>
            <w:hideMark/>
          </w:tcPr>
          <w:p w:rsidR="00E600D3" w:rsidRDefault="00E600D3">
            <w:pPr>
              <w:rPr>
                <w:rFonts w:ascii="Arial" w:hAnsi="Arial" w:cs="Arial"/>
                <w:color w:val="000000"/>
                <w:sz w:val="20"/>
                <w:szCs w:val="20"/>
              </w:rPr>
            </w:pPr>
            <w:r>
              <w:rPr>
                <w:rFonts w:ascii="Arial" w:hAnsi="Arial" w:cs="Arial"/>
                <w:color w:val="000000"/>
                <w:sz w:val="20"/>
                <w:szCs w:val="20"/>
              </w:rPr>
              <w:t> </w:t>
            </w:r>
          </w:p>
        </w:tc>
      </w:tr>
      <w:tr w:rsidR="00E600D3" w:rsidTr="00A86CF6">
        <w:trPr>
          <w:trHeight w:val="315"/>
        </w:trPr>
        <w:tc>
          <w:tcPr>
            <w:tcW w:w="2819" w:type="pct"/>
            <w:tcBorders>
              <w:top w:val="nil"/>
              <w:left w:val="single" w:sz="8" w:space="0" w:color="auto"/>
              <w:bottom w:val="single" w:sz="8" w:space="0" w:color="auto"/>
              <w:right w:val="nil"/>
            </w:tcBorders>
            <w:shd w:val="clear" w:color="auto" w:fill="auto"/>
            <w:noWrap/>
            <w:vAlign w:val="center"/>
            <w:hideMark/>
          </w:tcPr>
          <w:p w:rsidR="00E600D3" w:rsidRDefault="00E600D3">
            <w:pPr>
              <w:rPr>
                <w:rFonts w:ascii="Arial" w:hAnsi="Arial" w:cs="Arial"/>
                <w:b/>
                <w:bCs/>
                <w:color w:val="000000"/>
                <w:sz w:val="20"/>
                <w:szCs w:val="20"/>
              </w:rPr>
            </w:pPr>
            <w:r>
              <w:rPr>
                <w:rFonts w:ascii="Arial" w:hAnsi="Arial" w:cs="Arial"/>
                <w:b/>
                <w:bCs/>
                <w:color w:val="000000"/>
                <w:sz w:val="20"/>
                <w:szCs w:val="20"/>
              </w:rPr>
              <w:t>УКУПНО (Б)</w:t>
            </w:r>
          </w:p>
        </w:tc>
        <w:tc>
          <w:tcPr>
            <w:tcW w:w="771" w:type="pct"/>
            <w:tcBorders>
              <w:top w:val="nil"/>
              <w:left w:val="nil"/>
              <w:bottom w:val="single" w:sz="8" w:space="0" w:color="auto"/>
              <w:right w:val="single" w:sz="4" w:space="0" w:color="auto"/>
            </w:tcBorders>
            <w:shd w:val="clear" w:color="auto" w:fill="auto"/>
            <w:noWrap/>
            <w:vAlign w:val="center"/>
            <w:hideMark/>
          </w:tcPr>
          <w:p w:rsidR="00E600D3" w:rsidRDefault="00E600D3">
            <w:pPr>
              <w:jc w:val="right"/>
              <w:rPr>
                <w:rFonts w:ascii="Arial" w:hAnsi="Arial" w:cs="Arial"/>
                <w:b/>
                <w:bCs/>
                <w:color w:val="000000"/>
                <w:sz w:val="20"/>
                <w:szCs w:val="20"/>
              </w:rPr>
            </w:pPr>
            <w:r>
              <w:rPr>
                <w:rFonts w:ascii="Arial" w:hAnsi="Arial" w:cs="Arial"/>
                <w:b/>
                <w:bCs/>
                <w:color w:val="000000"/>
                <w:sz w:val="20"/>
                <w:szCs w:val="20"/>
              </w:rPr>
              <w:t>134.421.076.753</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0D3" w:rsidRDefault="00E600D3">
            <w:pPr>
              <w:rPr>
                <w:rFonts w:ascii="Arial" w:hAnsi="Arial" w:cs="Arial"/>
                <w:b/>
                <w:bCs/>
                <w:color w:val="000000"/>
                <w:sz w:val="20"/>
                <w:szCs w:val="20"/>
              </w:rPr>
            </w:pPr>
            <w:r>
              <w:rPr>
                <w:rFonts w:ascii="Arial" w:hAnsi="Arial" w:cs="Arial"/>
                <w:b/>
                <w:bCs/>
                <w:color w:val="000000"/>
                <w:sz w:val="20"/>
                <w:szCs w:val="20"/>
              </w:rPr>
              <w:t> </w:t>
            </w:r>
          </w:p>
        </w:tc>
        <w:tc>
          <w:tcPr>
            <w:tcW w:w="655" w:type="pct"/>
            <w:tcBorders>
              <w:top w:val="nil"/>
              <w:left w:val="nil"/>
              <w:bottom w:val="single" w:sz="8" w:space="0" w:color="auto"/>
              <w:right w:val="single" w:sz="8" w:space="0" w:color="auto"/>
            </w:tcBorders>
            <w:shd w:val="clear" w:color="auto" w:fill="auto"/>
            <w:noWrap/>
            <w:vAlign w:val="center"/>
            <w:hideMark/>
          </w:tcPr>
          <w:p w:rsidR="00E600D3" w:rsidRDefault="00E600D3">
            <w:pPr>
              <w:jc w:val="right"/>
              <w:rPr>
                <w:rFonts w:ascii="Arial" w:hAnsi="Arial" w:cs="Arial"/>
                <w:b/>
                <w:bCs/>
                <w:color w:val="000000"/>
                <w:sz w:val="20"/>
                <w:szCs w:val="20"/>
              </w:rPr>
            </w:pPr>
            <w:r>
              <w:rPr>
                <w:rFonts w:ascii="Arial" w:hAnsi="Arial" w:cs="Arial"/>
                <w:b/>
                <w:bCs/>
                <w:color w:val="000000"/>
                <w:sz w:val="20"/>
                <w:szCs w:val="20"/>
              </w:rPr>
              <w:t> </w:t>
            </w:r>
          </w:p>
        </w:tc>
      </w:tr>
    </w:tbl>
    <w:p w:rsidR="00B12245" w:rsidRDefault="00B12245" w:rsidP="000F28F8">
      <w:pPr>
        <w:spacing w:before="240" w:after="120"/>
        <w:rPr>
          <w:rFonts w:ascii="Arial" w:hAnsi="Arial" w:cs="Arial"/>
          <w:b/>
          <w:bCs/>
          <w:i/>
          <w:iCs/>
          <w:color w:val="000000"/>
          <w:sz w:val="20"/>
          <w:szCs w:val="20"/>
          <w:lang w:val="sr-Cyrl-RS" w:eastAsia="en-US"/>
        </w:rPr>
      </w:pPr>
    </w:p>
    <w:p w:rsidR="00601832" w:rsidRPr="000F28F8" w:rsidRDefault="00601832" w:rsidP="000F28F8">
      <w:pPr>
        <w:spacing w:before="240" w:after="120"/>
        <w:rPr>
          <w:rFonts w:ascii="Arial" w:hAnsi="Arial" w:cs="Arial"/>
          <w:b/>
          <w:bCs/>
          <w:i/>
          <w:iCs/>
          <w:color w:val="000000"/>
          <w:sz w:val="20"/>
          <w:szCs w:val="20"/>
          <w:lang w:eastAsia="en-US"/>
        </w:rPr>
      </w:pPr>
      <w:r w:rsidRPr="00601832">
        <w:rPr>
          <w:rFonts w:ascii="Arial" w:hAnsi="Arial" w:cs="Arial"/>
          <w:b/>
          <w:bCs/>
          <w:i/>
          <w:iCs/>
          <w:color w:val="000000"/>
          <w:sz w:val="20"/>
          <w:szCs w:val="20"/>
          <w:lang w:val="en-US" w:eastAsia="en-US"/>
        </w:rPr>
        <w:t>В) Колективно осигурање запослених од последица несрећног случаја</w:t>
      </w:r>
    </w:p>
    <w:tbl>
      <w:tblPr>
        <w:tblW w:w="5000" w:type="pct"/>
        <w:tblLook w:val="04A0" w:firstRow="1" w:lastRow="0" w:firstColumn="1" w:lastColumn="0" w:noHBand="0" w:noVBand="1"/>
      </w:tblPr>
      <w:tblGrid>
        <w:gridCol w:w="7149"/>
        <w:gridCol w:w="3010"/>
        <w:gridCol w:w="2656"/>
        <w:gridCol w:w="2718"/>
      </w:tblGrid>
      <w:tr w:rsidR="00601832" w:rsidRPr="00601832" w:rsidTr="009C582E">
        <w:trPr>
          <w:trHeight w:val="627"/>
        </w:trPr>
        <w:tc>
          <w:tcPr>
            <w:tcW w:w="23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Предмет осигурања</w:t>
            </w:r>
          </w:p>
        </w:tc>
        <w:tc>
          <w:tcPr>
            <w:tcW w:w="969"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Осигурана сума за једно лице</w:t>
            </w:r>
          </w:p>
        </w:tc>
        <w:tc>
          <w:tcPr>
            <w:tcW w:w="855"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01832">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Пондерисана премијска стопа (у ‰)</w:t>
            </w:r>
          </w:p>
        </w:tc>
        <w:tc>
          <w:tcPr>
            <w:tcW w:w="875" w:type="pct"/>
            <w:tcBorders>
              <w:top w:val="single" w:sz="8" w:space="0" w:color="auto"/>
              <w:left w:val="nil"/>
              <w:bottom w:val="single" w:sz="8" w:space="0" w:color="auto"/>
              <w:right w:val="single" w:sz="8" w:space="0" w:color="auto"/>
            </w:tcBorders>
            <w:shd w:val="clear" w:color="auto" w:fill="auto"/>
            <w:vAlign w:val="center"/>
            <w:hideMark/>
          </w:tcPr>
          <w:p w:rsidR="00601832" w:rsidRPr="00601832" w:rsidRDefault="00601832" w:rsidP="006E7897">
            <w:pPr>
              <w:jc w:val="cente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 xml:space="preserve">Премија осигурања за </w:t>
            </w:r>
            <w:r w:rsidR="006E7897">
              <w:rPr>
                <w:rFonts w:ascii="Arial" w:hAnsi="Arial" w:cs="Arial"/>
                <w:b/>
                <w:bCs/>
                <w:color w:val="000000"/>
                <w:sz w:val="20"/>
                <w:szCs w:val="20"/>
                <w:lang w:val="sr-Cyrl-RS" w:eastAsia="en-US"/>
              </w:rPr>
              <w:t xml:space="preserve">2.985 </w:t>
            </w:r>
            <w:r w:rsidRPr="00601832">
              <w:rPr>
                <w:rFonts w:ascii="Arial" w:hAnsi="Arial" w:cs="Arial"/>
                <w:b/>
                <w:bCs/>
                <w:color w:val="000000"/>
                <w:sz w:val="20"/>
                <w:szCs w:val="20"/>
                <w:lang w:val="en-US" w:eastAsia="en-US"/>
              </w:rPr>
              <w:t>лица</w:t>
            </w:r>
          </w:p>
        </w:tc>
      </w:tr>
      <w:tr w:rsidR="00601832" w:rsidRPr="00601832" w:rsidTr="006E7897">
        <w:trPr>
          <w:trHeight w:val="300"/>
        </w:trPr>
        <w:tc>
          <w:tcPr>
            <w:tcW w:w="2301" w:type="pct"/>
            <w:tcBorders>
              <w:top w:val="nil"/>
              <w:left w:val="single" w:sz="8" w:space="0" w:color="auto"/>
              <w:bottom w:val="single" w:sz="4" w:space="0" w:color="auto"/>
              <w:right w:val="single" w:sz="4" w:space="0" w:color="auto"/>
            </w:tcBorders>
            <w:shd w:val="clear" w:color="auto" w:fill="auto"/>
            <w:noWrap/>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100% инвалидитет</w:t>
            </w:r>
          </w:p>
        </w:tc>
        <w:tc>
          <w:tcPr>
            <w:tcW w:w="969"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2.000.000</w:t>
            </w:r>
          </w:p>
        </w:tc>
        <w:tc>
          <w:tcPr>
            <w:tcW w:w="855"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cente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875" w:type="pct"/>
            <w:tcBorders>
              <w:top w:val="nil"/>
              <w:left w:val="nil"/>
              <w:bottom w:val="single" w:sz="4" w:space="0" w:color="auto"/>
              <w:right w:val="single" w:sz="8"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6E7897">
        <w:trPr>
          <w:trHeight w:val="300"/>
        </w:trPr>
        <w:tc>
          <w:tcPr>
            <w:tcW w:w="2301" w:type="pct"/>
            <w:tcBorders>
              <w:top w:val="nil"/>
              <w:left w:val="single" w:sz="8" w:space="0" w:color="auto"/>
              <w:bottom w:val="single" w:sz="4" w:space="0" w:color="auto"/>
              <w:right w:val="single" w:sz="4" w:space="0" w:color="auto"/>
            </w:tcBorders>
            <w:shd w:val="clear" w:color="auto" w:fill="auto"/>
            <w:vAlign w:val="center"/>
            <w:hideMark/>
          </w:tcPr>
          <w:p w:rsidR="00601832" w:rsidRPr="00601832" w:rsidRDefault="00601832" w:rsidP="00601832">
            <w:pPr>
              <w:rPr>
                <w:rFonts w:ascii="Arial" w:hAnsi="Arial" w:cs="Arial"/>
                <w:color w:val="000000"/>
                <w:sz w:val="20"/>
                <w:szCs w:val="20"/>
                <w:lang w:val="en-US" w:eastAsia="en-US"/>
              </w:rPr>
            </w:pPr>
            <w:r w:rsidRPr="00601832">
              <w:rPr>
                <w:rFonts w:ascii="Arial" w:hAnsi="Arial" w:cs="Arial"/>
                <w:color w:val="000000"/>
                <w:sz w:val="20"/>
                <w:szCs w:val="20"/>
                <w:lang w:val="en-US" w:eastAsia="en-US"/>
              </w:rPr>
              <w:t>Смрт услед несрећног случаја</w:t>
            </w:r>
          </w:p>
        </w:tc>
        <w:tc>
          <w:tcPr>
            <w:tcW w:w="969"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1.000.000</w:t>
            </w:r>
          </w:p>
        </w:tc>
        <w:tc>
          <w:tcPr>
            <w:tcW w:w="855" w:type="pct"/>
            <w:tcBorders>
              <w:top w:val="nil"/>
              <w:left w:val="nil"/>
              <w:bottom w:val="single" w:sz="4" w:space="0" w:color="auto"/>
              <w:right w:val="single" w:sz="4" w:space="0" w:color="auto"/>
            </w:tcBorders>
            <w:shd w:val="clear" w:color="auto" w:fill="auto"/>
            <w:noWrap/>
            <w:vAlign w:val="center"/>
            <w:hideMark/>
          </w:tcPr>
          <w:p w:rsidR="00601832" w:rsidRPr="00601832" w:rsidRDefault="00601832" w:rsidP="00601832">
            <w:pPr>
              <w:jc w:val="center"/>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c>
          <w:tcPr>
            <w:tcW w:w="875" w:type="pct"/>
            <w:tcBorders>
              <w:top w:val="nil"/>
              <w:left w:val="nil"/>
              <w:bottom w:val="single" w:sz="4" w:space="0" w:color="auto"/>
              <w:right w:val="single" w:sz="8" w:space="0" w:color="auto"/>
            </w:tcBorders>
            <w:shd w:val="clear" w:color="auto" w:fill="auto"/>
            <w:noWrap/>
            <w:vAlign w:val="center"/>
            <w:hideMark/>
          </w:tcPr>
          <w:p w:rsidR="00601832" w:rsidRPr="00601832" w:rsidRDefault="00601832" w:rsidP="00601832">
            <w:pPr>
              <w:jc w:val="right"/>
              <w:rPr>
                <w:rFonts w:ascii="Arial" w:hAnsi="Arial" w:cs="Arial"/>
                <w:color w:val="000000"/>
                <w:sz w:val="20"/>
                <w:szCs w:val="20"/>
                <w:lang w:val="en-US" w:eastAsia="en-US"/>
              </w:rPr>
            </w:pPr>
            <w:r w:rsidRPr="00601832">
              <w:rPr>
                <w:rFonts w:ascii="Arial" w:hAnsi="Arial" w:cs="Arial"/>
                <w:color w:val="000000"/>
                <w:sz w:val="20"/>
                <w:szCs w:val="20"/>
                <w:lang w:val="en-US" w:eastAsia="en-US"/>
              </w:rPr>
              <w:t> </w:t>
            </w:r>
          </w:p>
        </w:tc>
      </w:tr>
      <w:tr w:rsidR="00601832" w:rsidRPr="00601832" w:rsidTr="006E7897">
        <w:trPr>
          <w:trHeight w:val="315"/>
        </w:trPr>
        <w:tc>
          <w:tcPr>
            <w:tcW w:w="2301" w:type="pct"/>
            <w:tcBorders>
              <w:top w:val="nil"/>
              <w:left w:val="single" w:sz="8" w:space="0" w:color="auto"/>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УКУПНО (В)</w:t>
            </w:r>
          </w:p>
        </w:tc>
        <w:tc>
          <w:tcPr>
            <w:tcW w:w="969" w:type="pct"/>
            <w:tcBorders>
              <w:top w:val="nil"/>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855" w:type="pct"/>
            <w:tcBorders>
              <w:top w:val="nil"/>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875" w:type="pct"/>
            <w:tcBorders>
              <w:top w:val="nil"/>
              <w:left w:val="single" w:sz="4" w:space="0" w:color="auto"/>
              <w:bottom w:val="single" w:sz="8" w:space="0" w:color="auto"/>
              <w:right w:val="single" w:sz="8" w:space="0" w:color="auto"/>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r>
    </w:tbl>
    <w:p w:rsidR="00601832" w:rsidRPr="006E7897" w:rsidRDefault="00601832" w:rsidP="006E7897">
      <w:pPr>
        <w:spacing w:before="240" w:after="120"/>
        <w:rPr>
          <w:rFonts w:ascii="Arial" w:hAnsi="Arial" w:cs="Arial"/>
          <w:b/>
          <w:bCs/>
          <w:i/>
          <w:iCs/>
          <w:color w:val="000000"/>
          <w:sz w:val="20"/>
          <w:szCs w:val="20"/>
          <w:lang w:val="sr-Cyrl-RS" w:eastAsia="en-US"/>
        </w:rPr>
      </w:pPr>
      <w:r w:rsidRPr="00601832">
        <w:rPr>
          <w:rFonts w:ascii="Arial" w:hAnsi="Arial" w:cs="Arial"/>
          <w:b/>
          <w:bCs/>
          <w:i/>
          <w:iCs/>
          <w:color w:val="000000"/>
          <w:sz w:val="20"/>
          <w:szCs w:val="20"/>
          <w:lang w:val="en-US" w:eastAsia="en-US"/>
        </w:rPr>
        <w:t xml:space="preserve">Г) Комбиновано осигурање моторних возила (Ауто каско) </w:t>
      </w:r>
    </w:p>
    <w:p w:rsidR="00601832" w:rsidRPr="006E7897" w:rsidRDefault="00601832" w:rsidP="006E7897">
      <w:pPr>
        <w:spacing w:before="240" w:after="120"/>
        <w:rPr>
          <w:rFonts w:ascii="Arial" w:hAnsi="Arial" w:cs="Arial"/>
          <w:color w:val="000000"/>
          <w:sz w:val="20"/>
          <w:szCs w:val="20"/>
          <w:u w:val="single"/>
          <w:lang w:val="sr-Cyrl-RS" w:eastAsia="en-US"/>
        </w:rPr>
      </w:pPr>
      <w:r w:rsidRPr="00601832">
        <w:rPr>
          <w:rFonts w:ascii="Arial" w:hAnsi="Arial" w:cs="Arial"/>
          <w:color w:val="000000"/>
          <w:sz w:val="20"/>
          <w:szCs w:val="20"/>
          <w:u w:val="single"/>
          <w:lang w:val="en-US" w:eastAsia="en-US"/>
        </w:rPr>
        <w:t>Путничка возила</w:t>
      </w:r>
    </w:p>
    <w:tbl>
      <w:tblPr>
        <w:tblW w:w="5000" w:type="pct"/>
        <w:tblLook w:val="04A0" w:firstRow="1" w:lastRow="0" w:firstColumn="1" w:lastColumn="0" w:noHBand="0" w:noVBand="1"/>
      </w:tblPr>
      <w:tblGrid>
        <w:gridCol w:w="1444"/>
        <w:gridCol w:w="3085"/>
        <w:gridCol w:w="1493"/>
        <w:gridCol w:w="2637"/>
        <w:gridCol w:w="1398"/>
        <w:gridCol w:w="1888"/>
        <w:gridCol w:w="1541"/>
        <w:gridCol w:w="2047"/>
      </w:tblGrid>
      <w:tr w:rsidR="008C44C3" w:rsidTr="009C582E">
        <w:trPr>
          <w:trHeight w:val="778"/>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lastRenderedPageBreak/>
              <w:t>Регистарски број возила</w:t>
            </w:r>
          </w:p>
        </w:tc>
        <w:tc>
          <w:tcPr>
            <w:tcW w:w="978"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Марка и тип возила</w:t>
            </w:r>
          </w:p>
        </w:tc>
        <w:tc>
          <w:tcPr>
            <w:tcW w:w="486"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Година производње</w:t>
            </w:r>
          </w:p>
        </w:tc>
        <w:tc>
          <w:tcPr>
            <w:tcW w:w="854"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Снага мотора у KW / за теретна возила-маса возила у кг-тонама</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613"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64"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AR 021-NV</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VAN</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1.095.400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AR 021-NU</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VAN</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1.095.400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VA 071-ČG</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Ambience 1,6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1958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JA 033-GV</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Panda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1.430.640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JA 028-ZZ </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Panda 4X4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1.599.600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JA 032-OF</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Ambienca 1.6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JA 032-OG</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Ambienca 1.6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054-WI</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1.937.354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RA 011-ČX</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1.592.523</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RA 012-HŽ</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1.430.641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072-IY</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 1.6</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1500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1.937.354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057-ŽB</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1.3</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1300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1.599.600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042-RC</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Doblo</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1600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1.266.000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922-MP</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1.937.354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823-NĆ</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843-LG</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1.430.640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824-ŽD</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EE76DF">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741-FČ</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1.599.000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EE76DF">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599-YĆ</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LO 041-DJ   </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4X4 1,3 MJTD</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1.599.600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NP 029-NU</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NP 029-NT</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NP 042-KY</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1.430.640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NP 041-KN</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056-HD</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4x4 HJTD</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1.532.352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056-HĐ</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4x4 HJTD</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1.532.352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064-DW</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Panda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1.192.200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070-MŽ</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Dačia Duster</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1.700.000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lastRenderedPageBreak/>
              <w:t>KV 035-VĐ</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Opel Insignia 2.0</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184</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2.726.536</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JA 022-ZA</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Opel Insignia 2.0</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2.726.536</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780-XĐ</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2.632.500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049-DĆ</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1.298.434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826-ŠĆ</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2.568.825</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826-ŠB</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2.568.825</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054-WB</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 1.5 D</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1.614.462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054-WČ</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 1.5 D</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1.614.462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054-WĐ</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 1.5 D</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1.614.462</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049-YM</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1.192.200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068-KŠ</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Panda 1.2</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1.430.640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066-YF</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1.6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066-YG</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1.6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1.558.121</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075-DO</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Dacia Duster 1.5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1.937.354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076-BU</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Dacia Duster 1.5</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1461</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1.937.354</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070-KČ</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Panda 14X4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1248</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1.599.600</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139-UI</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58</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single" w:sz="4" w:space="0" w:color="auto"/>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131-FI</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Audi A6</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2007</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190</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3200</w:t>
            </w:r>
          </w:p>
        </w:tc>
        <w:tc>
          <w:tcPr>
            <w:tcW w:w="613"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5.137.309</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090-AI</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58</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1700</w:t>
            </w:r>
          </w:p>
        </w:tc>
        <w:tc>
          <w:tcPr>
            <w:tcW w:w="613"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907.200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9C582E">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092-DX</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 Ambition 1.4</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9C582E">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092-LX</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 Ambition 1.4</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092-LV</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 Ambition 1.4</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092-LW</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 Ambition 1.4</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092-LZ</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Fabia Ambition 1.4</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1390</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1.061.912</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091-MN</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 Elegance 2.0 TDI</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125</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1998</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3.397.041</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057-NĐ</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036-VC</w:t>
            </w:r>
          </w:p>
        </w:tc>
        <w:tc>
          <w:tcPr>
            <w:tcW w:w="978" w:type="pct"/>
            <w:tcBorders>
              <w:top w:val="nil"/>
              <w:left w:val="single" w:sz="8" w:space="0" w:color="auto"/>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18"/>
                <w:szCs w:val="18"/>
              </w:rPr>
            </w:pPr>
            <w:r>
              <w:rPr>
                <w:rFonts w:ascii="Arial" w:hAnsi="Arial" w:cs="Arial"/>
                <w:color w:val="000000"/>
                <w:sz w:val="18"/>
                <w:szCs w:val="18"/>
              </w:rPr>
              <w:t>2011</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58</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907.200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036-VE</w:t>
            </w:r>
          </w:p>
        </w:tc>
        <w:tc>
          <w:tcPr>
            <w:tcW w:w="978" w:type="pct"/>
            <w:tcBorders>
              <w:top w:val="nil"/>
              <w:left w:val="single" w:sz="8" w:space="0" w:color="auto"/>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18"/>
                <w:szCs w:val="18"/>
              </w:rPr>
            </w:pPr>
            <w:r>
              <w:rPr>
                <w:rFonts w:ascii="Arial" w:hAnsi="Arial" w:cs="Arial"/>
                <w:color w:val="000000"/>
                <w:sz w:val="18"/>
                <w:szCs w:val="18"/>
              </w:rPr>
              <w:t>2011</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58</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1700</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907.200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057-NE</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057-MŠ</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lastRenderedPageBreak/>
              <w:t>VR 057-MŽ</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057-NĆ</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057-NF</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VR 057-NČ</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Lada Niva 1.7</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59</w:t>
            </w:r>
          </w:p>
        </w:tc>
        <w:tc>
          <w:tcPr>
            <w:tcW w:w="455"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1690</w:t>
            </w:r>
          </w:p>
        </w:tc>
        <w:tc>
          <w:tcPr>
            <w:tcW w:w="61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1.171.068</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ZA 024-FM</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 Elegance 2.0 TDI</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125</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2000</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3.397.041</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KG 076-RA</w:t>
            </w:r>
          </w:p>
        </w:tc>
        <w:tc>
          <w:tcPr>
            <w:tcW w:w="978" w:type="pct"/>
            <w:tcBorders>
              <w:top w:val="nil"/>
              <w:left w:val="single" w:sz="8" w:space="0" w:color="auto"/>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 3.6</w:t>
            </w:r>
          </w:p>
        </w:tc>
        <w:tc>
          <w:tcPr>
            <w:tcW w:w="486" w:type="pct"/>
            <w:tcBorders>
              <w:top w:val="nil"/>
              <w:left w:val="nil"/>
              <w:bottom w:val="single" w:sz="4" w:space="0" w:color="auto"/>
              <w:right w:val="single" w:sz="4" w:space="0" w:color="auto"/>
            </w:tcBorders>
            <w:shd w:val="clear" w:color="auto" w:fill="auto"/>
            <w:vAlign w:val="center"/>
            <w:hideMark/>
          </w:tcPr>
          <w:p w:rsidR="008C44C3" w:rsidRDefault="008C44C3">
            <w:pPr>
              <w:jc w:val="center"/>
              <w:rPr>
                <w:rFonts w:ascii="Arial" w:hAnsi="Arial" w:cs="Arial"/>
                <w:color w:val="000000"/>
                <w:sz w:val="18"/>
                <w:szCs w:val="18"/>
              </w:rPr>
            </w:pPr>
            <w:r>
              <w:rPr>
                <w:rFonts w:ascii="Arial" w:hAnsi="Arial" w:cs="Arial"/>
                <w:color w:val="000000"/>
                <w:sz w:val="18"/>
                <w:szCs w:val="18"/>
              </w:rPr>
              <w:t>2012</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3597</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3.924.755,35</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4" w:space="0" w:color="auto"/>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787-UK</w:t>
            </w:r>
          </w:p>
        </w:tc>
        <w:tc>
          <w:tcPr>
            <w:tcW w:w="9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Yeti 2.0 TDI 4X4</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81</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2.252.506</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713-CN</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Yeti 2.0 TDI 4X4</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103</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2.252.506</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713-CO</w:t>
            </w:r>
          </w:p>
        </w:tc>
        <w:tc>
          <w:tcPr>
            <w:tcW w:w="978"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Yeti 2.0 TDI 4X4</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103</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2.252.506</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787-UN</w:t>
            </w:r>
          </w:p>
        </w:tc>
        <w:tc>
          <w:tcPr>
            <w:tcW w:w="978"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Yeti 2.0 TDI 4X4</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81</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2.252.506</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787-UO</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Pr="00AF0965" w:rsidRDefault="008C44C3">
            <w:pPr>
              <w:jc w:val="center"/>
              <w:rPr>
                <w:rFonts w:ascii="Arial" w:hAnsi="Arial" w:cs="Arial"/>
                <w:color w:val="000000"/>
                <w:sz w:val="20"/>
                <w:szCs w:val="20"/>
                <w:lang w:val="en-US"/>
              </w:rPr>
            </w:pPr>
            <w:r>
              <w:rPr>
                <w:rFonts w:ascii="Arial" w:hAnsi="Arial" w:cs="Arial"/>
                <w:color w:val="000000"/>
                <w:sz w:val="20"/>
                <w:szCs w:val="20"/>
              </w:rPr>
              <w:t xml:space="preserve">Škoda Rapid 1,2 </w:t>
            </w:r>
          </w:p>
        </w:tc>
        <w:tc>
          <w:tcPr>
            <w:tcW w:w="486"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787-UT</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Škoda Rapid 1,2 </w:t>
            </w:r>
          </w:p>
        </w:tc>
        <w:tc>
          <w:tcPr>
            <w:tcW w:w="486"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787-US</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Škoda Rapid 1,2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787-ZĐ</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Škoda Rapid 1,2 </w:t>
            </w:r>
          </w:p>
        </w:tc>
        <w:tc>
          <w:tcPr>
            <w:tcW w:w="486"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787-UH</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Škoda Rapid 1,2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787-ZG</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Rapid 1,2</w:t>
            </w:r>
          </w:p>
        </w:tc>
        <w:tc>
          <w:tcPr>
            <w:tcW w:w="486"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nil"/>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nil"/>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775-CT</w:t>
            </w:r>
          </w:p>
        </w:tc>
        <w:tc>
          <w:tcPr>
            <w:tcW w:w="97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Škoda Rapid 1,2 </w:t>
            </w:r>
          </w:p>
        </w:tc>
        <w:tc>
          <w:tcPr>
            <w:tcW w:w="486"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787-UJ</w:t>
            </w:r>
          </w:p>
        </w:tc>
        <w:tc>
          <w:tcPr>
            <w:tcW w:w="9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Rapid 1,2</w:t>
            </w:r>
          </w:p>
        </w:tc>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1197</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1.649.790</w:t>
            </w:r>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15"/>
        </w:trPr>
        <w:tc>
          <w:tcPr>
            <w:tcW w:w="45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666-BN</w:t>
            </w:r>
          </w:p>
        </w:tc>
        <w:tc>
          <w:tcPr>
            <w:tcW w:w="97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Škoda Superb 2.0 TDI</w:t>
            </w:r>
          </w:p>
        </w:tc>
        <w:tc>
          <w:tcPr>
            <w:tcW w:w="486"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2011</w:t>
            </w:r>
          </w:p>
        </w:tc>
        <w:tc>
          <w:tcPr>
            <w:tcW w:w="854"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125</w:t>
            </w:r>
          </w:p>
        </w:tc>
        <w:tc>
          <w:tcPr>
            <w:tcW w:w="455"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1968</w:t>
            </w:r>
          </w:p>
        </w:tc>
        <w:tc>
          <w:tcPr>
            <w:tcW w:w="613"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2.600.909</w:t>
            </w:r>
          </w:p>
        </w:tc>
        <w:tc>
          <w:tcPr>
            <w:tcW w:w="492"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64" w:type="pct"/>
            <w:tcBorders>
              <w:top w:val="single" w:sz="4" w:space="0" w:color="auto"/>
              <w:left w:val="nil"/>
              <w:bottom w:val="single" w:sz="8"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bl>
    <w:p w:rsidR="00601832" w:rsidRPr="000F28F8" w:rsidRDefault="00601832" w:rsidP="000F28F8">
      <w:pPr>
        <w:spacing w:before="240" w:after="120"/>
        <w:rPr>
          <w:rFonts w:ascii="Arial" w:hAnsi="Arial" w:cs="Arial"/>
          <w:color w:val="000000"/>
          <w:sz w:val="20"/>
          <w:szCs w:val="20"/>
          <w:u w:val="single"/>
          <w:lang w:eastAsia="en-US"/>
        </w:rPr>
      </w:pPr>
      <w:r w:rsidRPr="00601832">
        <w:rPr>
          <w:rFonts w:ascii="Arial" w:hAnsi="Arial" w:cs="Arial"/>
          <w:color w:val="000000"/>
          <w:sz w:val="20"/>
          <w:szCs w:val="20"/>
          <w:u w:val="single"/>
          <w:lang w:val="en-US" w:eastAsia="en-US"/>
        </w:rPr>
        <w:t xml:space="preserve">Теретна возила </w:t>
      </w:r>
    </w:p>
    <w:tbl>
      <w:tblPr>
        <w:tblW w:w="5000" w:type="pct"/>
        <w:tblLook w:val="04A0" w:firstRow="1" w:lastRow="0" w:firstColumn="1" w:lastColumn="0" w:noHBand="0" w:noVBand="1"/>
      </w:tblPr>
      <w:tblGrid>
        <w:gridCol w:w="1444"/>
        <w:gridCol w:w="3009"/>
        <w:gridCol w:w="1531"/>
        <w:gridCol w:w="2646"/>
        <w:gridCol w:w="1394"/>
        <w:gridCol w:w="1950"/>
        <w:gridCol w:w="1541"/>
        <w:gridCol w:w="2018"/>
      </w:tblGrid>
      <w:tr w:rsidR="008C44C3" w:rsidTr="008C44C3">
        <w:trPr>
          <w:trHeight w:val="129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Регистарски број возила</w:t>
            </w:r>
          </w:p>
        </w:tc>
        <w:tc>
          <w:tcPr>
            <w:tcW w:w="970"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Година производње</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Снага мотора у KW / за теретна возила-маса возила у кг-тонама</w:t>
            </w:r>
          </w:p>
        </w:tc>
        <w:tc>
          <w:tcPr>
            <w:tcW w:w="450"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629"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51"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ЈА 032-RN</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Zastava Rival Korpa </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2005</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2800</w:t>
            </w:r>
          </w:p>
        </w:tc>
        <w:tc>
          <w:tcPr>
            <w:tcW w:w="629"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4.464.128</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073-ĐŽ</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Iveco Korpa</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2300</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6.495.000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065-PE</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Ducato</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96</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2287/2</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2.498.750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065-PF</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Fiat Ducato</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96</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2287/2</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2.498.750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LO 051-XŠ  </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Rival Iveco 40.10 HNPK </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2287/ 0,22</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6.495.000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lastRenderedPageBreak/>
              <w:t xml:space="preserve">LO 042-DW  </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Punto Classic VAN 1,2  </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44</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 0,43</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820.000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071-MJ</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Rival SPECIJAL</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78</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2.3/200kg</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6.495.000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060-ŠI</w:t>
            </w:r>
          </w:p>
        </w:tc>
        <w:tc>
          <w:tcPr>
            <w:tcW w:w="97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Punto 1.2 </w:t>
            </w:r>
          </w:p>
        </w:tc>
        <w:tc>
          <w:tcPr>
            <w:tcW w:w="49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3"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0"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1242/0,43</w:t>
            </w:r>
          </w:p>
        </w:tc>
        <w:tc>
          <w:tcPr>
            <w:tcW w:w="629"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820.000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060-ŠJ</w:t>
            </w:r>
          </w:p>
        </w:tc>
        <w:tc>
          <w:tcPr>
            <w:tcW w:w="970"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Punto 1.2 </w:t>
            </w:r>
          </w:p>
        </w:tc>
        <w:tc>
          <w:tcPr>
            <w:tcW w:w="494"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2013</w:t>
            </w:r>
          </w:p>
        </w:tc>
        <w:tc>
          <w:tcPr>
            <w:tcW w:w="853"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w:t>
            </w:r>
          </w:p>
        </w:tc>
        <w:tc>
          <w:tcPr>
            <w:tcW w:w="450"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1242/0,43</w:t>
            </w:r>
          </w:p>
        </w:tc>
        <w:tc>
          <w:tcPr>
            <w:tcW w:w="629" w:type="pct"/>
            <w:tcBorders>
              <w:top w:val="nil"/>
              <w:left w:val="nil"/>
              <w:bottom w:val="nil"/>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820.000</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949-ĐČ</w:t>
            </w:r>
          </w:p>
        </w:tc>
        <w:tc>
          <w:tcPr>
            <w:tcW w:w="970"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Micubiši L200</w:t>
            </w:r>
          </w:p>
        </w:tc>
        <w:tc>
          <w:tcPr>
            <w:tcW w:w="494"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100</w:t>
            </w:r>
          </w:p>
        </w:tc>
        <w:tc>
          <w:tcPr>
            <w:tcW w:w="450"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29" w:type="pct"/>
            <w:tcBorders>
              <w:top w:val="single" w:sz="4" w:space="0" w:color="auto"/>
              <w:left w:val="nil"/>
              <w:bottom w:val="nil"/>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2.906.934</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949-ĐC</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Micubiši L200</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100</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29"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2.906.934</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949-ĐA</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Micubiši L200</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100</w:t>
            </w:r>
          </w:p>
        </w:tc>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2.906.934</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nil"/>
              <w:left w:val="nil"/>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949-ČP</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Micubiši L200</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100</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29"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2.906.934</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single" w:sz="4" w:space="0" w:color="auto"/>
              <w:left w:val="nil"/>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15"/>
        </w:trPr>
        <w:tc>
          <w:tcPr>
            <w:tcW w:w="45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949-ČR</w:t>
            </w:r>
          </w:p>
        </w:tc>
        <w:tc>
          <w:tcPr>
            <w:tcW w:w="970"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Micubiši L200</w:t>
            </w:r>
          </w:p>
        </w:tc>
        <w:tc>
          <w:tcPr>
            <w:tcW w:w="494"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3"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100</w:t>
            </w:r>
          </w:p>
        </w:tc>
        <w:tc>
          <w:tcPr>
            <w:tcW w:w="450"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29" w:type="pct"/>
            <w:tcBorders>
              <w:top w:val="single" w:sz="4" w:space="0" w:color="auto"/>
              <w:left w:val="nil"/>
              <w:bottom w:val="single" w:sz="8"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2.906.934</w:t>
            </w:r>
          </w:p>
        </w:tc>
        <w:tc>
          <w:tcPr>
            <w:tcW w:w="494"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C44C3" w:rsidRDefault="008C44C3">
            <w:pPr>
              <w:rPr>
                <w:rFonts w:ascii="Arial" w:hAnsi="Arial" w:cs="Arial"/>
                <w:color w:val="000000"/>
                <w:sz w:val="20"/>
                <w:szCs w:val="20"/>
              </w:rPr>
            </w:pPr>
            <w:r>
              <w:rPr>
                <w:rFonts w:ascii="Arial" w:hAnsi="Arial" w:cs="Arial"/>
                <w:color w:val="000000"/>
                <w:sz w:val="20"/>
                <w:szCs w:val="20"/>
              </w:rPr>
              <w:t> </w:t>
            </w:r>
          </w:p>
        </w:tc>
        <w:tc>
          <w:tcPr>
            <w:tcW w:w="651" w:type="pct"/>
            <w:tcBorders>
              <w:top w:val="single" w:sz="4" w:space="0" w:color="auto"/>
              <w:left w:val="nil"/>
              <w:bottom w:val="single" w:sz="8"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bl>
    <w:p w:rsidR="006E7897" w:rsidRDefault="006E7897" w:rsidP="006E7897">
      <w:pPr>
        <w:spacing w:before="240" w:after="120"/>
        <w:rPr>
          <w:rFonts w:ascii="Arial" w:hAnsi="Arial" w:cs="Arial"/>
          <w:color w:val="000000"/>
          <w:sz w:val="20"/>
          <w:szCs w:val="20"/>
          <w:u w:val="single"/>
        </w:rPr>
      </w:pPr>
      <w:r>
        <w:rPr>
          <w:rFonts w:ascii="Arial" w:hAnsi="Arial" w:cs="Arial"/>
          <w:color w:val="000000"/>
          <w:sz w:val="20"/>
          <w:szCs w:val="20"/>
          <w:u w:val="single"/>
        </w:rPr>
        <w:t>Мерна возила (са укљученим осигурањем возила у целини од ризика лома)</w:t>
      </w:r>
    </w:p>
    <w:tbl>
      <w:tblPr>
        <w:tblW w:w="5000" w:type="pct"/>
        <w:tblLook w:val="04A0" w:firstRow="1" w:lastRow="0" w:firstColumn="1" w:lastColumn="0" w:noHBand="0" w:noVBand="1"/>
      </w:tblPr>
      <w:tblGrid>
        <w:gridCol w:w="1444"/>
        <w:gridCol w:w="3129"/>
        <w:gridCol w:w="1469"/>
        <w:gridCol w:w="2630"/>
        <w:gridCol w:w="1413"/>
        <w:gridCol w:w="1876"/>
        <w:gridCol w:w="1541"/>
        <w:gridCol w:w="2031"/>
      </w:tblGrid>
      <w:tr w:rsidR="008C44C3" w:rsidTr="008C44C3">
        <w:trPr>
          <w:trHeight w:val="129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Регистарски број возила</w:t>
            </w:r>
          </w:p>
        </w:tc>
        <w:tc>
          <w:tcPr>
            <w:tcW w:w="992" w:type="pct"/>
            <w:tcBorders>
              <w:top w:val="single" w:sz="8" w:space="0" w:color="auto"/>
              <w:left w:val="nil"/>
              <w:bottom w:val="single" w:sz="8" w:space="0" w:color="auto"/>
              <w:right w:val="nil"/>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Марка и тип возила</w:t>
            </w:r>
          </w:p>
        </w:tc>
        <w:tc>
          <w:tcPr>
            <w:tcW w:w="47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Година производње</w:t>
            </w:r>
          </w:p>
        </w:tc>
        <w:tc>
          <w:tcPr>
            <w:tcW w:w="854" w:type="pct"/>
            <w:tcBorders>
              <w:top w:val="single" w:sz="8" w:space="0" w:color="auto"/>
              <w:left w:val="nil"/>
              <w:bottom w:val="single" w:sz="8" w:space="0" w:color="auto"/>
              <w:right w:val="nil"/>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Снага мотора у KW / за теретна возила-маса возила у кг-тонама</w:t>
            </w:r>
          </w:p>
        </w:tc>
        <w:tc>
          <w:tcPr>
            <w:tcW w:w="4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Запремина (у cm³)</w:t>
            </w:r>
          </w:p>
        </w:tc>
        <w:tc>
          <w:tcPr>
            <w:tcW w:w="611"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0"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61" w:type="pct"/>
            <w:tcBorders>
              <w:top w:val="single" w:sz="8" w:space="0" w:color="auto"/>
              <w:left w:val="nil"/>
              <w:bottom w:val="single" w:sz="8" w:space="0" w:color="auto"/>
              <w:right w:val="single" w:sz="8" w:space="0" w:color="auto"/>
            </w:tcBorders>
            <w:shd w:val="clear" w:color="auto" w:fill="auto"/>
            <w:vAlign w:val="center"/>
            <w:hideMark/>
          </w:tcPr>
          <w:p w:rsidR="008C44C3" w:rsidRDefault="008C44C3">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ЈА 020-DN</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Doblo Cargo 1.9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2006</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1610</w:t>
            </w:r>
          </w:p>
        </w:tc>
        <w:tc>
          <w:tcPr>
            <w:tcW w:w="611"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1.922.700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KŠ 015-YP</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Reno Traffic</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1986</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44</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2400</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2.500.000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LO 046-GT</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Doblo Cargo Maxi 1,6 MJTD </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1598</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1.597.800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LO 009-PF  </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Volkswagen LT35</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1987</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1961</w:t>
            </w:r>
          </w:p>
        </w:tc>
        <w:tc>
          <w:tcPr>
            <w:tcW w:w="611"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5.398.000</w:t>
            </w:r>
          </w:p>
        </w:tc>
        <w:tc>
          <w:tcPr>
            <w:tcW w:w="490" w:type="pct"/>
            <w:tcBorders>
              <w:top w:val="single" w:sz="4" w:space="0" w:color="auto"/>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EE76DF">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UE 071-MJ</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1999</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78</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2148</w:t>
            </w:r>
          </w:p>
        </w:tc>
        <w:tc>
          <w:tcPr>
            <w:tcW w:w="611" w:type="pct"/>
            <w:tcBorders>
              <w:top w:val="single" w:sz="4" w:space="0" w:color="auto"/>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400.000</w:t>
            </w:r>
          </w:p>
        </w:tc>
        <w:tc>
          <w:tcPr>
            <w:tcW w:w="490" w:type="pct"/>
            <w:tcBorders>
              <w:top w:val="single" w:sz="4" w:space="0" w:color="auto"/>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008-RU</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Merna kola Mercedes</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2148</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24.489.988</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ŠA 014-KD</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Fiat Doblo 1.9 JTD </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2006</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77</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1910</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978.000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KV 056-ŽY</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Sprinter</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2143</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39.400.000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006-KK</w:t>
            </w:r>
          </w:p>
        </w:tc>
        <w:tc>
          <w:tcPr>
            <w:tcW w:w="992"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413 CDI</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2003</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2148</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3.120.000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nil"/>
              <w:right w:val="single" w:sz="8"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ZA 036-OT</w:t>
            </w:r>
          </w:p>
        </w:tc>
        <w:tc>
          <w:tcPr>
            <w:tcW w:w="992"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Unimog 4023 sa HIAB</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170</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5132</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27.793.875</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single" w:sz="4" w:space="0" w:color="auto"/>
              <w:left w:val="single" w:sz="4" w:space="0" w:color="auto"/>
              <w:bottom w:val="nil"/>
              <w:right w:val="single" w:sz="8"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ZA 019-LK</w:t>
            </w:r>
          </w:p>
        </w:tc>
        <w:tc>
          <w:tcPr>
            <w:tcW w:w="992"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413 CDI</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2004</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2151</w:t>
            </w:r>
          </w:p>
        </w:tc>
        <w:tc>
          <w:tcPr>
            <w:tcW w:w="611" w:type="pct"/>
            <w:tcBorders>
              <w:top w:val="nil"/>
              <w:left w:val="nil"/>
              <w:bottom w:val="single" w:sz="4" w:space="0" w:color="auto"/>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4.950.000</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LE 038-HĆ</w:t>
            </w:r>
          </w:p>
        </w:tc>
        <w:tc>
          <w:tcPr>
            <w:tcW w:w="992"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413 CDI - 4DK</w:t>
            </w:r>
          </w:p>
        </w:tc>
        <w:tc>
          <w:tcPr>
            <w:tcW w:w="47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2004</w:t>
            </w:r>
          </w:p>
        </w:tc>
        <w:tc>
          <w:tcPr>
            <w:tcW w:w="854"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110</w:t>
            </w:r>
          </w:p>
        </w:tc>
        <w:tc>
          <w:tcPr>
            <w:tcW w:w="46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2148</w:t>
            </w:r>
          </w:p>
        </w:tc>
        <w:tc>
          <w:tcPr>
            <w:tcW w:w="611" w:type="pct"/>
            <w:tcBorders>
              <w:top w:val="nil"/>
              <w:left w:val="nil"/>
              <w:bottom w:val="nil"/>
              <w:right w:val="nil"/>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20.525.569</w:t>
            </w:r>
          </w:p>
        </w:tc>
        <w:tc>
          <w:tcPr>
            <w:tcW w:w="490" w:type="pct"/>
            <w:tcBorders>
              <w:top w:val="nil"/>
              <w:left w:val="single" w:sz="4" w:space="0" w:color="auto"/>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061-HJ</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Iveco Daily 65C15V</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2007</w:t>
            </w:r>
          </w:p>
        </w:tc>
        <w:tc>
          <w:tcPr>
            <w:tcW w:w="854"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107</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2998</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16.779.903</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NI 036-NJ</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 xml:space="preserve">Merna kola </w:t>
            </w:r>
          </w:p>
        </w:tc>
        <w:tc>
          <w:tcPr>
            <w:tcW w:w="47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2011</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105</w:t>
            </w:r>
          </w:p>
        </w:tc>
        <w:tc>
          <w:tcPr>
            <w:tcW w:w="46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2500</w:t>
            </w:r>
          </w:p>
        </w:tc>
        <w:tc>
          <w:tcPr>
            <w:tcW w:w="611" w:type="pct"/>
            <w:tcBorders>
              <w:top w:val="nil"/>
              <w:left w:val="nil"/>
              <w:bottom w:val="single" w:sz="4" w:space="0" w:color="auto"/>
              <w:right w:val="single" w:sz="4" w:space="0" w:color="auto"/>
            </w:tcBorders>
            <w:shd w:val="clear" w:color="auto" w:fill="auto"/>
            <w:noWrap/>
            <w:vAlign w:val="bottom"/>
            <w:hideMark/>
          </w:tcPr>
          <w:p w:rsidR="008C44C3" w:rsidRDefault="008C44C3">
            <w:pPr>
              <w:jc w:val="center"/>
              <w:rPr>
                <w:rFonts w:ascii="Arial" w:hAnsi="Arial" w:cs="Arial"/>
                <w:color w:val="000000"/>
                <w:sz w:val="20"/>
                <w:szCs w:val="20"/>
              </w:rPr>
            </w:pPr>
            <w:r>
              <w:rPr>
                <w:rFonts w:ascii="Arial" w:hAnsi="Arial" w:cs="Arial"/>
                <w:color w:val="000000"/>
                <w:sz w:val="20"/>
                <w:szCs w:val="20"/>
              </w:rPr>
              <w:t>10.700.000</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869-KŠ</w:t>
            </w:r>
          </w:p>
        </w:tc>
        <w:tc>
          <w:tcPr>
            <w:tcW w:w="992"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Sprinter</w:t>
            </w:r>
          </w:p>
        </w:tc>
        <w:tc>
          <w:tcPr>
            <w:tcW w:w="47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2015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2143</w:t>
            </w:r>
          </w:p>
        </w:tc>
        <w:tc>
          <w:tcPr>
            <w:tcW w:w="611"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39.400.000</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lastRenderedPageBreak/>
              <w:t>BG 367-ĐK</w:t>
            </w:r>
          </w:p>
        </w:tc>
        <w:tc>
          <w:tcPr>
            <w:tcW w:w="992"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Sprint 412 D</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1999</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90</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2874</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5.136.972</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189-ŠH</w:t>
            </w:r>
          </w:p>
        </w:tc>
        <w:tc>
          <w:tcPr>
            <w:tcW w:w="992" w:type="pct"/>
            <w:tcBorders>
              <w:top w:val="nil"/>
              <w:left w:val="single" w:sz="8" w:space="0" w:color="auto"/>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Sprint 412 D</w:t>
            </w:r>
          </w:p>
        </w:tc>
        <w:tc>
          <w:tcPr>
            <w:tcW w:w="47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1999</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90</w:t>
            </w:r>
          </w:p>
        </w:tc>
        <w:tc>
          <w:tcPr>
            <w:tcW w:w="462"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2874</w:t>
            </w:r>
          </w:p>
        </w:tc>
        <w:tc>
          <w:tcPr>
            <w:tcW w:w="611" w:type="pct"/>
            <w:tcBorders>
              <w:top w:val="nil"/>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5.582.132</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00"/>
        </w:trPr>
        <w:tc>
          <w:tcPr>
            <w:tcW w:w="458"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553-ŠP</w:t>
            </w:r>
          </w:p>
        </w:tc>
        <w:tc>
          <w:tcPr>
            <w:tcW w:w="992" w:type="pct"/>
            <w:tcBorders>
              <w:top w:val="nil"/>
              <w:left w:val="single" w:sz="8" w:space="0" w:color="auto"/>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Mitcubishi K60T</w:t>
            </w:r>
          </w:p>
        </w:tc>
        <w:tc>
          <w:tcPr>
            <w:tcW w:w="472"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2005</w:t>
            </w:r>
          </w:p>
        </w:tc>
        <w:tc>
          <w:tcPr>
            <w:tcW w:w="854" w:type="pct"/>
            <w:tcBorders>
              <w:top w:val="nil"/>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85</w:t>
            </w:r>
          </w:p>
        </w:tc>
        <w:tc>
          <w:tcPr>
            <w:tcW w:w="462"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2477</w:t>
            </w:r>
          </w:p>
        </w:tc>
        <w:tc>
          <w:tcPr>
            <w:tcW w:w="611" w:type="pct"/>
            <w:tcBorders>
              <w:top w:val="single" w:sz="4" w:space="0" w:color="auto"/>
              <w:left w:val="nil"/>
              <w:bottom w:val="nil"/>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3.000.000</w:t>
            </w:r>
          </w:p>
        </w:tc>
        <w:tc>
          <w:tcPr>
            <w:tcW w:w="490" w:type="pct"/>
            <w:tcBorders>
              <w:top w:val="nil"/>
              <w:left w:val="nil"/>
              <w:bottom w:val="single" w:sz="4"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4"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r w:rsidR="008C44C3" w:rsidTr="008C44C3">
        <w:trPr>
          <w:trHeight w:val="315"/>
        </w:trPr>
        <w:tc>
          <w:tcPr>
            <w:tcW w:w="45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BG 022-SB</w:t>
            </w:r>
          </w:p>
        </w:tc>
        <w:tc>
          <w:tcPr>
            <w:tcW w:w="992" w:type="pct"/>
            <w:tcBorders>
              <w:top w:val="single" w:sz="4" w:space="0" w:color="auto"/>
              <w:left w:val="nil"/>
              <w:bottom w:val="single" w:sz="4"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Mercedes Benz Sprinter</w:t>
            </w:r>
          </w:p>
        </w:tc>
        <w:tc>
          <w:tcPr>
            <w:tcW w:w="472"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2005</w:t>
            </w:r>
          </w:p>
        </w:tc>
        <w:tc>
          <w:tcPr>
            <w:tcW w:w="854" w:type="pct"/>
            <w:tcBorders>
              <w:top w:val="nil"/>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95</w:t>
            </w:r>
          </w:p>
        </w:tc>
        <w:tc>
          <w:tcPr>
            <w:tcW w:w="462"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2148</w:t>
            </w:r>
          </w:p>
        </w:tc>
        <w:tc>
          <w:tcPr>
            <w:tcW w:w="611" w:type="pct"/>
            <w:tcBorders>
              <w:top w:val="single" w:sz="4" w:space="0" w:color="auto"/>
              <w:left w:val="nil"/>
              <w:bottom w:val="single" w:sz="8" w:space="0" w:color="auto"/>
              <w:right w:val="single" w:sz="4" w:space="0" w:color="auto"/>
            </w:tcBorders>
            <w:shd w:val="clear" w:color="auto" w:fill="auto"/>
            <w:noWrap/>
            <w:vAlign w:val="center"/>
            <w:hideMark/>
          </w:tcPr>
          <w:p w:rsidR="008C44C3" w:rsidRDefault="008C44C3">
            <w:pPr>
              <w:jc w:val="center"/>
              <w:rPr>
                <w:rFonts w:ascii="Arial" w:hAnsi="Arial" w:cs="Arial"/>
                <w:color w:val="000000"/>
                <w:sz w:val="20"/>
                <w:szCs w:val="20"/>
              </w:rPr>
            </w:pPr>
            <w:r>
              <w:rPr>
                <w:rFonts w:ascii="Arial" w:hAnsi="Arial" w:cs="Arial"/>
                <w:color w:val="000000"/>
                <w:sz w:val="20"/>
                <w:szCs w:val="20"/>
              </w:rPr>
              <w:t>5.000.000</w:t>
            </w:r>
          </w:p>
        </w:tc>
        <w:tc>
          <w:tcPr>
            <w:tcW w:w="490" w:type="pct"/>
            <w:tcBorders>
              <w:top w:val="nil"/>
              <w:left w:val="nil"/>
              <w:bottom w:val="single" w:sz="8" w:space="0" w:color="auto"/>
              <w:right w:val="nil"/>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c>
          <w:tcPr>
            <w:tcW w:w="661" w:type="pct"/>
            <w:tcBorders>
              <w:top w:val="nil"/>
              <w:left w:val="single" w:sz="4" w:space="0" w:color="auto"/>
              <w:bottom w:val="single" w:sz="8" w:space="0" w:color="auto"/>
              <w:right w:val="single" w:sz="8" w:space="0" w:color="auto"/>
            </w:tcBorders>
            <w:shd w:val="clear" w:color="auto" w:fill="auto"/>
            <w:noWrap/>
            <w:vAlign w:val="bottom"/>
            <w:hideMark/>
          </w:tcPr>
          <w:p w:rsidR="008C44C3" w:rsidRDefault="008C44C3">
            <w:pPr>
              <w:rPr>
                <w:rFonts w:ascii="Calibri" w:hAnsi="Calibri"/>
                <w:color w:val="000000"/>
                <w:sz w:val="22"/>
                <w:szCs w:val="22"/>
              </w:rPr>
            </w:pPr>
            <w:r>
              <w:rPr>
                <w:rFonts w:ascii="Calibri" w:hAnsi="Calibri"/>
                <w:color w:val="000000"/>
                <w:sz w:val="22"/>
                <w:szCs w:val="22"/>
              </w:rPr>
              <w:t> </w:t>
            </w:r>
          </w:p>
        </w:tc>
      </w:tr>
    </w:tbl>
    <w:p w:rsidR="00601832" w:rsidRDefault="00601832" w:rsidP="001C5D3A">
      <w:pPr>
        <w:autoSpaceDE w:val="0"/>
        <w:autoSpaceDN w:val="0"/>
        <w:adjustRightInd w:val="0"/>
        <w:spacing w:after="200" w:line="276" w:lineRule="auto"/>
        <w:contextualSpacing/>
        <w:rPr>
          <w:rFonts w:ascii="Arial" w:eastAsia="TimesNewRomanPSMT" w:hAnsi="Arial" w:cs="Arial"/>
          <w:b/>
          <w:bCs/>
          <w:iCs/>
          <w:sz w:val="22"/>
          <w:szCs w:val="22"/>
          <w:lang w:eastAsia="en-US"/>
        </w:rPr>
      </w:pPr>
    </w:p>
    <w:tbl>
      <w:tblPr>
        <w:tblW w:w="5000" w:type="pct"/>
        <w:tblLook w:val="04A0" w:firstRow="1" w:lastRow="0" w:firstColumn="1" w:lastColumn="0" w:noHBand="0" w:noVBand="1"/>
      </w:tblPr>
      <w:tblGrid>
        <w:gridCol w:w="5275"/>
        <w:gridCol w:w="2026"/>
        <w:gridCol w:w="1556"/>
        <w:gridCol w:w="2448"/>
        <w:gridCol w:w="2206"/>
        <w:gridCol w:w="2022"/>
      </w:tblGrid>
      <w:tr w:rsidR="00601832" w:rsidRPr="00601832" w:rsidTr="008C44C3">
        <w:trPr>
          <w:trHeight w:val="315"/>
        </w:trPr>
        <w:tc>
          <w:tcPr>
            <w:tcW w:w="1698" w:type="pct"/>
            <w:tcBorders>
              <w:top w:val="single" w:sz="8" w:space="0" w:color="auto"/>
              <w:left w:val="single" w:sz="8" w:space="0" w:color="auto"/>
              <w:bottom w:val="single" w:sz="8" w:space="0" w:color="auto"/>
              <w:right w:val="nil"/>
            </w:tcBorders>
            <w:shd w:val="clear" w:color="auto" w:fill="auto"/>
            <w:noWrap/>
            <w:vAlign w:val="center"/>
            <w:hideMark/>
          </w:tcPr>
          <w:p w:rsidR="00601832" w:rsidRPr="00601832" w:rsidRDefault="00601832" w:rsidP="00601832">
            <w:pPr>
              <w:rPr>
                <w:rFonts w:ascii="Arial" w:hAnsi="Arial" w:cs="Arial"/>
                <w:b/>
                <w:bCs/>
                <w:color w:val="000000"/>
                <w:sz w:val="20"/>
                <w:szCs w:val="20"/>
                <w:lang w:val="en-US" w:eastAsia="en-US"/>
              </w:rPr>
            </w:pPr>
            <w:r w:rsidRPr="00601832">
              <w:rPr>
                <w:rFonts w:ascii="Arial" w:hAnsi="Arial" w:cs="Arial"/>
                <w:b/>
                <w:bCs/>
                <w:color w:val="000000"/>
                <w:sz w:val="20"/>
                <w:szCs w:val="20"/>
                <w:lang w:val="en-US" w:eastAsia="en-US"/>
              </w:rPr>
              <w:t>УКУПНО (Г)</w:t>
            </w:r>
          </w:p>
        </w:tc>
        <w:tc>
          <w:tcPr>
            <w:tcW w:w="652" w:type="pct"/>
            <w:tcBorders>
              <w:top w:val="single" w:sz="8" w:space="0" w:color="auto"/>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501" w:type="pct"/>
            <w:tcBorders>
              <w:top w:val="single" w:sz="8" w:space="0" w:color="auto"/>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788" w:type="pct"/>
            <w:tcBorders>
              <w:top w:val="single" w:sz="8" w:space="0" w:color="auto"/>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710" w:type="pct"/>
            <w:tcBorders>
              <w:top w:val="single" w:sz="8" w:space="0" w:color="auto"/>
              <w:left w:val="nil"/>
              <w:bottom w:val="single" w:sz="8" w:space="0" w:color="auto"/>
              <w:right w:val="nil"/>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c>
          <w:tcPr>
            <w:tcW w:w="65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1832" w:rsidRPr="00601832" w:rsidRDefault="00601832" w:rsidP="00601832">
            <w:pPr>
              <w:rPr>
                <w:rFonts w:ascii="Calibri" w:hAnsi="Calibri"/>
                <w:color w:val="000000"/>
                <w:sz w:val="22"/>
                <w:szCs w:val="22"/>
                <w:lang w:val="en-US" w:eastAsia="en-US"/>
              </w:rPr>
            </w:pPr>
            <w:r w:rsidRPr="00601832">
              <w:rPr>
                <w:rFonts w:ascii="Calibri" w:hAnsi="Calibri"/>
                <w:color w:val="000000"/>
                <w:sz w:val="22"/>
                <w:szCs w:val="22"/>
                <w:lang w:val="en-US" w:eastAsia="en-US"/>
              </w:rPr>
              <w:t> </w:t>
            </w:r>
          </w:p>
        </w:tc>
      </w:tr>
    </w:tbl>
    <w:p w:rsidR="00290E3B" w:rsidRPr="00666B0D" w:rsidRDefault="00346A07" w:rsidP="00666B0D">
      <w:pPr>
        <w:spacing w:before="240" w:after="120"/>
        <w:rPr>
          <w:rFonts w:ascii="Arial" w:hAnsi="Arial" w:cs="Arial"/>
          <w:b/>
          <w:bCs/>
          <w:i/>
          <w:iCs/>
          <w:color w:val="000000"/>
          <w:sz w:val="20"/>
          <w:szCs w:val="20"/>
          <w:lang w:val="en-US" w:eastAsia="en-US"/>
        </w:rPr>
      </w:pPr>
      <w:r w:rsidRPr="00290E3B">
        <w:rPr>
          <w:rFonts w:ascii="Arial" w:hAnsi="Arial" w:cs="Arial"/>
          <w:b/>
          <w:bCs/>
          <w:i/>
          <w:iCs/>
          <w:color w:val="000000"/>
          <w:sz w:val="20"/>
          <w:szCs w:val="20"/>
          <w:lang w:val="en-US" w:eastAsia="en-US"/>
        </w:rPr>
        <w:t>Д</w:t>
      </w:r>
      <w:r w:rsidR="00290E3B" w:rsidRPr="00290E3B">
        <w:rPr>
          <w:rFonts w:ascii="Arial" w:hAnsi="Arial" w:cs="Arial"/>
          <w:b/>
          <w:bCs/>
          <w:i/>
          <w:iCs/>
          <w:color w:val="000000"/>
          <w:sz w:val="20"/>
          <w:szCs w:val="20"/>
          <w:lang w:val="en-US" w:eastAsia="en-US"/>
        </w:rPr>
        <w:t>) Осигурање од опште и одговорности</w:t>
      </w:r>
    </w:p>
    <w:tbl>
      <w:tblPr>
        <w:tblW w:w="5000" w:type="pct"/>
        <w:tblLook w:val="04A0" w:firstRow="1" w:lastRow="0" w:firstColumn="1" w:lastColumn="0" w:noHBand="0" w:noVBand="1"/>
      </w:tblPr>
      <w:tblGrid>
        <w:gridCol w:w="7863"/>
        <w:gridCol w:w="4756"/>
        <w:gridCol w:w="2914"/>
      </w:tblGrid>
      <w:tr w:rsidR="006E7897" w:rsidTr="006E7897">
        <w:trPr>
          <w:trHeight w:val="525"/>
        </w:trPr>
        <w:tc>
          <w:tcPr>
            <w:tcW w:w="406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7897" w:rsidRDefault="006E7897">
            <w:pPr>
              <w:jc w:val="center"/>
              <w:rPr>
                <w:rFonts w:ascii="Arial" w:hAnsi="Arial" w:cs="Arial"/>
                <w:b/>
                <w:bCs/>
                <w:color w:val="000000"/>
                <w:sz w:val="20"/>
                <w:szCs w:val="20"/>
              </w:rPr>
            </w:pPr>
            <w:r>
              <w:rPr>
                <w:rFonts w:ascii="Arial" w:hAnsi="Arial" w:cs="Arial"/>
                <w:b/>
                <w:bCs/>
                <w:color w:val="000000"/>
                <w:sz w:val="20"/>
                <w:szCs w:val="20"/>
              </w:rPr>
              <w:t>Параметри за обрачун премије осигурања</w:t>
            </w:r>
          </w:p>
        </w:tc>
        <w:tc>
          <w:tcPr>
            <w:tcW w:w="939" w:type="pct"/>
            <w:tcBorders>
              <w:top w:val="single" w:sz="8" w:space="0" w:color="auto"/>
              <w:left w:val="nil"/>
              <w:bottom w:val="single" w:sz="8" w:space="0" w:color="auto"/>
              <w:right w:val="single" w:sz="8" w:space="0" w:color="000000"/>
            </w:tcBorders>
            <w:shd w:val="clear" w:color="auto" w:fill="auto"/>
            <w:vAlign w:val="center"/>
            <w:hideMark/>
          </w:tcPr>
          <w:p w:rsidR="006E7897" w:rsidRDefault="006E7897">
            <w:pPr>
              <w:jc w:val="center"/>
              <w:rPr>
                <w:rFonts w:ascii="Arial" w:hAnsi="Arial" w:cs="Arial"/>
                <w:b/>
                <w:bCs/>
                <w:color w:val="000000"/>
                <w:sz w:val="20"/>
                <w:szCs w:val="20"/>
              </w:rPr>
            </w:pPr>
            <w:r>
              <w:rPr>
                <w:rFonts w:ascii="Arial" w:hAnsi="Arial" w:cs="Arial"/>
                <w:b/>
                <w:bCs/>
                <w:color w:val="000000"/>
                <w:sz w:val="20"/>
                <w:szCs w:val="20"/>
              </w:rPr>
              <w:t xml:space="preserve">Премија осигурања                    </w:t>
            </w: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noWrap/>
            <w:vAlign w:val="center"/>
            <w:hideMark/>
          </w:tcPr>
          <w:p w:rsidR="006E7897" w:rsidRDefault="006E7897">
            <w:pPr>
              <w:rPr>
                <w:rFonts w:ascii="Arial" w:hAnsi="Arial" w:cs="Arial"/>
                <w:color w:val="000000"/>
                <w:sz w:val="20"/>
                <w:szCs w:val="20"/>
              </w:rPr>
            </w:pPr>
            <w:r>
              <w:rPr>
                <w:rFonts w:ascii="Arial" w:hAnsi="Arial" w:cs="Arial"/>
                <w:color w:val="000000"/>
                <w:sz w:val="20"/>
                <w:szCs w:val="20"/>
              </w:rPr>
              <w:t>Укупне годишње бруто зараде у 2015. години</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11.247.199.524</w:t>
            </w:r>
          </w:p>
        </w:tc>
        <w:tc>
          <w:tcPr>
            <w:tcW w:w="939" w:type="pct"/>
            <w:vMerge w:val="restart"/>
            <w:tcBorders>
              <w:top w:val="nil"/>
              <w:left w:val="single" w:sz="4" w:space="0" w:color="auto"/>
              <w:bottom w:val="single" w:sz="4" w:space="0" w:color="000000"/>
              <w:right w:val="single" w:sz="8" w:space="0" w:color="000000"/>
            </w:tcBorders>
            <w:shd w:val="clear" w:color="auto" w:fill="auto"/>
            <w:noWrap/>
            <w:vAlign w:val="center"/>
            <w:hideMark/>
          </w:tcPr>
          <w:p w:rsidR="006E7897" w:rsidRDefault="006E7897">
            <w:pPr>
              <w:jc w:val="right"/>
              <w:rPr>
                <w:rFonts w:ascii="Arial" w:hAnsi="Arial" w:cs="Arial"/>
                <w:b/>
                <w:bCs/>
                <w:color w:val="000000"/>
                <w:sz w:val="20"/>
                <w:szCs w:val="20"/>
              </w:rPr>
            </w:pPr>
            <w:r>
              <w:rPr>
                <w:rFonts w:ascii="Arial" w:hAnsi="Arial" w:cs="Arial"/>
                <w:b/>
                <w:bCs/>
                <w:color w:val="000000"/>
                <w:sz w:val="20"/>
                <w:szCs w:val="20"/>
              </w:rPr>
              <w:t> </w:t>
            </w: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Укупан број запослених</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2.985</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Планирани годишњи приход за 2016. годину</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67.567.716.000</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Укупан годишњи приход за 2015. годину</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70.287.789.123</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Надземни водови (у км)</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109.115</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Подземни водови (у км)</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16.310</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6E7897">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Лимит покрића по 1 штетном догађају</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20.000.000</w:t>
            </w:r>
          </w:p>
        </w:tc>
        <w:tc>
          <w:tcPr>
            <w:tcW w:w="939" w:type="pct"/>
            <w:vMerge/>
            <w:tcBorders>
              <w:top w:val="nil"/>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AF0965">
        <w:trPr>
          <w:trHeight w:val="300"/>
        </w:trPr>
        <w:tc>
          <w:tcPr>
            <w:tcW w:w="2531"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Лимит покрића за једну годину осигурања</w:t>
            </w:r>
          </w:p>
        </w:tc>
        <w:tc>
          <w:tcPr>
            <w:tcW w:w="1531" w:type="pct"/>
            <w:tcBorders>
              <w:top w:val="nil"/>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80.000.000</w:t>
            </w:r>
          </w:p>
        </w:tc>
        <w:tc>
          <w:tcPr>
            <w:tcW w:w="939" w:type="pct"/>
            <w:vMerge/>
            <w:tcBorders>
              <w:top w:val="nil"/>
              <w:left w:val="single" w:sz="4" w:space="0" w:color="auto"/>
              <w:bottom w:val="single" w:sz="4" w:space="0" w:color="auto"/>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9C582E">
        <w:trPr>
          <w:trHeight w:val="300"/>
        </w:trPr>
        <w:tc>
          <w:tcPr>
            <w:tcW w:w="2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Територијално покриће</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Србија</w:t>
            </w:r>
          </w:p>
        </w:tc>
        <w:tc>
          <w:tcPr>
            <w:tcW w:w="939" w:type="pct"/>
            <w:vMerge/>
            <w:tcBorders>
              <w:top w:val="single" w:sz="4" w:space="0" w:color="auto"/>
              <w:left w:val="single" w:sz="4" w:space="0" w:color="auto"/>
              <w:bottom w:val="single" w:sz="4" w:space="0" w:color="auto"/>
              <w:right w:val="single" w:sz="4" w:space="0" w:color="auto"/>
            </w:tcBorders>
            <w:vAlign w:val="center"/>
            <w:hideMark/>
          </w:tcPr>
          <w:p w:rsidR="006E7897" w:rsidRDefault="006E7897">
            <w:pPr>
              <w:rPr>
                <w:rFonts w:ascii="Arial" w:hAnsi="Arial" w:cs="Arial"/>
                <w:b/>
                <w:bCs/>
                <w:color w:val="000000"/>
                <w:sz w:val="20"/>
                <w:szCs w:val="20"/>
              </w:rPr>
            </w:pPr>
          </w:p>
        </w:tc>
      </w:tr>
      <w:tr w:rsidR="006E7897" w:rsidTr="009C582E">
        <w:trPr>
          <w:trHeight w:val="300"/>
        </w:trPr>
        <w:tc>
          <w:tcPr>
            <w:tcW w:w="2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Учешће осигураника у штетном догађају</w:t>
            </w:r>
          </w:p>
        </w:tc>
        <w:tc>
          <w:tcPr>
            <w:tcW w:w="1531" w:type="pct"/>
            <w:tcBorders>
              <w:top w:val="single" w:sz="4" w:space="0" w:color="auto"/>
              <w:left w:val="nil"/>
              <w:bottom w:val="single" w:sz="4" w:space="0" w:color="auto"/>
              <w:right w:val="single" w:sz="4" w:space="0" w:color="auto"/>
            </w:tcBorders>
            <w:shd w:val="clear" w:color="auto" w:fill="auto"/>
            <w:noWrap/>
            <w:vAlign w:val="center"/>
            <w:hideMark/>
          </w:tcPr>
          <w:p w:rsidR="006E7897" w:rsidRDefault="006E7897">
            <w:pPr>
              <w:jc w:val="right"/>
              <w:rPr>
                <w:rFonts w:ascii="Arial" w:hAnsi="Arial" w:cs="Arial"/>
                <w:color w:val="000000"/>
                <w:sz w:val="20"/>
                <w:szCs w:val="20"/>
              </w:rPr>
            </w:pPr>
            <w:r>
              <w:rPr>
                <w:rFonts w:ascii="Arial" w:hAnsi="Arial" w:cs="Arial"/>
                <w:color w:val="000000"/>
                <w:sz w:val="20"/>
                <w:szCs w:val="20"/>
              </w:rPr>
              <w:t>0</w:t>
            </w:r>
          </w:p>
        </w:tc>
        <w:tc>
          <w:tcPr>
            <w:tcW w:w="939" w:type="pct"/>
            <w:vMerge/>
            <w:tcBorders>
              <w:top w:val="single" w:sz="4" w:space="0" w:color="auto"/>
              <w:left w:val="single" w:sz="4" w:space="0" w:color="auto"/>
              <w:bottom w:val="single" w:sz="4" w:space="0" w:color="000000"/>
              <w:right w:val="single" w:sz="8" w:space="0" w:color="000000"/>
            </w:tcBorders>
            <w:vAlign w:val="center"/>
            <w:hideMark/>
          </w:tcPr>
          <w:p w:rsidR="006E7897" w:rsidRDefault="006E7897">
            <w:pPr>
              <w:rPr>
                <w:rFonts w:ascii="Arial" w:hAnsi="Arial" w:cs="Arial"/>
                <w:b/>
                <w:bCs/>
                <w:color w:val="000000"/>
                <w:sz w:val="20"/>
                <w:szCs w:val="20"/>
              </w:rPr>
            </w:pPr>
          </w:p>
        </w:tc>
      </w:tr>
      <w:tr w:rsidR="006E7897" w:rsidTr="00346A07">
        <w:trPr>
          <w:trHeight w:val="678"/>
        </w:trPr>
        <w:tc>
          <w:tcPr>
            <w:tcW w:w="2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Детаљан обрачун премије осигурања за осигурање од опште одговорности, са примењеним формулама</w:t>
            </w:r>
          </w:p>
        </w:tc>
        <w:tc>
          <w:tcPr>
            <w:tcW w:w="2469" w:type="pct"/>
            <w:gridSpan w:val="2"/>
            <w:tcBorders>
              <w:top w:val="single" w:sz="4" w:space="0" w:color="auto"/>
              <w:left w:val="nil"/>
              <w:bottom w:val="single" w:sz="8" w:space="0" w:color="auto"/>
              <w:right w:val="single" w:sz="8" w:space="0" w:color="000000"/>
            </w:tcBorders>
            <w:shd w:val="clear" w:color="auto" w:fill="auto"/>
            <w:vAlign w:val="center"/>
            <w:hideMark/>
          </w:tcPr>
          <w:p w:rsidR="006E7897" w:rsidRDefault="006E7897">
            <w:pPr>
              <w:rPr>
                <w:rFonts w:ascii="Arial" w:hAnsi="Arial" w:cs="Arial"/>
                <w:color w:val="000000"/>
                <w:sz w:val="20"/>
                <w:szCs w:val="20"/>
              </w:rPr>
            </w:pPr>
            <w:r>
              <w:rPr>
                <w:rFonts w:ascii="Arial" w:hAnsi="Arial" w:cs="Arial"/>
                <w:color w:val="000000"/>
                <w:sz w:val="20"/>
                <w:szCs w:val="20"/>
              </w:rPr>
              <w:t> </w:t>
            </w:r>
          </w:p>
        </w:tc>
      </w:tr>
      <w:tr w:rsidR="006E7897" w:rsidTr="006E7897">
        <w:trPr>
          <w:trHeight w:val="330"/>
        </w:trPr>
        <w:tc>
          <w:tcPr>
            <w:tcW w:w="406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E7897" w:rsidRDefault="006E7897" w:rsidP="00346A07">
            <w:pPr>
              <w:rPr>
                <w:rFonts w:ascii="Arial" w:hAnsi="Arial" w:cs="Arial"/>
                <w:b/>
                <w:bCs/>
                <w:color w:val="000000"/>
                <w:sz w:val="20"/>
                <w:szCs w:val="20"/>
              </w:rPr>
            </w:pPr>
            <w:r>
              <w:rPr>
                <w:rFonts w:ascii="Arial" w:hAnsi="Arial" w:cs="Arial"/>
                <w:b/>
                <w:bCs/>
                <w:color w:val="000000"/>
                <w:sz w:val="20"/>
                <w:szCs w:val="20"/>
              </w:rPr>
              <w:t>УКУПНО (</w:t>
            </w:r>
            <w:r w:rsidR="00346A07" w:rsidRPr="00290E3B">
              <w:rPr>
                <w:rFonts w:ascii="Arial" w:hAnsi="Arial" w:cs="Arial"/>
                <w:b/>
                <w:bCs/>
                <w:i/>
                <w:iCs/>
                <w:color w:val="000000"/>
                <w:sz w:val="20"/>
                <w:szCs w:val="20"/>
                <w:lang w:val="en-US" w:eastAsia="en-US"/>
              </w:rPr>
              <w:t>Д</w:t>
            </w:r>
            <w:r>
              <w:rPr>
                <w:rFonts w:ascii="Arial" w:hAnsi="Arial" w:cs="Arial"/>
                <w:b/>
                <w:bCs/>
                <w:color w:val="000000"/>
                <w:sz w:val="20"/>
                <w:szCs w:val="20"/>
              </w:rPr>
              <w:t>)</w:t>
            </w:r>
          </w:p>
        </w:tc>
        <w:tc>
          <w:tcPr>
            <w:tcW w:w="939" w:type="pct"/>
            <w:tcBorders>
              <w:top w:val="nil"/>
              <w:left w:val="nil"/>
              <w:bottom w:val="single" w:sz="8" w:space="0" w:color="auto"/>
              <w:right w:val="single" w:sz="8" w:space="0" w:color="auto"/>
            </w:tcBorders>
            <w:shd w:val="clear" w:color="auto" w:fill="auto"/>
            <w:noWrap/>
            <w:vAlign w:val="center"/>
            <w:hideMark/>
          </w:tcPr>
          <w:p w:rsidR="006E7897" w:rsidRDefault="006E7897">
            <w:pPr>
              <w:rPr>
                <w:rFonts w:ascii="Arial" w:hAnsi="Arial" w:cs="Arial"/>
                <w:b/>
                <w:bCs/>
                <w:color w:val="000000"/>
                <w:sz w:val="20"/>
                <w:szCs w:val="20"/>
              </w:rPr>
            </w:pPr>
            <w:r>
              <w:rPr>
                <w:rFonts w:ascii="Arial" w:hAnsi="Arial" w:cs="Arial"/>
                <w:b/>
                <w:bCs/>
                <w:color w:val="000000"/>
                <w:sz w:val="20"/>
                <w:szCs w:val="20"/>
              </w:rPr>
              <w:t> </w:t>
            </w:r>
          </w:p>
        </w:tc>
      </w:tr>
    </w:tbl>
    <w:p w:rsidR="00290E3B" w:rsidRPr="006E7897" w:rsidRDefault="00290E3B" w:rsidP="00290E3B">
      <w:pPr>
        <w:rPr>
          <w:rFonts w:ascii="Arial" w:hAnsi="Arial" w:cs="Arial"/>
          <w:bCs/>
          <w:iCs/>
          <w:color w:val="000000"/>
          <w:sz w:val="20"/>
          <w:szCs w:val="20"/>
          <w:lang w:val="sr-Cyrl-RS" w:eastAsia="en-US"/>
        </w:rPr>
      </w:pPr>
    </w:p>
    <w:p w:rsidR="006E7897" w:rsidRPr="006E7897" w:rsidRDefault="006E7897" w:rsidP="00290E3B">
      <w:pPr>
        <w:rPr>
          <w:rFonts w:ascii="Arial" w:hAnsi="Arial" w:cs="Arial"/>
          <w:b/>
          <w:bCs/>
          <w:i/>
          <w:iCs/>
          <w:color w:val="000000"/>
          <w:sz w:val="20"/>
          <w:szCs w:val="20"/>
          <w:lang w:val="sr-Cyrl-RS" w:eastAsia="en-US"/>
        </w:rPr>
      </w:pPr>
    </w:p>
    <w:tbl>
      <w:tblPr>
        <w:tblW w:w="5000" w:type="pct"/>
        <w:tblLayout w:type="fixed"/>
        <w:tblLook w:val="04A0" w:firstRow="1" w:lastRow="0" w:firstColumn="1" w:lastColumn="0" w:noHBand="0" w:noVBand="1"/>
      </w:tblPr>
      <w:tblGrid>
        <w:gridCol w:w="12675"/>
        <w:gridCol w:w="2858"/>
      </w:tblGrid>
      <w:tr w:rsidR="00290E3B" w:rsidRPr="00290E3B" w:rsidTr="00072C44">
        <w:trPr>
          <w:trHeight w:val="315"/>
        </w:trPr>
        <w:tc>
          <w:tcPr>
            <w:tcW w:w="4080"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290E3B" w:rsidRPr="00290E3B" w:rsidRDefault="00290E3B" w:rsidP="00346A07">
            <w:pPr>
              <w:rPr>
                <w:rFonts w:ascii="Arial" w:hAnsi="Arial" w:cs="Arial"/>
                <w:b/>
                <w:bCs/>
                <w:i/>
                <w:iCs/>
                <w:color w:val="000000"/>
                <w:sz w:val="20"/>
                <w:szCs w:val="20"/>
                <w:lang w:val="en-US" w:eastAsia="en-US"/>
              </w:rPr>
            </w:pPr>
            <w:r w:rsidRPr="00290E3B">
              <w:rPr>
                <w:rFonts w:ascii="Arial" w:hAnsi="Arial" w:cs="Arial"/>
                <w:b/>
                <w:bCs/>
                <w:i/>
                <w:iCs/>
                <w:color w:val="000000"/>
                <w:sz w:val="20"/>
                <w:szCs w:val="20"/>
                <w:lang w:val="en-US" w:eastAsia="en-US"/>
              </w:rPr>
              <w:t xml:space="preserve">УКУПНО </w:t>
            </w:r>
            <w:r w:rsidR="00072C44" w:rsidRPr="00346A07">
              <w:rPr>
                <w:rFonts w:ascii="Arial" w:hAnsi="Arial" w:cs="Arial"/>
                <w:b/>
                <w:bCs/>
                <w:i/>
                <w:color w:val="000000"/>
                <w:sz w:val="20"/>
                <w:lang w:val="sr-Cyrl-RS" w:eastAsia="en-US"/>
              </w:rPr>
              <w:t>Део ОДС ЕПС Дистрибуција д.о.о. Београд – Београд, Краљево, Крагујевац и Ниш (без 2.2 - бивше ПД „Електровојводина“ Нови Сад)</w:t>
            </w:r>
            <w:r w:rsidR="00072C44" w:rsidRPr="00346A07">
              <w:rPr>
                <w:rFonts w:ascii="Arial" w:hAnsi="Arial" w:cs="Arial"/>
                <w:b/>
                <w:bCs/>
                <w:i/>
                <w:iCs/>
                <w:color w:val="000000"/>
                <w:sz w:val="16"/>
                <w:szCs w:val="20"/>
                <w:lang w:val="en-US" w:eastAsia="en-US"/>
              </w:rPr>
              <w:t xml:space="preserve"> </w:t>
            </w:r>
            <w:r w:rsidRPr="00290E3B">
              <w:rPr>
                <w:rFonts w:ascii="Arial" w:hAnsi="Arial" w:cs="Arial"/>
                <w:b/>
                <w:bCs/>
                <w:i/>
                <w:iCs/>
                <w:color w:val="000000"/>
                <w:sz w:val="20"/>
                <w:szCs w:val="20"/>
                <w:lang w:val="en-US" w:eastAsia="en-US"/>
              </w:rPr>
              <w:t>(А+Б+В+Г+Д)</w:t>
            </w:r>
          </w:p>
        </w:tc>
        <w:tc>
          <w:tcPr>
            <w:tcW w:w="920" w:type="pct"/>
            <w:tcBorders>
              <w:top w:val="single" w:sz="8" w:space="0" w:color="auto"/>
              <w:left w:val="nil"/>
              <w:bottom w:val="single" w:sz="8" w:space="0" w:color="auto"/>
              <w:right w:val="single" w:sz="8" w:space="0" w:color="auto"/>
            </w:tcBorders>
            <w:shd w:val="clear" w:color="000000" w:fill="FDE9D9"/>
            <w:noWrap/>
            <w:vAlign w:val="bottom"/>
            <w:hideMark/>
          </w:tcPr>
          <w:p w:rsidR="00290E3B" w:rsidRPr="00290E3B" w:rsidRDefault="00290E3B" w:rsidP="00290E3B">
            <w:pPr>
              <w:rPr>
                <w:rFonts w:ascii="Calibri" w:hAnsi="Calibri"/>
                <w:color w:val="000000"/>
                <w:sz w:val="22"/>
                <w:szCs w:val="22"/>
                <w:lang w:val="en-US" w:eastAsia="en-US"/>
              </w:rPr>
            </w:pPr>
            <w:r w:rsidRPr="00290E3B">
              <w:rPr>
                <w:rFonts w:ascii="Calibri" w:hAnsi="Calibri"/>
                <w:color w:val="000000"/>
                <w:sz w:val="22"/>
                <w:szCs w:val="22"/>
                <w:lang w:val="en-US" w:eastAsia="en-US"/>
              </w:rPr>
              <w:t> </w:t>
            </w:r>
          </w:p>
        </w:tc>
      </w:tr>
    </w:tbl>
    <w:p w:rsidR="00290E3B" w:rsidRDefault="00290E3B" w:rsidP="00290E3B">
      <w:pPr>
        <w:rPr>
          <w:rFonts w:ascii="Arial" w:hAnsi="Arial" w:cs="Arial"/>
          <w:b/>
          <w:bCs/>
          <w:i/>
          <w:iCs/>
          <w:color w:val="000000"/>
          <w:sz w:val="20"/>
          <w:szCs w:val="20"/>
          <w:lang w:val="sr-Cyrl-RS" w:eastAsia="en-US"/>
        </w:rPr>
      </w:pPr>
    </w:p>
    <w:p w:rsidR="00A742E5" w:rsidRPr="00C376C5" w:rsidRDefault="00936896" w:rsidP="00C376C5">
      <w:pPr>
        <w:spacing w:before="240" w:after="120"/>
        <w:rPr>
          <w:rFonts w:ascii="Arial" w:hAnsi="Arial" w:cs="Arial"/>
          <w:b/>
          <w:bCs/>
          <w:color w:val="000000"/>
          <w:lang w:val="sr-Cyrl-RS" w:eastAsia="en-US"/>
        </w:rPr>
      </w:pPr>
      <w:r>
        <w:rPr>
          <w:rFonts w:ascii="Arial" w:hAnsi="Arial" w:cs="Arial"/>
          <w:b/>
          <w:bCs/>
          <w:color w:val="000000"/>
          <w:lang w:val="sr-Cyrl-RS" w:eastAsia="en-US"/>
        </w:rPr>
        <w:t xml:space="preserve">2.2 </w:t>
      </w:r>
      <w:r w:rsidRPr="00803984">
        <w:rPr>
          <w:rFonts w:ascii="Arial" w:hAnsi="Arial" w:cs="Arial"/>
          <w:b/>
          <w:bCs/>
          <w:color w:val="000000"/>
          <w:u w:val="single"/>
          <w:lang w:val="sr-Cyrl-RS" w:eastAsia="en-US"/>
        </w:rPr>
        <w:t>Део ОДС ЕПС Дистрибуција д.о.о. Београд (део бивше ПД „Електровојводина“ Нови Сад) - Огранци Електродистрибуције: Нови Сад, Суботица, Зрењанин, Сомбор, Рума, Сремска Митровица и Панчево од (01.01.2017. године)</w:t>
      </w:r>
    </w:p>
    <w:p w:rsidR="00C376C5" w:rsidRDefault="00C376C5" w:rsidP="00C376C5">
      <w:pPr>
        <w:spacing w:before="240" w:after="120"/>
        <w:rPr>
          <w:rFonts w:ascii="Arial" w:hAnsi="Arial" w:cs="Arial"/>
          <w:b/>
          <w:bCs/>
          <w:i/>
          <w:iCs/>
          <w:color w:val="000000"/>
          <w:sz w:val="20"/>
          <w:szCs w:val="20"/>
        </w:rPr>
      </w:pPr>
      <w:r>
        <w:rPr>
          <w:rFonts w:ascii="Arial" w:hAnsi="Arial" w:cs="Arial"/>
          <w:b/>
          <w:bCs/>
          <w:i/>
          <w:iCs/>
          <w:color w:val="000000"/>
          <w:sz w:val="20"/>
          <w:szCs w:val="20"/>
        </w:rPr>
        <w:lastRenderedPageBreak/>
        <w:t>A) Осигурање од пожара и неких других опасности</w:t>
      </w:r>
    </w:p>
    <w:tbl>
      <w:tblPr>
        <w:tblW w:w="5000" w:type="pct"/>
        <w:tblLook w:val="04A0" w:firstRow="1" w:lastRow="0" w:firstColumn="1" w:lastColumn="0" w:noHBand="0" w:noVBand="1"/>
      </w:tblPr>
      <w:tblGrid>
        <w:gridCol w:w="6872"/>
        <w:gridCol w:w="4411"/>
        <w:gridCol w:w="1575"/>
        <w:gridCol w:w="2675"/>
      </w:tblGrid>
      <w:tr w:rsidR="00C376C5" w:rsidTr="00C376C5">
        <w:trPr>
          <w:trHeight w:val="780"/>
        </w:trPr>
        <w:tc>
          <w:tcPr>
            <w:tcW w:w="22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420"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07"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61"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376C5" w:rsidTr="00C376C5">
        <w:trPr>
          <w:trHeight w:val="300"/>
        </w:trPr>
        <w:tc>
          <w:tcPr>
            <w:tcW w:w="2212" w:type="pct"/>
            <w:tcBorders>
              <w:top w:val="nil"/>
              <w:left w:val="single" w:sz="8" w:space="0" w:color="auto"/>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1420" w:type="pct"/>
            <w:tcBorders>
              <w:top w:val="nil"/>
              <w:left w:val="nil"/>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c>
          <w:tcPr>
            <w:tcW w:w="507" w:type="pct"/>
            <w:tcBorders>
              <w:top w:val="nil"/>
              <w:left w:val="nil"/>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c>
          <w:tcPr>
            <w:tcW w:w="861" w:type="pct"/>
            <w:tcBorders>
              <w:top w:val="nil"/>
              <w:left w:val="nil"/>
              <w:bottom w:val="single" w:sz="4" w:space="0" w:color="auto"/>
              <w:right w:val="single" w:sz="8" w:space="0" w:color="000000"/>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r>
      <w:tr w:rsidR="00C376C5" w:rsidTr="008C44C3">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1. Грађевински објекти</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10.711.137.848</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8C44C3">
        <w:trPr>
          <w:trHeight w:val="300"/>
        </w:trPr>
        <w:tc>
          <w:tcPr>
            <w:tcW w:w="2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2. Трафостанице</w:t>
            </w:r>
          </w:p>
        </w:tc>
        <w:tc>
          <w:tcPr>
            <w:tcW w:w="1420"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34.641.577.691</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8C44C3">
        <w:trPr>
          <w:trHeight w:val="300"/>
        </w:trPr>
        <w:tc>
          <w:tcPr>
            <w:tcW w:w="2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3. Водови надземни</w:t>
            </w:r>
          </w:p>
        </w:tc>
        <w:tc>
          <w:tcPr>
            <w:tcW w:w="1420"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21.935.892.992</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single" w:sz="4" w:space="0" w:color="auto"/>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4. Водови подземни</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22.007.117.585</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5. Радионице, складишта и гараже</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633.211.546</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nil"/>
              <w:left w:val="single" w:sz="8" w:space="0" w:color="auto"/>
              <w:bottom w:val="nil"/>
              <w:right w:val="single" w:sz="4" w:space="0" w:color="auto"/>
            </w:tcBorders>
            <w:shd w:val="clear" w:color="auto" w:fill="auto"/>
            <w:vAlign w:val="center"/>
            <w:hideMark/>
          </w:tcPr>
          <w:p w:rsidR="00C376C5" w:rsidRDefault="00C376C5">
            <w:pPr>
              <w:rPr>
                <w:rFonts w:ascii="Arial" w:hAnsi="Arial" w:cs="Arial"/>
                <w:color w:val="000000"/>
                <w:sz w:val="20"/>
                <w:szCs w:val="20"/>
              </w:rPr>
            </w:pPr>
            <w:r>
              <w:rPr>
                <w:rFonts w:ascii="Arial" w:hAnsi="Arial" w:cs="Arial"/>
                <w:color w:val="000000"/>
                <w:sz w:val="20"/>
                <w:szCs w:val="20"/>
              </w:rPr>
              <w:t>6. Управљање, заштита, телекомуникације, информатика, мерење</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4.146.395.704</w:t>
            </w:r>
          </w:p>
        </w:tc>
        <w:tc>
          <w:tcPr>
            <w:tcW w:w="507" w:type="pct"/>
            <w:tcBorders>
              <w:top w:val="nil"/>
              <w:left w:val="nil"/>
              <w:bottom w:val="nil"/>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nil"/>
              <w:left w:val="nil"/>
              <w:bottom w:val="nil"/>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C376C5" w:rsidRDefault="00C376C5">
            <w:pPr>
              <w:rPr>
                <w:rFonts w:ascii="Arial" w:hAnsi="Arial" w:cs="Arial"/>
                <w:color w:val="000000"/>
                <w:sz w:val="20"/>
                <w:szCs w:val="20"/>
              </w:rPr>
            </w:pPr>
            <w:r>
              <w:rPr>
                <w:rFonts w:ascii="Arial" w:hAnsi="Arial" w:cs="Arial"/>
                <w:color w:val="000000"/>
                <w:sz w:val="20"/>
                <w:szCs w:val="20"/>
              </w:rPr>
              <w:t>7. Неенергетска средства</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1.082.322.430</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single" w:sz="4" w:space="0" w:color="auto"/>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346A07">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rsidP="001A21EA">
            <w:pPr>
              <w:rPr>
                <w:rFonts w:ascii="Arial" w:hAnsi="Arial" w:cs="Arial"/>
                <w:color w:val="000000"/>
                <w:sz w:val="20"/>
                <w:szCs w:val="20"/>
              </w:rPr>
            </w:pPr>
            <w:r>
              <w:rPr>
                <w:rFonts w:ascii="Arial" w:hAnsi="Arial" w:cs="Arial"/>
                <w:color w:val="000000"/>
                <w:sz w:val="20"/>
                <w:szCs w:val="20"/>
              </w:rPr>
              <w:t xml:space="preserve">8. Залихе </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1.338.101.807</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1"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346A07">
        <w:trPr>
          <w:trHeight w:val="315"/>
        </w:trPr>
        <w:tc>
          <w:tcPr>
            <w:tcW w:w="2212" w:type="pct"/>
            <w:tcBorders>
              <w:top w:val="nil"/>
              <w:left w:val="single" w:sz="8" w:space="0" w:color="auto"/>
              <w:bottom w:val="single" w:sz="8" w:space="0" w:color="auto"/>
              <w:right w:val="nil"/>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УКУПНО (А)</w:t>
            </w:r>
          </w:p>
        </w:tc>
        <w:tc>
          <w:tcPr>
            <w:tcW w:w="1420" w:type="pct"/>
            <w:tcBorders>
              <w:top w:val="nil"/>
              <w:left w:val="nil"/>
              <w:bottom w:val="single" w:sz="8" w:space="0" w:color="auto"/>
              <w:right w:val="single" w:sz="4" w:space="0" w:color="auto"/>
            </w:tcBorders>
            <w:shd w:val="clear" w:color="auto" w:fill="auto"/>
            <w:noWrap/>
            <w:vAlign w:val="center"/>
            <w:hideMark/>
          </w:tcPr>
          <w:p w:rsidR="00C376C5" w:rsidRDefault="00C376C5">
            <w:pPr>
              <w:jc w:val="right"/>
              <w:rPr>
                <w:rFonts w:ascii="Arial" w:hAnsi="Arial" w:cs="Arial"/>
                <w:b/>
                <w:bCs/>
                <w:color w:val="000000"/>
                <w:sz w:val="20"/>
                <w:szCs w:val="20"/>
              </w:rPr>
            </w:pPr>
            <w:r>
              <w:rPr>
                <w:rFonts w:ascii="Arial" w:hAnsi="Arial" w:cs="Arial"/>
                <w:b/>
                <w:bCs/>
                <w:color w:val="000000"/>
                <w:sz w:val="20"/>
                <w:szCs w:val="20"/>
              </w:rPr>
              <w:t>96.495.757.602</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 </w:t>
            </w:r>
          </w:p>
        </w:tc>
        <w:tc>
          <w:tcPr>
            <w:tcW w:w="861" w:type="pct"/>
            <w:tcBorders>
              <w:top w:val="nil"/>
              <w:left w:val="nil"/>
              <w:bottom w:val="single" w:sz="8" w:space="0" w:color="auto"/>
              <w:right w:val="single" w:sz="8" w:space="0" w:color="auto"/>
            </w:tcBorders>
            <w:shd w:val="clear" w:color="auto" w:fill="auto"/>
            <w:noWrap/>
            <w:vAlign w:val="center"/>
            <w:hideMark/>
          </w:tcPr>
          <w:p w:rsidR="00C376C5" w:rsidRDefault="00C376C5">
            <w:pPr>
              <w:jc w:val="right"/>
              <w:rPr>
                <w:rFonts w:ascii="Arial" w:hAnsi="Arial" w:cs="Arial"/>
                <w:b/>
                <w:bCs/>
                <w:color w:val="000000"/>
                <w:sz w:val="20"/>
                <w:szCs w:val="20"/>
              </w:rPr>
            </w:pPr>
            <w:r>
              <w:rPr>
                <w:rFonts w:ascii="Arial" w:hAnsi="Arial" w:cs="Arial"/>
                <w:b/>
                <w:bCs/>
                <w:color w:val="000000"/>
                <w:sz w:val="20"/>
                <w:szCs w:val="20"/>
              </w:rPr>
              <w:t> </w:t>
            </w:r>
          </w:p>
        </w:tc>
      </w:tr>
    </w:tbl>
    <w:p w:rsidR="009C582E" w:rsidRDefault="009C582E" w:rsidP="00C376C5">
      <w:pPr>
        <w:spacing w:before="240" w:after="120"/>
        <w:rPr>
          <w:rFonts w:ascii="Arial" w:hAnsi="Arial" w:cs="Arial"/>
          <w:b/>
          <w:bCs/>
          <w:i/>
          <w:iCs/>
          <w:color w:val="000000"/>
          <w:sz w:val="20"/>
          <w:szCs w:val="20"/>
          <w:lang w:val="sr-Cyrl-RS"/>
        </w:rPr>
      </w:pPr>
    </w:p>
    <w:p w:rsidR="009C582E" w:rsidRDefault="009C582E" w:rsidP="00C376C5">
      <w:pPr>
        <w:spacing w:before="240" w:after="120"/>
        <w:rPr>
          <w:rFonts w:ascii="Arial" w:hAnsi="Arial" w:cs="Arial"/>
          <w:b/>
          <w:bCs/>
          <w:i/>
          <w:iCs/>
          <w:color w:val="000000"/>
          <w:sz w:val="20"/>
          <w:szCs w:val="20"/>
          <w:lang w:val="sr-Cyrl-RS"/>
        </w:rPr>
      </w:pPr>
    </w:p>
    <w:p w:rsidR="009C582E" w:rsidRDefault="009C582E" w:rsidP="00C376C5">
      <w:pPr>
        <w:spacing w:before="240" w:after="120"/>
        <w:rPr>
          <w:rFonts w:ascii="Arial" w:hAnsi="Arial" w:cs="Arial"/>
          <w:b/>
          <w:bCs/>
          <w:i/>
          <w:iCs/>
          <w:color w:val="000000"/>
          <w:sz w:val="20"/>
          <w:szCs w:val="20"/>
          <w:lang w:val="sr-Cyrl-RS"/>
        </w:rPr>
      </w:pPr>
    </w:p>
    <w:p w:rsidR="00C376C5" w:rsidRDefault="00C376C5" w:rsidP="00C376C5">
      <w:pPr>
        <w:spacing w:before="240" w:after="120"/>
        <w:rPr>
          <w:rFonts w:ascii="Arial" w:hAnsi="Arial" w:cs="Arial"/>
          <w:b/>
          <w:bCs/>
          <w:i/>
          <w:iCs/>
          <w:color w:val="000000"/>
          <w:sz w:val="20"/>
          <w:szCs w:val="20"/>
        </w:rPr>
      </w:pPr>
      <w:r>
        <w:rPr>
          <w:rFonts w:ascii="Arial" w:hAnsi="Arial" w:cs="Arial"/>
          <w:b/>
          <w:bCs/>
          <w:i/>
          <w:iCs/>
          <w:color w:val="000000"/>
          <w:sz w:val="20"/>
          <w:szCs w:val="20"/>
        </w:rPr>
        <w:t>Б) Осигурање машина од лома и неких других опасности</w:t>
      </w:r>
    </w:p>
    <w:tbl>
      <w:tblPr>
        <w:tblW w:w="5000" w:type="pct"/>
        <w:tblLook w:val="04A0" w:firstRow="1" w:lastRow="0" w:firstColumn="1" w:lastColumn="0" w:noHBand="0" w:noVBand="1"/>
      </w:tblPr>
      <w:tblGrid>
        <w:gridCol w:w="6872"/>
        <w:gridCol w:w="4411"/>
        <w:gridCol w:w="1575"/>
        <w:gridCol w:w="2675"/>
      </w:tblGrid>
      <w:tr w:rsidR="00C376C5" w:rsidTr="00C376C5">
        <w:trPr>
          <w:trHeight w:val="780"/>
        </w:trPr>
        <w:tc>
          <w:tcPr>
            <w:tcW w:w="221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Предмет осигурања</w:t>
            </w:r>
          </w:p>
        </w:tc>
        <w:tc>
          <w:tcPr>
            <w:tcW w:w="1420"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Процењена сума осигурања</w:t>
            </w:r>
          </w:p>
        </w:tc>
        <w:tc>
          <w:tcPr>
            <w:tcW w:w="507"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862"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376C5" w:rsidTr="00C376C5">
        <w:trPr>
          <w:trHeight w:val="300"/>
        </w:trPr>
        <w:tc>
          <w:tcPr>
            <w:tcW w:w="2212" w:type="pct"/>
            <w:tcBorders>
              <w:top w:val="nil"/>
              <w:left w:val="single" w:sz="8" w:space="0" w:color="auto"/>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Учешће у штети 50% (мин. 200.000, макс. 3.000.000)</w:t>
            </w:r>
          </w:p>
        </w:tc>
        <w:tc>
          <w:tcPr>
            <w:tcW w:w="1420" w:type="pct"/>
            <w:tcBorders>
              <w:top w:val="nil"/>
              <w:left w:val="nil"/>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c>
          <w:tcPr>
            <w:tcW w:w="507" w:type="pct"/>
            <w:tcBorders>
              <w:top w:val="nil"/>
              <w:left w:val="nil"/>
              <w:bottom w:val="single" w:sz="4" w:space="0" w:color="auto"/>
              <w:right w:val="nil"/>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c>
          <w:tcPr>
            <w:tcW w:w="862" w:type="pct"/>
            <w:tcBorders>
              <w:top w:val="nil"/>
              <w:left w:val="nil"/>
              <w:bottom w:val="single" w:sz="4" w:space="0" w:color="auto"/>
              <w:right w:val="single" w:sz="8" w:space="0" w:color="000000"/>
            </w:tcBorders>
            <w:shd w:val="clear" w:color="auto" w:fill="auto"/>
            <w:noWrap/>
            <w:vAlign w:val="center"/>
            <w:hideMark/>
          </w:tcPr>
          <w:p w:rsidR="00C376C5" w:rsidRDefault="00C376C5">
            <w:pPr>
              <w:rPr>
                <w:rFonts w:ascii="Arial" w:hAnsi="Arial" w:cs="Arial"/>
                <w:i/>
                <w:iCs/>
                <w:color w:val="000000"/>
                <w:sz w:val="20"/>
                <w:szCs w:val="20"/>
              </w:rPr>
            </w:pPr>
            <w:r>
              <w:rPr>
                <w:rFonts w:ascii="Arial" w:hAnsi="Arial" w:cs="Arial"/>
                <w:i/>
                <w:iCs/>
                <w:color w:val="000000"/>
                <w:sz w:val="20"/>
                <w:szCs w:val="20"/>
              </w:rPr>
              <w:t> </w:t>
            </w:r>
          </w:p>
        </w:tc>
      </w:tr>
      <w:tr w:rsidR="00C376C5" w:rsidTr="00C376C5">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1. Трафостанице</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23.210.490.788</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2. Водови подземни</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14.248.967.055</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2212"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3. Радионице, складишта и гараже</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630.211.546</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94275">
        <w:trPr>
          <w:trHeight w:val="300"/>
        </w:trPr>
        <w:tc>
          <w:tcPr>
            <w:tcW w:w="2212" w:type="pct"/>
            <w:tcBorders>
              <w:top w:val="nil"/>
              <w:left w:val="single" w:sz="8" w:space="0" w:color="auto"/>
              <w:bottom w:val="single" w:sz="4" w:space="0" w:color="auto"/>
              <w:right w:val="single" w:sz="4" w:space="0" w:color="auto"/>
            </w:tcBorders>
            <w:shd w:val="clear" w:color="auto" w:fill="auto"/>
            <w:vAlign w:val="center"/>
            <w:hideMark/>
          </w:tcPr>
          <w:p w:rsidR="00C376C5" w:rsidRDefault="00C376C5">
            <w:pPr>
              <w:rPr>
                <w:rFonts w:ascii="Arial" w:hAnsi="Arial" w:cs="Arial"/>
                <w:color w:val="000000"/>
                <w:sz w:val="20"/>
                <w:szCs w:val="20"/>
              </w:rPr>
            </w:pPr>
            <w:r>
              <w:rPr>
                <w:rFonts w:ascii="Arial" w:hAnsi="Arial" w:cs="Arial"/>
                <w:color w:val="000000"/>
                <w:sz w:val="20"/>
                <w:szCs w:val="20"/>
              </w:rPr>
              <w:t>4. Управљање, заштита, телекомуникације, информатика, мерење</w:t>
            </w:r>
          </w:p>
        </w:tc>
        <w:tc>
          <w:tcPr>
            <w:tcW w:w="1420" w:type="pct"/>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3.812.907.309</w:t>
            </w:r>
          </w:p>
        </w:tc>
        <w:tc>
          <w:tcPr>
            <w:tcW w:w="507"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862" w:type="pct"/>
            <w:tcBorders>
              <w:top w:val="nil"/>
              <w:left w:val="nil"/>
              <w:bottom w:val="single" w:sz="4" w:space="0" w:color="auto"/>
              <w:right w:val="single" w:sz="8"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r>
      <w:tr w:rsidR="00C376C5" w:rsidTr="00C94275">
        <w:trPr>
          <w:trHeight w:val="315"/>
        </w:trPr>
        <w:tc>
          <w:tcPr>
            <w:tcW w:w="2212" w:type="pct"/>
            <w:tcBorders>
              <w:top w:val="nil"/>
              <w:left w:val="single" w:sz="8" w:space="0" w:color="auto"/>
              <w:bottom w:val="single" w:sz="8" w:space="0" w:color="auto"/>
              <w:right w:val="nil"/>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УКУПНО (Б)</w:t>
            </w:r>
          </w:p>
        </w:tc>
        <w:tc>
          <w:tcPr>
            <w:tcW w:w="1420" w:type="pct"/>
            <w:tcBorders>
              <w:top w:val="nil"/>
              <w:left w:val="nil"/>
              <w:bottom w:val="single" w:sz="8" w:space="0" w:color="auto"/>
              <w:right w:val="single" w:sz="4" w:space="0" w:color="auto"/>
            </w:tcBorders>
            <w:shd w:val="clear" w:color="auto" w:fill="auto"/>
            <w:noWrap/>
            <w:vAlign w:val="center"/>
            <w:hideMark/>
          </w:tcPr>
          <w:p w:rsidR="00C376C5" w:rsidRDefault="00C376C5">
            <w:pPr>
              <w:jc w:val="right"/>
              <w:rPr>
                <w:rFonts w:ascii="Arial" w:hAnsi="Arial" w:cs="Arial"/>
                <w:b/>
                <w:bCs/>
                <w:color w:val="000000"/>
                <w:sz w:val="20"/>
                <w:szCs w:val="20"/>
              </w:rPr>
            </w:pPr>
            <w:r>
              <w:rPr>
                <w:rFonts w:ascii="Arial" w:hAnsi="Arial" w:cs="Arial"/>
                <w:b/>
                <w:bCs/>
                <w:color w:val="000000"/>
                <w:sz w:val="20"/>
                <w:szCs w:val="20"/>
              </w:rPr>
              <w:t>41.902.576.698</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 </w:t>
            </w:r>
          </w:p>
        </w:tc>
        <w:tc>
          <w:tcPr>
            <w:tcW w:w="862" w:type="pct"/>
            <w:tcBorders>
              <w:top w:val="nil"/>
              <w:left w:val="nil"/>
              <w:bottom w:val="single" w:sz="8" w:space="0" w:color="auto"/>
              <w:right w:val="single" w:sz="8" w:space="0" w:color="auto"/>
            </w:tcBorders>
            <w:shd w:val="clear" w:color="auto" w:fill="auto"/>
            <w:noWrap/>
            <w:vAlign w:val="center"/>
            <w:hideMark/>
          </w:tcPr>
          <w:p w:rsidR="00C376C5" w:rsidRDefault="00C376C5">
            <w:pPr>
              <w:jc w:val="right"/>
              <w:rPr>
                <w:rFonts w:ascii="Arial" w:hAnsi="Arial" w:cs="Arial"/>
                <w:b/>
                <w:bCs/>
                <w:color w:val="000000"/>
                <w:sz w:val="20"/>
                <w:szCs w:val="20"/>
              </w:rPr>
            </w:pPr>
            <w:r>
              <w:rPr>
                <w:rFonts w:ascii="Arial" w:hAnsi="Arial" w:cs="Arial"/>
                <w:b/>
                <w:bCs/>
                <w:color w:val="000000"/>
                <w:sz w:val="20"/>
                <w:szCs w:val="20"/>
              </w:rPr>
              <w:t> </w:t>
            </w:r>
          </w:p>
        </w:tc>
      </w:tr>
    </w:tbl>
    <w:p w:rsidR="00C376C5" w:rsidRDefault="00C376C5" w:rsidP="00C376C5">
      <w:pPr>
        <w:spacing w:before="240" w:after="120"/>
        <w:rPr>
          <w:rFonts w:ascii="Arial" w:hAnsi="Arial" w:cs="Arial"/>
          <w:b/>
          <w:bCs/>
          <w:i/>
          <w:iCs/>
          <w:color w:val="000000"/>
          <w:sz w:val="20"/>
          <w:szCs w:val="20"/>
        </w:rPr>
      </w:pPr>
      <w:r>
        <w:rPr>
          <w:rFonts w:ascii="Arial" w:hAnsi="Arial" w:cs="Arial"/>
          <w:b/>
          <w:bCs/>
          <w:i/>
          <w:iCs/>
          <w:color w:val="000000"/>
          <w:sz w:val="20"/>
          <w:szCs w:val="20"/>
        </w:rPr>
        <w:t>В) Колективно осигурање запослених од последица несрећног случаја</w:t>
      </w:r>
    </w:p>
    <w:tbl>
      <w:tblPr>
        <w:tblW w:w="15780" w:type="dxa"/>
        <w:tblInd w:w="93" w:type="dxa"/>
        <w:tblLook w:val="04A0" w:firstRow="1" w:lastRow="0" w:firstColumn="1" w:lastColumn="0" w:noHBand="0" w:noVBand="1"/>
      </w:tblPr>
      <w:tblGrid>
        <w:gridCol w:w="6980"/>
        <w:gridCol w:w="4480"/>
        <w:gridCol w:w="1600"/>
        <w:gridCol w:w="2720"/>
      </w:tblGrid>
      <w:tr w:rsidR="00C376C5" w:rsidTr="00C376C5">
        <w:trPr>
          <w:trHeight w:val="780"/>
        </w:trPr>
        <w:tc>
          <w:tcPr>
            <w:tcW w:w="6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lastRenderedPageBreak/>
              <w:t>Предмет осигурања</w:t>
            </w:r>
          </w:p>
        </w:tc>
        <w:tc>
          <w:tcPr>
            <w:tcW w:w="4480" w:type="dxa"/>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Осигурана сума за једно лице</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2720" w:type="dxa"/>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 за 810 лица</w:t>
            </w:r>
          </w:p>
        </w:tc>
      </w:tr>
      <w:tr w:rsidR="00C376C5" w:rsidTr="00C376C5">
        <w:trPr>
          <w:trHeight w:val="300"/>
        </w:trPr>
        <w:tc>
          <w:tcPr>
            <w:tcW w:w="6980" w:type="dxa"/>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100% инвалидитет</w:t>
            </w:r>
          </w:p>
        </w:tc>
        <w:tc>
          <w:tcPr>
            <w:tcW w:w="4480" w:type="dxa"/>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2.000.000</w:t>
            </w:r>
          </w:p>
        </w:tc>
        <w:tc>
          <w:tcPr>
            <w:tcW w:w="1600" w:type="dxa"/>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2720" w:type="dxa"/>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00"/>
        </w:trPr>
        <w:tc>
          <w:tcPr>
            <w:tcW w:w="6980" w:type="dxa"/>
            <w:tcBorders>
              <w:top w:val="nil"/>
              <w:left w:val="single" w:sz="8" w:space="0" w:color="auto"/>
              <w:bottom w:val="single" w:sz="4" w:space="0" w:color="auto"/>
              <w:right w:val="single" w:sz="4" w:space="0" w:color="auto"/>
            </w:tcBorders>
            <w:shd w:val="clear" w:color="auto" w:fill="auto"/>
            <w:vAlign w:val="center"/>
            <w:hideMark/>
          </w:tcPr>
          <w:p w:rsidR="00C376C5" w:rsidRDefault="00C376C5">
            <w:pPr>
              <w:rPr>
                <w:rFonts w:ascii="Arial" w:hAnsi="Arial" w:cs="Arial"/>
                <w:color w:val="000000"/>
                <w:sz w:val="20"/>
                <w:szCs w:val="20"/>
              </w:rPr>
            </w:pPr>
            <w:r>
              <w:rPr>
                <w:rFonts w:ascii="Arial" w:hAnsi="Arial" w:cs="Arial"/>
                <w:color w:val="000000"/>
                <w:sz w:val="20"/>
                <w:szCs w:val="20"/>
              </w:rPr>
              <w:t>Смрт услед несрећног случаја</w:t>
            </w:r>
          </w:p>
        </w:tc>
        <w:tc>
          <w:tcPr>
            <w:tcW w:w="4480" w:type="dxa"/>
            <w:tcBorders>
              <w:top w:val="nil"/>
              <w:left w:val="nil"/>
              <w:bottom w:val="single" w:sz="4" w:space="0" w:color="auto"/>
              <w:right w:val="single" w:sz="4"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1.000.000</w:t>
            </w:r>
          </w:p>
        </w:tc>
        <w:tc>
          <w:tcPr>
            <w:tcW w:w="1600" w:type="dxa"/>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2720" w:type="dxa"/>
            <w:tcBorders>
              <w:top w:val="nil"/>
              <w:left w:val="nil"/>
              <w:bottom w:val="single" w:sz="4" w:space="0" w:color="auto"/>
              <w:right w:val="single" w:sz="8" w:space="0" w:color="auto"/>
            </w:tcBorders>
            <w:shd w:val="clear" w:color="auto" w:fill="auto"/>
            <w:noWrap/>
            <w:vAlign w:val="center"/>
            <w:hideMark/>
          </w:tcPr>
          <w:p w:rsidR="00C376C5" w:rsidRDefault="00C376C5">
            <w:pPr>
              <w:jc w:val="right"/>
              <w:rPr>
                <w:rFonts w:ascii="Arial" w:hAnsi="Arial" w:cs="Arial"/>
                <w:color w:val="000000"/>
                <w:sz w:val="20"/>
                <w:szCs w:val="20"/>
              </w:rPr>
            </w:pPr>
            <w:r>
              <w:rPr>
                <w:rFonts w:ascii="Arial" w:hAnsi="Arial" w:cs="Arial"/>
                <w:color w:val="000000"/>
                <w:sz w:val="20"/>
                <w:szCs w:val="20"/>
              </w:rPr>
              <w:t> </w:t>
            </w:r>
          </w:p>
        </w:tc>
      </w:tr>
      <w:tr w:rsidR="00C376C5" w:rsidTr="00C376C5">
        <w:trPr>
          <w:trHeight w:val="315"/>
        </w:trPr>
        <w:tc>
          <w:tcPr>
            <w:tcW w:w="6980" w:type="dxa"/>
            <w:tcBorders>
              <w:top w:val="nil"/>
              <w:left w:val="single" w:sz="8" w:space="0" w:color="auto"/>
              <w:bottom w:val="single" w:sz="8" w:space="0" w:color="auto"/>
              <w:right w:val="nil"/>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УКУПНО (В)</w:t>
            </w:r>
          </w:p>
        </w:tc>
        <w:tc>
          <w:tcPr>
            <w:tcW w:w="4480" w:type="dxa"/>
            <w:tcBorders>
              <w:top w:val="nil"/>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1600" w:type="dxa"/>
            <w:tcBorders>
              <w:top w:val="nil"/>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2720" w:type="dxa"/>
            <w:tcBorders>
              <w:top w:val="nil"/>
              <w:left w:val="single" w:sz="4" w:space="0" w:color="auto"/>
              <w:bottom w:val="single" w:sz="8"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bl>
    <w:p w:rsidR="00C376C5" w:rsidRDefault="00C376C5" w:rsidP="00C376C5">
      <w:pPr>
        <w:spacing w:before="240" w:after="120"/>
        <w:rPr>
          <w:rFonts w:ascii="Arial" w:hAnsi="Arial" w:cs="Arial"/>
          <w:b/>
          <w:bCs/>
          <w:i/>
          <w:iCs/>
          <w:color w:val="000000"/>
          <w:sz w:val="20"/>
          <w:szCs w:val="20"/>
        </w:rPr>
      </w:pPr>
      <w:r>
        <w:rPr>
          <w:rFonts w:ascii="Arial" w:hAnsi="Arial" w:cs="Arial"/>
          <w:b/>
          <w:bCs/>
          <w:i/>
          <w:iCs/>
          <w:color w:val="000000"/>
          <w:sz w:val="20"/>
          <w:szCs w:val="20"/>
        </w:rPr>
        <w:t xml:space="preserve">Г) Комбиновано осигурање моторних возила (Ауто каско) </w:t>
      </w:r>
    </w:p>
    <w:tbl>
      <w:tblPr>
        <w:tblW w:w="5000" w:type="pct"/>
        <w:tblLayout w:type="fixed"/>
        <w:tblLook w:val="04A0" w:firstRow="1" w:lastRow="0" w:firstColumn="1" w:lastColumn="0" w:noHBand="0" w:noVBand="1"/>
      </w:tblPr>
      <w:tblGrid>
        <w:gridCol w:w="1423"/>
        <w:gridCol w:w="4408"/>
        <w:gridCol w:w="1538"/>
        <w:gridCol w:w="1960"/>
        <w:gridCol w:w="1395"/>
        <w:gridCol w:w="1535"/>
        <w:gridCol w:w="1674"/>
        <w:gridCol w:w="1600"/>
      </w:tblGrid>
      <w:tr w:rsidR="00C376C5" w:rsidTr="00AF0965">
        <w:trPr>
          <w:trHeight w:val="78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Регистарски број возила</w:t>
            </w:r>
          </w:p>
        </w:tc>
        <w:tc>
          <w:tcPr>
            <w:tcW w:w="141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Марка и тип возила</w:t>
            </w:r>
          </w:p>
        </w:tc>
        <w:tc>
          <w:tcPr>
            <w:tcW w:w="495"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Година производње</w:t>
            </w:r>
          </w:p>
        </w:tc>
        <w:tc>
          <w:tcPr>
            <w:tcW w:w="631"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494"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39"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5" w:type="pct"/>
            <w:tcBorders>
              <w:top w:val="single" w:sz="8" w:space="0" w:color="auto"/>
              <w:left w:val="nil"/>
              <w:bottom w:val="single" w:sz="4"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 xml:space="preserve">  NS 156-WJ</w:t>
            </w:r>
          </w:p>
        </w:tc>
        <w:tc>
          <w:tcPr>
            <w:tcW w:w="1419"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Škoda Superb Elegance 2.0 TDI AG</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2012</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125</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3.376.098</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 xml:space="preserve"> NS 249-BF</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Škoda Octavia 2.0 TDI 6G Ambition</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2015</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110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2.381.410</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NS 203-UY</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VW MULTIVAN COMFORT 2.0 TDI 4-MOTION</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103</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5.514.178</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 xml:space="preserve"> NS 207-SR</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 PH 2 Ambiance 1,5 DCI 110</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 xml:space="preserve"> NS 245-ZL</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Škoda Superb 2.0 TDI 4X4 DSG Elegance</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2015</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125</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3.731.364</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NS 158-ЈО</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Škoda Octavia A 1.8</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2012</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118</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1798</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2.211.143,00</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NS 207-HŠ</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 1,5 DCI</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1.729.026,00</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NS 207-HV</w:t>
            </w:r>
          </w:p>
        </w:tc>
        <w:tc>
          <w:tcPr>
            <w:tcW w:w="1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 1,5 DCI</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NS 207-IĆ</w:t>
            </w:r>
          </w:p>
        </w:tc>
        <w:tc>
          <w:tcPr>
            <w:tcW w:w="1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Fiat 500L</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70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1368</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1.391.500,01</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SU 062-WĐ</w:t>
            </w:r>
          </w:p>
        </w:tc>
        <w:tc>
          <w:tcPr>
            <w:tcW w:w="1419"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SU 075-IČ</w:t>
            </w:r>
          </w:p>
        </w:tc>
        <w:tc>
          <w:tcPr>
            <w:tcW w:w="1419"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Skoda Octavia</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2015</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110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2.381.410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PA 066-XE</w:t>
            </w:r>
          </w:p>
        </w:tc>
        <w:tc>
          <w:tcPr>
            <w:tcW w:w="1419"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1.729.026,00</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PA 066-XD</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1.729.026,00</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ZR 065-JJ</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ZR 065-JS</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SO 063-ĐĐ</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SO 067-ĐX</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RU 034-SŠ</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Dacia Duster</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2013</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80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1461</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1.729.026</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r w:rsidR="00C376C5" w:rsidTr="00AF0965">
        <w:trPr>
          <w:trHeight w:val="300"/>
        </w:trPr>
        <w:tc>
          <w:tcPr>
            <w:tcW w:w="458" w:type="pct"/>
            <w:tcBorders>
              <w:top w:val="nil"/>
              <w:left w:val="single" w:sz="4" w:space="0" w:color="auto"/>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RU 042-EW</w:t>
            </w:r>
          </w:p>
        </w:tc>
        <w:tc>
          <w:tcPr>
            <w:tcW w:w="1419"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Škoda Octavia</w:t>
            </w:r>
          </w:p>
        </w:tc>
        <w:tc>
          <w:tcPr>
            <w:tcW w:w="49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2015</w:t>
            </w:r>
          </w:p>
        </w:tc>
        <w:tc>
          <w:tcPr>
            <w:tcW w:w="631"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110</w:t>
            </w:r>
          </w:p>
        </w:tc>
        <w:tc>
          <w:tcPr>
            <w:tcW w:w="44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sz w:val="20"/>
                <w:szCs w:val="20"/>
              </w:rPr>
            </w:pPr>
            <w:r w:rsidRPr="000F4574">
              <w:rPr>
                <w:rFonts w:ascii="Arial" w:hAnsi="Arial" w:cs="Arial"/>
                <w:sz w:val="20"/>
                <w:szCs w:val="20"/>
              </w:rPr>
              <w:t>1968</w:t>
            </w:r>
          </w:p>
        </w:tc>
        <w:tc>
          <w:tcPr>
            <w:tcW w:w="494" w:type="pct"/>
            <w:tcBorders>
              <w:top w:val="nil"/>
              <w:left w:val="nil"/>
              <w:bottom w:val="single" w:sz="4" w:space="0" w:color="auto"/>
              <w:right w:val="single" w:sz="4" w:space="0" w:color="auto"/>
            </w:tcBorders>
            <w:shd w:val="clear" w:color="auto" w:fill="auto"/>
            <w:noWrap/>
            <w:vAlign w:val="bottom"/>
            <w:hideMark/>
          </w:tcPr>
          <w:p w:rsidR="00C376C5" w:rsidRPr="000F4574" w:rsidRDefault="00C376C5">
            <w:pPr>
              <w:jc w:val="center"/>
              <w:rPr>
                <w:rFonts w:ascii="Arial" w:hAnsi="Arial" w:cs="Arial"/>
                <w:sz w:val="20"/>
                <w:szCs w:val="20"/>
              </w:rPr>
            </w:pPr>
            <w:r w:rsidRPr="000F4574">
              <w:rPr>
                <w:rFonts w:ascii="Arial" w:hAnsi="Arial" w:cs="Arial"/>
                <w:sz w:val="20"/>
                <w:szCs w:val="20"/>
              </w:rPr>
              <w:t>2.381.410</w:t>
            </w:r>
          </w:p>
        </w:tc>
        <w:tc>
          <w:tcPr>
            <w:tcW w:w="539"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c>
          <w:tcPr>
            <w:tcW w:w="515" w:type="pct"/>
            <w:tcBorders>
              <w:top w:val="nil"/>
              <w:left w:val="nil"/>
              <w:bottom w:val="single" w:sz="4" w:space="0" w:color="auto"/>
              <w:right w:val="single" w:sz="4" w:space="0" w:color="auto"/>
            </w:tcBorders>
            <w:shd w:val="clear" w:color="auto" w:fill="auto"/>
            <w:vAlign w:val="center"/>
            <w:hideMark/>
          </w:tcPr>
          <w:p w:rsidR="00C376C5" w:rsidRPr="000F4574" w:rsidRDefault="00C376C5">
            <w:pPr>
              <w:jc w:val="center"/>
              <w:rPr>
                <w:rFonts w:ascii="Arial" w:hAnsi="Arial" w:cs="Arial"/>
                <w:b/>
                <w:bCs/>
                <w:color w:val="000000"/>
                <w:sz w:val="20"/>
                <w:szCs w:val="20"/>
              </w:rPr>
            </w:pPr>
            <w:r w:rsidRPr="000F4574">
              <w:rPr>
                <w:rFonts w:ascii="Arial" w:hAnsi="Arial" w:cs="Arial"/>
                <w:b/>
                <w:bCs/>
                <w:color w:val="000000"/>
                <w:sz w:val="20"/>
                <w:szCs w:val="20"/>
              </w:rPr>
              <w:t> </w:t>
            </w:r>
          </w:p>
        </w:tc>
      </w:tr>
    </w:tbl>
    <w:p w:rsidR="00C376C5" w:rsidRDefault="00C376C5" w:rsidP="00C376C5">
      <w:pPr>
        <w:spacing w:before="240" w:after="120"/>
        <w:rPr>
          <w:rFonts w:ascii="Arial" w:hAnsi="Arial" w:cs="Arial"/>
          <w:color w:val="000000"/>
          <w:sz w:val="20"/>
          <w:szCs w:val="20"/>
          <w:u w:val="single"/>
        </w:rPr>
      </w:pPr>
      <w:r>
        <w:rPr>
          <w:rFonts w:ascii="Arial" w:hAnsi="Arial" w:cs="Arial"/>
          <w:color w:val="000000"/>
          <w:sz w:val="20"/>
          <w:szCs w:val="20"/>
          <w:u w:val="single"/>
        </w:rPr>
        <w:lastRenderedPageBreak/>
        <w:t>Теретна возила</w:t>
      </w:r>
    </w:p>
    <w:tbl>
      <w:tblPr>
        <w:tblW w:w="5000" w:type="pct"/>
        <w:tblLook w:val="04A0" w:firstRow="1" w:lastRow="0" w:firstColumn="1" w:lastColumn="0" w:noHBand="0" w:noVBand="1"/>
      </w:tblPr>
      <w:tblGrid>
        <w:gridCol w:w="1444"/>
        <w:gridCol w:w="4405"/>
        <w:gridCol w:w="1535"/>
        <w:gridCol w:w="1951"/>
        <w:gridCol w:w="1392"/>
        <w:gridCol w:w="1535"/>
        <w:gridCol w:w="1671"/>
        <w:gridCol w:w="1600"/>
      </w:tblGrid>
      <w:tr w:rsidR="00C376C5" w:rsidTr="00AF0965">
        <w:trPr>
          <w:trHeight w:val="78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Регистарски број возила</w:t>
            </w:r>
          </w:p>
        </w:tc>
        <w:tc>
          <w:tcPr>
            <w:tcW w:w="141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Марка и тип возила</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Година производње</w:t>
            </w:r>
          </w:p>
        </w:tc>
        <w:tc>
          <w:tcPr>
            <w:tcW w:w="62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3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NS 017-PŠ</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rsidP="00C376C5">
            <w:pPr>
              <w:jc w:val="center"/>
              <w:rPr>
                <w:rFonts w:ascii="Arial" w:hAnsi="Arial" w:cs="Arial"/>
                <w:color w:val="000000"/>
                <w:sz w:val="20"/>
                <w:szCs w:val="20"/>
              </w:rPr>
            </w:pPr>
            <w:r>
              <w:rPr>
                <w:rFonts w:ascii="Arial" w:hAnsi="Arial" w:cs="Arial"/>
                <w:color w:val="000000"/>
                <w:sz w:val="20"/>
                <w:szCs w:val="20"/>
              </w:rPr>
              <w:t>Škoda Roomster P</w:t>
            </w:r>
            <w:r>
              <w:rPr>
                <w:rFonts w:ascii="Arial" w:hAnsi="Arial" w:cs="Arial"/>
                <w:color w:val="000000"/>
                <w:sz w:val="20"/>
                <w:szCs w:val="20"/>
                <w:lang w:val="en-US"/>
              </w:rPr>
              <w:t xml:space="preserve">raktik </w:t>
            </w:r>
            <w:r>
              <w:rPr>
                <w:rFonts w:ascii="Arial" w:hAnsi="Arial" w:cs="Arial"/>
                <w:color w:val="000000"/>
                <w:sz w:val="20"/>
                <w:szCs w:val="20"/>
              </w:rPr>
              <w:t xml:space="preserve">1.4 </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2010</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63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1390</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1.542.200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 xml:space="preserve"> NS 228-SA</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xml:space="preserve">Dacia Dokker LGV Laureate 1,5DCI 90 </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2014</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1.451.735</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NS 126-OR</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FAP KIPER 1921 NS 146-53 NS 126-OR</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1997</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r w:rsidR="000F4574">
              <w:rPr>
                <w:rFonts w:ascii="Arial" w:hAnsi="Arial" w:cs="Arial"/>
                <w:color w:val="000000"/>
                <w:sz w:val="20"/>
                <w:szCs w:val="20"/>
              </w:rPr>
              <w:t>151</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0F4574">
            <w:pPr>
              <w:jc w:val="center"/>
              <w:rPr>
                <w:rFonts w:ascii="Arial" w:hAnsi="Arial" w:cs="Arial"/>
                <w:color w:val="000000"/>
                <w:sz w:val="20"/>
                <w:szCs w:val="20"/>
              </w:rPr>
            </w:pPr>
            <w:r>
              <w:rPr>
                <w:rFonts w:ascii="Arial" w:hAnsi="Arial" w:cs="Arial"/>
                <w:color w:val="000000"/>
                <w:sz w:val="20"/>
                <w:szCs w:val="20"/>
              </w:rPr>
              <w:t>1140</w:t>
            </w:r>
            <w:r w:rsidR="00C376C5">
              <w:rPr>
                <w:rFonts w:ascii="Arial" w:hAnsi="Arial" w:cs="Arial"/>
                <w:color w:val="000000"/>
                <w:sz w:val="20"/>
                <w:szCs w:val="20"/>
              </w:rPr>
              <w:t> </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3.000.000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rsidP="000F4574">
            <w:pPr>
              <w:jc w:val="center"/>
              <w:rPr>
                <w:rFonts w:ascii="Arial" w:hAnsi="Arial" w:cs="Arial"/>
                <w:color w:val="000000"/>
                <w:sz w:val="20"/>
                <w:szCs w:val="20"/>
              </w:rPr>
            </w:pPr>
            <w:r w:rsidRPr="000F4574">
              <w:rPr>
                <w:rFonts w:ascii="Arial" w:hAnsi="Arial" w:cs="Arial"/>
                <w:color w:val="000000"/>
                <w:sz w:val="20"/>
                <w:szCs w:val="20"/>
              </w:rPr>
              <w:t>NS 1</w:t>
            </w:r>
            <w:r w:rsidR="000F4574" w:rsidRPr="000F4574">
              <w:rPr>
                <w:rFonts w:ascii="Arial" w:hAnsi="Arial" w:cs="Arial"/>
                <w:color w:val="000000"/>
                <w:sz w:val="20"/>
                <w:szCs w:val="20"/>
              </w:rPr>
              <w:t>67</w:t>
            </w:r>
            <w:r w:rsidRPr="000F4574">
              <w:rPr>
                <w:rFonts w:ascii="Arial" w:hAnsi="Arial" w:cs="Arial"/>
                <w:color w:val="000000"/>
                <w:sz w:val="20"/>
                <w:szCs w:val="20"/>
              </w:rPr>
              <w:t>-</w:t>
            </w:r>
            <w:r w:rsidR="000F4574" w:rsidRPr="000F4574">
              <w:rPr>
                <w:rFonts w:ascii="Arial" w:hAnsi="Arial" w:cs="Arial"/>
                <w:color w:val="000000"/>
                <w:sz w:val="20"/>
                <w:szCs w:val="20"/>
              </w:rPr>
              <w:t>CS</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Tegljač Volvo AVEX NS 118-PŽ</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1998</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0F4574">
            <w:pPr>
              <w:jc w:val="center"/>
              <w:rPr>
                <w:rFonts w:ascii="Arial" w:hAnsi="Arial" w:cs="Arial"/>
                <w:color w:val="000000"/>
                <w:sz w:val="20"/>
                <w:szCs w:val="20"/>
              </w:rPr>
            </w:pPr>
            <w:r>
              <w:rPr>
                <w:rFonts w:ascii="Arial" w:hAnsi="Arial" w:cs="Arial"/>
                <w:color w:val="000000"/>
                <w:sz w:val="20"/>
                <w:szCs w:val="20"/>
              </w:rPr>
              <w:t>309</w:t>
            </w:r>
            <w:r w:rsidR="00C376C5">
              <w:rPr>
                <w:rFonts w:ascii="Arial" w:hAnsi="Arial" w:cs="Arial"/>
                <w:color w:val="000000"/>
                <w:sz w:val="20"/>
                <w:szCs w:val="20"/>
              </w:rPr>
              <w:t> </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0F4574">
            <w:pPr>
              <w:jc w:val="center"/>
              <w:rPr>
                <w:rFonts w:ascii="Arial" w:hAnsi="Arial" w:cs="Arial"/>
                <w:color w:val="000000"/>
                <w:sz w:val="20"/>
                <w:szCs w:val="20"/>
              </w:rPr>
            </w:pPr>
            <w:r>
              <w:rPr>
                <w:rFonts w:ascii="Arial" w:hAnsi="Arial" w:cs="Arial"/>
                <w:color w:val="000000"/>
                <w:sz w:val="20"/>
                <w:szCs w:val="20"/>
              </w:rPr>
              <w:t>13130</w:t>
            </w:r>
            <w:r w:rsidR="00C376C5">
              <w:rPr>
                <w:rFonts w:ascii="Arial" w:hAnsi="Arial" w:cs="Arial"/>
                <w:color w:val="000000"/>
                <w:sz w:val="20"/>
                <w:szCs w:val="20"/>
              </w:rPr>
              <w:t> </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5.000.000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NS 250-JN</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Daily 35S13</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93/3260</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2287</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7.584.280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SU 062-WČ</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2013</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1.123.590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PA 081-NK</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35 С 13</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93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2287</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7.584.280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PA 080-ZR</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1.393.000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SO 076-OB</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Eurocargo 110</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185</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6728</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15.806.230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SO 075-SC</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35 S</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93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2287</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7.584.280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SO 075-LČ</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 VAN Ambiance 1.5</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1.393.000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RU 034-UŠ</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2013</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1.123.590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RU 034-SŽ</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2013</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1.123.590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RU 042-GP</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Dacia Dokker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55</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1461</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1.393.000</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RU 042-KĐ</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Daily</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93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2287</w:t>
            </w:r>
          </w:p>
        </w:tc>
        <w:tc>
          <w:tcPr>
            <w:tcW w:w="495"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7.584.280</w:t>
            </w:r>
          </w:p>
        </w:tc>
        <w:tc>
          <w:tcPr>
            <w:tcW w:w="539" w:type="pct"/>
            <w:tcBorders>
              <w:top w:val="nil"/>
              <w:left w:val="nil"/>
              <w:bottom w:val="single" w:sz="4"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15"/>
        </w:trPr>
        <w:tc>
          <w:tcPr>
            <w:tcW w:w="458" w:type="pct"/>
            <w:tcBorders>
              <w:top w:val="nil"/>
              <w:left w:val="single" w:sz="8" w:space="0" w:color="auto"/>
              <w:bottom w:val="single" w:sz="8" w:space="0" w:color="auto"/>
              <w:right w:val="single" w:sz="4" w:space="0" w:color="auto"/>
            </w:tcBorders>
            <w:shd w:val="clear" w:color="auto" w:fill="auto"/>
            <w:noWrap/>
            <w:vAlign w:val="center"/>
            <w:hideMark/>
          </w:tcPr>
          <w:p w:rsidR="00C376C5" w:rsidRPr="000F4574" w:rsidRDefault="00C376C5">
            <w:pPr>
              <w:jc w:val="center"/>
              <w:rPr>
                <w:rFonts w:ascii="Arial" w:hAnsi="Arial" w:cs="Arial"/>
                <w:color w:val="000000"/>
                <w:sz w:val="20"/>
                <w:szCs w:val="20"/>
              </w:rPr>
            </w:pPr>
            <w:r w:rsidRPr="000F4574">
              <w:rPr>
                <w:rFonts w:ascii="Arial" w:hAnsi="Arial" w:cs="Arial"/>
                <w:color w:val="000000"/>
                <w:sz w:val="20"/>
                <w:szCs w:val="20"/>
              </w:rPr>
              <w:t xml:space="preserve"> SM 037-ČĆ </w:t>
            </w:r>
          </w:p>
        </w:tc>
        <w:tc>
          <w:tcPr>
            <w:tcW w:w="1419" w:type="pct"/>
            <w:tcBorders>
              <w:top w:val="nil"/>
              <w:left w:val="nil"/>
              <w:bottom w:val="single" w:sz="8"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Iveco Daily 35S13</w:t>
            </w:r>
          </w:p>
        </w:tc>
        <w:tc>
          <w:tcPr>
            <w:tcW w:w="495" w:type="pct"/>
            <w:tcBorders>
              <w:top w:val="nil"/>
              <w:left w:val="nil"/>
              <w:bottom w:val="single" w:sz="8"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29" w:type="pct"/>
            <w:tcBorders>
              <w:top w:val="nil"/>
              <w:left w:val="nil"/>
              <w:bottom w:val="single" w:sz="8"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3260</w:t>
            </w:r>
          </w:p>
        </w:tc>
        <w:tc>
          <w:tcPr>
            <w:tcW w:w="449" w:type="pct"/>
            <w:tcBorders>
              <w:top w:val="nil"/>
              <w:left w:val="nil"/>
              <w:bottom w:val="single" w:sz="8"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2287</w:t>
            </w:r>
          </w:p>
        </w:tc>
        <w:tc>
          <w:tcPr>
            <w:tcW w:w="495" w:type="pct"/>
            <w:tcBorders>
              <w:top w:val="nil"/>
              <w:left w:val="nil"/>
              <w:bottom w:val="single" w:sz="8"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7.584.280</w:t>
            </w:r>
          </w:p>
        </w:tc>
        <w:tc>
          <w:tcPr>
            <w:tcW w:w="539" w:type="pct"/>
            <w:tcBorders>
              <w:top w:val="nil"/>
              <w:left w:val="nil"/>
              <w:bottom w:val="single" w:sz="8" w:space="0" w:color="auto"/>
              <w:right w:val="single" w:sz="4" w:space="0" w:color="auto"/>
            </w:tcBorders>
            <w:shd w:val="clear" w:color="auto" w:fill="auto"/>
            <w:noWrap/>
            <w:vAlign w:val="center"/>
            <w:hideMark/>
          </w:tcPr>
          <w:p w:rsidR="00C376C5" w:rsidRDefault="00C376C5">
            <w:pPr>
              <w:rPr>
                <w:rFonts w:ascii="Arial" w:hAnsi="Arial" w:cs="Arial"/>
                <w:color w:val="000000"/>
                <w:sz w:val="20"/>
                <w:szCs w:val="20"/>
              </w:rPr>
            </w:pPr>
            <w:r>
              <w:rPr>
                <w:rFonts w:ascii="Arial" w:hAnsi="Arial" w:cs="Arial"/>
                <w:color w:val="000000"/>
                <w:sz w:val="20"/>
                <w:szCs w:val="20"/>
              </w:rPr>
              <w:t> </w:t>
            </w:r>
          </w:p>
        </w:tc>
        <w:tc>
          <w:tcPr>
            <w:tcW w:w="516" w:type="pct"/>
            <w:tcBorders>
              <w:top w:val="nil"/>
              <w:left w:val="nil"/>
              <w:bottom w:val="single" w:sz="8"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bl>
    <w:p w:rsidR="00C376C5" w:rsidRDefault="00C376C5" w:rsidP="00C376C5">
      <w:pPr>
        <w:spacing w:before="240" w:after="120"/>
        <w:rPr>
          <w:rFonts w:ascii="Arial" w:hAnsi="Arial" w:cs="Arial"/>
          <w:color w:val="000000"/>
          <w:sz w:val="20"/>
          <w:szCs w:val="20"/>
          <w:u w:val="single"/>
        </w:rPr>
      </w:pPr>
      <w:r>
        <w:rPr>
          <w:rFonts w:ascii="Arial" w:hAnsi="Arial" w:cs="Arial"/>
          <w:color w:val="000000"/>
          <w:sz w:val="20"/>
          <w:szCs w:val="20"/>
          <w:u w:val="single"/>
        </w:rPr>
        <w:t>Мерна возила (са укљученим осигурањем возила у целини од ризика лома)</w:t>
      </w:r>
    </w:p>
    <w:tbl>
      <w:tblPr>
        <w:tblW w:w="5000" w:type="pct"/>
        <w:tblLook w:val="04A0" w:firstRow="1" w:lastRow="0" w:firstColumn="1" w:lastColumn="0" w:noHBand="0" w:noVBand="1"/>
      </w:tblPr>
      <w:tblGrid>
        <w:gridCol w:w="1444"/>
        <w:gridCol w:w="4405"/>
        <w:gridCol w:w="1532"/>
        <w:gridCol w:w="1954"/>
        <w:gridCol w:w="1392"/>
        <w:gridCol w:w="1535"/>
        <w:gridCol w:w="1671"/>
        <w:gridCol w:w="1600"/>
      </w:tblGrid>
      <w:tr w:rsidR="00C376C5" w:rsidTr="00AF0965">
        <w:trPr>
          <w:trHeight w:val="780"/>
        </w:trPr>
        <w:tc>
          <w:tcPr>
            <w:tcW w:w="45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Регистарски број возила</w:t>
            </w:r>
          </w:p>
        </w:tc>
        <w:tc>
          <w:tcPr>
            <w:tcW w:w="1419" w:type="pct"/>
            <w:tcBorders>
              <w:top w:val="single" w:sz="8" w:space="0" w:color="auto"/>
              <w:left w:val="nil"/>
              <w:bottom w:val="single" w:sz="8" w:space="0" w:color="auto"/>
              <w:right w:val="nil"/>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Година производње</w:t>
            </w:r>
          </w:p>
        </w:tc>
        <w:tc>
          <w:tcPr>
            <w:tcW w:w="630" w:type="pct"/>
            <w:tcBorders>
              <w:top w:val="single" w:sz="8" w:space="0" w:color="auto"/>
              <w:left w:val="nil"/>
              <w:bottom w:val="single" w:sz="8" w:space="0" w:color="auto"/>
              <w:right w:val="nil"/>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Запремина (у cm³)</w:t>
            </w:r>
          </w:p>
        </w:tc>
        <w:tc>
          <w:tcPr>
            <w:tcW w:w="495"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sz w:val="20"/>
                <w:szCs w:val="20"/>
              </w:rPr>
            </w:pPr>
            <w:r>
              <w:rPr>
                <w:rFonts w:ascii="Arial" w:hAnsi="Arial" w:cs="Arial"/>
                <w:b/>
                <w:bCs/>
                <w:sz w:val="20"/>
                <w:szCs w:val="20"/>
              </w:rPr>
              <w:t>Укупна новонабавна вредност</w:t>
            </w:r>
          </w:p>
        </w:tc>
        <w:tc>
          <w:tcPr>
            <w:tcW w:w="539"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516" w:type="pct"/>
            <w:tcBorders>
              <w:top w:val="single" w:sz="8" w:space="0" w:color="auto"/>
              <w:left w:val="nil"/>
              <w:bottom w:val="single" w:sz="8" w:space="0" w:color="auto"/>
              <w:right w:val="single" w:sz="8" w:space="0" w:color="auto"/>
            </w:tcBorders>
            <w:shd w:val="clear" w:color="auto" w:fill="auto"/>
            <w:vAlign w:val="center"/>
            <w:hideMark/>
          </w:tcPr>
          <w:p w:rsidR="00C376C5" w:rsidRDefault="00C376C5">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NS 005-JL</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DAIMLER CHRYSLER</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2003</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0,03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2148</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5.200.000,00</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SU 074-JA</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Ford Transit</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2015</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103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2198</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4.082.179</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SU 045-DM</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TAM 80</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1987</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57</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3860</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4.680.000</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PA 016-TN</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Mercedes 310 D</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1989</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2874</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lastRenderedPageBreak/>
              <w:t>ZR 050-MČ</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Ford Transit FT 350L</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2012</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103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2198</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18.852.438</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SO 001-JĆ</w:t>
            </w:r>
          </w:p>
        </w:tc>
        <w:tc>
          <w:tcPr>
            <w:tcW w:w="141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Mercedes L5O8D/35</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1983</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63</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3782</w:t>
            </w:r>
          </w:p>
        </w:tc>
        <w:tc>
          <w:tcPr>
            <w:tcW w:w="495" w:type="pct"/>
            <w:tcBorders>
              <w:top w:val="single" w:sz="4" w:space="0" w:color="auto"/>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4.160.000</w:t>
            </w:r>
          </w:p>
        </w:tc>
        <w:tc>
          <w:tcPr>
            <w:tcW w:w="539" w:type="pct"/>
            <w:tcBorders>
              <w:top w:val="single" w:sz="4" w:space="0" w:color="auto"/>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SO 050-FX</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Ford Transit FT 350L</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2011</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103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2198</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18.852.438</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RU 012-ŠF</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Ford Transit</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2011</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103</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2198</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16.377.891</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r w:rsidR="00C376C5" w:rsidTr="00AF0965">
        <w:trPr>
          <w:trHeight w:val="300"/>
        </w:trPr>
        <w:tc>
          <w:tcPr>
            <w:tcW w:w="458" w:type="pct"/>
            <w:tcBorders>
              <w:top w:val="nil"/>
              <w:left w:val="single" w:sz="8" w:space="0" w:color="auto"/>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SM 001-CP</w:t>
            </w:r>
          </w:p>
        </w:tc>
        <w:tc>
          <w:tcPr>
            <w:tcW w:w="141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 xml:space="preserve">Kombi vozilo Mercedes </w:t>
            </w:r>
          </w:p>
        </w:tc>
        <w:tc>
          <w:tcPr>
            <w:tcW w:w="494"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2011</w:t>
            </w:r>
          </w:p>
        </w:tc>
        <w:tc>
          <w:tcPr>
            <w:tcW w:w="630"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70</w:t>
            </w:r>
          </w:p>
        </w:tc>
        <w:tc>
          <w:tcPr>
            <w:tcW w:w="449" w:type="pct"/>
            <w:tcBorders>
              <w:top w:val="nil"/>
              <w:left w:val="nil"/>
              <w:bottom w:val="single" w:sz="4" w:space="0" w:color="auto"/>
              <w:right w:val="single" w:sz="4" w:space="0" w:color="auto"/>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2143</w:t>
            </w:r>
          </w:p>
        </w:tc>
        <w:tc>
          <w:tcPr>
            <w:tcW w:w="495" w:type="pct"/>
            <w:tcBorders>
              <w:top w:val="nil"/>
              <w:left w:val="nil"/>
              <w:bottom w:val="single" w:sz="4" w:space="0" w:color="auto"/>
              <w:right w:val="nil"/>
            </w:tcBorders>
            <w:shd w:val="clear" w:color="auto" w:fill="auto"/>
            <w:noWrap/>
            <w:vAlign w:val="center"/>
            <w:hideMark/>
          </w:tcPr>
          <w:p w:rsidR="00C376C5" w:rsidRDefault="00C376C5">
            <w:pPr>
              <w:jc w:val="center"/>
              <w:rPr>
                <w:rFonts w:ascii="Arial" w:hAnsi="Arial" w:cs="Arial"/>
                <w:color w:val="000000"/>
                <w:sz w:val="20"/>
                <w:szCs w:val="20"/>
              </w:rPr>
            </w:pPr>
            <w:r>
              <w:rPr>
                <w:rFonts w:ascii="Arial" w:hAnsi="Arial" w:cs="Arial"/>
                <w:color w:val="000000"/>
                <w:sz w:val="20"/>
                <w:szCs w:val="20"/>
              </w:rPr>
              <w:t>7.414.360</w:t>
            </w:r>
          </w:p>
        </w:tc>
        <w:tc>
          <w:tcPr>
            <w:tcW w:w="539" w:type="pct"/>
            <w:tcBorders>
              <w:top w:val="nil"/>
              <w:left w:val="single" w:sz="4" w:space="0" w:color="auto"/>
              <w:bottom w:val="single" w:sz="4"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nil"/>
              <w:left w:val="single" w:sz="4" w:space="0" w:color="auto"/>
              <w:bottom w:val="single" w:sz="4"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bl>
    <w:p w:rsidR="00A742E5" w:rsidRDefault="00A742E5" w:rsidP="00290E3B">
      <w:pPr>
        <w:rPr>
          <w:rFonts w:ascii="Arial" w:hAnsi="Arial" w:cs="Arial"/>
          <w:b/>
          <w:bCs/>
          <w:i/>
          <w:iCs/>
          <w:color w:val="000000"/>
          <w:sz w:val="20"/>
          <w:szCs w:val="20"/>
          <w:lang w:val="sr-Cyrl-RS" w:eastAsia="en-US"/>
        </w:rPr>
      </w:pPr>
    </w:p>
    <w:tbl>
      <w:tblPr>
        <w:tblW w:w="5000" w:type="pct"/>
        <w:tblLook w:val="04A0" w:firstRow="1" w:lastRow="0" w:firstColumn="1" w:lastColumn="0" w:noHBand="0" w:noVBand="1"/>
      </w:tblPr>
      <w:tblGrid>
        <w:gridCol w:w="4492"/>
        <w:gridCol w:w="5011"/>
        <w:gridCol w:w="1382"/>
        <w:gridCol w:w="2349"/>
        <w:gridCol w:w="696"/>
        <w:gridCol w:w="1603"/>
      </w:tblGrid>
      <w:tr w:rsidR="00C376C5" w:rsidTr="00AF0965">
        <w:trPr>
          <w:trHeight w:val="315"/>
        </w:trPr>
        <w:tc>
          <w:tcPr>
            <w:tcW w:w="1446" w:type="pct"/>
            <w:tcBorders>
              <w:top w:val="single" w:sz="8" w:space="0" w:color="auto"/>
              <w:left w:val="single" w:sz="8" w:space="0" w:color="auto"/>
              <w:bottom w:val="single" w:sz="8" w:space="0" w:color="auto"/>
              <w:right w:val="nil"/>
            </w:tcBorders>
            <w:shd w:val="clear" w:color="auto" w:fill="auto"/>
            <w:noWrap/>
            <w:vAlign w:val="center"/>
            <w:hideMark/>
          </w:tcPr>
          <w:p w:rsidR="00C376C5" w:rsidRDefault="00C376C5">
            <w:pPr>
              <w:rPr>
                <w:rFonts w:ascii="Arial" w:hAnsi="Arial" w:cs="Arial"/>
                <w:b/>
                <w:bCs/>
                <w:color w:val="000000"/>
                <w:sz w:val="20"/>
                <w:szCs w:val="20"/>
              </w:rPr>
            </w:pPr>
            <w:r>
              <w:rPr>
                <w:rFonts w:ascii="Arial" w:hAnsi="Arial" w:cs="Arial"/>
                <w:b/>
                <w:bCs/>
                <w:color w:val="000000"/>
                <w:sz w:val="20"/>
                <w:szCs w:val="20"/>
              </w:rPr>
              <w:t>УКУПНО (Г)</w:t>
            </w:r>
          </w:p>
        </w:tc>
        <w:tc>
          <w:tcPr>
            <w:tcW w:w="1613" w:type="pct"/>
            <w:tcBorders>
              <w:top w:val="single" w:sz="8" w:space="0" w:color="auto"/>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445" w:type="pct"/>
            <w:tcBorders>
              <w:top w:val="single" w:sz="8" w:space="0" w:color="auto"/>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756" w:type="pct"/>
            <w:tcBorders>
              <w:top w:val="single" w:sz="8" w:space="0" w:color="auto"/>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224" w:type="pct"/>
            <w:tcBorders>
              <w:top w:val="single" w:sz="8" w:space="0" w:color="auto"/>
              <w:left w:val="nil"/>
              <w:bottom w:val="single" w:sz="8" w:space="0" w:color="auto"/>
              <w:right w:val="nil"/>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c>
          <w:tcPr>
            <w:tcW w:w="51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bl>
    <w:p w:rsidR="009A702F" w:rsidRDefault="009A702F" w:rsidP="009A702F">
      <w:pPr>
        <w:spacing w:before="240" w:after="120"/>
        <w:rPr>
          <w:rFonts w:ascii="Arial" w:hAnsi="Arial" w:cs="Arial"/>
          <w:b/>
          <w:bCs/>
          <w:i/>
          <w:iCs/>
          <w:color w:val="000000"/>
          <w:sz w:val="20"/>
          <w:szCs w:val="20"/>
        </w:rPr>
      </w:pPr>
      <w:r>
        <w:rPr>
          <w:rFonts w:ascii="Arial" w:hAnsi="Arial" w:cs="Arial"/>
          <w:b/>
          <w:bCs/>
          <w:color w:val="000000"/>
          <w:sz w:val="20"/>
          <w:szCs w:val="20"/>
        </w:rPr>
        <w:t>Д</w:t>
      </w:r>
      <w:r>
        <w:rPr>
          <w:rFonts w:ascii="Arial" w:hAnsi="Arial" w:cs="Arial"/>
          <w:b/>
          <w:bCs/>
          <w:i/>
          <w:iCs/>
          <w:color w:val="000000"/>
          <w:sz w:val="20"/>
          <w:szCs w:val="20"/>
        </w:rPr>
        <w:t>) Осигурање од опште и одговорности</w:t>
      </w:r>
    </w:p>
    <w:tbl>
      <w:tblPr>
        <w:tblW w:w="5000" w:type="pct"/>
        <w:tblLook w:val="04A0" w:firstRow="1" w:lastRow="0" w:firstColumn="1" w:lastColumn="0" w:noHBand="0" w:noVBand="1"/>
      </w:tblPr>
      <w:tblGrid>
        <w:gridCol w:w="6409"/>
        <w:gridCol w:w="7151"/>
        <w:gridCol w:w="1973"/>
      </w:tblGrid>
      <w:tr w:rsidR="009A702F" w:rsidTr="009A702F">
        <w:trPr>
          <w:trHeight w:val="525"/>
        </w:trPr>
        <w:tc>
          <w:tcPr>
            <w:tcW w:w="436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A702F" w:rsidRDefault="009A702F">
            <w:pPr>
              <w:jc w:val="center"/>
              <w:rPr>
                <w:rFonts w:ascii="Arial" w:hAnsi="Arial" w:cs="Arial"/>
                <w:b/>
                <w:bCs/>
                <w:color w:val="000000"/>
                <w:sz w:val="20"/>
                <w:szCs w:val="20"/>
              </w:rPr>
            </w:pPr>
            <w:r>
              <w:rPr>
                <w:rFonts w:ascii="Arial" w:hAnsi="Arial" w:cs="Arial"/>
                <w:b/>
                <w:bCs/>
                <w:color w:val="000000"/>
                <w:sz w:val="20"/>
                <w:szCs w:val="20"/>
              </w:rPr>
              <w:t>Параметри за обрачун премије осигурања</w:t>
            </w:r>
          </w:p>
        </w:tc>
        <w:tc>
          <w:tcPr>
            <w:tcW w:w="635" w:type="pct"/>
            <w:tcBorders>
              <w:top w:val="single" w:sz="8" w:space="0" w:color="auto"/>
              <w:left w:val="nil"/>
              <w:bottom w:val="single" w:sz="8" w:space="0" w:color="auto"/>
              <w:right w:val="single" w:sz="8" w:space="0" w:color="000000"/>
            </w:tcBorders>
            <w:shd w:val="clear" w:color="auto" w:fill="auto"/>
            <w:vAlign w:val="center"/>
            <w:hideMark/>
          </w:tcPr>
          <w:p w:rsidR="009A702F" w:rsidRDefault="009A702F">
            <w:pPr>
              <w:jc w:val="center"/>
              <w:rPr>
                <w:rFonts w:ascii="Arial" w:hAnsi="Arial" w:cs="Arial"/>
                <w:b/>
                <w:bCs/>
                <w:color w:val="000000"/>
                <w:sz w:val="20"/>
                <w:szCs w:val="20"/>
              </w:rPr>
            </w:pPr>
            <w:r>
              <w:rPr>
                <w:rFonts w:ascii="Arial" w:hAnsi="Arial" w:cs="Arial"/>
                <w:b/>
                <w:bCs/>
                <w:color w:val="000000"/>
                <w:sz w:val="20"/>
                <w:szCs w:val="20"/>
              </w:rPr>
              <w:t xml:space="preserve">Премија осигурања                    </w:t>
            </w: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noWrap/>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Укупне годишње бруто зараде у 2015. години</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4.024.195.018</w:t>
            </w:r>
          </w:p>
        </w:tc>
        <w:tc>
          <w:tcPr>
            <w:tcW w:w="635" w:type="pct"/>
            <w:vMerge w:val="restart"/>
            <w:tcBorders>
              <w:top w:val="nil"/>
              <w:left w:val="single" w:sz="4" w:space="0" w:color="auto"/>
              <w:bottom w:val="single" w:sz="4" w:space="0" w:color="000000"/>
              <w:right w:val="single" w:sz="8" w:space="0" w:color="000000"/>
            </w:tcBorders>
            <w:shd w:val="clear" w:color="auto" w:fill="auto"/>
            <w:noWrap/>
            <w:vAlign w:val="center"/>
            <w:hideMark/>
          </w:tcPr>
          <w:p w:rsidR="009A702F" w:rsidRDefault="009A702F">
            <w:pPr>
              <w:jc w:val="right"/>
              <w:rPr>
                <w:rFonts w:ascii="Arial" w:hAnsi="Arial" w:cs="Arial"/>
                <w:b/>
                <w:bCs/>
                <w:color w:val="000000"/>
                <w:sz w:val="20"/>
                <w:szCs w:val="20"/>
              </w:rPr>
            </w:pPr>
            <w:r>
              <w:rPr>
                <w:rFonts w:ascii="Arial" w:hAnsi="Arial" w:cs="Arial"/>
                <w:b/>
                <w:bCs/>
                <w:color w:val="000000"/>
                <w:sz w:val="20"/>
                <w:szCs w:val="20"/>
              </w:rPr>
              <w:t> </w:t>
            </w: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Укупан број запослених</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810</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Планирани годишњи приход за 2016. годину</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23.918.551.759</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Укупан годишњи приход за 2015. годину</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23.413.747.465</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Надземни водови (у км)</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17.967</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AF0965">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Подземни водови (у км)</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5.545</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AF0965">
        <w:trPr>
          <w:trHeight w:val="300"/>
        </w:trPr>
        <w:tc>
          <w:tcPr>
            <w:tcW w:w="2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Лимит покрића по 1 штетном догађају</w:t>
            </w:r>
          </w:p>
        </w:tc>
        <w:tc>
          <w:tcPr>
            <w:tcW w:w="2302" w:type="pct"/>
            <w:tcBorders>
              <w:top w:val="single" w:sz="4" w:space="0" w:color="auto"/>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20.000.000</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AF0965">
        <w:trPr>
          <w:trHeight w:val="300"/>
        </w:trPr>
        <w:tc>
          <w:tcPr>
            <w:tcW w:w="2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Лимит покрића за једну годину осигурања</w:t>
            </w:r>
          </w:p>
        </w:tc>
        <w:tc>
          <w:tcPr>
            <w:tcW w:w="2302" w:type="pct"/>
            <w:tcBorders>
              <w:top w:val="single" w:sz="4" w:space="0" w:color="auto"/>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80.000.000</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AF0965">
        <w:trPr>
          <w:trHeight w:val="300"/>
        </w:trPr>
        <w:tc>
          <w:tcPr>
            <w:tcW w:w="20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Територијално покриће</w:t>
            </w:r>
          </w:p>
        </w:tc>
        <w:tc>
          <w:tcPr>
            <w:tcW w:w="2302" w:type="pct"/>
            <w:tcBorders>
              <w:top w:val="single" w:sz="4" w:space="0" w:color="auto"/>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Србија</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9A702F">
        <w:trPr>
          <w:trHeight w:val="300"/>
        </w:trPr>
        <w:tc>
          <w:tcPr>
            <w:tcW w:w="2063" w:type="pct"/>
            <w:tcBorders>
              <w:top w:val="nil"/>
              <w:left w:val="single" w:sz="8" w:space="0" w:color="auto"/>
              <w:bottom w:val="single" w:sz="4"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Учешће осигураника у штетном догађају</w:t>
            </w:r>
          </w:p>
        </w:tc>
        <w:tc>
          <w:tcPr>
            <w:tcW w:w="2302" w:type="pct"/>
            <w:tcBorders>
              <w:top w:val="nil"/>
              <w:left w:val="nil"/>
              <w:bottom w:val="single" w:sz="4" w:space="0" w:color="auto"/>
              <w:right w:val="single" w:sz="4" w:space="0" w:color="auto"/>
            </w:tcBorders>
            <w:shd w:val="clear" w:color="auto" w:fill="auto"/>
            <w:noWrap/>
            <w:vAlign w:val="center"/>
            <w:hideMark/>
          </w:tcPr>
          <w:p w:rsidR="009A702F" w:rsidRDefault="009A702F">
            <w:pPr>
              <w:jc w:val="right"/>
              <w:rPr>
                <w:rFonts w:ascii="Arial" w:hAnsi="Arial" w:cs="Arial"/>
                <w:color w:val="000000"/>
                <w:sz w:val="20"/>
                <w:szCs w:val="20"/>
              </w:rPr>
            </w:pPr>
            <w:r>
              <w:rPr>
                <w:rFonts w:ascii="Arial" w:hAnsi="Arial" w:cs="Arial"/>
                <w:color w:val="000000"/>
                <w:sz w:val="20"/>
                <w:szCs w:val="20"/>
              </w:rPr>
              <w:t>0</w:t>
            </w:r>
          </w:p>
        </w:tc>
        <w:tc>
          <w:tcPr>
            <w:tcW w:w="635" w:type="pct"/>
            <w:vMerge/>
            <w:tcBorders>
              <w:top w:val="nil"/>
              <w:left w:val="single" w:sz="4" w:space="0" w:color="auto"/>
              <w:bottom w:val="single" w:sz="4" w:space="0" w:color="000000"/>
              <w:right w:val="single" w:sz="8" w:space="0" w:color="000000"/>
            </w:tcBorders>
            <w:vAlign w:val="center"/>
            <w:hideMark/>
          </w:tcPr>
          <w:p w:rsidR="009A702F" w:rsidRDefault="009A702F">
            <w:pPr>
              <w:rPr>
                <w:rFonts w:ascii="Arial" w:hAnsi="Arial" w:cs="Arial"/>
                <w:b/>
                <w:bCs/>
                <w:color w:val="000000"/>
                <w:sz w:val="20"/>
                <w:szCs w:val="20"/>
              </w:rPr>
            </w:pPr>
          </w:p>
        </w:tc>
      </w:tr>
      <w:tr w:rsidR="009A702F" w:rsidTr="009A702F">
        <w:trPr>
          <w:trHeight w:val="525"/>
        </w:trPr>
        <w:tc>
          <w:tcPr>
            <w:tcW w:w="2063" w:type="pct"/>
            <w:tcBorders>
              <w:top w:val="nil"/>
              <w:left w:val="single" w:sz="8" w:space="0" w:color="auto"/>
              <w:bottom w:val="single" w:sz="8" w:space="0" w:color="auto"/>
              <w:right w:val="single" w:sz="4"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Детаљан обрачун премије осигурања за осигурање од опште одговорности, са примењеним формулама</w:t>
            </w:r>
          </w:p>
        </w:tc>
        <w:tc>
          <w:tcPr>
            <w:tcW w:w="2302" w:type="pct"/>
            <w:tcBorders>
              <w:top w:val="nil"/>
              <w:left w:val="nil"/>
              <w:bottom w:val="single" w:sz="8" w:space="0" w:color="auto"/>
              <w:right w:val="nil"/>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 </w:t>
            </w:r>
          </w:p>
        </w:tc>
        <w:tc>
          <w:tcPr>
            <w:tcW w:w="635" w:type="pct"/>
            <w:tcBorders>
              <w:top w:val="nil"/>
              <w:left w:val="nil"/>
              <w:bottom w:val="single" w:sz="8" w:space="0" w:color="auto"/>
              <w:right w:val="single" w:sz="8" w:space="0" w:color="auto"/>
            </w:tcBorders>
            <w:shd w:val="clear" w:color="auto" w:fill="auto"/>
            <w:vAlign w:val="center"/>
            <w:hideMark/>
          </w:tcPr>
          <w:p w:rsidR="009A702F" w:rsidRDefault="009A702F">
            <w:pPr>
              <w:rPr>
                <w:rFonts w:ascii="Arial" w:hAnsi="Arial" w:cs="Arial"/>
                <w:color w:val="000000"/>
                <w:sz w:val="20"/>
                <w:szCs w:val="20"/>
              </w:rPr>
            </w:pPr>
            <w:r>
              <w:rPr>
                <w:rFonts w:ascii="Arial" w:hAnsi="Arial" w:cs="Arial"/>
                <w:color w:val="000000"/>
                <w:sz w:val="20"/>
                <w:szCs w:val="20"/>
              </w:rPr>
              <w:t> </w:t>
            </w:r>
          </w:p>
        </w:tc>
      </w:tr>
      <w:tr w:rsidR="009A702F" w:rsidTr="009A702F">
        <w:trPr>
          <w:trHeight w:val="330"/>
        </w:trPr>
        <w:tc>
          <w:tcPr>
            <w:tcW w:w="2063" w:type="pct"/>
            <w:tcBorders>
              <w:top w:val="nil"/>
              <w:left w:val="single" w:sz="8" w:space="0" w:color="auto"/>
              <w:bottom w:val="single" w:sz="8" w:space="0" w:color="auto"/>
              <w:right w:val="nil"/>
            </w:tcBorders>
            <w:shd w:val="clear" w:color="auto" w:fill="auto"/>
            <w:vAlign w:val="center"/>
            <w:hideMark/>
          </w:tcPr>
          <w:p w:rsidR="009A702F" w:rsidRDefault="009A702F">
            <w:pPr>
              <w:rPr>
                <w:rFonts w:ascii="Arial" w:hAnsi="Arial" w:cs="Arial"/>
                <w:b/>
                <w:bCs/>
                <w:color w:val="000000"/>
                <w:sz w:val="20"/>
                <w:szCs w:val="20"/>
              </w:rPr>
            </w:pPr>
            <w:r>
              <w:rPr>
                <w:rFonts w:ascii="Arial" w:hAnsi="Arial" w:cs="Arial"/>
                <w:b/>
                <w:bCs/>
                <w:color w:val="000000"/>
                <w:sz w:val="20"/>
                <w:szCs w:val="20"/>
              </w:rPr>
              <w:t>УКУПНО (Д)</w:t>
            </w:r>
          </w:p>
        </w:tc>
        <w:tc>
          <w:tcPr>
            <w:tcW w:w="2302" w:type="pct"/>
            <w:tcBorders>
              <w:top w:val="nil"/>
              <w:left w:val="nil"/>
              <w:bottom w:val="single" w:sz="8" w:space="0" w:color="auto"/>
              <w:right w:val="single" w:sz="8" w:space="0" w:color="auto"/>
            </w:tcBorders>
            <w:shd w:val="clear" w:color="auto" w:fill="auto"/>
            <w:vAlign w:val="center"/>
            <w:hideMark/>
          </w:tcPr>
          <w:p w:rsidR="009A702F" w:rsidRDefault="009A702F">
            <w:pPr>
              <w:rPr>
                <w:rFonts w:ascii="Arial" w:hAnsi="Arial" w:cs="Arial"/>
                <w:b/>
                <w:bCs/>
                <w:color w:val="000000"/>
                <w:sz w:val="20"/>
                <w:szCs w:val="20"/>
              </w:rPr>
            </w:pPr>
            <w:r>
              <w:rPr>
                <w:rFonts w:ascii="Arial" w:hAnsi="Arial" w:cs="Arial"/>
                <w:b/>
                <w:bCs/>
                <w:color w:val="000000"/>
                <w:sz w:val="20"/>
                <w:szCs w:val="20"/>
              </w:rPr>
              <w:t> </w:t>
            </w:r>
          </w:p>
        </w:tc>
        <w:tc>
          <w:tcPr>
            <w:tcW w:w="635" w:type="pct"/>
            <w:tcBorders>
              <w:top w:val="nil"/>
              <w:left w:val="nil"/>
              <w:bottom w:val="single" w:sz="8" w:space="0" w:color="auto"/>
              <w:right w:val="single" w:sz="8" w:space="0" w:color="auto"/>
            </w:tcBorders>
            <w:shd w:val="clear" w:color="auto" w:fill="auto"/>
            <w:noWrap/>
            <w:vAlign w:val="center"/>
            <w:hideMark/>
          </w:tcPr>
          <w:p w:rsidR="009A702F" w:rsidRDefault="009A702F">
            <w:pPr>
              <w:rPr>
                <w:rFonts w:ascii="Arial" w:hAnsi="Arial" w:cs="Arial"/>
                <w:b/>
                <w:bCs/>
                <w:color w:val="000000"/>
                <w:sz w:val="20"/>
                <w:szCs w:val="20"/>
              </w:rPr>
            </w:pPr>
            <w:r>
              <w:rPr>
                <w:rFonts w:ascii="Arial" w:hAnsi="Arial" w:cs="Arial"/>
                <w:b/>
                <w:bCs/>
                <w:color w:val="000000"/>
                <w:sz w:val="20"/>
                <w:szCs w:val="20"/>
              </w:rPr>
              <w:t> </w:t>
            </w:r>
          </w:p>
        </w:tc>
      </w:tr>
    </w:tbl>
    <w:p w:rsidR="009A702F" w:rsidRDefault="009A702F" w:rsidP="00290E3B">
      <w:pPr>
        <w:rPr>
          <w:rFonts w:ascii="Arial" w:hAnsi="Arial" w:cs="Arial"/>
          <w:b/>
          <w:bCs/>
          <w:i/>
          <w:iCs/>
          <w:color w:val="000000"/>
          <w:sz w:val="20"/>
          <w:szCs w:val="20"/>
          <w:lang w:val="sr-Cyrl-RS" w:eastAsia="en-US"/>
        </w:rPr>
      </w:pPr>
    </w:p>
    <w:p w:rsidR="0015414F" w:rsidRPr="007A7115" w:rsidRDefault="0015414F" w:rsidP="0015414F">
      <w:pPr>
        <w:rPr>
          <w:rFonts w:ascii="Arial" w:hAnsi="Arial" w:cs="Arial"/>
          <w:bCs/>
          <w:color w:val="000000"/>
          <w:lang w:val="sr-Cyrl-RS" w:eastAsia="en-US"/>
        </w:rPr>
      </w:pPr>
      <w:r w:rsidRPr="0015414F">
        <w:rPr>
          <w:rFonts w:ascii="Arial" w:hAnsi="Arial" w:cs="Arial"/>
          <w:b/>
          <w:bCs/>
          <w:iCs/>
          <w:color w:val="000000"/>
        </w:rPr>
        <w:t>/ *-</w:t>
      </w:r>
      <w:r w:rsidRPr="007A7115">
        <w:rPr>
          <w:rFonts w:ascii="Arial" w:hAnsi="Arial" w:cs="Arial"/>
          <w:bCs/>
          <w:iCs/>
          <w:color w:val="000000"/>
          <w:sz w:val="20"/>
          <w:szCs w:val="20"/>
        </w:rPr>
        <w:t xml:space="preserve">  Подаци о укупним годишњим бруто зарадама, планираном годишњем приходу и укупном годишњем приходу  су дати </w:t>
      </w:r>
      <w:r>
        <w:rPr>
          <w:rFonts w:ascii="Arial" w:hAnsi="Arial" w:cs="Arial"/>
          <w:bCs/>
          <w:iCs/>
          <w:color w:val="000000"/>
          <w:sz w:val="20"/>
          <w:szCs w:val="20"/>
          <w:lang w:val="sr-Cyrl-RS"/>
        </w:rPr>
        <w:t xml:space="preserve">збирно </w:t>
      </w:r>
      <w:r w:rsidRPr="007A7115">
        <w:rPr>
          <w:rFonts w:ascii="Arial" w:hAnsi="Arial" w:cs="Arial"/>
          <w:bCs/>
          <w:iCs/>
          <w:color w:val="000000"/>
          <w:sz w:val="20"/>
          <w:szCs w:val="20"/>
        </w:rPr>
        <w:t xml:space="preserve">за </w:t>
      </w:r>
      <w:r>
        <w:rPr>
          <w:rFonts w:ascii="Arial" w:hAnsi="Arial" w:cs="Arial"/>
          <w:bCs/>
          <w:iCs/>
          <w:color w:val="000000"/>
          <w:sz w:val="20"/>
          <w:szCs w:val="20"/>
          <w:lang w:val="sr-Cyrl-RS"/>
        </w:rPr>
        <w:t xml:space="preserve"> ПД „Електровојводина“ Нови Сад (део </w:t>
      </w:r>
      <w:r w:rsidRPr="007A7115">
        <w:rPr>
          <w:rFonts w:ascii="Arial" w:hAnsi="Arial" w:cs="Arial"/>
          <w:bCs/>
          <w:iCs/>
          <w:color w:val="000000"/>
          <w:sz w:val="20"/>
          <w:szCs w:val="20"/>
        </w:rPr>
        <w:t>ОДС и Т</w:t>
      </w:r>
      <w:r>
        <w:rPr>
          <w:rFonts w:ascii="Arial" w:hAnsi="Arial" w:cs="Arial"/>
          <w:bCs/>
          <w:iCs/>
          <w:color w:val="000000"/>
          <w:sz w:val="20"/>
          <w:szCs w:val="20"/>
          <w:lang w:val="sr-Cyrl-RS"/>
        </w:rPr>
        <w:t xml:space="preserve">ехнички </w:t>
      </w:r>
      <w:r w:rsidRPr="007A7115">
        <w:rPr>
          <w:rFonts w:ascii="Arial" w:hAnsi="Arial" w:cs="Arial"/>
          <w:bCs/>
          <w:iCs/>
          <w:color w:val="000000"/>
          <w:sz w:val="20"/>
          <w:szCs w:val="20"/>
        </w:rPr>
        <w:t>Ц</w:t>
      </w:r>
      <w:r>
        <w:rPr>
          <w:rFonts w:ascii="Arial" w:hAnsi="Arial" w:cs="Arial"/>
          <w:bCs/>
          <w:iCs/>
          <w:color w:val="000000"/>
          <w:sz w:val="20"/>
          <w:szCs w:val="20"/>
          <w:lang w:val="sr-Cyrl-RS"/>
        </w:rPr>
        <w:t>ентар</w:t>
      </w:r>
      <w:r w:rsidRPr="007A7115">
        <w:rPr>
          <w:rFonts w:ascii="Arial" w:hAnsi="Arial" w:cs="Arial"/>
          <w:bCs/>
          <w:iCs/>
          <w:color w:val="000000"/>
          <w:sz w:val="20"/>
          <w:szCs w:val="20"/>
        </w:rPr>
        <w:t xml:space="preserve"> Нови Сад</w:t>
      </w:r>
      <w:r>
        <w:rPr>
          <w:rFonts w:ascii="Arial" w:hAnsi="Arial" w:cs="Arial"/>
          <w:bCs/>
          <w:iCs/>
          <w:color w:val="000000"/>
          <w:sz w:val="20"/>
          <w:szCs w:val="20"/>
          <w:lang w:val="sr-Cyrl-RS"/>
        </w:rPr>
        <w:t>)</w:t>
      </w:r>
    </w:p>
    <w:p w:rsidR="009A702F" w:rsidRDefault="009A702F" w:rsidP="00290E3B">
      <w:pPr>
        <w:rPr>
          <w:rFonts w:ascii="Arial" w:hAnsi="Arial" w:cs="Arial"/>
          <w:b/>
          <w:bCs/>
          <w:i/>
          <w:iCs/>
          <w:color w:val="000000"/>
          <w:sz w:val="20"/>
          <w:szCs w:val="20"/>
          <w:lang w:val="sr-Cyrl-RS" w:eastAsia="en-US"/>
        </w:rPr>
      </w:pPr>
    </w:p>
    <w:tbl>
      <w:tblPr>
        <w:tblW w:w="15877" w:type="dxa"/>
        <w:tblInd w:w="-34" w:type="dxa"/>
        <w:tblLook w:val="04A0" w:firstRow="1" w:lastRow="0" w:firstColumn="1" w:lastColumn="0" w:noHBand="0" w:noVBand="1"/>
      </w:tblPr>
      <w:tblGrid>
        <w:gridCol w:w="13750"/>
        <w:gridCol w:w="2127"/>
      </w:tblGrid>
      <w:tr w:rsidR="00C376C5" w:rsidTr="00346A07">
        <w:trPr>
          <w:trHeight w:val="763"/>
        </w:trPr>
        <w:tc>
          <w:tcPr>
            <w:tcW w:w="13750" w:type="dxa"/>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C376C5" w:rsidRPr="00BF4745" w:rsidRDefault="00C376C5" w:rsidP="00346A07">
            <w:pPr>
              <w:spacing w:before="240" w:after="120"/>
              <w:rPr>
                <w:rFonts w:ascii="Arial" w:hAnsi="Arial" w:cs="Arial"/>
                <w:b/>
                <w:bCs/>
                <w:i/>
                <w:color w:val="000000"/>
                <w:sz w:val="20"/>
                <w:lang w:val="sr-Cyrl-RS" w:eastAsia="en-US"/>
              </w:rPr>
            </w:pPr>
            <w:r>
              <w:rPr>
                <w:rFonts w:ascii="Arial" w:hAnsi="Arial" w:cs="Arial"/>
                <w:b/>
                <w:bCs/>
                <w:i/>
                <w:iCs/>
                <w:color w:val="000000"/>
                <w:sz w:val="20"/>
                <w:szCs w:val="20"/>
              </w:rPr>
              <w:t xml:space="preserve">УКУПНО </w:t>
            </w:r>
            <w:r w:rsidRPr="00C376C5">
              <w:rPr>
                <w:rFonts w:ascii="Arial" w:hAnsi="Arial" w:cs="Arial"/>
                <w:b/>
                <w:bCs/>
                <w:i/>
                <w:color w:val="000000"/>
                <w:sz w:val="20"/>
                <w:lang w:val="sr-Cyrl-RS" w:eastAsia="en-US"/>
              </w:rPr>
              <w:t>Део ОДС ЕПС Дистрибуција д.о.о. Београд (део бивше ПД „Електровојводина“ Нови Сад) - Огранци Електродистрибуције: Нови Сад, Суботица, Зрењанин, Сомбор, Рума, Сремска Митровица и Панчево од (01.01.2017. године)</w:t>
            </w:r>
            <w:r w:rsidR="00BF4745">
              <w:rPr>
                <w:rFonts w:ascii="Arial" w:hAnsi="Arial" w:cs="Arial"/>
                <w:b/>
                <w:bCs/>
                <w:i/>
                <w:color w:val="000000"/>
                <w:sz w:val="20"/>
                <w:lang w:val="en-US" w:eastAsia="en-US"/>
              </w:rPr>
              <w:t xml:space="preserve"> </w:t>
            </w:r>
            <w:r>
              <w:rPr>
                <w:rFonts w:ascii="Arial" w:hAnsi="Arial" w:cs="Arial"/>
                <w:b/>
                <w:bCs/>
                <w:i/>
                <w:iCs/>
                <w:color w:val="000000"/>
                <w:sz w:val="20"/>
                <w:szCs w:val="20"/>
              </w:rPr>
              <w:t>(А+Б+В+Г</w:t>
            </w:r>
            <w:r w:rsidR="009A702F">
              <w:rPr>
                <w:rFonts w:ascii="Arial" w:hAnsi="Arial" w:cs="Arial"/>
                <w:b/>
                <w:bCs/>
                <w:i/>
                <w:iCs/>
                <w:color w:val="000000"/>
                <w:sz w:val="20"/>
                <w:szCs w:val="20"/>
                <w:lang w:val="sr-Cyrl-RS"/>
              </w:rPr>
              <w:t>+</w:t>
            </w:r>
            <w:r w:rsidR="009A702F">
              <w:rPr>
                <w:rFonts w:ascii="Arial" w:hAnsi="Arial" w:cs="Arial"/>
                <w:b/>
                <w:bCs/>
                <w:color w:val="000000"/>
                <w:sz w:val="20"/>
                <w:szCs w:val="20"/>
              </w:rPr>
              <w:t xml:space="preserve"> Д</w:t>
            </w:r>
            <w:r>
              <w:rPr>
                <w:rFonts w:ascii="Arial" w:hAnsi="Arial" w:cs="Arial"/>
                <w:b/>
                <w:bCs/>
                <w:i/>
                <w:iCs/>
                <w:color w:val="000000"/>
                <w:sz w:val="20"/>
                <w:szCs w:val="20"/>
              </w:rPr>
              <w:t>)</w:t>
            </w:r>
          </w:p>
        </w:tc>
        <w:tc>
          <w:tcPr>
            <w:tcW w:w="2127" w:type="dxa"/>
            <w:tcBorders>
              <w:top w:val="single" w:sz="8" w:space="0" w:color="auto"/>
              <w:left w:val="nil"/>
              <w:bottom w:val="single" w:sz="8" w:space="0" w:color="auto"/>
              <w:right w:val="single" w:sz="8" w:space="0" w:color="auto"/>
            </w:tcBorders>
            <w:shd w:val="clear" w:color="000000" w:fill="FDE9D9"/>
            <w:noWrap/>
            <w:vAlign w:val="bottom"/>
            <w:hideMark/>
          </w:tcPr>
          <w:p w:rsidR="00C376C5" w:rsidRDefault="00C376C5">
            <w:pPr>
              <w:rPr>
                <w:rFonts w:ascii="Calibri" w:hAnsi="Calibri"/>
                <w:color w:val="000000"/>
                <w:sz w:val="22"/>
                <w:szCs w:val="22"/>
              </w:rPr>
            </w:pPr>
            <w:r>
              <w:rPr>
                <w:rFonts w:ascii="Calibri" w:hAnsi="Calibri"/>
                <w:color w:val="000000"/>
                <w:sz w:val="22"/>
                <w:szCs w:val="22"/>
              </w:rPr>
              <w:t> </w:t>
            </w:r>
          </w:p>
        </w:tc>
      </w:tr>
    </w:tbl>
    <w:p w:rsidR="00EE76DF" w:rsidRPr="00803984" w:rsidRDefault="00EE76DF" w:rsidP="00803984">
      <w:pPr>
        <w:rPr>
          <w:rFonts w:ascii="Arial" w:hAnsi="Arial" w:cs="Arial"/>
          <w:b/>
          <w:bCs/>
          <w:color w:val="000000"/>
          <w:u w:val="single"/>
          <w:lang w:val="sr-Cyrl-RS" w:eastAsia="en-US"/>
        </w:rPr>
      </w:pPr>
    </w:p>
    <w:tbl>
      <w:tblPr>
        <w:tblW w:w="15877" w:type="dxa"/>
        <w:tblInd w:w="-34" w:type="dxa"/>
        <w:tblLook w:val="04A0" w:firstRow="1" w:lastRow="0" w:firstColumn="1" w:lastColumn="0" w:noHBand="0" w:noVBand="1"/>
      </w:tblPr>
      <w:tblGrid>
        <w:gridCol w:w="13750"/>
        <w:gridCol w:w="2127"/>
      </w:tblGrid>
      <w:tr w:rsidR="00AF0965" w:rsidTr="00803984">
        <w:trPr>
          <w:trHeight w:val="271"/>
        </w:trPr>
        <w:tc>
          <w:tcPr>
            <w:tcW w:w="13750" w:type="dxa"/>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AF0965" w:rsidRPr="00BF4745" w:rsidRDefault="00AF0965" w:rsidP="00803984">
            <w:pPr>
              <w:spacing w:before="120" w:after="120"/>
              <w:rPr>
                <w:rFonts w:ascii="Arial" w:hAnsi="Arial" w:cs="Arial"/>
                <w:b/>
                <w:bCs/>
                <w:i/>
                <w:color w:val="000000"/>
                <w:sz w:val="20"/>
                <w:lang w:val="sr-Cyrl-RS" w:eastAsia="en-US"/>
              </w:rPr>
            </w:pPr>
            <w:r>
              <w:rPr>
                <w:rFonts w:ascii="Arial" w:hAnsi="Arial" w:cs="Arial"/>
                <w:b/>
                <w:bCs/>
                <w:i/>
                <w:iCs/>
                <w:color w:val="000000"/>
                <w:sz w:val="20"/>
                <w:szCs w:val="20"/>
              </w:rPr>
              <w:lastRenderedPageBreak/>
              <w:t xml:space="preserve">УКУПНО </w:t>
            </w:r>
            <w:r w:rsidRPr="00C376C5">
              <w:rPr>
                <w:rFonts w:ascii="Arial" w:hAnsi="Arial" w:cs="Arial"/>
                <w:b/>
                <w:bCs/>
                <w:i/>
                <w:color w:val="000000"/>
                <w:sz w:val="20"/>
                <w:lang w:val="sr-Cyrl-RS" w:eastAsia="en-US"/>
              </w:rPr>
              <w:t>О</w:t>
            </w:r>
            <w:r>
              <w:rPr>
                <w:rFonts w:ascii="Arial" w:hAnsi="Arial" w:cs="Arial"/>
                <w:b/>
                <w:bCs/>
                <w:i/>
                <w:color w:val="000000"/>
                <w:sz w:val="20"/>
                <w:lang w:val="sr-Cyrl-RS" w:eastAsia="en-US"/>
              </w:rPr>
              <w:t xml:space="preserve">ПЕРАТОР </w:t>
            </w:r>
            <w:r w:rsidRPr="00C376C5">
              <w:rPr>
                <w:rFonts w:ascii="Arial" w:hAnsi="Arial" w:cs="Arial"/>
                <w:b/>
                <w:bCs/>
                <w:i/>
                <w:color w:val="000000"/>
                <w:sz w:val="20"/>
                <w:lang w:val="sr-Cyrl-RS" w:eastAsia="en-US"/>
              </w:rPr>
              <w:t>Д</w:t>
            </w:r>
            <w:r>
              <w:rPr>
                <w:rFonts w:ascii="Arial" w:hAnsi="Arial" w:cs="Arial"/>
                <w:b/>
                <w:bCs/>
                <w:i/>
                <w:color w:val="000000"/>
                <w:sz w:val="20"/>
                <w:lang w:val="sr-Cyrl-RS" w:eastAsia="en-US"/>
              </w:rPr>
              <w:t>И</w:t>
            </w:r>
            <w:r w:rsidRPr="00C376C5">
              <w:rPr>
                <w:rFonts w:ascii="Arial" w:hAnsi="Arial" w:cs="Arial"/>
                <w:b/>
                <w:bCs/>
                <w:i/>
                <w:color w:val="000000"/>
                <w:sz w:val="20"/>
                <w:lang w:val="sr-Cyrl-RS" w:eastAsia="en-US"/>
              </w:rPr>
              <w:t>С</w:t>
            </w:r>
            <w:r>
              <w:rPr>
                <w:rFonts w:ascii="Arial" w:hAnsi="Arial" w:cs="Arial"/>
                <w:b/>
                <w:bCs/>
                <w:i/>
                <w:color w:val="000000"/>
                <w:sz w:val="20"/>
                <w:lang w:val="sr-Cyrl-RS" w:eastAsia="en-US"/>
              </w:rPr>
              <w:t>ТРИБУТИВНОГ СИСТЕМА</w:t>
            </w:r>
            <w:r w:rsidRPr="00C376C5">
              <w:rPr>
                <w:rFonts w:ascii="Arial" w:hAnsi="Arial" w:cs="Arial"/>
                <w:b/>
                <w:bCs/>
                <w:i/>
                <w:color w:val="000000"/>
                <w:sz w:val="20"/>
                <w:lang w:val="sr-Cyrl-RS" w:eastAsia="en-US"/>
              </w:rPr>
              <w:t xml:space="preserve"> ЕПС Д</w:t>
            </w:r>
            <w:r>
              <w:rPr>
                <w:rFonts w:ascii="Arial" w:hAnsi="Arial" w:cs="Arial"/>
                <w:b/>
                <w:bCs/>
                <w:i/>
                <w:color w:val="000000"/>
                <w:sz w:val="20"/>
                <w:lang w:val="sr-Cyrl-RS" w:eastAsia="en-US"/>
              </w:rPr>
              <w:t xml:space="preserve">ИСТРИБУЦИЈА </w:t>
            </w:r>
            <w:r w:rsidRPr="00C376C5">
              <w:rPr>
                <w:rFonts w:ascii="Arial" w:hAnsi="Arial" w:cs="Arial"/>
                <w:b/>
                <w:bCs/>
                <w:i/>
                <w:color w:val="000000"/>
                <w:sz w:val="20"/>
                <w:lang w:val="sr-Cyrl-RS" w:eastAsia="en-US"/>
              </w:rPr>
              <w:t>д.о.о. Београд (</w:t>
            </w:r>
            <w:r>
              <w:rPr>
                <w:rFonts w:ascii="Arial" w:hAnsi="Arial" w:cs="Arial"/>
                <w:b/>
                <w:bCs/>
                <w:i/>
                <w:color w:val="000000"/>
                <w:sz w:val="20"/>
                <w:lang w:val="sr-Cyrl-RS" w:eastAsia="en-US"/>
              </w:rPr>
              <w:t>2.1 + 2.2)</w:t>
            </w:r>
          </w:p>
        </w:tc>
        <w:tc>
          <w:tcPr>
            <w:tcW w:w="2127" w:type="dxa"/>
            <w:tcBorders>
              <w:top w:val="single" w:sz="8" w:space="0" w:color="auto"/>
              <w:left w:val="nil"/>
              <w:bottom w:val="single" w:sz="8" w:space="0" w:color="auto"/>
              <w:right w:val="single" w:sz="8" w:space="0" w:color="auto"/>
            </w:tcBorders>
            <w:shd w:val="clear" w:color="000000" w:fill="FDE9D9"/>
            <w:noWrap/>
            <w:vAlign w:val="bottom"/>
            <w:hideMark/>
          </w:tcPr>
          <w:p w:rsidR="00AF0965" w:rsidRDefault="00AF0965" w:rsidP="00273266">
            <w:pPr>
              <w:rPr>
                <w:rFonts w:ascii="Calibri" w:hAnsi="Calibri"/>
                <w:color w:val="000000"/>
                <w:sz w:val="22"/>
                <w:szCs w:val="22"/>
              </w:rPr>
            </w:pPr>
            <w:r>
              <w:rPr>
                <w:rFonts w:ascii="Calibri" w:hAnsi="Calibri"/>
                <w:color w:val="000000"/>
                <w:sz w:val="22"/>
                <w:szCs w:val="22"/>
              </w:rPr>
              <w:t> </w:t>
            </w:r>
          </w:p>
        </w:tc>
      </w:tr>
    </w:tbl>
    <w:p w:rsidR="00AF0965" w:rsidRPr="00AF0965" w:rsidRDefault="00AF0965" w:rsidP="00666B0D">
      <w:pPr>
        <w:spacing w:before="240" w:after="120"/>
        <w:rPr>
          <w:rFonts w:ascii="Arial" w:hAnsi="Arial" w:cs="Arial"/>
          <w:b/>
          <w:bCs/>
          <w:color w:val="000000"/>
          <w:u w:val="single"/>
          <w:lang w:val="sr-Cyrl-RS" w:eastAsia="en-US"/>
        </w:rPr>
      </w:pPr>
    </w:p>
    <w:p w:rsidR="00290E3B" w:rsidRPr="00290E3B" w:rsidRDefault="00BF4745" w:rsidP="00666B0D">
      <w:pPr>
        <w:spacing w:before="240" w:after="120"/>
        <w:rPr>
          <w:rFonts w:ascii="Arial" w:hAnsi="Arial" w:cs="Arial"/>
          <w:b/>
          <w:bCs/>
          <w:color w:val="000000"/>
          <w:u w:val="single"/>
          <w:lang w:val="en-US" w:eastAsia="en-US"/>
        </w:rPr>
      </w:pPr>
      <w:r>
        <w:rPr>
          <w:rFonts w:ascii="Arial" w:hAnsi="Arial" w:cs="Arial"/>
          <w:b/>
          <w:bCs/>
          <w:color w:val="000000"/>
          <w:u w:val="single"/>
          <w:lang w:val="en-US" w:eastAsia="en-US"/>
        </w:rPr>
        <w:t>3.</w:t>
      </w:r>
      <w:r w:rsidR="00290E3B" w:rsidRPr="00290E3B">
        <w:rPr>
          <w:rFonts w:ascii="Arial" w:hAnsi="Arial" w:cs="Arial"/>
          <w:b/>
          <w:bCs/>
          <w:color w:val="000000"/>
          <w:u w:val="single"/>
          <w:lang w:val="en-US" w:eastAsia="en-US"/>
        </w:rPr>
        <w:t xml:space="preserve"> ПД "ЕПС Снабдевање" д.о.о. Београд </w:t>
      </w:r>
    </w:p>
    <w:p w:rsidR="00290E3B" w:rsidRPr="00290E3B" w:rsidRDefault="00290E3B" w:rsidP="00666B0D">
      <w:pPr>
        <w:spacing w:before="240" w:after="120"/>
        <w:rPr>
          <w:rFonts w:ascii="Arial" w:hAnsi="Arial" w:cs="Arial"/>
          <w:b/>
          <w:bCs/>
          <w:i/>
          <w:iCs/>
          <w:color w:val="000000"/>
          <w:sz w:val="20"/>
          <w:szCs w:val="20"/>
          <w:lang w:val="en-US" w:eastAsia="en-US"/>
        </w:rPr>
      </w:pPr>
      <w:r w:rsidRPr="00290E3B">
        <w:rPr>
          <w:rFonts w:ascii="Arial" w:hAnsi="Arial" w:cs="Arial"/>
          <w:b/>
          <w:bCs/>
          <w:i/>
          <w:iCs/>
          <w:color w:val="000000"/>
          <w:sz w:val="20"/>
          <w:szCs w:val="20"/>
          <w:lang w:val="en-US" w:eastAsia="en-US"/>
        </w:rPr>
        <w:t xml:space="preserve">А) Колективно осигурање запослених од последица несрећног случаја </w:t>
      </w:r>
    </w:p>
    <w:tbl>
      <w:tblPr>
        <w:tblW w:w="5000" w:type="pct"/>
        <w:tblLook w:val="04A0" w:firstRow="1" w:lastRow="0" w:firstColumn="1" w:lastColumn="0" w:noHBand="0" w:noVBand="1"/>
      </w:tblPr>
      <w:tblGrid>
        <w:gridCol w:w="7490"/>
        <w:gridCol w:w="2271"/>
        <w:gridCol w:w="2672"/>
        <w:gridCol w:w="3100"/>
      </w:tblGrid>
      <w:tr w:rsidR="00290E3B" w:rsidRPr="00290E3B" w:rsidTr="000F28F8">
        <w:trPr>
          <w:trHeight w:val="780"/>
        </w:trPr>
        <w:tc>
          <w:tcPr>
            <w:tcW w:w="241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90E3B" w:rsidRPr="00290E3B" w:rsidRDefault="00290E3B" w:rsidP="00290E3B">
            <w:pPr>
              <w:jc w:val="cente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Осигурани ризик</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290E3B" w:rsidRPr="00290E3B" w:rsidRDefault="00290E3B" w:rsidP="00290E3B">
            <w:pPr>
              <w:jc w:val="cente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Осигурана сума за једно лице</w:t>
            </w:r>
          </w:p>
        </w:tc>
        <w:tc>
          <w:tcPr>
            <w:tcW w:w="860" w:type="pct"/>
            <w:tcBorders>
              <w:top w:val="single" w:sz="8" w:space="0" w:color="auto"/>
              <w:left w:val="nil"/>
              <w:bottom w:val="single" w:sz="8" w:space="0" w:color="auto"/>
              <w:right w:val="single" w:sz="8" w:space="0" w:color="auto"/>
            </w:tcBorders>
            <w:shd w:val="clear" w:color="auto" w:fill="auto"/>
            <w:vAlign w:val="center"/>
            <w:hideMark/>
          </w:tcPr>
          <w:p w:rsidR="00290E3B" w:rsidRPr="00290E3B" w:rsidRDefault="00290E3B" w:rsidP="00290E3B">
            <w:pPr>
              <w:jc w:val="cente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Пондерисана премијска стопа (у ‰)</w:t>
            </w:r>
          </w:p>
        </w:tc>
        <w:tc>
          <w:tcPr>
            <w:tcW w:w="998" w:type="pct"/>
            <w:tcBorders>
              <w:top w:val="single" w:sz="8" w:space="0" w:color="auto"/>
              <w:left w:val="nil"/>
              <w:bottom w:val="single" w:sz="8" w:space="0" w:color="auto"/>
              <w:right w:val="single" w:sz="8" w:space="0" w:color="auto"/>
            </w:tcBorders>
            <w:shd w:val="clear" w:color="auto" w:fill="auto"/>
            <w:vAlign w:val="center"/>
            <w:hideMark/>
          </w:tcPr>
          <w:p w:rsidR="00290E3B" w:rsidRPr="00290E3B" w:rsidRDefault="00290E3B" w:rsidP="006E7897">
            <w:pPr>
              <w:jc w:val="cente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Премија осигурања за 8</w:t>
            </w:r>
            <w:r w:rsidR="006E7897">
              <w:rPr>
                <w:rFonts w:ascii="Arial" w:hAnsi="Arial" w:cs="Arial"/>
                <w:b/>
                <w:bCs/>
                <w:color w:val="000000"/>
                <w:sz w:val="20"/>
                <w:szCs w:val="20"/>
                <w:lang w:val="sr-Cyrl-RS" w:eastAsia="en-US"/>
              </w:rPr>
              <w:t>8</w:t>
            </w:r>
            <w:r w:rsidRPr="00290E3B">
              <w:rPr>
                <w:rFonts w:ascii="Arial" w:hAnsi="Arial" w:cs="Arial"/>
                <w:b/>
                <w:bCs/>
                <w:color w:val="000000"/>
                <w:sz w:val="20"/>
                <w:szCs w:val="20"/>
                <w:lang w:val="en-US" w:eastAsia="en-US"/>
              </w:rPr>
              <w:t xml:space="preserve"> лице</w:t>
            </w:r>
          </w:p>
        </w:tc>
      </w:tr>
      <w:tr w:rsidR="00290E3B" w:rsidRPr="00290E3B" w:rsidTr="000F28F8">
        <w:trPr>
          <w:trHeight w:val="300"/>
        </w:trPr>
        <w:tc>
          <w:tcPr>
            <w:tcW w:w="2411" w:type="pct"/>
            <w:tcBorders>
              <w:top w:val="nil"/>
              <w:left w:val="single" w:sz="8" w:space="0" w:color="auto"/>
              <w:bottom w:val="single" w:sz="4" w:space="0" w:color="auto"/>
              <w:right w:val="single" w:sz="4" w:space="0" w:color="auto"/>
            </w:tcBorders>
            <w:shd w:val="clear" w:color="auto" w:fill="auto"/>
            <w:noWrap/>
            <w:vAlign w:val="center"/>
            <w:hideMark/>
          </w:tcPr>
          <w:p w:rsidR="00290E3B" w:rsidRPr="00290E3B" w:rsidRDefault="00290E3B" w:rsidP="00290E3B">
            <w:pPr>
              <w:rPr>
                <w:rFonts w:ascii="Arial" w:hAnsi="Arial" w:cs="Arial"/>
                <w:color w:val="000000"/>
                <w:sz w:val="20"/>
                <w:szCs w:val="20"/>
                <w:lang w:val="en-US" w:eastAsia="en-US"/>
              </w:rPr>
            </w:pPr>
            <w:r w:rsidRPr="00290E3B">
              <w:rPr>
                <w:rFonts w:ascii="Arial" w:hAnsi="Arial" w:cs="Arial"/>
                <w:color w:val="000000"/>
                <w:sz w:val="20"/>
                <w:szCs w:val="20"/>
                <w:lang w:val="en-US" w:eastAsia="en-US"/>
              </w:rPr>
              <w:t>100 % инвалидитет</w:t>
            </w:r>
          </w:p>
        </w:tc>
        <w:tc>
          <w:tcPr>
            <w:tcW w:w="731" w:type="pct"/>
            <w:tcBorders>
              <w:top w:val="nil"/>
              <w:left w:val="nil"/>
              <w:bottom w:val="single" w:sz="4" w:space="0" w:color="auto"/>
              <w:right w:val="single" w:sz="4" w:space="0" w:color="auto"/>
            </w:tcBorders>
            <w:shd w:val="clear" w:color="auto" w:fill="auto"/>
            <w:noWrap/>
            <w:vAlign w:val="center"/>
            <w:hideMark/>
          </w:tcPr>
          <w:p w:rsidR="00290E3B" w:rsidRPr="00290E3B" w:rsidRDefault="00290E3B" w:rsidP="00290E3B">
            <w:pPr>
              <w:jc w:val="right"/>
              <w:rPr>
                <w:rFonts w:ascii="Arial" w:hAnsi="Arial" w:cs="Arial"/>
                <w:color w:val="000000"/>
                <w:sz w:val="20"/>
                <w:szCs w:val="20"/>
                <w:lang w:val="en-US" w:eastAsia="en-US"/>
              </w:rPr>
            </w:pPr>
            <w:r w:rsidRPr="00290E3B">
              <w:rPr>
                <w:rFonts w:ascii="Arial" w:hAnsi="Arial" w:cs="Arial"/>
                <w:color w:val="000000"/>
                <w:sz w:val="20"/>
                <w:szCs w:val="20"/>
                <w:lang w:val="en-US" w:eastAsia="en-US"/>
              </w:rPr>
              <w:t>2.000.000</w:t>
            </w:r>
          </w:p>
        </w:tc>
        <w:tc>
          <w:tcPr>
            <w:tcW w:w="860" w:type="pct"/>
            <w:tcBorders>
              <w:top w:val="nil"/>
              <w:left w:val="nil"/>
              <w:bottom w:val="single" w:sz="4" w:space="0" w:color="auto"/>
              <w:right w:val="single" w:sz="4" w:space="0" w:color="auto"/>
            </w:tcBorders>
            <w:shd w:val="clear" w:color="auto" w:fill="auto"/>
            <w:noWrap/>
            <w:vAlign w:val="center"/>
            <w:hideMark/>
          </w:tcPr>
          <w:p w:rsidR="00290E3B" w:rsidRPr="00290E3B" w:rsidRDefault="00290E3B" w:rsidP="00290E3B">
            <w:pPr>
              <w:jc w:val="center"/>
              <w:rPr>
                <w:rFonts w:ascii="Arial" w:hAnsi="Arial" w:cs="Arial"/>
                <w:color w:val="000000"/>
                <w:sz w:val="20"/>
                <w:szCs w:val="20"/>
                <w:lang w:val="en-US" w:eastAsia="en-US"/>
              </w:rPr>
            </w:pPr>
            <w:r w:rsidRPr="00290E3B">
              <w:rPr>
                <w:rFonts w:ascii="Arial" w:hAnsi="Arial" w:cs="Arial"/>
                <w:color w:val="000000"/>
                <w:sz w:val="20"/>
                <w:szCs w:val="20"/>
                <w:lang w:val="en-US" w:eastAsia="en-US"/>
              </w:rPr>
              <w:t> </w:t>
            </w:r>
          </w:p>
        </w:tc>
        <w:tc>
          <w:tcPr>
            <w:tcW w:w="998" w:type="pct"/>
            <w:tcBorders>
              <w:top w:val="nil"/>
              <w:left w:val="nil"/>
              <w:bottom w:val="single" w:sz="4" w:space="0" w:color="auto"/>
              <w:right w:val="single" w:sz="8" w:space="0" w:color="auto"/>
            </w:tcBorders>
            <w:shd w:val="clear" w:color="auto" w:fill="auto"/>
            <w:noWrap/>
            <w:vAlign w:val="center"/>
            <w:hideMark/>
          </w:tcPr>
          <w:p w:rsidR="00290E3B" w:rsidRPr="00290E3B" w:rsidRDefault="00290E3B" w:rsidP="00290E3B">
            <w:pPr>
              <w:jc w:val="center"/>
              <w:rPr>
                <w:rFonts w:ascii="Arial" w:hAnsi="Arial" w:cs="Arial"/>
                <w:color w:val="000000"/>
                <w:sz w:val="20"/>
                <w:szCs w:val="20"/>
                <w:lang w:val="en-US" w:eastAsia="en-US"/>
              </w:rPr>
            </w:pPr>
            <w:r w:rsidRPr="00290E3B">
              <w:rPr>
                <w:rFonts w:ascii="Arial" w:hAnsi="Arial" w:cs="Arial"/>
                <w:color w:val="000000"/>
                <w:sz w:val="20"/>
                <w:szCs w:val="20"/>
                <w:lang w:val="en-US" w:eastAsia="en-US"/>
              </w:rPr>
              <w:t> </w:t>
            </w:r>
          </w:p>
        </w:tc>
      </w:tr>
      <w:tr w:rsidR="00290E3B" w:rsidRPr="00290E3B" w:rsidTr="000F28F8">
        <w:trPr>
          <w:trHeight w:val="300"/>
        </w:trPr>
        <w:tc>
          <w:tcPr>
            <w:tcW w:w="2411" w:type="pct"/>
            <w:tcBorders>
              <w:top w:val="nil"/>
              <w:left w:val="single" w:sz="8" w:space="0" w:color="auto"/>
              <w:bottom w:val="single" w:sz="4" w:space="0" w:color="auto"/>
              <w:right w:val="single" w:sz="4" w:space="0" w:color="auto"/>
            </w:tcBorders>
            <w:shd w:val="clear" w:color="auto" w:fill="auto"/>
            <w:vAlign w:val="center"/>
            <w:hideMark/>
          </w:tcPr>
          <w:p w:rsidR="00290E3B" w:rsidRPr="00290E3B" w:rsidRDefault="00290E3B" w:rsidP="00290E3B">
            <w:pPr>
              <w:rPr>
                <w:rFonts w:ascii="Arial" w:hAnsi="Arial" w:cs="Arial"/>
                <w:color w:val="000000"/>
                <w:sz w:val="20"/>
                <w:szCs w:val="20"/>
                <w:lang w:val="en-US" w:eastAsia="en-US"/>
              </w:rPr>
            </w:pPr>
            <w:r w:rsidRPr="00290E3B">
              <w:rPr>
                <w:rFonts w:ascii="Arial" w:hAnsi="Arial" w:cs="Arial"/>
                <w:color w:val="000000"/>
                <w:sz w:val="20"/>
                <w:szCs w:val="20"/>
                <w:lang w:val="en-US" w:eastAsia="en-US"/>
              </w:rPr>
              <w:t>Смрт услед несрећног случаја</w:t>
            </w:r>
          </w:p>
        </w:tc>
        <w:tc>
          <w:tcPr>
            <w:tcW w:w="731" w:type="pct"/>
            <w:tcBorders>
              <w:top w:val="nil"/>
              <w:left w:val="nil"/>
              <w:bottom w:val="single" w:sz="4" w:space="0" w:color="auto"/>
              <w:right w:val="single" w:sz="4" w:space="0" w:color="auto"/>
            </w:tcBorders>
            <w:shd w:val="clear" w:color="auto" w:fill="auto"/>
            <w:noWrap/>
            <w:vAlign w:val="center"/>
            <w:hideMark/>
          </w:tcPr>
          <w:p w:rsidR="00290E3B" w:rsidRPr="00290E3B" w:rsidRDefault="00290E3B" w:rsidP="00290E3B">
            <w:pPr>
              <w:jc w:val="right"/>
              <w:rPr>
                <w:rFonts w:ascii="Arial" w:hAnsi="Arial" w:cs="Arial"/>
                <w:color w:val="000000"/>
                <w:sz w:val="20"/>
                <w:szCs w:val="20"/>
                <w:lang w:val="en-US" w:eastAsia="en-US"/>
              </w:rPr>
            </w:pPr>
            <w:r w:rsidRPr="00290E3B">
              <w:rPr>
                <w:rFonts w:ascii="Arial" w:hAnsi="Arial" w:cs="Arial"/>
                <w:color w:val="000000"/>
                <w:sz w:val="20"/>
                <w:szCs w:val="20"/>
                <w:lang w:val="en-US" w:eastAsia="en-US"/>
              </w:rPr>
              <w:t>1.000.000</w:t>
            </w:r>
          </w:p>
        </w:tc>
        <w:tc>
          <w:tcPr>
            <w:tcW w:w="860" w:type="pct"/>
            <w:tcBorders>
              <w:top w:val="nil"/>
              <w:left w:val="nil"/>
              <w:bottom w:val="single" w:sz="4" w:space="0" w:color="auto"/>
              <w:right w:val="single" w:sz="4" w:space="0" w:color="auto"/>
            </w:tcBorders>
            <w:shd w:val="clear" w:color="auto" w:fill="auto"/>
            <w:noWrap/>
            <w:vAlign w:val="center"/>
            <w:hideMark/>
          </w:tcPr>
          <w:p w:rsidR="00290E3B" w:rsidRPr="00290E3B" w:rsidRDefault="00290E3B" w:rsidP="00290E3B">
            <w:pPr>
              <w:jc w:val="center"/>
              <w:rPr>
                <w:rFonts w:ascii="Arial" w:hAnsi="Arial" w:cs="Arial"/>
                <w:color w:val="000000"/>
                <w:sz w:val="20"/>
                <w:szCs w:val="20"/>
                <w:lang w:val="en-US" w:eastAsia="en-US"/>
              </w:rPr>
            </w:pPr>
            <w:r w:rsidRPr="00290E3B">
              <w:rPr>
                <w:rFonts w:ascii="Arial" w:hAnsi="Arial" w:cs="Arial"/>
                <w:color w:val="000000"/>
                <w:sz w:val="20"/>
                <w:szCs w:val="20"/>
                <w:lang w:val="en-US" w:eastAsia="en-US"/>
              </w:rPr>
              <w:t> </w:t>
            </w:r>
          </w:p>
        </w:tc>
        <w:tc>
          <w:tcPr>
            <w:tcW w:w="998" w:type="pct"/>
            <w:tcBorders>
              <w:top w:val="nil"/>
              <w:left w:val="nil"/>
              <w:bottom w:val="single" w:sz="4" w:space="0" w:color="auto"/>
              <w:right w:val="single" w:sz="8" w:space="0" w:color="auto"/>
            </w:tcBorders>
            <w:shd w:val="clear" w:color="auto" w:fill="auto"/>
            <w:noWrap/>
            <w:vAlign w:val="center"/>
            <w:hideMark/>
          </w:tcPr>
          <w:p w:rsidR="00290E3B" w:rsidRPr="00290E3B" w:rsidRDefault="00290E3B" w:rsidP="00290E3B">
            <w:pPr>
              <w:jc w:val="center"/>
              <w:rPr>
                <w:rFonts w:ascii="Arial" w:hAnsi="Arial" w:cs="Arial"/>
                <w:color w:val="000000"/>
                <w:sz w:val="20"/>
                <w:szCs w:val="20"/>
                <w:lang w:val="en-US" w:eastAsia="en-US"/>
              </w:rPr>
            </w:pPr>
            <w:r w:rsidRPr="00290E3B">
              <w:rPr>
                <w:rFonts w:ascii="Arial" w:hAnsi="Arial" w:cs="Arial"/>
                <w:color w:val="000000"/>
                <w:sz w:val="20"/>
                <w:szCs w:val="20"/>
                <w:lang w:val="en-US" w:eastAsia="en-US"/>
              </w:rPr>
              <w:t> </w:t>
            </w:r>
          </w:p>
        </w:tc>
      </w:tr>
      <w:tr w:rsidR="00290E3B" w:rsidRPr="00290E3B" w:rsidTr="000F28F8">
        <w:trPr>
          <w:trHeight w:val="315"/>
        </w:trPr>
        <w:tc>
          <w:tcPr>
            <w:tcW w:w="4002" w:type="pct"/>
            <w:gridSpan w:val="3"/>
            <w:tcBorders>
              <w:top w:val="nil"/>
              <w:left w:val="single" w:sz="8" w:space="0" w:color="auto"/>
              <w:bottom w:val="single" w:sz="8" w:space="0" w:color="auto"/>
              <w:right w:val="nil"/>
            </w:tcBorders>
            <w:shd w:val="clear" w:color="auto" w:fill="auto"/>
            <w:noWrap/>
            <w:vAlign w:val="center"/>
            <w:hideMark/>
          </w:tcPr>
          <w:p w:rsidR="00290E3B" w:rsidRPr="00290E3B" w:rsidRDefault="00290E3B" w:rsidP="00290E3B">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УКУПНО (А)</w:t>
            </w:r>
          </w:p>
        </w:tc>
        <w:tc>
          <w:tcPr>
            <w:tcW w:w="998" w:type="pct"/>
            <w:tcBorders>
              <w:top w:val="nil"/>
              <w:left w:val="single" w:sz="4" w:space="0" w:color="auto"/>
              <w:bottom w:val="single" w:sz="8" w:space="0" w:color="auto"/>
              <w:right w:val="single" w:sz="8" w:space="0" w:color="auto"/>
            </w:tcBorders>
            <w:shd w:val="clear" w:color="auto" w:fill="auto"/>
            <w:noWrap/>
            <w:vAlign w:val="center"/>
            <w:hideMark/>
          </w:tcPr>
          <w:p w:rsidR="00290E3B" w:rsidRPr="00290E3B" w:rsidRDefault="00290E3B" w:rsidP="00290E3B">
            <w:pPr>
              <w:jc w:val="center"/>
              <w:rPr>
                <w:rFonts w:ascii="Arial" w:hAnsi="Arial" w:cs="Arial"/>
                <w:color w:val="000000"/>
                <w:sz w:val="20"/>
                <w:szCs w:val="20"/>
                <w:lang w:val="en-US" w:eastAsia="en-US"/>
              </w:rPr>
            </w:pPr>
            <w:r w:rsidRPr="00290E3B">
              <w:rPr>
                <w:rFonts w:ascii="Arial" w:hAnsi="Arial" w:cs="Arial"/>
                <w:color w:val="000000"/>
                <w:sz w:val="20"/>
                <w:szCs w:val="20"/>
                <w:lang w:val="en-US" w:eastAsia="en-US"/>
              </w:rPr>
              <w:t> </w:t>
            </w:r>
          </w:p>
        </w:tc>
      </w:tr>
    </w:tbl>
    <w:p w:rsidR="00803984" w:rsidRDefault="00803984" w:rsidP="00666B0D">
      <w:pPr>
        <w:spacing w:before="240" w:after="120"/>
        <w:rPr>
          <w:rFonts w:ascii="Arial" w:hAnsi="Arial" w:cs="Arial"/>
          <w:b/>
          <w:bCs/>
          <w:i/>
          <w:iCs/>
          <w:color w:val="000000"/>
          <w:sz w:val="20"/>
          <w:szCs w:val="20"/>
          <w:lang w:val="sr-Cyrl-RS" w:eastAsia="en-US"/>
        </w:rPr>
      </w:pPr>
    </w:p>
    <w:p w:rsidR="00803984" w:rsidRDefault="00803984" w:rsidP="00666B0D">
      <w:pPr>
        <w:spacing w:before="240" w:after="120"/>
        <w:rPr>
          <w:rFonts w:ascii="Arial" w:hAnsi="Arial" w:cs="Arial"/>
          <w:b/>
          <w:bCs/>
          <w:i/>
          <w:iCs/>
          <w:color w:val="000000"/>
          <w:sz w:val="20"/>
          <w:szCs w:val="20"/>
          <w:lang w:val="sr-Cyrl-RS" w:eastAsia="en-US"/>
        </w:rPr>
      </w:pPr>
    </w:p>
    <w:p w:rsidR="00290E3B" w:rsidRPr="00290E3B" w:rsidRDefault="00290E3B" w:rsidP="00666B0D">
      <w:pPr>
        <w:spacing w:before="240" w:after="120"/>
        <w:rPr>
          <w:rFonts w:ascii="Arial" w:hAnsi="Arial" w:cs="Arial"/>
          <w:b/>
          <w:bCs/>
          <w:i/>
          <w:iCs/>
          <w:color w:val="000000"/>
          <w:sz w:val="20"/>
          <w:szCs w:val="20"/>
          <w:lang w:val="en-US" w:eastAsia="en-US"/>
        </w:rPr>
      </w:pPr>
      <w:r w:rsidRPr="00290E3B">
        <w:rPr>
          <w:rFonts w:ascii="Arial" w:hAnsi="Arial" w:cs="Arial"/>
          <w:b/>
          <w:bCs/>
          <w:i/>
          <w:iCs/>
          <w:color w:val="000000"/>
          <w:sz w:val="20"/>
          <w:szCs w:val="20"/>
          <w:lang w:val="en-US" w:eastAsia="en-US"/>
        </w:rPr>
        <w:t xml:space="preserve">Б) Комбиновано осигурање моторних возила (Ауто каско) </w:t>
      </w:r>
    </w:p>
    <w:p w:rsidR="00290E3B" w:rsidRPr="00290E3B" w:rsidRDefault="00290E3B" w:rsidP="00647892">
      <w:pPr>
        <w:spacing w:before="240" w:after="120"/>
        <w:rPr>
          <w:rFonts w:ascii="Arial" w:hAnsi="Arial" w:cs="Arial"/>
          <w:color w:val="000000"/>
          <w:sz w:val="20"/>
          <w:szCs w:val="20"/>
          <w:u w:val="single"/>
          <w:lang w:val="en-US" w:eastAsia="en-US"/>
        </w:rPr>
      </w:pPr>
      <w:r w:rsidRPr="00290E3B">
        <w:rPr>
          <w:rFonts w:ascii="Arial" w:hAnsi="Arial" w:cs="Arial"/>
          <w:color w:val="000000"/>
          <w:sz w:val="20"/>
          <w:szCs w:val="20"/>
          <w:u w:val="single"/>
          <w:lang w:val="en-US" w:eastAsia="en-US"/>
        </w:rPr>
        <w:t>Путничка возила</w:t>
      </w:r>
    </w:p>
    <w:tbl>
      <w:tblPr>
        <w:tblW w:w="5000" w:type="pct"/>
        <w:tblLook w:val="04A0" w:firstRow="1" w:lastRow="0" w:firstColumn="1" w:lastColumn="0" w:noHBand="0" w:noVBand="1"/>
      </w:tblPr>
      <w:tblGrid>
        <w:gridCol w:w="2880"/>
        <w:gridCol w:w="2355"/>
        <w:gridCol w:w="1518"/>
        <w:gridCol w:w="2239"/>
        <w:gridCol w:w="1310"/>
        <w:gridCol w:w="1526"/>
        <w:gridCol w:w="1541"/>
        <w:gridCol w:w="2164"/>
      </w:tblGrid>
      <w:tr w:rsidR="006E7897" w:rsidTr="006E7897">
        <w:trPr>
          <w:trHeight w:val="1035"/>
        </w:trPr>
        <w:tc>
          <w:tcPr>
            <w:tcW w:w="93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E7897" w:rsidRDefault="006E7897">
            <w:pPr>
              <w:jc w:val="center"/>
              <w:rPr>
                <w:rFonts w:ascii="Arial" w:hAnsi="Arial" w:cs="Arial"/>
                <w:b/>
                <w:bCs/>
                <w:sz w:val="20"/>
                <w:szCs w:val="20"/>
              </w:rPr>
            </w:pPr>
            <w:r>
              <w:rPr>
                <w:rFonts w:ascii="Arial" w:hAnsi="Arial" w:cs="Arial"/>
                <w:b/>
                <w:bCs/>
                <w:sz w:val="20"/>
                <w:szCs w:val="20"/>
              </w:rPr>
              <w:t>Регистарски број возила</w:t>
            </w:r>
          </w:p>
        </w:tc>
        <w:tc>
          <w:tcPr>
            <w:tcW w:w="764" w:type="pct"/>
            <w:tcBorders>
              <w:top w:val="single" w:sz="8" w:space="0" w:color="auto"/>
              <w:left w:val="nil"/>
              <w:bottom w:val="single" w:sz="8" w:space="0" w:color="auto"/>
              <w:right w:val="single" w:sz="8" w:space="0" w:color="auto"/>
            </w:tcBorders>
            <w:shd w:val="clear" w:color="auto" w:fill="auto"/>
            <w:vAlign w:val="center"/>
            <w:hideMark/>
          </w:tcPr>
          <w:p w:rsidR="006E7897" w:rsidRDefault="006E7897">
            <w:pPr>
              <w:jc w:val="center"/>
              <w:rPr>
                <w:rFonts w:ascii="Arial" w:hAnsi="Arial" w:cs="Arial"/>
                <w:b/>
                <w:bCs/>
                <w:sz w:val="20"/>
                <w:szCs w:val="20"/>
              </w:rPr>
            </w:pPr>
            <w:r>
              <w:rPr>
                <w:rFonts w:ascii="Arial" w:hAnsi="Arial" w:cs="Arial"/>
                <w:b/>
                <w:bCs/>
                <w:sz w:val="20"/>
                <w:szCs w:val="20"/>
              </w:rPr>
              <w:t>Марка и тип возила</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6E7897" w:rsidRDefault="006E7897">
            <w:pPr>
              <w:jc w:val="center"/>
              <w:rPr>
                <w:rFonts w:ascii="Arial" w:hAnsi="Arial" w:cs="Arial"/>
                <w:b/>
                <w:bCs/>
                <w:sz w:val="20"/>
                <w:szCs w:val="20"/>
              </w:rPr>
            </w:pPr>
            <w:r>
              <w:rPr>
                <w:rFonts w:ascii="Arial" w:hAnsi="Arial" w:cs="Arial"/>
                <w:b/>
                <w:bCs/>
                <w:sz w:val="20"/>
                <w:szCs w:val="20"/>
              </w:rPr>
              <w:t>Година производње</w:t>
            </w:r>
          </w:p>
        </w:tc>
        <w:tc>
          <w:tcPr>
            <w:tcW w:w="726" w:type="pct"/>
            <w:tcBorders>
              <w:top w:val="single" w:sz="8" w:space="0" w:color="auto"/>
              <w:left w:val="nil"/>
              <w:bottom w:val="single" w:sz="8" w:space="0" w:color="auto"/>
              <w:right w:val="single" w:sz="8" w:space="0" w:color="auto"/>
            </w:tcBorders>
            <w:shd w:val="clear" w:color="auto" w:fill="auto"/>
            <w:vAlign w:val="center"/>
            <w:hideMark/>
          </w:tcPr>
          <w:p w:rsidR="006E7897" w:rsidRDefault="006E7897">
            <w:pPr>
              <w:jc w:val="center"/>
              <w:rPr>
                <w:rFonts w:ascii="Arial" w:hAnsi="Arial" w:cs="Arial"/>
                <w:b/>
                <w:bCs/>
                <w:sz w:val="20"/>
                <w:szCs w:val="20"/>
              </w:rPr>
            </w:pPr>
            <w:r>
              <w:rPr>
                <w:rFonts w:ascii="Arial" w:hAnsi="Arial" w:cs="Arial"/>
                <w:b/>
                <w:bCs/>
                <w:sz w:val="20"/>
                <w:szCs w:val="20"/>
              </w:rPr>
              <w:t>Снага мотора у KW / за теретна возила - маса возила у кг-тонама</w:t>
            </w:r>
          </w:p>
        </w:tc>
        <w:tc>
          <w:tcPr>
            <w:tcW w:w="415" w:type="pct"/>
            <w:tcBorders>
              <w:top w:val="single" w:sz="8" w:space="0" w:color="auto"/>
              <w:left w:val="nil"/>
              <w:bottom w:val="single" w:sz="8" w:space="0" w:color="auto"/>
              <w:right w:val="single" w:sz="8" w:space="0" w:color="auto"/>
            </w:tcBorders>
            <w:shd w:val="clear" w:color="auto" w:fill="auto"/>
            <w:vAlign w:val="center"/>
            <w:hideMark/>
          </w:tcPr>
          <w:p w:rsidR="006E7897" w:rsidRDefault="006E7897">
            <w:pPr>
              <w:jc w:val="center"/>
              <w:rPr>
                <w:rFonts w:ascii="Arial" w:hAnsi="Arial" w:cs="Arial"/>
                <w:b/>
                <w:bCs/>
                <w:sz w:val="20"/>
                <w:szCs w:val="20"/>
              </w:rPr>
            </w:pPr>
            <w:r>
              <w:rPr>
                <w:rFonts w:ascii="Arial" w:hAnsi="Arial" w:cs="Arial"/>
                <w:b/>
                <w:bCs/>
                <w:sz w:val="20"/>
                <w:szCs w:val="20"/>
              </w:rPr>
              <w:t>Запремина (у cm</w:t>
            </w:r>
            <w:r>
              <w:rPr>
                <w:rFonts w:ascii="Calibri" w:hAnsi="Calibri" w:cs="Arial"/>
                <w:b/>
                <w:bCs/>
                <w:sz w:val="20"/>
                <w:szCs w:val="20"/>
              </w:rPr>
              <w:t>³)</w:t>
            </w:r>
          </w:p>
        </w:tc>
        <w:tc>
          <w:tcPr>
            <w:tcW w:w="484" w:type="pct"/>
            <w:tcBorders>
              <w:top w:val="single" w:sz="8" w:space="0" w:color="auto"/>
              <w:left w:val="nil"/>
              <w:bottom w:val="single" w:sz="8" w:space="0" w:color="auto"/>
              <w:right w:val="single" w:sz="8" w:space="0" w:color="auto"/>
            </w:tcBorders>
            <w:shd w:val="clear" w:color="auto" w:fill="auto"/>
            <w:vAlign w:val="center"/>
            <w:hideMark/>
          </w:tcPr>
          <w:p w:rsidR="006E7897" w:rsidRDefault="006E7897">
            <w:pPr>
              <w:jc w:val="center"/>
              <w:rPr>
                <w:rFonts w:ascii="Arial" w:hAnsi="Arial" w:cs="Arial"/>
                <w:b/>
                <w:bCs/>
                <w:sz w:val="20"/>
                <w:szCs w:val="20"/>
              </w:rPr>
            </w:pPr>
            <w:r>
              <w:rPr>
                <w:rFonts w:ascii="Arial" w:hAnsi="Arial" w:cs="Arial"/>
                <w:b/>
                <w:bCs/>
                <w:sz w:val="20"/>
                <w:szCs w:val="20"/>
              </w:rPr>
              <w:t>Укупна новонабавна вредност</w:t>
            </w:r>
          </w:p>
        </w:tc>
        <w:tc>
          <w:tcPr>
            <w:tcW w:w="497" w:type="pct"/>
            <w:tcBorders>
              <w:top w:val="single" w:sz="8" w:space="0" w:color="auto"/>
              <w:left w:val="nil"/>
              <w:bottom w:val="single" w:sz="8" w:space="0" w:color="auto"/>
              <w:right w:val="single" w:sz="8" w:space="0" w:color="auto"/>
            </w:tcBorders>
            <w:shd w:val="clear" w:color="auto" w:fill="auto"/>
            <w:vAlign w:val="center"/>
            <w:hideMark/>
          </w:tcPr>
          <w:p w:rsidR="006E7897" w:rsidRDefault="006E7897">
            <w:pPr>
              <w:jc w:val="center"/>
              <w:rPr>
                <w:rFonts w:ascii="Arial" w:hAnsi="Arial" w:cs="Arial"/>
                <w:b/>
                <w:bCs/>
                <w:color w:val="000000"/>
                <w:sz w:val="20"/>
                <w:szCs w:val="20"/>
              </w:rPr>
            </w:pPr>
            <w:r>
              <w:rPr>
                <w:rFonts w:ascii="Arial" w:hAnsi="Arial" w:cs="Arial"/>
                <w:b/>
                <w:bCs/>
                <w:color w:val="000000"/>
                <w:sz w:val="20"/>
                <w:szCs w:val="20"/>
              </w:rPr>
              <w:t>Пондерисана премијска стопа (у ‰)</w:t>
            </w:r>
          </w:p>
        </w:tc>
        <w:tc>
          <w:tcPr>
            <w:tcW w:w="686" w:type="pct"/>
            <w:tcBorders>
              <w:top w:val="single" w:sz="8" w:space="0" w:color="auto"/>
              <w:left w:val="nil"/>
              <w:bottom w:val="single" w:sz="8" w:space="0" w:color="auto"/>
              <w:right w:val="single" w:sz="8" w:space="0" w:color="auto"/>
            </w:tcBorders>
            <w:shd w:val="clear" w:color="auto" w:fill="auto"/>
            <w:noWrap/>
            <w:vAlign w:val="center"/>
            <w:hideMark/>
          </w:tcPr>
          <w:p w:rsidR="006E7897" w:rsidRDefault="006E7897">
            <w:pPr>
              <w:jc w:val="center"/>
              <w:rPr>
                <w:rFonts w:ascii="Arial" w:hAnsi="Arial" w:cs="Arial"/>
                <w:b/>
                <w:bCs/>
                <w:color w:val="000000"/>
                <w:sz w:val="20"/>
                <w:szCs w:val="20"/>
              </w:rPr>
            </w:pPr>
            <w:r>
              <w:rPr>
                <w:rFonts w:ascii="Arial" w:hAnsi="Arial" w:cs="Arial"/>
                <w:b/>
                <w:bCs/>
                <w:color w:val="000000"/>
                <w:sz w:val="20"/>
                <w:szCs w:val="20"/>
              </w:rPr>
              <w:t>Премија осигурања</w:t>
            </w:r>
          </w:p>
        </w:tc>
      </w:tr>
      <w:tr w:rsidR="006E7897" w:rsidTr="006E7897">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BG 771-DK</w:t>
            </w:r>
          </w:p>
        </w:tc>
        <w:tc>
          <w:tcPr>
            <w:tcW w:w="76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6E7897" w:rsidRDefault="006E7897">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r>
      <w:tr w:rsidR="006E7897" w:rsidTr="006E7897">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BG 771-DH</w:t>
            </w:r>
          </w:p>
        </w:tc>
        <w:tc>
          <w:tcPr>
            <w:tcW w:w="76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6E7897" w:rsidRDefault="006E7897">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r>
      <w:tr w:rsidR="006E7897" w:rsidTr="006E7897">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BG 771-DO</w:t>
            </w:r>
          </w:p>
        </w:tc>
        <w:tc>
          <w:tcPr>
            <w:tcW w:w="76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6E7897" w:rsidRDefault="006E7897">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r>
      <w:tr w:rsidR="006E7897" w:rsidTr="006E7897">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BG 771-DN</w:t>
            </w:r>
          </w:p>
        </w:tc>
        <w:tc>
          <w:tcPr>
            <w:tcW w:w="76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6E7897" w:rsidRDefault="006E7897">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r>
      <w:tr w:rsidR="006E7897" w:rsidTr="006E7897">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BG 771-DJ</w:t>
            </w:r>
          </w:p>
        </w:tc>
        <w:tc>
          <w:tcPr>
            <w:tcW w:w="76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6E7897" w:rsidRDefault="006E7897">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r>
      <w:tr w:rsidR="006E7897" w:rsidTr="006E7897">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BG 771-DL</w:t>
            </w:r>
          </w:p>
        </w:tc>
        <w:tc>
          <w:tcPr>
            <w:tcW w:w="76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6E7897" w:rsidRDefault="006E7897">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r>
      <w:tr w:rsidR="006E7897" w:rsidTr="006E7897">
        <w:trPr>
          <w:trHeight w:val="300"/>
        </w:trPr>
        <w:tc>
          <w:tcPr>
            <w:tcW w:w="933" w:type="pct"/>
            <w:tcBorders>
              <w:top w:val="nil"/>
              <w:left w:val="single" w:sz="8" w:space="0" w:color="auto"/>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BG 771-DP</w:t>
            </w:r>
          </w:p>
        </w:tc>
        <w:tc>
          <w:tcPr>
            <w:tcW w:w="76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4"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4" w:space="0" w:color="auto"/>
              <w:right w:val="nil"/>
            </w:tcBorders>
            <w:shd w:val="clear" w:color="auto" w:fill="auto"/>
            <w:noWrap/>
            <w:vAlign w:val="center"/>
            <w:hideMark/>
          </w:tcPr>
          <w:p w:rsidR="006E7897" w:rsidRDefault="006E7897">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4" w:space="0" w:color="auto"/>
              <w:right w:val="single" w:sz="4"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4" w:space="0" w:color="auto"/>
              <w:right w:val="single" w:sz="8"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r>
      <w:tr w:rsidR="006E7897" w:rsidTr="006E7897">
        <w:trPr>
          <w:trHeight w:val="315"/>
        </w:trPr>
        <w:tc>
          <w:tcPr>
            <w:tcW w:w="933" w:type="pct"/>
            <w:tcBorders>
              <w:top w:val="nil"/>
              <w:left w:val="single" w:sz="8" w:space="0" w:color="auto"/>
              <w:bottom w:val="single" w:sz="8"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BG 771-DM</w:t>
            </w:r>
          </w:p>
        </w:tc>
        <w:tc>
          <w:tcPr>
            <w:tcW w:w="764" w:type="pct"/>
            <w:tcBorders>
              <w:top w:val="nil"/>
              <w:left w:val="nil"/>
              <w:bottom w:val="single" w:sz="8"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FIAT 500L 1.4</w:t>
            </w:r>
          </w:p>
        </w:tc>
        <w:tc>
          <w:tcPr>
            <w:tcW w:w="494" w:type="pct"/>
            <w:tcBorders>
              <w:top w:val="nil"/>
              <w:left w:val="nil"/>
              <w:bottom w:val="single" w:sz="8"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2013</w:t>
            </w:r>
          </w:p>
        </w:tc>
        <w:tc>
          <w:tcPr>
            <w:tcW w:w="726" w:type="pct"/>
            <w:tcBorders>
              <w:top w:val="nil"/>
              <w:left w:val="nil"/>
              <w:bottom w:val="single" w:sz="8"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70</w:t>
            </w:r>
          </w:p>
        </w:tc>
        <w:tc>
          <w:tcPr>
            <w:tcW w:w="415" w:type="pct"/>
            <w:tcBorders>
              <w:top w:val="nil"/>
              <w:left w:val="nil"/>
              <w:bottom w:val="single" w:sz="8" w:space="0" w:color="auto"/>
              <w:right w:val="single" w:sz="4" w:space="0" w:color="auto"/>
            </w:tcBorders>
            <w:shd w:val="clear" w:color="auto" w:fill="auto"/>
            <w:vAlign w:val="center"/>
            <w:hideMark/>
          </w:tcPr>
          <w:p w:rsidR="006E7897" w:rsidRDefault="006E7897">
            <w:pPr>
              <w:jc w:val="center"/>
              <w:rPr>
                <w:rFonts w:ascii="Arial" w:hAnsi="Arial" w:cs="Arial"/>
                <w:color w:val="000000"/>
                <w:sz w:val="20"/>
                <w:szCs w:val="20"/>
              </w:rPr>
            </w:pPr>
            <w:r>
              <w:rPr>
                <w:rFonts w:ascii="Arial" w:hAnsi="Arial" w:cs="Arial"/>
                <w:color w:val="000000"/>
                <w:sz w:val="20"/>
                <w:szCs w:val="20"/>
              </w:rPr>
              <w:t>1368</w:t>
            </w:r>
          </w:p>
        </w:tc>
        <w:tc>
          <w:tcPr>
            <w:tcW w:w="484" w:type="pct"/>
            <w:tcBorders>
              <w:top w:val="nil"/>
              <w:left w:val="nil"/>
              <w:bottom w:val="single" w:sz="8" w:space="0" w:color="auto"/>
              <w:right w:val="nil"/>
            </w:tcBorders>
            <w:shd w:val="clear" w:color="auto" w:fill="auto"/>
            <w:noWrap/>
            <w:vAlign w:val="center"/>
            <w:hideMark/>
          </w:tcPr>
          <w:p w:rsidR="006E7897" w:rsidRDefault="006E7897">
            <w:pPr>
              <w:jc w:val="center"/>
              <w:rPr>
                <w:rFonts w:ascii="Arial" w:hAnsi="Arial" w:cs="Arial"/>
                <w:sz w:val="20"/>
                <w:szCs w:val="20"/>
              </w:rPr>
            </w:pPr>
            <w:r>
              <w:rPr>
                <w:rFonts w:ascii="Arial" w:hAnsi="Arial" w:cs="Arial"/>
                <w:sz w:val="20"/>
                <w:szCs w:val="20"/>
              </w:rPr>
              <w:t>1.304.676</w:t>
            </w:r>
          </w:p>
        </w:tc>
        <w:tc>
          <w:tcPr>
            <w:tcW w:w="497" w:type="pct"/>
            <w:tcBorders>
              <w:top w:val="nil"/>
              <w:left w:val="single" w:sz="4" w:space="0" w:color="auto"/>
              <w:bottom w:val="single" w:sz="8" w:space="0" w:color="auto"/>
              <w:right w:val="single" w:sz="4"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c>
          <w:tcPr>
            <w:tcW w:w="686" w:type="pct"/>
            <w:tcBorders>
              <w:top w:val="nil"/>
              <w:left w:val="nil"/>
              <w:bottom w:val="single" w:sz="8" w:space="0" w:color="auto"/>
              <w:right w:val="single" w:sz="8" w:space="0" w:color="auto"/>
            </w:tcBorders>
            <w:shd w:val="clear" w:color="auto" w:fill="auto"/>
            <w:noWrap/>
            <w:vAlign w:val="center"/>
            <w:hideMark/>
          </w:tcPr>
          <w:p w:rsidR="006E7897" w:rsidRDefault="006E7897">
            <w:pPr>
              <w:jc w:val="center"/>
              <w:rPr>
                <w:rFonts w:ascii="Calibri" w:hAnsi="Calibri"/>
                <w:color w:val="000000"/>
                <w:sz w:val="22"/>
                <w:szCs w:val="22"/>
              </w:rPr>
            </w:pPr>
            <w:r>
              <w:rPr>
                <w:rFonts w:ascii="Calibri" w:hAnsi="Calibri"/>
                <w:color w:val="000000"/>
                <w:sz w:val="22"/>
                <w:szCs w:val="22"/>
              </w:rPr>
              <w:t> </w:t>
            </w:r>
          </w:p>
        </w:tc>
      </w:tr>
    </w:tbl>
    <w:p w:rsidR="00A742E5" w:rsidRPr="00A742E5" w:rsidRDefault="00A742E5" w:rsidP="00290E3B">
      <w:pPr>
        <w:rPr>
          <w:rFonts w:ascii="Arial" w:hAnsi="Arial" w:cs="Arial"/>
          <w:b/>
          <w:bCs/>
          <w:i/>
          <w:iCs/>
          <w:color w:val="000000"/>
          <w:sz w:val="20"/>
          <w:szCs w:val="20"/>
          <w:lang w:val="sr-Cyrl-RS" w:eastAsia="en-US"/>
        </w:rPr>
      </w:pPr>
    </w:p>
    <w:tbl>
      <w:tblPr>
        <w:tblW w:w="5000" w:type="pct"/>
        <w:tblLook w:val="04A0" w:firstRow="1" w:lastRow="0" w:firstColumn="1" w:lastColumn="0" w:noHBand="0" w:noVBand="1"/>
      </w:tblPr>
      <w:tblGrid>
        <w:gridCol w:w="4902"/>
        <w:gridCol w:w="1488"/>
        <w:gridCol w:w="1749"/>
        <w:gridCol w:w="2029"/>
        <w:gridCol w:w="1205"/>
        <w:gridCol w:w="1998"/>
        <w:gridCol w:w="2162"/>
      </w:tblGrid>
      <w:tr w:rsidR="000F28F8" w:rsidRPr="00290E3B" w:rsidTr="006E7897">
        <w:trPr>
          <w:trHeight w:val="273"/>
        </w:trPr>
        <w:tc>
          <w:tcPr>
            <w:tcW w:w="1578" w:type="pct"/>
            <w:tcBorders>
              <w:top w:val="single" w:sz="8" w:space="0" w:color="auto"/>
              <w:left w:val="single" w:sz="8" w:space="0" w:color="auto"/>
              <w:bottom w:val="single" w:sz="8" w:space="0" w:color="auto"/>
              <w:right w:val="nil"/>
            </w:tcBorders>
            <w:shd w:val="clear" w:color="auto" w:fill="auto"/>
            <w:noWrap/>
            <w:vAlign w:val="center"/>
            <w:hideMark/>
          </w:tcPr>
          <w:p w:rsidR="000F28F8" w:rsidRPr="00290E3B" w:rsidRDefault="000F28F8" w:rsidP="00290E3B">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УКУПНО (Б)</w:t>
            </w:r>
          </w:p>
        </w:tc>
        <w:tc>
          <w:tcPr>
            <w:tcW w:w="479" w:type="pct"/>
            <w:tcBorders>
              <w:top w:val="single" w:sz="8" w:space="0" w:color="auto"/>
              <w:left w:val="nil"/>
              <w:bottom w:val="single" w:sz="8" w:space="0" w:color="auto"/>
              <w:right w:val="nil"/>
            </w:tcBorders>
            <w:shd w:val="clear" w:color="auto" w:fill="auto"/>
            <w:noWrap/>
            <w:vAlign w:val="center"/>
            <w:hideMark/>
          </w:tcPr>
          <w:p w:rsidR="000F28F8" w:rsidRPr="00290E3B" w:rsidRDefault="000F28F8" w:rsidP="00290E3B">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c>
          <w:tcPr>
            <w:tcW w:w="563" w:type="pct"/>
            <w:tcBorders>
              <w:top w:val="single" w:sz="8" w:space="0" w:color="auto"/>
              <w:left w:val="nil"/>
              <w:bottom w:val="single" w:sz="8" w:space="0" w:color="auto"/>
              <w:right w:val="nil"/>
            </w:tcBorders>
            <w:shd w:val="clear" w:color="auto" w:fill="auto"/>
            <w:noWrap/>
            <w:vAlign w:val="center"/>
            <w:hideMark/>
          </w:tcPr>
          <w:p w:rsidR="000F28F8" w:rsidRPr="00290E3B" w:rsidRDefault="000F28F8" w:rsidP="00290E3B">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c>
          <w:tcPr>
            <w:tcW w:w="653" w:type="pct"/>
            <w:tcBorders>
              <w:top w:val="single" w:sz="8" w:space="0" w:color="auto"/>
              <w:left w:val="nil"/>
              <w:bottom w:val="single" w:sz="8" w:space="0" w:color="auto"/>
              <w:right w:val="nil"/>
            </w:tcBorders>
            <w:shd w:val="clear" w:color="auto" w:fill="auto"/>
            <w:noWrap/>
            <w:vAlign w:val="center"/>
            <w:hideMark/>
          </w:tcPr>
          <w:p w:rsidR="000F28F8" w:rsidRPr="00290E3B" w:rsidRDefault="000F28F8" w:rsidP="00290E3B">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c>
          <w:tcPr>
            <w:tcW w:w="388" w:type="pct"/>
            <w:tcBorders>
              <w:top w:val="single" w:sz="8" w:space="0" w:color="auto"/>
              <w:left w:val="nil"/>
              <w:bottom w:val="single" w:sz="8" w:space="0" w:color="auto"/>
              <w:right w:val="nil"/>
            </w:tcBorders>
            <w:shd w:val="clear" w:color="auto" w:fill="auto"/>
            <w:noWrap/>
            <w:vAlign w:val="center"/>
            <w:hideMark/>
          </w:tcPr>
          <w:p w:rsidR="000F28F8" w:rsidRPr="00290E3B" w:rsidRDefault="000F28F8" w:rsidP="00290E3B">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c>
          <w:tcPr>
            <w:tcW w:w="643" w:type="pct"/>
            <w:tcBorders>
              <w:top w:val="single" w:sz="8" w:space="0" w:color="auto"/>
              <w:left w:val="nil"/>
              <w:bottom w:val="single" w:sz="8" w:space="0" w:color="auto"/>
              <w:right w:val="nil"/>
            </w:tcBorders>
            <w:shd w:val="clear" w:color="auto" w:fill="auto"/>
            <w:noWrap/>
            <w:vAlign w:val="center"/>
            <w:hideMark/>
          </w:tcPr>
          <w:p w:rsidR="000F28F8" w:rsidRPr="00290E3B" w:rsidRDefault="000F28F8" w:rsidP="00290E3B">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c>
          <w:tcPr>
            <w:tcW w:w="69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28F8" w:rsidRPr="00290E3B" w:rsidRDefault="000F28F8" w:rsidP="00290E3B">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p w:rsidR="000F28F8" w:rsidRPr="00290E3B" w:rsidRDefault="000F28F8" w:rsidP="00290E3B">
            <w:pPr>
              <w:rPr>
                <w:rFonts w:ascii="Arial" w:hAnsi="Arial" w:cs="Arial"/>
                <w:b/>
                <w:bCs/>
                <w:color w:val="000000"/>
                <w:sz w:val="20"/>
                <w:szCs w:val="20"/>
                <w:lang w:val="en-US" w:eastAsia="en-US"/>
              </w:rPr>
            </w:pPr>
            <w:r w:rsidRPr="00290E3B">
              <w:rPr>
                <w:rFonts w:ascii="Arial" w:hAnsi="Arial" w:cs="Arial"/>
                <w:b/>
                <w:bCs/>
                <w:color w:val="000000"/>
                <w:sz w:val="20"/>
                <w:szCs w:val="20"/>
                <w:lang w:val="en-US" w:eastAsia="en-US"/>
              </w:rPr>
              <w:t> </w:t>
            </w:r>
          </w:p>
        </w:tc>
      </w:tr>
    </w:tbl>
    <w:p w:rsidR="00290E3B" w:rsidRDefault="00290E3B" w:rsidP="00290E3B">
      <w:pPr>
        <w:rPr>
          <w:rFonts w:ascii="Arial" w:hAnsi="Arial" w:cs="Arial"/>
          <w:b/>
          <w:bCs/>
          <w:i/>
          <w:iCs/>
          <w:color w:val="000000"/>
          <w:sz w:val="20"/>
          <w:szCs w:val="20"/>
          <w:lang w:eastAsia="en-US"/>
        </w:rPr>
      </w:pPr>
    </w:p>
    <w:tbl>
      <w:tblPr>
        <w:tblW w:w="5000" w:type="pct"/>
        <w:tblLook w:val="04A0" w:firstRow="1" w:lastRow="0" w:firstColumn="1" w:lastColumn="0" w:noHBand="0" w:noVBand="1"/>
      </w:tblPr>
      <w:tblGrid>
        <w:gridCol w:w="13371"/>
        <w:gridCol w:w="2162"/>
      </w:tblGrid>
      <w:tr w:rsidR="00290E3B" w:rsidRPr="00290E3B" w:rsidTr="006E7897">
        <w:trPr>
          <w:trHeight w:val="315"/>
        </w:trPr>
        <w:tc>
          <w:tcPr>
            <w:tcW w:w="4304" w:type="pct"/>
            <w:tcBorders>
              <w:top w:val="single" w:sz="8" w:space="0" w:color="auto"/>
              <w:left w:val="single" w:sz="8" w:space="0" w:color="auto"/>
              <w:bottom w:val="single" w:sz="8" w:space="0" w:color="auto"/>
              <w:right w:val="nil"/>
            </w:tcBorders>
            <w:shd w:val="clear" w:color="000000" w:fill="FDE9D9"/>
            <w:noWrap/>
            <w:vAlign w:val="center"/>
            <w:hideMark/>
          </w:tcPr>
          <w:p w:rsidR="00290E3B" w:rsidRPr="00290E3B" w:rsidRDefault="00290E3B" w:rsidP="00290E3B">
            <w:pPr>
              <w:rPr>
                <w:rFonts w:ascii="Arial" w:hAnsi="Arial" w:cs="Arial"/>
                <w:b/>
                <w:bCs/>
                <w:i/>
                <w:iCs/>
                <w:color w:val="000000"/>
                <w:sz w:val="20"/>
                <w:szCs w:val="20"/>
                <w:lang w:val="en-US" w:eastAsia="en-US"/>
              </w:rPr>
            </w:pPr>
            <w:r w:rsidRPr="00290E3B">
              <w:rPr>
                <w:rFonts w:ascii="Arial" w:hAnsi="Arial" w:cs="Arial"/>
                <w:b/>
                <w:bCs/>
                <w:i/>
                <w:iCs/>
                <w:color w:val="000000"/>
                <w:sz w:val="20"/>
                <w:szCs w:val="20"/>
                <w:lang w:val="en-US" w:eastAsia="en-US"/>
              </w:rPr>
              <w:t>УКУПНО ПД "ЕПС снабдевање" д.о.о. Београд (А+Б)</w:t>
            </w:r>
          </w:p>
        </w:tc>
        <w:tc>
          <w:tcPr>
            <w:tcW w:w="696" w:type="pct"/>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290E3B" w:rsidRPr="00290E3B" w:rsidRDefault="00290E3B" w:rsidP="00290E3B">
            <w:pPr>
              <w:rPr>
                <w:rFonts w:ascii="Arial" w:hAnsi="Arial" w:cs="Arial"/>
                <w:b/>
                <w:bCs/>
                <w:i/>
                <w:iCs/>
                <w:color w:val="000000"/>
                <w:sz w:val="20"/>
                <w:szCs w:val="20"/>
                <w:lang w:val="en-US" w:eastAsia="en-US"/>
              </w:rPr>
            </w:pPr>
            <w:r w:rsidRPr="00290E3B">
              <w:rPr>
                <w:rFonts w:ascii="Arial" w:hAnsi="Arial" w:cs="Arial"/>
                <w:b/>
                <w:bCs/>
                <w:i/>
                <w:iCs/>
                <w:color w:val="000000"/>
                <w:sz w:val="20"/>
                <w:szCs w:val="20"/>
                <w:lang w:val="en-US" w:eastAsia="en-US"/>
              </w:rPr>
              <w:t> </w:t>
            </w:r>
          </w:p>
        </w:tc>
      </w:tr>
    </w:tbl>
    <w:p w:rsidR="00BF4745" w:rsidRDefault="00BF4745" w:rsidP="00BF4745">
      <w:pPr>
        <w:jc w:val="both"/>
        <w:rPr>
          <w:rFonts w:ascii="Arial" w:hAnsi="Arial" w:cs="Arial"/>
          <w:b/>
          <w:sz w:val="28"/>
          <w:szCs w:val="28"/>
          <w:lang w:val="sr-Cyrl-RS"/>
        </w:rPr>
      </w:pPr>
    </w:p>
    <w:p w:rsidR="002E7B57" w:rsidRPr="00BF4745" w:rsidRDefault="002E7B57" w:rsidP="00F8672C">
      <w:pPr>
        <w:pStyle w:val="ListParagraph"/>
        <w:numPr>
          <w:ilvl w:val="0"/>
          <w:numId w:val="54"/>
        </w:numPr>
        <w:jc w:val="both"/>
        <w:rPr>
          <w:rFonts w:ascii="Arial" w:hAnsi="Arial" w:cs="Arial"/>
          <w:b/>
          <w:color w:val="000000" w:themeColor="text1"/>
          <w:u w:val="single"/>
          <w:lang w:val="sr-Cyrl-RS"/>
        </w:rPr>
      </w:pPr>
      <w:r w:rsidRPr="00BF4745">
        <w:rPr>
          <w:rFonts w:ascii="Arial" w:hAnsi="Arial" w:cs="Arial"/>
          <w:b/>
          <w:color w:val="000000" w:themeColor="text1"/>
          <w:u w:val="single"/>
          <w:lang w:val="sr-Cyrl-RS"/>
        </w:rPr>
        <w:t>Заједнички ризик за Наручиоца</w:t>
      </w:r>
      <w:r w:rsidR="00BF4745">
        <w:rPr>
          <w:rFonts w:ascii="Arial" w:hAnsi="Arial" w:cs="Arial"/>
          <w:b/>
          <w:color w:val="000000" w:themeColor="text1"/>
          <w:u w:val="single"/>
          <w:lang w:val="sr-Cyrl-RS"/>
        </w:rPr>
        <w:t xml:space="preserve"> и зависна друштва</w:t>
      </w:r>
      <w:r w:rsidR="00BF4745">
        <w:rPr>
          <w:rFonts w:ascii="Arial" w:hAnsi="Arial" w:cs="Arial"/>
          <w:b/>
          <w:color w:val="000000" w:themeColor="text1"/>
          <w:u w:val="single"/>
          <w:lang w:val="en-US"/>
        </w:rPr>
        <w:t xml:space="preserve"> - </w:t>
      </w:r>
      <w:r w:rsidRPr="00BF4745">
        <w:rPr>
          <w:rFonts w:ascii="Arial" w:hAnsi="Arial" w:cs="Arial"/>
          <w:b/>
          <w:color w:val="000000" w:themeColor="text1"/>
          <w:u w:val="single"/>
          <w:lang w:val="sr-Cyrl-RS"/>
        </w:rPr>
        <w:t xml:space="preserve">Осигурање од </w:t>
      </w:r>
      <w:r w:rsidR="00673D17">
        <w:rPr>
          <w:rFonts w:ascii="Arial" w:hAnsi="Arial" w:cs="Arial"/>
          <w:b/>
          <w:color w:val="000000" w:themeColor="text1"/>
          <w:u w:val="single"/>
          <w:lang w:val="sr-Cyrl-RS"/>
        </w:rPr>
        <w:t>опасности</w:t>
      </w:r>
      <w:r w:rsidRPr="00BF4745">
        <w:rPr>
          <w:rFonts w:ascii="Arial" w:hAnsi="Arial" w:cs="Arial"/>
          <w:b/>
          <w:color w:val="000000" w:themeColor="text1"/>
          <w:u w:val="single"/>
          <w:lang w:val="sr-Cyrl-RS"/>
        </w:rPr>
        <w:t xml:space="preserve"> земљотреса</w:t>
      </w:r>
    </w:p>
    <w:p w:rsidR="002E7B57" w:rsidRDefault="002E7B57" w:rsidP="002E7B57">
      <w:pPr>
        <w:jc w:val="both"/>
        <w:rPr>
          <w:rFonts w:ascii="Arial" w:hAnsi="Arial" w:cs="Arial"/>
          <w:b/>
          <w:sz w:val="28"/>
          <w:szCs w:val="28"/>
          <w:lang w:val="sr-Cyrl-CS"/>
        </w:rPr>
      </w:pPr>
    </w:p>
    <w:p w:rsidR="002E7B57" w:rsidRDefault="002E7B57" w:rsidP="002E7B57">
      <w:pPr>
        <w:jc w:val="both"/>
        <w:rPr>
          <w:rFonts w:ascii="Arial" w:hAnsi="Arial" w:cs="Arial"/>
          <w:b/>
          <w:sz w:val="28"/>
          <w:szCs w:val="28"/>
          <w:lang w:val="sr-Cyrl-CS"/>
        </w:rPr>
      </w:pPr>
    </w:p>
    <w:tbl>
      <w:tblPr>
        <w:tblStyle w:val="TableGrid"/>
        <w:tblW w:w="14850" w:type="dxa"/>
        <w:tblLook w:val="04A0" w:firstRow="1" w:lastRow="0" w:firstColumn="1" w:lastColumn="0" w:noHBand="0" w:noVBand="1"/>
      </w:tblPr>
      <w:tblGrid>
        <w:gridCol w:w="918"/>
        <w:gridCol w:w="7128"/>
        <w:gridCol w:w="3261"/>
        <w:gridCol w:w="3543"/>
      </w:tblGrid>
      <w:tr w:rsidR="002E7B57" w:rsidTr="002E7B57">
        <w:tc>
          <w:tcPr>
            <w:tcW w:w="918" w:type="dxa"/>
          </w:tcPr>
          <w:p w:rsidR="002E7B57" w:rsidRPr="005C0028" w:rsidRDefault="002E7B57" w:rsidP="00F6085A">
            <w:pPr>
              <w:jc w:val="center"/>
              <w:rPr>
                <w:rFonts w:ascii="Arial" w:hAnsi="Arial" w:cs="Arial"/>
                <w:b/>
                <w:lang w:val="sr-Cyrl-CS"/>
              </w:rPr>
            </w:pPr>
            <w:r w:rsidRPr="005C0028">
              <w:rPr>
                <w:rFonts w:ascii="Arial" w:hAnsi="Arial" w:cs="Arial"/>
                <w:b/>
                <w:lang w:val="sr-Cyrl-CS"/>
              </w:rPr>
              <w:t>Ред. бр.</w:t>
            </w:r>
          </w:p>
        </w:tc>
        <w:tc>
          <w:tcPr>
            <w:tcW w:w="7128" w:type="dxa"/>
          </w:tcPr>
          <w:p w:rsidR="002E7B57" w:rsidRDefault="002E7B57" w:rsidP="00F6085A">
            <w:pPr>
              <w:suppressAutoHyphens/>
              <w:jc w:val="center"/>
              <w:rPr>
                <w:rFonts w:ascii="Arial" w:hAnsi="Arial" w:cs="Arial"/>
                <w:b/>
                <w:color w:val="000000"/>
                <w:lang w:val="sr-Cyrl-CS"/>
              </w:rPr>
            </w:pPr>
          </w:p>
          <w:p w:rsidR="002E7B57" w:rsidRPr="00C77E43" w:rsidRDefault="002E7B57" w:rsidP="00F6085A">
            <w:pPr>
              <w:suppressAutoHyphens/>
              <w:jc w:val="center"/>
              <w:rPr>
                <w:rFonts w:ascii="Arial" w:hAnsi="Arial" w:cs="Arial"/>
                <w:b/>
                <w:color w:val="000000"/>
                <w:lang w:val="sr-Cyrl-CS"/>
              </w:rPr>
            </w:pPr>
            <w:r w:rsidRPr="00C77E43">
              <w:rPr>
                <w:rFonts w:ascii="Arial" w:hAnsi="Arial" w:cs="Arial"/>
                <w:b/>
                <w:color w:val="000000"/>
              </w:rPr>
              <w:t>Наручилац</w:t>
            </w:r>
            <w:r w:rsidRPr="00C77E43">
              <w:rPr>
                <w:rFonts w:ascii="Arial" w:hAnsi="Arial" w:cs="Arial"/>
                <w:b/>
                <w:color w:val="000000"/>
                <w:lang w:val="sr-Cyrl-RS"/>
              </w:rPr>
              <w:t>, Огранци</w:t>
            </w:r>
            <w:r w:rsidRPr="00C77E43">
              <w:rPr>
                <w:rFonts w:ascii="Arial" w:hAnsi="Arial" w:cs="Arial"/>
                <w:b/>
                <w:color w:val="000000"/>
                <w:lang w:val="sr-Cyrl-CS"/>
              </w:rPr>
              <w:t xml:space="preserve"> и</w:t>
            </w:r>
          </w:p>
          <w:p w:rsidR="002E7B57" w:rsidRPr="005C0028" w:rsidRDefault="002E7B57" w:rsidP="00F6085A">
            <w:pPr>
              <w:suppressAutoHyphens/>
              <w:jc w:val="center"/>
              <w:rPr>
                <w:rFonts w:ascii="Arial" w:hAnsi="Arial" w:cs="Arial"/>
                <w:b/>
                <w:color w:val="000000"/>
                <w:lang w:val="sr-Cyrl-CS"/>
              </w:rPr>
            </w:pPr>
            <w:r w:rsidRPr="00C77E43">
              <w:rPr>
                <w:rFonts w:ascii="Arial" w:hAnsi="Arial" w:cs="Arial"/>
                <w:b/>
                <w:color w:val="000000"/>
              </w:rPr>
              <w:t>Зависн</w:t>
            </w:r>
            <w:r w:rsidRPr="00C77E43">
              <w:rPr>
                <w:rFonts w:ascii="Arial" w:hAnsi="Arial" w:cs="Arial"/>
                <w:b/>
                <w:color w:val="000000"/>
                <w:lang w:val="sr-Cyrl-CS"/>
              </w:rPr>
              <w:t>о</w:t>
            </w:r>
            <w:r w:rsidRPr="00C77E43">
              <w:rPr>
                <w:rFonts w:ascii="Arial" w:hAnsi="Arial" w:cs="Arial"/>
                <w:b/>
                <w:color w:val="000000"/>
              </w:rPr>
              <w:t xml:space="preserve"> друштва</w:t>
            </w:r>
          </w:p>
        </w:tc>
        <w:tc>
          <w:tcPr>
            <w:tcW w:w="3261" w:type="dxa"/>
          </w:tcPr>
          <w:p w:rsidR="002E7B57" w:rsidRPr="00C77E43" w:rsidRDefault="002E7B57" w:rsidP="00F6085A">
            <w:pPr>
              <w:suppressAutoHyphens/>
              <w:jc w:val="center"/>
              <w:rPr>
                <w:rFonts w:ascii="Arial" w:hAnsi="Arial" w:cs="Arial"/>
              </w:rPr>
            </w:pPr>
            <w:r w:rsidRPr="00C77E43">
              <w:rPr>
                <w:rFonts w:ascii="Arial" w:hAnsi="Arial" w:cs="Arial"/>
                <w:b/>
                <w:bCs/>
                <w:color w:val="000000"/>
              </w:rPr>
              <w:t>Пондерисана премијска стопа</w:t>
            </w:r>
            <w:r>
              <w:rPr>
                <w:rFonts w:ascii="Arial" w:hAnsi="Arial" w:cs="Arial"/>
                <w:b/>
                <w:bCs/>
                <w:color w:val="000000"/>
              </w:rPr>
              <w:t xml:space="preserve">  </w:t>
            </w:r>
            <w:r w:rsidRPr="00C77E43">
              <w:rPr>
                <w:rFonts w:ascii="Arial" w:hAnsi="Arial" w:cs="Arial"/>
                <w:b/>
                <w:bCs/>
                <w:color w:val="000000"/>
              </w:rPr>
              <w:t>(у ‰)</w:t>
            </w:r>
          </w:p>
        </w:tc>
        <w:tc>
          <w:tcPr>
            <w:tcW w:w="3543" w:type="dxa"/>
          </w:tcPr>
          <w:p w:rsidR="002E7B57" w:rsidRPr="00C77E43" w:rsidRDefault="002E7B57" w:rsidP="00F6085A">
            <w:pPr>
              <w:suppressAutoHyphens/>
              <w:jc w:val="center"/>
              <w:rPr>
                <w:rFonts w:ascii="Arial" w:hAnsi="Arial" w:cs="Arial"/>
              </w:rPr>
            </w:pPr>
            <w:r w:rsidRPr="00C77E43">
              <w:rPr>
                <w:rFonts w:ascii="Arial" w:hAnsi="Arial" w:cs="Arial"/>
                <w:b/>
                <w:bCs/>
                <w:color w:val="000000"/>
              </w:rPr>
              <w:t>Понуђена цена -  премија осигурања</w:t>
            </w: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А)</w:t>
            </w:r>
          </w:p>
        </w:tc>
        <w:tc>
          <w:tcPr>
            <w:tcW w:w="7128" w:type="dxa"/>
          </w:tcPr>
          <w:p w:rsidR="002E7B57" w:rsidRPr="00313863" w:rsidRDefault="002E7B57" w:rsidP="00F6085A">
            <w:pPr>
              <w:jc w:val="both"/>
              <w:rPr>
                <w:rFonts w:ascii="Arial" w:hAnsi="Arial" w:cs="Arial"/>
                <w:lang w:val="sr-Cyrl-CS"/>
              </w:rPr>
            </w:pPr>
            <w:r w:rsidRPr="00313863">
              <w:rPr>
                <w:rFonts w:ascii="Arial" w:hAnsi="Arial" w:cs="Arial"/>
                <w:lang w:val="sr-Cyrl-CS"/>
              </w:rPr>
              <w:t>Јавно предузеће Електропривреда Србије Београд</w:t>
            </w:r>
            <w:r>
              <w:rPr>
                <w:rFonts w:ascii="Arial" w:hAnsi="Arial" w:cs="Arial"/>
                <w:lang w:val="sr-Cyrl-CS"/>
              </w:rPr>
              <w:t xml:space="preserve">  - Укупно</w:t>
            </w:r>
          </w:p>
        </w:tc>
        <w:tc>
          <w:tcPr>
            <w:tcW w:w="3261" w:type="dxa"/>
            <w:vAlign w:val="center"/>
          </w:tcPr>
          <w:p w:rsidR="002E7B57" w:rsidRPr="009E0068" w:rsidRDefault="002E7B57" w:rsidP="00F6085A">
            <w:pPr>
              <w:jc w:val="center"/>
              <w:rPr>
                <w:rFonts w:ascii="Arial" w:hAnsi="Arial" w:cs="Arial"/>
                <w:color w:val="000000"/>
                <w:lang w:val="sr-Cyrl-RS"/>
              </w:rPr>
            </w:pPr>
          </w:p>
        </w:tc>
        <w:tc>
          <w:tcPr>
            <w:tcW w:w="3543" w:type="dxa"/>
            <w:vAlign w:val="center"/>
          </w:tcPr>
          <w:p w:rsidR="002E7B57" w:rsidRPr="009E0068" w:rsidRDefault="002E7B57" w:rsidP="00F6085A">
            <w:pPr>
              <w:jc w:val="right"/>
              <w:rPr>
                <w:rFonts w:ascii="Arial" w:hAnsi="Arial" w:cs="Arial"/>
                <w:b/>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1.</w:t>
            </w:r>
          </w:p>
        </w:tc>
        <w:tc>
          <w:tcPr>
            <w:tcW w:w="7128" w:type="dxa"/>
          </w:tcPr>
          <w:p w:rsidR="002E7B57" w:rsidRPr="00313863" w:rsidRDefault="002E7B57" w:rsidP="00F6085A">
            <w:pPr>
              <w:jc w:val="both"/>
              <w:rPr>
                <w:rFonts w:ascii="Arial" w:hAnsi="Arial" w:cs="Arial"/>
                <w:lang w:val="sr-Cyrl-CS"/>
              </w:rPr>
            </w:pPr>
            <w:r w:rsidRPr="00313863">
              <w:rPr>
                <w:rFonts w:ascii="Arial" w:hAnsi="Arial" w:cs="Arial"/>
                <w:lang w:val="sr-Cyrl-CS"/>
              </w:rPr>
              <w:t>Јавно предузеће Електропривреда Србије Београд</w:t>
            </w:r>
            <w:r>
              <w:rPr>
                <w:rFonts w:ascii="Arial" w:hAnsi="Arial" w:cs="Arial"/>
                <w:lang w:val="sr-Cyrl-CS"/>
              </w:rPr>
              <w:t xml:space="preserve"> </w:t>
            </w:r>
            <w:r w:rsidR="00966CDA">
              <w:rPr>
                <w:rFonts w:ascii="Arial" w:hAnsi="Arial" w:cs="Arial"/>
                <w:lang w:val="sr-Cyrl-CS"/>
              </w:rPr>
              <w:t>–</w:t>
            </w:r>
            <w:r>
              <w:rPr>
                <w:rFonts w:ascii="Arial" w:hAnsi="Arial" w:cs="Arial"/>
                <w:lang w:val="sr-Cyrl-CS"/>
              </w:rPr>
              <w:t xml:space="preserve"> Управа</w:t>
            </w:r>
            <w:r w:rsidR="00966CDA">
              <w:rPr>
                <w:rFonts w:ascii="Arial" w:hAnsi="Arial" w:cs="Arial"/>
                <w:lang w:val="sr-Cyrl-CS"/>
              </w:rPr>
              <w:t xml:space="preserve"> и Технички центри</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2.</w:t>
            </w:r>
          </w:p>
        </w:tc>
        <w:tc>
          <w:tcPr>
            <w:tcW w:w="7128" w:type="dxa"/>
          </w:tcPr>
          <w:p w:rsidR="002E7B57" w:rsidRPr="00313863" w:rsidRDefault="002E7B57" w:rsidP="00F6085A">
            <w:pPr>
              <w:jc w:val="both"/>
              <w:rPr>
                <w:rFonts w:ascii="Arial" w:hAnsi="Arial" w:cs="Arial"/>
                <w:lang w:val="sr-Cyrl-CS"/>
              </w:rPr>
            </w:pPr>
            <w:r w:rsidRPr="00313863">
              <w:rPr>
                <w:rFonts w:ascii="Arial" w:hAnsi="Arial" w:cs="Arial"/>
                <w:lang w:val="sr-Cyrl-CS"/>
              </w:rPr>
              <w:t xml:space="preserve">Огранак </w:t>
            </w:r>
            <w:r w:rsidR="00966CDA">
              <w:rPr>
                <w:rFonts w:ascii="Arial" w:hAnsi="Arial" w:cs="Arial"/>
                <w:lang w:val="sr-Cyrl-CS"/>
              </w:rPr>
              <w:t xml:space="preserve"> ХЕ </w:t>
            </w:r>
            <w:r w:rsidRPr="00313863">
              <w:rPr>
                <w:rFonts w:ascii="Arial" w:hAnsi="Arial" w:cs="Arial"/>
                <w:lang w:val="sr-Cyrl-CS"/>
              </w:rPr>
              <w:t>Ђердап Кладово</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3.</w:t>
            </w:r>
          </w:p>
        </w:tc>
        <w:tc>
          <w:tcPr>
            <w:tcW w:w="7128" w:type="dxa"/>
          </w:tcPr>
          <w:p w:rsidR="002E7B57" w:rsidRPr="00313863" w:rsidRDefault="002E7B57" w:rsidP="00F6085A">
            <w:pPr>
              <w:jc w:val="both"/>
              <w:rPr>
                <w:rFonts w:ascii="Arial" w:hAnsi="Arial" w:cs="Arial"/>
                <w:lang w:val="sr-Cyrl-CS"/>
              </w:rPr>
            </w:pPr>
            <w:r w:rsidRPr="00313863">
              <w:rPr>
                <w:rFonts w:ascii="Arial" w:hAnsi="Arial" w:cs="Arial"/>
                <w:lang w:val="sr-Cyrl-CS"/>
              </w:rPr>
              <w:t>Огранак Дринско-Лимске ХЕ Бајина Башта</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966CDA">
        <w:trPr>
          <w:trHeight w:val="321"/>
        </w:trPr>
        <w:tc>
          <w:tcPr>
            <w:tcW w:w="918" w:type="dxa"/>
          </w:tcPr>
          <w:p w:rsidR="002E7B57" w:rsidRPr="005C0028" w:rsidRDefault="002E7B57" w:rsidP="00F6085A">
            <w:pPr>
              <w:jc w:val="center"/>
              <w:rPr>
                <w:rFonts w:ascii="Arial" w:hAnsi="Arial" w:cs="Arial"/>
                <w:lang w:val="sr-Cyrl-CS"/>
              </w:rPr>
            </w:pPr>
            <w:r>
              <w:rPr>
                <w:rFonts w:ascii="Arial" w:hAnsi="Arial" w:cs="Arial"/>
                <w:lang w:val="sr-Cyrl-CS"/>
              </w:rPr>
              <w:t>4.</w:t>
            </w:r>
          </w:p>
        </w:tc>
        <w:tc>
          <w:tcPr>
            <w:tcW w:w="7128" w:type="dxa"/>
          </w:tcPr>
          <w:p w:rsidR="002E7B57" w:rsidRPr="00313863" w:rsidRDefault="002E7B57" w:rsidP="00F6085A">
            <w:pPr>
              <w:jc w:val="both"/>
              <w:rPr>
                <w:rFonts w:ascii="Arial" w:hAnsi="Arial" w:cs="Arial"/>
                <w:lang w:val="sr-Cyrl-CS"/>
              </w:rPr>
            </w:pPr>
            <w:r>
              <w:rPr>
                <w:rFonts w:ascii="Arial" w:hAnsi="Arial" w:cs="Arial"/>
                <w:lang w:val="sr-Cyrl-CS"/>
              </w:rPr>
              <w:t>Огранак ТЕНТ Обреновац</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5.</w:t>
            </w:r>
          </w:p>
        </w:tc>
        <w:tc>
          <w:tcPr>
            <w:tcW w:w="7128" w:type="dxa"/>
          </w:tcPr>
          <w:p w:rsidR="002E7B57" w:rsidRPr="00C77E43" w:rsidRDefault="002E7B57" w:rsidP="00F6085A">
            <w:pPr>
              <w:jc w:val="both"/>
              <w:rPr>
                <w:rFonts w:ascii="Arial" w:hAnsi="Arial" w:cs="Arial"/>
                <w:lang w:val="sr-Cyrl-CS"/>
              </w:rPr>
            </w:pPr>
            <w:r>
              <w:rPr>
                <w:rFonts w:ascii="Arial" w:hAnsi="Arial" w:cs="Arial"/>
                <w:lang w:val="sr-Cyrl-CS"/>
              </w:rPr>
              <w:t>Огранак РБ Колубара Лазаревац</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6.</w:t>
            </w:r>
          </w:p>
        </w:tc>
        <w:tc>
          <w:tcPr>
            <w:tcW w:w="7128" w:type="dxa"/>
          </w:tcPr>
          <w:p w:rsidR="002E7B57" w:rsidRPr="00313863" w:rsidRDefault="002E7B57" w:rsidP="00F6085A">
            <w:pPr>
              <w:jc w:val="both"/>
              <w:rPr>
                <w:rFonts w:ascii="Arial" w:hAnsi="Arial" w:cs="Arial"/>
                <w:lang w:val="sr-Cyrl-CS"/>
              </w:rPr>
            </w:pPr>
            <w:r w:rsidRPr="00C77E43">
              <w:rPr>
                <w:rFonts w:ascii="Arial" w:hAnsi="Arial" w:cs="Arial"/>
                <w:lang w:val="sr-Cyrl-CS"/>
              </w:rPr>
              <w:t>Огра</w:t>
            </w:r>
            <w:r>
              <w:rPr>
                <w:rFonts w:ascii="Arial" w:hAnsi="Arial" w:cs="Arial"/>
                <w:lang w:val="sr-Cyrl-CS"/>
              </w:rPr>
              <w:t>нак ТЕ – КО Костолац,  Костолац</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2E7B57">
        <w:tc>
          <w:tcPr>
            <w:tcW w:w="918" w:type="dxa"/>
          </w:tcPr>
          <w:p w:rsidR="002E7B57" w:rsidRPr="005C0028" w:rsidRDefault="002E7B57" w:rsidP="00F6085A">
            <w:pPr>
              <w:jc w:val="center"/>
              <w:rPr>
                <w:rFonts w:ascii="Arial" w:hAnsi="Arial" w:cs="Arial"/>
                <w:lang w:val="sr-Cyrl-CS"/>
              </w:rPr>
            </w:pPr>
            <w:r>
              <w:rPr>
                <w:rFonts w:ascii="Arial" w:hAnsi="Arial" w:cs="Arial"/>
                <w:lang w:val="sr-Cyrl-CS"/>
              </w:rPr>
              <w:t>7.</w:t>
            </w:r>
          </w:p>
        </w:tc>
        <w:tc>
          <w:tcPr>
            <w:tcW w:w="7128" w:type="dxa"/>
          </w:tcPr>
          <w:p w:rsidR="002E7B57" w:rsidRPr="00313863" w:rsidRDefault="002E7B57" w:rsidP="00F6085A">
            <w:pPr>
              <w:jc w:val="both"/>
              <w:rPr>
                <w:rFonts w:ascii="Arial" w:hAnsi="Arial" w:cs="Arial"/>
                <w:lang w:val="sr-Cyrl-CS"/>
              </w:rPr>
            </w:pPr>
            <w:r w:rsidRPr="00C77E43">
              <w:rPr>
                <w:rFonts w:ascii="Arial" w:hAnsi="Arial" w:cs="Arial"/>
                <w:lang w:val="sr-Cyrl-CS"/>
              </w:rPr>
              <w:t>Огранак Панонске ТЕ-ТО, Нови Сад</w:t>
            </w:r>
          </w:p>
        </w:tc>
        <w:tc>
          <w:tcPr>
            <w:tcW w:w="3261" w:type="dxa"/>
            <w:vAlign w:val="center"/>
          </w:tcPr>
          <w:p w:rsidR="002E7B57" w:rsidRDefault="002E7B57" w:rsidP="00F6085A">
            <w:pPr>
              <w:jc w:val="center"/>
              <w:rPr>
                <w:rFonts w:ascii="Arial" w:hAnsi="Arial" w:cs="Arial"/>
                <w:color w:val="000000"/>
              </w:rPr>
            </w:pPr>
          </w:p>
        </w:tc>
        <w:tc>
          <w:tcPr>
            <w:tcW w:w="3543" w:type="dxa"/>
            <w:vAlign w:val="center"/>
          </w:tcPr>
          <w:p w:rsidR="002E7B57" w:rsidRPr="002B67BB" w:rsidRDefault="002E7B57" w:rsidP="00F6085A">
            <w:pPr>
              <w:jc w:val="right"/>
              <w:rPr>
                <w:rFonts w:ascii="Arial" w:hAnsi="Arial" w:cs="Arial"/>
              </w:rPr>
            </w:pPr>
          </w:p>
        </w:tc>
      </w:tr>
      <w:tr w:rsidR="002E7B57" w:rsidTr="00803984">
        <w:tc>
          <w:tcPr>
            <w:tcW w:w="918" w:type="dxa"/>
            <w:tcBorders>
              <w:bottom w:val="single" w:sz="4" w:space="0" w:color="auto"/>
            </w:tcBorders>
          </w:tcPr>
          <w:p w:rsidR="002E7B57" w:rsidRPr="005C0028" w:rsidRDefault="002E7B57" w:rsidP="00F6085A">
            <w:pPr>
              <w:jc w:val="center"/>
              <w:rPr>
                <w:rFonts w:ascii="Arial" w:hAnsi="Arial" w:cs="Arial"/>
                <w:lang w:val="sr-Cyrl-CS"/>
              </w:rPr>
            </w:pPr>
            <w:r>
              <w:rPr>
                <w:rFonts w:ascii="Arial" w:hAnsi="Arial" w:cs="Arial"/>
                <w:lang w:val="sr-Cyrl-CS"/>
              </w:rPr>
              <w:t>8.</w:t>
            </w:r>
          </w:p>
        </w:tc>
        <w:tc>
          <w:tcPr>
            <w:tcW w:w="7128" w:type="dxa"/>
            <w:tcBorders>
              <w:bottom w:val="single" w:sz="4" w:space="0" w:color="auto"/>
            </w:tcBorders>
          </w:tcPr>
          <w:p w:rsidR="002E7B57" w:rsidRPr="00313863" w:rsidRDefault="002E7B57" w:rsidP="00F6085A">
            <w:pPr>
              <w:jc w:val="both"/>
              <w:rPr>
                <w:rFonts w:ascii="Arial" w:hAnsi="Arial" w:cs="Arial"/>
                <w:lang w:val="sr-Cyrl-CS"/>
              </w:rPr>
            </w:pPr>
            <w:r w:rsidRPr="00C77E43">
              <w:rPr>
                <w:rFonts w:ascii="Arial" w:hAnsi="Arial" w:cs="Arial"/>
                <w:lang w:val="sr-Cyrl-CS"/>
              </w:rPr>
              <w:t>Ог</w:t>
            </w:r>
            <w:r>
              <w:rPr>
                <w:rFonts w:ascii="Arial" w:hAnsi="Arial" w:cs="Arial"/>
                <w:lang w:val="sr-Cyrl-CS"/>
              </w:rPr>
              <w:t>ранак Обновљиви извори, Београд</w:t>
            </w:r>
          </w:p>
        </w:tc>
        <w:tc>
          <w:tcPr>
            <w:tcW w:w="3261" w:type="dxa"/>
            <w:tcBorders>
              <w:bottom w:val="single" w:sz="4" w:space="0" w:color="auto"/>
            </w:tcBorders>
            <w:vAlign w:val="center"/>
          </w:tcPr>
          <w:p w:rsidR="002E7B57" w:rsidRDefault="002E7B57" w:rsidP="00F6085A">
            <w:pPr>
              <w:jc w:val="center"/>
              <w:rPr>
                <w:rFonts w:ascii="Arial" w:hAnsi="Arial" w:cs="Arial"/>
                <w:color w:val="000000"/>
              </w:rPr>
            </w:pPr>
          </w:p>
        </w:tc>
        <w:tc>
          <w:tcPr>
            <w:tcW w:w="3543" w:type="dxa"/>
            <w:tcBorders>
              <w:bottom w:val="single" w:sz="4" w:space="0" w:color="auto"/>
            </w:tcBorders>
            <w:vAlign w:val="center"/>
          </w:tcPr>
          <w:p w:rsidR="002E7B57" w:rsidRPr="002B67BB" w:rsidRDefault="002E7B57" w:rsidP="00F6085A">
            <w:pPr>
              <w:jc w:val="right"/>
              <w:rPr>
                <w:rFonts w:ascii="Arial" w:hAnsi="Arial" w:cs="Arial"/>
              </w:rPr>
            </w:pPr>
          </w:p>
        </w:tc>
      </w:tr>
      <w:tr w:rsidR="002E7B57" w:rsidTr="00803984">
        <w:tc>
          <w:tcPr>
            <w:tcW w:w="918" w:type="dxa"/>
            <w:tcBorders>
              <w:bottom w:val="single" w:sz="4" w:space="0" w:color="auto"/>
            </w:tcBorders>
          </w:tcPr>
          <w:p w:rsidR="002E7B57" w:rsidRPr="005C0028" w:rsidRDefault="002E7B57" w:rsidP="002E7B57">
            <w:pPr>
              <w:jc w:val="center"/>
              <w:rPr>
                <w:rFonts w:ascii="Arial" w:hAnsi="Arial" w:cs="Arial"/>
                <w:lang w:val="sr-Cyrl-CS"/>
              </w:rPr>
            </w:pPr>
            <w:r>
              <w:rPr>
                <w:rFonts w:ascii="Arial" w:hAnsi="Arial" w:cs="Arial"/>
                <w:lang w:val="sr-Cyrl-CS"/>
              </w:rPr>
              <w:t>Б)</w:t>
            </w:r>
          </w:p>
        </w:tc>
        <w:tc>
          <w:tcPr>
            <w:tcW w:w="7128" w:type="dxa"/>
            <w:tcBorders>
              <w:bottom w:val="single" w:sz="4" w:space="0" w:color="auto"/>
            </w:tcBorders>
          </w:tcPr>
          <w:p w:rsidR="002E7B57" w:rsidRPr="00C77E43" w:rsidRDefault="002E7B57" w:rsidP="00F6085A">
            <w:pPr>
              <w:jc w:val="both"/>
              <w:rPr>
                <w:rFonts w:ascii="Arial" w:hAnsi="Arial" w:cs="Arial"/>
                <w:lang w:val="sr-Cyrl-CS"/>
              </w:rPr>
            </w:pPr>
            <w:r w:rsidRPr="00C77E43">
              <w:rPr>
                <w:rFonts w:ascii="Arial" w:hAnsi="Arial" w:cs="Arial"/>
                <w:lang w:val="sr-Cyrl-CS"/>
              </w:rPr>
              <w:t>ОДС „ЕПС Дистрибуција“ д.о.о., Београд</w:t>
            </w:r>
          </w:p>
        </w:tc>
        <w:tc>
          <w:tcPr>
            <w:tcW w:w="3261" w:type="dxa"/>
            <w:tcBorders>
              <w:bottom w:val="single" w:sz="4" w:space="0" w:color="auto"/>
            </w:tcBorders>
            <w:vAlign w:val="center"/>
          </w:tcPr>
          <w:p w:rsidR="002E7B57" w:rsidRDefault="002E7B57" w:rsidP="00F6085A">
            <w:pPr>
              <w:jc w:val="center"/>
              <w:rPr>
                <w:rFonts w:ascii="Arial" w:hAnsi="Arial" w:cs="Arial"/>
                <w:color w:val="000000"/>
              </w:rPr>
            </w:pPr>
          </w:p>
        </w:tc>
        <w:tc>
          <w:tcPr>
            <w:tcW w:w="3543" w:type="dxa"/>
            <w:tcBorders>
              <w:bottom w:val="single" w:sz="4" w:space="0" w:color="auto"/>
            </w:tcBorders>
            <w:vAlign w:val="center"/>
          </w:tcPr>
          <w:p w:rsidR="002E7B57" w:rsidRPr="009E0068" w:rsidRDefault="002E7B57" w:rsidP="00F6085A">
            <w:pPr>
              <w:rPr>
                <w:rFonts w:ascii="Arial" w:hAnsi="Arial" w:cs="Arial"/>
                <w:b/>
              </w:rPr>
            </w:pPr>
          </w:p>
        </w:tc>
      </w:tr>
    </w:tbl>
    <w:tbl>
      <w:tblPr>
        <w:tblW w:w="4709" w:type="pct"/>
        <w:tblLook w:val="04A0" w:firstRow="1" w:lastRow="0" w:firstColumn="1" w:lastColumn="0" w:noHBand="0" w:noVBand="1"/>
      </w:tblPr>
      <w:tblGrid>
        <w:gridCol w:w="11139"/>
        <w:gridCol w:w="3490"/>
      </w:tblGrid>
      <w:tr w:rsidR="002E7B57" w:rsidRPr="00290E3B" w:rsidTr="00803984">
        <w:trPr>
          <w:trHeight w:val="315"/>
        </w:trPr>
        <w:tc>
          <w:tcPr>
            <w:tcW w:w="3807" w:type="pct"/>
            <w:tcBorders>
              <w:top w:val="single" w:sz="4" w:space="0" w:color="auto"/>
              <w:left w:val="single" w:sz="8" w:space="0" w:color="auto"/>
              <w:bottom w:val="single" w:sz="8" w:space="0" w:color="auto"/>
              <w:right w:val="nil"/>
            </w:tcBorders>
            <w:shd w:val="clear" w:color="000000" w:fill="FDE9D9"/>
            <w:noWrap/>
            <w:vAlign w:val="center"/>
            <w:hideMark/>
          </w:tcPr>
          <w:p w:rsidR="002E7B57" w:rsidRPr="00290E3B" w:rsidRDefault="002E7B57" w:rsidP="00F6085A">
            <w:pPr>
              <w:rPr>
                <w:rFonts w:ascii="Arial" w:hAnsi="Arial" w:cs="Arial"/>
                <w:b/>
                <w:bCs/>
                <w:i/>
                <w:iCs/>
                <w:color w:val="000000"/>
                <w:sz w:val="20"/>
                <w:szCs w:val="20"/>
              </w:rPr>
            </w:pPr>
            <w:r w:rsidRPr="00290E3B">
              <w:rPr>
                <w:rFonts w:ascii="Arial" w:hAnsi="Arial" w:cs="Arial"/>
                <w:b/>
                <w:bCs/>
                <w:i/>
                <w:iCs/>
                <w:color w:val="000000"/>
                <w:sz w:val="20"/>
                <w:szCs w:val="20"/>
              </w:rPr>
              <w:t xml:space="preserve">УКУПНО </w:t>
            </w:r>
            <w:r>
              <w:rPr>
                <w:rFonts w:ascii="Arial" w:hAnsi="Arial" w:cs="Arial"/>
                <w:b/>
                <w:bCs/>
                <w:i/>
                <w:iCs/>
                <w:color w:val="000000"/>
                <w:sz w:val="20"/>
                <w:szCs w:val="20"/>
                <w:lang w:val="sr-Cyrl-CS"/>
              </w:rPr>
              <w:t>Осигурање од последица земљотреса</w:t>
            </w:r>
            <w:r w:rsidRPr="00290E3B">
              <w:rPr>
                <w:rFonts w:ascii="Arial" w:hAnsi="Arial" w:cs="Arial"/>
                <w:b/>
                <w:bCs/>
                <w:i/>
                <w:iCs/>
                <w:color w:val="000000"/>
                <w:sz w:val="20"/>
                <w:szCs w:val="20"/>
              </w:rPr>
              <w:t xml:space="preserve"> (А+Б)</w:t>
            </w:r>
          </w:p>
        </w:tc>
        <w:tc>
          <w:tcPr>
            <w:tcW w:w="1193" w:type="pct"/>
            <w:tcBorders>
              <w:top w:val="single" w:sz="4" w:space="0" w:color="auto"/>
              <w:left w:val="single" w:sz="8" w:space="0" w:color="auto"/>
              <w:bottom w:val="single" w:sz="8" w:space="0" w:color="auto"/>
              <w:right w:val="single" w:sz="8" w:space="0" w:color="auto"/>
            </w:tcBorders>
            <w:shd w:val="clear" w:color="000000" w:fill="FDE9D9"/>
            <w:noWrap/>
            <w:vAlign w:val="center"/>
            <w:hideMark/>
          </w:tcPr>
          <w:p w:rsidR="002E7B57" w:rsidRPr="002B67BB" w:rsidRDefault="002E7B57" w:rsidP="002E7B57">
            <w:pPr>
              <w:rPr>
                <w:rFonts w:ascii="Arial" w:hAnsi="Arial" w:cs="Arial"/>
                <w:b/>
                <w:bCs/>
                <w:i/>
                <w:iCs/>
                <w:color w:val="000000"/>
                <w:sz w:val="20"/>
                <w:szCs w:val="20"/>
                <w:lang w:val="sr-Cyrl-RS"/>
              </w:rPr>
            </w:pPr>
            <w:r w:rsidRPr="00290E3B">
              <w:rPr>
                <w:rFonts w:ascii="Arial" w:hAnsi="Arial" w:cs="Arial"/>
                <w:b/>
                <w:bCs/>
                <w:i/>
                <w:iCs/>
                <w:color w:val="000000"/>
                <w:sz w:val="20"/>
                <w:szCs w:val="20"/>
              </w:rPr>
              <w:t> </w:t>
            </w:r>
          </w:p>
        </w:tc>
      </w:tr>
    </w:tbl>
    <w:p w:rsidR="002E7B57" w:rsidRDefault="002E7B57" w:rsidP="00A742E5">
      <w:pPr>
        <w:jc w:val="center"/>
        <w:rPr>
          <w:rFonts w:ascii="Arial" w:hAnsi="Arial" w:cs="Arial"/>
          <w:b/>
          <w:lang w:val="sr-Cyrl-CS"/>
        </w:rPr>
      </w:pPr>
    </w:p>
    <w:p w:rsidR="00A742E5" w:rsidRPr="003B0E3B" w:rsidRDefault="00A742E5" w:rsidP="00A742E5">
      <w:pPr>
        <w:jc w:val="center"/>
        <w:rPr>
          <w:rFonts w:ascii="Arial" w:hAnsi="Arial" w:cs="Arial"/>
          <w:b/>
          <w:lang w:val="sr-Cyrl-CS"/>
        </w:rPr>
      </w:pPr>
      <w:r>
        <w:rPr>
          <w:rFonts w:ascii="Arial" w:hAnsi="Arial" w:cs="Arial"/>
          <w:b/>
          <w:lang w:val="sr-Cyrl-CS"/>
        </w:rPr>
        <w:t>УКУПНА ЦЕНА (</w:t>
      </w:r>
      <w:r w:rsidRPr="003B0E3B">
        <w:rPr>
          <w:rFonts w:ascii="Arial" w:hAnsi="Arial" w:cs="Arial"/>
          <w:b/>
          <w:lang w:val="sr-Cyrl-CS"/>
        </w:rPr>
        <w:t>ПРЕМИЈА ОСИГУРАЊА</w:t>
      </w:r>
      <w:r>
        <w:rPr>
          <w:rFonts w:ascii="Arial" w:hAnsi="Arial" w:cs="Arial"/>
          <w:b/>
          <w:lang w:val="sr-Cyrl-CS"/>
        </w:rPr>
        <w:t xml:space="preserve"> ЗА</w:t>
      </w:r>
      <w:r w:rsidR="002E7B57">
        <w:rPr>
          <w:rFonts w:ascii="Arial" w:hAnsi="Arial" w:cs="Arial"/>
          <w:b/>
          <w:lang w:val="sr-Cyrl-CS"/>
        </w:rPr>
        <w:t xml:space="preserve"> ГОДИНУ ДАНА</w:t>
      </w:r>
      <w:r>
        <w:rPr>
          <w:rFonts w:ascii="Arial" w:hAnsi="Arial" w:cs="Arial"/>
          <w:b/>
          <w:lang w:val="sr-Cyrl-CS"/>
        </w:rPr>
        <w:t>) = укупан збир за Наручиоца и зависна</w:t>
      </w:r>
      <w:r w:rsidRPr="003B0E3B">
        <w:rPr>
          <w:rFonts w:ascii="Arial" w:hAnsi="Arial" w:cs="Arial"/>
          <w:b/>
          <w:lang w:val="sr-Cyrl-CS"/>
        </w:rPr>
        <w:t xml:space="preserve"> друштва које је он основао</w:t>
      </w:r>
    </w:p>
    <w:p w:rsidR="00A742E5" w:rsidRPr="003B0E3B" w:rsidRDefault="00A742E5" w:rsidP="00A742E5">
      <w:pPr>
        <w:jc w:val="center"/>
        <w:rPr>
          <w:rFonts w:ascii="Arial" w:hAnsi="Arial" w:cs="Arial"/>
          <w:b/>
          <w:sz w:val="28"/>
          <w:szCs w:val="28"/>
          <w:lang w:val="sr-Cyrl-CS"/>
        </w:rPr>
      </w:pPr>
    </w:p>
    <w:p w:rsidR="00A742E5" w:rsidRPr="003B0E3B" w:rsidRDefault="00A742E5" w:rsidP="00A742E5">
      <w:pPr>
        <w:jc w:val="center"/>
        <w:rPr>
          <w:rFonts w:ascii="Arial" w:hAnsi="Arial" w:cs="Arial"/>
          <w:b/>
          <w:sz w:val="28"/>
          <w:szCs w:val="28"/>
          <w:lang w:val="sr-Cyrl-CS"/>
        </w:rPr>
      </w:pPr>
    </w:p>
    <w:p w:rsidR="00A742E5" w:rsidRDefault="00A742E5" w:rsidP="00A742E5">
      <w:pPr>
        <w:jc w:val="center"/>
        <w:rPr>
          <w:rFonts w:ascii="Arial" w:hAnsi="Arial" w:cs="Arial"/>
          <w:b/>
          <w:lang w:val="sr-Cyrl-CS"/>
        </w:rPr>
      </w:pPr>
      <w:r w:rsidRPr="003B0E3B">
        <w:rPr>
          <w:rFonts w:ascii="Arial" w:hAnsi="Arial" w:cs="Arial"/>
          <w:b/>
          <w:sz w:val="28"/>
          <w:szCs w:val="28"/>
          <w:lang w:val="sr-Cyrl-CS"/>
        </w:rPr>
        <w:t xml:space="preserve">_______________________________________________________________________ </w:t>
      </w:r>
      <w:r w:rsidRPr="003B0E3B">
        <w:rPr>
          <w:rFonts w:ascii="Arial" w:hAnsi="Arial" w:cs="Arial"/>
          <w:b/>
          <w:lang w:val="sr-Cyrl-CS"/>
        </w:rPr>
        <w:t>динара, исказана без пореза</w:t>
      </w:r>
    </w:p>
    <w:p w:rsidR="00A742E5" w:rsidRPr="00A742E5" w:rsidRDefault="00A742E5" w:rsidP="002E7B57">
      <w:pPr>
        <w:spacing w:before="240" w:after="120"/>
        <w:jc w:val="center"/>
        <w:rPr>
          <w:rFonts w:ascii="Arial" w:eastAsia="TimesNewRomanPSMT" w:hAnsi="Arial" w:cs="Arial"/>
          <w:b/>
          <w:bCs/>
          <w:iCs/>
          <w:sz w:val="22"/>
          <w:szCs w:val="22"/>
          <w:lang w:val="sr-Cyrl-RS" w:eastAsia="en-US"/>
        </w:rPr>
        <w:sectPr w:rsidR="00A742E5" w:rsidRPr="00A742E5" w:rsidSect="005F717C">
          <w:pgSz w:w="16834" w:h="11909" w:orient="landscape"/>
          <w:pgMar w:top="851" w:right="924" w:bottom="1140" w:left="357" w:header="709" w:footer="709" w:gutter="0"/>
          <w:cols w:space="60"/>
          <w:noEndnote/>
          <w:docGrid w:linePitch="326"/>
        </w:sectPr>
      </w:pPr>
      <w:r w:rsidRPr="003B0E3B">
        <w:rPr>
          <w:rFonts w:ascii="Arial" w:hAnsi="Arial" w:cs="Arial"/>
          <w:i/>
          <w:lang w:val="sr-Cyrl-CS"/>
        </w:rPr>
        <w:t>(Цена у понуди мора бити исказана у динари</w:t>
      </w:r>
      <w:r>
        <w:rPr>
          <w:rFonts w:ascii="Arial" w:hAnsi="Arial" w:cs="Arial"/>
          <w:i/>
          <w:lang w:val="sr-Cyrl-CS"/>
        </w:rPr>
        <w:t>ма</w:t>
      </w:r>
    </w:p>
    <w:p w:rsidR="008600B3" w:rsidRPr="008E03E1" w:rsidRDefault="008600B3" w:rsidP="008600B3">
      <w:pPr>
        <w:widowControl w:val="0"/>
        <w:shd w:val="clear" w:color="auto" w:fill="FFFFFF"/>
        <w:autoSpaceDE w:val="0"/>
        <w:autoSpaceDN w:val="0"/>
        <w:adjustRightInd w:val="0"/>
        <w:spacing w:line="274" w:lineRule="exact"/>
        <w:ind w:right="10"/>
        <w:jc w:val="both"/>
        <w:rPr>
          <w:rFonts w:ascii="Arial" w:hAnsi="Arial"/>
          <w:b/>
          <w:bCs/>
          <w:color w:val="000000"/>
          <w:spacing w:val="-1"/>
          <w:sz w:val="28"/>
          <w:szCs w:val="28"/>
          <w:lang w:val="sr-Cyrl-CS" w:eastAsia="en-US"/>
        </w:rPr>
      </w:pPr>
      <w:r w:rsidRPr="004801FB">
        <w:rPr>
          <w:rFonts w:ascii="Arial" w:hAnsi="Arial"/>
          <w:b/>
          <w:bCs/>
          <w:color w:val="000000"/>
          <w:spacing w:val="-1"/>
          <w:sz w:val="28"/>
          <w:szCs w:val="28"/>
          <w:lang w:val="sr-Cyrl-CS" w:eastAsia="en-US"/>
        </w:rPr>
        <w:lastRenderedPageBreak/>
        <w:t xml:space="preserve">Опис и спецификације врста услуга </w:t>
      </w:r>
      <w:r w:rsidRPr="008E03E1">
        <w:rPr>
          <w:rFonts w:ascii="Arial" w:hAnsi="Arial"/>
          <w:b/>
          <w:bCs/>
          <w:color w:val="000000"/>
          <w:spacing w:val="-1"/>
          <w:sz w:val="28"/>
          <w:szCs w:val="28"/>
          <w:lang w:val="sr-Cyrl-CS" w:eastAsia="en-US"/>
        </w:rPr>
        <w:t>наведених у табеларном делу понуде Обрасца</w:t>
      </w:r>
      <w:r w:rsidRPr="008E03E1">
        <w:rPr>
          <w:rFonts w:ascii="Arial" w:hAnsi="Arial"/>
          <w:b/>
          <w:bCs/>
          <w:color w:val="000000"/>
          <w:spacing w:val="-1"/>
          <w:sz w:val="28"/>
          <w:szCs w:val="28"/>
          <w:lang w:eastAsia="en-US"/>
        </w:rPr>
        <w:t xml:space="preserve"> 8</w:t>
      </w:r>
    </w:p>
    <w:p w:rsidR="008600B3" w:rsidRPr="008E03E1" w:rsidRDefault="008600B3" w:rsidP="008600B3">
      <w:pPr>
        <w:widowControl w:val="0"/>
        <w:shd w:val="clear" w:color="auto" w:fill="FFFFFF"/>
        <w:autoSpaceDE w:val="0"/>
        <w:autoSpaceDN w:val="0"/>
        <w:adjustRightInd w:val="0"/>
        <w:spacing w:line="274" w:lineRule="exact"/>
        <w:ind w:right="10"/>
        <w:jc w:val="both"/>
        <w:rPr>
          <w:rFonts w:ascii="Arial" w:hAnsi="Arial"/>
          <w:b/>
          <w:bCs/>
          <w:color w:val="000000"/>
          <w:spacing w:val="-1"/>
          <w:lang w:val="sr-Cyrl-CS" w:eastAsia="en-US"/>
        </w:rPr>
      </w:pPr>
    </w:p>
    <w:p w:rsidR="008600B3" w:rsidRPr="00257838" w:rsidRDefault="008600B3" w:rsidP="008600B3">
      <w:pPr>
        <w:widowControl w:val="0"/>
        <w:shd w:val="clear" w:color="auto" w:fill="FFFFFF"/>
        <w:autoSpaceDE w:val="0"/>
        <w:autoSpaceDN w:val="0"/>
        <w:adjustRightInd w:val="0"/>
        <w:spacing w:line="274" w:lineRule="exact"/>
        <w:ind w:right="10"/>
        <w:jc w:val="both"/>
        <w:rPr>
          <w:rFonts w:ascii="Arial" w:hAnsi="Arial"/>
          <w:b/>
          <w:color w:val="000000"/>
          <w:spacing w:val="6"/>
          <w:lang w:val="sr-Cyrl-CS" w:eastAsia="en-US"/>
        </w:rPr>
      </w:pPr>
      <w:r w:rsidRPr="008E03E1">
        <w:rPr>
          <w:rFonts w:ascii="Arial" w:hAnsi="Arial"/>
          <w:b/>
          <w:bCs/>
          <w:color w:val="000000"/>
          <w:spacing w:val="-1"/>
          <w:lang w:eastAsia="en-US"/>
        </w:rPr>
        <w:t>8</w:t>
      </w:r>
      <w:r w:rsidRPr="008E03E1">
        <w:rPr>
          <w:rFonts w:ascii="Arial" w:hAnsi="Arial"/>
          <w:b/>
          <w:bCs/>
          <w:color w:val="000000"/>
          <w:spacing w:val="-1"/>
          <w:lang w:val="sr-Cyrl-CS" w:eastAsia="en-US"/>
        </w:rPr>
        <w:t>.1.</w:t>
      </w:r>
      <w:r w:rsidRPr="00257838">
        <w:rPr>
          <w:rFonts w:ascii="Arial" w:hAnsi="Arial"/>
          <w:b/>
          <w:bCs/>
          <w:color w:val="000000"/>
          <w:spacing w:val="-1"/>
          <w:lang w:val="sr-Cyrl-CS" w:eastAsia="en-US"/>
        </w:rPr>
        <w:t>Суме осигурања, пондерисана премијска стопа и начин обрачуна премије осигурања</w:t>
      </w:r>
    </w:p>
    <w:p w:rsidR="008600B3" w:rsidRPr="00257838" w:rsidRDefault="008600B3" w:rsidP="008600B3">
      <w:pPr>
        <w:jc w:val="both"/>
        <w:rPr>
          <w:rFonts w:ascii="Arial" w:hAnsi="Arial" w:cs="Arial"/>
        </w:rPr>
      </w:pPr>
    </w:p>
    <w:p w:rsidR="00A617F5" w:rsidRDefault="008600B3" w:rsidP="008600B3">
      <w:pPr>
        <w:jc w:val="both"/>
        <w:rPr>
          <w:rFonts w:ascii="Arial" w:hAnsi="Arial" w:cs="Arial"/>
          <w:lang w:val="sr-Cyrl-RS"/>
        </w:rPr>
      </w:pPr>
      <w:r w:rsidRPr="00257838">
        <w:rPr>
          <w:rFonts w:ascii="Arial" w:hAnsi="Arial" w:cs="Arial"/>
        </w:rPr>
        <w:t>У</w:t>
      </w:r>
      <w:r w:rsidRPr="00257838">
        <w:rPr>
          <w:rFonts w:ascii="Arial" w:hAnsi="Arial" w:cs="Arial"/>
          <w:lang w:val="ru-RU"/>
        </w:rPr>
        <w:t xml:space="preserve"> претходнима табелама наведене </w:t>
      </w:r>
      <w:r w:rsidRPr="00257838">
        <w:rPr>
          <w:rFonts w:ascii="Arial" w:hAnsi="Arial" w:cs="Arial"/>
        </w:rPr>
        <w:t xml:space="preserve">су врсте осигураних ризика, </w:t>
      </w:r>
      <w:r w:rsidRPr="00257838">
        <w:rPr>
          <w:rFonts w:ascii="Arial" w:hAnsi="Arial" w:cs="Arial"/>
          <w:lang w:val="ru-RU"/>
        </w:rPr>
        <w:t xml:space="preserve">процењене суме </w:t>
      </w:r>
      <w:r w:rsidR="00A617F5" w:rsidRPr="000A1D64">
        <w:rPr>
          <w:rFonts w:ascii="Arial" w:hAnsi="Arial" w:cs="Arial"/>
          <w:lang w:val="ru-RU"/>
        </w:rPr>
        <w:t>осигурања</w:t>
      </w:r>
      <w:r w:rsidR="00A617F5" w:rsidRPr="000A1D64">
        <w:rPr>
          <w:rFonts w:ascii="Arial" w:eastAsia="Lucida Sans Unicode" w:hAnsi="Arial" w:cs="Arial"/>
        </w:rPr>
        <w:t xml:space="preserve">, </w:t>
      </w:r>
      <w:r w:rsidR="00A617F5" w:rsidRPr="000A1D64">
        <w:rPr>
          <w:rFonts w:ascii="Arial" w:hAnsi="Arial" w:cs="Arial"/>
          <w:lang w:val="ru-RU"/>
        </w:rPr>
        <w:t>учешће у штети и други подаци о имовини и пословању</w:t>
      </w:r>
      <w:r w:rsidR="00A617F5">
        <w:rPr>
          <w:rFonts w:ascii="Arial" w:hAnsi="Arial" w:cs="Arial"/>
          <w:lang w:val="ru-RU"/>
        </w:rPr>
        <w:t xml:space="preserve"> Наручиоца и зависних друштава неопходни за обрачун премије осигурања по појединим ризицима</w:t>
      </w:r>
    </w:p>
    <w:p w:rsidR="00A617F5" w:rsidRPr="00A617F5" w:rsidRDefault="00A617F5" w:rsidP="008600B3">
      <w:pPr>
        <w:jc w:val="both"/>
        <w:rPr>
          <w:rFonts w:ascii="Arial" w:hAnsi="Arial" w:cs="Arial"/>
          <w:lang w:val="sr-Cyrl-RS"/>
        </w:rPr>
      </w:pPr>
    </w:p>
    <w:p w:rsidR="008600B3" w:rsidRPr="00A617F5" w:rsidRDefault="008600B3" w:rsidP="008600B3">
      <w:pPr>
        <w:jc w:val="both"/>
        <w:rPr>
          <w:rFonts w:ascii="Arial" w:hAnsi="Arial" w:cs="Arial"/>
          <w:lang w:val="sr-Cyrl-RS"/>
        </w:rPr>
      </w:pPr>
      <w:r w:rsidRPr="00D23460">
        <w:rPr>
          <w:rFonts w:ascii="Arial" w:eastAsia="Lucida Sans Unicode" w:hAnsi="Arial" w:cs="Arial"/>
        </w:rPr>
        <w:t>Процењене суме осигурања, на бази којих се врши обрачун премије као упоредна величина</w:t>
      </w:r>
      <w:r>
        <w:rPr>
          <w:rFonts w:ascii="Arial" w:eastAsia="Lucida Sans Unicode" w:hAnsi="Arial" w:cs="Arial"/>
        </w:rPr>
        <w:t xml:space="preserve"> по овој јавној набавци</w:t>
      </w:r>
      <w:r>
        <w:rPr>
          <w:rFonts w:ascii="Arial" w:eastAsia="Lucida Sans Unicode" w:hAnsi="Arial" w:cs="Arial"/>
          <w:lang w:val="sr-Cyrl-RS"/>
        </w:rPr>
        <w:t xml:space="preserve">, </w:t>
      </w:r>
      <w:r w:rsidRPr="00D23460">
        <w:rPr>
          <w:rFonts w:ascii="Arial" w:eastAsia="Lucida Sans Unicode" w:hAnsi="Arial" w:cs="Arial"/>
        </w:rPr>
        <w:t xml:space="preserve">су вредности </w:t>
      </w:r>
      <w:r w:rsidRPr="00D23460">
        <w:rPr>
          <w:rFonts w:ascii="Arial" w:eastAsia="Lucida Sans Unicode" w:hAnsi="Arial" w:cs="Arial"/>
          <w:lang w:val="ru-RU"/>
        </w:rPr>
        <w:t xml:space="preserve">имовине </w:t>
      </w:r>
      <w:r w:rsidRPr="00CF3335">
        <w:rPr>
          <w:rFonts w:ascii="Arial" w:hAnsi="Arial" w:cs="Arial"/>
        </w:rPr>
        <w:t>из званичних књиговодствених евиденција</w:t>
      </w:r>
      <w:r>
        <w:rPr>
          <w:rFonts w:ascii="Arial" w:hAnsi="Arial" w:cs="Arial"/>
          <w:lang w:val="sr-Cyrl-RS"/>
        </w:rPr>
        <w:t xml:space="preserve"> </w:t>
      </w:r>
      <w:r w:rsidRPr="00CF3335">
        <w:rPr>
          <w:rFonts w:ascii="Arial" w:eastAsia="Lucida Sans Unicode" w:hAnsi="Arial" w:cs="Arial"/>
        </w:rPr>
        <w:t xml:space="preserve">Наручиоца и зависних друштава на дан </w:t>
      </w:r>
      <w:r>
        <w:rPr>
          <w:rFonts w:ascii="Arial" w:hAnsi="Arial" w:cs="Arial"/>
          <w:lang w:val="ru-RU"/>
        </w:rPr>
        <w:t>3</w:t>
      </w:r>
      <w:r>
        <w:rPr>
          <w:rFonts w:ascii="Arial" w:hAnsi="Arial" w:cs="Arial"/>
          <w:lang w:val="en-US"/>
        </w:rPr>
        <w:t>1</w:t>
      </w:r>
      <w:r w:rsidRPr="000A1D64">
        <w:rPr>
          <w:rFonts w:ascii="Arial" w:hAnsi="Arial" w:cs="Arial"/>
          <w:lang w:val="ru-RU"/>
        </w:rPr>
        <w:t>.</w:t>
      </w:r>
      <w:r>
        <w:rPr>
          <w:rFonts w:ascii="Arial" w:hAnsi="Arial" w:cs="Arial"/>
          <w:lang w:val="en-US"/>
        </w:rPr>
        <w:t>12</w:t>
      </w:r>
      <w:r w:rsidRPr="000A1D64">
        <w:rPr>
          <w:rFonts w:ascii="Arial" w:hAnsi="Arial" w:cs="Arial"/>
          <w:lang w:val="ru-RU"/>
        </w:rPr>
        <w:t>.2015.</w:t>
      </w:r>
      <w:r>
        <w:rPr>
          <w:rFonts w:ascii="Arial" w:hAnsi="Arial" w:cs="Arial"/>
          <w:lang w:val="ru-RU"/>
        </w:rPr>
        <w:t xml:space="preserve"> </w:t>
      </w:r>
      <w:r w:rsidR="00A617F5">
        <w:rPr>
          <w:rFonts w:ascii="Arial" w:hAnsi="Arial" w:cs="Arial"/>
          <w:lang w:val="ru-RU"/>
        </w:rPr>
        <w:t>године и на</w:t>
      </w:r>
      <w:r>
        <w:rPr>
          <w:rFonts w:ascii="Arial" w:eastAsia="Lucida Sans Unicode" w:hAnsi="Arial" w:cs="Arial"/>
          <w:lang w:val="sr-Cyrl-RS"/>
        </w:rPr>
        <w:t xml:space="preserve"> дан 04.01.2016. године</w:t>
      </w:r>
      <w:r w:rsidR="00A617F5">
        <w:rPr>
          <w:rFonts w:ascii="Arial" w:eastAsia="Lucida Sans Unicode" w:hAnsi="Arial" w:cs="Arial"/>
          <w:lang w:val="sr-Cyrl-RS"/>
        </w:rPr>
        <w:t>, односно на дан последњег финансијског извештаја.</w:t>
      </w:r>
    </w:p>
    <w:p w:rsidR="008600B3" w:rsidRPr="00257838" w:rsidRDefault="008600B3" w:rsidP="008600B3">
      <w:pPr>
        <w:ind w:left="720"/>
        <w:rPr>
          <w:rFonts w:ascii="Arial" w:hAnsi="Arial" w:cs="Arial"/>
        </w:rPr>
      </w:pPr>
    </w:p>
    <w:p w:rsidR="008600B3" w:rsidRPr="00232DB1" w:rsidRDefault="008600B3" w:rsidP="008600B3">
      <w:pPr>
        <w:jc w:val="both"/>
        <w:rPr>
          <w:rFonts w:ascii="Arial" w:eastAsia="Lucida Sans Unicode" w:hAnsi="Arial" w:cs="Arial"/>
        </w:rPr>
      </w:pPr>
      <w:r w:rsidRPr="00D23460">
        <w:rPr>
          <w:rFonts w:ascii="Arial" w:hAnsi="Arial" w:cs="Arial"/>
          <w:lang w:val="ru-RU"/>
        </w:rPr>
        <w:t>С</w:t>
      </w:r>
      <w:r w:rsidRPr="00D23460">
        <w:rPr>
          <w:rFonts w:ascii="Arial" w:hAnsi="Arial" w:cs="Arial"/>
        </w:rPr>
        <w:t>у</w:t>
      </w:r>
      <w:r w:rsidRPr="00D23460">
        <w:rPr>
          <w:rFonts w:ascii="Arial" w:hAnsi="Arial" w:cs="Arial"/>
          <w:lang w:val="ru-RU"/>
        </w:rPr>
        <w:t>ме осигурања, које су основица за обрачу</w:t>
      </w:r>
      <w:r>
        <w:rPr>
          <w:rFonts w:ascii="Arial" w:hAnsi="Arial" w:cs="Arial"/>
          <w:lang w:val="ru-RU"/>
        </w:rPr>
        <w:t xml:space="preserve">н коначне премије осигурања за </w:t>
      </w:r>
      <w:r w:rsidRPr="00D23460">
        <w:rPr>
          <w:rFonts w:ascii="Arial" w:hAnsi="Arial" w:cs="Arial"/>
          <w:lang w:val="ru-RU"/>
        </w:rPr>
        <w:t>полисе и фактурисање, су набавне књиговодствене вредности имовине</w:t>
      </w:r>
      <w:r w:rsidRPr="00D23460">
        <w:rPr>
          <w:rFonts w:ascii="Arial" w:hAnsi="Arial" w:cs="Arial"/>
        </w:rPr>
        <w:t xml:space="preserve"> из званичних финансијских извештаја </w:t>
      </w:r>
      <w:r w:rsidRPr="00D23460">
        <w:rPr>
          <w:rFonts w:ascii="Arial" w:eastAsia="Lucida Sans Unicode" w:hAnsi="Arial" w:cs="Arial"/>
        </w:rPr>
        <w:t xml:space="preserve">Наручиоца и зависних друштава </w:t>
      </w:r>
      <w:r>
        <w:rPr>
          <w:rFonts w:ascii="Arial" w:eastAsia="Lucida Sans Unicode" w:hAnsi="Arial" w:cs="Arial"/>
          <w:lang w:val="sr-Cyrl-RS"/>
        </w:rPr>
        <w:t>за годину за коју се ради обрачун премије.</w:t>
      </w:r>
    </w:p>
    <w:p w:rsidR="008600B3" w:rsidRPr="00257838" w:rsidRDefault="008600B3" w:rsidP="008600B3">
      <w:pPr>
        <w:jc w:val="both"/>
        <w:rPr>
          <w:rFonts w:ascii="Arial" w:eastAsia="Lucida Sans Unicode" w:hAnsi="Arial" w:cs="Arial"/>
          <w:color w:val="FF0000"/>
        </w:rPr>
      </w:pPr>
    </w:p>
    <w:p w:rsidR="008600B3" w:rsidRPr="00257838" w:rsidRDefault="008600B3" w:rsidP="008600B3">
      <w:pPr>
        <w:jc w:val="both"/>
        <w:rPr>
          <w:rFonts w:ascii="Arial" w:eastAsia="Lucida Sans Unicode" w:hAnsi="Arial" w:cs="Arial"/>
        </w:rPr>
      </w:pPr>
      <w:r w:rsidRPr="00257838">
        <w:rPr>
          <w:rFonts w:ascii="Arial" w:eastAsia="Lucida Sans Unicode" w:hAnsi="Arial" w:cs="Arial"/>
        </w:rPr>
        <w:t xml:space="preserve">Обрачун премије осигурања извршиће се применом пондерисаних премијских стопа на суму осигурања, сразмерно периоду осигурања. </w:t>
      </w:r>
    </w:p>
    <w:p w:rsidR="008600B3" w:rsidRDefault="008600B3" w:rsidP="008600B3">
      <w:pPr>
        <w:jc w:val="both"/>
        <w:rPr>
          <w:rFonts w:ascii="Arial" w:hAnsi="Arial" w:cs="Arial"/>
          <w:lang w:val="sr-Cyrl-CS"/>
        </w:rPr>
      </w:pPr>
    </w:p>
    <w:p w:rsidR="008600B3" w:rsidRPr="00257838" w:rsidRDefault="008600B3" w:rsidP="008600B3">
      <w:pPr>
        <w:jc w:val="both"/>
        <w:rPr>
          <w:rFonts w:ascii="Arial" w:eastAsia="Lucida Sans Unicode" w:hAnsi="Arial" w:cs="Arial"/>
        </w:rPr>
      </w:pPr>
      <w:r w:rsidRPr="00014B6E">
        <w:rPr>
          <w:rFonts w:ascii="Arial" w:eastAsia="Lucida Sans Unicode" w:hAnsi="Arial" w:cs="Arial"/>
        </w:rPr>
        <w:t>Пондерисане премијске стопе за поједине ризике за Наручиоца и зависна друштва</w:t>
      </w:r>
      <w:r w:rsidRPr="00257838">
        <w:rPr>
          <w:rFonts w:ascii="Arial" w:eastAsia="Lucida Sans Unicode" w:hAnsi="Arial" w:cs="Arial"/>
        </w:rPr>
        <w:t xml:space="preserve"> обухватају премијске стопе за осигурање од ризика прописане условима осигурања,</w:t>
      </w:r>
      <w:r>
        <w:rPr>
          <w:rFonts w:ascii="Arial" w:eastAsia="Lucida Sans Unicode" w:hAnsi="Arial" w:cs="Arial"/>
          <w:lang w:val="sr-Cyrl-RS"/>
        </w:rPr>
        <w:t xml:space="preserve"> </w:t>
      </w:r>
      <w:r w:rsidRPr="00257838">
        <w:rPr>
          <w:rFonts w:ascii="Arial" w:eastAsia="Lucida Sans Unicode" w:hAnsi="Arial" w:cs="Arial"/>
        </w:rPr>
        <w:t>као и све попусте и доплатке које понуђач жели да примени и то:</w:t>
      </w:r>
    </w:p>
    <w:p w:rsidR="008600B3" w:rsidRDefault="008600B3" w:rsidP="008600B3">
      <w:pPr>
        <w:jc w:val="both"/>
        <w:rPr>
          <w:rFonts w:ascii="Arial" w:hAnsi="Arial" w:cs="Arial"/>
        </w:rPr>
      </w:pPr>
      <w:r w:rsidRPr="00257838">
        <w:rPr>
          <w:rFonts w:ascii="Arial" w:eastAsia="Lucida Sans Unicode" w:hAnsi="Arial" w:cs="Arial"/>
        </w:rPr>
        <w:t>- Осигурање од пожара и неких других опасности и осигурање машина од лома</w:t>
      </w:r>
    </w:p>
    <w:p w:rsidR="009C0871" w:rsidRPr="009C0871" w:rsidRDefault="008600B3" w:rsidP="009C0871">
      <w:pPr>
        <w:suppressAutoHyphens/>
        <w:jc w:val="both"/>
        <w:rPr>
          <w:rFonts w:ascii="Arial" w:eastAsia="Lucida Sans Unicode" w:hAnsi="Arial" w:cs="Arial"/>
          <w:lang w:val="sr-Cyrl-RS"/>
        </w:rPr>
      </w:pPr>
      <w:r w:rsidRPr="00257838">
        <w:rPr>
          <w:rFonts w:ascii="Arial" w:eastAsia="Lucida Sans Unicode" w:hAnsi="Arial" w:cs="Arial"/>
        </w:rPr>
        <w:t>и неких других опасности обухватају заштиту од свих ризика који су</w:t>
      </w:r>
      <w:r w:rsidR="009C0871">
        <w:rPr>
          <w:rFonts w:ascii="Arial" w:eastAsia="Lucida Sans Unicode" w:hAnsi="Arial" w:cs="Arial"/>
          <w:lang w:val="sr-Cyrl-RS"/>
        </w:rPr>
        <w:t xml:space="preserve"> наведени и тачки 2.4. Услови осигурања и премијске стопе, са укљученим</w:t>
      </w:r>
      <w:r w:rsidR="009C0871" w:rsidRPr="00F6713F">
        <w:rPr>
          <w:rFonts w:ascii="Arial" w:hAnsi="Arial" w:cs="Arial"/>
        </w:rPr>
        <w:t xml:space="preserve"> доплат</w:t>
      </w:r>
      <w:r w:rsidR="009C0871">
        <w:rPr>
          <w:rFonts w:ascii="Arial" w:hAnsi="Arial" w:cs="Arial"/>
          <w:lang w:val="sr-Cyrl-RS"/>
        </w:rPr>
        <w:t>цима</w:t>
      </w:r>
      <w:r w:rsidR="009C0871" w:rsidRPr="00F6713F">
        <w:rPr>
          <w:rFonts w:ascii="Arial" w:hAnsi="Arial" w:cs="Arial"/>
        </w:rPr>
        <w:t>:</w:t>
      </w:r>
      <w:r w:rsidR="009C0871">
        <w:rPr>
          <w:rFonts w:ascii="Arial" w:hAnsi="Arial" w:cs="Arial"/>
          <w:lang w:val="sr-Cyrl-RS"/>
        </w:rPr>
        <w:t xml:space="preserve"> </w:t>
      </w:r>
      <w:r w:rsidR="009C0871" w:rsidRPr="00CB425F">
        <w:rPr>
          <w:rFonts w:ascii="Arial" w:hAnsi="Arial" w:cs="Arial"/>
          <w:lang w:val="sr-Cyrl-CS"/>
        </w:rPr>
        <w:t>за откуп амортизоване вредности код делимичних штета;</w:t>
      </w:r>
      <w:r w:rsidR="009C0871">
        <w:rPr>
          <w:rFonts w:ascii="Arial" w:hAnsi="Arial" w:cs="Arial"/>
          <w:lang w:val="sr-Cyrl-CS"/>
        </w:rPr>
        <w:t xml:space="preserve"> за осигурање</w:t>
      </w:r>
      <w:r w:rsidR="009C0871" w:rsidRPr="00CB425F">
        <w:rPr>
          <w:rFonts w:ascii="Arial" w:hAnsi="Arial" w:cs="Arial"/>
          <w:lang w:val="sr-Cyrl-CS"/>
        </w:rPr>
        <w:t xml:space="preserve"> трош</w:t>
      </w:r>
      <w:r w:rsidR="009C0871">
        <w:rPr>
          <w:rFonts w:ascii="Arial" w:hAnsi="Arial" w:cs="Arial"/>
          <w:lang w:val="sr-Cyrl-CS"/>
        </w:rPr>
        <w:t xml:space="preserve">кова земљаних радова, укључујући и </w:t>
      </w:r>
      <w:r w:rsidR="009C0871" w:rsidRPr="00CB425F">
        <w:rPr>
          <w:rFonts w:ascii="Arial" w:hAnsi="Arial" w:cs="Arial"/>
          <w:lang w:val="sr-Cyrl-CS"/>
        </w:rPr>
        <w:t>асфалтирање</w:t>
      </w:r>
      <w:r w:rsidR="009C0871">
        <w:rPr>
          <w:rFonts w:ascii="Arial" w:hAnsi="Arial" w:cs="Arial"/>
          <w:lang w:val="sr-Cyrl-CS"/>
        </w:rPr>
        <w:t xml:space="preserve"> и </w:t>
      </w:r>
      <w:r w:rsidR="009C0871" w:rsidRPr="00CB425F">
        <w:rPr>
          <w:rFonts w:ascii="Arial" w:hAnsi="Arial" w:cs="Arial"/>
          <w:lang w:val="sr-Cyrl-CS"/>
        </w:rPr>
        <w:t>за осигурање трошкова изналажење</w:t>
      </w:r>
      <w:r w:rsidR="009C0871">
        <w:rPr>
          <w:rFonts w:ascii="Arial" w:hAnsi="Arial" w:cs="Arial"/>
          <w:lang w:val="sr-Cyrl-CS"/>
        </w:rPr>
        <w:t xml:space="preserve"> </w:t>
      </w:r>
      <w:r w:rsidR="009C0871" w:rsidRPr="00090A89">
        <w:rPr>
          <w:rFonts w:ascii="Arial" w:hAnsi="Arial" w:cs="Arial"/>
          <w:lang w:val="sr-Cyrl-CS"/>
        </w:rPr>
        <w:t>грешке, односно места оштећења (квара);</w:t>
      </w:r>
    </w:p>
    <w:p w:rsidR="008600B3" w:rsidRPr="00D23460" w:rsidRDefault="008600B3" w:rsidP="008600B3">
      <w:pPr>
        <w:suppressAutoHyphens/>
        <w:jc w:val="both"/>
        <w:rPr>
          <w:rFonts w:ascii="Arial" w:hAnsi="Arial" w:cs="Arial"/>
          <w:lang w:val="en-US"/>
        </w:rPr>
      </w:pPr>
      <w:r w:rsidRPr="00257838">
        <w:rPr>
          <w:rFonts w:ascii="Arial" w:eastAsia="Lucida Sans Unicode" w:hAnsi="Arial" w:cs="Arial"/>
        </w:rPr>
        <w:t xml:space="preserve"> </w:t>
      </w:r>
      <w:r>
        <w:rPr>
          <w:rFonts w:ascii="Arial" w:hAnsi="Arial" w:cs="Arial"/>
          <w:lang w:val="en-US"/>
        </w:rPr>
        <w:t>-</w:t>
      </w:r>
      <w:r>
        <w:rPr>
          <w:rFonts w:ascii="Arial" w:hAnsi="Arial" w:cs="Arial"/>
          <w:lang w:val="sr-Cyrl-RS"/>
        </w:rPr>
        <w:t xml:space="preserve"> </w:t>
      </w:r>
      <w:r w:rsidRPr="00174A1E">
        <w:rPr>
          <w:rFonts w:ascii="Arial" w:hAnsi="Arial" w:cs="Arial"/>
        </w:rPr>
        <w:t>Осигурање запослених од последица несрећног случаја (незгоде) обухвата</w:t>
      </w:r>
      <w:r>
        <w:rPr>
          <w:rFonts w:ascii="Arial" w:hAnsi="Arial" w:cs="Arial"/>
          <w:lang w:val="sr-Cyrl-RS"/>
        </w:rPr>
        <w:t xml:space="preserve"> </w:t>
      </w:r>
      <w:r w:rsidRPr="00174A1E">
        <w:rPr>
          <w:rFonts w:ascii="Arial" w:hAnsi="Arial" w:cs="Arial"/>
        </w:rPr>
        <w:t>б</w:t>
      </w:r>
      <w:r w:rsidRPr="00174A1E">
        <w:rPr>
          <w:rFonts w:ascii="Arial" w:eastAsia="Lucida Sans Unicode" w:hAnsi="Arial" w:cs="Arial"/>
        </w:rPr>
        <w:t xml:space="preserve">рој </w:t>
      </w:r>
      <w:r w:rsidRPr="00257838">
        <w:rPr>
          <w:rFonts w:ascii="Arial" w:eastAsia="Lucida Sans Unicode" w:hAnsi="Arial" w:cs="Arial"/>
        </w:rPr>
        <w:t xml:space="preserve">осигураних лица </w:t>
      </w:r>
      <w:r w:rsidRPr="00257838">
        <w:rPr>
          <w:rFonts w:ascii="Arial" w:hAnsi="Arial" w:cs="Arial"/>
        </w:rPr>
        <w:t xml:space="preserve">из званичних евиденција </w:t>
      </w:r>
      <w:r w:rsidRPr="00257838">
        <w:rPr>
          <w:rFonts w:ascii="Arial" w:eastAsia="Lucida Sans Unicode" w:hAnsi="Arial" w:cs="Arial"/>
        </w:rPr>
        <w:t xml:space="preserve">Наручиоца и зависних друштава за која се спроводи набавка, </w:t>
      </w:r>
      <w:r w:rsidRPr="006309C7">
        <w:rPr>
          <w:rFonts w:ascii="Arial" w:eastAsia="Lucida Sans Unicode" w:hAnsi="Arial" w:cs="Arial"/>
        </w:rPr>
        <w:t>без назнаке имена и презимена осигураника</w:t>
      </w:r>
      <w:r>
        <w:rPr>
          <w:rFonts w:ascii="Arial" w:eastAsia="Lucida Sans Unicode" w:hAnsi="Arial" w:cs="Arial"/>
        </w:rPr>
        <w:t>;</w:t>
      </w:r>
    </w:p>
    <w:p w:rsidR="008600B3" w:rsidRPr="003A782F" w:rsidRDefault="008600B3" w:rsidP="008600B3">
      <w:pPr>
        <w:suppressAutoHyphens/>
        <w:jc w:val="both"/>
        <w:rPr>
          <w:rFonts w:ascii="Arial" w:hAnsi="Arial" w:cs="Arial"/>
        </w:rPr>
      </w:pPr>
      <w:r>
        <w:rPr>
          <w:rFonts w:ascii="Arial" w:hAnsi="Arial" w:cs="Arial"/>
          <w:lang w:val="sr-Cyrl-RS"/>
        </w:rPr>
        <w:t>- З</w:t>
      </w:r>
      <w:r w:rsidRPr="00CB425F">
        <w:rPr>
          <w:rFonts w:ascii="Arial" w:hAnsi="Arial" w:cs="Arial"/>
        </w:rPr>
        <w:t xml:space="preserve">а </w:t>
      </w:r>
      <w:r>
        <w:rPr>
          <w:rFonts w:ascii="Arial" w:hAnsi="Arial" w:cs="Arial"/>
        </w:rPr>
        <w:t>к</w:t>
      </w:r>
      <w:r w:rsidRPr="00CB425F">
        <w:rPr>
          <w:rFonts w:ascii="Arial" w:hAnsi="Arial" w:cs="Arial"/>
        </w:rPr>
        <w:t>омбиновано осиг</w:t>
      </w:r>
      <w:r>
        <w:rPr>
          <w:rFonts w:ascii="Arial" w:hAnsi="Arial" w:cs="Arial"/>
        </w:rPr>
        <w:t xml:space="preserve">урање моторних </w:t>
      </w:r>
      <w:r>
        <w:rPr>
          <w:rFonts w:ascii="Arial" w:hAnsi="Arial" w:cs="Arial"/>
          <w:lang w:val="sr-Cyrl-RS"/>
        </w:rPr>
        <w:t>возила – пондерисана премијска стопа се даје за возила приказана у табелама (</w:t>
      </w:r>
      <w:r w:rsidRPr="00CB425F">
        <w:rPr>
          <w:rFonts w:ascii="Arial" w:hAnsi="Arial" w:cs="Arial"/>
        </w:rPr>
        <w:t>путничк</w:t>
      </w:r>
      <w:r>
        <w:rPr>
          <w:rFonts w:ascii="Arial" w:hAnsi="Arial" w:cs="Arial"/>
          <w:lang w:val="sr-Cyrl-RS"/>
        </w:rPr>
        <w:t>а</w:t>
      </w:r>
      <w:r w:rsidRPr="00CB425F">
        <w:rPr>
          <w:rFonts w:ascii="Arial" w:hAnsi="Arial" w:cs="Arial"/>
        </w:rPr>
        <w:t>, теретн</w:t>
      </w:r>
      <w:r>
        <w:rPr>
          <w:rFonts w:ascii="Arial" w:hAnsi="Arial" w:cs="Arial"/>
          <w:lang w:val="sr-Cyrl-RS"/>
        </w:rPr>
        <w:t>а</w:t>
      </w:r>
      <w:r w:rsidRPr="00CB425F">
        <w:rPr>
          <w:rFonts w:ascii="Arial" w:hAnsi="Arial" w:cs="Arial"/>
        </w:rPr>
        <w:t xml:space="preserve"> </w:t>
      </w:r>
      <w:r>
        <w:rPr>
          <w:rFonts w:ascii="Arial" w:hAnsi="Arial" w:cs="Arial"/>
        </w:rPr>
        <w:t>и</w:t>
      </w:r>
      <w:r w:rsidRPr="00CB425F">
        <w:rPr>
          <w:rFonts w:ascii="Arial" w:hAnsi="Arial" w:cs="Arial"/>
        </w:rPr>
        <w:t xml:space="preserve"> радн</w:t>
      </w:r>
      <w:r>
        <w:rPr>
          <w:rFonts w:ascii="Arial" w:hAnsi="Arial" w:cs="Arial"/>
          <w:lang w:val="sr-Cyrl-RS"/>
        </w:rPr>
        <w:t>а</w:t>
      </w:r>
      <w:r w:rsidRPr="00CB425F">
        <w:rPr>
          <w:rFonts w:ascii="Arial" w:hAnsi="Arial" w:cs="Arial"/>
        </w:rPr>
        <w:t xml:space="preserve"> возила,</w:t>
      </w:r>
      <w:r w:rsidRPr="00B51538">
        <w:rPr>
          <w:rFonts w:ascii="Arial" w:hAnsi="Arial" w:cs="Arial"/>
        </w:rPr>
        <w:t xml:space="preserve"> пловила, аутобус</w:t>
      </w:r>
      <w:r>
        <w:rPr>
          <w:rFonts w:ascii="Arial" w:hAnsi="Arial" w:cs="Arial"/>
          <w:lang w:val="sr-Cyrl-RS"/>
        </w:rPr>
        <w:t>е</w:t>
      </w:r>
      <w:r>
        <w:rPr>
          <w:rFonts w:ascii="Arial" w:hAnsi="Arial" w:cs="Arial"/>
        </w:rPr>
        <w:t>, специјалн</w:t>
      </w:r>
      <w:r>
        <w:rPr>
          <w:rFonts w:ascii="Arial" w:hAnsi="Arial" w:cs="Arial"/>
          <w:lang w:val="sr-Cyrl-RS"/>
        </w:rPr>
        <w:t>а</w:t>
      </w:r>
      <w:r w:rsidRPr="00B51538">
        <w:rPr>
          <w:rFonts w:ascii="Arial" w:hAnsi="Arial" w:cs="Arial"/>
        </w:rPr>
        <w:t xml:space="preserve"> возила</w:t>
      </w:r>
      <w:r w:rsidRPr="00B51538">
        <w:rPr>
          <w:rFonts w:ascii="Arial" w:hAnsi="Arial" w:cs="Arial"/>
          <w:lang w:val="ru-RU"/>
        </w:rPr>
        <w:t>, прикључн</w:t>
      </w:r>
      <w:r>
        <w:rPr>
          <w:rFonts w:ascii="Arial" w:hAnsi="Arial" w:cs="Arial"/>
          <w:lang w:val="ru-RU"/>
        </w:rPr>
        <w:t>а,</w:t>
      </w:r>
      <w:r w:rsidRPr="00B51538">
        <w:rPr>
          <w:rFonts w:ascii="Arial" w:hAnsi="Arial" w:cs="Arial"/>
          <w:lang w:val="ru-RU"/>
        </w:rPr>
        <w:t xml:space="preserve"> возила</w:t>
      </w:r>
      <w:r w:rsidRPr="00B51538">
        <w:rPr>
          <w:rFonts w:ascii="Arial" w:hAnsi="Arial" w:cs="Arial"/>
        </w:rPr>
        <w:t xml:space="preserve"> шинских возила; списку за осигурање радних уређаја или возила у целини од ризика лома и неких других опасности. Основица за обрачун премије је проценат од новонабавне вредности возила </w:t>
      </w:r>
      <w:r>
        <w:rPr>
          <w:rFonts w:ascii="Arial" w:hAnsi="Arial" w:cs="Arial"/>
        </w:rPr>
        <w:t xml:space="preserve">из </w:t>
      </w:r>
      <w:r w:rsidRPr="00E62BAC">
        <w:rPr>
          <w:rFonts w:ascii="Arial" w:hAnsi="Arial" w:cs="Arial"/>
        </w:rPr>
        <w:t>табел</w:t>
      </w:r>
      <w:r>
        <w:rPr>
          <w:rFonts w:ascii="Arial" w:hAnsi="Arial" w:cs="Arial"/>
        </w:rPr>
        <w:t>а</w:t>
      </w:r>
      <w:r w:rsidRPr="00E62BAC">
        <w:rPr>
          <w:rFonts w:ascii="Arial" w:hAnsi="Arial" w:cs="Arial"/>
        </w:rPr>
        <w:t xml:space="preserve">, односно утврђене у Каталогу цена АМС, а према подацима </w:t>
      </w:r>
      <w:r>
        <w:rPr>
          <w:rFonts w:ascii="Arial" w:hAnsi="Arial" w:cs="Arial"/>
        </w:rPr>
        <w:t>о карактерисикама сваког возила</w:t>
      </w:r>
      <w:r w:rsidRPr="00E62BAC">
        <w:rPr>
          <w:rFonts w:ascii="Arial" w:hAnsi="Arial" w:cs="Arial"/>
        </w:rPr>
        <w:t>, а то су: година производње; врста и модел возила, снага мотора, запремина</w:t>
      </w:r>
      <w:r>
        <w:rPr>
          <w:rFonts w:ascii="Arial" w:hAnsi="Arial" w:cs="Arial"/>
        </w:rPr>
        <w:t>, носивост</w:t>
      </w:r>
      <w:r w:rsidRPr="00E62BAC">
        <w:rPr>
          <w:rFonts w:ascii="Arial" w:hAnsi="Arial" w:cs="Arial"/>
        </w:rPr>
        <w:t xml:space="preserve"> и учешће у штети. За осигурање радних уређаја и осигурање шинских возила</w:t>
      </w:r>
      <w:r>
        <w:rPr>
          <w:rFonts w:ascii="Arial" w:hAnsi="Arial" w:cs="Arial"/>
          <w:lang w:val="sr-Cyrl-RS"/>
        </w:rPr>
        <w:t xml:space="preserve"> </w:t>
      </w:r>
      <w:r w:rsidRPr="00E62BAC">
        <w:rPr>
          <w:rFonts w:ascii="Arial" w:hAnsi="Arial" w:cs="Arial"/>
        </w:rPr>
        <w:t>основица процењена сума осигурања приказана у табелама Обим опасности за осигурање</w:t>
      </w:r>
      <w:r w:rsidRPr="00CB425F">
        <w:rPr>
          <w:rFonts w:ascii="Arial" w:hAnsi="Arial" w:cs="Arial"/>
        </w:rPr>
        <w:t xml:space="preserve"> свих моторних и шинских возила је „потпуни </w:t>
      </w:r>
      <w:r w:rsidRPr="003A782F">
        <w:rPr>
          <w:rFonts w:ascii="Arial" w:hAnsi="Arial" w:cs="Arial"/>
        </w:rPr>
        <w:t>каско“, уз укључен ризик крађе у земљи и иностранству (само за путничка возила)</w:t>
      </w:r>
      <w:r>
        <w:rPr>
          <w:rFonts w:ascii="Arial" w:hAnsi="Arial" w:cs="Arial"/>
          <w:lang w:val="sr-Cyrl-RS"/>
        </w:rPr>
        <w:t>, без учешћа у штети код путничких возила, односно са учешћем у штети, према табелама за остала возила и пловила</w:t>
      </w:r>
      <w:r w:rsidRPr="003A782F">
        <w:rPr>
          <w:rFonts w:ascii="Arial" w:hAnsi="Arial" w:cs="Arial"/>
        </w:rPr>
        <w:t>;</w:t>
      </w:r>
    </w:p>
    <w:p w:rsidR="008600B3" w:rsidRPr="00862778" w:rsidRDefault="008600B3" w:rsidP="008600B3">
      <w:pPr>
        <w:suppressAutoHyphens/>
        <w:jc w:val="both"/>
        <w:rPr>
          <w:rFonts w:ascii="Arial" w:hAnsi="Arial" w:cs="Arial"/>
        </w:rPr>
      </w:pPr>
      <w:r>
        <w:rPr>
          <w:rFonts w:ascii="Arial" w:eastAsia="Lucida Sans Unicode" w:hAnsi="Arial" w:cs="Arial"/>
          <w:lang w:val="sr-Cyrl-RS"/>
        </w:rPr>
        <w:lastRenderedPageBreak/>
        <w:t xml:space="preserve">- </w:t>
      </w:r>
      <w:r w:rsidRPr="00CB425F">
        <w:rPr>
          <w:rFonts w:ascii="Arial" w:eastAsia="Lucida Sans Unicode" w:hAnsi="Arial" w:cs="Arial"/>
        </w:rPr>
        <w:t xml:space="preserve">За </w:t>
      </w:r>
      <w:r>
        <w:rPr>
          <w:rFonts w:ascii="Arial" w:eastAsia="Lucida Sans Unicode" w:hAnsi="Arial" w:cs="Arial"/>
        </w:rPr>
        <w:t>о</w:t>
      </w:r>
      <w:r w:rsidRPr="00CB425F">
        <w:rPr>
          <w:rFonts w:ascii="Arial" w:eastAsia="Lucida Sans Unicode" w:hAnsi="Arial" w:cs="Arial"/>
        </w:rPr>
        <w:t>сигурање од опште одговорности</w:t>
      </w:r>
      <w:r>
        <w:rPr>
          <w:rFonts w:ascii="Arial" w:eastAsia="Lucida Sans Unicode" w:hAnsi="Arial" w:cs="Arial"/>
        </w:rPr>
        <w:t xml:space="preserve"> (одговорности из делатности)</w:t>
      </w:r>
      <w:r>
        <w:rPr>
          <w:rFonts w:ascii="Arial" w:eastAsia="Lucida Sans Unicode" w:hAnsi="Arial" w:cs="Arial"/>
          <w:lang w:val="sr-Cyrl-RS"/>
        </w:rPr>
        <w:t xml:space="preserve"> </w:t>
      </w:r>
      <w:r>
        <w:rPr>
          <w:rFonts w:ascii="Arial" w:eastAsia="Lucida Sans Unicode" w:hAnsi="Arial" w:cs="Arial"/>
        </w:rPr>
        <w:t xml:space="preserve">без учешћа у штети, </w:t>
      </w:r>
      <w:r w:rsidRPr="003A782F">
        <w:rPr>
          <w:rFonts w:ascii="Arial" w:eastAsia="Lucida Sans Unicode" w:hAnsi="Arial" w:cs="Arial"/>
        </w:rPr>
        <w:t xml:space="preserve">приказан је лимит покрића за период </w:t>
      </w:r>
      <w:r>
        <w:rPr>
          <w:rFonts w:ascii="Arial" w:eastAsia="Lucida Sans Unicode" w:hAnsi="Arial" w:cs="Arial"/>
          <w:lang w:val="sr-Cyrl-RS"/>
        </w:rPr>
        <w:t>годину дана</w:t>
      </w:r>
      <w:r w:rsidRPr="003A782F">
        <w:rPr>
          <w:rFonts w:ascii="Arial" w:hAnsi="Arial" w:cs="Arial"/>
        </w:rPr>
        <w:t>,</w:t>
      </w:r>
      <w:r>
        <w:rPr>
          <w:rFonts w:ascii="Arial" w:hAnsi="Arial" w:cs="Arial"/>
        </w:rPr>
        <w:t xml:space="preserve"> а остали параметри су дати из</w:t>
      </w:r>
      <w:r w:rsidRPr="003A782F">
        <w:rPr>
          <w:rFonts w:ascii="Arial" w:hAnsi="Arial" w:cs="Arial"/>
        </w:rPr>
        <w:t xml:space="preserve"> званичних евиденција Наручиоца, односно зависног друштва. </w:t>
      </w:r>
      <w:r w:rsidRPr="00862778">
        <w:rPr>
          <w:rFonts w:ascii="Arial" w:hAnsi="Arial" w:cs="Arial"/>
        </w:rPr>
        <w:t>Осигуравач-изабрани понуђач прихвата да код обрачуна премије осигурања за период краћи од годину дана, усклади пондерисане премијске стопе и приказане параметре из финансијских извештаја, сразмерно периоду на који се закључује осигурање</w:t>
      </w:r>
      <w:r>
        <w:rPr>
          <w:rFonts w:ascii="Arial" w:hAnsi="Arial" w:cs="Arial"/>
        </w:rPr>
        <w:t>.</w:t>
      </w:r>
      <w:r>
        <w:rPr>
          <w:rFonts w:ascii="Arial" w:hAnsi="Arial" w:cs="Arial"/>
          <w:lang w:val="sr-Cyrl-RS"/>
        </w:rPr>
        <w:t xml:space="preserve"> </w:t>
      </w:r>
      <w:r w:rsidRPr="003A782F">
        <w:rPr>
          <w:rFonts w:ascii="Arial" w:hAnsi="Arial" w:cs="Arial"/>
        </w:rPr>
        <w:t>У случа</w:t>
      </w:r>
      <w:r w:rsidRPr="007C334E">
        <w:rPr>
          <w:rFonts w:ascii="Arial" w:hAnsi="Arial" w:cs="Arial"/>
        </w:rPr>
        <w:t xml:space="preserve">ју да у периоду осигурања буде исцрпљен лимит </w:t>
      </w:r>
      <w:r w:rsidRPr="00357BA6">
        <w:rPr>
          <w:rFonts w:ascii="Arial" w:hAnsi="Arial" w:cs="Arial"/>
        </w:rPr>
        <w:t xml:space="preserve">покрића, Наручилац, односно </w:t>
      </w:r>
      <w:r w:rsidRPr="00357BA6">
        <w:rPr>
          <w:rFonts w:ascii="Arial" w:hAnsi="Arial" w:cs="Arial"/>
          <w:lang w:val="sr-Cyrl-CS"/>
        </w:rPr>
        <w:t>зависн</w:t>
      </w:r>
      <w:r w:rsidRPr="00357BA6">
        <w:rPr>
          <w:rFonts w:ascii="Arial" w:hAnsi="Arial" w:cs="Arial"/>
        </w:rPr>
        <w:t>о друштво може да обнови издату поли</w:t>
      </w:r>
      <w:r w:rsidRPr="00357BA6">
        <w:rPr>
          <w:rFonts w:ascii="Arial" w:hAnsi="Arial" w:cs="Arial"/>
          <w:lang w:val="ru-RU"/>
        </w:rPr>
        <w:t>с</w:t>
      </w:r>
      <w:r w:rsidRPr="00357BA6">
        <w:rPr>
          <w:rFonts w:ascii="Arial" w:hAnsi="Arial" w:cs="Arial"/>
        </w:rPr>
        <w:t>у по истим условима</w:t>
      </w:r>
      <w:r w:rsidRPr="00357BA6">
        <w:rPr>
          <w:rFonts w:ascii="Arial" w:hAnsi="Arial" w:cs="Arial"/>
          <w:lang w:val="sr-Cyrl-CS" w:eastAsia="en-US"/>
        </w:rPr>
        <w:t xml:space="preserve">; </w:t>
      </w:r>
    </w:p>
    <w:p w:rsidR="008600B3" w:rsidRDefault="008600B3" w:rsidP="008600B3">
      <w:pPr>
        <w:suppressAutoHyphens/>
        <w:jc w:val="both"/>
        <w:rPr>
          <w:rFonts w:ascii="Arial" w:hAnsi="Arial" w:cs="Arial"/>
        </w:rPr>
      </w:pPr>
      <w:r>
        <w:rPr>
          <w:rFonts w:ascii="Arial" w:hAnsi="Arial" w:cs="Arial"/>
          <w:lang w:val="ru-RU"/>
        </w:rPr>
        <w:t xml:space="preserve">- </w:t>
      </w:r>
      <w:r w:rsidRPr="00C81E71">
        <w:rPr>
          <w:rFonts w:ascii="Arial" w:hAnsi="Arial" w:cs="Arial"/>
          <w:lang w:val="ru-RU"/>
        </w:rPr>
        <w:t>За о</w:t>
      </w:r>
      <w:r w:rsidRPr="00C81E71">
        <w:rPr>
          <w:rFonts w:ascii="Arial" w:hAnsi="Arial" w:cs="Arial"/>
        </w:rPr>
        <w:t>сигурање објеката у монтажи</w:t>
      </w:r>
      <w:r>
        <w:rPr>
          <w:rFonts w:ascii="Arial" w:hAnsi="Arial" w:cs="Arial"/>
        </w:rPr>
        <w:t xml:space="preserve"> пондерисана премијска стопа садржи и доплатак за откуп амортизоване вредности, као и све тарифне и комерцијалне попусте које понуђач жели да примени;</w:t>
      </w:r>
    </w:p>
    <w:p w:rsidR="008600B3" w:rsidRPr="00FB143E" w:rsidRDefault="008600B3" w:rsidP="00D00F4F">
      <w:pPr>
        <w:suppressAutoHyphens/>
        <w:jc w:val="both"/>
        <w:rPr>
          <w:rFonts w:ascii="Arial" w:hAnsi="Arial" w:cs="Arial"/>
        </w:rPr>
      </w:pPr>
      <w:r>
        <w:rPr>
          <w:rFonts w:ascii="Arial" w:hAnsi="Arial" w:cs="Arial"/>
          <w:lang w:val="sr-Cyrl-RS"/>
        </w:rPr>
        <w:t xml:space="preserve">- </w:t>
      </w:r>
      <w:r w:rsidR="005A2699" w:rsidRPr="00221875">
        <w:rPr>
          <w:rFonts w:ascii="Arial" w:hAnsi="Arial" w:cs="Arial"/>
        </w:rPr>
        <w:t xml:space="preserve">За осигурање од </w:t>
      </w:r>
      <w:r w:rsidR="005A2699">
        <w:rPr>
          <w:rFonts w:ascii="Arial" w:hAnsi="Arial" w:cs="Arial"/>
          <w:lang w:val="sr-Cyrl-RS"/>
        </w:rPr>
        <w:t>опасности</w:t>
      </w:r>
      <w:r w:rsidR="005A2699" w:rsidRPr="00221875">
        <w:rPr>
          <w:rFonts w:ascii="Arial" w:hAnsi="Arial" w:cs="Arial"/>
        </w:rPr>
        <w:t xml:space="preserve"> земљотреса,</w:t>
      </w:r>
      <w:r w:rsidR="005A2699" w:rsidRPr="00221875">
        <w:rPr>
          <w:rFonts w:ascii="Arial" w:hAnsi="Arial" w:cs="Arial"/>
          <w:lang w:val="sr-Cyrl-RS"/>
        </w:rPr>
        <w:t xml:space="preserve"> </w:t>
      </w:r>
      <w:r w:rsidR="005A2699" w:rsidRPr="00221875">
        <w:rPr>
          <w:rFonts w:ascii="Arial" w:hAnsi="Arial" w:cs="Arial"/>
        </w:rPr>
        <w:t>дат је</w:t>
      </w:r>
      <w:r w:rsidR="005A2699" w:rsidRPr="00221875">
        <w:rPr>
          <w:rFonts w:ascii="Arial" w:hAnsi="Arial" w:cs="Arial"/>
          <w:lang w:val="sr-Cyrl-RS"/>
        </w:rPr>
        <w:t xml:space="preserve"> </w:t>
      </w:r>
      <w:r w:rsidR="005A2699" w:rsidRPr="00221875">
        <w:rPr>
          <w:rFonts w:ascii="Arial" w:hAnsi="Arial" w:cs="Arial"/>
        </w:rPr>
        <w:t>јединствени лимит</w:t>
      </w:r>
      <w:r w:rsidR="005A2699" w:rsidRPr="00221875">
        <w:rPr>
          <w:rFonts w:ascii="Arial" w:hAnsi="Arial" w:cs="Arial"/>
          <w:lang w:val="sr-Cyrl-RS"/>
        </w:rPr>
        <w:t xml:space="preserve"> </w:t>
      </w:r>
      <w:r w:rsidR="005A2699" w:rsidRPr="00221875">
        <w:rPr>
          <w:rFonts w:ascii="Arial" w:hAnsi="Arial" w:cs="Arial"/>
        </w:rPr>
        <w:t xml:space="preserve">покрића по штетном догађају и укупно за </w:t>
      </w:r>
      <w:r w:rsidR="005A2699" w:rsidRPr="00221875">
        <w:rPr>
          <w:rFonts w:ascii="Arial" w:hAnsi="Arial" w:cs="Arial"/>
          <w:lang w:val="sr-Cyrl-RS"/>
        </w:rPr>
        <w:t xml:space="preserve">годину </w:t>
      </w:r>
      <w:r w:rsidR="005A2699">
        <w:rPr>
          <w:rFonts w:ascii="Arial" w:hAnsi="Arial" w:cs="Arial"/>
          <w:lang w:val="sr-Cyrl-RS"/>
        </w:rPr>
        <w:t>дана</w:t>
      </w:r>
      <w:r w:rsidR="005A2699" w:rsidRPr="00221875">
        <w:rPr>
          <w:rFonts w:ascii="Arial" w:hAnsi="Arial" w:cs="Arial"/>
        </w:rPr>
        <w:t xml:space="preserve"> од ЕУР 100.000.000 за имовину Наручиоца и зависних друштва осигурану од ризика пожара и неких других опасности за грађевинске објекте и опрему.</w:t>
      </w:r>
      <w:r w:rsidR="005A2699" w:rsidRPr="00221875">
        <w:rPr>
          <w:rFonts w:ascii="Arial" w:hAnsi="Arial" w:cs="Arial"/>
          <w:lang w:val="sr-Cyrl-RS"/>
        </w:rPr>
        <w:t xml:space="preserve"> </w:t>
      </w:r>
      <w:r w:rsidR="005A2699" w:rsidRPr="00221875">
        <w:rPr>
          <w:rFonts w:ascii="Arial" w:hAnsi="Arial" w:cs="Arial"/>
        </w:rPr>
        <w:t>Пондерисана премијска стопа,</w:t>
      </w:r>
      <w:r w:rsidR="005A2699" w:rsidRPr="00221875">
        <w:rPr>
          <w:rFonts w:ascii="Arial" w:hAnsi="Arial" w:cs="Arial"/>
          <w:lang w:val="sr-Cyrl-RS"/>
        </w:rPr>
        <w:t xml:space="preserve"> </w:t>
      </w:r>
      <w:r w:rsidR="005A2699" w:rsidRPr="00221875">
        <w:rPr>
          <w:rFonts w:ascii="Arial" w:hAnsi="Arial" w:cs="Arial"/>
        </w:rPr>
        <w:t>уз учешће у штети 10% садржи и доплатак за откуп амортизоване вредности код делимичних штета.</w:t>
      </w:r>
      <w:r w:rsidR="005A2699" w:rsidRPr="00221875">
        <w:rPr>
          <w:rFonts w:ascii="Arial" w:hAnsi="Arial" w:cs="Arial"/>
          <w:lang w:val="sr-Cyrl-RS"/>
        </w:rPr>
        <w:t xml:space="preserve"> </w:t>
      </w:r>
      <w:r w:rsidR="005A2699" w:rsidRPr="00221875">
        <w:rPr>
          <w:rFonts w:ascii="Arial" w:hAnsi="Arial" w:cs="Arial"/>
        </w:rPr>
        <w:t>Пондерисана премијска стопа и обрачуната премија осигурања за Наручиоца</w:t>
      </w:r>
      <w:r w:rsidR="005A2699">
        <w:rPr>
          <w:rFonts w:ascii="Arial" w:hAnsi="Arial" w:cs="Arial"/>
          <w:lang w:val="sr-Cyrl-RS"/>
        </w:rPr>
        <w:t xml:space="preserve"> (Управу, Техничке центре и Огранке)</w:t>
      </w:r>
      <w:r w:rsidR="005A2699" w:rsidRPr="00221875">
        <w:rPr>
          <w:rFonts w:ascii="Arial" w:hAnsi="Arial" w:cs="Arial"/>
        </w:rPr>
        <w:t xml:space="preserve"> и зависна друштва</w:t>
      </w:r>
      <w:r w:rsidR="005A2699" w:rsidRPr="00221875">
        <w:rPr>
          <w:rFonts w:ascii="Arial" w:hAnsi="Arial" w:cs="Arial"/>
          <w:lang w:val="sr-Cyrl-RS"/>
        </w:rPr>
        <w:t xml:space="preserve"> </w:t>
      </w:r>
      <w:r w:rsidR="005A2699">
        <w:rPr>
          <w:rFonts w:ascii="Arial" w:hAnsi="Arial" w:cs="Arial"/>
        </w:rPr>
        <w:t>се приказуј</w:t>
      </w:r>
      <w:r w:rsidR="005A2699">
        <w:rPr>
          <w:rFonts w:ascii="Arial" w:hAnsi="Arial" w:cs="Arial"/>
          <w:lang w:val="sr-Cyrl-RS"/>
        </w:rPr>
        <w:t xml:space="preserve">у се у табелама у тачки 4. -Заједнички ризик за Наручиоца и </w:t>
      </w:r>
      <w:r w:rsidR="00D00F4F">
        <w:rPr>
          <w:rFonts w:ascii="Arial" w:hAnsi="Arial" w:cs="Arial"/>
          <w:lang w:val="sr-Cyrl-RS"/>
        </w:rPr>
        <w:t>зависна друштва</w:t>
      </w:r>
      <w:r w:rsidRPr="00FB143E">
        <w:rPr>
          <w:rFonts w:ascii="Arial" w:hAnsi="Arial" w:cs="Arial"/>
        </w:rPr>
        <w:t>;</w:t>
      </w:r>
    </w:p>
    <w:p w:rsidR="00132C7A" w:rsidRDefault="008600B3" w:rsidP="00132C7A">
      <w:pPr>
        <w:suppressAutoHyphens/>
        <w:jc w:val="both"/>
        <w:rPr>
          <w:rFonts w:ascii="Arial" w:hAnsi="Arial" w:cs="Arial"/>
          <w:lang w:val="sr-Cyrl-CS"/>
        </w:rPr>
      </w:pPr>
      <w:r>
        <w:rPr>
          <w:rFonts w:ascii="Arial" w:hAnsi="Arial" w:cs="Arial"/>
          <w:lang w:val="sr-Cyrl-RS"/>
        </w:rPr>
        <w:t xml:space="preserve">- </w:t>
      </w:r>
      <w:r w:rsidRPr="00AE3E1B">
        <w:rPr>
          <w:rFonts w:ascii="Arial" w:hAnsi="Arial" w:cs="Arial"/>
        </w:rPr>
        <w:t>За производну опрему Наручиоца</w:t>
      </w:r>
      <w:r>
        <w:rPr>
          <w:rFonts w:ascii="Arial" w:hAnsi="Arial" w:cs="Arial"/>
          <w:lang w:val="sr-Cyrl-RS"/>
        </w:rPr>
        <w:t xml:space="preserve"> </w:t>
      </w:r>
      <w:r w:rsidRPr="00AE3E1B">
        <w:rPr>
          <w:rFonts w:ascii="Arial" w:hAnsi="Arial" w:cs="Arial"/>
        </w:rPr>
        <w:t xml:space="preserve">и </w:t>
      </w:r>
      <w:r>
        <w:rPr>
          <w:rFonts w:ascii="Arial" w:hAnsi="Arial" w:cs="Arial"/>
        </w:rPr>
        <w:t>завис</w:t>
      </w:r>
      <w:r w:rsidRPr="00AE3E1B">
        <w:rPr>
          <w:rFonts w:ascii="Arial" w:hAnsi="Arial" w:cs="Arial"/>
        </w:rPr>
        <w:t>них друштава која</w:t>
      </w:r>
      <w:r>
        <w:rPr>
          <w:rFonts w:ascii="Arial" w:hAnsi="Arial" w:cs="Arial"/>
        </w:rPr>
        <w:t xml:space="preserve"> се не користи контину</w:t>
      </w:r>
      <w:r w:rsidRPr="00AE3E1B">
        <w:rPr>
          <w:rFonts w:ascii="Arial" w:hAnsi="Arial" w:cs="Arial"/>
        </w:rPr>
        <w:t>ирано, која је у ремонту или се из било ког разлога не налази употреби, Понућач</w:t>
      </w:r>
      <w:r>
        <w:rPr>
          <w:rFonts w:ascii="Arial" w:hAnsi="Arial" w:cs="Arial"/>
        </w:rPr>
        <w:t xml:space="preserve"> - </w:t>
      </w:r>
      <w:r w:rsidRPr="00AE3E1B">
        <w:rPr>
          <w:rFonts w:ascii="Arial" w:hAnsi="Arial" w:cs="Arial"/>
        </w:rPr>
        <w:t>изабрани осигуравач ће вршити обрачун премије сра</w:t>
      </w:r>
      <w:r>
        <w:rPr>
          <w:rFonts w:ascii="Arial" w:hAnsi="Arial" w:cs="Arial"/>
        </w:rPr>
        <w:t>змерно периоду коришћења опреме</w:t>
      </w:r>
      <w:r w:rsidR="00132C7A">
        <w:rPr>
          <w:rFonts w:ascii="Arial" w:hAnsi="Arial" w:cs="Arial"/>
          <w:lang w:val="sr-Cyrl-RS"/>
        </w:rPr>
        <w:t>,</w:t>
      </w:r>
      <w:r w:rsidR="00132C7A" w:rsidRPr="00AE3E1B">
        <w:rPr>
          <w:rFonts w:ascii="Arial" w:hAnsi="Arial" w:cs="Arial"/>
        </w:rPr>
        <w:t xml:space="preserve"> </w:t>
      </w:r>
      <w:r w:rsidR="00132C7A">
        <w:rPr>
          <w:rFonts w:ascii="Arial" w:hAnsi="Arial" w:cs="Arial"/>
          <w:lang w:val="sr-Cyrl-RS"/>
        </w:rPr>
        <w:t>односно прихвата да у сваком моменту изузме из обрачуна премије осигурања опрему која се налази у ремонту или из неког другог разлога није у функцији.</w:t>
      </w:r>
    </w:p>
    <w:p w:rsidR="00132C7A" w:rsidRPr="00132C7A" w:rsidRDefault="00132C7A" w:rsidP="008600B3">
      <w:pPr>
        <w:suppressAutoHyphens/>
        <w:jc w:val="both"/>
        <w:rPr>
          <w:rFonts w:ascii="Arial" w:hAnsi="Arial" w:cs="Arial"/>
          <w:lang w:val="sr-Cyrl-RS"/>
        </w:rPr>
      </w:pPr>
    </w:p>
    <w:p w:rsidR="008600B3" w:rsidRDefault="008600B3" w:rsidP="008600B3">
      <w:pPr>
        <w:widowControl w:val="0"/>
        <w:shd w:val="clear" w:color="auto" w:fill="FFFFFF"/>
        <w:autoSpaceDE w:val="0"/>
        <w:autoSpaceDN w:val="0"/>
        <w:adjustRightInd w:val="0"/>
        <w:spacing w:line="274" w:lineRule="exact"/>
        <w:ind w:right="10"/>
        <w:jc w:val="both"/>
        <w:rPr>
          <w:rFonts w:ascii="Arial" w:hAnsi="Arial" w:cs="Arial"/>
        </w:rPr>
      </w:pPr>
      <w:r w:rsidRPr="00AE3E1B">
        <w:rPr>
          <w:rFonts w:ascii="Arial" w:hAnsi="Arial" w:cs="Arial"/>
          <w:spacing w:val="-2"/>
          <w:lang w:val="sr-Cyrl-CS" w:eastAsia="en-US"/>
        </w:rPr>
        <w:t xml:space="preserve">Погони </w:t>
      </w:r>
      <w:r w:rsidRPr="00AE3E1B">
        <w:rPr>
          <w:rFonts w:ascii="Arial" w:hAnsi="Arial" w:cs="Arial"/>
        </w:rPr>
        <w:t xml:space="preserve">Наручиоца, </w:t>
      </w:r>
      <w:r>
        <w:rPr>
          <w:rFonts w:ascii="Arial" w:hAnsi="Arial" w:cs="Arial"/>
          <w:spacing w:val="-2"/>
          <w:lang w:val="sr-Cyrl-CS" w:eastAsia="en-US"/>
        </w:rPr>
        <w:t>Огранак</w:t>
      </w:r>
      <w:r w:rsidRPr="00AE3E1B">
        <w:rPr>
          <w:rFonts w:ascii="Arial" w:hAnsi="Arial" w:cs="Arial"/>
          <w:spacing w:val="-2"/>
          <w:lang w:val="sr-Cyrl-CS" w:eastAsia="en-US"/>
        </w:rPr>
        <w:t xml:space="preserve"> „Панонске ТЕ ТО“ Нови Сад су </w:t>
      </w:r>
      <w:r w:rsidRPr="00AE3E1B">
        <w:rPr>
          <w:rFonts w:ascii="Arial" w:hAnsi="Arial" w:cs="Arial"/>
        </w:rPr>
        <w:t>првeнствeнo нaмeњeни за грејање и кao рeзeрвa у прoизвoдњи eлeктричнe eнeргиje, због</w:t>
      </w:r>
      <w:r w:rsidRPr="00AE3E1B">
        <w:rPr>
          <w:rFonts w:ascii="Arial" w:hAnsi="Arial" w:cs="Arial"/>
          <w:spacing w:val="-2"/>
          <w:lang w:val="sr-Cyrl-CS" w:eastAsia="en-US"/>
        </w:rPr>
        <w:t xml:space="preserve"> чега опрема не ради дужи период</w:t>
      </w:r>
      <w:r w:rsidRPr="00AE3E1B">
        <w:rPr>
          <w:rFonts w:ascii="Arial" w:hAnsi="Arial" w:cs="Arial"/>
          <w:spacing w:val="-2"/>
          <w:lang w:eastAsia="en-US"/>
        </w:rPr>
        <w:t>у току године,</w:t>
      </w:r>
      <w:r>
        <w:rPr>
          <w:rFonts w:ascii="Arial" w:hAnsi="Arial" w:cs="Arial"/>
          <w:spacing w:val="-2"/>
          <w:lang w:val="sr-Cyrl-RS" w:eastAsia="en-US"/>
        </w:rPr>
        <w:t xml:space="preserve"> </w:t>
      </w:r>
      <w:r w:rsidRPr="00AE3E1B">
        <w:rPr>
          <w:rFonts w:ascii="Arial" w:hAnsi="Arial" w:cs="Arial"/>
          <w:spacing w:val="-2"/>
          <w:lang w:val="sr-Cyrl-CS" w:eastAsia="en-US"/>
        </w:rPr>
        <w:t xml:space="preserve">или читаву годину. У периоду мировања, до почетка грејне сезоне обављају се ремонти. Оквирни временски период мировања опреме наведен је у колони „Напомена“ у табелама у оквиру тачке </w:t>
      </w:r>
      <w:r>
        <w:rPr>
          <w:rFonts w:ascii="Arial" w:hAnsi="Arial" w:cs="Arial"/>
          <w:spacing w:val="-2"/>
          <w:lang w:val="sr-Cyrl-CS" w:eastAsia="en-US"/>
        </w:rPr>
        <w:t>2</w:t>
      </w:r>
      <w:r w:rsidRPr="00AE3E1B">
        <w:rPr>
          <w:rFonts w:ascii="Arial" w:hAnsi="Arial" w:cs="Arial"/>
          <w:spacing w:val="-2"/>
          <w:lang w:val="sr-Cyrl-CS" w:eastAsia="en-US"/>
        </w:rPr>
        <w:t xml:space="preserve">.3. </w:t>
      </w:r>
      <w:r w:rsidRPr="00AE3E1B">
        <w:rPr>
          <w:rFonts w:ascii="Arial" w:hAnsi="Arial" w:cs="Arial"/>
        </w:rPr>
        <w:t xml:space="preserve">Врста, опис и спецификација услуге која је предмет набавке и тачке </w:t>
      </w:r>
      <w:r>
        <w:rPr>
          <w:rFonts w:ascii="Arial" w:hAnsi="Arial" w:cs="Arial"/>
        </w:rPr>
        <w:t>8</w:t>
      </w:r>
      <w:r w:rsidRPr="00AE3E1B">
        <w:rPr>
          <w:rFonts w:ascii="Arial" w:hAnsi="Arial" w:cs="Arial"/>
        </w:rPr>
        <w:t xml:space="preserve">. Образац понуде. Понућачи </w:t>
      </w:r>
      <w:r>
        <w:rPr>
          <w:rFonts w:ascii="Arial" w:hAnsi="Arial" w:cs="Arial"/>
        </w:rPr>
        <w:t>прихватају да изврше</w:t>
      </w:r>
      <w:r w:rsidRPr="00AE3E1B">
        <w:rPr>
          <w:rFonts w:ascii="Arial" w:hAnsi="Arial" w:cs="Arial"/>
        </w:rPr>
        <w:t xml:space="preserve"> обрачун премије сразмерно периоду коришћења опреме, односно рада погона, као и припадајући део премије за период ремонта. </w:t>
      </w:r>
      <w:r w:rsidRPr="00AE3E1B">
        <w:rPr>
          <w:rFonts w:ascii="Arial" w:hAnsi="Arial" w:cs="Arial"/>
          <w:spacing w:val="-2"/>
          <w:lang w:val="sr-Cyrl-CS" w:eastAsia="en-US"/>
        </w:rPr>
        <w:t xml:space="preserve">Наручилац ће, у току </w:t>
      </w:r>
      <w:r>
        <w:rPr>
          <w:rFonts w:ascii="Arial" w:hAnsi="Arial" w:cs="Arial"/>
          <w:spacing w:val="-2"/>
          <w:lang w:val="sr-Cyrl-CS" w:eastAsia="en-US"/>
        </w:rPr>
        <w:t xml:space="preserve">периода осигурања </w:t>
      </w:r>
      <w:r w:rsidRPr="00C45940">
        <w:rPr>
          <w:rFonts w:ascii="Arial" w:hAnsi="Arial" w:cs="Arial"/>
        </w:rPr>
        <w:t>најавити Осигуравачу- изабраном понуђачу почетак производње пo прaвилу 7 дaнa унaпрeд</w:t>
      </w:r>
      <w:r w:rsidRPr="00AE3E1B">
        <w:rPr>
          <w:rFonts w:ascii="Arial" w:hAnsi="Arial" w:cs="Arial"/>
        </w:rPr>
        <w:t>, или краће услeд oбjeктивних oкoлнoсти  и стaт</w:t>
      </w:r>
      <w:r>
        <w:rPr>
          <w:rFonts w:ascii="Arial" w:hAnsi="Arial" w:cs="Arial"/>
        </w:rPr>
        <w:t>усa рeзeрвнoг пoгoнa,</w:t>
      </w:r>
      <w:r w:rsidRPr="00AE3E1B">
        <w:rPr>
          <w:rFonts w:ascii="Arial" w:hAnsi="Arial" w:cs="Arial"/>
        </w:rPr>
        <w:t xml:space="preserve"> aли oбaвeзнo прe пoчeткa рaдa</w:t>
      </w:r>
      <w:r>
        <w:rPr>
          <w:rFonts w:ascii="Arial" w:hAnsi="Arial" w:cs="Arial"/>
        </w:rPr>
        <w:t>.</w:t>
      </w:r>
    </w:p>
    <w:p w:rsidR="008600B3" w:rsidRPr="006324D8" w:rsidRDefault="008600B3" w:rsidP="00D4344A">
      <w:pPr>
        <w:tabs>
          <w:tab w:val="num" w:pos="1070"/>
        </w:tabs>
        <w:suppressAutoHyphens/>
        <w:jc w:val="both"/>
        <w:rPr>
          <w:rFonts w:ascii="Arial" w:hAnsi="Arial" w:cs="Arial"/>
        </w:rPr>
      </w:pPr>
    </w:p>
    <w:p w:rsidR="008600B3" w:rsidRPr="00D23460" w:rsidRDefault="008600B3" w:rsidP="008600B3">
      <w:pPr>
        <w:pStyle w:val="BodyText"/>
        <w:jc w:val="both"/>
        <w:rPr>
          <w:rFonts w:ascii="Arial" w:hAnsi="Arial" w:cs="Arial"/>
          <w:lang w:val="ru-RU"/>
        </w:rPr>
      </w:pPr>
      <w:r w:rsidRPr="007F72BC">
        <w:rPr>
          <w:rFonts w:ascii="Arial" w:hAnsi="Arial" w:cs="Arial"/>
          <w:lang w:val="ru-RU"/>
        </w:rPr>
        <w:t xml:space="preserve">Обрачун учешћа у штетама, код осигурања од пожара и неких других опасности, осигурања машина од лома и неких других опасности, и </w:t>
      </w:r>
      <w:r w:rsidRPr="003B39BA">
        <w:rPr>
          <w:rFonts w:ascii="Arial" w:hAnsi="Arial" w:cs="Arial"/>
          <w:lang w:val="ru-RU"/>
        </w:rPr>
        <w:t xml:space="preserve">осигурања </w:t>
      </w:r>
      <w:r w:rsidRPr="0083798E">
        <w:rPr>
          <w:rFonts w:ascii="Arial" w:hAnsi="Arial" w:cs="Arial"/>
          <w:lang w:val="ru-RU"/>
        </w:rPr>
        <w:t>објеката у монтажи је фиксно и врши се према следећој табели:</w:t>
      </w:r>
    </w:p>
    <w:p w:rsidR="008600B3" w:rsidRDefault="008600B3" w:rsidP="008600B3">
      <w:pPr>
        <w:pStyle w:val="BodyText"/>
        <w:jc w:val="right"/>
        <w:rPr>
          <w:rFonts w:ascii="Arial" w:hAnsi="Arial" w:cs="Arial"/>
          <w:lang w:val="ru-RU"/>
        </w:rPr>
      </w:pPr>
      <w:r w:rsidRPr="007F72BC">
        <w:rPr>
          <w:rFonts w:ascii="Arial" w:hAnsi="Arial" w:cs="Arial"/>
          <w:lang w:val="ru-RU"/>
        </w:rPr>
        <w:t>у динарима</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1971"/>
        <w:gridCol w:w="2478"/>
        <w:gridCol w:w="2478"/>
      </w:tblGrid>
      <w:tr w:rsidR="008600B3" w:rsidRPr="009F6B4B" w:rsidTr="00740DA6">
        <w:trPr>
          <w:trHeight w:val="690"/>
        </w:trPr>
        <w:tc>
          <w:tcPr>
            <w:tcW w:w="2983" w:type="dxa"/>
          </w:tcPr>
          <w:p w:rsidR="008600B3" w:rsidRPr="009F6B4B" w:rsidRDefault="008600B3" w:rsidP="00740DA6">
            <w:pPr>
              <w:pStyle w:val="BodyText"/>
              <w:jc w:val="center"/>
              <w:rPr>
                <w:rFonts w:ascii="Arial" w:hAnsi="Arial" w:cs="Arial"/>
              </w:rPr>
            </w:pPr>
            <w:r w:rsidRPr="009F6B4B">
              <w:rPr>
                <w:rFonts w:ascii="Arial" w:hAnsi="Arial" w:cs="Arial"/>
              </w:rPr>
              <w:t>Наручиоци</w:t>
            </w:r>
          </w:p>
        </w:tc>
        <w:tc>
          <w:tcPr>
            <w:tcW w:w="1971" w:type="dxa"/>
          </w:tcPr>
          <w:p w:rsidR="008600B3" w:rsidRPr="009F6B4B" w:rsidRDefault="008600B3" w:rsidP="00740DA6">
            <w:pPr>
              <w:pStyle w:val="BodyText"/>
              <w:jc w:val="center"/>
              <w:rPr>
                <w:rFonts w:ascii="Arial" w:hAnsi="Arial" w:cs="Arial"/>
                <w:lang w:val="en-US"/>
              </w:rPr>
            </w:pPr>
            <w:r w:rsidRPr="009F6B4B">
              <w:rPr>
                <w:rFonts w:ascii="Arial" w:hAnsi="Arial" w:cs="Arial"/>
                <w:lang w:val="ru-RU"/>
              </w:rPr>
              <w:t>% учешћа</w:t>
            </w:r>
          </w:p>
        </w:tc>
        <w:tc>
          <w:tcPr>
            <w:tcW w:w="2478" w:type="dxa"/>
            <w:vAlign w:val="center"/>
          </w:tcPr>
          <w:p w:rsidR="008600B3" w:rsidRPr="004C3C5A" w:rsidRDefault="008600B3" w:rsidP="00740DA6">
            <w:pPr>
              <w:pStyle w:val="BodyText"/>
              <w:spacing w:after="0"/>
              <w:jc w:val="center"/>
              <w:rPr>
                <w:rFonts w:ascii="Arial" w:hAnsi="Arial" w:cs="Arial"/>
                <w:lang w:val="ru-RU"/>
              </w:rPr>
            </w:pPr>
            <w:r w:rsidRPr="004C3C5A">
              <w:rPr>
                <w:rFonts w:ascii="Arial" w:hAnsi="Arial" w:cs="Arial"/>
                <w:lang w:val="ru-RU"/>
              </w:rPr>
              <w:t xml:space="preserve">Минимално </w:t>
            </w:r>
          </w:p>
          <w:p w:rsidR="008600B3" w:rsidRPr="004C3C5A" w:rsidRDefault="008600B3" w:rsidP="00740DA6">
            <w:pPr>
              <w:pStyle w:val="BodyText"/>
              <w:spacing w:after="0"/>
              <w:jc w:val="center"/>
              <w:rPr>
                <w:rFonts w:ascii="Arial" w:hAnsi="Arial" w:cs="Arial"/>
                <w:lang w:val="ru-RU"/>
              </w:rPr>
            </w:pPr>
            <w:r w:rsidRPr="004C3C5A">
              <w:rPr>
                <w:rFonts w:ascii="Arial" w:hAnsi="Arial" w:cs="Arial"/>
                <w:lang w:val="ru-RU"/>
              </w:rPr>
              <w:t>учешће</w:t>
            </w:r>
          </w:p>
        </w:tc>
        <w:tc>
          <w:tcPr>
            <w:tcW w:w="2478" w:type="dxa"/>
            <w:vAlign w:val="center"/>
          </w:tcPr>
          <w:p w:rsidR="008600B3" w:rsidRPr="004C3C5A" w:rsidRDefault="008600B3" w:rsidP="00740DA6">
            <w:pPr>
              <w:pStyle w:val="BodyText"/>
              <w:spacing w:after="0"/>
              <w:jc w:val="center"/>
              <w:rPr>
                <w:rFonts w:ascii="Arial" w:hAnsi="Arial" w:cs="Arial"/>
                <w:lang w:val="ru-RU"/>
              </w:rPr>
            </w:pPr>
            <w:r w:rsidRPr="004C3C5A">
              <w:rPr>
                <w:rFonts w:ascii="Arial" w:hAnsi="Arial" w:cs="Arial"/>
                <w:lang w:val="ru-RU"/>
              </w:rPr>
              <w:t>Максимално учешће</w:t>
            </w:r>
          </w:p>
        </w:tc>
      </w:tr>
      <w:tr w:rsidR="008600B3" w:rsidRPr="009F6B4B" w:rsidTr="00740DA6">
        <w:trPr>
          <w:trHeight w:val="608"/>
        </w:trPr>
        <w:tc>
          <w:tcPr>
            <w:tcW w:w="2983" w:type="dxa"/>
          </w:tcPr>
          <w:p w:rsidR="008600B3" w:rsidRPr="00FF52BE" w:rsidRDefault="008600B3" w:rsidP="00740DA6">
            <w:pPr>
              <w:pStyle w:val="BodyText"/>
              <w:jc w:val="both"/>
              <w:rPr>
                <w:rFonts w:ascii="Arial" w:hAnsi="Arial" w:cs="Arial"/>
              </w:rPr>
            </w:pPr>
            <w:r>
              <w:rPr>
                <w:rFonts w:ascii="Arial" w:hAnsi="Arial" w:cs="Arial"/>
              </w:rPr>
              <w:t>Наручила</w:t>
            </w:r>
            <w:r>
              <w:rPr>
                <w:rFonts w:ascii="Arial" w:hAnsi="Arial" w:cs="Arial"/>
                <w:lang w:val="sr-Cyrl-RS"/>
              </w:rPr>
              <w:t>ц</w:t>
            </w:r>
            <w:r w:rsidRPr="003C15BD">
              <w:rPr>
                <w:rFonts w:ascii="Arial" w:hAnsi="Arial" w:cs="Arial"/>
              </w:rPr>
              <w:t xml:space="preserve"> </w:t>
            </w:r>
            <w:r>
              <w:rPr>
                <w:rFonts w:ascii="Arial" w:hAnsi="Arial" w:cs="Arial"/>
                <w:lang w:val="sr-Cyrl-RS"/>
              </w:rPr>
              <w:t>1.</w:t>
            </w:r>
            <w:r w:rsidRPr="003C15BD">
              <w:rPr>
                <w:rFonts w:ascii="Arial" w:hAnsi="Arial" w:cs="Arial"/>
              </w:rPr>
              <w:t>(ЈП ЕПС</w:t>
            </w:r>
            <w:r>
              <w:rPr>
                <w:rFonts w:ascii="Arial" w:hAnsi="Arial" w:cs="Arial"/>
                <w:lang w:val="sr-Cyrl-RS"/>
              </w:rPr>
              <w:t xml:space="preserve"> – Управа,Т</w:t>
            </w:r>
            <w:r w:rsidRPr="003C15BD">
              <w:rPr>
                <w:rFonts w:ascii="Arial" w:hAnsi="Arial" w:cs="Arial"/>
                <w:lang w:val="sr-Cyrl-RS"/>
              </w:rPr>
              <w:t>ехнички центри</w:t>
            </w:r>
            <w:r>
              <w:rPr>
                <w:rFonts w:ascii="Arial" w:hAnsi="Arial" w:cs="Arial"/>
              </w:rPr>
              <w:t xml:space="preserve"> и Огранци)</w:t>
            </w:r>
          </w:p>
        </w:tc>
        <w:tc>
          <w:tcPr>
            <w:tcW w:w="1971" w:type="dxa"/>
            <w:vAlign w:val="center"/>
          </w:tcPr>
          <w:p w:rsidR="008600B3" w:rsidRPr="00A21BAA" w:rsidRDefault="008600B3" w:rsidP="00740DA6">
            <w:pPr>
              <w:pStyle w:val="BodyText"/>
              <w:spacing w:after="0"/>
              <w:jc w:val="center"/>
              <w:rPr>
                <w:rFonts w:ascii="Arial" w:hAnsi="Arial" w:cs="Arial"/>
                <w:lang w:val="en-US"/>
              </w:rPr>
            </w:pPr>
            <w:r w:rsidRPr="008E03E1">
              <w:rPr>
                <w:rFonts w:ascii="Arial" w:hAnsi="Arial" w:cs="Arial"/>
                <w:lang w:val="ru-RU"/>
              </w:rPr>
              <w:t>5</w:t>
            </w:r>
            <w:r w:rsidRPr="009F6B4B">
              <w:rPr>
                <w:rFonts w:ascii="Arial" w:hAnsi="Arial" w:cs="Arial"/>
                <w:lang w:val="ru-RU"/>
              </w:rPr>
              <w:t>0</w:t>
            </w:r>
            <w:r>
              <w:rPr>
                <w:rFonts w:ascii="Arial" w:hAnsi="Arial" w:cs="Arial"/>
                <w:lang w:val="en-US"/>
              </w:rPr>
              <w:t>%</w:t>
            </w:r>
          </w:p>
        </w:tc>
        <w:tc>
          <w:tcPr>
            <w:tcW w:w="2478" w:type="dxa"/>
            <w:vAlign w:val="center"/>
          </w:tcPr>
          <w:p w:rsidR="008600B3" w:rsidRPr="004C3C5A" w:rsidRDefault="008600B3" w:rsidP="00740DA6">
            <w:pPr>
              <w:pStyle w:val="BodyText"/>
              <w:spacing w:after="0"/>
              <w:jc w:val="right"/>
              <w:rPr>
                <w:rFonts w:ascii="Arial" w:hAnsi="Arial" w:cs="Arial"/>
                <w:lang w:val="ru-RU"/>
              </w:rPr>
            </w:pPr>
            <w:r w:rsidRPr="004C3C5A">
              <w:rPr>
                <w:rFonts w:ascii="Arial" w:hAnsi="Arial" w:cs="Arial"/>
                <w:lang w:val="ru-RU"/>
              </w:rPr>
              <w:t>300.000</w:t>
            </w:r>
          </w:p>
        </w:tc>
        <w:tc>
          <w:tcPr>
            <w:tcW w:w="2478" w:type="dxa"/>
            <w:vAlign w:val="center"/>
          </w:tcPr>
          <w:p w:rsidR="008600B3" w:rsidRPr="004C3C5A" w:rsidRDefault="008600B3" w:rsidP="00740DA6">
            <w:pPr>
              <w:pStyle w:val="BodyText"/>
              <w:spacing w:after="0"/>
              <w:jc w:val="right"/>
              <w:rPr>
                <w:rFonts w:ascii="Arial" w:hAnsi="Arial" w:cs="Arial"/>
                <w:lang w:val="ru-RU"/>
              </w:rPr>
            </w:pPr>
            <w:r w:rsidRPr="004C3C5A">
              <w:rPr>
                <w:rFonts w:ascii="Arial" w:hAnsi="Arial" w:cs="Arial"/>
                <w:lang w:val="ru-RU"/>
              </w:rPr>
              <w:t>3.000.000</w:t>
            </w:r>
          </w:p>
        </w:tc>
      </w:tr>
      <w:tr w:rsidR="008600B3" w:rsidRPr="009F6B4B" w:rsidTr="00740DA6">
        <w:trPr>
          <w:trHeight w:val="504"/>
        </w:trPr>
        <w:tc>
          <w:tcPr>
            <w:tcW w:w="2983" w:type="dxa"/>
          </w:tcPr>
          <w:p w:rsidR="008600B3" w:rsidRPr="00017516" w:rsidRDefault="008600B3" w:rsidP="00740DA6">
            <w:pPr>
              <w:pStyle w:val="BodyText"/>
              <w:jc w:val="both"/>
              <w:rPr>
                <w:rFonts w:ascii="Arial" w:hAnsi="Arial" w:cs="Arial"/>
                <w:lang w:val="sr-Cyrl-RS"/>
              </w:rPr>
            </w:pPr>
            <w:r>
              <w:rPr>
                <w:rFonts w:ascii="Arial" w:hAnsi="Arial" w:cs="Arial"/>
              </w:rPr>
              <w:lastRenderedPageBreak/>
              <w:t>Наручила</w:t>
            </w:r>
            <w:r>
              <w:rPr>
                <w:rFonts w:ascii="Arial" w:hAnsi="Arial" w:cs="Arial"/>
                <w:lang w:val="sr-Cyrl-RS"/>
              </w:rPr>
              <w:t xml:space="preserve">ц 2. </w:t>
            </w:r>
            <w:r w:rsidRPr="003C15BD">
              <w:rPr>
                <w:rFonts w:ascii="Arial" w:hAnsi="Arial" w:cs="Arial"/>
              </w:rPr>
              <w:t>(</w:t>
            </w:r>
            <w:r w:rsidRPr="00E40B0B">
              <w:rPr>
                <w:rFonts w:ascii="Arial" w:hAnsi="Arial" w:cs="Arial"/>
              </w:rPr>
              <w:t>ОДС</w:t>
            </w:r>
            <w:r>
              <w:rPr>
                <w:rFonts w:ascii="Arial" w:hAnsi="Arial" w:cs="Arial"/>
                <w:lang w:val="sr-Cyrl-RS"/>
              </w:rPr>
              <w:t xml:space="preserve">,     </w:t>
            </w:r>
            <w:r>
              <w:rPr>
                <w:rFonts w:ascii="Arial" w:hAnsi="Arial" w:cs="Arial"/>
              </w:rPr>
              <w:t xml:space="preserve"> ЕПС Дистрибуција </w:t>
            </w:r>
            <w:r>
              <w:rPr>
                <w:rFonts w:ascii="Arial" w:hAnsi="Arial" w:cs="Arial"/>
                <w:lang w:val="sr-Cyrl-RS"/>
              </w:rPr>
              <w:t>)</w:t>
            </w:r>
          </w:p>
        </w:tc>
        <w:tc>
          <w:tcPr>
            <w:tcW w:w="1971" w:type="dxa"/>
            <w:vAlign w:val="center"/>
          </w:tcPr>
          <w:p w:rsidR="008600B3" w:rsidRPr="008E03E1" w:rsidRDefault="008600B3" w:rsidP="00740DA6">
            <w:pPr>
              <w:pStyle w:val="BodyText"/>
              <w:spacing w:after="0"/>
              <w:jc w:val="center"/>
              <w:rPr>
                <w:rFonts w:ascii="Arial" w:hAnsi="Arial" w:cs="Arial"/>
                <w:lang w:val="ru-RU"/>
              </w:rPr>
            </w:pPr>
            <w:r w:rsidRPr="008E03E1">
              <w:rPr>
                <w:rFonts w:ascii="Arial" w:hAnsi="Arial" w:cs="Arial"/>
                <w:lang w:val="ru-RU"/>
              </w:rPr>
              <w:t>5</w:t>
            </w:r>
            <w:r w:rsidRPr="009F6B4B">
              <w:rPr>
                <w:rFonts w:ascii="Arial" w:hAnsi="Arial" w:cs="Arial"/>
                <w:lang w:val="ru-RU"/>
              </w:rPr>
              <w:t>0</w:t>
            </w:r>
            <w:r>
              <w:rPr>
                <w:rFonts w:ascii="Arial" w:hAnsi="Arial" w:cs="Arial"/>
                <w:lang w:val="en-US"/>
              </w:rPr>
              <w:t>%</w:t>
            </w:r>
          </w:p>
        </w:tc>
        <w:tc>
          <w:tcPr>
            <w:tcW w:w="2478" w:type="dxa"/>
            <w:vAlign w:val="center"/>
          </w:tcPr>
          <w:p w:rsidR="008600B3" w:rsidRPr="004C3C5A" w:rsidRDefault="008600B3" w:rsidP="00740DA6">
            <w:pPr>
              <w:pStyle w:val="BodyText"/>
              <w:spacing w:after="0"/>
              <w:jc w:val="right"/>
              <w:rPr>
                <w:rFonts w:ascii="Arial" w:hAnsi="Arial" w:cs="Arial"/>
                <w:lang w:val="ru-RU"/>
              </w:rPr>
            </w:pPr>
            <w:r w:rsidRPr="004C3C5A">
              <w:rPr>
                <w:rFonts w:ascii="Arial" w:hAnsi="Arial" w:cs="Arial"/>
                <w:lang w:val="ru-RU"/>
              </w:rPr>
              <w:t>200.000</w:t>
            </w:r>
          </w:p>
        </w:tc>
        <w:tc>
          <w:tcPr>
            <w:tcW w:w="2478" w:type="dxa"/>
            <w:vAlign w:val="center"/>
          </w:tcPr>
          <w:p w:rsidR="008600B3" w:rsidRPr="004C3C5A" w:rsidRDefault="008600B3" w:rsidP="00740DA6">
            <w:pPr>
              <w:pStyle w:val="BodyText"/>
              <w:spacing w:after="0"/>
              <w:jc w:val="right"/>
              <w:rPr>
                <w:rFonts w:ascii="Arial" w:hAnsi="Arial" w:cs="Arial"/>
                <w:lang w:val="ru-RU"/>
              </w:rPr>
            </w:pPr>
            <w:r w:rsidRPr="004C3C5A">
              <w:rPr>
                <w:rFonts w:ascii="Arial" w:hAnsi="Arial" w:cs="Arial"/>
                <w:lang w:val="en-US"/>
              </w:rPr>
              <w:t>3</w:t>
            </w:r>
            <w:r w:rsidRPr="004C3C5A">
              <w:rPr>
                <w:rFonts w:ascii="Arial" w:hAnsi="Arial" w:cs="Arial"/>
                <w:lang w:val="ru-RU"/>
              </w:rPr>
              <w:t>.000.000</w:t>
            </w:r>
          </w:p>
        </w:tc>
      </w:tr>
    </w:tbl>
    <w:p w:rsidR="008600B3" w:rsidRPr="00A470D8" w:rsidRDefault="008600B3" w:rsidP="008600B3">
      <w:pPr>
        <w:jc w:val="both"/>
        <w:rPr>
          <w:rFonts w:ascii="Arial" w:hAnsi="Arial" w:cs="Arial"/>
          <w:b/>
          <w:color w:val="FF00FF"/>
          <w:lang w:val="sr-Cyrl-RS"/>
        </w:rPr>
      </w:pPr>
    </w:p>
    <w:p w:rsidR="008600B3" w:rsidRPr="00257838" w:rsidRDefault="008600B3" w:rsidP="008600B3">
      <w:pPr>
        <w:ind w:left="60" w:hanging="60"/>
        <w:jc w:val="both"/>
        <w:rPr>
          <w:rFonts w:ascii="Arial" w:hAnsi="Arial" w:cs="Arial"/>
          <w:b/>
          <w:lang w:val="sr-Cyrl-CS"/>
        </w:rPr>
      </w:pPr>
      <w:r>
        <w:rPr>
          <w:rFonts w:ascii="Arial" w:hAnsi="Arial" w:cs="Arial"/>
          <w:b/>
          <w:lang w:val="sr-Cyrl-CS"/>
        </w:rPr>
        <w:t>8</w:t>
      </w:r>
      <w:r w:rsidRPr="00257838">
        <w:rPr>
          <w:rFonts w:ascii="Arial" w:hAnsi="Arial" w:cs="Arial"/>
          <w:b/>
          <w:lang w:val="sr-Cyrl-CS"/>
        </w:rPr>
        <w:t>.</w:t>
      </w:r>
      <w:r>
        <w:rPr>
          <w:rFonts w:ascii="Arial" w:hAnsi="Arial" w:cs="Arial"/>
          <w:b/>
          <w:lang w:val="sr-Cyrl-CS"/>
        </w:rPr>
        <w:t>2</w:t>
      </w:r>
      <w:r w:rsidRPr="00257838">
        <w:rPr>
          <w:rFonts w:ascii="Arial" w:hAnsi="Arial" w:cs="Arial"/>
          <w:b/>
          <w:lang w:val="sr-Cyrl-CS"/>
        </w:rPr>
        <w:t>. Услови осигурања и премијске стопе</w:t>
      </w:r>
    </w:p>
    <w:p w:rsidR="008600B3" w:rsidRPr="00D4344A" w:rsidRDefault="008600B3" w:rsidP="008600B3">
      <w:pPr>
        <w:ind w:left="60" w:firstLine="660"/>
        <w:jc w:val="both"/>
        <w:rPr>
          <w:rFonts w:ascii="Arial" w:hAnsi="Arial" w:cs="Arial"/>
          <w:b/>
          <w:lang w:val="sr-Cyrl-CS"/>
        </w:rPr>
      </w:pPr>
    </w:p>
    <w:p w:rsidR="008600B3" w:rsidRPr="00D4344A" w:rsidRDefault="008600B3" w:rsidP="008600B3">
      <w:pPr>
        <w:spacing w:after="120"/>
        <w:jc w:val="both"/>
        <w:rPr>
          <w:rFonts w:ascii="Arial" w:eastAsia="Calibri" w:hAnsi="Arial" w:cs="Arial"/>
          <w:lang w:val="en-GB" w:eastAsia="en-US"/>
        </w:rPr>
      </w:pPr>
      <w:r w:rsidRPr="00D4344A">
        <w:rPr>
          <w:rFonts w:ascii="Arial" w:hAnsi="Arial" w:cs="Arial"/>
          <w:lang w:val="ru-RU" w:eastAsia="en-US"/>
        </w:rPr>
        <w:t>Понуђач је дужан да за све Наручиоце и зависна друштва, за услуге н</w:t>
      </w:r>
      <w:r w:rsidR="007D7271">
        <w:rPr>
          <w:rFonts w:ascii="Arial" w:hAnsi="Arial" w:cs="Arial"/>
          <w:lang w:val="ru-RU" w:eastAsia="en-US"/>
        </w:rPr>
        <w:t xml:space="preserve">аведене у тачки </w:t>
      </w:r>
      <w:r w:rsidRPr="00D4344A">
        <w:rPr>
          <w:rFonts w:ascii="Arial" w:hAnsi="Arial" w:cs="Arial"/>
          <w:lang w:val="ru-RU" w:eastAsia="en-US"/>
        </w:rPr>
        <w:t>2.3. В</w:t>
      </w:r>
      <w:r w:rsidR="00D4344A" w:rsidRPr="00D4344A">
        <w:rPr>
          <w:rFonts w:ascii="Arial" w:hAnsi="Arial" w:cs="Arial"/>
          <w:lang w:val="ru-RU" w:eastAsia="en-US"/>
        </w:rPr>
        <w:t>рста, опис и спецификација услуге која је предмет јавне набавке</w:t>
      </w:r>
      <w:r w:rsidRPr="00D4344A">
        <w:rPr>
          <w:rFonts w:ascii="Arial" w:hAnsi="Arial" w:cs="Arial"/>
          <w:lang w:val="en-GB" w:eastAsia="en-US"/>
        </w:rPr>
        <w:t>,</w:t>
      </w:r>
      <w:r w:rsidRPr="00D4344A">
        <w:rPr>
          <w:rFonts w:ascii="Arial" w:hAnsi="Arial" w:cs="Arial"/>
          <w:lang w:val="ru-RU" w:eastAsia="en-US"/>
        </w:rPr>
        <w:t xml:space="preserve"> примењује </w:t>
      </w:r>
      <w:r w:rsidRPr="00D4344A">
        <w:rPr>
          <w:rFonts w:ascii="Arial" w:eastAsia="Calibri" w:hAnsi="Arial" w:cs="Arial"/>
          <w:lang w:eastAsia="en-US"/>
        </w:rPr>
        <w:t>услов</w:t>
      </w:r>
      <w:r w:rsidRPr="00D4344A">
        <w:rPr>
          <w:rFonts w:ascii="Arial" w:eastAsia="Calibri" w:hAnsi="Arial" w:cs="Arial"/>
          <w:lang w:val="ru-RU" w:eastAsia="en-US"/>
        </w:rPr>
        <w:t>е</w:t>
      </w:r>
      <w:r w:rsidRPr="00D4344A">
        <w:rPr>
          <w:rFonts w:ascii="Arial" w:eastAsia="Calibri" w:hAnsi="Arial" w:cs="Arial"/>
          <w:lang w:eastAsia="en-US"/>
        </w:rPr>
        <w:t xml:space="preserve"> осигурања</w:t>
      </w:r>
      <w:r w:rsidRPr="00D4344A">
        <w:rPr>
          <w:rFonts w:ascii="Arial" w:eastAsia="Calibri" w:hAnsi="Arial" w:cs="Arial"/>
          <w:lang w:val="en-GB" w:eastAsia="en-US"/>
        </w:rPr>
        <w:t xml:space="preserve"> за све наведене ризике у Конкурсној документацији</w:t>
      </w:r>
      <w:r w:rsidRPr="00D4344A">
        <w:rPr>
          <w:rFonts w:ascii="Arial" w:eastAsia="Calibri" w:hAnsi="Arial" w:cs="Arial"/>
          <w:lang w:val="ru-RU" w:eastAsia="en-US"/>
        </w:rPr>
        <w:t>, пријављене Народној Банци Србије до дана подношења понуде</w:t>
      </w:r>
      <w:r w:rsidRPr="00D4344A">
        <w:rPr>
          <w:rFonts w:ascii="Arial" w:eastAsia="Calibri" w:hAnsi="Arial" w:cs="Arial"/>
          <w:lang w:val="en-GB" w:eastAsia="en-US"/>
        </w:rPr>
        <w:t>. Услови осигурања су саставни део Понуде понуђача.</w:t>
      </w:r>
    </w:p>
    <w:p w:rsidR="008600B3" w:rsidRPr="00257838" w:rsidRDefault="008600B3" w:rsidP="008600B3">
      <w:pPr>
        <w:spacing w:after="120"/>
        <w:jc w:val="both"/>
        <w:rPr>
          <w:rFonts w:ascii="Arial" w:eastAsia="Calibri" w:hAnsi="Arial" w:cs="Arial"/>
          <w:lang w:val="ru-RU" w:eastAsia="en-US"/>
        </w:rPr>
      </w:pPr>
      <w:r w:rsidRPr="00D4344A">
        <w:rPr>
          <w:rFonts w:ascii="Arial" w:eastAsia="Calibri" w:hAnsi="Arial" w:cs="Arial"/>
          <w:lang w:val="ru-RU" w:eastAsia="en-US"/>
        </w:rPr>
        <w:t>Минимум покрића које услови</w:t>
      </w:r>
      <w:r w:rsidRPr="00257838">
        <w:rPr>
          <w:rFonts w:ascii="Arial" w:eastAsia="Calibri" w:hAnsi="Arial" w:cs="Arial"/>
          <w:lang w:val="ru-RU" w:eastAsia="en-US"/>
        </w:rPr>
        <w:t xml:space="preserve"> за осигурање имовине Наручиоца и зависних друштава морају задовољити, подразумева </w:t>
      </w:r>
      <w:r w:rsidRPr="00174A1E">
        <w:rPr>
          <w:rFonts w:ascii="Arial" w:eastAsia="Calibri" w:hAnsi="Arial" w:cs="Arial"/>
          <w:lang w:val="ru-RU" w:eastAsia="en-US"/>
        </w:rPr>
        <w:t>осигуране опасности дефинисане</w:t>
      </w:r>
      <w:r>
        <w:rPr>
          <w:rFonts w:ascii="Arial" w:eastAsia="Calibri" w:hAnsi="Arial" w:cs="Arial"/>
          <w:lang w:val="ru-RU" w:eastAsia="en-US"/>
        </w:rPr>
        <w:t xml:space="preserve"> </w:t>
      </w:r>
      <w:r w:rsidRPr="00D23460">
        <w:rPr>
          <w:rFonts w:ascii="Arial" w:eastAsia="Calibri" w:hAnsi="Arial" w:cs="Arial"/>
          <w:lang w:val="ru-RU" w:eastAsia="en-US"/>
        </w:rPr>
        <w:t>Посебним условима за осигурање имовине електропривредних организација и то:</w:t>
      </w:r>
    </w:p>
    <w:p w:rsidR="008600B3" w:rsidRPr="00257838" w:rsidRDefault="008600B3" w:rsidP="008600B3">
      <w:pPr>
        <w:jc w:val="both"/>
        <w:rPr>
          <w:rFonts w:ascii="Arial" w:hAnsi="Arial" w:cs="Arial"/>
          <w:i/>
        </w:rPr>
      </w:pPr>
      <w:r w:rsidRPr="00257838">
        <w:rPr>
          <w:rFonts w:ascii="Arial" w:hAnsi="Arial" w:cs="Arial"/>
          <w:i/>
        </w:rPr>
        <w:t xml:space="preserve">Осигурање од пожара и неких других опасности </w:t>
      </w:r>
    </w:p>
    <w:p w:rsidR="008600B3" w:rsidRPr="00257838" w:rsidRDefault="008600B3" w:rsidP="008600B3">
      <w:pPr>
        <w:jc w:val="both"/>
        <w:rPr>
          <w:rFonts w:ascii="Arial" w:hAnsi="Arial" w:cs="Arial"/>
          <w:i/>
        </w:rPr>
      </w:pPr>
    </w:p>
    <w:p w:rsidR="008600B3" w:rsidRPr="00D23460" w:rsidRDefault="008600B3" w:rsidP="00F8672C">
      <w:pPr>
        <w:pStyle w:val="ListParagraph"/>
        <w:numPr>
          <w:ilvl w:val="0"/>
          <w:numId w:val="36"/>
        </w:numPr>
        <w:jc w:val="both"/>
        <w:rPr>
          <w:rFonts w:ascii="Arial" w:hAnsi="Arial" w:cs="Arial"/>
        </w:rPr>
      </w:pPr>
      <w:r w:rsidRPr="00D23460">
        <w:rPr>
          <w:rFonts w:ascii="Arial" w:hAnsi="Arial" w:cs="Arial"/>
        </w:rPr>
        <w:t>пожар и удара грома;</w:t>
      </w:r>
    </w:p>
    <w:p w:rsidR="008600B3" w:rsidRPr="00D23460" w:rsidRDefault="008600B3" w:rsidP="00F8672C">
      <w:pPr>
        <w:pStyle w:val="ListParagraph"/>
        <w:numPr>
          <w:ilvl w:val="0"/>
          <w:numId w:val="36"/>
        </w:numPr>
        <w:jc w:val="both"/>
        <w:rPr>
          <w:rFonts w:ascii="Arial" w:hAnsi="Arial" w:cs="Arial"/>
        </w:rPr>
      </w:pPr>
      <w:r w:rsidRPr="00D23460">
        <w:rPr>
          <w:rFonts w:ascii="Arial" w:hAnsi="Arial" w:cs="Arial"/>
        </w:rPr>
        <w:t>експлозија, осим експлозије од нуклеарне енергије, уколико се другачије не уговори;</w:t>
      </w:r>
    </w:p>
    <w:p w:rsidR="008600B3" w:rsidRDefault="008600B3" w:rsidP="00F8672C">
      <w:pPr>
        <w:numPr>
          <w:ilvl w:val="0"/>
          <w:numId w:val="36"/>
        </w:numPr>
        <w:jc w:val="both"/>
        <w:rPr>
          <w:rFonts w:ascii="Arial" w:hAnsi="Arial" w:cs="Arial"/>
        </w:rPr>
      </w:pPr>
      <w:r w:rsidRPr="00257838">
        <w:rPr>
          <w:rFonts w:ascii="Arial" w:hAnsi="Arial" w:cs="Arial"/>
        </w:rPr>
        <w:t>олуја;</w:t>
      </w:r>
    </w:p>
    <w:p w:rsidR="008600B3" w:rsidRDefault="008600B3" w:rsidP="00F8672C">
      <w:pPr>
        <w:numPr>
          <w:ilvl w:val="0"/>
          <w:numId w:val="36"/>
        </w:numPr>
        <w:jc w:val="both"/>
        <w:rPr>
          <w:rFonts w:ascii="Arial" w:hAnsi="Arial" w:cs="Arial"/>
        </w:rPr>
      </w:pPr>
      <w:r w:rsidRPr="00257838">
        <w:rPr>
          <w:rFonts w:ascii="Arial" w:hAnsi="Arial" w:cs="Arial"/>
        </w:rPr>
        <w:t>град;</w:t>
      </w:r>
    </w:p>
    <w:p w:rsidR="008600B3" w:rsidRDefault="008600B3" w:rsidP="00F8672C">
      <w:pPr>
        <w:numPr>
          <w:ilvl w:val="0"/>
          <w:numId w:val="36"/>
        </w:numPr>
        <w:jc w:val="both"/>
        <w:rPr>
          <w:rFonts w:ascii="Arial" w:hAnsi="Arial" w:cs="Arial"/>
        </w:rPr>
      </w:pPr>
      <w:r w:rsidRPr="00257838">
        <w:rPr>
          <w:rFonts w:ascii="Arial" w:hAnsi="Arial" w:cs="Arial"/>
        </w:rPr>
        <w:t>изливање воде из водоводне и канализационе цеви;</w:t>
      </w:r>
    </w:p>
    <w:p w:rsidR="008600B3" w:rsidRDefault="008600B3" w:rsidP="00F8672C">
      <w:pPr>
        <w:numPr>
          <w:ilvl w:val="0"/>
          <w:numId w:val="36"/>
        </w:numPr>
        <w:jc w:val="both"/>
        <w:rPr>
          <w:rFonts w:ascii="Arial" w:hAnsi="Arial" w:cs="Arial"/>
        </w:rPr>
      </w:pPr>
      <w:r w:rsidRPr="00257838">
        <w:rPr>
          <w:rFonts w:ascii="Arial" w:hAnsi="Arial" w:cs="Arial"/>
        </w:rPr>
        <w:t>удар сопственог моторног возила и сопствене покретне радне машине у осигурани грађевински објекат;</w:t>
      </w:r>
    </w:p>
    <w:p w:rsidR="008600B3" w:rsidRDefault="008600B3" w:rsidP="00F8672C">
      <w:pPr>
        <w:numPr>
          <w:ilvl w:val="0"/>
          <w:numId w:val="36"/>
        </w:numPr>
        <w:jc w:val="both"/>
        <w:rPr>
          <w:rFonts w:ascii="Arial" w:hAnsi="Arial" w:cs="Arial"/>
        </w:rPr>
      </w:pPr>
      <w:r w:rsidRPr="00257838">
        <w:rPr>
          <w:rFonts w:ascii="Arial" w:hAnsi="Arial" w:cs="Arial"/>
        </w:rPr>
        <w:t>пад летелица свих врста;</w:t>
      </w:r>
    </w:p>
    <w:p w:rsidR="008600B3" w:rsidRDefault="008600B3" w:rsidP="00F8672C">
      <w:pPr>
        <w:numPr>
          <w:ilvl w:val="0"/>
          <w:numId w:val="36"/>
        </w:numPr>
        <w:jc w:val="both"/>
        <w:rPr>
          <w:rFonts w:ascii="Arial" w:hAnsi="Arial" w:cs="Arial"/>
        </w:rPr>
      </w:pPr>
      <w:r w:rsidRPr="00257838">
        <w:rPr>
          <w:rFonts w:ascii="Arial" w:hAnsi="Arial" w:cs="Arial"/>
        </w:rPr>
        <w:t>манифестације и демонстрације,</w:t>
      </w:r>
    </w:p>
    <w:p w:rsidR="008600B3" w:rsidRDefault="008600B3" w:rsidP="00F8672C">
      <w:pPr>
        <w:numPr>
          <w:ilvl w:val="0"/>
          <w:numId w:val="36"/>
        </w:numPr>
        <w:jc w:val="both"/>
        <w:rPr>
          <w:rFonts w:ascii="Arial" w:hAnsi="Arial" w:cs="Arial"/>
        </w:rPr>
      </w:pPr>
      <w:r w:rsidRPr="00257838">
        <w:rPr>
          <w:rFonts w:ascii="Arial" w:hAnsi="Arial" w:cs="Arial"/>
        </w:rPr>
        <w:t>поплава, бујица, високе и подземне воде услед високог водостаја воде у рекама и језерима;</w:t>
      </w:r>
    </w:p>
    <w:p w:rsidR="008600B3" w:rsidRDefault="008600B3" w:rsidP="00F8672C">
      <w:pPr>
        <w:numPr>
          <w:ilvl w:val="0"/>
          <w:numId w:val="36"/>
        </w:numPr>
        <w:jc w:val="both"/>
        <w:rPr>
          <w:rFonts w:ascii="Arial" w:hAnsi="Arial" w:cs="Arial"/>
        </w:rPr>
      </w:pPr>
      <w:r w:rsidRPr="00257838">
        <w:rPr>
          <w:rFonts w:ascii="Arial" w:hAnsi="Arial" w:cs="Arial"/>
        </w:rPr>
        <w:t>клизања, слегања, и одроњавања тла;</w:t>
      </w:r>
    </w:p>
    <w:p w:rsidR="008600B3" w:rsidRPr="00536DE3" w:rsidRDefault="008600B3" w:rsidP="00F8672C">
      <w:pPr>
        <w:numPr>
          <w:ilvl w:val="0"/>
          <w:numId w:val="36"/>
        </w:numPr>
        <w:jc w:val="both"/>
        <w:rPr>
          <w:rFonts w:ascii="Arial" w:hAnsi="Arial" w:cs="Arial"/>
        </w:rPr>
      </w:pPr>
      <w:r w:rsidRPr="00257838">
        <w:rPr>
          <w:rFonts w:ascii="Arial" w:hAnsi="Arial" w:cs="Arial"/>
        </w:rPr>
        <w:t>снежна лавина;</w:t>
      </w:r>
    </w:p>
    <w:p w:rsidR="008600B3" w:rsidRPr="00536DE3" w:rsidRDefault="008600B3" w:rsidP="00F8672C">
      <w:pPr>
        <w:numPr>
          <w:ilvl w:val="0"/>
          <w:numId w:val="36"/>
        </w:numPr>
        <w:jc w:val="both"/>
        <w:rPr>
          <w:rFonts w:ascii="Arial" w:hAnsi="Arial" w:cs="Arial"/>
        </w:rPr>
      </w:pPr>
      <w:r w:rsidRPr="00257838">
        <w:rPr>
          <w:rFonts w:ascii="Arial" w:hAnsi="Arial" w:cs="Arial"/>
        </w:rPr>
        <w:t>мраза, притиска леда или снега, односно непосредног кретања леда;</w:t>
      </w:r>
    </w:p>
    <w:p w:rsidR="008600B3" w:rsidRDefault="008600B3" w:rsidP="00F8672C">
      <w:pPr>
        <w:numPr>
          <w:ilvl w:val="0"/>
          <w:numId w:val="36"/>
        </w:numPr>
        <w:jc w:val="both"/>
        <w:rPr>
          <w:rFonts w:ascii="Arial" w:hAnsi="Arial" w:cs="Arial"/>
        </w:rPr>
      </w:pPr>
      <w:r w:rsidRPr="00257838">
        <w:rPr>
          <w:rFonts w:ascii="Arial" w:hAnsi="Arial" w:cs="Arial"/>
        </w:rPr>
        <w:t>подлокавање са спољне стране на хидрограђевинским објектима;</w:t>
      </w:r>
    </w:p>
    <w:p w:rsidR="008600B3" w:rsidRDefault="008600B3" w:rsidP="00F8672C">
      <w:pPr>
        <w:numPr>
          <w:ilvl w:val="0"/>
          <w:numId w:val="36"/>
        </w:numPr>
        <w:jc w:val="both"/>
        <w:rPr>
          <w:rFonts w:ascii="Arial" w:hAnsi="Arial" w:cs="Arial"/>
        </w:rPr>
      </w:pPr>
      <w:r w:rsidRPr="00257838">
        <w:rPr>
          <w:rFonts w:ascii="Arial" w:hAnsi="Arial" w:cs="Arial"/>
        </w:rPr>
        <w:t>притисак воде проузрокованог поплавом на каналима, тунелима и цевоводима;</w:t>
      </w:r>
    </w:p>
    <w:p w:rsidR="008600B3" w:rsidRDefault="008600B3" w:rsidP="00F8672C">
      <w:pPr>
        <w:numPr>
          <w:ilvl w:val="0"/>
          <w:numId w:val="36"/>
        </w:numPr>
        <w:jc w:val="both"/>
        <w:rPr>
          <w:rFonts w:ascii="Arial" w:eastAsia="Calibri" w:hAnsi="Arial" w:cs="Arial"/>
        </w:rPr>
      </w:pPr>
      <w:r w:rsidRPr="00257838">
        <w:rPr>
          <w:rFonts w:ascii="Arial" w:hAnsi="Arial" w:cs="Arial"/>
        </w:rPr>
        <w:t>исцурење течности;</w:t>
      </w:r>
    </w:p>
    <w:p w:rsidR="008600B3" w:rsidRPr="00D23460" w:rsidRDefault="008600B3" w:rsidP="00F8672C">
      <w:pPr>
        <w:numPr>
          <w:ilvl w:val="0"/>
          <w:numId w:val="36"/>
        </w:numPr>
        <w:tabs>
          <w:tab w:val="left" w:pos="4962"/>
        </w:tabs>
        <w:jc w:val="both"/>
        <w:rPr>
          <w:rFonts w:ascii="Arial" w:eastAsia="Calibri" w:hAnsi="Arial" w:cs="Arial"/>
        </w:rPr>
      </w:pPr>
      <w:r w:rsidRPr="00A30866">
        <w:rPr>
          <w:rFonts w:ascii="Arial" w:hAnsi="Arial" w:cs="Arial"/>
        </w:rPr>
        <w:t>последице земљотреса</w:t>
      </w:r>
      <w:r>
        <w:rPr>
          <w:rFonts w:ascii="Arial" w:hAnsi="Arial" w:cs="Arial"/>
        </w:rPr>
        <w:t>.</w:t>
      </w:r>
    </w:p>
    <w:p w:rsidR="008600B3" w:rsidRPr="00C97D1F" w:rsidRDefault="008600B3" w:rsidP="008600B3">
      <w:pPr>
        <w:tabs>
          <w:tab w:val="left" w:pos="4962"/>
        </w:tabs>
        <w:jc w:val="both"/>
        <w:rPr>
          <w:rFonts w:ascii="Arial" w:eastAsia="Calibri" w:hAnsi="Arial" w:cs="Arial"/>
          <w:lang w:val="sr-Cyrl-RS"/>
        </w:rPr>
      </w:pPr>
    </w:p>
    <w:p w:rsidR="008600B3" w:rsidRPr="00257838" w:rsidRDefault="008600B3" w:rsidP="008600B3">
      <w:pPr>
        <w:jc w:val="both"/>
        <w:rPr>
          <w:rFonts w:ascii="Arial" w:hAnsi="Arial" w:cs="Arial"/>
          <w:i/>
        </w:rPr>
      </w:pPr>
      <w:r w:rsidRPr="00257838">
        <w:rPr>
          <w:rFonts w:ascii="Arial" w:hAnsi="Arial" w:cs="Arial"/>
          <w:i/>
        </w:rPr>
        <w:t xml:space="preserve">Осигурање машина од лома и неких других опасности </w:t>
      </w:r>
    </w:p>
    <w:p w:rsidR="008600B3" w:rsidRPr="00257838" w:rsidRDefault="008600B3" w:rsidP="008600B3">
      <w:pPr>
        <w:jc w:val="both"/>
        <w:rPr>
          <w:rFonts w:ascii="Arial" w:hAnsi="Arial" w:cs="Arial"/>
          <w:i/>
        </w:rPr>
      </w:pPr>
    </w:p>
    <w:p w:rsidR="008600B3" w:rsidRPr="00257838" w:rsidRDefault="008600B3" w:rsidP="008600B3">
      <w:pPr>
        <w:jc w:val="both"/>
        <w:rPr>
          <w:rFonts w:ascii="Arial" w:hAnsi="Arial" w:cs="Arial"/>
        </w:rPr>
      </w:pPr>
      <w:r w:rsidRPr="00257838">
        <w:rPr>
          <w:rFonts w:ascii="Arial" w:hAnsi="Arial" w:cs="Arial"/>
        </w:rPr>
        <w:t>Овом врстом осигурања пружа се осигуравајућа заштита од оштећења или уништења осигуране ствари услед незгоде настале коришћењем осигуране ствари, као и:</w:t>
      </w:r>
    </w:p>
    <w:p w:rsidR="008600B3" w:rsidRPr="00D23460" w:rsidRDefault="008600B3" w:rsidP="00F8672C">
      <w:pPr>
        <w:pStyle w:val="ListParagraph"/>
        <w:numPr>
          <w:ilvl w:val="0"/>
          <w:numId w:val="37"/>
        </w:numPr>
        <w:jc w:val="both"/>
        <w:rPr>
          <w:rFonts w:ascii="Arial" w:hAnsi="Arial" w:cs="Arial"/>
        </w:rPr>
      </w:pPr>
      <w:r w:rsidRPr="00D23460">
        <w:rPr>
          <w:rFonts w:ascii="Arial" w:hAnsi="Arial" w:cs="Arial"/>
        </w:rPr>
        <w:t>грешке у конструкцији, материјалу и изради;</w:t>
      </w:r>
    </w:p>
    <w:p w:rsidR="008600B3" w:rsidRPr="00D23460" w:rsidRDefault="008600B3" w:rsidP="00F8672C">
      <w:pPr>
        <w:pStyle w:val="ListParagraph"/>
        <w:numPr>
          <w:ilvl w:val="0"/>
          <w:numId w:val="37"/>
        </w:numPr>
        <w:jc w:val="both"/>
        <w:rPr>
          <w:rFonts w:ascii="Arial" w:hAnsi="Arial" w:cs="Arial"/>
        </w:rPr>
      </w:pPr>
      <w:r w:rsidRPr="00D23460">
        <w:rPr>
          <w:rFonts w:ascii="Arial" w:hAnsi="Arial" w:cs="Arial"/>
        </w:rPr>
        <w:t>због непосредог деловања електричне струје: кратког споја, атмосферских и других пренапона, електричног лука и слично, па и онда када су проузроковане услед грешке у изолацији, преоптерећености или неког другог узрока који је у вези са погоном;</w:t>
      </w:r>
    </w:p>
    <w:p w:rsidR="008600B3" w:rsidRPr="00257838" w:rsidRDefault="008600B3" w:rsidP="008600B3">
      <w:pPr>
        <w:ind w:left="720"/>
        <w:jc w:val="both"/>
        <w:rPr>
          <w:rFonts w:ascii="Arial" w:hAnsi="Arial" w:cs="Arial"/>
        </w:rPr>
      </w:pPr>
      <w:r w:rsidRPr="00257838">
        <w:rPr>
          <w:rFonts w:ascii="Arial" w:hAnsi="Arial" w:cs="Arial"/>
        </w:rPr>
        <w:t>Из осигурања су искључене штете од пожара који би настао као последица напред наведених догађаја;</w:t>
      </w:r>
    </w:p>
    <w:p w:rsidR="008600B3" w:rsidRDefault="008600B3" w:rsidP="00F8672C">
      <w:pPr>
        <w:numPr>
          <w:ilvl w:val="0"/>
          <w:numId w:val="37"/>
        </w:numPr>
        <w:jc w:val="both"/>
        <w:rPr>
          <w:rFonts w:ascii="Arial" w:hAnsi="Arial" w:cs="Arial"/>
        </w:rPr>
      </w:pPr>
      <w:r w:rsidRPr="00257838">
        <w:rPr>
          <w:rFonts w:ascii="Arial" w:hAnsi="Arial" w:cs="Arial"/>
        </w:rPr>
        <w:t>распадања услед деловања центрифугалне силе;</w:t>
      </w:r>
    </w:p>
    <w:p w:rsidR="008600B3" w:rsidRDefault="008600B3" w:rsidP="00F8672C">
      <w:pPr>
        <w:numPr>
          <w:ilvl w:val="0"/>
          <w:numId w:val="37"/>
        </w:numPr>
        <w:jc w:val="both"/>
        <w:rPr>
          <w:rFonts w:ascii="Arial" w:hAnsi="Arial" w:cs="Arial"/>
        </w:rPr>
      </w:pPr>
      <w:r w:rsidRPr="00257838">
        <w:rPr>
          <w:rFonts w:ascii="Arial" w:hAnsi="Arial" w:cs="Arial"/>
        </w:rPr>
        <w:lastRenderedPageBreak/>
        <w:t>недостатка воде у парним котловима и апаратима с паром, и директно загреваним парним судовима или циркулационим цевима, осим у случајевима које прати експлозија;</w:t>
      </w:r>
    </w:p>
    <w:p w:rsidR="008600B3" w:rsidRDefault="008600B3" w:rsidP="00F8672C">
      <w:pPr>
        <w:numPr>
          <w:ilvl w:val="0"/>
          <w:numId w:val="37"/>
        </w:numPr>
        <w:jc w:val="both"/>
        <w:rPr>
          <w:rFonts w:ascii="Arial" w:hAnsi="Arial" w:cs="Arial"/>
        </w:rPr>
      </w:pPr>
      <w:r w:rsidRPr="00257838">
        <w:rPr>
          <w:rFonts w:ascii="Arial" w:hAnsi="Arial" w:cs="Arial"/>
        </w:rPr>
        <w:t>мраза, притиска леда или снега, односно непосредног кретања леда;</w:t>
      </w:r>
    </w:p>
    <w:p w:rsidR="008600B3" w:rsidRDefault="008600B3" w:rsidP="00F8672C">
      <w:pPr>
        <w:numPr>
          <w:ilvl w:val="0"/>
          <w:numId w:val="37"/>
        </w:numPr>
        <w:jc w:val="both"/>
        <w:rPr>
          <w:rFonts w:ascii="Arial" w:hAnsi="Arial" w:cs="Arial"/>
        </w:rPr>
      </w:pPr>
      <w:r w:rsidRPr="00257838">
        <w:rPr>
          <w:rFonts w:ascii="Arial" w:hAnsi="Arial" w:cs="Arial"/>
        </w:rPr>
        <w:t>надпритиска и подпритиска (имплозија);</w:t>
      </w:r>
    </w:p>
    <w:p w:rsidR="008600B3" w:rsidRDefault="008600B3" w:rsidP="00F8672C">
      <w:pPr>
        <w:numPr>
          <w:ilvl w:val="0"/>
          <w:numId w:val="37"/>
        </w:numPr>
        <w:jc w:val="both"/>
        <w:rPr>
          <w:rFonts w:ascii="Arial" w:hAnsi="Arial" w:cs="Arial"/>
        </w:rPr>
      </w:pPr>
      <w:r w:rsidRPr="00257838">
        <w:rPr>
          <w:rFonts w:ascii="Arial" w:hAnsi="Arial" w:cs="Arial"/>
        </w:rPr>
        <w:t>отказа (затајивања) уређаја за заштиту или регулацију, као и елемената за аутоматско управљање, којима је машина опремљена;</w:t>
      </w:r>
    </w:p>
    <w:p w:rsidR="008600B3" w:rsidRDefault="008600B3" w:rsidP="00F8672C">
      <w:pPr>
        <w:numPr>
          <w:ilvl w:val="0"/>
          <w:numId w:val="37"/>
        </w:numPr>
        <w:jc w:val="both"/>
        <w:rPr>
          <w:rFonts w:ascii="Arial" w:hAnsi="Arial" w:cs="Arial"/>
        </w:rPr>
      </w:pPr>
      <w:r w:rsidRPr="00257838">
        <w:rPr>
          <w:rFonts w:ascii="Arial" w:hAnsi="Arial" w:cs="Arial"/>
        </w:rPr>
        <w:t>неспретности, нехата или зле намере радника или неког другог лица;</w:t>
      </w:r>
    </w:p>
    <w:p w:rsidR="008600B3" w:rsidRDefault="008600B3" w:rsidP="00F8672C">
      <w:pPr>
        <w:numPr>
          <w:ilvl w:val="0"/>
          <w:numId w:val="37"/>
        </w:numPr>
        <w:jc w:val="both"/>
        <w:rPr>
          <w:rFonts w:ascii="Arial" w:hAnsi="Arial" w:cs="Arial"/>
        </w:rPr>
      </w:pPr>
      <w:r w:rsidRPr="00257838">
        <w:rPr>
          <w:rFonts w:ascii="Arial" w:hAnsi="Arial" w:cs="Arial"/>
        </w:rPr>
        <w:t>пада осигуране ствари, удара или упадања страног тела у осигурану ствар;</w:t>
      </w:r>
    </w:p>
    <w:p w:rsidR="008600B3" w:rsidRDefault="008600B3" w:rsidP="00F8672C">
      <w:pPr>
        <w:numPr>
          <w:ilvl w:val="0"/>
          <w:numId w:val="37"/>
        </w:numPr>
        <w:jc w:val="both"/>
        <w:rPr>
          <w:rFonts w:ascii="Arial" w:hAnsi="Arial" w:cs="Arial"/>
        </w:rPr>
      </w:pPr>
      <w:r w:rsidRPr="00257838">
        <w:rPr>
          <w:rFonts w:ascii="Arial" w:hAnsi="Arial" w:cs="Arial"/>
        </w:rPr>
        <w:t>испитивања монтираних машина у погону или радионици предузећа пре стављања у рад после поправке, осим динамичког витлања ротора и ротирајучих делова машина.</w:t>
      </w:r>
    </w:p>
    <w:p w:rsidR="008600B3" w:rsidRPr="00257838" w:rsidRDefault="008600B3" w:rsidP="008600B3">
      <w:pPr>
        <w:jc w:val="both"/>
        <w:rPr>
          <w:rFonts w:ascii="Arial" w:hAnsi="Arial" w:cs="Arial"/>
        </w:rPr>
      </w:pP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Осигуравач–изабрани понуђач ће Наручиоцу и сваком зависном друштву, уз осигурање </w:t>
      </w:r>
      <w:r w:rsidRPr="00B52E41">
        <w:rPr>
          <w:rFonts w:ascii="Arial" w:hAnsi="Arial" w:cs="Arial"/>
          <w:lang w:val="sr-Cyrl-CS"/>
        </w:rPr>
        <w:t>машин</w:t>
      </w:r>
      <w:r w:rsidRPr="00277809">
        <w:rPr>
          <w:rFonts w:ascii="Arial" w:hAnsi="Arial" w:cs="Arial"/>
          <w:lang w:val="sr-Cyrl-CS"/>
        </w:rPr>
        <w:t xml:space="preserve">а од лома, обрачунати бонус у облику снижења или малус у облику доплатка на обрачунату премију осигурања, а на основу податка о техничком резултату оствареном </w:t>
      </w:r>
      <w:r w:rsidRPr="00D23460">
        <w:rPr>
          <w:rFonts w:ascii="Arial" w:hAnsi="Arial" w:cs="Arial"/>
          <w:lang w:val="sr-Cyrl-CS"/>
        </w:rPr>
        <w:t>у периоду осигурања</w:t>
      </w:r>
      <w:r w:rsidRPr="00B52E41">
        <w:rPr>
          <w:rFonts w:ascii="Arial" w:hAnsi="Arial" w:cs="Arial"/>
          <w:lang w:val="sr-Cyrl-CS"/>
        </w:rPr>
        <w:t xml:space="preserve">, </w:t>
      </w:r>
      <w:r w:rsidRPr="00277809">
        <w:rPr>
          <w:rFonts w:ascii="Arial" w:hAnsi="Arial" w:cs="Arial"/>
        </w:rPr>
        <w:t>према</w:t>
      </w:r>
      <w:r>
        <w:rPr>
          <w:rFonts w:ascii="Arial" w:hAnsi="Arial" w:cs="Arial"/>
          <w:lang w:val="sr-Cyrl-RS"/>
        </w:rPr>
        <w:t xml:space="preserve"> </w:t>
      </w:r>
      <w:r>
        <w:rPr>
          <w:rFonts w:ascii="Arial" w:hAnsi="Arial" w:cs="Arial"/>
          <w:lang w:val="sr-Cyrl-CS"/>
        </w:rPr>
        <w:t>следећој табели:</w:t>
      </w:r>
    </w:p>
    <w:p w:rsidR="008600B3" w:rsidRDefault="008600B3" w:rsidP="008600B3">
      <w:pPr>
        <w:pStyle w:val="ListParagraph"/>
        <w:ind w:left="0"/>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835"/>
        <w:gridCol w:w="2976"/>
      </w:tblGrid>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b/>
              </w:rPr>
            </w:pPr>
            <w:r w:rsidRPr="00D134BF">
              <w:rPr>
                <w:rFonts w:ascii="Arial" w:hAnsi="Arial" w:cs="Arial"/>
                <w:b/>
              </w:rPr>
              <w:t>Остварени технички резултат у %</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b/>
              </w:rPr>
            </w:pPr>
            <w:r w:rsidRPr="00D134BF">
              <w:rPr>
                <w:rFonts w:ascii="Arial" w:hAnsi="Arial" w:cs="Arial"/>
                <w:b/>
              </w:rPr>
              <w:t>Осигураник има право на бонус у висини од %</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b/>
              </w:rPr>
            </w:pPr>
            <w:r w:rsidRPr="00D134BF">
              <w:rPr>
                <w:rFonts w:ascii="Arial" w:hAnsi="Arial" w:cs="Arial"/>
                <w:b/>
              </w:rPr>
              <w:t>Осигуранику се зарачунава малус у висини од %</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0-20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30</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20-30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2</w:t>
            </w:r>
            <w:r w:rsidRPr="008E03E1">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30-</w:t>
            </w:r>
            <w:r w:rsidRPr="008E03E1">
              <w:rPr>
                <w:rFonts w:ascii="Arial" w:hAnsi="Arial" w:cs="Arial"/>
              </w:rPr>
              <w:t>4</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20</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8E03E1">
              <w:rPr>
                <w:rFonts w:ascii="Arial" w:hAnsi="Arial" w:cs="Arial"/>
              </w:rPr>
              <w:t>4</w:t>
            </w:r>
            <w:r w:rsidRPr="00D134BF">
              <w:rPr>
                <w:rFonts w:ascii="Arial" w:hAnsi="Arial" w:cs="Arial"/>
              </w:rPr>
              <w:t>0-</w:t>
            </w:r>
            <w:r w:rsidRPr="008E03E1">
              <w:rPr>
                <w:rFonts w:ascii="Arial" w:hAnsi="Arial" w:cs="Arial"/>
              </w:rPr>
              <w:t>5</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w:t>
            </w:r>
            <w:r w:rsidRPr="008E03E1">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8E03E1">
              <w:rPr>
                <w:rFonts w:ascii="Arial" w:hAnsi="Arial" w:cs="Arial"/>
              </w:rPr>
              <w:t>5</w:t>
            </w:r>
            <w:r w:rsidRPr="00D134BF">
              <w:rPr>
                <w:rFonts w:ascii="Arial" w:hAnsi="Arial" w:cs="Arial"/>
              </w:rPr>
              <w:t>0-60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60-70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8E03E1">
              <w:rPr>
                <w:rFonts w:ascii="Arial" w:hAnsi="Arial" w:cs="Arial"/>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70-100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100-110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8E03E1">
              <w:rPr>
                <w:rFonts w:ascii="Arial" w:hAnsi="Arial" w:cs="Arial"/>
              </w:rPr>
              <w:t>5</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110-120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10</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120-130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w:t>
            </w:r>
            <w:r w:rsidRPr="008E03E1">
              <w:rPr>
                <w:rFonts w:ascii="Arial" w:hAnsi="Arial" w:cs="Arial"/>
              </w:rPr>
              <w:t>5</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130-1</w:t>
            </w:r>
            <w:r w:rsidRPr="008E03E1">
              <w:rPr>
                <w:rFonts w:ascii="Arial" w:hAnsi="Arial" w:cs="Arial"/>
              </w:rPr>
              <w:t>4</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20</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1</w:t>
            </w:r>
            <w:r w:rsidRPr="008E03E1">
              <w:rPr>
                <w:rFonts w:ascii="Arial" w:hAnsi="Arial" w:cs="Arial"/>
              </w:rPr>
              <w:t>4</w:t>
            </w:r>
            <w:r w:rsidRPr="00D134BF">
              <w:rPr>
                <w:rFonts w:ascii="Arial" w:hAnsi="Arial" w:cs="Arial"/>
              </w:rPr>
              <w:t>0-1</w:t>
            </w:r>
            <w:r w:rsidRPr="008E03E1">
              <w:rPr>
                <w:rFonts w:ascii="Arial" w:hAnsi="Arial" w:cs="Arial"/>
              </w:rPr>
              <w:t>5</w:t>
            </w:r>
            <w:r w:rsidRPr="00D134BF">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2</w:t>
            </w:r>
            <w:r w:rsidRPr="008E03E1">
              <w:rPr>
                <w:rFonts w:ascii="Arial" w:hAnsi="Arial" w:cs="Arial"/>
              </w:rPr>
              <w:t>5</w:t>
            </w:r>
          </w:p>
        </w:tc>
      </w:tr>
      <w:tr w:rsidR="008600B3" w:rsidTr="00740DA6">
        <w:tc>
          <w:tcPr>
            <w:tcW w:w="3261" w:type="dxa"/>
            <w:tcBorders>
              <w:top w:val="single" w:sz="4" w:space="0" w:color="auto"/>
              <w:left w:val="single" w:sz="4" w:space="0" w:color="auto"/>
              <w:bottom w:val="single" w:sz="4" w:space="0" w:color="auto"/>
              <w:right w:val="single" w:sz="4" w:space="0" w:color="auto"/>
            </w:tcBorders>
            <w:vAlign w:val="center"/>
            <w:hideMark/>
          </w:tcPr>
          <w:p w:rsidR="008600B3" w:rsidRDefault="008600B3" w:rsidP="00740DA6">
            <w:pPr>
              <w:jc w:val="center"/>
              <w:rPr>
                <w:rFonts w:ascii="Arial" w:hAnsi="Arial" w:cs="Arial"/>
              </w:rPr>
            </w:pPr>
            <w:r>
              <w:rPr>
                <w:rFonts w:ascii="Arial" w:hAnsi="Arial" w:cs="Arial"/>
              </w:rPr>
              <w:t>Преко 1</w:t>
            </w:r>
            <w:r w:rsidRPr="008E03E1">
              <w:rPr>
                <w:rFonts w:ascii="Arial" w:hAnsi="Arial" w:cs="Arial"/>
              </w:rPr>
              <w:t>5</w:t>
            </w:r>
            <w:r>
              <w:rPr>
                <w:rFonts w:ascii="Arial" w:hAnsi="Arial" w:cs="Arial"/>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8600B3" w:rsidRPr="00D134BF" w:rsidRDefault="008600B3" w:rsidP="00740DA6">
            <w:pPr>
              <w:jc w:val="center"/>
              <w:rPr>
                <w:rFonts w:ascii="Arial" w:hAnsi="Arial" w:cs="Arial"/>
              </w:rPr>
            </w:pPr>
            <w:r w:rsidRPr="00D134BF">
              <w:rPr>
                <w:rFonts w:ascii="Arial" w:hAnsi="Arial" w:cs="Arial"/>
              </w:rPr>
              <w:t>30</w:t>
            </w:r>
          </w:p>
        </w:tc>
      </w:tr>
    </w:tbl>
    <w:p w:rsidR="008600B3" w:rsidRDefault="008600B3" w:rsidP="008600B3">
      <w:pPr>
        <w:pStyle w:val="ListParagraph"/>
        <w:ind w:left="0"/>
        <w:jc w:val="both"/>
        <w:rPr>
          <w:rFonts w:ascii="Arial" w:hAnsi="Arial" w:cs="Arial"/>
          <w:lang w:val="sr-Cyrl-CS"/>
        </w:rPr>
      </w:pP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Утврђени проценат бонуса/малуса примењује се на технички део премије, који не може бити нижи од 70% обрачунате бруто премије за осигурање машина од лома и неких других опасности, без </w:t>
      </w:r>
      <w:r w:rsidRPr="000B448B">
        <w:rPr>
          <w:rFonts w:ascii="Arial" w:hAnsi="Arial" w:cs="Arial"/>
          <w:lang w:val="sr-Cyrl-CS"/>
        </w:rPr>
        <w:t>пореза.</w:t>
      </w:r>
    </w:p>
    <w:p w:rsidR="008600B3" w:rsidRDefault="008600B3" w:rsidP="008600B3">
      <w:pPr>
        <w:pStyle w:val="ListParagraph"/>
        <w:ind w:left="0"/>
        <w:jc w:val="both"/>
        <w:rPr>
          <w:rFonts w:ascii="Arial" w:hAnsi="Arial" w:cs="Arial"/>
          <w:lang w:val="sr-Cyrl-CS"/>
        </w:rPr>
      </w:pPr>
    </w:p>
    <w:p w:rsidR="008600B3" w:rsidRPr="00D23460" w:rsidRDefault="008600B3" w:rsidP="008600B3">
      <w:pPr>
        <w:pStyle w:val="ListParagraph"/>
        <w:ind w:left="0"/>
        <w:jc w:val="both"/>
        <w:rPr>
          <w:rFonts w:ascii="Arial" w:hAnsi="Arial" w:cs="Arial"/>
          <w:i/>
          <w:lang w:val="sr-Cyrl-CS"/>
        </w:rPr>
      </w:pPr>
      <w:r w:rsidRPr="00D23460">
        <w:rPr>
          <w:rFonts w:ascii="Arial" w:hAnsi="Arial" w:cs="Arial"/>
          <w:i/>
          <w:lang w:val="sr-Cyrl-CS"/>
        </w:rPr>
        <w:t>Попуст/доплатак за технички резултат</w:t>
      </w:r>
    </w:p>
    <w:p w:rsidR="008600B3" w:rsidRPr="00D23460" w:rsidRDefault="008600B3" w:rsidP="008600B3">
      <w:pPr>
        <w:pStyle w:val="ListParagraph"/>
        <w:ind w:left="0"/>
        <w:jc w:val="both"/>
        <w:rPr>
          <w:rFonts w:ascii="Arial" w:hAnsi="Arial" w:cs="Arial"/>
          <w:lang w:val="sr-Cyrl-CS"/>
        </w:rPr>
      </w:pPr>
    </w:p>
    <w:p w:rsidR="008600B3" w:rsidRPr="00D23460" w:rsidRDefault="008600B3" w:rsidP="008600B3">
      <w:pPr>
        <w:pStyle w:val="ListParagraph"/>
        <w:ind w:left="0"/>
        <w:jc w:val="both"/>
        <w:rPr>
          <w:rFonts w:ascii="Arial" w:hAnsi="Arial" w:cs="Arial"/>
          <w:lang w:val="en-US"/>
        </w:rPr>
      </w:pPr>
      <w:r w:rsidRPr="00D23460">
        <w:rPr>
          <w:rFonts w:ascii="Arial" w:hAnsi="Arial" w:cs="Arial"/>
          <w:lang w:val="sr-Cyrl-CS"/>
        </w:rPr>
        <w:t xml:space="preserve">Изабрани Понуђач је обавезан да, уз осигурање од пожара и неких других опасности </w:t>
      </w:r>
      <w:r>
        <w:rPr>
          <w:rFonts w:ascii="Arial" w:hAnsi="Arial" w:cs="Arial"/>
          <w:lang w:val="sr-Cyrl-CS"/>
        </w:rPr>
        <w:t xml:space="preserve">укључујући </w:t>
      </w:r>
      <w:r w:rsidRPr="00D23460">
        <w:rPr>
          <w:rFonts w:ascii="Arial" w:hAnsi="Arial" w:cs="Arial"/>
          <w:lang w:val="sr-Cyrl-CS"/>
        </w:rPr>
        <w:t>осигурање</w:t>
      </w:r>
      <w:r>
        <w:rPr>
          <w:rFonts w:ascii="Arial" w:hAnsi="Arial" w:cs="Arial"/>
          <w:lang w:val="sr-Cyrl-CS"/>
        </w:rPr>
        <w:t xml:space="preserve"> од последица земљотреса </w:t>
      </w:r>
      <w:r w:rsidRPr="00D23460">
        <w:rPr>
          <w:rFonts w:ascii="Arial" w:hAnsi="Arial" w:cs="Arial"/>
          <w:lang w:val="sr-Cyrl-CS"/>
        </w:rPr>
        <w:t>и осигурање машина од лома и неких других опасности обрачуна попуст/доплатак за технички резултат остварен у периоду од 01.0</w:t>
      </w:r>
      <w:r w:rsidR="00DC3825">
        <w:rPr>
          <w:rFonts w:ascii="Arial" w:hAnsi="Arial" w:cs="Arial"/>
          <w:lang w:val="en-US"/>
        </w:rPr>
        <w:t>7</w:t>
      </w:r>
      <w:r w:rsidRPr="00D23460">
        <w:rPr>
          <w:rFonts w:ascii="Arial" w:hAnsi="Arial" w:cs="Arial"/>
          <w:lang w:val="sr-Cyrl-CS"/>
        </w:rPr>
        <w:t>.2015. години до истека периода осигурања</w:t>
      </w:r>
      <w:r w:rsidRPr="00D23460">
        <w:rPr>
          <w:rFonts w:ascii="Arial" w:hAnsi="Arial" w:cs="Arial"/>
        </w:rPr>
        <w:t xml:space="preserve">, за наведене врсте осигурања, према </w:t>
      </w:r>
      <w:r w:rsidRPr="00D23460">
        <w:rPr>
          <w:rFonts w:ascii="Arial" w:hAnsi="Arial" w:cs="Arial"/>
          <w:lang w:val="sr-Cyrl-CS"/>
        </w:rPr>
        <w:t>следећој табели:</w:t>
      </w:r>
    </w:p>
    <w:p w:rsidR="008600B3" w:rsidRPr="00D23460" w:rsidRDefault="008600B3" w:rsidP="008600B3">
      <w:pPr>
        <w:pStyle w:val="ListParagraph"/>
        <w:ind w:left="0"/>
        <w:jc w:val="both"/>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976"/>
      </w:tblGrid>
      <w:tr w:rsidR="008600B3" w:rsidRPr="00DF15A1" w:rsidTr="00740DA6">
        <w:tc>
          <w:tcPr>
            <w:tcW w:w="3119" w:type="dxa"/>
            <w:vAlign w:val="center"/>
          </w:tcPr>
          <w:p w:rsidR="008600B3" w:rsidRPr="00D23460" w:rsidRDefault="008600B3" w:rsidP="00740DA6">
            <w:pPr>
              <w:jc w:val="center"/>
              <w:rPr>
                <w:rFonts w:ascii="Arial" w:hAnsi="Arial" w:cs="Arial"/>
                <w:b/>
              </w:rPr>
            </w:pPr>
            <w:r w:rsidRPr="00D23460">
              <w:rPr>
                <w:rFonts w:ascii="Arial" w:hAnsi="Arial" w:cs="Arial"/>
                <w:b/>
              </w:rPr>
              <w:lastRenderedPageBreak/>
              <w:t>Остварени технички резултат у %</w:t>
            </w:r>
          </w:p>
        </w:tc>
        <w:tc>
          <w:tcPr>
            <w:tcW w:w="2977" w:type="dxa"/>
            <w:vAlign w:val="center"/>
          </w:tcPr>
          <w:p w:rsidR="008600B3" w:rsidRPr="00D23460" w:rsidRDefault="008600B3" w:rsidP="00740DA6">
            <w:pPr>
              <w:jc w:val="center"/>
              <w:rPr>
                <w:rFonts w:ascii="Arial" w:hAnsi="Arial" w:cs="Arial"/>
                <w:b/>
              </w:rPr>
            </w:pPr>
            <w:r w:rsidRPr="00D23460">
              <w:rPr>
                <w:rFonts w:ascii="Arial" w:hAnsi="Arial" w:cs="Arial"/>
                <w:b/>
              </w:rPr>
              <w:t>Осигураник има право на бонус у висини од %</w:t>
            </w:r>
          </w:p>
        </w:tc>
        <w:tc>
          <w:tcPr>
            <w:tcW w:w="2976" w:type="dxa"/>
            <w:vAlign w:val="center"/>
          </w:tcPr>
          <w:p w:rsidR="008600B3" w:rsidRPr="00D23460" w:rsidRDefault="008600B3" w:rsidP="00740DA6">
            <w:pPr>
              <w:jc w:val="center"/>
              <w:rPr>
                <w:rFonts w:ascii="Arial" w:hAnsi="Arial" w:cs="Arial"/>
                <w:b/>
              </w:rPr>
            </w:pPr>
            <w:r w:rsidRPr="00D23460">
              <w:rPr>
                <w:rFonts w:ascii="Arial" w:hAnsi="Arial" w:cs="Arial"/>
                <w:b/>
              </w:rPr>
              <w:t>Осигуранику се зарачунава малус у висини од %</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0-20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20-30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12,5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30-40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10</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40-50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7,5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50-60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60-70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2,5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70-100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0</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0</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100-110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2,5</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110-120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5</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120-130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7,5</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130-140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10</w:t>
            </w:r>
          </w:p>
        </w:tc>
      </w:tr>
      <w:tr w:rsidR="008600B3" w:rsidRPr="00DF15A1"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140-150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12,5</w:t>
            </w:r>
          </w:p>
        </w:tc>
      </w:tr>
      <w:tr w:rsidR="008600B3" w:rsidRPr="004F5A82"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Преко 150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15</w:t>
            </w:r>
          </w:p>
        </w:tc>
      </w:tr>
    </w:tbl>
    <w:p w:rsidR="008600B3" w:rsidRPr="00D23460" w:rsidRDefault="008600B3" w:rsidP="008600B3">
      <w:pPr>
        <w:pStyle w:val="ListParagraph"/>
        <w:ind w:left="0"/>
        <w:jc w:val="both"/>
        <w:rPr>
          <w:rFonts w:ascii="Arial" w:hAnsi="Arial" w:cs="Arial"/>
          <w:lang w:val="sr-Cyrl-CS"/>
        </w:rPr>
      </w:pPr>
    </w:p>
    <w:p w:rsidR="008600B3" w:rsidRDefault="008600B3" w:rsidP="008600B3">
      <w:pPr>
        <w:pStyle w:val="ListParagraph"/>
        <w:ind w:left="0"/>
        <w:jc w:val="both"/>
        <w:rPr>
          <w:rFonts w:ascii="Arial" w:hAnsi="Arial" w:cs="Arial"/>
          <w:i/>
          <w:highlight w:val="yellow"/>
          <w:lang w:val="en-US"/>
        </w:rPr>
      </w:pPr>
      <w:r>
        <w:rPr>
          <w:rFonts w:ascii="Arial" w:hAnsi="Arial" w:cs="Arial"/>
        </w:rPr>
        <w:t xml:space="preserve">Обрачун техничког </w:t>
      </w:r>
      <w:r w:rsidRPr="0083798E">
        <w:rPr>
          <w:rFonts w:ascii="Arial" w:hAnsi="Arial" w:cs="Arial"/>
        </w:rPr>
        <w:t>резултат</w:t>
      </w:r>
      <w:r>
        <w:rPr>
          <w:rFonts w:ascii="Arial" w:hAnsi="Arial" w:cs="Arial"/>
        </w:rPr>
        <w:t>а се</w:t>
      </w:r>
      <w:r>
        <w:rPr>
          <w:rFonts w:ascii="Arial" w:hAnsi="Arial" w:cs="Arial"/>
          <w:lang w:val="sr-Cyrl-RS"/>
        </w:rPr>
        <w:t xml:space="preserve"> </w:t>
      </w:r>
      <w:r>
        <w:rPr>
          <w:rFonts w:ascii="Arial" w:hAnsi="Arial" w:cs="Arial"/>
        </w:rPr>
        <w:t>врши</w:t>
      </w:r>
      <w:r w:rsidRPr="0083798E">
        <w:rPr>
          <w:rFonts w:ascii="Arial" w:hAnsi="Arial" w:cs="Arial"/>
        </w:rPr>
        <w:t xml:space="preserve"> се</w:t>
      </w:r>
      <w:r>
        <w:rPr>
          <w:rFonts w:ascii="Arial" w:hAnsi="Arial" w:cs="Arial"/>
        </w:rPr>
        <w:t xml:space="preserve"> на нивоу Наручиоца, за све учеснике у јавној набавци,</w:t>
      </w:r>
      <w:r w:rsidRPr="0083798E">
        <w:rPr>
          <w:rFonts w:ascii="Arial" w:hAnsi="Arial" w:cs="Arial"/>
        </w:rPr>
        <w:t xml:space="preserve"> као однос између ликвидираних штета </w:t>
      </w:r>
      <w:r w:rsidRPr="003B39BA">
        <w:rPr>
          <w:rFonts w:ascii="Arial" w:hAnsi="Arial" w:cs="Arial"/>
        </w:rPr>
        <w:t>и</w:t>
      </w:r>
      <w:r w:rsidRPr="00DD2B5D">
        <w:rPr>
          <w:rFonts w:ascii="Arial" w:hAnsi="Arial" w:cs="Arial"/>
        </w:rPr>
        <w:t xml:space="preserve"> 80%</w:t>
      </w:r>
      <w:r w:rsidRPr="00862778">
        <w:rPr>
          <w:rFonts w:ascii="Arial" w:hAnsi="Arial" w:cs="Arial"/>
          <w:lang w:val="sr-Cyrl-CS"/>
        </w:rPr>
        <w:t xml:space="preserve"> бруто премије без пореза. </w:t>
      </w:r>
    </w:p>
    <w:p w:rsidR="008600B3" w:rsidRDefault="008600B3" w:rsidP="008600B3">
      <w:pPr>
        <w:pStyle w:val="ListParagraph"/>
        <w:ind w:left="0"/>
        <w:jc w:val="both"/>
        <w:rPr>
          <w:rFonts w:ascii="Arial" w:hAnsi="Arial" w:cs="Arial"/>
          <w:i/>
          <w:highlight w:val="yellow"/>
          <w:lang w:val="sr-Cyrl-CS"/>
        </w:rPr>
      </w:pPr>
    </w:p>
    <w:p w:rsidR="008600B3" w:rsidRPr="00CB425F" w:rsidRDefault="008600B3" w:rsidP="008600B3">
      <w:pPr>
        <w:pStyle w:val="ListParagraph"/>
        <w:ind w:left="0"/>
        <w:jc w:val="both"/>
        <w:rPr>
          <w:rFonts w:ascii="Arial" w:hAnsi="Arial" w:cs="Arial"/>
          <w:i/>
          <w:lang w:val="sr-Cyrl-CS"/>
        </w:rPr>
      </w:pPr>
      <w:r>
        <w:rPr>
          <w:rFonts w:ascii="Arial" w:hAnsi="Arial" w:cs="Arial"/>
          <w:i/>
          <w:lang w:val="sr-Cyrl-CS"/>
        </w:rPr>
        <w:t>Обрачун бонуса/малуса и попуста/</w:t>
      </w:r>
      <w:r w:rsidRPr="00CB425F">
        <w:rPr>
          <w:rFonts w:ascii="Arial" w:hAnsi="Arial" w:cs="Arial"/>
          <w:i/>
          <w:lang w:val="sr-Cyrl-CS"/>
        </w:rPr>
        <w:t xml:space="preserve">доплатка </w:t>
      </w:r>
      <w:r>
        <w:rPr>
          <w:rFonts w:ascii="Arial" w:hAnsi="Arial" w:cs="Arial"/>
          <w:i/>
          <w:lang w:val="sr-Cyrl-CS"/>
        </w:rPr>
        <w:t>на остварени технички резултат</w:t>
      </w:r>
    </w:p>
    <w:p w:rsidR="008600B3" w:rsidRPr="00CB425F" w:rsidRDefault="008600B3" w:rsidP="008600B3">
      <w:pPr>
        <w:pStyle w:val="ListParagraph"/>
        <w:ind w:left="0"/>
        <w:jc w:val="both"/>
        <w:rPr>
          <w:rFonts w:ascii="Arial" w:hAnsi="Arial" w:cs="Arial"/>
          <w:i/>
          <w:lang w:val="sr-Cyrl-CS"/>
        </w:rPr>
      </w:pPr>
    </w:p>
    <w:p w:rsidR="008600B3" w:rsidRPr="00E6479B" w:rsidRDefault="008600B3" w:rsidP="008600B3">
      <w:pPr>
        <w:pStyle w:val="ListParagraph"/>
        <w:ind w:left="0"/>
        <w:jc w:val="both"/>
        <w:rPr>
          <w:rFonts w:ascii="Arial" w:hAnsi="Arial" w:cs="Arial"/>
          <w:i/>
          <w:lang w:val="sr-Cyrl-CS"/>
        </w:rPr>
      </w:pPr>
      <w:r w:rsidRPr="00430CD9">
        <w:rPr>
          <w:rFonts w:ascii="Arial" w:hAnsi="Arial" w:cs="Arial"/>
          <w:lang w:val="sr-Cyrl-CS"/>
        </w:rPr>
        <w:t xml:space="preserve">Осигуравач – изабрани понуђач </w:t>
      </w:r>
      <w:r>
        <w:rPr>
          <w:rFonts w:ascii="Arial" w:hAnsi="Arial" w:cs="Arial"/>
          <w:lang w:val="sr-Cyrl-CS"/>
        </w:rPr>
        <w:t xml:space="preserve">ће </w:t>
      </w:r>
      <w:r w:rsidRPr="00950119">
        <w:rPr>
          <w:rFonts w:ascii="Arial" w:hAnsi="Arial" w:cs="Arial"/>
          <w:lang w:val="sr-Cyrl-CS"/>
        </w:rPr>
        <w:t>Наручиоцу и сваком зависном друштву</w:t>
      </w:r>
      <w:r>
        <w:rPr>
          <w:rFonts w:ascii="Arial" w:hAnsi="Arial" w:cs="Arial"/>
          <w:lang w:val="sr-Cyrl-CS"/>
        </w:rPr>
        <w:t xml:space="preserve"> обрачунати  </w:t>
      </w:r>
      <w:r w:rsidRPr="00950119">
        <w:rPr>
          <w:rFonts w:ascii="Arial" w:hAnsi="Arial" w:cs="Arial"/>
          <w:lang w:val="sr-Cyrl-CS"/>
        </w:rPr>
        <w:t>бонус/</w:t>
      </w:r>
      <w:r w:rsidRPr="00E6479B">
        <w:rPr>
          <w:rFonts w:ascii="Arial" w:hAnsi="Arial" w:cs="Arial"/>
          <w:lang w:val="sr-Cyrl-CS"/>
        </w:rPr>
        <w:t>малус и попуст/доплат</w:t>
      </w:r>
      <w:r>
        <w:rPr>
          <w:rFonts w:ascii="Arial" w:hAnsi="Arial" w:cs="Arial"/>
          <w:lang w:val="sr-Cyrl-CS"/>
        </w:rPr>
        <w:t>ак</w:t>
      </w:r>
      <w:r w:rsidRPr="00E6479B">
        <w:rPr>
          <w:rFonts w:ascii="Arial" w:hAnsi="Arial" w:cs="Arial"/>
          <w:lang w:val="sr-Cyrl-CS"/>
        </w:rPr>
        <w:t xml:space="preserve"> на остварени технички резултат</w:t>
      </w:r>
      <w:r>
        <w:rPr>
          <w:rFonts w:ascii="Arial" w:hAnsi="Arial" w:cs="Arial"/>
          <w:i/>
          <w:lang w:val="sr-Cyrl-CS"/>
        </w:rPr>
        <w:t xml:space="preserve"> </w:t>
      </w:r>
      <w:r>
        <w:rPr>
          <w:rFonts w:ascii="Arial" w:hAnsi="Arial" w:cs="Arial"/>
          <w:lang w:val="sr-Cyrl-CS"/>
        </w:rPr>
        <w:t>за сваку годину осигурања, у року од 30</w:t>
      </w:r>
      <w:r w:rsidRPr="00862778">
        <w:rPr>
          <w:rFonts w:ascii="Arial" w:hAnsi="Arial" w:cs="Arial"/>
          <w:lang w:val="sr-Cyrl-CS"/>
        </w:rPr>
        <w:t xml:space="preserve"> дана од истека </w:t>
      </w:r>
      <w:r>
        <w:rPr>
          <w:rFonts w:ascii="Arial" w:hAnsi="Arial" w:cs="Arial"/>
          <w:lang w:val="sr-Cyrl-CS"/>
        </w:rPr>
        <w:t>године</w:t>
      </w:r>
      <w:r w:rsidRPr="00862778">
        <w:rPr>
          <w:rFonts w:ascii="Arial" w:hAnsi="Arial" w:cs="Arial"/>
          <w:lang w:val="sr-Cyrl-CS"/>
        </w:rPr>
        <w:t xml:space="preserve"> осигурања,</w:t>
      </w:r>
      <w:r>
        <w:rPr>
          <w:rFonts w:ascii="Arial" w:hAnsi="Arial" w:cs="Arial"/>
          <w:lang w:val="sr-Cyrl-CS"/>
        </w:rPr>
        <w:t xml:space="preserve"> и у складу са тим испоставити одговарајући документ за књижење.</w:t>
      </w: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У случају да се у моменту обрачуна нису стекли услови за обрачун техничког резултата, </w:t>
      </w:r>
      <w:r w:rsidRPr="00EC5D2A">
        <w:rPr>
          <w:rFonts w:ascii="Arial" w:hAnsi="Arial" w:cs="Arial"/>
          <w:lang w:val="sr-Cyrl-CS"/>
        </w:rPr>
        <w:t>Осигуравач</w:t>
      </w:r>
      <w:r>
        <w:rPr>
          <w:rFonts w:ascii="Arial" w:hAnsi="Arial" w:cs="Arial"/>
          <w:lang w:val="sr-Cyrl-CS"/>
        </w:rPr>
        <w:t xml:space="preserve"> </w:t>
      </w:r>
      <w:r w:rsidRPr="00EC5D2A">
        <w:rPr>
          <w:rFonts w:ascii="Arial" w:hAnsi="Arial" w:cs="Arial"/>
          <w:lang w:val="sr-Cyrl-CS"/>
        </w:rPr>
        <w:t>-</w:t>
      </w:r>
      <w:r>
        <w:rPr>
          <w:rFonts w:ascii="Arial" w:hAnsi="Arial" w:cs="Arial"/>
          <w:lang w:val="sr-Cyrl-CS"/>
        </w:rPr>
        <w:t xml:space="preserve"> </w:t>
      </w:r>
      <w:r w:rsidRPr="00D23460">
        <w:rPr>
          <w:rFonts w:ascii="Arial" w:hAnsi="Arial" w:cs="Arial"/>
          <w:lang w:val="sr-Cyrl-CS"/>
        </w:rPr>
        <w:t>изабрани понуђач</w:t>
      </w:r>
      <w:r w:rsidRPr="00EC5D2A">
        <w:rPr>
          <w:rFonts w:ascii="Arial" w:hAnsi="Arial" w:cs="Arial"/>
          <w:lang w:val="sr-Cyrl-CS"/>
        </w:rPr>
        <w:t xml:space="preserve"> ће извршити корекцију</w:t>
      </w:r>
      <w:r>
        <w:rPr>
          <w:rFonts w:ascii="Arial" w:hAnsi="Arial" w:cs="Arial"/>
          <w:lang w:val="sr-Cyrl-CS"/>
        </w:rPr>
        <w:t xml:space="preserve"> </w:t>
      </w:r>
      <w:r w:rsidRPr="00EC5D2A">
        <w:rPr>
          <w:rFonts w:ascii="Arial" w:hAnsi="Arial" w:cs="Arial"/>
          <w:lang w:val="sr-Cyrl-CS"/>
        </w:rPr>
        <w:t>фактурисане премије осигурања</w:t>
      </w:r>
      <w:r>
        <w:rPr>
          <w:rFonts w:ascii="Arial" w:hAnsi="Arial" w:cs="Arial"/>
          <w:lang w:val="sr-Cyrl-CS"/>
        </w:rPr>
        <w:t>, када се за то стекну услови.</w:t>
      </w: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   </w:t>
      </w:r>
    </w:p>
    <w:p w:rsidR="008600B3" w:rsidRPr="00D23460" w:rsidRDefault="008600B3" w:rsidP="008600B3">
      <w:pPr>
        <w:pStyle w:val="ListParagraph"/>
        <w:ind w:left="0"/>
        <w:jc w:val="both"/>
        <w:rPr>
          <w:rFonts w:ascii="Arial" w:hAnsi="Arial" w:cs="Arial"/>
        </w:rPr>
      </w:pPr>
      <w:r w:rsidRPr="00D23460">
        <w:rPr>
          <w:rFonts w:ascii="Arial" w:hAnsi="Arial" w:cs="Arial"/>
          <w:lang w:val="sr-Cyrl-CS"/>
        </w:rPr>
        <w:t>Осигуравач – изабрани понуђач п</w:t>
      </w:r>
      <w:r w:rsidRPr="00EC5D2A">
        <w:rPr>
          <w:rFonts w:ascii="Arial" w:hAnsi="Arial" w:cs="Arial"/>
        </w:rPr>
        <w:t>ри</w:t>
      </w:r>
      <w:r>
        <w:rPr>
          <w:rFonts w:ascii="Arial" w:hAnsi="Arial" w:cs="Arial"/>
          <w:lang w:val="sr-Cyrl-RS"/>
        </w:rPr>
        <w:t>хвата</w:t>
      </w:r>
      <w:r w:rsidRPr="00EC5D2A">
        <w:rPr>
          <w:rFonts w:ascii="Arial" w:hAnsi="Arial" w:cs="Arial"/>
        </w:rPr>
        <w:t xml:space="preserve"> остварени </w:t>
      </w:r>
      <w:r>
        <w:rPr>
          <w:rFonts w:ascii="Arial" w:hAnsi="Arial" w:cs="Arial"/>
          <w:lang w:val="sr-Cyrl-RS"/>
        </w:rPr>
        <w:t xml:space="preserve">технички </w:t>
      </w:r>
      <w:r w:rsidRPr="00EC5D2A">
        <w:rPr>
          <w:rFonts w:ascii="Arial" w:hAnsi="Arial" w:cs="Arial"/>
        </w:rPr>
        <w:t xml:space="preserve">резултат </w:t>
      </w:r>
      <w:r>
        <w:rPr>
          <w:rFonts w:ascii="Arial" w:hAnsi="Arial" w:cs="Arial"/>
          <w:lang w:val="sr-Cyrl-RS"/>
        </w:rPr>
        <w:t xml:space="preserve"> за период од 01.0</w:t>
      </w:r>
      <w:r w:rsidR="006F1814">
        <w:rPr>
          <w:rFonts w:ascii="Arial" w:hAnsi="Arial" w:cs="Arial"/>
          <w:lang w:val="en-US"/>
        </w:rPr>
        <w:t>7</w:t>
      </w:r>
      <w:r>
        <w:rPr>
          <w:rFonts w:ascii="Arial" w:hAnsi="Arial" w:cs="Arial"/>
          <w:lang w:val="sr-Cyrl-RS"/>
        </w:rPr>
        <w:t xml:space="preserve">.2015. до 30.06.2016. године </w:t>
      </w:r>
      <w:r>
        <w:rPr>
          <w:rFonts w:ascii="Arial" w:hAnsi="Arial" w:cs="Arial"/>
        </w:rPr>
        <w:t>код претходн</w:t>
      </w:r>
      <w:r>
        <w:rPr>
          <w:rFonts w:ascii="Arial" w:hAnsi="Arial" w:cs="Arial"/>
          <w:lang w:val="sr-Cyrl-RS"/>
        </w:rPr>
        <w:t>их</w:t>
      </w:r>
      <w:r w:rsidRPr="00EC5D2A">
        <w:rPr>
          <w:rFonts w:ascii="Arial" w:hAnsi="Arial" w:cs="Arial"/>
        </w:rPr>
        <w:t xml:space="preserve"> осигуравача</w:t>
      </w:r>
      <w:r w:rsidRPr="00D23460">
        <w:rPr>
          <w:rFonts w:ascii="Arial" w:hAnsi="Arial" w:cs="Arial"/>
        </w:rPr>
        <w:t>.</w:t>
      </w:r>
    </w:p>
    <w:p w:rsidR="008600B3" w:rsidRDefault="008600B3" w:rsidP="008600B3">
      <w:pPr>
        <w:pStyle w:val="ListParagraph"/>
        <w:ind w:left="0"/>
        <w:jc w:val="both"/>
        <w:rPr>
          <w:rFonts w:ascii="Arial" w:hAnsi="Arial" w:cs="Arial"/>
          <w:lang w:val="sr-Cyrl-CS"/>
        </w:rPr>
      </w:pPr>
    </w:p>
    <w:p w:rsidR="008600B3" w:rsidRDefault="008600B3" w:rsidP="008600B3">
      <w:pPr>
        <w:pStyle w:val="ListParagraph"/>
        <w:ind w:left="0"/>
        <w:jc w:val="both"/>
        <w:rPr>
          <w:rFonts w:ascii="Arial" w:hAnsi="Arial" w:cs="Arial"/>
          <w:lang w:val="sr-Cyrl-CS"/>
        </w:rPr>
      </w:pPr>
      <w:r w:rsidRPr="00CB425F">
        <w:rPr>
          <w:rFonts w:ascii="Arial" w:hAnsi="Arial" w:cs="Arial"/>
          <w:lang w:val="sr-Cyrl-CS"/>
        </w:rPr>
        <w:t xml:space="preserve">Обрачун </w:t>
      </w:r>
      <w:r>
        <w:rPr>
          <w:rFonts w:ascii="Arial" w:hAnsi="Arial" w:cs="Arial"/>
          <w:lang w:val="sr-Cyrl-CS"/>
        </w:rPr>
        <w:t>попуста/</w:t>
      </w:r>
      <w:r w:rsidRPr="00CB425F">
        <w:rPr>
          <w:rFonts w:ascii="Arial" w:hAnsi="Arial" w:cs="Arial"/>
          <w:lang w:val="sr-Cyrl-CS"/>
        </w:rPr>
        <w:t>д</w:t>
      </w:r>
      <w:r>
        <w:rPr>
          <w:rFonts w:ascii="Arial" w:hAnsi="Arial" w:cs="Arial"/>
          <w:lang w:val="sr-Cyrl-CS"/>
        </w:rPr>
        <w:t>оплатка за технички резултат извршиће се на следећи начин:</w:t>
      </w:r>
    </w:p>
    <w:p w:rsidR="008600B3" w:rsidRPr="00F81547" w:rsidRDefault="006B0B68" w:rsidP="008600B3">
      <w:pPr>
        <w:pStyle w:val="ListParagraph"/>
        <w:ind w:left="0"/>
        <w:jc w:val="both"/>
        <w:rPr>
          <w:rFonts w:ascii="Arial" w:hAnsi="Arial" w:cs="Arial"/>
          <w:lang w:val="sr-Cyrl-RS"/>
        </w:rPr>
      </w:pPr>
      <w:r>
        <w:rPr>
          <w:rFonts w:ascii="Arial" w:hAnsi="Arial" w:cs="Arial"/>
          <w:lang w:val="sr-Cyrl-CS"/>
        </w:rPr>
        <w:t xml:space="preserve">- за </w:t>
      </w:r>
      <w:r w:rsidR="007D7271">
        <w:rPr>
          <w:rFonts w:ascii="Arial" w:hAnsi="Arial" w:cs="Arial"/>
          <w:lang w:val="sr-Cyrl-CS"/>
        </w:rPr>
        <w:t>прву годину осигурања (</w:t>
      </w:r>
      <w:r w:rsidR="008600B3">
        <w:rPr>
          <w:rFonts w:ascii="Arial" w:hAnsi="Arial" w:cs="Arial"/>
          <w:lang w:val="sr-Cyrl-CS"/>
        </w:rPr>
        <w:t>период од 01.07.2016. до 30.06.2017. године</w:t>
      </w:r>
      <w:r w:rsidR="007D7271">
        <w:rPr>
          <w:rFonts w:ascii="Arial" w:hAnsi="Arial" w:cs="Arial"/>
          <w:lang w:val="sr-Cyrl-CS"/>
        </w:rPr>
        <w:t>)</w:t>
      </w:r>
      <w:r w:rsidR="008600B3">
        <w:rPr>
          <w:rFonts w:ascii="Arial" w:hAnsi="Arial" w:cs="Arial"/>
          <w:lang w:val="sr-Cyrl-CS"/>
        </w:rPr>
        <w:t xml:space="preserve">, на </w:t>
      </w:r>
      <w:r w:rsidR="008600B3" w:rsidRPr="00CB425F">
        <w:rPr>
          <w:rFonts w:ascii="Arial" w:hAnsi="Arial" w:cs="Arial"/>
          <w:lang w:val="sr-Cyrl-CS"/>
        </w:rPr>
        <w:t xml:space="preserve">основу података о техничком резултату </w:t>
      </w:r>
      <w:r w:rsidR="006F1814">
        <w:rPr>
          <w:rFonts w:ascii="Arial" w:hAnsi="Arial" w:cs="Arial"/>
          <w:lang w:val="sr-Cyrl-CS"/>
        </w:rPr>
        <w:t>оствареном у периоду од 01.0</w:t>
      </w:r>
      <w:r w:rsidR="006F1814">
        <w:rPr>
          <w:rFonts w:ascii="Arial" w:hAnsi="Arial" w:cs="Arial"/>
          <w:lang w:val="en-US"/>
        </w:rPr>
        <w:t>7</w:t>
      </w:r>
      <w:r w:rsidR="008600B3" w:rsidRPr="00FB143E">
        <w:rPr>
          <w:rFonts w:ascii="Arial" w:hAnsi="Arial" w:cs="Arial"/>
          <w:lang w:val="sr-Cyrl-CS"/>
        </w:rPr>
        <w:t>.2015. до 30.06.201</w:t>
      </w:r>
      <w:r w:rsidR="008600B3" w:rsidRPr="00FB143E">
        <w:rPr>
          <w:rFonts w:ascii="Arial" w:hAnsi="Arial" w:cs="Arial"/>
          <w:lang w:val="en-US"/>
        </w:rPr>
        <w:t>6</w:t>
      </w:r>
      <w:r w:rsidR="008600B3" w:rsidRPr="00FB143E">
        <w:rPr>
          <w:rFonts w:ascii="Arial" w:hAnsi="Arial" w:cs="Arial"/>
          <w:lang w:val="sr-Cyrl-CS"/>
        </w:rPr>
        <w:t xml:space="preserve">. године код предходних осигуравача и </w:t>
      </w:r>
      <w:r w:rsidR="008600B3" w:rsidRPr="00FB143E">
        <w:rPr>
          <w:rFonts w:ascii="Arial" w:hAnsi="Arial" w:cs="Arial"/>
          <w:lang w:val="sr-Cyrl-RS"/>
        </w:rPr>
        <w:t xml:space="preserve">за период од 01.07.2016. до 30.06.2017.године код </w:t>
      </w:r>
      <w:r w:rsidR="008600B3" w:rsidRPr="00FB143E">
        <w:rPr>
          <w:rFonts w:ascii="Arial" w:hAnsi="Arial" w:cs="Arial"/>
          <w:lang w:val="sr-Cyrl-CS"/>
        </w:rPr>
        <w:t>Осигуравача – изабраног понуђача.</w:t>
      </w:r>
    </w:p>
    <w:p w:rsidR="006F1814" w:rsidRPr="00C34A7B" w:rsidRDefault="007D7271" w:rsidP="008600B3">
      <w:pPr>
        <w:pStyle w:val="ListParagraph"/>
        <w:ind w:left="0"/>
        <w:jc w:val="both"/>
        <w:rPr>
          <w:rFonts w:ascii="Arial" w:hAnsi="Arial" w:cs="Arial"/>
          <w:lang w:val="sr-Cyrl-RS"/>
        </w:rPr>
      </w:pPr>
      <w:r>
        <w:rPr>
          <w:rFonts w:ascii="Arial" w:hAnsi="Arial" w:cs="Arial"/>
          <w:lang w:val="sr-Cyrl-CS"/>
        </w:rPr>
        <w:t>- за другу годину осигурања(</w:t>
      </w:r>
      <w:r w:rsidR="008600B3">
        <w:rPr>
          <w:rFonts w:ascii="Arial" w:hAnsi="Arial" w:cs="Arial"/>
          <w:lang w:val="sr-Cyrl-CS"/>
        </w:rPr>
        <w:t>период од 01.07.2017. до 30.06.2018. године</w:t>
      </w:r>
      <w:r>
        <w:rPr>
          <w:rFonts w:ascii="Arial" w:hAnsi="Arial" w:cs="Arial"/>
          <w:lang w:val="sr-Cyrl-CS"/>
        </w:rPr>
        <w:t>)</w:t>
      </w:r>
      <w:r w:rsidR="008600B3">
        <w:rPr>
          <w:rFonts w:ascii="Arial" w:hAnsi="Arial" w:cs="Arial"/>
          <w:lang w:val="sr-Cyrl-CS"/>
        </w:rPr>
        <w:t xml:space="preserve"> на основу података </w:t>
      </w:r>
      <w:r w:rsidR="008600B3" w:rsidRPr="00CB425F">
        <w:rPr>
          <w:rFonts w:ascii="Arial" w:hAnsi="Arial" w:cs="Arial"/>
          <w:lang w:val="sr-Cyrl-CS"/>
        </w:rPr>
        <w:t xml:space="preserve">о техничком резултату оствареном </w:t>
      </w:r>
      <w:r w:rsidR="00F90AD2">
        <w:rPr>
          <w:rFonts w:ascii="Arial" w:hAnsi="Arial" w:cs="Arial"/>
          <w:lang w:val="sr-Cyrl-CS"/>
        </w:rPr>
        <w:t>у периоду од 01</w:t>
      </w:r>
      <w:r w:rsidR="008600B3" w:rsidRPr="00FB143E">
        <w:rPr>
          <w:rFonts w:ascii="Arial" w:hAnsi="Arial" w:cs="Arial"/>
          <w:lang w:val="sr-Cyrl-CS"/>
        </w:rPr>
        <w:t>.0</w:t>
      </w:r>
      <w:r w:rsidR="006F1814">
        <w:rPr>
          <w:rFonts w:ascii="Arial" w:hAnsi="Arial" w:cs="Arial"/>
          <w:lang w:val="en-US"/>
        </w:rPr>
        <w:t>7</w:t>
      </w:r>
      <w:r w:rsidR="008600B3" w:rsidRPr="00FB143E">
        <w:rPr>
          <w:rFonts w:ascii="Arial" w:hAnsi="Arial" w:cs="Arial"/>
          <w:lang w:val="sr-Cyrl-CS"/>
        </w:rPr>
        <w:t>.2015. до 30.06.201</w:t>
      </w:r>
      <w:r w:rsidR="008600B3" w:rsidRPr="00FB143E">
        <w:rPr>
          <w:rFonts w:ascii="Arial" w:hAnsi="Arial" w:cs="Arial"/>
          <w:lang w:val="en-US"/>
        </w:rPr>
        <w:t>6</w:t>
      </w:r>
      <w:r w:rsidR="008600B3" w:rsidRPr="00FB143E">
        <w:rPr>
          <w:rFonts w:ascii="Arial" w:hAnsi="Arial" w:cs="Arial"/>
          <w:lang w:val="sr-Cyrl-CS"/>
        </w:rPr>
        <w:t xml:space="preserve">. године код предходних осигуравача и </w:t>
      </w:r>
      <w:r w:rsidR="008600B3" w:rsidRPr="00FB143E">
        <w:rPr>
          <w:rFonts w:ascii="Arial" w:hAnsi="Arial" w:cs="Arial"/>
          <w:lang w:val="sr-Cyrl-RS"/>
        </w:rPr>
        <w:t>за период од 01.07.201</w:t>
      </w:r>
      <w:r w:rsidR="006F1814">
        <w:rPr>
          <w:rFonts w:ascii="Arial" w:hAnsi="Arial" w:cs="Arial"/>
          <w:lang w:val="en-US"/>
        </w:rPr>
        <w:t>5</w:t>
      </w:r>
      <w:r w:rsidR="008600B3" w:rsidRPr="00FB143E">
        <w:rPr>
          <w:rFonts w:ascii="Arial" w:hAnsi="Arial" w:cs="Arial"/>
          <w:lang w:val="sr-Cyrl-RS"/>
        </w:rPr>
        <w:t>. до 30.06.201</w:t>
      </w:r>
      <w:r w:rsidR="008600B3" w:rsidRPr="00FB143E">
        <w:rPr>
          <w:rFonts w:ascii="Arial" w:hAnsi="Arial" w:cs="Arial"/>
          <w:lang w:val="en-US"/>
        </w:rPr>
        <w:t>8</w:t>
      </w:r>
      <w:r w:rsidR="008600B3" w:rsidRPr="00FB143E">
        <w:rPr>
          <w:rFonts w:ascii="Arial" w:hAnsi="Arial" w:cs="Arial"/>
          <w:lang w:val="sr-Cyrl-RS"/>
        </w:rPr>
        <w:t>.</w:t>
      </w:r>
      <w:r w:rsidR="008600B3" w:rsidRPr="00FB143E">
        <w:rPr>
          <w:rFonts w:ascii="Arial" w:hAnsi="Arial" w:cs="Arial"/>
          <w:lang w:val="en-US"/>
        </w:rPr>
        <w:t xml:space="preserve"> </w:t>
      </w:r>
      <w:r w:rsidR="008600B3" w:rsidRPr="00FB143E">
        <w:rPr>
          <w:rFonts w:ascii="Arial" w:hAnsi="Arial" w:cs="Arial"/>
          <w:lang w:val="sr-Cyrl-RS"/>
        </w:rPr>
        <w:t xml:space="preserve">године код </w:t>
      </w:r>
      <w:r w:rsidR="008600B3" w:rsidRPr="00FB143E">
        <w:rPr>
          <w:rFonts w:ascii="Arial" w:hAnsi="Arial" w:cs="Arial"/>
          <w:lang w:val="sr-Cyrl-CS"/>
        </w:rPr>
        <w:t>Осигуравача – изабраног понуђача.</w:t>
      </w: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Коначни обрачун </w:t>
      </w:r>
      <w:r w:rsidRPr="00154A3A">
        <w:rPr>
          <w:rFonts w:ascii="Arial" w:hAnsi="Arial" w:cs="Arial"/>
          <w:lang w:val="sr-Cyrl-CS"/>
        </w:rPr>
        <w:t>попуста/</w:t>
      </w:r>
      <w:r>
        <w:rPr>
          <w:rFonts w:ascii="Arial" w:hAnsi="Arial" w:cs="Arial"/>
          <w:lang w:val="sr-Cyrl-CS"/>
        </w:rPr>
        <w:t xml:space="preserve">доплатака за период осигурања извршиће се најкасније 90 дана од истека периода осигурања, и у складу са тим извршиће се одговарајућа корекција раније достављене документације за књижење. </w:t>
      </w:r>
    </w:p>
    <w:p w:rsidR="008600B3" w:rsidRDefault="008600B3" w:rsidP="008600B3">
      <w:pPr>
        <w:pStyle w:val="ListParagraph"/>
        <w:ind w:left="0"/>
        <w:jc w:val="both"/>
        <w:rPr>
          <w:rFonts w:ascii="Arial" w:eastAsia="Calibri" w:hAnsi="Arial" w:cs="Arial"/>
          <w:i/>
          <w:lang w:val="sr-Cyrl-RS"/>
        </w:rPr>
      </w:pPr>
    </w:p>
    <w:p w:rsidR="003A4208" w:rsidRDefault="008600B3" w:rsidP="003A4208">
      <w:pPr>
        <w:pStyle w:val="ListParagraph"/>
        <w:ind w:left="0"/>
        <w:jc w:val="both"/>
        <w:rPr>
          <w:rFonts w:ascii="Arial" w:eastAsia="Calibri" w:hAnsi="Arial" w:cs="Arial"/>
          <w:i/>
        </w:rPr>
      </w:pPr>
      <w:r w:rsidRPr="00257838">
        <w:rPr>
          <w:rFonts w:ascii="Arial" w:eastAsia="Calibri" w:hAnsi="Arial" w:cs="Arial"/>
          <w:i/>
        </w:rPr>
        <w:t>Комбиновано осигурање моторних возила – ауто-каско</w:t>
      </w:r>
      <w:r>
        <w:rPr>
          <w:rFonts w:ascii="Arial" w:eastAsia="Calibri" w:hAnsi="Arial" w:cs="Arial"/>
          <w:i/>
          <w:lang w:val="sr-Cyrl-RS"/>
        </w:rPr>
        <w:t xml:space="preserve"> и</w:t>
      </w:r>
      <w:r w:rsidRPr="00257838">
        <w:rPr>
          <w:rFonts w:ascii="Arial" w:eastAsia="Calibri" w:hAnsi="Arial" w:cs="Arial"/>
          <w:i/>
        </w:rPr>
        <w:t xml:space="preserve"> осигурање од аутоодговорности </w:t>
      </w:r>
    </w:p>
    <w:p w:rsidR="008600B3" w:rsidRPr="003A4208" w:rsidRDefault="008600B3" w:rsidP="003A4208">
      <w:pPr>
        <w:pStyle w:val="ListParagraph"/>
        <w:ind w:left="0"/>
        <w:jc w:val="both"/>
        <w:rPr>
          <w:rFonts w:ascii="Arial" w:hAnsi="Arial" w:cs="Arial"/>
          <w:lang w:val="sr-Cyrl-CS"/>
        </w:rPr>
      </w:pPr>
      <w:r w:rsidRPr="00257838">
        <w:rPr>
          <w:rFonts w:ascii="Arial" w:eastAsia="Calibri" w:hAnsi="Arial" w:cs="Arial"/>
          <w:lang w:val="en-GB" w:eastAsia="en-US"/>
        </w:rPr>
        <w:lastRenderedPageBreak/>
        <w:t>Понуђач прихвата да начин утврђивања висине штете и обрачун висине накнаде код комбинованог осигурања моторних возила мора да буде усклађен са следећим одредбама:</w:t>
      </w:r>
    </w:p>
    <w:p w:rsidR="008600B3" w:rsidRPr="00D23460" w:rsidRDefault="008600B3" w:rsidP="00F8672C">
      <w:pPr>
        <w:pStyle w:val="ListParagraph"/>
        <w:numPr>
          <w:ilvl w:val="0"/>
          <w:numId w:val="38"/>
        </w:numPr>
        <w:autoSpaceDE w:val="0"/>
        <w:autoSpaceDN w:val="0"/>
        <w:adjustRightInd w:val="0"/>
        <w:jc w:val="both"/>
        <w:rPr>
          <w:rFonts w:ascii="Arial" w:hAnsi="Arial" w:cs="Arial"/>
        </w:rPr>
      </w:pPr>
      <w:r w:rsidRPr="00D23460">
        <w:rPr>
          <w:rFonts w:ascii="Arial" w:hAnsi="Arial" w:cs="Arial"/>
        </w:rPr>
        <w:t>Висина штете на возилу утврђује се у зависности да ли је возило делимично оштећено или потпуно уништено;</w:t>
      </w:r>
    </w:p>
    <w:p w:rsidR="008600B3" w:rsidRPr="00D23460" w:rsidRDefault="008600B3" w:rsidP="00F8672C">
      <w:pPr>
        <w:pStyle w:val="ListParagraph"/>
        <w:numPr>
          <w:ilvl w:val="0"/>
          <w:numId w:val="38"/>
        </w:numPr>
        <w:autoSpaceDE w:val="0"/>
        <w:autoSpaceDN w:val="0"/>
        <w:adjustRightInd w:val="0"/>
        <w:jc w:val="both"/>
        <w:rPr>
          <w:rFonts w:ascii="Arial" w:hAnsi="Arial" w:cs="Arial"/>
        </w:rPr>
      </w:pPr>
      <w:r w:rsidRPr="00D23460">
        <w:rPr>
          <w:rFonts w:ascii="Arial" w:hAnsi="Arial" w:cs="Arial"/>
        </w:rPr>
        <w:t>Уколико се ради о нестанку или потпуном уништењу осигураног возила (тотална штета) или је оправка већа од вредности возила умањене за вредност остатка (економска тотална штета) обрачун висине штете се сачињава према стварној вредности возила умањеној за вредност остатка. Код осигурања шинских возила, максимална обавеза Понуђача је уговорена сума осигурања;</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Стварна вредност возила је новонабавна вредност возила умањена за проценат амортизације;</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Под вредношћу возила, подразумева се набавна цена моторног возила утврђена у Каталогу цена АМСС на дан утврђивања висине штете, односно на дан утврђивања права на накнаду штете ако је у међувремену дошло до промене у набавној цени новог возила коригована за параметре из Јединствених критеријума за процену штета на моторним возилима Удружења осигуравача Србије;</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Набавна цена новог возила садржи фабричку цену возила увећану за трошкове царине, ПДВ-а, транспортне и друге трошкове;</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Уколико је осигураник приликом куповине возила ослобођен плаћања ПДВ или царине или су му исти умањени, набавна цена новог возила умањује се за износ ослобођења односно умањења;</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Набавна цена специјалног возила одређује се као збир новонабавне цене основног возила и надградње и опреме уз спецификацију која чини саставни део уговора о осигурању;</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 xml:space="preserve">После извршеног обрачуна стварне штете на возилу (тоталне или делимичне), пре исплате, накнада се умањује за уговорено учешће у штети; </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Уколико наступи делимична штета на возилу, иста се утврђује и обрачунава у висини трошкова рада, вредности резервних делова и другог потрошног материјала потребног за отклањање штете, умањену за уговорено учешће у штети;</w:t>
      </w:r>
    </w:p>
    <w:p w:rsidR="008600B3" w:rsidRDefault="008600B3" w:rsidP="00F8672C">
      <w:pPr>
        <w:numPr>
          <w:ilvl w:val="0"/>
          <w:numId w:val="38"/>
        </w:numPr>
        <w:autoSpaceDE w:val="0"/>
        <w:autoSpaceDN w:val="0"/>
        <w:adjustRightInd w:val="0"/>
        <w:jc w:val="both"/>
        <w:rPr>
          <w:rFonts w:ascii="Arial" w:hAnsi="Arial" w:cs="Arial"/>
        </w:rPr>
      </w:pPr>
      <w:r w:rsidRPr="00257838">
        <w:rPr>
          <w:rFonts w:ascii="Arial" w:hAnsi="Arial" w:cs="Arial"/>
        </w:rPr>
        <w:t>Код утврђивања висине и обрачуна штете искључено је правило пропорције.</w:t>
      </w:r>
    </w:p>
    <w:p w:rsidR="008600B3" w:rsidRDefault="008600B3" w:rsidP="008600B3">
      <w:pPr>
        <w:jc w:val="both"/>
        <w:rPr>
          <w:rFonts w:ascii="Arial" w:hAnsi="Arial" w:cs="Arial"/>
          <w:lang w:val="sr-Cyrl-CS" w:eastAsia="en-US"/>
        </w:rPr>
      </w:pPr>
    </w:p>
    <w:p w:rsidR="008600B3" w:rsidRPr="00257838" w:rsidRDefault="008600B3" w:rsidP="008600B3">
      <w:pPr>
        <w:jc w:val="both"/>
        <w:rPr>
          <w:rFonts w:ascii="Arial" w:hAnsi="Arial" w:cs="Arial"/>
          <w:lang w:val="sr-Cyrl-CS" w:eastAsia="en-US"/>
        </w:rPr>
      </w:pPr>
      <w:r w:rsidRPr="00257838">
        <w:rPr>
          <w:rFonts w:ascii="Arial" w:hAnsi="Arial" w:cs="Arial"/>
          <w:lang w:val="sr-Cyrl-CS" w:eastAsia="en-US"/>
        </w:rPr>
        <w:t>Каско осигурање</w:t>
      </w:r>
      <w:r>
        <w:rPr>
          <w:rFonts w:ascii="Arial" w:hAnsi="Arial" w:cs="Arial"/>
          <w:lang w:val="sr-Cyrl-CS" w:eastAsia="en-US"/>
        </w:rPr>
        <w:t xml:space="preserve"> </w:t>
      </w:r>
      <w:r w:rsidRPr="00257838">
        <w:rPr>
          <w:rFonts w:ascii="Arial" w:hAnsi="Arial" w:cs="Arial"/>
          <w:lang w:val="sr-Cyrl-CS" w:eastAsia="en-US"/>
        </w:rPr>
        <w:t xml:space="preserve">моторних возила </w:t>
      </w:r>
      <w:r w:rsidRPr="00257838">
        <w:rPr>
          <w:rFonts w:ascii="Arial" w:hAnsi="Arial" w:cs="Arial"/>
          <w:lang w:eastAsia="en-US"/>
        </w:rPr>
        <w:t>укључује: ризик од крађе у земљи</w:t>
      </w:r>
      <w:r w:rsidRPr="00257838">
        <w:rPr>
          <w:rFonts w:ascii="Arial" w:hAnsi="Arial" w:cs="Arial"/>
          <w:lang w:val="sr-Cyrl-CS" w:eastAsia="en-US"/>
        </w:rPr>
        <w:t xml:space="preserve"> и иностранству; ризик штета проузрокованих од домаћих и дивљих животиња, као и трошкове вуче или превоза возила до седишта Наручиоца, ако возило није у возном стању због саобраћајне незгоде. Територијална важност – Србија и Европа.</w:t>
      </w:r>
    </w:p>
    <w:p w:rsidR="008600B3" w:rsidRPr="00257838" w:rsidRDefault="008600B3" w:rsidP="008600B3">
      <w:pPr>
        <w:jc w:val="both"/>
        <w:rPr>
          <w:rFonts w:ascii="Arial" w:hAnsi="Arial" w:cs="Arial"/>
          <w:lang w:val="ru-RU" w:eastAsia="en-US"/>
        </w:rPr>
      </w:pPr>
      <w:r w:rsidRPr="00257838">
        <w:rPr>
          <w:rFonts w:ascii="Arial" w:hAnsi="Arial" w:cs="Arial"/>
          <w:lang w:val="ru-RU" w:eastAsia="en-US"/>
        </w:rPr>
        <w:t>Осигурањем лома са покривеним штетама на радном уре</w:t>
      </w:r>
      <w:r>
        <w:rPr>
          <w:rFonts w:ascii="Arial" w:hAnsi="Arial" w:cs="Arial"/>
          <w:lang w:val="ru-RU" w:eastAsia="en-US"/>
        </w:rPr>
        <w:t xml:space="preserve">ђају на возилу укључује се код </w:t>
      </w:r>
      <w:r>
        <w:rPr>
          <w:rFonts w:ascii="Arial" w:hAnsi="Arial" w:cs="Arial"/>
          <w:lang w:eastAsia="en-US"/>
        </w:rPr>
        <w:t>зависних</w:t>
      </w:r>
      <w:r w:rsidRPr="00257838">
        <w:rPr>
          <w:rFonts w:ascii="Arial" w:hAnsi="Arial" w:cs="Arial"/>
          <w:lang w:val="ru-RU" w:eastAsia="en-US"/>
        </w:rPr>
        <w:t xml:space="preserve"> друштава која су исти захтевали. </w:t>
      </w:r>
    </w:p>
    <w:p w:rsidR="008600B3" w:rsidRPr="00257838" w:rsidRDefault="008600B3" w:rsidP="008600B3">
      <w:pPr>
        <w:rPr>
          <w:rFonts w:ascii="Arial" w:hAnsi="Arial" w:cs="Arial"/>
          <w:i/>
          <w:lang w:val="sr-Cyrl-CS" w:eastAsia="en-US"/>
        </w:rPr>
      </w:pPr>
    </w:p>
    <w:p w:rsidR="008600B3" w:rsidRPr="00257838" w:rsidRDefault="008600B3" w:rsidP="008600B3">
      <w:pPr>
        <w:autoSpaceDE w:val="0"/>
        <w:autoSpaceDN w:val="0"/>
        <w:adjustRightInd w:val="0"/>
        <w:jc w:val="both"/>
        <w:rPr>
          <w:rFonts w:ascii="Arial" w:eastAsia="Calibri" w:hAnsi="Arial" w:cs="Arial"/>
          <w:lang w:eastAsia="en-US"/>
        </w:rPr>
      </w:pPr>
      <w:r w:rsidRPr="00257838">
        <w:rPr>
          <w:rFonts w:ascii="Arial" w:eastAsia="Calibri" w:hAnsi="Arial" w:cs="Arial"/>
          <w:lang w:eastAsia="en-US"/>
        </w:rPr>
        <w:t xml:space="preserve">Понуђач је дужан да примењује премијски систем за бонус-малус у складу са критеријумима које утврђује Народна банка, односно у складу са Законом о обавезном осигурању у саобраћају. </w:t>
      </w:r>
    </w:p>
    <w:p w:rsidR="008600B3" w:rsidRPr="00257838" w:rsidRDefault="008600B3" w:rsidP="008600B3">
      <w:pPr>
        <w:suppressAutoHyphens/>
        <w:autoSpaceDE w:val="0"/>
        <w:autoSpaceDN w:val="0"/>
        <w:adjustRightInd w:val="0"/>
        <w:jc w:val="both"/>
        <w:rPr>
          <w:rFonts w:ascii="Arial" w:eastAsia="TimesNewRomanPS-BoldMT" w:hAnsi="Arial" w:cs="Arial"/>
          <w:b/>
          <w:bCs/>
        </w:rPr>
      </w:pPr>
      <w:r w:rsidRPr="00257838">
        <w:rPr>
          <w:rFonts w:ascii="Arial" w:hAnsi="Arial" w:cs="Arial"/>
        </w:rPr>
        <w:t>Осигурање од ау</w:t>
      </w:r>
      <w:r>
        <w:rPr>
          <w:rFonts w:ascii="Arial" w:hAnsi="Arial" w:cs="Arial"/>
        </w:rPr>
        <w:t>тоодговорности</w:t>
      </w:r>
      <w:r>
        <w:rPr>
          <w:rFonts w:ascii="Arial" w:hAnsi="Arial" w:cs="Arial"/>
          <w:lang w:val="sr-Cyrl-RS"/>
        </w:rPr>
        <w:t xml:space="preserve"> </w:t>
      </w:r>
      <w:r w:rsidRPr="00257838">
        <w:rPr>
          <w:rFonts w:ascii="Arial" w:hAnsi="Arial" w:cs="Arial"/>
        </w:rPr>
        <w:t>(обавезно</w:t>
      </w:r>
      <w:r>
        <w:rPr>
          <w:rFonts w:ascii="Arial" w:hAnsi="Arial" w:cs="Arial"/>
        </w:rPr>
        <w:t xml:space="preserve"> осигурање власника и корисника</w:t>
      </w:r>
      <w:r>
        <w:rPr>
          <w:rFonts w:ascii="Arial" w:hAnsi="Arial" w:cs="Arial"/>
          <w:lang w:val="sr-Cyrl-RS"/>
        </w:rPr>
        <w:t xml:space="preserve"> </w:t>
      </w:r>
      <w:r w:rsidRPr="00257838">
        <w:rPr>
          <w:rFonts w:ascii="Arial" w:hAnsi="Arial" w:cs="Arial"/>
        </w:rPr>
        <w:t xml:space="preserve">моторних и прикључних возила од одговорности за штете причињене трећим лицима) за возила у власништву Наручиоца и зависних друштава вршиће осигуравач – изабрани понуђач </w:t>
      </w:r>
      <w:r w:rsidRPr="00257838">
        <w:rPr>
          <w:rFonts w:ascii="Arial" w:hAnsi="Arial" w:cs="Arial"/>
        </w:rPr>
        <w:lastRenderedPageBreak/>
        <w:t>са којим ће Наручилац потписати уговор о осигурању, у складу са ценовником Удружења осигуравача Србије.</w:t>
      </w:r>
    </w:p>
    <w:p w:rsidR="008600B3" w:rsidRPr="00257838" w:rsidRDefault="008600B3" w:rsidP="008600B3">
      <w:pPr>
        <w:autoSpaceDE w:val="0"/>
        <w:autoSpaceDN w:val="0"/>
        <w:adjustRightInd w:val="0"/>
        <w:rPr>
          <w:rFonts w:ascii="Arial" w:hAnsi="Arial" w:cs="Arial"/>
          <w:color w:val="000000"/>
          <w:lang w:val="en-US" w:eastAsia="en-US"/>
        </w:rPr>
      </w:pPr>
    </w:p>
    <w:p w:rsidR="008600B3" w:rsidRPr="00257838" w:rsidRDefault="008600B3" w:rsidP="008600B3">
      <w:pPr>
        <w:spacing w:after="120"/>
        <w:ind w:left="709" w:hanging="709"/>
        <w:jc w:val="both"/>
        <w:rPr>
          <w:rFonts w:ascii="Arial" w:eastAsia="Calibri" w:hAnsi="Arial" w:cs="Arial"/>
          <w:i/>
          <w:lang w:val="sr-Cyrl-CS" w:eastAsia="en-US"/>
        </w:rPr>
      </w:pPr>
      <w:r w:rsidRPr="00257838">
        <w:rPr>
          <w:rFonts w:ascii="Arial" w:hAnsi="Arial" w:cs="Arial"/>
          <w:i/>
          <w:lang w:val="ru-RU" w:eastAsia="en-US"/>
        </w:rPr>
        <w:t>Колективно осигурање запослених од последица несрећног случаја</w:t>
      </w:r>
    </w:p>
    <w:p w:rsidR="008600B3" w:rsidRPr="00257838" w:rsidRDefault="008600B3" w:rsidP="008600B3">
      <w:pPr>
        <w:spacing w:after="200"/>
        <w:jc w:val="both"/>
        <w:rPr>
          <w:rFonts w:ascii="Arial" w:hAnsi="Arial" w:cs="Arial"/>
          <w:lang w:val="sr-Cyrl-CS" w:eastAsia="en-US"/>
        </w:rPr>
      </w:pPr>
      <w:r w:rsidRPr="00257838">
        <w:rPr>
          <w:rFonts w:ascii="Arial" w:hAnsi="Arial" w:cs="Arial"/>
          <w:lang w:val="sr-Cyrl-CS" w:eastAsia="en-US"/>
        </w:rPr>
        <w:t xml:space="preserve">Осигурање запослених од последица несрећног случаја (незгоде) обухвата осигурање смрти услед незгоде и повреда које за последицу имају инвалидитет за све запослене на одређено и неодређено </w:t>
      </w:r>
      <w:r>
        <w:rPr>
          <w:rFonts w:ascii="Arial" w:hAnsi="Arial" w:cs="Arial"/>
          <w:lang w:val="sr-Cyrl-CS" w:eastAsia="en-US"/>
        </w:rPr>
        <w:t>време</w:t>
      </w:r>
      <w:r>
        <w:rPr>
          <w:rFonts w:ascii="Arial" w:hAnsi="Arial" w:cs="Arial"/>
          <w:lang w:val="en-US" w:eastAsia="en-US"/>
        </w:rPr>
        <w:t>,</w:t>
      </w:r>
      <w:r w:rsidRPr="00DB58BE">
        <w:rPr>
          <w:rFonts w:ascii="Arial" w:hAnsi="Arial" w:cs="Arial"/>
          <w:lang w:val="sr-Cyrl-RS" w:eastAsia="en-US"/>
        </w:rPr>
        <w:t xml:space="preserve"> </w:t>
      </w:r>
      <w:r>
        <w:rPr>
          <w:rFonts w:ascii="Arial" w:hAnsi="Arial" w:cs="Arial"/>
          <w:lang w:val="sr-Cyrl-RS" w:eastAsia="en-US"/>
        </w:rPr>
        <w:t>без назнаке имена и презимена,</w:t>
      </w:r>
      <w:r>
        <w:rPr>
          <w:rFonts w:ascii="Arial" w:hAnsi="Arial" w:cs="Arial"/>
          <w:lang w:val="sr-Cyrl-CS" w:eastAsia="en-US"/>
        </w:rPr>
        <w:t xml:space="preserve"> према</w:t>
      </w:r>
      <w:r>
        <w:rPr>
          <w:rFonts w:ascii="Arial" w:hAnsi="Arial" w:cs="Arial"/>
          <w:lang w:val="en-US" w:eastAsia="en-US"/>
        </w:rPr>
        <w:t xml:space="preserve"> </w:t>
      </w:r>
      <w:r w:rsidRPr="00D23460">
        <w:rPr>
          <w:rFonts w:ascii="Arial" w:hAnsi="Arial" w:cs="Arial"/>
          <w:lang w:val="sr-Cyrl-CS" w:eastAsia="en-US"/>
        </w:rPr>
        <w:t>с</w:t>
      </w:r>
      <w:r>
        <w:rPr>
          <w:rFonts w:ascii="Arial" w:hAnsi="Arial" w:cs="Arial"/>
          <w:lang w:val="sr-Cyrl-CS" w:eastAsia="en-US"/>
        </w:rPr>
        <w:t>лужбеним евиденцијама Наручиоца и з</w:t>
      </w:r>
      <w:r w:rsidRPr="00257838">
        <w:rPr>
          <w:rFonts w:ascii="Arial" w:hAnsi="Arial" w:cs="Arial"/>
        </w:rPr>
        <w:t>ависног</w:t>
      </w:r>
      <w:r>
        <w:rPr>
          <w:rFonts w:ascii="Arial" w:eastAsia="Lucida Sans Unicode" w:hAnsi="Arial" w:cs="Arial"/>
          <w:lang w:val="sr-Cyrl-CS"/>
        </w:rPr>
        <w:t xml:space="preserve"> друштва</w:t>
      </w:r>
      <w:r w:rsidRPr="00257838">
        <w:rPr>
          <w:rFonts w:ascii="Arial" w:hAnsi="Arial" w:cs="Arial"/>
          <w:lang w:val="sr-Cyrl-CS" w:eastAsia="en-US"/>
        </w:rPr>
        <w:t>. Осигурање се закључује за време вршења и ван вршења редовног занимања (24 часа), у свако време и на сваком месту за време трајања осигурања</w:t>
      </w:r>
      <w:r w:rsidRPr="00257838">
        <w:rPr>
          <w:rFonts w:ascii="Arial" w:hAnsi="Arial" w:cs="Arial"/>
          <w:lang w:eastAsia="en-US"/>
        </w:rPr>
        <w:t>.</w:t>
      </w:r>
    </w:p>
    <w:p w:rsidR="008600B3" w:rsidRPr="00257838" w:rsidRDefault="008600B3" w:rsidP="008600B3">
      <w:pPr>
        <w:spacing w:after="200"/>
        <w:jc w:val="both"/>
        <w:rPr>
          <w:rFonts w:ascii="Arial" w:hAnsi="Arial" w:cs="Arial"/>
          <w:lang w:val="sr-Cyrl-CS" w:eastAsia="en-US"/>
        </w:rPr>
      </w:pPr>
      <w:r w:rsidRPr="00257838">
        <w:rPr>
          <w:rFonts w:ascii="Arial" w:hAnsi="Arial" w:cs="Arial"/>
          <w:lang w:val="sr-Cyrl-CS" w:eastAsia="en-US"/>
        </w:rPr>
        <w:t>Искључује се примена каренце (ограничење обавеза), тј. понуђач са којим се закључи уговор прихвата обавезе у пуном износу уговорених сума од дана закључења уговора.</w:t>
      </w:r>
    </w:p>
    <w:p w:rsidR="008600B3" w:rsidRDefault="008600B3" w:rsidP="008600B3">
      <w:pPr>
        <w:jc w:val="both"/>
        <w:rPr>
          <w:rFonts w:ascii="Arial" w:hAnsi="Arial" w:cs="Arial"/>
          <w:i/>
          <w:lang w:val="ru-RU" w:eastAsia="en-US"/>
        </w:rPr>
      </w:pPr>
      <w:r w:rsidRPr="00257838">
        <w:rPr>
          <w:rFonts w:ascii="Arial" w:hAnsi="Arial" w:cs="Arial"/>
          <w:i/>
          <w:lang w:val="ru-RU" w:eastAsia="en-US"/>
        </w:rPr>
        <w:t>Осигурање од опште</w:t>
      </w:r>
      <w:r>
        <w:rPr>
          <w:rFonts w:ascii="Arial" w:hAnsi="Arial" w:cs="Arial"/>
          <w:i/>
          <w:lang w:eastAsia="en-US"/>
        </w:rPr>
        <w:t xml:space="preserve"> (</w:t>
      </w:r>
      <w:r w:rsidRPr="00257838">
        <w:rPr>
          <w:rFonts w:ascii="Arial" w:hAnsi="Arial" w:cs="Arial"/>
          <w:i/>
          <w:lang w:val="ru-RU" w:eastAsia="en-US"/>
        </w:rPr>
        <w:t>одговорности из делатности</w:t>
      </w:r>
      <w:r>
        <w:rPr>
          <w:rFonts w:ascii="Arial" w:hAnsi="Arial" w:cs="Arial"/>
          <w:i/>
          <w:lang w:val="ru-RU" w:eastAsia="en-US"/>
        </w:rPr>
        <w:t>)</w:t>
      </w:r>
    </w:p>
    <w:p w:rsidR="008600B3" w:rsidRPr="00257838" w:rsidRDefault="008600B3" w:rsidP="008600B3">
      <w:pPr>
        <w:jc w:val="both"/>
        <w:rPr>
          <w:rFonts w:ascii="Arial" w:hAnsi="Arial" w:cs="Arial"/>
          <w:lang w:val="sr-Cyrl-CS" w:eastAsia="en-US"/>
        </w:rPr>
      </w:pPr>
    </w:p>
    <w:p w:rsidR="008600B3" w:rsidRPr="004C4734" w:rsidRDefault="008600B3" w:rsidP="008600B3">
      <w:pPr>
        <w:jc w:val="both"/>
        <w:rPr>
          <w:rFonts w:ascii="Arial" w:hAnsi="Arial" w:cs="Arial"/>
          <w:lang w:val="sr-Cyrl-CS" w:eastAsia="en-US"/>
        </w:rPr>
      </w:pPr>
      <w:r>
        <w:rPr>
          <w:rFonts w:ascii="Arial" w:hAnsi="Arial" w:cs="Arial"/>
          <w:lang w:val="sr-Cyrl-CS" w:eastAsia="en-US"/>
        </w:rPr>
        <w:t>Предмет осигурања је</w:t>
      </w:r>
      <w:r w:rsidRPr="00257838">
        <w:rPr>
          <w:rFonts w:ascii="Arial" w:hAnsi="Arial" w:cs="Arial"/>
          <w:lang w:val="sr-Cyrl-CS" w:eastAsia="en-US"/>
        </w:rPr>
        <w:t xml:space="preserve"> грађанско правна одговорност за проузроковану штету услед смрти, повреде тела или здравља односно оштећења или уништења ствари трећих лица на комбиновану суму осигурања за лица и ствари по једном штетном догађају и укупно за годишњи период осигурања. Осигурава се одговор</w:t>
      </w:r>
      <w:r w:rsidRPr="00257838">
        <w:rPr>
          <w:rFonts w:ascii="Arial" w:hAnsi="Arial" w:cs="Arial"/>
          <w:lang w:eastAsia="en-US"/>
        </w:rPr>
        <w:t>но</w:t>
      </w:r>
      <w:r w:rsidRPr="00257838">
        <w:rPr>
          <w:rFonts w:ascii="Arial" w:hAnsi="Arial" w:cs="Arial"/>
          <w:lang w:val="sr-Cyrl-CS" w:eastAsia="en-US"/>
        </w:rPr>
        <w:t xml:space="preserve">ст која проистиче из делатности </w:t>
      </w:r>
      <w:r w:rsidRPr="00257838">
        <w:rPr>
          <w:rFonts w:ascii="Arial" w:eastAsia="Lucida Sans Unicode" w:hAnsi="Arial" w:cs="Arial"/>
          <w:lang w:val="sr-Cyrl-CS"/>
        </w:rPr>
        <w:t>Наручиоца, односно зависног друштва</w:t>
      </w:r>
      <w:r>
        <w:rPr>
          <w:rFonts w:ascii="Arial" w:hAnsi="Arial" w:cs="Arial"/>
          <w:lang w:val="sr-Cyrl-CS" w:eastAsia="en-US"/>
        </w:rPr>
        <w:t xml:space="preserve"> и њихових организационих делова,</w:t>
      </w:r>
      <w:r w:rsidRPr="004C4734">
        <w:rPr>
          <w:rFonts w:ascii="Arial" w:hAnsi="Arial" w:cs="Arial"/>
          <w:lang w:val="sr-Cyrl-CS" w:eastAsia="en-US"/>
        </w:rPr>
        <w:t xml:space="preserve"> као и одговорности других лица која обављају послове за</w:t>
      </w:r>
      <w:r w:rsidRPr="004C4734">
        <w:rPr>
          <w:rFonts w:ascii="Arial" w:eastAsia="Lucida Sans Unicode" w:hAnsi="Arial" w:cs="Arial"/>
          <w:lang w:val="sr-Cyrl-CS"/>
        </w:rPr>
        <w:t xml:space="preserve"> Наручиоца, односно зависно друштв</w:t>
      </w:r>
      <w:r>
        <w:rPr>
          <w:rFonts w:ascii="Arial" w:eastAsia="Lucida Sans Unicode" w:hAnsi="Arial" w:cs="Arial"/>
          <w:lang w:val="sr-Cyrl-CS"/>
        </w:rPr>
        <w:t>о</w:t>
      </w:r>
      <w:r w:rsidRPr="004C4734">
        <w:rPr>
          <w:rFonts w:ascii="Arial" w:hAnsi="Arial" w:cs="Arial"/>
          <w:lang w:val="sr-Cyrl-CS" w:eastAsia="en-US"/>
        </w:rPr>
        <w:t>.</w:t>
      </w:r>
    </w:p>
    <w:p w:rsidR="008600B3" w:rsidRPr="00257838" w:rsidRDefault="008600B3" w:rsidP="008600B3">
      <w:pPr>
        <w:jc w:val="both"/>
        <w:rPr>
          <w:rFonts w:ascii="Arial" w:hAnsi="Arial" w:cs="Arial"/>
          <w:lang w:val="sr-Cyrl-CS" w:eastAsia="en-US"/>
        </w:rPr>
      </w:pPr>
      <w:r w:rsidRPr="00D23460">
        <w:rPr>
          <w:rFonts w:ascii="Arial" w:hAnsi="Arial" w:cs="Arial"/>
        </w:rPr>
        <w:t>Осигуравач-изабрани понуђач прихвата да код обрачуна премије осигурања за период краћи од годину дана, усклади пондерисане премијске стопе, суме осигурања и приказане параметре из финансијских извештаја, сразмерно периоду на који се закључује осигурање. У</w:t>
      </w:r>
      <w:r w:rsidRPr="00257838">
        <w:rPr>
          <w:rFonts w:ascii="Arial" w:hAnsi="Arial" w:cs="Arial"/>
        </w:rPr>
        <w:t xml:space="preserve"> случају да у периоду осигурања буде исцрпљен лимит покрића, Наручилац, односно </w:t>
      </w:r>
      <w:r w:rsidRPr="00257838">
        <w:rPr>
          <w:rFonts w:ascii="Arial" w:hAnsi="Arial" w:cs="Arial"/>
          <w:lang w:val="sr-Cyrl-CS"/>
        </w:rPr>
        <w:t>зависн</w:t>
      </w:r>
      <w:r w:rsidRPr="00257838">
        <w:rPr>
          <w:rFonts w:ascii="Arial" w:hAnsi="Arial" w:cs="Arial"/>
        </w:rPr>
        <w:t>о друштво може да обнови издату поли</w:t>
      </w:r>
      <w:r w:rsidRPr="00257838">
        <w:rPr>
          <w:rFonts w:ascii="Arial" w:hAnsi="Arial" w:cs="Arial"/>
          <w:lang w:val="ru-RU"/>
        </w:rPr>
        <w:t>с</w:t>
      </w:r>
      <w:r w:rsidRPr="00257838">
        <w:rPr>
          <w:rFonts w:ascii="Arial" w:hAnsi="Arial" w:cs="Arial"/>
        </w:rPr>
        <w:t>у.</w:t>
      </w:r>
    </w:p>
    <w:p w:rsidR="008600B3" w:rsidRPr="00257838" w:rsidRDefault="008600B3" w:rsidP="008600B3">
      <w:pPr>
        <w:rPr>
          <w:rFonts w:ascii="Arial" w:hAnsi="Arial" w:cs="Arial"/>
          <w:lang w:val="sr-Cyrl-CS" w:eastAsia="en-US"/>
        </w:rPr>
      </w:pPr>
    </w:p>
    <w:p w:rsidR="008600B3" w:rsidRDefault="008600B3" w:rsidP="008600B3">
      <w:pPr>
        <w:rPr>
          <w:rFonts w:ascii="Arial" w:hAnsi="Arial" w:cs="Arial"/>
          <w:lang w:val="sr-Cyrl-CS" w:eastAsia="en-US"/>
        </w:rPr>
      </w:pPr>
      <w:r w:rsidRPr="00257838">
        <w:rPr>
          <w:rFonts w:ascii="Arial" w:hAnsi="Arial" w:cs="Arial"/>
          <w:lang w:val="sr-Cyrl-CS" w:eastAsia="en-US"/>
        </w:rPr>
        <w:t>Осигурање се односи и  на:</w:t>
      </w:r>
    </w:p>
    <w:p w:rsidR="008600B3" w:rsidRPr="00257838" w:rsidRDefault="008600B3" w:rsidP="008600B3">
      <w:pPr>
        <w:suppressAutoHyphens/>
        <w:jc w:val="both"/>
        <w:rPr>
          <w:rFonts w:ascii="Arial" w:hAnsi="Arial" w:cs="Arial"/>
        </w:rPr>
      </w:pPr>
      <w:r w:rsidRPr="00257838">
        <w:rPr>
          <w:rFonts w:ascii="Arial" w:hAnsi="Arial" w:cs="Arial"/>
        </w:rPr>
        <w:t>- одговорност за штете услед загађивања тла или воде настале као последица делатости коју обавља Наручилац или  зависна друштава, или се обавља на имовини Наручиоца или зависног друштва;</w:t>
      </w:r>
    </w:p>
    <w:p w:rsidR="00022017" w:rsidRDefault="008600B3" w:rsidP="008600B3">
      <w:pPr>
        <w:jc w:val="both"/>
        <w:rPr>
          <w:rFonts w:ascii="Arial" w:hAnsi="Arial" w:cs="Arial"/>
          <w:lang w:val="sr-Cyrl-RS"/>
        </w:rPr>
      </w:pPr>
      <w:r w:rsidRPr="00257838">
        <w:rPr>
          <w:rFonts w:ascii="Arial" w:hAnsi="Arial" w:cs="Arial"/>
        </w:rPr>
        <w:t xml:space="preserve">- </w:t>
      </w:r>
      <w:r w:rsidRPr="00116073">
        <w:rPr>
          <w:rFonts w:ascii="Arial" w:hAnsi="Arial" w:cs="Arial"/>
        </w:rPr>
        <w:t>одговорност за контролисање електричних бројила</w:t>
      </w:r>
      <w:r w:rsidR="00022017">
        <w:rPr>
          <w:rFonts w:ascii="Arial" w:hAnsi="Arial" w:cs="Arial"/>
          <w:lang w:val="sr-Cyrl-RS"/>
        </w:rPr>
        <w:t>;</w:t>
      </w:r>
    </w:p>
    <w:p w:rsidR="008600B3" w:rsidRDefault="00022017" w:rsidP="008600B3">
      <w:pPr>
        <w:jc w:val="both"/>
        <w:rPr>
          <w:rFonts w:ascii="Arial" w:hAnsi="Arial" w:cs="Arial"/>
          <w:lang w:val="sr-Cyrl-RS"/>
        </w:rPr>
      </w:pPr>
      <w:r>
        <w:rPr>
          <w:rFonts w:ascii="Arial" w:hAnsi="Arial" w:cs="Arial"/>
          <w:lang w:val="sr-Cyrl-RS"/>
        </w:rPr>
        <w:t xml:space="preserve">- </w:t>
      </w:r>
      <w:r w:rsidR="008600B3">
        <w:rPr>
          <w:rFonts w:ascii="Arial" w:hAnsi="Arial" w:cs="Arial"/>
          <w:lang w:val="sr-Cyrl-RS"/>
        </w:rPr>
        <w:t>одговорност за штете које претрпи потрошач електричне енергије</w:t>
      </w:r>
      <w:r>
        <w:rPr>
          <w:rFonts w:ascii="Arial" w:hAnsi="Arial" w:cs="Arial"/>
          <w:lang w:val="sr-Cyrl-RS"/>
        </w:rPr>
        <w:t>.</w:t>
      </w:r>
    </w:p>
    <w:p w:rsidR="008600B3" w:rsidRPr="00257838" w:rsidRDefault="008600B3" w:rsidP="008600B3">
      <w:pPr>
        <w:jc w:val="both"/>
        <w:rPr>
          <w:rFonts w:ascii="Arial" w:hAnsi="Arial" w:cs="Arial"/>
        </w:rPr>
      </w:pPr>
    </w:p>
    <w:p w:rsidR="008600B3" w:rsidRPr="00257838" w:rsidRDefault="008600B3" w:rsidP="008600B3">
      <w:pPr>
        <w:jc w:val="both"/>
        <w:rPr>
          <w:rFonts w:ascii="Arial" w:hAnsi="Arial" w:cs="Arial"/>
        </w:rPr>
      </w:pPr>
      <w:r w:rsidRPr="00257838">
        <w:rPr>
          <w:rFonts w:ascii="Arial" w:hAnsi="Arial" w:cs="Arial"/>
        </w:rPr>
        <w:t>Премија за осигурање опште одговорности даје се са свим пратећим корацима и формулама из којих се јасно и недвосмислено може установити метод обрачуна који ће бити примењив за сваку годину осигурања, односно за период осигурања.</w:t>
      </w:r>
    </w:p>
    <w:p w:rsidR="008600B3" w:rsidRPr="0056348F" w:rsidRDefault="008600B3" w:rsidP="008600B3">
      <w:pPr>
        <w:jc w:val="both"/>
        <w:rPr>
          <w:rFonts w:ascii="Arial" w:hAnsi="Arial" w:cs="Arial"/>
        </w:rPr>
      </w:pPr>
    </w:p>
    <w:p w:rsidR="008600B3" w:rsidRDefault="008600B3" w:rsidP="008600B3">
      <w:pPr>
        <w:pStyle w:val="ListParagraph"/>
        <w:ind w:left="0"/>
        <w:rPr>
          <w:rFonts w:ascii="Arial" w:hAnsi="Arial" w:cs="Arial"/>
          <w:i/>
        </w:rPr>
      </w:pPr>
      <w:r w:rsidRPr="0056348F">
        <w:rPr>
          <w:rFonts w:ascii="Arial" w:hAnsi="Arial" w:cs="Arial"/>
          <w:i/>
        </w:rPr>
        <w:t>Осигурање објеката у монтажи</w:t>
      </w:r>
    </w:p>
    <w:p w:rsidR="008600B3" w:rsidRPr="0056348F" w:rsidRDefault="008600B3" w:rsidP="008600B3">
      <w:pPr>
        <w:jc w:val="both"/>
        <w:rPr>
          <w:rFonts w:ascii="Arial" w:hAnsi="Arial" w:cs="Arial"/>
          <w:i/>
        </w:rPr>
      </w:pPr>
    </w:p>
    <w:p w:rsidR="008600B3" w:rsidRPr="0056348F" w:rsidRDefault="008600B3" w:rsidP="008600B3">
      <w:pPr>
        <w:jc w:val="both"/>
        <w:rPr>
          <w:rFonts w:ascii="Arial" w:hAnsi="Arial" w:cs="Arial"/>
        </w:rPr>
      </w:pPr>
      <w:r w:rsidRPr="0056348F">
        <w:rPr>
          <w:rFonts w:ascii="Arial" w:hAnsi="Arial" w:cs="Arial"/>
        </w:rPr>
        <w:t xml:space="preserve">Пондерисана премијска стопа садржи доплатак за откуп амортизоване вредности, као и све тарифне и комерцијалне попусте које понуђач жели да примени. </w:t>
      </w:r>
    </w:p>
    <w:p w:rsidR="003A4208" w:rsidRDefault="003A4208" w:rsidP="008600B3">
      <w:pPr>
        <w:jc w:val="both"/>
        <w:rPr>
          <w:rFonts w:ascii="Arial" w:hAnsi="Arial" w:cs="Arial"/>
          <w:i/>
          <w:color w:val="000000" w:themeColor="text1"/>
        </w:rPr>
      </w:pPr>
    </w:p>
    <w:p w:rsidR="008600B3" w:rsidRPr="00700417" w:rsidRDefault="008600B3" w:rsidP="008600B3">
      <w:pPr>
        <w:jc w:val="both"/>
        <w:rPr>
          <w:rFonts w:ascii="Arial" w:hAnsi="Arial" w:cs="Arial"/>
          <w:i/>
          <w:color w:val="000000" w:themeColor="text1"/>
        </w:rPr>
      </w:pPr>
      <w:r w:rsidRPr="00700417">
        <w:rPr>
          <w:rFonts w:ascii="Arial" w:hAnsi="Arial" w:cs="Arial"/>
          <w:i/>
          <w:color w:val="000000" w:themeColor="text1"/>
        </w:rPr>
        <w:t>Осигурање од последица земљотреса</w:t>
      </w:r>
    </w:p>
    <w:p w:rsidR="003A4208" w:rsidRDefault="003A4208" w:rsidP="008600B3">
      <w:pPr>
        <w:suppressAutoHyphens/>
        <w:jc w:val="both"/>
        <w:rPr>
          <w:rFonts w:ascii="Arial" w:hAnsi="Arial" w:cs="Arial"/>
          <w:color w:val="FF0000"/>
        </w:rPr>
      </w:pPr>
    </w:p>
    <w:p w:rsidR="008600B3" w:rsidRPr="00700417" w:rsidRDefault="008600B3" w:rsidP="008600B3">
      <w:pPr>
        <w:suppressAutoHyphens/>
        <w:jc w:val="both"/>
        <w:rPr>
          <w:rFonts w:ascii="Arial" w:hAnsi="Arial" w:cs="Arial"/>
        </w:rPr>
      </w:pPr>
      <w:r w:rsidRPr="00700417">
        <w:rPr>
          <w:rFonts w:ascii="Arial" w:hAnsi="Arial" w:cs="Arial"/>
        </w:rPr>
        <w:t xml:space="preserve">За осигурање од </w:t>
      </w:r>
      <w:r>
        <w:rPr>
          <w:rFonts w:ascii="Arial" w:hAnsi="Arial" w:cs="Arial"/>
          <w:lang w:val="sr-Cyrl-RS"/>
        </w:rPr>
        <w:t>опасности</w:t>
      </w:r>
      <w:r w:rsidRPr="00700417">
        <w:rPr>
          <w:rFonts w:ascii="Arial" w:hAnsi="Arial" w:cs="Arial"/>
        </w:rPr>
        <w:t xml:space="preserve"> земљотреса, </w:t>
      </w:r>
      <w:r>
        <w:rPr>
          <w:rFonts w:ascii="Arial" w:hAnsi="Arial" w:cs="Arial"/>
          <w:lang w:val="sr-Cyrl-RS"/>
        </w:rPr>
        <w:t xml:space="preserve">дат је </w:t>
      </w:r>
      <w:r w:rsidRPr="00700417">
        <w:rPr>
          <w:rFonts w:ascii="Arial" w:hAnsi="Arial" w:cs="Arial"/>
        </w:rPr>
        <w:t>јединствени лимит</w:t>
      </w:r>
      <w:r w:rsidRPr="00700417">
        <w:rPr>
          <w:rFonts w:ascii="Arial" w:hAnsi="Arial" w:cs="Arial"/>
          <w:lang w:val="sr-Cyrl-RS"/>
        </w:rPr>
        <w:t xml:space="preserve"> </w:t>
      </w:r>
      <w:r w:rsidRPr="00700417">
        <w:rPr>
          <w:rFonts w:ascii="Arial" w:hAnsi="Arial" w:cs="Arial"/>
        </w:rPr>
        <w:t xml:space="preserve">покрића по штетном догађају и укупно за </w:t>
      </w:r>
      <w:r w:rsidRPr="00700417">
        <w:rPr>
          <w:rFonts w:ascii="Arial" w:hAnsi="Arial" w:cs="Arial"/>
          <w:lang w:val="sr-Cyrl-RS"/>
        </w:rPr>
        <w:t xml:space="preserve">годину дана </w:t>
      </w:r>
      <w:r w:rsidRPr="00700417">
        <w:rPr>
          <w:rFonts w:ascii="Arial" w:hAnsi="Arial" w:cs="Arial"/>
        </w:rPr>
        <w:t xml:space="preserve">осигурања је ЕУР 100.000.000 за имовину </w:t>
      </w:r>
      <w:r w:rsidRPr="00700417">
        <w:rPr>
          <w:rFonts w:ascii="Arial" w:hAnsi="Arial" w:cs="Arial"/>
        </w:rPr>
        <w:lastRenderedPageBreak/>
        <w:t>Наручиоца и зависних друштва, осигурану од ризика пожара и неких других опасности за грађевинске објекте и опрему. Пондерисана премијска стопа,</w:t>
      </w:r>
      <w:r w:rsidRPr="00700417">
        <w:rPr>
          <w:rFonts w:ascii="Arial" w:hAnsi="Arial" w:cs="Arial"/>
          <w:lang w:val="sr-Cyrl-RS"/>
        </w:rPr>
        <w:t xml:space="preserve"> </w:t>
      </w:r>
      <w:r w:rsidRPr="00700417">
        <w:rPr>
          <w:rFonts w:ascii="Arial" w:hAnsi="Arial" w:cs="Arial"/>
        </w:rPr>
        <w:t xml:space="preserve">уз учешће у штети 10% садржи и доплатак за откуп амортизоване вредности код делимичних штета. </w:t>
      </w:r>
    </w:p>
    <w:p w:rsidR="008600B3" w:rsidRPr="00A63517" w:rsidRDefault="008600B3" w:rsidP="008600B3">
      <w:pPr>
        <w:jc w:val="both"/>
        <w:rPr>
          <w:rFonts w:ascii="Arial" w:hAnsi="Arial" w:cs="Arial"/>
          <w:b/>
        </w:rPr>
      </w:pPr>
      <w:r w:rsidRPr="00700417">
        <w:rPr>
          <w:rFonts w:ascii="Arial" w:hAnsi="Arial" w:cs="Arial"/>
        </w:rPr>
        <w:t>Премија осигурања и пондерисана премијска стопа за Наручиоца и зависна друштва се приказују у Обрасцу 9.- „Образац структуре понуђене цене са упутством како да се попуни“ и представља основ за фактурисање премије осигурања по овом основу</w:t>
      </w:r>
    </w:p>
    <w:p w:rsidR="008600B3" w:rsidRDefault="008600B3" w:rsidP="008600B3">
      <w:pPr>
        <w:jc w:val="both"/>
        <w:rPr>
          <w:rFonts w:ascii="Arial" w:hAnsi="Arial" w:cs="Arial"/>
          <w:b/>
          <w:lang w:val="sr-Cyrl-RS"/>
        </w:rPr>
      </w:pPr>
    </w:p>
    <w:p w:rsidR="008600B3" w:rsidRPr="008E03E1" w:rsidRDefault="008600B3" w:rsidP="008600B3">
      <w:pPr>
        <w:jc w:val="both"/>
        <w:rPr>
          <w:rFonts w:ascii="Arial" w:hAnsi="Arial" w:cs="Arial"/>
          <w:b/>
        </w:rPr>
      </w:pPr>
      <w:r w:rsidRPr="008E03E1">
        <w:rPr>
          <w:rFonts w:ascii="Arial" w:hAnsi="Arial" w:cs="Arial"/>
          <w:b/>
        </w:rPr>
        <w:t>Остало</w:t>
      </w:r>
    </w:p>
    <w:p w:rsidR="008600B3" w:rsidRDefault="008600B3" w:rsidP="008600B3">
      <w:pPr>
        <w:jc w:val="both"/>
        <w:rPr>
          <w:rFonts w:ascii="Arial" w:hAnsi="Arial" w:cs="Arial"/>
          <w:bCs/>
          <w:i/>
          <w:szCs w:val="22"/>
          <w:u w:val="single"/>
          <w:lang w:val="ru-RU" w:eastAsia="en-US"/>
        </w:rPr>
      </w:pPr>
    </w:p>
    <w:p w:rsidR="008600B3" w:rsidRDefault="008600B3" w:rsidP="008600B3">
      <w:pPr>
        <w:jc w:val="both"/>
        <w:rPr>
          <w:rFonts w:ascii="Arial" w:hAnsi="Arial" w:cs="Arial"/>
        </w:rPr>
      </w:pPr>
      <w:r w:rsidRPr="00CB425F">
        <w:rPr>
          <w:rFonts w:ascii="Arial" w:hAnsi="Arial" w:cs="Arial"/>
        </w:rPr>
        <w:t>Уколи</w:t>
      </w:r>
      <w:r>
        <w:rPr>
          <w:rFonts w:ascii="Arial" w:hAnsi="Arial" w:cs="Arial"/>
        </w:rPr>
        <w:t xml:space="preserve">ко се код Наручиоца, односно </w:t>
      </w:r>
      <w:r>
        <w:rPr>
          <w:rFonts w:ascii="Arial" w:hAnsi="Arial" w:cs="Arial"/>
          <w:lang w:val="sr-Cyrl-CS"/>
        </w:rPr>
        <w:t>зависног</w:t>
      </w:r>
      <w:r>
        <w:rPr>
          <w:rFonts w:ascii="Arial" w:hAnsi="Arial" w:cs="Arial"/>
        </w:rPr>
        <w:t xml:space="preserve"> друштва </w:t>
      </w:r>
      <w:r w:rsidRPr="00CB425F">
        <w:rPr>
          <w:rFonts w:ascii="Arial" w:hAnsi="Arial" w:cs="Arial"/>
        </w:rPr>
        <w:t>појави потреба за н</w:t>
      </w:r>
      <w:r>
        <w:rPr>
          <w:rFonts w:ascii="Arial" w:hAnsi="Arial" w:cs="Arial"/>
        </w:rPr>
        <w:t>еком врстом осигурања</w:t>
      </w:r>
      <w:r w:rsidRPr="00CB425F">
        <w:rPr>
          <w:rFonts w:ascii="Arial" w:hAnsi="Arial" w:cs="Arial"/>
        </w:rPr>
        <w:t xml:space="preserve"> кој</w:t>
      </w:r>
      <w:r>
        <w:rPr>
          <w:rFonts w:ascii="Arial" w:hAnsi="Arial" w:cs="Arial"/>
        </w:rPr>
        <w:t>а</w:t>
      </w:r>
      <w:r w:rsidRPr="00CB425F">
        <w:rPr>
          <w:rFonts w:ascii="Arial" w:hAnsi="Arial" w:cs="Arial"/>
        </w:rPr>
        <w:t xml:space="preserve"> представља понављање услуга које су предмет овог поступка јавне набавке, осигурање за такву услугу пружиће </w:t>
      </w:r>
      <w:r>
        <w:rPr>
          <w:rFonts w:ascii="Arial" w:hAnsi="Arial" w:cs="Arial"/>
        </w:rPr>
        <w:t>осигуравач – изабрани понуђач</w:t>
      </w:r>
      <w:r w:rsidRPr="00CB425F">
        <w:rPr>
          <w:rFonts w:ascii="Arial" w:hAnsi="Arial" w:cs="Arial"/>
        </w:rPr>
        <w:t xml:space="preserve"> под</w:t>
      </w:r>
      <w:r>
        <w:rPr>
          <w:rFonts w:ascii="Arial" w:hAnsi="Arial" w:cs="Arial"/>
        </w:rPr>
        <w:t xml:space="preserve"> истим условима и по истој цени – </w:t>
      </w:r>
      <w:r w:rsidRPr="00CB425F">
        <w:rPr>
          <w:rFonts w:ascii="Arial" w:hAnsi="Arial" w:cs="Arial"/>
        </w:rPr>
        <w:t xml:space="preserve">премијској стопи по </w:t>
      </w:r>
      <w:r>
        <w:rPr>
          <w:rFonts w:ascii="Arial" w:hAnsi="Arial" w:cs="Arial"/>
        </w:rPr>
        <w:t>којој је то урађено код другог зависног</w:t>
      </w:r>
      <w:r w:rsidRPr="00CB425F">
        <w:rPr>
          <w:rFonts w:ascii="Arial" w:hAnsi="Arial" w:cs="Arial"/>
        </w:rPr>
        <w:t xml:space="preserve"> друштва које има укључену такву врсту осигурања. </w:t>
      </w:r>
    </w:p>
    <w:p w:rsidR="008600B3" w:rsidRDefault="008600B3" w:rsidP="008600B3">
      <w:pPr>
        <w:jc w:val="both"/>
        <w:rPr>
          <w:rFonts w:ascii="Arial" w:hAnsi="Arial" w:cs="Arial"/>
        </w:rPr>
      </w:pPr>
    </w:p>
    <w:p w:rsidR="008600B3" w:rsidRPr="00D35C4A" w:rsidRDefault="00D00F4F" w:rsidP="008600B3">
      <w:pPr>
        <w:jc w:val="both"/>
        <w:rPr>
          <w:rFonts w:ascii="Arial" w:hAnsi="Arial" w:cs="Arial"/>
          <w:lang w:val="sr-Cyrl-CS" w:eastAsia="en-US"/>
        </w:rPr>
      </w:pPr>
      <w:r>
        <w:rPr>
          <w:rFonts w:ascii="Arial" w:hAnsi="Arial" w:cs="Arial"/>
          <w:lang w:val="sr-Cyrl-CS" w:eastAsia="en-US"/>
        </w:rPr>
        <w:t>Осигуравач</w:t>
      </w:r>
      <w:r w:rsidR="008600B3" w:rsidRPr="006309C7">
        <w:rPr>
          <w:rFonts w:ascii="Arial" w:hAnsi="Arial" w:cs="Arial"/>
          <w:lang w:val="sr-Cyrl-CS" w:eastAsia="en-US"/>
        </w:rPr>
        <w:t xml:space="preserve"> – изабрани </w:t>
      </w:r>
      <w:r>
        <w:rPr>
          <w:rFonts w:ascii="Arial" w:hAnsi="Arial" w:cs="Arial"/>
          <w:lang w:val="sr-Cyrl-CS" w:eastAsia="en-US"/>
        </w:rPr>
        <w:t>понуђач</w:t>
      </w:r>
      <w:r w:rsidR="008600B3" w:rsidRPr="006309C7">
        <w:rPr>
          <w:rFonts w:ascii="Arial" w:hAnsi="Arial" w:cs="Arial"/>
          <w:lang w:val="sr-Cyrl-CS" w:eastAsia="en-US"/>
        </w:rPr>
        <w:t xml:space="preserve"> прихвата да по потреби изда полисе за студенте и ђаке који се налазе на стручној пракси код Наручиоца и зависних друштава, односно других лица која су ангажована  за обављање  повремених послова код Наручиоца и зависних друштава.</w:t>
      </w:r>
    </w:p>
    <w:p w:rsidR="008600B3" w:rsidRDefault="008600B3" w:rsidP="008600B3">
      <w:pPr>
        <w:jc w:val="both"/>
        <w:rPr>
          <w:rFonts w:ascii="Arial" w:hAnsi="Arial" w:cs="Arial"/>
        </w:rPr>
      </w:pPr>
    </w:p>
    <w:p w:rsidR="008600B3" w:rsidRDefault="008600B3" w:rsidP="008600B3">
      <w:pPr>
        <w:jc w:val="both"/>
        <w:rPr>
          <w:rFonts w:ascii="Arial" w:hAnsi="Arial" w:cs="Arial"/>
        </w:rPr>
      </w:pPr>
      <w:r w:rsidRPr="00F33C54">
        <w:rPr>
          <w:rFonts w:ascii="Arial" w:hAnsi="Arial" w:cs="Arial"/>
        </w:rPr>
        <w:t xml:space="preserve">За </w:t>
      </w:r>
      <w:r>
        <w:rPr>
          <w:rFonts w:ascii="Arial" w:hAnsi="Arial" w:cs="Arial"/>
        </w:rPr>
        <w:t xml:space="preserve">врсте </w:t>
      </w:r>
      <w:r w:rsidRPr="00F33C54">
        <w:rPr>
          <w:rFonts w:ascii="Arial" w:hAnsi="Arial" w:cs="Arial"/>
        </w:rPr>
        <w:t>осигурања која се могу појавити у краћим временским периодима (од случаја до случаја)</w:t>
      </w:r>
      <w:r>
        <w:rPr>
          <w:rFonts w:ascii="Arial" w:hAnsi="Arial" w:cs="Arial"/>
        </w:rPr>
        <w:t>,нпр. о</w:t>
      </w:r>
      <w:r w:rsidRPr="00F33C54">
        <w:rPr>
          <w:rFonts w:ascii="Arial" w:hAnsi="Arial" w:cs="Arial"/>
        </w:rPr>
        <w:t xml:space="preserve">сигурање робе у транспорту, </w:t>
      </w:r>
      <w:r>
        <w:rPr>
          <w:rFonts w:ascii="Arial" w:hAnsi="Arial" w:cs="Arial"/>
        </w:rPr>
        <w:t>путно здравствено осигурање и сл.</w:t>
      </w:r>
      <w:r w:rsidRPr="00F33C54">
        <w:rPr>
          <w:rFonts w:ascii="Arial" w:hAnsi="Arial" w:cs="Arial"/>
        </w:rPr>
        <w:t xml:space="preserve">осигуравајуће покриће пружиће </w:t>
      </w:r>
      <w:r>
        <w:rPr>
          <w:rFonts w:ascii="Arial" w:hAnsi="Arial" w:cs="Arial"/>
        </w:rPr>
        <w:t xml:space="preserve">осигуравач–изабрани понуђач </w:t>
      </w:r>
      <w:r w:rsidRPr="00F33C54">
        <w:rPr>
          <w:rFonts w:ascii="Arial" w:hAnsi="Arial" w:cs="Arial"/>
        </w:rPr>
        <w:t xml:space="preserve">по најповољнијим </w:t>
      </w:r>
      <w:r w:rsidRPr="00527EEB">
        <w:rPr>
          <w:rFonts w:ascii="Arial" w:hAnsi="Arial" w:cs="Arial"/>
        </w:rPr>
        <w:t xml:space="preserve">условима на домаћем тржишту осигурања. </w:t>
      </w:r>
    </w:p>
    <w:p w:rsidR="008600B3" w:rsidRDefault="008600B3" w:rsidP="008600B3">
      <w:pPr>
        <w:ind w:right="-1"/>
        <w:rPr>
          <w:rFonts w:ascii="Arial" w:hAnsi="Arial" w:cs="Arial"/>
          <w:bCs/>
          <w:i/>
          <w:szCs w:val="22"/>
          <w:u w:val="single"/>
          <w:lang w:val="ru-RU" w:eastAsia="en-US"/>
        </w:rPr>
      </w:pPr>
    </w:p>
    <w:p w:rsidR="008600B3" w:rsidRDefault="008600B3" w:rsidP="008600B3">
      <w:pPr>
        <w:ind w:right="-1"/>
        <w:jc w:val="both"/>
        <w:rPr>
          <w:rFonts w:ascii="Arial" w:hAnsi="Arial" w:cs="Arial"/>
          <w:szCs w:val="22"/>
          <w:lang w:val="ru-RU" w:eastAsia="en-US"/>
        </w:rPr>
      </w:pPr>
      <w:r w:rsidRPr="00BC0E9B">
        <w:rPr>
          <w:rFonts w:ascii="Arial" w:hAnsi="Arial" w:cs="Arial"/>
          <w:szCs w:val="22"/>
          <w:lang w:val="ru-RU" w:eastAsia="en-US"/>
        </w:rPr>
        <w:t>Пону</w:t>
      </w:r>
      <w:r w:rsidRPr="00CB5A01">
        <w:rPr>
          <w:rFonts w:ascii="Arial" w:hAnsi="Arial" w:cs="Arial"/>
          <w:szCs w:val="22"/>
          <w:lang w:val="ru-RU" w:eastAsia="en-US"/>
        </w:rPr>
        <w:t>ђ</w:t>
      </w:r>
      <w:r w:rsidRPr="00BC0E9B">
        <w:rPr>
          <w:rFonts w:ascii="Arial" w:hAnsi="Arial" w:cs="Arial"/>
          <w:szCs w:val="22"/>
          <w:lang w:val="ru-RU" w:eastAsia="en-US"/>
        </w:rPr>
        <w:t>а</w:t>
      </w:r>
      <w:r w:rsidRPr="00CB5A01">
        <w:rPr>
          <w:rFonts w:ascii="Arial" w:hAnsi="Arial" w:cs="Arial"/>
          <w:szCs w:val="22"/>
          <w:lang w:val="ru-RU" w:eastAsia="en-US"/>
        </w:rPr>
        <w:t>ч</w:t>
      </w:r>
      <w:r w:rsidRPr="00BC0E9B">
        <w:rPr>
          <w:rFonts w:ascii="Arial" w:hAnsi="Arial" w:cs="Arial"/>
          <w:szCs w:val="22"/>
          <w:lang w:val="ru-RU" w:eastAsia="en-US"/>
        </w:rPr>
        <w:t xml:space="preserve"> са којим се зак</w:t>
      </w:r>
      <w:r w:rsidRPr="00CB5A01">
        <w:rPr>
          <w:rFonts w:ascii="Arial" w:hAnsi="Arial" w:cs="Arial"/>
          <w:szCs w:val="22"/>
          <w:lang w:val="ru-RU" w:eastAsia="en-US"/>
        </w:rPr>
        <w:t>љ</w:t>
      </w:r>
      <w:r w:rsidRPr="00BC0E9B">
        <w:rPr>
          <w:rFonts w:ascii="Arial" w:hAnsi="Arial" w:cs="Arial"/>
          <w:szCs w:val="22"/>
          <w:lang w:val="ru-RU" w:eastAsia="en-US"/>
        </w:rPr>
        <w:t>у</w:t>
      </w:r>
      <w:r w:rsidRPr="00CB5A01">
        <w:rPr>
          <w:rFonts w:ascii="Arial" w:hAnsi="Arial" w:cs="Arial"/>
          <w:szCs w:val="22"/>
          <w:lang w:val="ru-RU" w:eastAsia="en-US"/>
        </w:rPr>
        <w:t>ч</w:t>
      </w:r>
      <w:r w:rsidRPr="00BC0E9B">
        <w:rPr>
          <w:rFonts w:ascii="Arial" w:hAnsi="Arial" w:cs="Arial"/>
          <w:szCs w:val="22"/>
          <w:lang w:val="ru-RU" w:eastAsia="en-US"/>
        </w:rPr>
        <w:t>и уговор о јавној набавци услуге осигура</w:t>
      </w:r>
      <w:r w:rsidRPr="00CB5A01">
        <w:rPr>
          <w:rFonts w:ascii="Arial" w:hAnsi="Arial" w:cs="Arial"/>
          <w:szCs w:val="22"/>
          <w:lang w:val="ru-RU" w:eastAsia="en-US"/>
        </w:rPr>
        <w:t>њ</w:t>
      </w:r>
      <w:r w:rsidRPr="00BC0E9B">
        <w:rPr>
          <w:rFonts w:ascii="Arial" w:hAnsi="Arial" w:cs="Arial"/>
          <w:szCs w:val="22"/>
          <w:lang w:val="ru-RU" w:eastAsia="en-US"/>
        </w:rPr>
        <w:t>а је у обавези да у осигурање прихвати сву новосте</w:t>
      </w:r>
      <w:r w:rsidRPr="00CB5A01">
        <w:rPr>
          <w:rFonts w:ascii="Arial" w:hAnsi="Arial" w:cs="Arial"/>
          <w:szCs w:val="22"/>
          <w:lang w:val="ru-RU" w:eastAsia="en-US"/>
        </w:rPr>
        <w:t>ч</w:t>
      </w:r>
      <w:r w:rsidRPr="00BC0E9B">
        <w:rPr>
          <w:rFonts w:ascii="Arial" w:hAnsi="Arial" w:cs="Arial"/>
          <w:szCs w:val="22"/>
          <w:lang w:val="ru-RU" w:eastAsia="en-US"/>
        </w:rPr>
        <w:t>ену имовину</w:t>
      </w:r>
      <w:r>
        <w:rPr>
          <w:rFonts w:ascii="Arial" w:hAnsi="Arial" w:cs="Arial"/>
          <w:szCs w:val="22"/>
          <w:lang w:val="ru-RU" w:eastAsia="en-US"/>
        </w:rPr>
        <w:t xml:space="preserve"> и запослене </w:t>
      </w:r>
      <w:r w:rsidRPr="00BC0E9B">
        <w:rPr>
          <w:rFonts w:ascii="Arial" w:hAnsi="Arial" w:cs="Arial"/>
          <w:szCs w:val="22"/>
          <w:lang w:val="ru-RU" w:eastAsia="en-US"/>
        </w:rPr>
        <w:t>Нару</w:t>
      </w:r>
      <w:r w:rsidRPr="00CB5A01">
        <w:rPr>
          <w:rFonts w:ascii="Arial" w:hAnsi="Arial" w:cs="Arial"/>
          <w:szCs w:val="22"/>
          <w:lang w:val="ru-RU" w:eastAsia="en-US"/>
        </w:rPr>
        <w:t>ч</w:t>
      </w:r>
      <w:r w:rsidRPr="00BC0E9B">
        <w:rPr>
          <w:rFonts w:ascii="Arial" w:hAnsi="Arial" w:cs="Arial"/>
          <w:szCs w:val="22"/>
          <w:lang w:val="ru-RU" w:eastAsia="en-US"/>
        </w:rPr>
        <w:t>иоца</w:t>
      </w:r>
      <w:r>
        <w:rPr>
          <w:rFonts w:ascii="Arial" w:hAnsi="Arial" w:cs="Arial"/>
          <w:szCs w:val="22"/>
          <w:lang w:val="ru-RU" w:eastAsia="en-US"/>
        </w:rPr>
        <w:t>, односно зависног друштва</w:t>
      </w:r>
      <w:r w:rsidR="00D00F4F">
        <w:rPr>
          <w:rFonts w:ascii="Arial" w:hAnsi="Arial" w:cs="Arial"/>
          <w:szCs w:val="22"/>
          <w:lang w:val="ru-RU" w:eastAsia="en-US"/>
        </w:rPr>
        <w:t>,</w:t>
      </w:r>
      <w:r w:rsidRPr="00BC0E9B">
        <w:rPr>
          <w:rFonts w:ascii="Arial" w:hAnsi="Arial" w:cs="Arial"/>
          <w:szCs w:val="22"/>
          <w:lang w:val="ru-RU" w:eastAsia="en-US"/>
        </w:rPr>
        <w:t xml:space="preserve"> са даном евидентирања у пословним књигама Наручиоца</w:t>
      </w:r>
      <w:r>
        <w:rPr>
          <w:rFonts w:ascii="Arial" w:hAnsi="Arial" w:cs="Arial"/>
          <w:szCs w:val="22"/>
          <w:lang w:val="ru-RU" w:eastAsia="en-US"/>
        </w:rPr>
        <w:t>, по истој пондерисаној премијској стопи.</w:t>
      </w:r>
    </w:p>
    <w:p w:rsidR="008600B3" w:rsidRPr="009646FB" w:rsidRDefault="008600B3" w:rsidP="008600B3">
      <w:pPr>
        <w:ind w:right="-1"/>
        <w:jc w:val="both"/>
        <w:rPr>
          <w:rFonts w:ascii="Arial" w:hAnsi="Arial" w:cs="Arial"/>
          <w:szCs w:val="22"/>
          <w:lang w:val="ru-RU" w:eastAsia="en-US"/>
        </w:rPr>
      </w:pPr>
    </w:p>
    <w:p w:rsidR="008600B3" w:rsidRDefault="008600B3" w:rsidP="008600B3">
      <w:pPr>
        <w:jc w:val="both"/>
        <w:rPr>
          <w:rFonts w:ascii="Arial" w:hAnsi="Arial" w:cs="Arial"/>
          <w:lang w:val="sr-Cyrl-CS"/>
        </w:rPr>
      </w:pPr>
      <w:r w:rsidRPr="00764270">
        <w:rPr>
          <w:rFonts w:ascii="Arial" w:hAnsi="Arial" w:cs="Arial"/>
        </w:rPr>
        <w:t xml:space="preserve">У току важења </w:t>
      </w:r>
      <w:r>
        <w:rPr>
          <w:rFonts w:ascii="Arial" w:hAnsi="Arial" w:cs="Arial"/>
          <w:lang w:val="sr-Cyrl-RS"/>
        </w:rPr>
        <w:t>периода оси</w:t>
      </w:r>
      <w:r w:rsidRPr="00764270">
        <w:rPr>
          <w:rFonts w:ascii="Arial" w:hAnsi="Arial" w:cs="Arial"/>
        </w:rPr>
        <w:t>гурањ</w:t>
      </w:r>
      <w:r>
        <w:rPr>
          <w:rFonts w:ascii="Arial" w:hAnsi="Arial" w:cs="Arial"/>
          <w:lang w:val="sr-Cyrl-RS"/>
        </w:rPr>
        <w:t>а</w:t>
      </w:r>
      <w:r w:rsidRPr="00764270">
        <w:rPr>
          <w:rFonts w:ascii="Arial" w:hAnsi="Arial" w:cs="Arial"/>
        </w:rPr>
        <w:t xml:space="preserve">, Наручилац или </w:t>
      </w:r>
      <w:r>
        <w:rPr>
          <w:rFonts w:ascii="Arial" w:hAnsi="Arial" w:cs="Arial"/>
          <w:lang w:val="ru-RU"/>
        </w:rPr>
        <w:t>зависна</w:t>
      </w:r>
      <w:r>
        <w:rPr>
          <w:rFonts w:ascii="Arial" w:hAnsi="Arial" w:cs="Arial"/>
        </w:rPr>
        <w:t xml:space="preserve"> друштва могу д</w:t>
      </w:r>
      <w:r w:rsidRPr="00764270">
        <w:rPr>
          <w:rFonts w:ascii="Arial" w:hAnsi="Arial" w:cs="Arial"/>
        </w:rPr>
        <w:t xml:space="preserve">а одустану од осигурања поједине имовине, у оквиру одабраних врста осигурања, или </w:t>
      </w:r>
      <w:r>
        <w:rPr>
          <w:rFonts w:ascii="Arial" w:hAnsi="Arial" w:cs="Arial"/>
          <w:lang w:val="sr-Cyrl-RS"/>
        </w:rPr>
        <w:t xml:space="preserve">да </w:t>
      </w:r>
      <w:r>
        <w:rPr>
          <w:rFonts w:ascii="Arial" w:hAnsi="Arial" w:cs="Arial"/>
        </w:rPr>
        <w:t>укључе у осигурање ново</w:t>
      </w:r>
      <w:r>
        <w:rPr>
          <w:rFonts w:ascii="Arial" w:hAnsi="Arial" w:cs="Arial"/>
          <w:lang w:val="sr-Cyrl-RS"/>
        </w:rPr>
        <w:t xml:space="preserve">стечену </w:t>
      </w:r>
      <w:r w:rsidRPr="00764270">
        <w:rPr>
          <w:rFonts w:ascii="Arial" w:hAnsi="Arial" w:cs="Arial"/>
        </w:rPr>
        <w:t>имовину</w:t>
      </w:r>
      <w:r>
        <w:rPr>
          <w:rFonts w:ascii="Arial" w:hAnsi="Arial" w:cs="Arial"/>
          <w:lang w:val="sr-Cyrl-RS"/>
        </w:rPr>
        <w:t>, имовину по истеку осигуравајућег покрића по ранијим уговорима</w:t>
      </w:r>
      <w:r w:rsidRPr="00764270">
        <w:rPr>
          <w:rFonts w:ascii="Arial" w:hAnsi="Arial" w:cs="Arial"/>
        </w:rPr>
        <w:t>, односно имовину која је из било ког разлога првобитно била искључена из осигурања</w:t>
      </w:r>
      <w:r>
        <w:rPr>
          <w:rFonts w:ascii="Arial" w:hAnsi="Arial" w:cs="Arial"/>
        </w:rPr>
        <w:t>.</w:t>
      </w:r>
    </w:p>
    <w:p w:rsidR="008600B3" w:rsidRDefault="008600B3" w:rsidP="008600B3">
      <w:pPr>
        <w:jc w:val="both"/>
        <w:rPr>
          <w:rFonts w:ascii="Arial" w:hAnsi="Arial" w:cs="Arial"/>
          <w:lang w:val="sr-Cyrl-RS"/>
        </w:rPr>
      </w:pPr>
    </w:p>
    <w:p w:rsidR="008600B3" w:rsidRPr="00CB425F" w:rsidRDefault="008600B3" w:rsidP="008600B3">
      <w:pPr>
        <w:jc w:val="both"/>
        <w:rPr>
          <w:rFonts w:ascii="Arial" w:hAnsi="Arial" w:cs="Arial"/>
        </w:rPr>
      </w:pPr>
      <w:r w:rsidRPr="00527EEB">
        <w:rPr>
          <w:rFonts w:ascii="Arial" w:hAnsi="Arial" w:cs="Arial"/>
        </w:rPr>
        <w:t xml:space="preserve">У случају статусних и оганизационих промена код Наручиоца и </w:t>
      </w:r>
      <w:r>
        <w:rPr>
          <w:rFonts w:ascii="Arial" w:hAnsi="Arial" w:cs="Arial"/>
        </w:rPr>
        <w:t>зависних</w:t>
      </w:r>
      <w:r w:rsidRPr="00527EEB">
        <w:rPr>
          <w:rFonts w:ascii="Arial" w:hAnsi="Arial" w:cs="Arial"/>
        </w:rPr>
        <w:t xml:space="preserve"> друштава, изабрани понуђач ће пружити осигурање у складу са извршеним променама.</w:t>
      </w:r>
    </w:p>
    <w:p w:rsidR="008600B3" w:rsidRDefault="008600B3" w:rsidP="008600B3">
      <w:pPr>
        <w:jc w:val="both"/>
        <w:rPr>
          <w:rFonts w:ascii="Arial" w:hAnsi="Arial" w:cs="Arial"/>
          <w:bCs/>
          <w:iCs/>
          <w:color w:val="000000"/>
          <w:lang w:val="sr-Cyrl-RS"/>
        </w:rPr>
      </w:pPr>
    </w:p>
    <w:p w:rsidR="00620253" w:rsidRDefault="00620253" w:rsidP="00620253">
      <w:pPr>
        <w:jc w:val="both"/>
        <w:rPr>
          <w:rFonts w:ascii="Arial" w:hAnsi="Arial" w:cs="Arial"/>
          <w:bCs/>
          <w:iCs/>
          <w:color w:val="000000"/>
          <w:lang w:val="sr-Cyrl-RS"/>
        </w:rPr>
      </w:pPr>
      <w:r w:rsidRPr="00360A5C">
        <w:rPr>
          <w:rFonts w:ascii="Arial" w:hAnsi="Arial" w:cs="Arial"/>
          <w:bCs/>
          <w:iCs/>
          <w:color w:val="000000"/>
          <w:lang w:val="sr-Cyrl-RS"/>
        </w:rPr>
        <w:t>Осигурање имовине и запослених бивше</w:t>
      </w:r>
      <w:r w:rsidRPr="00360A5C">
        <w:rPr>
          <w:rFonts w:ascii="Arial" w:hAnsi="Arial" w:cs="Arial"/>
          <w:bCs/>
          <w:color w:val="000000"/>
          <w:lang w:val="sr-Cyrl-RS"/>
        </w:rPr>
        <w:t xml:space="preserve"> ПД „</w:t>
      </w:r>
      <w:r w:rsidRPr="00360A5C">
        <w:rPr>
          <w:rFonts w:ascii="Arial" w:hAnsi="Arial" w:cs="Arial"/>
          <w:bCs/>
          <w:color w:val="000000"/>
        </w:rPr>
        <w:t>Електровојводина</w:t>
      </w:r>
      <w:r w:rsidRPr="00360A5C">
        <w:rPr>
          <w:rFonts w:ascii="Arial" w:hAnsi="Arial" w:cs="Arial"/>
          <w:bCs/>
          <w:color w:val="000000"/>
          <w:lang w:val="sr-Cyrl-RS"/>
        </w:rPr>
        <w:t>“</w:t>
      </w:r>
      <w:r w:rsidRPr="00360A5C">
        <w:rPr>
          <w:rFonts w:ascii="Arial" w:hAnsi="Arial" w:cs="Arial"/>
          <w:bCs/>
          <w:color w:val="000000"/>
        </w:rPr>
        <w:t xml:space="preserve"> Нови Сад</w:t>
      </w:r>
      <w:r w:rsidRPr="00360A5C">
        <w:rPr>
          <w:rFonts w:ascii="Arial" w:hAnsi="Arial" w:cs="Arial"/>
          <w:bCs/>
          <w:color w:val="000000"/>
          <w:lang w:val="sr-Cyrl-RS"/>
        </w:rPr>
        <w:t xml:space="preserve">, која има вишегодишњи уговор о осигурању са периодом покрића до краја 2016. године, укључиће се у осигурање </w:t>
      </w:r>
      <w:r>
        <w:rPr>
          <w:rFonts w:ascii="Arial" w:hAnsi="Arial" w:cs="Arial"/>
          <w:bCs/>
          <w:color w:val="000000"/>
          <w:lang w:val="sr-Cyrl-RS"/>
        </w:rPr>
        <w:t xml:space="preserve">по овој јавној набавци, </w:t>
      </w:r>
      <w:r w:rsidRPr="00360A5C">
        <w:rPr>
          <w:rFonts w:ascii="Arial" w:hAnsi="Arial" w:cs="Arial"/>
          <w:bCs/>
          <w:iCs/>
          <w:color w:val="000000"/>
          <w:lang w:val="sr-Cyrl-RS"/>
        </w:rPr>
        <w:t>посл</w:t>
      </w:r>
      <w:r>
        <w:rPr>
          <w:rFonts w:ascii="Arial" w:hAnsi="Arial" w:cs="Arial"/>
          <w:bCs/>
          <w:iCs/>
          <w:color w:val="000000"/>
          <w:lang w:val="sr-Cyrl-RS"/>
        </w:rPr>
        <w:t>е истека периода покрића по пред</w:t>
      </w:r>
      <w:r w:rsidRPr="00360A5C">
        <w:rPr>
          <w:rFonts w:ascii="Arial" w:hAnsi="Arial" w:cs="Arial"/>
          <w:bCs/>
          <w:iCs/>
          <w:color w:val="000000"/>
          <w:lang w:val="sr-Cyrl-RS"/>
        </w:rPr>
        <w:t>ходном уговору</w:t>
      </w:r>
      <w:r w:rsidRPr="00360A5C">
        <w:rPr>
          <w:rFonts w:ascii="Arial" w:hAnsi="Arial" w:cs="Arial"/>
          <w:bCs/>
          <w:color w:val="000000"/>
          <w:lang w:val="sr-Cyrl-RS"/>
        </w:rPr>
        <w:t xml:space="preserve"> </w:t>
      </w:r>
      <w:r>
        <w:rPr>
          <w:rFonts w:ascii="Arial" w:hAnsi="Arial" w:cs="Arial"/>
          <w:bCs/>
          <w:color w:val="000000"/>
          <w:lang w:val="sr-Cyrl-RS"/>
        </w:rPr>
        <w:t xml:space="preserve">тј. </w:t>
      </w:r>
      <w:r w:rsidRPr="00360A5C">
        <w:rPr>
          <w:rFonts w:ascii="Arial" w:hAnsi="Arial" w:cs="Arial"/>
          <w:bCs/>
          <w:color w:val="000000"/>
          <w:lang w:val="sr-Cyrl-RS"/>
        </w:rPr>
        <w:t>од 01.01.2017. године</w:t>
      </w:r>
      <w:r>
        <w:rPr>
          <w:rFonts w:ascii="Arial" w:hAnsi="Arial" w:cs="Arial"/>
          <w:bCs/>
          <w:iCs/>
          <w:color w:val="000000"/>
          <w:lang w:val="sr-Cyrl-RS"/>
        </w:rPr>
        <w:t>, до 30.06.2018. године.</w:t>
      </w:r>
      <w:r w:rsidRPr="00360A5C">
        <w:rPr>
          <w:rFonts w:ascii="Arial" w:hAnsi="Arial" w:cs="Arial"/>
          <w:bCs/>
          <w:iCs/>
          <w:color w:val="000000"/>
          <w:lang w:val="sr-Cyrl-RS"/>
        </w:rPr>
        <w:t xml:space="preserve"> </w:t>
      </w:r>
    </w:p>
    <w:p w:rsidR="00620253" w:rsidRDefault="00620253" w:rsidP="00620253">
      <w:pPr>
        <w:jc w:val="both"/>
        <w:rPr>
          <w:rFonts w:ascii="Arial" w:hAnsi="Arial" w:cs="Arial"/>
          <w:bCs/>
          <w:iCs/>
          <w:color w:val="000000"/>
          <w:lang w:val="sr-Cyrl-RS"/>
        </w:rPr>
      </w:pPr>
      <w:r w:rsidRPr="008376E6">
        <w:rPr>
          <w:rFonts w:ascii="Arial" w:hAnsi="Arial" w:cs="Arial"/>
          <w:bCs/>
          <w:color w:val="000000"/>
          <w:lang w:val="sr-Cyrl-RS"/>
        </w:rPr>
        <w:t>ПД „</w:t>
      </w:r>
      <w:r w:rsidRPr="008376E6">
        <w:rPr>
          <w:rFonts w:ascii="Arial" w:hAnsi="Arial" w:cs="Arial"/>
          <w:bCs/>
          <w:color w:val="000000"/>
        </w:rPr>
        <w:t>Електровојводина</w:t>
      </w:r>
      <w:r w:rsidRPr="008376E6">
        <w:rPr>
          <w:rFonts w:ascii="Arial" w:hAnsi="Arial" w:cs="Arial"/>
          <w:bCs/>
          <w:color w:val="000000"/>
          <w:lang w:val="sr-Cyrl-RS"/>
        </w:rPr>
        <w:t>“</w:t>
      </w:r>
      <w:r w:rsidRPr="008376E6">
        <w:rPr>
          <w:rFonts w:ascii="Arial" w:hAnsi="Arial" w:cs="Arial"/>
          <w:bCs/>
          <w:color w:val="000000"/>
        </w:rPr>
        <w:t xml:space="preserve"> Нови Сад</w:t>
      </w:r>
      <w:r w:rsidRPr="008376E6">
        <w:rPr>
          <w:rFonts w:ascii="Arial" w:hAnsi="Arial" w:cs="Arial"/>
          <w:bCs/>
          <w:color w:val="000000"/>
          <w:lang w:val="sr-Cyrl-RS"/>
        </w:rPr>
        <w:t xml:space="preserve"> је статусном променом припојена О</w:t>
      </w:r>
      <w:r w:rsidRPr="008376E6">
        <w:rPr>
          <w:rFonts w:ascii="Arial" w:hAnsi="Arial" w:cs="Arial"/>
          <w:bCs/>
          <w:iCs/>
          <w:color w:val="000000"/>
        </w:rPr>
        <w:t>ДС</w:t>
      </w:r>
      <w:r w:rsidRPr="008376E6">
        <w:rPr>
          <w:rFonts w:ascii="Arial" w:hAnsi="Arial" w:cs="Arial"/>
          <w:bCs/>
          <w:iCs/>
          <w:color w:val="000000"/>
          <w:lang w:val="sr-Cyrl-RS"/>
        </w:rPr>
        <w:t xml:space="preserve"> </w:t>
      </w:r>
      <w:r w:rsidRPr="008376E6">
        <w:rPr>
          <w:rFonts w:ascii="Arial" w:hAnsi="Arial" w:cs="Arial"/>
          <w:bCs/>
          <w:iCs/>
          <w:color w:val="000000"/>
        </w:rPr>
        <w:t>"ЕПС Дистрибуција",</w:t>
      </w:r>
      <w:r w:rsidRPr="008376E6">
        <w:rPr>
          <w:rFonts w:ascii="Arial" w:hAnsi="Arial" w:cs="Arial"/>
          <w:bCs/>
          <w:iCs/>
          <w:color w:val="000000"/>
          <w:lang w:val="sr-Cyrl-RS"/>
        </w:rPr>
        <w:t xml:space="preserve"> д.о.о.</w:t>
      </w:r>
      <w:r w:rsidRPr="008376E6">
        <w:rPr>
          <w:rFonts w:ascii="Arial" w:hAnsi="Arial" w:cs="Arial"/>
          <w:bCs/>
          <w:iCs/>
          <w:color w:val="000000"/>
        </w:rPr>
        <w:t xml:space="preserve"> Београд</w:t>
      </w:r>
      <w:r w:rsidRPr="008376E6">
        <w:rPr>
          <w:rFonts w:ascii="Arial" w:hAnsi="Arial" w:cs="Arial"/>
          <w:bCs/>
          <w:iCs/>
          <w:color w:val="000000"/>
          <w:lang w:val="sr-Cyrl-RS"/>
        </w:rPr>
        <w:t>, уз истовремено раздвајање дела имовине и запослених који је припојен ЈП ЕПС</w:t>
      </w:r>
      <w:r>
        <w:rPr>
          <w:rFonts w:ascii="Arial" w:hAnsi="Arial" w:cs="Arial"/>
          <w:bCs/>
          <w:iCs/>
          <w:color w:val="000000"/>
          <w:lang w:val="sr-Cyrl-RS"/>
        </w:rPr>
        <w:t>.</w:t>
      </w:r>
    </w:p>
    <w:p w:rsidR="00620253" w:rsidRDefault="00620253" w:rsidP="00620253">
      <w:pPr>
        <w:jc w:val="both"/>
        <w:rPr>
          <w:rFonts w:ascii="Arial" w:hAnsi="Arial" w:cs="Arial"/>
          <w:bCs/>
          <w:iCs/>
          <w:color w:val="000000"/>
          <w:lang w:val="en-US"/>
        </w:rPr>
      </w:pPr>
      <w:r w:rsidRPr="00360A5C">
        <w:rPr>
          <w:rFonts w:ascii="Arial" w:hAnsi="Arial" w:cs="Arial"/>
          <w:bCs/>
          <w:iCs/>
          <w:color w:val="000000"/>
          <w:lang w:val="sr-Cyrl-RS"/>
        </w:rPr>
        <w:t xml:space="preserve">У </w:t>
      </w:r>
      <w:r>
        <w:rPr>
          <w:rFonts w:ascii="Arial" w:hAnsi="Arial" w:cs="Arial"/>
          <w:bCs/>
          <w:iCs/>
          <w:color w:val="000000"/>
          <w:lang w:val="sr-Cyrl-RS"/>
        </w:rPr>
        <w:t>табеларном делу</w:t>
      </w:r>
      <w:r w:rsidRPr="00360A5C">
        <w:rPr>
          <w:rFonts w:ascii="Arial" w:hAnsi="Arial" w:cs="Arial"/>
          <w:bCs/>
          <w:iCs/>
          <w:color w:val="000000"/>
          <w:lang w:val="sr-Cyrl-RS"/>
        </w:rPr>
        <w:t xml:space="preserve"> конкурсн</w:t>
      </w:r>
      <w:r>
        <w:rPr>
          <w:rFonts w:ascii="Arial" w:hAnsi="Arial" w:cs="Arial"/>
          <w:bCs/>
          <w:iCs/>
          <w:color w:val="000000"/>
          <w:lang w:val="sr-Cyrl-RS"/>
        </w:rPr>
        <w:t>е</w:t>
      </w:r>
      <w:r w:rsidRPr="00360A5C">
        <w:rPr>
          <w:rFonts w:ascii="Arial" w:hAnsi="Arial" w:cs="Arial"/>
          <w:bCs/>
          <w:iCs/>
          <w:color w:val="000000"/>
          <w:lang w:val="sr-Cyrl-RS"/>
        </w:rPr>
        <w:t xml:space="preserve"> документациј</w:t>
      </w:r>
      <w:r>
        <w:rPr>
          <w:rFonts w:ascii="Arial" w:hAnsi="Arial" w:cs="Arial"/>
          <w:bCs/>
          <w:iCs/>
          <w:color w:val="000000"/>
          <w:lang w:val="sr-Cyrl-RS"/>
        </w:rPr>
        <w:t>е</w:t>
      </w:r>
      <w:r w:rsidRPr="00360A5C">
        <w:rPr>
          <w:rFonts w:ascii="Arial" w:hAnsi="Arial" w:cs="Arial"/>
          <w:bCs/>
          <w:iCs/>
          <w:color w:val="000000"/>
          <w:lang w:val="sr-Cyrl-RS"/>
        </w:rPr>
        <w:t xml:space="preserve"> спецификација услуга</w:t>
      </w:r>
      <w:r>
        <w:rPr>
          <w:rFonts w:ascii="Arial" w:hAnsi="Arial" w:cs="Arial"/>
          <w:bCs/>
          <w:iCs/>
          <w:color w:val="000000"/>
          <w:lang w:val="en-US"/>
        </w:rPr>
        <w:t xml:space="preserve"> </w:t>
      </w:r>
      <w:r>
        <w:rPr>
          <w:rFonts w:ascii="Arial" w:hAnsi="Arial" w:cs="Arial"/>
          <w:bCs/>
          <w:iCs/>
          <w:color w:val="000000"/>
          <w:lang w:val="sr-Cyrl-RS"/>
        </w:rPr>
        <w:t>к</w:t>
      </w:r>
      <w:r>
        <w:rPr>
          <w:rFonts w:ascii="Arial" w:hAnsi="Arial" w:cs="Arial"/>
          <w:bCs/>
          <w:iCs/>
          <w:color w:val="000000"/>
          <w:lang w:val="en-US"/>
        </w:rPr>
        <w:t xml:space="preserve">oja je </w:t>
      </w:r>
      <w:r>
        <w:rPr>
          <w:rFonts w:ascii="Arial" w:hAnsi="Arial" w:cs="Arial"/>
          <w:bCs/>
          <w:iCs/>
          <w:color w:val="000000"/>
          <w:lang w:val="sr-Cyrl-RS"/>
        </w:rPr>
        <w:t>предмет набавке, за осигурање</w:t>
      </w:r>
      <w:r w:rsidRPr="00360A5C">
        <w:rPr>
          <w:rFonts w:ascii="Arial" w:hAnsi="Arial" w:cs="Arial"/>
          <w:bCs/>
          <w:iCs/>
          <w:color w:val="000000"/>
          <w:lang w:val="sr-Cyrl-RS"/>
        </w:rPr>
        <w:t xml:space="preserve"> имовине и запослених </w:t>
      </w:r>
      <w:r>
        <w:rPr>
          <w:rFonts w:ascii="Arial" w:hAnsi="Arial" w:cs="Arial"/>
          <w:bCs/>
          <w:iCs/>
          <w:color w:val="000000"/>
          <w:lang w:val="sr-Cyrl-RS"/>
        </w:rPr>
        <w:t>бивше ПД „</w:t>
      </w:r>
      <w:r w:rsidRPr="00360A5C">
        <w:rPr>
          <w:rFonts w:ascii="Arial" w:hAnsi="Arial" w:cs="Arial"/>
          <w:bCs/>
          <w:color w:val="000000"/>
        </w:rPr>
        <w:t>Електровојводина</w:t>
      </w:r>
      <w:r w:rsidRPr="00360A5C">
        <w:rPr>
          <w:rFonts w:ascii="Arial" w:hAnsi="Arial" w:cs="Arial"/>
          <w:bCs/>
          <w:color w:val="000000"/>
          <w:lang w:val="sr-Cyrl-RS"/>
        </w:rPr>
        <w:t>“</w:t>
      </w:r>
      <w:r w:rsidRPr="00360A5C">
        <w:rPr>
          <w:rFonts w:ascii="Arial" w:hAnsi="Arial" w:cs="Arial"/>
          <w:bCs/>
          <w:color w:val="000000"/>
        </w:rPr>
        <w:t xml:space="preserve"> Нови Сад</w:t>
      </w:r>
      <w:r>
        <w:rPr>
          <w:rFonts w:ascii="Arial" w:hAnsi="Arial" w:cs="Arial"/>
          <w:bCs/>
          <w:color w:val="000000"/>
          <w:lang w:val="sr-Cyrl-RS"/>
        </w:rPr>
        <w:t xml:space="preserve"> је приказана </w:t>
      </w:r>
      <w:r>
        <w:rPr>
          <w:rFonts w:ascii="Arial" w:hAnsi="Arial" w:cs="Arial"/>
          <w:bCs/>
          <w:iCs/>
          <w:color w:val="000000"/>
          <w:lang w:val="sr-Cyrl-RS"/>
        </w:rPr>
        <w:t>у табелама</w:t>
      </w:r>
      <w:r w:rsidRPr="00360A5C">
        <w:rPr>
          <w:rFonts w:ascii="Arial" w:hAnsi="Arial" w:cs="Arial"/>
          <w:bCs/>
          <w:iCs/>
          <w:color w:val="000000"/>
          <w:lang w:val="sr-Cyrl-RS"/>
        </w:rPr>
        <w:t>:</w:t>
      </w:r>
    </w:p>
    <w:p w:rsidR="00620253" w:rsidRDefault="00620253" w:rsidP="00620253">
      <w:pPr>
        <w:jc w:val="both"/>
        <w:rPr>
          <w:rFonts w:ascii="Arial" w:hAnsi="Arial" w:cs="Arial"/>
          <w:szCs w:val="20"/>
          <w:lang w:val="sr-Cyrl-RS"/>
        </w:rPr>
      </w:pPr>
      <w:r>
        <w:rPr>
          <w:rFonts w:ascii="Arial" w:hAnsi="Arial" w:cs="Arial"/>
          <w:bCs/>
          <w:iCs/>
          <w:color w:val="000000"/>
          <w:lang w:val="sr-Cyrl-RS"/>
        </w:rPr>
        <w:lastRenderedPageBreak/>
        <w:t>- у тачки 1.3.</w:t>
      </w:r>
      <w:r w:rsidRPr="00EC6CC0">
        <w:rPr>
          <w:rFonts w:ascii="Arial" w:hAnsi="Arial" w:cs="Arial"/>
          <w:szCs w:val="20"/>
          <w:lang w:val="sr-Cyrl-RS"/>
        </w:rPr>
        <w:t xml:space="preserve"> </w:t>
      </w:r>
      <w:r>
        <w:rPr>
          <w:rFonts w:ascii="Arial" w:hAnsi="Arial" w:cs="Arial"/>
          <w:szCs w:val="20"/>
          <w:lang w:val="sr-Cyrl-RS"/>
        </w:rPr>
        <w:t xml:space="preserve">- </w:t>
      </w:r>
      <w:r w:rsidRPr="00EC6CC0">
        <w:rPr>
          <w:rFonts w:ascii="Arial" w:hAnsi="Arial" w:cs="Arial"/>
          <w:szCs w:val="20"/>
          <w:lang w:val="sr-Cyrl-RS"/>
        </w:rPr>
        <w:t>ЈП ЕПС – Технички центар Нови Сад (од 01.01.2017. године)</w:t>
      </w:r>
      <w:r>
        <w:rPr>
          <w:rFonts w:ascii="Arial" w:hAnsi="Arial" w:cs="Arial"/>
          <w:szCs w:val="20"/>
          <w:lang w:val="sr-Cyrl-RS"/>
        </w:rPr>
        <w:t xml:space="preserve">  и</w:t>
      </w:r>
    </w:p>
    <w:p w:rsidR="00620253" w:rsidRPr="00EC6CC0" w:rsidRDefault="00620253" w:rsidP="00620253">
      <w:pPr>
        <w:jc w:val="both"/>
        <w:rPr>
          <w:rFonts w:ascii="Arial" w:hAnsi="Arial" w:cs="Arial"/>
          <w:bCs/>
          <w:color w:val="000000"/>
          <w:lang w:val="sr-Cyrl-RS" w:eastAsia="en-US"/>
        </w:rPr>
      </w:pPr>
      <w:r>
        <w:rPr>
          <w:rFonts w:ascii="Arial" w:hAnsi="Arial" w:cs="Arial"/>
          <w:bCs/>
          <w:color w:val="000000"/>
          <w:lang w:val="sr-Cyrl-RS" w:eastAsia="en-US"/>
        </w:rPr>
        <w:t xml:space="preserve">- у тачки </w:t>
      </w:r>
      <w:r w:rsidRPr="00EC6CC0">
        <w:rPr>
          <w:rFonts w:ascii="Arial" w:hAnsi="Arial" w:cs="Arial"/>
          <w:bCs/>
          <w:color w:val="000000"/>
          <w:lang w:val="en-US" w:eastAsia="en-US"/>
        </w:rPr>
        <w:t>2.2</w:t>
      </w:r>
      <w:r>
        <w:rPr>
          <w:rFonts w:ascii="Arial" w:hAnsi="Arial" w:cs="Arial"/>
          <w:bCs/>
          <w:color w:val="000000"/>
          <w:lang w:val="sr-Cyrl-RS" w:eastAsia="en-US"/>
        </w:rPr>
        <w:t xml:space="preserve">. - </w:t>
      </w:r>
      <w:r w:rsidRPr="00EC6CC0">
        <w:rPr>
          <w:rFonts w:ascii="Arial" w:hAnsi="Arial" w:cs="Arial"/>
          <w:bCs/>
          <w:color w:val="000000"/>
          <w:lang w:val="sr-Cyrl-RS" w:eastAsia="en-US"/>
        </w:rPr>
        <w:t>Део ОДС ЕПС Дистрибуција д.о.о. Београд (део бивше ПД „Електровојводина“ Нови Сад) - Огранци Електродистрибуције: Нови Сад, Суботица, Зрењанин, Сомбор, Рума, Сремска Митровица и Панчево од (01.01.2017. године)</w:t>
      </w:r>
    </w:p>
    <w:p w:rsidR="00620253" w:rsidRPr="00360A5C" w:rsidRDefault="00620253" w:rsidP="00620253">
      <w:pPr>
        <w:jc w:val="both"/>
        <w:rPr>
          <w:rFonts w:ascii="Arial" w:hAnsi="Arial" w:cs="Arial"/>
          <w:bCs/>
          <w:iCs/>
          <w:color w:val="000000"/>
          <w:lang w:val="sr-Cyrl-RS"/>
        </w:rPr>
      </w:pPr>
    </w:p>
    <w:p w:rsidR="008600B3" w:rsidRPr="00D94841" w:rsidRDefault="008600B3" w:rsidP="008600B3">
      <w:pPr>
        <w:autoSpaceDE w:val="0"/>
        <w:autoSpaceDN w:val="0"/>
        <w:adjustRightInd w:val="0"/>
        <w:spacing w:after="200" w:line="276" w:lineRule="auto"/>
        <w:contextualSpacing/>
        <w:rPr>
          <w:rFonts w:ascii="Arial" w:eastAsia="TimesNewRomanPSMT" w:hAnsi="Arial" w:cs="Arial"/>
          <w:b/>
          <w:bCs/>
          <w:iCs/>
          <w:sz w:val="22"/>
          <w:szCs w:val="22"/>
          <w:lang w:eastAsia="en-US"/>
        </w:rPr>
      </w:pPr>
      <w:r>
        <w:rPr>
          <w:rFonts w:ascii="Arial" w:hAnsi="Arial" w:cs="Arial"/>
          <w:b/>
        </w:rPr>
        <w:t xml:space="preserve">ФИНАНСИЈСКИ КАПАЦИТЕТ – </w:t>
      </w:r>
      <w:r w:rsidRPr="00CB425F">
        <w:rPr>
          <w:rFonts w:ascii="Arial" w:hAnsi="Arial" w:cs="Arial"/>
          <w:b/>
        </w:rPr>
        <w:t>ОБИМ   ИЗВРШЕНИХ  УСЛУГА  ОСИГУРАЊА</w:t>
      </w:r>
      <w:r>
        <w:rPr>
          <w:rFonts w:ascii="Arial" w:hAnsi="Arial" w:cs="Arial"/>
          <w:b/>
        </w:rPr>
        <w:t>:</w:t>
      </w:r>
    </w:p>
    <w:p w:rsidR="008600B3" w:rsidRDefault="008600B3" w:rsidP="008600B3">
      <w:pPr>
        <w:snapToGrid w:val="0"/>
        <w:spacing w:line="276" w:lineRule="auto"/>
        <w:ind w:left="5760" w:firstLine="1"/>
        <w:jc w:val="both"/>
        <w:rPr>
          <w:rFonts w:ascii="Arial" w:eastAsia="Calibri" w:hAnsi="Arial" w:cs="Arial"/>
          <w:b/>
          <w:lang w:eastAsia="en-US"/>
        </w:rPr>
      </w:pPr>
      <w:r w:rsidRPr="005F0179">
        <w:rPr>
          <w:rFonts w:ascii="Arial" w:eastAsia="Calibri" w:hAnsi="Arial" w:cs="Arial"/>
          <w:b/>
          <w:u w:val="single"/>
          <w:lang w:eastAsia="en-US"/>
        </w:rPr>
        <w:t>ДА / НЕ</w:t>
      </w:r>
    </w:p>
    <w:p w:rsidR="008600B3" w:rsidRDefault="008600B3" w:rsidP="008600B3">
      <w:pPr>
        <w:snapToGrid w:val="0"/>
        <w:spacing w:line="276" w:lineRule="auto"/>
        <w:ind w:left="5760" w:firstLine="1"/>
        <w:jc w:val="both"/>
        <w:rPr>
          <w:rFonts w:ascii="Arial" w:eastAsia="Calibri" w:hAnsi="Arial" w:cs="Arial"/>
          <w:lang w:eastAsia="en-US"/>
        </w:rPr>
      </w:pPr>
      <w:r>
        <w:rPr>
          <w:rFonts w:ascii="Arial" w:eastAsia="Calibri" w:hAnsi="Arial" w:cs="Arial"/>
          <w:lang w:eastAsia="en-US"/>
        </w:rPr>
        <w:t>(</w:t>
      </w:r>
      <w:r w:rsidRPr="0032588A">
        <w:rPr>
          <w:rFonts w:ascii="Arial" w:eastAsia="Calibri" w:hAnsi="Arial" w:cs="Arial"/>
          <w:i/>
          <w:lang w:eastAsia="en-US"/>
        </w:rPr>
        <w:t>зокружити</w:t>
      </w:r>
      <w:r>
        <w:rPr>
          <w:rFonts w:ascii="Arial" w:eastAsia="Calibri" w:hAnsi="Arial" w:cs="Arial"/>
          <w:lang w:eastAsia="en-US"/>
        </w:rPr>
        <w:t>)</w:t>
      </w:r>
    </w:p>
    <w:p w:rsidR="008600B3" w:rsidRDefault="008600B3" w:rsidP="008600B3">
      <w:pPr>
        <w:jc w:val="both"/>
        <w:rPr>
          <w:rFonts w:ascii="Arial" w:hAnsi="Arial" w:cs="Arial"/>
          <w:b/>
        </w:rPr>
      </w:pPr>
      <w:r>
        <w:rPr>
          <w:rFonts w:ascii="Arial" w:hAnsi="Arial" w:cs="Arial"/>
          <w:b/>
        </w:rPr>
        <w:t xml:space="preserve">ПОСЛОВНИ КАПАЦИТЕТ – </w:t>
      </w:r>
      <w:r w:rsidRPr="00D810EC">
        <w:rPr>
          <w:rFonts w:ascii="Arial" w:hAnsi="Arial" w:cs="Arial"/>
          <w:b/>
        </w:rPr>
        <w:t>ликвидност, укупан</w:t>
      </w:r>
      <w:r>
        <w:rPr>
          <w:rFonts w:ascii="Arial" w:hAnsi="Arial" w:cs="Arial"/>
          <w:b/>
        </w:rPr>
        <w:t xml:space="preserve"> капитал </w:t>
      </w:r>
    </w:p>
    <w:p w:rsidR="008600B3" w:rsidRDefault="008600B3" w:rsidP="008600B3">
      <w:pPr>
        <w:snapToGrid w:val="0"/>
        <w:spacing w:line="276" w:lineRule="auto"/>
        <w:ind w:left="5760" w:firstLine="1"/>
        <w:jc w:val="both"/>
        <w:rPr>
          <w:rFonts w:ascii="Arial" w:eastAsia="Calibri" w:hAnsi="Arial" w:cs="Arial"/>
          <w:b/>
          <w:lang w:eastAsia="en-US"/>
        </w:rPr>
      </w:pPr>
      <w:r w:rsidRPr="005F0179">
        <w:rPr>
          <w:rFonts w:ascii="Arial" w:eastAsia="Calibri" w:hAnsi="Arial" w:cs="Arial"/>
          <w:b/>
          <w:u w:val="single"/>
          <w:lang w:eastAsia="en-US"/>
        </w:rPr>
        <w:t>ДА / НЕ</w:t>
      </w:r>
    </w:p>
    <w:p w:rsidR="008600B3" w:rsidRDefault="008600B3" w:rsidP="008600B3">
      <w:pPr>
        <w:snapToGrid w:val="0"/>
        <w:spacing w:line="276" w:lineRule="auto"/>
        <w:ind w:left="5760" w:firstLine="1"/>
        <w:jc w:val="both"/>
        <w:rPr>
          <w:rFonts w:ascii="Arial" w:eastAsia="Calibri" w:hAnsi="Arial" w:cs="Arial"/>
          <w:lang w:eastAsia="en-US"/>
        </w:rPr>
      </w:pPr>
      <w:r>
        <w:rPr>
          <w:rFonts w:ascii="Arial" w:eastAsia="Calibri" w:hAnsi="Arial" w:cs="Arial"/>
          <w:lang w:eastAsia="en-US"/>
        </w:rPr>
        <w:t>(</w:t>
      </w:r>
      <w:r w:rsidRPr="0032588A">
        <w:rPr>
          <w:rFonts w:ascii="Arial" w:eastAsia="Calibri" w:hAnsi="Arial" w:cs="Arial"/>
          <w:i/>
          <w:lang w:eastAsia="en-US"/>
        </w:rPr>
        <w:t>зокружити</w:t>
      </w:r>
      <w:r>
        <w:rPr>
          <w:rFonts w:ascii="Arial" w:eastAsia="Calibri" w:hAnsi="Arial" w:cs="Arial"/>
          <w:lang w:eastAsia="en-US"/>
        </w:rPr>
        <w:t>)</w:t>
      </w:r>
    </w:p>
    <w:p w:rsidR="008600B3" w:rsidRDefault="008600B3" w:rsidP="008600B3">
      <w:pPr>
        <w:snapToGrid w:val="0"/>
        <w:spacing w:line="276" w:lineRule="auto"/>
        <w:jc w:val="both"/>
        <w:rPr>
          <w:rFonts w:ascii="Arial" w:eastAsia="Calibri" w:hAnsi="Arial" w:cs="Arial"/>
          <w:b/>
          <w:lang w:eastAsia="en-US"/>
        </w:rPr>
      </w:pPr>
      <w:r>
        <w:rPr>
          <w:rFonts w:ascii="Arial" w:hAnsi="Arial" w:cs="Arial"/>
          <w:b/>
          <w:bCs/>
          <w:iCs/>
          <w:lang w:val="sr-Cyrl-CS"/>
        </w:rPr>
        <w:t xml:space="preserve">ТЕХНИЧКИ КАПАЦИТЕТ – </w:t>
      </w:r>
      <w:r w:rsidRPr="005F0179">
        <w:rPr>
          <w:rFonts w:ascii="Arial" w:eastAsia="Calibri" w:hAnsi="Arial" w:cs="Arial"/>
          <w:b/>
          <w:lang w:eastAsia="en-US"/>
        </w:rPr>
        <w:t>разгранатост/расположивост мреже за пруж</w:t>
      </w:r>
      <w:r>
        <w:rPr>
          <w:rFonts w:ascii="Arial" w:eastAsia="Calibri" w:hAnsi="Arial" w:cs="Arial"/>
          <w:b/>
          <w:lang w:eastAsia="en-US"/>
        </w:rPr>
        <w:t xml:space="preserve">ање услуга осигурања    </w:t>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r>
        <w:rPr>
          <w:rFonts w:ascii="Arial" w:eastAsia="Calibri" w:hAnsi="Arial" w:cs="Arial"/>
          <w:b/>
          <w:lang w:eastAsia="en-US"/>
        </w:rPr>
        <w:tab/>
      </w:r>
    </w:p>
    <w:p w:rsidR="008600B3" w:rsidRDefault="008600B3" w:rsidP="008600B3">
      <w:pPr>
        <w:snapToGrid w:val="0"/>
        <w:spacing w:line="276" w:lineRule="auto"/>
        <w:ind w:left="5760" w:firstLine="1"/>
        <w:jc w:val="both"/>
        <w:rPr>
          <w:rFonts w:ascii="Arial" w:eastAsia="Calibri" w:hAnsi="Arial" w:cs="Arial"/>
          <w:b/>
          <w:lang w:eastAsia="en-US"/>
        </w:rPr>
      </w:pPr>
      <w:r w:rsidRPr="005F0179">
        <w:rPr>
          <w:rFonts w:ascii="Arial" w:eastAsia="Calibri" w:hAnsi="Arial" w:cs="Arial"/>
          <w:b/>
          <w:u w:val="single"/>
          <w:lang w:eastAsia="en-US"/>
        </w:rPr>
        <w:t>ДА / НЕ</w:t>
      </w:r>
    </w:p>
    <w:p w:rsidR="008600B3" w:rsidRPr="00D2032D" w:rsidRDefault="008600B3" w:rsidP="008600B3">
      <w:pPr>
        <w:snapToGrid w:val="0"/>
        <w:spacing w:line="276" w:lineRule="auto"/>
        <w:ind w:left="5760" w:firstLine="1"/>
        <w:jc w:val="both"/>
        <w:rPr>
          <w:rFonts w:ascii="Arial" w:eastAsia="Calibri" w:hAnsi="Arial" w:cs="Arial"/>
          <w:lang w:eastAsia="en-US"/>
        </w:rPr>
      </w:pPr>
      <w:r>
        <w:rPr>
          <w:rFonts w:ascii="Arial" w:eastAsia="Calibri" w:hAnsi="Arial" w:cs="Arial"/>
          <w:lang w:eastAsia="en-US"/>
        </w:rPr>
        <w:t>(</w:t>
      </w:r>
      <w:r w:rsidRPr="0032588A">
        <w:rPr>
          <w:rFonts w:ascii="Arial" w:eastAsia="Calibri" w:hAnsi="Arial" w:cs="Arial"/>
          <w:i/>
          <w:lang w:eastAsia="en-US"/>
        </w:rPr>
        <w:t>зокружити</w:t>
      </w:r>
      <w:r>
        <w:rPr>
          <w:rFonts w:ascii="Arial" w:eastAsia="Calibri" w:hAnsi="Arial" w:cs="Arial"/>
          <w:lang w:eastAsia="en-US"/>
        </w:rPr>
        <w:t>)</w:t>
      </w:r>
    </w:p>
    <w:p w:rsidR="008600B3" w:rsidRDefault="008600B3" w:rsidP="008600B3">
      <w:pPr>
        <w:snapToGrid w:val="0"/>
        <w:spacing w:line="276" w:lineRule="auto"/>
        <w:jc w:val="both"/>
        <w:rPr>
          <w:rFonts w:ascii="Arial" w:eastAsia="Calibri" w:hAnsi="Arial" w:cs="Arial"/>
          <w:b/>
          <w:lang w:eastAsia="en-US"/>
        </w:rPr>
      </w:pPr>
      <w:r>
        <w:rPr>
          <w:rFonts w:ascii="Arial" w:hAnsi="Arial" w:cs="Arial"/>
          <w:b/>
          <w:bCs/>
          <w:iCs/>
          <w:lang w:val="sr-Cyrl-CS"/>
        </w:rPr>
        <w:t>КАДРОВСКИ КАПАЦИТЕТ</w:t>
      </w:r>
    </w:p>
    <w:p w:rsidR="008600B3" w:rsidRDefault="008600B3" w:rsidP="008600B3">
      <w:pPr>
        <w:snapToGrid w:val="0"/>
        <w:spacing w:line="276" w:lineRule="auto"/>
        <w:ind w:left="5760" w:firstLine="1"/>
        <w:jc w:val="both"/>
        <w:rPr>
          <w:rFonts w:ascii="Arial" w:eastAsia="Calibri" w:hAnsi="Arial" w:cs="Arial"/>
          <w:b/>
          <w:lang w:eastAsia="en-US"/>
        </w:rPr>
      </w:pPr>
      <w:r w:rsidRPr="005F0179">
        <w:rPr>
          <w:rFonts w:ascii="Arial" w:eastAsia="Calibri" w:hAnsi="Arial" w:cs="Arial"/>
          <w:b/>
          <w:u w:val="single"/>
          <w:lang w:eastAsia="en-US"/>
        </w:rPr>
        <w:t>ДА / НЕ</w:t>
      </w:r>
    </w:p>
    <w:p w:rsidR="008600B3" w:rsidRPr="00D2032D" w:rsidRDefault="008600B3" w:rsidP="008600B3">
      <w:pPr>
        <w:snapToGrid w:val="0"/>
        <w:spacing w:line="276" w:lineRule="auto"/>
        <w:ind w:left="5760" w:firstLine="1"/>
        <w:jc w:val="both"/>
        <w:rPr>
          <w:rFonts w:ascii="Arial" w:eastAsia="Calibri" w:hAnsi="Arial" w:cs="Arial"/>
          <w:lang w:eastAsia="en-US"/>
        </w:rPr>
      </w:pPr>
      <w:r>
        <w:rPr>
          <w:rFonts w:ascii="Arial" w:eastAsia="Calibri" w:hAnsi="Arial" w:cs="Arial"/>
          <w:lang w:eastAsia="en-US"/>
        </w:rPr>
        <w:t>(</w:t>
      </w:r>
      <w:r w:rsidRPr="0032588A">
        <w:rPr>
          <w:rFonts w:ascii="Arial" w:eastAsia="Calibri" w:hAnsi="Arial" w:cs="Arial"/>
          <w:i/>
          <w:lang w:eastAsia="en-US"/>
        </w:rPr>
        <w:t>зокружити</w:t>
      </w:r>
      <w:r>
        <w:rPr>
          <w:rFonts w:ascii="Arial" w:eastAsia="Calibri" w:hAnsi="Arial" w:cs="Arial"/>
          <w:lang w:eastAsia="en-US"/>
        </w:rPr>
        <w:t>)</w:t>
      </w:r>
    </w:p>
    <w:p w:rsidR="008600B3" w:rsidRDefault="008600B3" w:rsidP="008600B3">
      <w:pPr>
        <w:tabs>
          <w:tab w:val="left" w:pos="720"/>
          <w:tab w:val="left" w:pos="960"/>
          <w:tab w:val="left" w:pos="1290"/>
        </w:tabs>
        <w:jc w:val="both"/>
        <w:rPr>
          <w:rFonts w:ascii="Arial" w:hAnsi="Arial" w:cs="Arial"/>
          <w:b/>
          <w:u w:val="single"/>
        </w:rPr>
      </w:pPr>
      <w:r>
        <w:rPr>
          <w:rFonts w:ascii="Arial" w:hAnsi="Arial" w:cs="Arial"/>
          <w:b/>
        </w:rPr>
        <w:t xml:space="preserve">РЕОСИГУРАЊЕ ОСИГУРАНОГ РИЗИКА:       </w:t>
      </w:r>
    </w:p>
    <w:p w:rsidR="008600B3" w:rsidRDefault="008600B3" w:rsidP="008600B3">
      <w:pPr>
        <w:snapToGrid w:val="0"/>
        <w:spacing w:line="276" w:lineRule="auto"/>
        <w:ind w:left="5760" w:firstLine="1"/>
        <w:jc w:val="both"/>
        <w:rPr>
          <w:rFonts w:ascii="Arial" w:eastAsia="Calibri" w:hAnsi="Arial" w:cs="Arial"/>
          <w:b/>
          <w:lang w:eastAsia="en-US"/>
        </w:rPr>
      </w:pPr>
      <w:r w:rsidRPr="005F0179">
        <w:rPr>
          <w:rFonts w:ascii="Arial" w:eastAsia="Calibri" w:hAnsi="Arial" w:cs="Arial"/>
          <w:b/>
          <w:u w:val="single"/>
          <w:lang w:eastAsia="en-US"/>
        </w:rPr>
        <w:t>ДА / НЕ</w:t>
      </w:r>
    </w:p>
    <w:p w:rsidR="008600B3" w:rsidRPr="00D2032D" w:rsidRDefault="008600B3" w:rsidP="008600B3">
      <w:pPr>
        <w:snapToGrid w:val="0"/>
        <w:spacing w:line="276" w:lineRule="auto"/>
        <w:ind w:left="5760" w:firstLine="1"/>
        <w:jc w:val="both"/>
        <w:rPr>
          <w:rFonts w:ascii="Arial" w:eastAsia="Calibri" w:hAnsi="Arial" w:cs="Arial"/>
          <w:lang w:eastAsia="en-US"/>
        </w:rPr>
      </w:pPr>
      <w:r>
        <w:rPr>
          <w:rFonts w:ascii="Arial" w:eastAsia="Calibri" w:hAnsi="Arial" w:cs="Arial"/>
          <w:lang w:eastAsia="en-US"/>
        </w:rPr>
        <w:t>(</w:t>
      </w:r>
      <w:r w:rsidRPr="0032588A">
        <w:rPr>
          <w:rFonts w:ascii="Arial" w:eastAsia="Calibri" w:hAnsi="Arial" w:cs="Arial"/>
          <w:i/>
          <w:lang w:eastAsia="en-US"/>
        </w:rPr>
        <w:t>зокружити</w:t>
      </w:r>
      <w:r>
        <w:rPr>
          <w:rFonts w:ascii="Arial" w:eastAsia="Calibri" w:hAnsi="Arial" w:cs="Arial"/>
          <w:lang w:eastAsia="en-US"/>
        </w:rPr>
        <w:t>)</w:t>
      </w:r>
    </w:p>
    <w:p w:rsidR="008600B3" w:rsidRPr="00CB425F" w:rsidRDefault="008600B3" w:rsidP="008600B3">
      <w:pPr>
        <w:jc w:val="both"/>
        <w:rPr>
          <w:rFonts w:ascii="Arial" w:hAnsi="Arial" w:cs="Arial"/>
          <w:i/>
        </w:rPr>
      </w:pPr>
      <w:r w:rsidRPr="00CB425F">
        <w:rPr>
          <w:rFonts w:ascii="Arial" w:hAnsi="Arial" w:cs="Arial"/>
        </w:rPr>
        <w:tab/>
      </w:r>
    </w:p>
    <w:p w:rsidR="008600B3" w:rsidRDefault="008600B3" w:rsidP="008600B3">
      <w:pPr>
        <w:rPr>
          <w:rFonts w:ascii="Arial" w:eastAsia="Calibri" w:hAnsi="Arial" w:cs="Arial"/>
          <w:b/>
          <w:u w:val="single"/>
          <w:lang w:eastAsia="en-US"/>
        </w:rPr>
      </w:pPr>
      <w:r w:rsidRPr="009776BA">
        <w:rPr>
          <w:rFonts w:ascii="Arial" w:eastAsia="Calibri" w:hAnsi="Arial" w:cs="Arial"/>
          <w:b/>
          <w:lang w:eastAsia="en-US"/>
        </w:rPr>
        <w:t>С</w:t>
      </w:r>
      <w:r>
        <w:rPr>
          <w:rFonts w:ascii="Arial" w:eastAsia="Calibri" w:hAnsi="Arial" w:cs="Arial"/>
          <w:b/>
          <w:lang w:eastAsia="en-US"/>
        </w:rPr>
        <w:t xml:space="preserve">ЕРТИФИКАТ </w:t>
      </w:r>
      <w:r>
        <w:rPr>
          <w:rFonts w:ascii="Arial" w:eastAsia="Calibri" w:hAnsi="Arial" w:cs="Arial"/>
          <w:b/>
          <w:lang w:val="sr-Cyrl-RS" w:eastAsia="en-US"/>
        </w:rPr>
        <w:t xml:space="preserve"> </w:t>
      </w:r>
      <w:r w:rsidRPr="00D57879">
        <w:rPr>
          <w:rFonts w:ascii="Arial" w:eastAsia="Calibri" w:hAnsi="Arial" w:cs="Arial"/>
          <w:b/>
          <w:lang w:val="sr-Cyrl-RS" w:eastAsia="en-US"/>
        </w:rPr>
        <w:t>С</w:t>
      </w:r>
      <w:r w:rsidRPr="00D57879">
        <w:rPr>
          <w:rFonts w:ascii="Arial" w:eastAsia="Calibri" w:hAnsi="Arial" w:cs="Arial"/>
          <w:b/>
          <w:lang w:eastAsia="en-US"/>
        </w:rPr>
        <w:t>ТАНДАРДА</w:t>
      </w:r>
      <w:r>
        <w:rPr>
          <w:rFonts w:ascii="Arial" w:eastAsia="Calibri" w:hAnsi="Arial" w:cs="Arial"/>
          <w:b/>
          <w:lang w:eastAsia="en-US"/>
        </w:rPr>
        <w:t xml:space="preserve"> ИСО 9001:2008:         </w:t>
      </w:r>
    </w:p>
    <w:p w:rsidR="008600B3" w:rsidRDefault="008600B3" w:rsidP="008600B3">
      <w:pPr>
        <w:snapToGrid w:val="0"/>
        <w:spacing w:line="276" w:lineRule="auto"/>
        <w:ind w:left="5760" w:firstLine="1"/>
        <w:jc w:val="both"/>
        <w:rPr>
          <w:rFonts w:ascii="Arial" w:eastAsia="Calibri" w:hAnsi="Arial" w:cs="Arial"/>
          <w:b/>
          <w:lang w:eastAsia="en-US"/>
        </w:rPr>
      </w:pPr>
      <w:r w:rsidRPr="005F0179">
        <w:rPr>
          <w:rFonts w:ascii="Arial" w:eastAsia="Calibri" w:hAnsi="Arial" w:cs="Arial"/>
          <w:b/>
          <w:u w:val="single"/>
          <w:lang w:eastAsia="en-US"/>
        </w:rPr>
        <w:t>ДА / НЕ</w:t>
      </w:r>
    </w:p>
    <w:p w:rsidR="008600B3" w:rsidRDefault="008600B3" w:rsidP="008600B3">
      <w:pPr>
        <w:snapToGrid w:val="0"/>
        <w:spacing w:line="276" w:lineRule="auto"/>
        <w:ind w:left="5760" w:firstLine="1"/>
        <w:jc w:val="both"/>
        <w:rPr>
          <w:rFonts w:ascii="Arial" w:eastAsia="Calibri" w:hAnsi="Arial" w:cs="Arial"/>
          <w:lang w:val="sr-Cyrl-RS" w:eastAsia="en-US"/>
        </w:rPr>
      </w:pPr>
      <w:r>
        <w:rPr>
          <w:rFonts w:ascii="Arial" w:eastAsia="Calibri" w:hAnsi="Arial" w:cs="Arial"/>
          <w:lang w:eastAsia="en-US"/>
        </w:rPr>
        <w:t>(</w:t>
      </w:r>
      <w:r w:rsidRPr="0032588A">
        <w:rPr>
          <w:rFonts w:ascii="Arial" w:eastAsia="Calibri" w:hAnsi="Arial" w:cs="Arial"/>
          <w:i/>
          <w:lang w:eastAsia="en-US"/>
        </w:rPr>
        <w:t>зокружити</w:t>
      </w:r>
      <w:r>
        <w:rPr>
          <w:rFonts w:ascii="Arial" w:eastAsia="Calibri" w:hAnsi="Arial" w:cs="Arial"/>
          <w:lang w:eastAsia="en-US"/>
        </w:rPr>
        <w:t>)</w:t>
      </w:r>
    </w:p>
    <w:p w:rsidR="008600B3" w:rsidRPr="00D57879" w:rsidRDefault="008600B3" w:rsidP="008600B3">
      <w:pPr>
        <w:snapToGrid w:val="0"/>
        <w:spacing w:line="276" w:lineRule="auto"/>
        <w:ind w:left="5760" w:firstLine="1"/>
        <w:jc w:val="both"/>
        <w:rPr>
          <w:rFonts w:ascii="Arial" w:eastAsia="Calibri" w:hAnsi="Arial" w:cs="Arial"/>
          <w:lang w:val="sr-Cyrl-RS" w:eastAsia="en-US"/>
        </w:rPr>
      </w:pPr>
    </w:p>
    <w:p w:rsidR="008600B3" w:rsidRPr="00CB425F" w:rsidRDefault="008600B3" w:rsidP="008600B3">
      <w:pPr>
        <w:rPr>
          <w:rFonts w:ascii="Arial" w:hAnsi="Arial" w:cs="Arial"/>
          <w:b/>
        </w:rPr>
      </w:pPr>
      <w:r w:rsidRPr="00CB425F">
        <w:rPr>
          <w:rFonts w:ascii="Arial" w:hAnsi="Arial" w:cs="Arial"/>
          <w:b/>
        </w:rPr>
        <w:t>НАЧИН ПЛАЋАЊА ПРЕМИЈЕ ОСИГУРАЊА:</w:t>
      </w:r>
    </w:p>
    <w:p w:rsidR="008600B3" w:rsidRPr="000A1643" w:rsidRDefault="008600B3" w:rsidP="008600B3">
      <w:pPr>
        <w:jc w:val="center"/>
        <w:rPr>
          <w:rFonts w:ascii="Arial" w:hAnsi="Arial" w:cs="Arial"/>
          <w:b/>
        </w:rPr>
      </w:pPr>
      <w:r w:rsidRPr="000A1643">
        <w:rPr>
          <w:rFonts w:ascii="Arial" w:hAnsi="Arial" w:cs="Arial"/>
          <w:b/>
        </w:rPr>
        <w:t>______________________________________</w:t>
      </w:r>
      <w:r>
        <w:rPr>
          <w:rFonts w:ascii="Arial" w:hAnsi="Arial" w:cs="Arial"/>
          <w:b/>
        </w:rPr>
        <w:t>_____________________________</w:t>
      </w:r>
    </w:p>
    <w:p w:rsidR="008600B3" w:rsidRPr="00D77874" w:rsidRDefault="008600B3" w:rsidP="008600B3">
      <w:pPr>
        <w:jc w:val="center"/>
        <w:rPr>
          <w:rFonts w:ascii="Arial" w:hAnsi="Arial" w:cs="Arial"/>
          <w:i/>
        </w:rPr>
      </w:pPr>
      <w:r>
        <w:rPr>
          <w:rFonts w:ascii="Arial" w:hAnsi="Arial" w:cs="Arial"/>
          <w:i/>
        </w:rPr>
        <w:t>(навести начин плаћања)</w:t>
      </w:r>
    </w:p>
    <w:p w:rsidR="008600B3" w:rsidRDefault="008600B3" w:rsidP="008600B3">
      <w:pPr>
        <w:rPr>
          <w:rFonts w:ascii="Arial" w:hAnsi="Arial" w:cs="Arial"/>
          <w:b/>
          <w:lang w:val="sr-Cyrl-CS"/>
        </w:rPr>
      </w:pPr>
    </w:p>
    <w:p w:rsidR="008600B3" w:rsidRPr="00B86EF9" w:rsidRDefault="008600B3" w:rsidP="008600B3">
      <w:pPr>
        <w:rPr>
          <w:rFonts w:ascii="Arial" w:hAnsi="Arial" w:cs="Arial"/>
          <w:sz w:val="28"/>
          <w:szCs w:val="28"/>
          <w:lang w:val="ru-RU"/>
        </w:rPr>
      </w:pPr>
      <w:r w:rsidRPr="00CB425F">
        <w:rPr>
          <w:rFonts w:ascii="Arial" w:hAnsi="Arial" w:cs="Arial"/>
          <w:b/>
        </w:rPr>
        <w:t>РОК ВАЖЕЊА ПОНУДЕ:</w:t>
      </w:r>
      <w:r>
        <w:rPr>
          <w:rFonts w:ascii="Arial" w:hAnsi="Arial" w:cs="Arial"/>
          <w:b/>
          <w:lang w:val="ru-RU"/>
        </w:rPr>
        <w:t xml:space="preserve"> ________________________________________________</w:t>
      </w:r>
    </w:p>
    <w:p w:rsidR="008600B3" w:rsidRPr="00CB425F" w:rsidRDefault="008600B3" w:rsidP="008600B3">
      <w:pPr>
        <w:jc w:val="center"/>
        <w:rPr>
          <w:rFonts w:ascii="Arial" w:hAnsi="Arial" w:cs="Arial"/>
          <w:b/>
          <w:i/>
        </w:rPr>
      </w:pPr>
      <w:r w:rsidRPr="00CB425F">
        <w:rPr>
          <w:rFonts w:ascii="Arial" w:hAnsi="Arial" w:cs="Arial"/>
          <w:i/>
          <w:color w:val="000000"/>
        </w:rPr>
        <w:t>(понуда мора да  важи најмање 90 дана од дана отварања понуда)</w:t>
      </w:r>
    </w:p>
    <w:p w:rsidR="008600B3" w:rsidRPr="00CB425F" w:rsidRDefault="008600B3" w:rsidP="008600B3">
      <w:pPr>
        <w:jc w:val="both"/>
        <w:rPr>
          <w:rFonts w:ascii="Arial" w:hAnsi="Arial" w:cs="Arial"/>
          <w:color w:val="000000"/>
        </w:rPr>
      </w:pPr>
    </w:p>
    <w:tbl>
      <w:tblPr>
        <w:tblW w:w="0" w:type="auto"/>
        <w:tblLook w:val="01E0" w:firstRow="1" w:lastRow="1" w:firstColumn="1" w:lastColumn="1" w:noHBand="0" w:noVBand="0"/>
      </w:tblPr>
      <w:tblGrid>
        <w:gridCol w:w="3978"/>
        <w:gridCol w:w="5493"/>
      </w:tblGrid>
      <w:tr w:rsidR="008600B3" w:rsidRPr="00CB425F" w:rsidTr="00740DA6">
        <w:tc>
          <w:tcPr>
            <w:tcW w:w="3978" w:type="dxa"/>
          </w:tcPr>
          <w:p w:rsidR="008600B3" w:rsidRPr="00CB425F" w:rsidRDefault="008600B3" w:rsidP="00740DA6">
            <w:pPr>
              <w:jc w:val="both"/>
              <w:rPr>
                <w:rFonts w:ascii="Arial" w:hAnsi="Arial" w:cs="Arial"/>
                <w:color w:val="000000"/>
              </w:rPr>
            </w:pPr>
            <w:r>
              <w:rPr>
                <w:rFonts w:ascii="Arial" w:hAnsi="Arial" w:cs="Arial"/>
                <w:b/>
              </w:rPr>
              <w:t>ПОНУДУ ДАЈЕМ</w:t>
            </w:r>
            <w:r w:rsidRPr="00CB425F">
              <w:rPr>
                <w:rFonts w:ascii="Arial" w:hAnsi="Arial" w:cs="Arial"/>
                <w:b/>
              </w:rPr>
              <w:t xml:space="preserve"> (заокружити):</w:t>
            </w:r>
          </w:p>
        </w:tc>
        <w:tc>
          <w:tcPr>
            <w:tcW w:w="5493" w:type="dxa"/>
          </w:tcPr>
          <w:p w:rsidR="008600B3" w:rsidRDefault="008600B3" w:rsidP="00740DA6">
            <w:pPr>
              <w:jc w:val="both"/>
              <w:rPr>
                <w:rFonts w:ascii="Arial" w:hAnsi="Arial" w:cs="Arial"/>
                <w:b/>
              </w:rPr>
            </w:pPr>
            <w:r w:rsidRPr="00CB425F">
              <w:rPr>
                <w:rFonts w:ascii="Arial" w:hAnsi="Arial" w:cs="Arial"/>
                <w:b/>
              </w:rPr>
              <w:t>а) самостално</w:t>
            </w:r>
          </w:p>
          <w:p w:rsidR="008600B3" w:rsidRPr="000A1643" w:rsidRDefault="008600B3" w:rsidP="00740DA6">
            <w:pPr>
              <w:jc w:val="both"/>
              <w:rPr>
                <w:rFonts w:ascii="Arial" w:hAnsi="Arial" w:cs="Arial"/>
                <w:color w:val="000000"/>
              </w:rPr>
            </w:pPr>
            <w:r>
              <w:rPr>
                <w:rFonts w:ascii="Arial" w:hAnsi="Arial" w:cs="Arial"/>
                <w:b/>
              </w:rPr>
              <w:t>б) са подизвођачем</w:t>
            </w:r>
          </w:p>
        </w:tc>
      </w:tr>
      <w:tr w:rsidR="008600B3" w:rsidRPr="00CB425F" w:rsidTr="00740DA6">
        <w:tc>
          <w:tcPr>
            <w:tcW w:w="3978" w:type="dxa"/>
          </w:tcPr>
          <w:p w:rsidR="008600B3" w:rsidRDefault="008600B3" w:rsidP="00740DA6">
            <w:pPr>
              <w:jc w:val="both"/>
              <w:rPr>
                <w:rFonts w:ascii="Arial" w:hAnsi="Arial" w:cs="Arial"/>
                <w:color w:val="000000"/>
              </w:rPr>
            </w:pPr>
          </w:p>
          <w:p w:rsidR="008600B3" w:rsidRPr="00927952" w:rsidRDefault="008600B3" w:rsidP="00740DA6">
            <w:pPr>
              <w:jc w:val="both"/>
              <w:rPr>
                <w:rFonts w:ascii="Arial" w:hAnsi="Arial" w:cs="Arial"/>
                <w:color w:val="000000"/>
              </w:rPr>
            </w:pPr>
          </w:p>
        </w:tc>
        <w:tc>
          <w:tcPr>
            <w:tcW w:w="5493" w:type="dxa"/>
          </w:tcPr>
          <w:p w:rsidR="008600B3" w:rsidRPr="00CB425F" w:rsidRDefault="008600B3" w:rsidP="00740DA6">
            <w:pPr>
              <w:jc w:val="both"/>
              <w:rPr>
                <w:rFonts w:ascii="Arial" w:hAnsi="Arial" w:cs="Arial"/>
                <w:color w:val="000000"/>
              </w:rPr>
            </w:pPr>
            <w:r>
              <w:rPr>
                <w:rFonts w:ascii="Arial" w:hAnsi="Arial" w:cs="Arial"/>
                <w:b/>
              </w:rPr>
              <w:t>ц</w:t>
            </w:r>
            <w:r w:rsidRPr="00CB425F">
              <w:rPr>
                <w:rFonts w:ascii="Arial" w:hAnsi="Arial" w:cs="Arial"/>
                <w:b/>
              </w:rPr>
              <w:t>) заједничка понуда</w:t>
            </w:r>
          </w:p>
        </w:tc>
      </w:tr>
    </w:tbl>
    <w:p w:rsidR="008600B3" w:rsidRPr="00CB425F" w:rsidRDefault="008600B3" w:rsidP="008600B3">
      <w:pPr>
        <w:ind w:firstLine="1"/>
        <w:jc w:val="both"/>
        <w:rPr>
          <w:rFonts w:ascii="Arial" w:hAnsi="Arial" w:cs="Arial"/>
          <w:color w:val="000000"/>
        </w:rPr>
      </w:pPr>
      <w:r w:rsidRPr="00CB425F">
        <w:rPr>
          <w:rFonts w:ascii="Arial" w:hAnsi="Arial" w:cs="Arial"/>
          <w:b/>
        </w:rPr>
        <w:t>Датум</w:t>
      </w:r>
      <w:r w:rsidRPr="00CB425F">
        <w:rPr>
          <w:rFonts w:ascii="Arial" w:hAnsi="Arial" w:cs="Arial"/>
        </w:rPr>
        <w:t xml:space="preserve">                                         М. П.                             </w:t>
      </w:r>
      <w:r w:rsidRPr="00CB425F">
        <w:rPr>
          <w:rFonts w:ascii="Arial" w:hAnsi="Arial" w:cs="Arial"/>
          <w:b/>
        </w:rPr>
        <w:t>Понуђач</w:t>
      </w:r>
    </w:p>
    <w:p w:rsidR="008600B3" w:rsidRDefault="008600B3" w:rsidP="008600B3">
      <w:pPr>
        <w:jc w:val="both"/>
        <w:rPr>
          <w:rFonts w:ascii="Arial" w:hAnsi="Arial" w:cs="Arial"/>
          <w:b/>
          <w:iCs/>
          <w:color w:val="000000"/>
          <w:spacing w:val="-5"/>
          <w:sz w:val="26"/>
          <w:szCs w:val="26"/>
          <w:lang w:eastAsia="en-US"/>
        </w:rPr>
      </w:pPr>
      <w:r>
        <w:rPr>
          <w:rFonts w:ascii="Arial" w:hAnsi="Arial" w:cs="Arial"/>
          <w:color w:val="000000"/>
        </w:rPr>
        <w:t>_____________</w:t>
      </w:r>
      <w:r w:rsidRPr="00CB425F">
        <w:rPr>
          <w:rFonts w:ascii="Arial" w:hAnsi="Arial" w:cs="Arial"/>
          <w:color w:val="000000"/>
        </w:rPr>
        <w:t>_____                                                    ____________________</w:t>
      </w:r>
    </w:p>
    <w:tbl>
      <w:tblPr>
        <w:tblW w:w="7866" w:type="pct"/>
        <w:tblLayout w:type="fixed"/>
        <w:tblCellMar>
          <w:left w:w="70" w:type="dxa"/>
          <w:right w:w="70" w:type="dxa"/>
        </w:tblCellMar>
        <w:tblLook w:val="04A0" w:firstRow="1" w:lastRow="0" w:firstColumn="1" w:lastColumn="0" w:noHBand="0" w:noVBand="1"/>
      </w:tblPr>
      <w:tblGrid>
        <w:gridCol w:w="10001"/>
        <w:gridCol w:w="1219"/>
        <w:gridCol w:w="652"/>
        <w:gridCol w:w="2035"/>
        <w:gridCol w:w="1259"/>
      </w:tblGrid>
      <w:tr w:rsidR="008600B3" w:rsidRPr="001C0D5A" w:rsidTr="00740DA6">
        <w:trPr>
          <w:trHeight w:val="2977"/>
        </w:trPr>
        <w:tc>
          <w:tcPr>
            <w:tcW w:w="3297" w:type="pct"/>
            <w:tcBorders>
              <w:top w:val="nil"/>
              <w:left w:val="nil"/>
              <w:bottom w:val="nil"/>
              <w:right w:val="nil"/>
            </w:tcBorders>
            <w:shd w:val="clear" w:color="auto" w:fill="auto"/>
            <w:noWrap/>
            <w:vAlign w:val="center"/>
          </w:tcPr>
          <w:p w:rsidR="001D359C" w:rsidRPr="00765AF2" w:rsidRDefault="008600B3" w:rsidP="001D359C">
            <w:pPr>
              <w:pStyle w:val="ListParagraph"/>
              <w:shd w:val="clear" w:color="auto" w:fill="C6D9F1"/>
              <w:ind w:left="365"/>
              <w:jc w:val="center"/>
              <w:rPr>
                <w:rFonts w:ascii="Arial" w:hAnsi="Arial" w:cs="Arial"/>
                <w:b/>
                <w:bCs/>
                <w:iCs/>
                <w:sz w:val="28"/>
                <w:szCs w:val="28"/>
                <w:lang w:val="sr-Cyrl-RS"/>
              </w:rPr>
            </w:pPr>
            <w:r>
              <w:lastRenderedPageBreak/>
              <w:br w:type="page"/>
            </w:r>
            <w:r w:rsidR="001D359C">
              <w:rPr>
                <w:rFonts w:ascii="Arial" w:hAnsi="Arial" w:cs="Arial"/>
                <w:b/>
                <w:bCs/>
                <w:iCs/>
                <w:sz w:val="28"/>
                <w:szCs w:val="28"/>
                <w:lang w:val="sr-Cyrl-RS"/>
              </w:rPr>
              <w:t>9</w:t>
            </w:r>
            <w:r w:rsidR="001D359C">
              <w:rPr>
                <w:rFonts w:ascii="Arial" w:hAnsi="Arial" w:cs="Arial"/>
                <w:b/>
                <w:bCs/>
                <w:i/>
                <w:iCs/>
                <w:sz w:val="28"/>
                <w:szCs w:val="28"/>
                <w:lang w:val="sr-Cyrl-RS"/>
              </w:rPr>
              <w:t>.</w:t>
            </w:r>
            <w:r w:rsidR="001D359C" w:rsidRPr="00765AF2">
              <w:rPr>
                <w:rFonts w:ascii="Arial" w:hAnsi="Arial" w:cs="Arial"/>
                <w:b/>
                <w:bCs/>
                <w:i/>
                <w:iCs/>
                <w:sz w:val="28"/>
                <w:szCs w:val="28"/>
              </w:rPr>
              <w:t xml:space="preserve">  </w:t>
            </w:r>
            <w:r w:rsidR="001D359C">
              <w:rPr>
                <w:rFonts w:ascii="Arial" w:hAnsi="Arial" w:cs="Arial"/>
                <w:b/>
                <w:bCs/>
                <w:iCs/>
                <w:sz w:val="28"/>
                <w:szCs w:val="28"/>
                <w:lang w:val="sr-Cyrl-RS"/>
              </w:rPr>
              <w:t>ОБРАЗАЦ  СТРУКТУРЕ ПОНУЂЕНЕ ЦЕНЕ, СА УПУТСТВОМ КАКО ДА СЕ ПОПУНИ</w:t>
            </w:r>
          </w:p>
          <w:p w:rsidR="008600B3" w:rsidRDefault="008600B3" w:rsidP="00740DA6">
            <w:pPr>
              <w:autoSpaceDE w:val="0"/>
              <w:autoSpaceDN w:val="0"/>
              <w:adjustRightInd w:val="0"/>
              <w:ind w:left="141"/>
              <w:jc w:val="center"/>
              <w:rPr>
                <w:rFonts w:ascii="Arial" w:eastAsia="Calibri" w:hAnsi="Arial" w:cs="Arial"/>
                <w:b/>
                <w:color w:val="000000"/>
                <w:sz w:val="28"/>
                <w:szCs w:val="28"/>
                <w:lang w:eastAsia="en-US"/>
              </w:rPr>
            </w:pPr>
          </w:p>
          <w:tbl>
            <w:tblPr>
              <w:tblW w:w="9834" w:type="dxa"/>
              <w:tblLayout w:type="fixed"/>
              <w:tblLook w:val="04A0" w:firstRow="1" w:lastRow="0" w:firstColumn="1" w:lastColumn="0" w:noHBand="0" w:noVBand="1"/>
            </w:tblPr>
            <w:tblGrid>
              <w:gridCol w:w="841"/>
              <w:gridCol w:w="5653"/>
              <w:gridCol w:w="1860"/>
              <w:gridCol w:w="1480"/>
            </w:tblGrid>
            <w:tr w:rsidR="008600B3" w:rsidTr="008166F3">
              <w:trPr>
                <w:trHeight w:val="1155"/>
              </w:trPr>
              <w:tc>
                <w:tcPr>
                  <w:tcW w:w="84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Ред. бр.</w:t>
                  </w:r>
                </w:p>
                <w:p w:rsidR="008600B3" w:rsidRDefault="008600B3" w:rsidP="00740DA6">
                  <w:pPr>
                    <w:jc w:val="center"/>
                    <w:rPr>
                      <w:rFonts w:ascii="Arial" w:hAnsi="Arial" w:cs="Arial"/>
                      <w:b/>
                      <w:bCs/>
                      <w:color w:val="000000"/>
                      <w:sz w:val="22"/>
                      <w:szCs w:val="22"/>
                    </w:rPr>
                  </w:pPr>
                </w:p>
              </w:tc>
              <w:tc>
                <w:tcPr>
                  <w:tcW w:w="5653" w:type="dxa"/>
                  <w:tcBorders>
                    <w:top w:val="single" w:sz="8" w:space="0" w:color="auto"/>
                    <w:left w:val="nil"/>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Врсте осигураног ризика за Наручиоца и                         зависна друштва</w:t>
                  </w:r>
                </w:p>
              </w:tc>
              <w:tc>
                <w:tcPr>
                  <w:tcW w:w="1860" w:type="dxa"/>
                  <w:tcBorders>
                    <w:top w:val="single" w:sz="8" w:space="0" w:color="auto"/>
                    <w:left w:val="nil"/>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xml:space="preserve">Пондерисана премијска стопа                  (у ‰)  </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Понуђена премија без пореза</w:t>
                  </w:r>
                </w:p>
              </w:tc>
            </w:tr>
            <w:tr w:rsidR="008600B3" w:rsidTr="008166F3">
              <w:trPr>
                <w:trHeight w:val="570"/>
              </w:trPr>
              <w:tc>
                <w:tcPr>
                  <w:tcW w:w="841" w:type="dxa"/>
                  <w:tcBorders>
                    <w:top w:val="nil"/>
                    <w:left w:val="single" w:sz="8" w:space="0" w:color="auto"/>
                    <w:bottom w:val="nil"/>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ЈАВНО ПРЕДУЗЕЋЕ ЕЛЕКТРОПРИВРЕДА СРБИЈЕ БЕОГРАД  (скраћено: ЈП ЕПС)</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1.1.</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ЈП ЕПС – Управа</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nil"/>
                    <w:left w:val="single" w:sz="8" w:space="0" w:color="auto"/>
                    <w:bottom w:val="nil"/>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single" w:sz="4" w:space="0" w:color="auto"/>
                    <w:left w:val="single" w:sz="8" w:space="0" w:color="auto"/>
                    <w:bottom w:val="single" w:sz="8"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ЈП ЕПС - Управу 1.1.:</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30"/>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1.2.</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ЈП ЕПС - ТЕХНИЧКИ ЦЕНТРИ (Београд, Краљево, Крагујевац и Ниш)</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02"/>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85"/>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495"/>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Комбиновано осигурање моторних возила (ауто каско)</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8"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ЈП ЕПС -Технички центри 1.2.:</w:t>
                  </w:r>
                </w:p>
              </w:tc>
              <w:tc>
                <w:tcPr>
                  <w:tcW w:w="1860" w:type="dxa"/>
                  <w:tcBorders>
                    <w:top w:val="nil"/>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00"/>
              </w:trPr>
              <w:tc>
                <w:tcPr>
                  <w:tcW w:w="8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1.3.</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ЈП ЕПС - ТЕХНИЧКИ ЦЕНТАР Нови Сад                                       (од  01.01.2017.г.)</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Комбиновано осигурање моторних возила (ауто каско)</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ЈП ЕПС -Технички центар 1.3.:</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1.4.</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 ЈП ЕПС - ОГРАНАК  ХЕ ЂЕРДАП,  Кладово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lastRenderedPageBreak/>
                    <w:t> </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Осигурање објеката и опреме у монтажи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nil"/>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1.4:</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15"/>
              </w:trPr>
              <w:tc>
                <w:tcPr>
                  <w:tcW w:w="841" w:type="dxa"/>
                  <w:tcBorders>
                    <w:top w:val="single" w:sz="4" w:space="0" w:color="auto"/>
                    <w:left w:val="single" w:sz="8" w:space="0" w:color="auto"/>
                    <w:bottom w:val="single" w:sz="8" w:space="0" w:color="auto"/>
                    <w:right w:val="nil"/>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1.5.</w:t>
                  </w:r>
                </w:p>
                <w:p w:rsidR="008600B3" w:rsidRDefault="008600B3" w:rsidP="00740DA6">
                  <w:pPr>
                    <w:jc w:val="center"/>
                    <w:rPr>
                      <w:rFonts w:ascii="Arial" w:hAnsi="Arial" w:cs="Arial"/>
                      <w:b/>
                      <w:bCs/>
                      <w:color w:val="000000"/>
                      <w:sz w:val="22"/>
                      <w:szCs w:val="22"/>
                    </w:rPr>
                  </w:pPr>
                </w:p>
              </w:tc>
              <w:tc>
                <w:tcPr>
                  <w:tcW w:w="565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ЈП ЕПС - ОГРАНАК ДРИНСКО - ЛИМСКЕ ХЕ,  Бајина Башта </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nil"/>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1.5.:</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1.6.</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ЈП ЕПС - ОГРАНАК ТЕНТ,  Обреновац </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nil"/>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Pr="008C74A3" w:rsidRDefault="008C74A3" w:rsidP="00740DA6">
                  <w:pPr>
                    <w:jc w:val="both"/>
                    <w:rPr>
                      <w:rFonts w:ascii="Arial" w:hAnsi="Arial" w:cs="Arial"/>
                      <w:color w:val="000000"/>
                      <w:sz w:val="22"/>
                      <w:szCs w:val="22"/>
                      <w:lang w:val="sr-Cyrl-RS"/>
                    </w:rPr>
                  </w:pPr>
                  <w:r>
                    <w:rPr>
                      <w:rFonts w:ascii="Arial" w:hAnsi="Arial" w:cs="Arial"/>
                      <w:color w:val="000000"/>
                      <w:sz w:val="22"/>
                      <w:szCs w:val="22"/>
                    </w:rPr>
                    <w:t>Осигурање од опште одговорности</w:t>
                  </w:r>
                  <w:r>
                    <w:rPr>
                      <w:rFonts w:ascii="Arial" w:hAnsi="Arial" w:cs="Arial"/>
                      <w:color w:val="000000"/>
                      <w:sz w:val="22"/>
                      <w:szCs w:val="22"/>
                      <w:lang w:val="sr-Cyrl-RS"/>
                    </w:rPr>
                    <w:t xml:space="preserve"> (одговорности из делатоности)</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1.6.:</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1.7.</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ЈП ЕПС - ОГРАНАК РБ  КОЛУБАРА,  Лазаревац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nil"/>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Укупно за Огранак 1.7.:</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1.8.</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ЈП ЕПС - ОГРАНАК ТЕ КО КОСТОЛАЦ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радних возила и машина)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1.8.:</w:t>
                  </w:r>
                </w:p>
              </w:tc>
              <w:tc>
                <w:tcPr>
                  <w:tcW w:w="1860" w:type="dxa"/>
                  <w:tcBorders>
                    <w:top w:val="nil"/>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1.9.</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ЈП ЕПС - ОГРАНАК ПАНОНСКЕ  ТЕ-ТО, Нови Сад</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lastRenderedPageBreak/>
                    <w:t> </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600B3" w:rsidRPr="00A33073" w:rsidRDefault="008600B3" w:rsidP="00740DA6">
                  <w:pPr>
                    <w:jc w:val="both"/>
                    <w:rPr>
                      <w:rFonts w:ascii="Arial" w:hAnsi="Arial" w:cs="Arial"/>
                      <w:sz w:val="22"/>
                      <w:szCs w:val="22"/>
                    </w:rPr>
                  </w:pPr>
                  <w:r w:rsidRPr="00A33073">
                    <w:rPr>
                      <w:rFonts w:ascii="Arial" w:hAnsi="Arial" w:cs="Arial"/>
                      <w:sz w:val="22"/>
                      <w:szCs w:val="22"/>
                    </w:rPr>
                    <w:t>Осигурање машина од лома и неких других опасности</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Pr="00A33073" w:rsidRDefault="008600B3" w:rsidP="00740DA6">
                  <w:pPr>
                    <w:jc w:val="both"/>
                    <w:rPr>
                      <w:rFonts w:ascii="Arial" w:hAnsi="Arial" w:cs="Arial"/>
                      <w:sz w:val="22"/>
                      <w:szCs w:val="22"/>
                    </w:rPr>
                  </w:pPr>
                  <w:r w:rsidRPr="00A33073">
                    <w:rPr>
                      <w:rFonts w:ascii="Arial" w:hAnsi="Arial" w:cs="Arial"/>
                      <w:sz w:val="22"/>
                      <w:szCs w:val="22"/>
                    </w:rPr>
                    <w:t>Осигурање залиха и лекажа мазута и хемикалија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Pr="00DD1A6F" w:rsidRDefault="008600B3" w:rsidP="00740DA6">
                  <w:pPr>
                    <w:rPr>
                      <w:rFonts w:ascii="Arial" w:hAnsi="Arial" w:cs="Arial"/>
                      <w:color w:val="FF0000"/>
                      <w:sz w:val="22"/>
                      <w:szCs w:val="22"/>
                    </w:rPr>
                  </w:pPr>
                  <w:r w:rsidRPr="00DD1A6F">
                    <w:rPr>
                      <w:rFonts w:ascii="Arial" w:hAnsi="Arial" w:cs="Arial"/>
                      <w:color w:val="FF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Pr="00DD1A6F" w:rsidRDefault="008600B3" w:rsidP="00740DA6">
                  <w:pPr>
                    <w:rPr>
                      <w:rFonts w:ascii="Arial" w:hAnsi="Arial" w:cs="Arial"/>
                      <w:color w:val="FF0000"/>
                      <w:sz w:val="22"/>
                      <w:szCs w:val="22"/>
                    </w:rPr>
                  </w:pPr>
                  <w:r w:rsidRPr="00DD1A6F">
                    <w:rPr>
                      <w:rFonts w:ascii="Arial" w:hAnsi="Arial" w:cs="Arial"/>
                      <w:color w:val="FF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Pr="00A33073" w:rsidRDefault="008600B3" w:rsidP="00740DA6">
                  <w:pPr>
                    <w:jc w:val="both"/>
                    <w:rPr>
                      <w:rFonts w:ascii="Arial" w:hAnsi="Arial" w:cs="Arial"/>
                      <w:sz w:val="22"/>
                      <w:szCs w:val="22"/>
                    </w:rPr>
                  </w:pPr>
                  <w:r w:rsidRPr="00A33073">
                    <w:rPr>
                      <w:rFonts w:ascii="Arial" w:hAnsi="Arial" w:cs="Arial"/>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1.9.:</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1.10.</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ЈП ЕПС - ОГРАНАК ОБНОВЉИВИ ИЗВОРИ, Београд</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Осигурање од пожара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Огранак  1.10.:</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8" w:space="0" w:color="auto"/>
                    <w:left w:val="nil"/>
                    <w:bottom w:val="single" w:sz="8"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УКУПНА ЦЕНА ЗА ЈП ЕПС  1:</w:t>
                  </w:r>
                </w:p>
              </w:tc>
              <w:tc>
                <w:tcPr>
                  <w:tcW w:w="1860" w:type="dxa"/>
                  <w:tcBorders>
                    <w:top w:val="single" w:sz="8"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2</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Оператор дистрибутивног система ЕПС Дистрибуција Београд,  д.о.о.  (скраћено: ОДС)</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945"/>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2.1.</w:t>
                  </w:r>
                </w:p>
              </w:tc>
              <w:tc>
                <w:tcPr>
                  <w:tcW w:w="5653" w:type="dxa"/>
                  <w:tcBorders>
                    <w:top w:val="nil"/>
                    <w:left w:val="nil"/>
                    <w:bottom w:val="nil"/>
                    <w:right w:val="nil"/>
                  </w:tcBorders>
                  <w:shd w:val="clear" w:color="auto" w:fill="auto"/>
                  <w:vAlign w:val="center"/>
                  <w:hideMark/>
                </w:tcPr>
                <w:p w:rsidR="008600B3" w:rsidRDefault="008600B3" w:rsidP="00740DA6">
                  <w:pPr>
                    <w:rPr>
                      <w:rFonts w:ascii="Arial" w:hAnsi="Arial" w:cs="Arial"/>
                      <w:b/>
                      <w:bCs/>
                      <w:color w:val="000000"/>
                    </w:rPr>
                  </w:pPr>
                  <w:r>
                    <w:rPr>
                      <w:rFonts w:ascii="Arial" w:hAnsi="Arial" w:cs="Arial"/>
                      <w:b/>
                      <w:bCs/>
                      <w:color w:val="000000"/>
                    </w:rPr>
                    <w:t xml:space="preserve">део  ОДС  (без  дела 2.2. - Огранка Електродистрибуција Нови Сад, бивше ПД "Електровојводина" Нови Сад) </w:t>
                  </w:r>
                </w:p>
              </w:tc>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Pr="00A33073" w:rsidRDefault="008600B3" w:rsidP="00740DA6">
                  <w:pPr>
                    <w:rPr>
                      <w:rFonts w:ascii="Arial" w:hAnsi="Arial" w:cs="Arial"/>
                      <w:color w:val="000000"/>
                      <w:sz w:val="22"/>
                      <w:szCs w:val="22"/>
                      <w:lang w:val="sr-Cyrl-RS"/>
                    </w:rPr>
                  </w:pPr>
                  <w:r>
                    <w:rPr>
                      <w:rFonts w:ascii="Arial" w:hAnsi="Arial" w:cs="Arial"/>
                      <w:color w:val="000000"/>
                      <w:sz w:val="22"/>
                      <w:szCs w:val="22"/>
                    </w:rPr>
                    <w:t xml:space="preserve">Осигурање од опште </w:t>
                  </w:r>
                  <w:r w:rsidRPr="00A33073">
                    <w:rPr>
                      <w:rFonts w:ascii="Arial" w:hAnsi="Arial" w:cs="Arial"/>
                      <w:sz w:val="22"/>
                      <w:szCs w:val="22"/>
                    </w:rPr>
                    <w:t xml:space="preserve">одговорности </w:t>
                  </w:r>
                  <w:r w:rsidR="00A33073" w:rsidRPr="00A33073">
                    <w:rPr>
                      <w:rFonts w:ascii="Arial" w:hAnsi="Arial" w:cs="Arial"/>
                      <w:sz w:val="22"/>
                      <w:szCs w:val="22"/>
                      <w:lang w:val="sr-Cyrl-RS"/>
                    </w:rPr>
                    <w:t>(одговорности из делатности)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део ОДС 2.1.:</w:t>
                  </w:r>
                </w:p>
              </w:tc>
              <w:tc>
                <w:tcPr>
                  <w:tcW w:w="1860" w:type="dxa"/>
                  <w:tcBorders>
                    <w:top w:val="nil"/>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2.2.</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ОДС - Огранак Електродистрибуција Нови Сад</w:t>
                  </w:r>
                  <w:r>
                    <w:rPr>
                      <w:rFonts w:ascii="Arial" w:hAnsi="Arial" w:cs="Arial"/>
                      <w:b/>
                      <w:bCs/>
                      <w:color w:val="000000"/>
                      <w:sz w:val="22"/>
                      <w:szCs w:val="22"/>
                    </w:rPr>
                    <w:br/>
                    <w:t>(од 01.01.2017.г.)</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Осигурање од пожара и неких других опасности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Осигурање машина од лома и неких других 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600B3" w:rsidRPr="00DD1A6F" w:rsidRDefault="008600B3" w:rsidP="00A33073">
                  <w:pPr>
                    <w:rPr>
                      <w:rFonts w:ascii="Arial" w:hAnsi="Arial" w:cs="Arial"/>
                      <w:sz w:val="22"/>
                      <w:szCs w:val="22"/>
                      <w:lang w:val="sr-Cyrl-RS"/>
                    </w:rPr>
                  </w:pPr>
                  <w:r>
                    <w:rPr>
                      <w:rFonts w:ascii="Arial" w:hAnsi="Arial" w:cs="Arial"/>
                      <w:color w:val="000000"/>
                      <w:sz w:val="22"/>
                      <w:szCs w:val="22"/>
                    </w:rPr>
                    <w:t>Осигурање од опште одговорности</w:t>
                  </w:r>
                  <w:r>
                    <w:rPr>
                      <w:rFonts w:ascii="Arial" w:hAnsi="Arial" w:cs="Arial"/>
                      <w:color w:val="FF0000"/>
                      <w:sz w:val="22"/>
                      <w:szCs w:val="22"/>
                    </w:rPr>
                    <w:t xml:space="preserve"> </w:t>
                  </w:r>
                  <w:r w:rsidR="00DD1A6F">
                    <w:rPr>
                      <w:rFonts w:ascii="Arial" w:hAnsi="Arial" w:cs="Arial"/>
                      <w:sz w:val="22"/>
                      <w:szCs w:val="22"/>
                      <w:lang w:val="sr-Cyrl-RS"/>
                    </w:rPr>
                    <w:t>(одговорност</w:t>
                  </w:r>
                  <w:r w:rsidR="00A33073">
                    <w:rPr>
                      <w:rFonts w:ascii="Arial" w:hAnsi="Arial" w:cs="Arial"/>
                      <w:sz w:val="22"/>
                      <w:szCs w:val="22"/>
                      <w:lang w:val="sr-Cyrl-RS"/>
                    </w:rPr>
                    <w:t xml:space="preserve">и </w:t>
                  </w:r>
                  <w:r w:rsidR="00DD1A6F">
                    <w:rPr>
                      <w:rFonts w:ascii="Arial" w:hAnsi="Arial" w:cs="Arial"/>
                      <w:sz w:val="22"/>
                      <w:szCs w:val="22"/>
                      <w:lang w:val="sr-Cyrl-RS"/>
                    </w:rPr>
                    <w:t>из делатности)</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lastRenderedPageBreak/>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део ОДС 2.2.:</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8" w:space="0" w:color="auto"/>
                    <w:right w:val="nil"/>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8" w:space="0" w:color="auto"/>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ОДС  2:</w:t>
                  </w:r>
                </w:p>
              </w:tc>
              <w:tc>
                <w:tcPr>
                  <w:tcW w:w="1860" w:type="dxa"/>
                  <w:tcBorders>
                    <w:top w:val="nil"/>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3.</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ПД „ЕПС Снабдевање" д.о.о. Београд </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Колективно осигурање запослених од последица несрећног случаја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570"/>
              </w:trPr>
              <w:tc>
                <w:tcPr>
                  <w:tcW w:w="841" w:type="dxa"/>
                  <w:tcBorders>
                    <w:top w:val="nil"/>
                    <w:left w:val="single" w:sz="8" w:space="0" w:color="auto"/>
                    <w:bottom w:val="nil"/>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nil"/>
                    <w:right w:val="single" w:sz="4" w:space="0" w:color="auto"/>
                  </w:tcBorders>
                  <w:shd w:val="clear" w:color="auto" w:fill="auto"/>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 xml:space="preserve">Комбиновано осигурање моторних возила (ауто-каско) </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Укупна цена за ЕПС Снабдевање - 3.:</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4.</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Осигурање од опасности земљотреса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4.1.</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Јавно предузеће Електропривреда Србије Београд</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DD1A6F" w:rsidTr="008166F3">
              <w:trPr>
                <w:trHeight w:val="300"/>
              </w:trPr>
              <w:tc>
                <w:tcPr>
                  <w:tcW w:w="841" w:type="dxa"/>
                  <w:tcBorders>
                    <w:top w:val="nil"/>
                    <w:left w:val="single" w:sz="8" w:space="0" w:color="auto"/>
                    <w:bottom w:val="single" w:sz="4" w:space="0" w:color="auto"/>
                    <w:right w:val="nil"/>
                  </w:tcBorders>
                  <w:shd w:val="clear" w:color="auto" w:fill="auto"/>
                  <w:noWrap/>
                  <w:vAlign w:val="center"/>
                </w:tcPr>
                <w:p w:rsidR="00DD1A6F" w:rsidRDefault="00DD1A6F" w:rsidP="00740DA6">
                  <w:pPr>
                    <w:jc w:val="center"/>
                    <w:rPr>
                      <w:rFonts w:ascii="Arial" w:hAnsi="Arial" w:cs="Arial"/>
                      <w:b/>
                      <w:bCs/>
                      <w:color w:val="000000"/>
                      <w:sz w:val="22"/>
                      <w:szCs w:val="22"/>
                    </w:rPr>
                  </w:pPr>
                </w:p>
              </w:tc>
              <w:tc>
                <w:tcPr>
                  <w:tcW w:w="5653" w:type="dxa"/>
                  <w:tcBorders>
                    <w:top w:val="nil"/>
                    <w:left w:val="single" w:sz="4" w:space="0" w:color="auto"/>
                    <w:bottom w:val="single" w:sz="4" w:space="0" w:color="auto"/>
                    <w:right w:val="single" w:sz="4" w:space="0" w:color="auto"/>
                  </w:tcBorders>
                  <w:shd w:val="clear" w:color="auto" w:fill="auto"/>
                  <w:vAlign w:val="center"/>
                </w:tcPr>
                <w:p w:rsidR="00DD1A6F" w:rsidRPr="00DD1A6F" w:rsidRDefault="00DD1A6F" w:rsidP="00740DA6">
                  <w:pPr>
                    <w:rPr>
                      <w:rFonts w:ascii="Arial" w:hAnsi="Arial" w:cs="Arial"/>
                      <w:color w:val="000000"/>
                      <w:sz w:val="22"/>
                      <w:szCs w:val="22"/>
                      <w:lang w:val="sr-Cyrl-RS"/>
                    </w:rPr>
                  </w:pPr>
                  <w:r>
                    <w:rPr>
                      <w:rFonts w:ascii="Arial" w:hAnsi="Arial" w:cs="Arial"/>
                      <w:color w:val="000000"/>
                      <w:sz w:val="22"/>
                      <w:szCs w:val="22"/>
                      <w:lang w:val="sr-Cyrl-RS"/>
                    </w:rPr>
                    <w:t>ЈП ЕПС - Управа</w:t>
                  </w:r>
                </w:p>
              </w:tc>
              <w:tc>
                <w:tcPr>
                  <w:tcW w:w="1860" w:type="dxa"/>
                  <w:tcBorders>
                    <w:top w:val="nil"/>
                    <w:left w:val="nil"/>
                    <w:bottom w:val="single" w:sz="4" w:space="0" w:color="auto"/>
                    <w:right w:val="single" w:sz="4" w:space="0" w:color="auto"/>
                  </w:tcBorders>
                  <w:shd w:val="clear" w:color="auto" w:fill="auto"/>
                  <w:noWrap/>
                  <w:vAlign w:val="center"/>
                </w:tcPr>
                <w:p w:rsidR="00DD1A6F" w:rsidRDefault="00DD1A6F" w:rsidP="00740DA6">
                  <w:pPr>
                    <w:rPr>
                      <w:rFonts w:ascii="Arial" w:hAnsi="Arial" w:cs="Arial"/>
                      <w:color w:val="000000"/>
                      <w:sz w:val="22"/>
                      <w:szCs w:val="22"/>
                    </w:rPr>
                  </w:pPr>
                </w:p>
              </w:tc>
              <w:tc>
                <w:tcPr>
                  <w:tcW w:w="1480" w:type="dxa"/>
                  <w:tcBorders>
                    <w:top w:val="nil"/>
                    <w:left w:val="nil"/>
                    <w:bottom w:val="single" w:sz="4" w:space="0" w:color="auto"/>
                    <w:right w:val="single" w:sz="8" w:space="0" w:color="auto"/>
                  </w:tcBorders>
                  <w:shd w:val="clear" w:color="auto" w:fill="auto"/>
                  <w:noWrap/>
                  <w:vAlign w:val="center"/>
                </w:tcPr>
                <w:p w:rsidR="00DD1A6F" w:rsidRDefault="00DD1A6F" w:rsidP="00740DA6">
                  <w:pPr>
                    <w:rPr>
                      <w:rFonts w:ascii="Arial" w:hAnsi="Arial" w:cs="Arial"/>
                      <w:color w:val="000000"/>
                      <w:sz w:val="22"/>
                      <w:szCs w:val="22"/>
                    </w:rPr>
                  </w:pPr>
                </w:p>
              </w:tc>
            </w:tr>
            <w:tr w:rsidR="008600B3" w:rsidTr="008166F3">
              <w:trPr>
                <w:trHeight w:val="300"/>
              </w:trPr>
              <w:tc>
                <w:tcPr>
                  <w:tcW w:w="841" w:type="dxa"/>
                  <w:tcBorders>
                    <w:top w:val="nil"/>
                    <w:left w:val="single" w:sz="8" w:space="0" w:color="auto"/>
                    <w:bottom w:val="single" w:sz="4" w:space="0" w:color="auto"/>
                    <w:right w:val="nil"/>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4" w:space="0" w:color="auto"/>
                    <w:bottom w:val="single" w:sz="4" w:space="0" w:color="auto"/>
                    <w:right w:val="single" w:sz="4" w:space="0" w:color="auto"/>
                  </w:tcBorders>
                  <w:shd w:val="clear" w:color="auto" w:fill="auto"/>
                  <w:vAlign w:val="center"/>
                  <w:hideMark/>
                </w:tcPr>
                <w:p w:rsidR="008600B3" w:rsidRDefault="00DD1A6F" w:rsidP="00740DA6">
                  <w:pPr>
                    <w:rPr>
                      <w:rFonts w:ascii="Arial" w:hAnsi="Arial" w:cs="Arial"/>
                      <w:color w:val="000000"/>
                      <w:sz w:val="22"/>
                      <w:szCs w:val="22"/>
                    </w:rPr>
                  </w:pPr>
                  <w:r>
                    <w:rPr>
                      <w:rFonts w:ascii="Arial" w:hAnsi="Arial" w:cs="Arial"/>
                      <w:color w:val="000000"/>
                      <w:sz w:val="22"/>
                      <w:szCs w:val="22"/>
                      <w:lang w:val="sr-Cyrl-RS"/>
                    </w:rPr>
                    <w:t>ЈП ЕПС -</w:t>
                  </w:r>
                  <w:r w:rsidR="008600B3">
                    <w:rPr>
                      <w:rFonts w:ascii="Arial" w:hAnsi="Arial" w:cs="Arial"/>
                      <w:color w:val="000000"/>
                      <w:sz w:val="22"/>
                      <w:szCs w:val="22"/>
                    </w:rPr>
                    <w:t>Технички центри</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Огранак </w:t>
                  </w:r>
                  <w:r w:rsidR="00DD1A6F">
                    <w:rPr>
                      <w:rFonts w:ascii="Arial" w:hAnsi="Arial" w:cs="Arial"/>
                      <w:color w:val="000000"/>
                      <w:sz w:val="22"/>
                      <w:szCs w:val="22"/>
                      <w:lang w:val="sr-Cyrl-RS"/>
                    </w:rPr>
                    <w:t xml:space="preserve"> ХЕ </w:t>
                  </w:r>
                  <w:r>
                    <w:rPr>
                      <w:rFonts w:ascii="Arial" w:hAnsi="Arial" w:cs="Arial"/>
                      <w:color w:val="000000"/>
                      <w:sz w:val="22"/>
                      <w:szCs w:val="22"/>
                    </w:rPr>
                    <w:t>Ђердап Кладово</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Дринско-Лимске ХЕ Бајина Башта</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ТЕНТ Обреновац</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РБ Колубара Лазаревац</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ТЕ – КО Костолац,  Костолац</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Панонске ТЕ-ТО, Нови Сад</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Огранак Обновљиви извори, Београд</w:t>
                  </w:r>
                </w:p>
              </w:tc>
              <w:tc>
                <w:tcPr>
                  <w:tcW w:w="186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single" w:sz="4"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00"/>
              </w:trPr>
              <w:tc>
                <w:tcPr>
                  <w:tcW w:w="841" w:type="dxa"/>
                  <w:tcBorders>
                    <w:top w:val="nil"/>
                    <w:left w:val="single" w:sz="8" w:space="0" w:color="auto"/>
                    <w:bottom w:val="nil"/>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4.2.</w:t>
                  </w:r>
                </w:p>
              </w:tc>
              <w:tc>
                <w:tcPr>
                  <w:tcW w:w="5653" w:type="dxa"/>
                  <w:tcBorders>
                    <w:top w:val="nil"/>
                    <w:left w:val="nil"/>
                    <w:bottom w:val="nil"/>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ОДС „ЕПС Дистрибуција“ д.о.о., Београд</w:t>
                  </w:r>
                </w:p>
              </w:tc>
              <w:tc>
                <w:tcPr>
                  <w:tcW w:w="186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nil"/>
                    <w:left w:val="nil"/>
                    <w:bottom w:val="nil"/>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615"/>
              </w:trPr>
              <w:tc>
                <w:tcPr>
                  <w:tcW w:w="84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5653" w:type="dxa"/>
                  <w:tcBorders>
                    <w:top w:val="single" w:sz="4" w:space="0" w:color="auto"/>
                    <w:left w:val="nil"/>
                    <w:bottom w:val="single" w:sz="8" w:space="0" w:color="auto"/>
                    <w:right w:val="single" w:sz="4" w:space="0" w:color="auto"/>
                  </w:tcBorders>
                  <w:shd w:val="clear" w:color="auto" w:fill="auto"/>
                  <w:vAlign w:val="center"/>
                  <w:hideMark/>
                </w:tcPr>
                <w:p w:rsidR="008600B3" w:rsidRDefault="008600B3" w:rsidP="00740DA6">
                  <w:pPr>
                    <w:jc w:val="both"/>
                    <w:rPr>
                      <w:rFonts w:ascii="Arial" w:hAnsi="Arial" w:cs="Arial"/>
                      <w:b/>
                      <w:bCs/>
                      <w:color w:val="000000"/>
                      <w:sz w:val="22"/>
                      <w:szCs w:val="22"/>
                    </w:rPr>
                  </w:pPr>
                  <w:r>
                    <w:rPr>
                      <w:rFonts w:ascii="Arial" w:hAnsi="Arial" w:cs="Arial"/>
                      <w:b/>
                      <w:bCs/>
                      <w:color w:val="000000"/>
                      <w:sz w:val="22"/>
                      <w:szCs w:val="22"/>
                    </w:rPr>
                    <w:t>Укупна цена за осигурање од опасности земљотреса - 4.:</w:t>
                  </w:r>
                </w:p>
              </w:tc>
              <w:tc>
                <w:tcPr>
                  <w:tcW w:w="1860" w:type="dxa"/>
                  <w:tcBorders>
                    <w:top w:val="single" w:sz="4" w:space="0" w:color="auto"/>
                    <w:left w:val="nil"/>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8166F3">
              <w:trPr>
                <w:trHeight w:val="315"/>
              </w:trPr>
              <w:tc>
                <w:tcPr>
                  <w:tcW w:w="841" w:type="dxa"/>
                  <w:tcBorders>
                    <w:top w:val="nil"/>
                    <w:left w:val="single" w:sz="8" w:space="0" w:color="auto"/>
                    <w:bottom w:val="single" w:sz="8" w:space="0" w:color="auto"/>
                    <w:right w:val="nil"/>
                  </w:tcBorders>
                  <w:shd w:val="clear" w:color="auto" w:fill="auto"/>
                  <w:noWrap/>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w:t>
                  </w:r>
                </w:p>
              </w:tc>
              <w:tc>
                <w:tcPr>
                  <w:tcW w:w="5653" w:type="dxa"/>
                  <w:tcBorders>
                    <w:top w:val="nil"/>
                    <w:left w:val="single" w:sz="8" w:space="0" w:color="auto"/>
                    <w:bottom w:val="single" w:sz="8" w:space="0" w:color="auto"/>
                    <w:right w:val="nil"/>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УКУПНА ЦЕНА ПО ПОНУДИ   (1 - 4) </w:t>
                  </w:r>
                </w:p>
              </w:tc>
              <w:tc>
                <w:tcPr>
                  <w:tcW w:w="1860" w:type="dxa"/>
                  <w:tcBorders>
                    <w:top w:val="nil"/>
                    <w:left w:val="single" w:sz="4" w:space="0" w:color="auto"/>
                    <w:bottom w:val="single" w:sz="8" w:space="0" w:color="auto"/>
                    <w:right w:val="single" w:sz="4" w:space="0" w:color="auto"/>
                  </w:tcBorders>
                  <w:shd w:val="clear" w:color="auto" w:fill="auto"/>
                  <w:noWrap/>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w:t>
                  </w:r>
                </w:p>
              </w:tc>
              <w:tc>
                <w:tcPr>
                  <w:tcW w:w="1480" w:type="dxa"/>
                  <w:tcBorders>
                    <w:top w:val="nil"/>
                    <w:left w:val="nil"/>
                    <w:bottom w:val="single" w:sz="8" w:space="0" w:color="auto"/>
                    <w:right w:val="single" w:sz="8" w:space="0" w:color="auto"/>
                  </w:tcBorders>
                  <w:shd w:val="clear" w:color="auto" w:fill="auto"/>
                  <w:noWrap/>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w:t>
                  </w:r>
                </w:p>
              </w:tc>
            </w:tr>
          </w:tbl>
          <w:p w:rsidR="00DA2538" w:rsidRDefault="00DA2538">
            <w:pPr>
              <w:rPr>
                <w:lang w:val="sr-Cyrl-RS"/>
              </w:rPr>
            </w:pPr>
          </w:p>
          <w:p w:rsidR="00DA2538" w:rsidRDefault="00DA2538" w:rsidP="00DA2538">
            <w:pPr>
              <w:jc w:val="center"/>
              <w:rPr>
                <w:rFonts w:ascii="Arial" w:hAnsi="Arial" w:cs="Arial"/>
                <w:b/>
                <w:bCs/>
                <w:color w:val="000000"/>
                <w:sz w:val="22"/>
                <w:szCs w:val="22"/>
                <w:lang w:val="sr-Cyrl-RS"/>
              </w:rPr>
            </w:pPr>
            <w:r>
              <w:rPr>
                <w:rFonts w:ascii="Arial" w:hAnsi="Arial" w:cs="Arial"/>
                <w:b/>
                <w:bCs/>
                <w:color w:val="000000"/>
                <w:sz w:val="22"/>
                <w:szCs w:val="22"/>
              </w:rPr>
              <w:t xml:space="preserve">РЕКАПИТУЛАЦИЈА  УКУПНЕ ЦЕНЕ </w:t>
            </w:r>
            <w:r>
              <w:rPr>
                <w:rFonts w:ascii="Arial" w:hAnsi="Arial" w:cs="Arial"/>
                <w:b/>
                <w:bCs/>
                <w:color w:val="000000"/>
                <w:sz w:val="22"/>
                <w:szCs w:val="22"/>
                <w:lang w:val="sr-Cyrl-RS"/>
              </w:rPr>
              <w:t>- ПРЕМИЈЕ ОСИГУРАЊА</w:t>
            </w:r>
          </w:p>
          <w:p w:rsidR="00DA2538" w:rsidRPr="008166F3" w:rsidRDefault="00DA2538" w:rsidP="00DA2538">
            <w:pPr>
              <w:jc w:val="center"/>
              <w:rPr>
                <w:lang w:val="sr-Cyrl-RS"/>
              </w:rPr>
            </w:pPr>
            <w:r>
              <w:rPr>
                <w:rFonts w:ascii="Arial" w:hAnsi="Arial" w:cs="Arial"/>
                <w:b/>
                <w:bCs/>
                <w:color w:val="000000"/>
                <w:sz w:val="22"/>
                <w:szCs w:val="22"/>
                <w:lang w:val="sr-Cyrl-RS"/>
              </w:rPr>
              <w:t>ЗА ЈЕДНУ ГОДИНУ И ЗА ДВЕ ГОДИНЕ</w:t>
            </w:r>
          </w:p>
          <w:tbl>
            <w:tblPr>
              <w:tblW w:w="9834" w:type="dxa"/>
              <w:tblLayout w:type="fixed"/>
              <w:tblLook w:val="04A0" w:firstRow="1" w:lastRow="0" w:firstColumn="1" w:lastColumn="0" w:noHBand="0" w:noVBand="1"/>
            </w:tblPr>
            <w:tblGrid>
              <w:gridCol w:w="990"/>
              <w:gridCol w:w="6654"/>
              <w:gridCol w:w="1095"/>
              <w:gridCol w:w="1095"/>
            </w:tblGrid>
            <w:tr w:rsidR="008166F3" w:rsidRPr="005A759D" w:rsidTr="00722974">
              <w:trPr>
                <w:trHeight w:val="996"/>
              </w:trPr>
              <w:tc>
                <w:tcPr>
                  <w:tcW w:w="84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166F3" w:rsidRDefault="008166F3" w:rsidP="00722974">
                  <w:pPr>
                    <w:rPr>
                      <w:rFonts w:ascii="Arial" w:hAnsi="Arial" w:cs="Arial"/>
                      <w:color w:val="000000"/>
                      <w:sz w:val="22"/>
                      <w:szCs w:val="22"/>
                    </w:rPr>
                  </w:pPr>
                  <w:r>
                    <w:rPr>
                      <w:rFonts w:ascii="Arial" w:hAnsi="Arial" w:cs="Arial"/>
                      <w:color w:val="000000"/>
                      <w:sz w:val="22"/>
                      <w:szCs w:val="22"/>
                    </w:rPr>
                    <w:t>Наручилац</w:t>
                  </w:r>
                </w:p>
              </w:tc>
              <w:tc>
                <w:tcPr>
                  <w:tcW w:w="5653" w:type="dxa"/>
                  <w:tcBorders>
                    <w:top w:val="single" w:sz="8" w:space="0" w:color="auto"/>
                    <w:left w:val="nil"/>
                    <w:bottom w:val="single" w:sz="8" w:space="0" w:color="auto"/>
                    <w:right w:val="single" w:sz="8" w:space="0" w:color="auto"/>
                  </w:tcBorders>
                  <w:shd w:val="clear" w:color="auto" w:fill="auto"/>
                  <w:vAlign w:val="center"/>
                  <w:hideMark/>
                </w:tcPr>
                <w:p w:rsidR="008166F3" w:rsidRDefault="008166F3" w:rsidP="00722974">
                  <w:pPr>
                    <w:rPr>
                      <w:rFonts w:ascii="Arial" w:hAnsi="Arial" w:cs="Arial"/>
                      <w:b/>
                      <w:bCs/>
                      <w:color w:val="000000"/>
                      <w:sz w:val="22"/>
                      <w:szCs w:val="22"/>
                    </w:rPr>
                  </w:pPr>
                  <w:r>
                    <w:rPr>
                      <w:rFonts w:ascii="Arial" w:hAnsi="Arial" w:cs="Arial"/>
                      <w:b/>
                      <w:bCs/>
                      <w:color w:val="000000"/>
                      <w:sz w:val="22"/>
                      <w:szCs w:val="22"/>
                    </w:rPr>
                    <w:t>Осигураник</w:t>
                  </w:r>
                </w:p>
              </w:tc>
              <w:tc>
                <w:tcPr>
                  <w:tcW w:w="930" w:type="dxa"/>
                  <w:tcBorders>
                    <w:top w:val="single" w:sz="8" w:space="0" w:color="auto"/>
                    <w:left w:val="nil"/>
                    <w:bottom w:val="single" w:sz="8" w:space="0" w:color="auto"/>
                    <w:right w:val="single" w:sz="8" w:space="0" w:color="auto"/>
                  </w:tcBorders>
                  <w:shd w:val="clear" w:color="auto" w:fill="auto"/>
                  <w:vAlign w:val="center"/>
                  <w:hideMark/>
                </w:tcPr>
                <w:p w:rsidR="008166F3" w:rsidRDefault="008166F3" w:rsidP="00722974">
                  <w:pPr>
                    <w:jc w:val="center"/>
                    <w:rPr>
                      <w:rFonts w:ascii="Arial" w:hAnsi="Arial" w:cs="Arial"/>
                      <w:b/>
                      <w:bCs/>
                      <w:color w:val="000000"/>
                      <w:sz w:val="16"/>
                      <w:szCs w:val="16"/>
                      <w:lang w:val="sr-Cyrl-RS"/>
                    </w:rPr>
                  </w:pPr>
                  <w:r w:rsidRPr="005A759D">
                    <w:rPr>
                      <w:rFonts w:ascii="Arial" w:hAnsi="Arial" w:cs="Arial"/>
                      <w:b/>
                      <w:bCs/>
                      <w:color w:val="000000"/>
                      <w:sz w:val="16"/>
                      <w:szCs w:val="16"/>
                      <w:lang w:val="sr-Cyrl-RS"/>
                    </w:rPr>
                    <w:t xml:space="preserve">Премија за </w:t>
                  </w:r>
                </w:p>
                <w:p w:rsidR="008166F3" w:rsidRPr="005A759D" w:rsidRDefault="008166F3" w:rsidP="00722974">
                  <w:pPr>
                    <w:jc w:val="center"/>
                    <w:rPr>
                      <w:rFonts w:ascii="Arial" w:hAnsi="Arial" w:cs="Arial"/>
                      <w:b/>
                      <w:bCs/>
                      <w:color w:val="000000"/>
                      <w:sz w:val="16"/>
                      <w:szCs w:val="16"/>
                      <w:lang w:val="sr-Cyrl-RS"/>
                    </w:rPr>
                  </w:pPr>
                  <w:r w:rsidRPr="005A759D">
                    <w:rPr>
                      <w:rFonts w:ascii="Arial" w:hAnsi="Arial" w:cs="Arial"/>
                      <w:b/>
                      <w:bCs/>
                      <w:color w:val="000000"/>
                      <w:sz w:val="16"/>
                      <w:szCs w:val="16"/>
                      <w:lang w:val="sr-Cyrl-RS"/>
                    </w:rPr>
                    <w:t xml:space="preserve">1 годину </w:t>
                  </w:r>
                </w:p>
              </w:tc>
              <w:tc>
                <w:tcPr>
                  <w:tcW w:w="930" w:type="dxa"/>
                  <w:tcBorders>
                    <w:top w:val="single" w:sz="8" w:space="0" w:color="auto"/>
                    <w:left w:val="nil"/>
                    <w:bottom w:val="single" w:sz="8" w:space="0" w:color="auto"/>
                    <w:right w:val="single" w:sz="8" w:space="0" w:color="auto"/>
                  </w:tcBorders>
                  <w:shd w:val="clear" w:color="auto" w:fill="auto"/>
                  <w:vAlign w:val="center"/>
                </w:tcPr>
                <w:p w:rsidR="008166F3" w:rsidRDefault="008166F3" w:rsidP="00722974">
                  <w:pPr>
                    <w:jc w:val="center"/>
                    <w:rPr>
                      <w:rFonts w:ascii="Arial" w:hAnsi="Arial" w:cs="Arial"/>
                      <w:b/>
                      <w:bCs/>
                      <w:color w:val="000000"/>
                      <w:sz w:val="16"/>
                      <w:szCs w:val="16"/>
                      <w:lang w:val="sr-Cyrl-RS"/>
                    </w:rPr>
                  </w:pPr>
                  <w:r w:rsidRPr="005A759D">
                    <w:rPr>
                      <w:rFonts w:ascii="Arial" w:hAnsi="Arial" w:cs="Arial"/>
                      <w:b/>
                      <w:bCs/>
                      <w:color w:val="000000"/>
                      <w:sz w:val="16"/>
                      <w:szCs w:val="16"/>
                      <w:lang w:val="sr-Cyrl-RS"/>
                    </w:rPr>
                    <w:t xml:space="preserve">Премија за </w:t>
                  </w:r>
                </w:p>
                <w:p w:rsidR="008166F3" w:rsidRPr="005A759D" w:rsidRDefault="008166F3" w:rsidP="00722974">
                  <w:pPr>
                    <w:jc w:val="center"/>
                    <w:rPr>
                      <w:rFonts w:ascii="Arial" w:hAnsi="Arial" w:cs="Arial"/>
                      <w:b/>
                      <w:bCs/>
                      <w:color w:val="000000"/>
                      <w:sz w:val="16"/>
                      <w:szCs w:val="16"/>
                      <w:lang w:val="sr-Cyrl-RS"/>
                    </w:rPr>
                  </w:pPr>
                  <w:r>
                    <w:rPr>
                      <w:rFonts w:ascii="Arial" w:hAnsi="Arial" w:cs="Arial"/>
                      <w:b/>
                      <w:bCs/>
                      <w:color w:val="000000"/>
                      <w:sz w:val="16"/>
                      <w:szCs w:val="16"/>
                      <w:lang w:val="sr-Cyrl-RS"/>
                    </w:rPr>
                    <w:t>2</w:t>
                  </w:r>
                  <w:r w:rsidRPr="005A759D">
                    <w:rPr>
                      <w:rFonts w:ascii="Arial" w:hAnsi="Arial" w:cs="Arial"/>
                      <w:b/>
                      <w:bCs/>
                      <w:color w:val="000000"/>
                      <w:sz w:val="16"/>
                      <w:szCs w:val="16"/>
                      <w:lang w:val="sr-Cyrl-RS"/>
                    </w:rPr>
                    <w:t xml:space="preserve"> годин</w:t>
                  </w:r>
                  <w:r>
                    <w:rPr>
                      <w:rFonts w:ascii="Arial" w:hAnsi="Arial" w:cs="Arial"/>
                      <w:b/>
                      <w:bCs/>
                      <w:color w:val="000000"/>
                      <w:sz w:val="16"/>
                      <w:szCs w:val="16"/>
                      <w:lang w:val="sr-Cyrl-RS"/>
                    </w:rPr>
                    <w:t>е</w:t>
                  </w:r>
                </w:p>
              </w:tc>
            </w:tr>
            <w:tr w:rsidR="008166F3" w:rsidTr="00722974">
              <w:trPr>
                <w:trHeight w:val="600"/>
              </w:trPr>
              <w:tc>
                <w:tcPr>
                  <w:tcW w:w="841" w:type="dxa"/>
                  <w:tcBorders>
                    <w:top w:val="nil"/>
                    <w:left w:val="single" w:sz="8" w:space="0" w:color="auto"/>
                    <w:bottom w:val="single" w:sz="4" w:space="0" w:color="auto"/>
                    <w:right w:val="single" w:sz="4" w:space="0" w:color="auto"/>
                  </w:tcBorders>
                  <w:shd w:val="clear" w:color="auto" w:fill="auto"/>
                  <w:vAlign w:val="bottom"/>
                  <w:hideMark/>
                </w:tcPr>
                <w:p w:rsidR="008166F3" w:rsidRDefault="008166F3" w:rsidP="00722974">
                  <w:pPr>
                    <w:jc w:val="center"/>
                    <w:rPr>
                      <w:rFonts w:ascii="Arial" w:hAnsi="Arial" w:cs="Arial"/>
                      <w:b/>
                      <w:bCs/>
                      <w:color w:val="000000"/>
                      <w:sz w:val="22"/>
                      <w:szCs w:val="22"/>
                    </w:rPr>
                  </w:pPr>
                  <w:r>
                    <w:rPr>
                      <w:rFonts w:ascii="Arial" w:hAnsi="Arial" w:cs="Arial"/>
                      <w:b/>
                      <w:bCs/>
                      <w:color w:val="000000"/>
                      <w:sz w:val="22"/>
                      <w:szCs w:val="22"/>
                    </w:rPr>
                    <w:t>1.</w:t>
                  </w:r>
                </w:p>
              </w:tc>
              <w:tc>
                <w:tcPr>
                  <w:tcW w:w="5653" w:type="dxa"/>
                  <w:tcBorders>
                    <w:top w:val="single" w:sz="4" w:space="0" w:color="auto"/>
                    <w:left w:val="nil"/>
                    <w:bottom w:val="single" w:sz="4" w:space="0" w:color="auto"/>
                    <w:right w:val="single" w:sz="4" w:space="0" w:color="auto"/>
                  </w:tcBorders>
                  <w:shd w:val="clear" w:color="auto" w:fill="auto"/>
                  <w:vAlign w:val="center"/>
                  <w:hideMark/>
                </w:tcPr>
                <w:p w:rsidR="008166F3" w:rsidRDefault="008166F3" w:rsidP="00722974">
                  <w:pPr>
                    <w:rPr>
                      <w:rFonts w:ascii="Arial" w:hAnsi="Arial" w:cs="Arial"/>
                      <w:b/>
                      <w:bCs/>
                      <w:color w:val="000000"/>
                      <w:sz w:val="22"/>
                      <w:szCs w:val="22"/>
                    </w:rPr>
                  </w:pPr>
                  <w:r>
                    <w:rPr>
                      <w:b/>
                      <w:bCs/>
                      <w:color w:val="000000"/>
                      <w:sz w:val="14"/>
                      <w:szCs w:val="14"/>
                    </w:rPr>
                    <w:t xml:space="preserve"> </w:t>
                  </w:r>
                  <w:r>
                    <w:rPr>
                      <w:rFonts w:ascii="Arial" w:hAnsi="Arial" w:cs="Arial"/>
                      <w:b/>
                      <w:bCs/>
                      <w:color w:val="000000"/>
                      <w:sz w:val="22"/>
                      <w:szCs w:val="22"/>
                    </w:rPr>
                    <w:t xml:space="preserve">Јавно предузеће  Електропривреда Србије Београд  - Укупно </w:t>
                  </w:r>
                </w:p>
              </w:tc>
              <w:tc>
                <w:tcPr>
                  <w:tcW w:w="930" w:type="dxa"/>
                  <w:tcBorders>
                    <w:top w:val="nil"/>
                    <w:left w:val="nil"/>
                    <w:bottom w:val="single" w:sz="4" w:space="0" w:color="auto"/>
                    <w:right w:val="single" w:sz="8" w:space="0" w:color="auto"/>
                  </w:tcBorders>
                  <w:shd w:val="clear" w:color="auto" w:fill="auto"/>
                  <w:vAlign w:val="center"/>
                  <w:hideMark/>
                </w:tcPr>
                <w:p w:rsidR="008166F3" w:rsidRDefault="008166F3" w:rsidP="00722974">
                  <w:pPr>
                    <w:jc w:val="center"/>
                    <w:rPr>
                      <w:rFonts w:ascii="Arial" w:hAnsi="Arial" w:cs="Arial"/>
                      <w:b/>
                      <w:bCs/>
                      <w:color w:val="000000"/>
                      <w:sz w:val="22"/>
                      <w:szCs w:val="22"/>
                    </w:rPr>
                  </w:pPr>
                  <w:r>
                    <w:rPr>
                      <w:rFonts w:ascii="Arial" w:hAnsi="Arial" w:cs="Arial"/>
                      <w:b/>
                      <w:bCs/>
                      <w:color w:val="000000"/>
                      <w:sz w:val="22"/>
                      <w:szCs w:val="22"/>
                    </w:rPr>
                    <w:t> </w:t>
                  </w:r>
                </w:p>
              </w:tc>
              <w:tc>
                <w:tcPr>
                  <w:tcW w:w="930" w:type="dxa"/>
                  <w:tcBorders>
                    <w:top w:val="nil"/>
                    <w:left w:val="nil"/>
                    <w:bottom w:val="single" w:sz="4" w:space="0" w:color="auto"/>
                    <w:right w:val="single" w:sz="8" w:space="0" w:color="auto"/>
                  </w:tcBorders>
                  <w:shd w:val="clear" w:color="auto" w:fill="auto"/>
                  <w:vAlign w:val="center"/>
                </w:tcPr>
                <w:p w:rsidR="008166F3" w:rsidRDefault="008166F3" w:rsidP="00722974">
                  <w:pPr>
                    <w:jc w:val="center"/>
                    <w:rPr>
                      <w:rFonts w:ascii="Arial" w:hAnsi="Arial" w:cs="Arial"/>
                      <w:b/>
                      <w:bCs/>
                      <w:color w:val="000000"/>
                      <w:sz w:val="22"/>
                      <w:szCs w:val="22"/>
                    </w:rPr>
                  </w:pPr>
                </w:p>
              </w:tc>
            </w:tr>
            <w:tr w:rsidR="008166F3" w:rsidTr="00722974">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1.1.</w:t>
                  </w:r>
                </w:p>
              </w:tc>
              <w:tc>
                <w:tcPr>
                  <w:tcW w:w="5653" w:type="dxa"/>
                  <w:tcBorders>
                    <w:top w:val="nil"/>
                    <w:left w:val="nil"/>
                    <w:bottom w:val="single" w:sz="4" w:space="0" w:color="auto"/>
                    <w:right w:val="single" w:sz="4" w:space="0" w:color="auto"/>
                  </w:tcBorders>
                  <w:shd w:val="clear" w:color="auto" w:fill="auto"/>
                  <w:vAlign w:val="center"/>
                  <w:hideMark/>
                </w:tcPr>
                <w:p w:rsidR="008166F3" w:rsidRDefault="008166F3" w:rsidP="00722974">
                  <w:pPr>
                    <w:rPr>
                      <w:rFonts w:ascii="Arial" w:hAnsi="Arial" w:cs="Arial"/>
                      <w:color w:val="000000"/>
                      <w:sz w:val="22"/>
                      <w:szCs w:val="22"/>
                    </w:rPr>
                  </w:pPr>
                  <w:r>
                    <w:rPr>
                      <w:color w:val="000000"/>
                      <w:sz w:val="14"/>
                      <w:szCs w:val="14"/>
                    </w:rPr>
                    <w:t xml:space="preserve"> </w:t>
                  </w:r>
                  <w:r>
                    <w:rPr>
                      <w:rFonts w:ascii="Arial" w:hAnsi="Arial" w:cs="Arial"/>
                      <w:color w:val="000000"/>
                      <w:sz w:val="22"/>
                      <w:szCs w:val="22"/>
                    </w:rPr>
                    <w:t>ЈП ЕПС - Управа и Технички центри</w:t>
                  </w:r>
                </w:p>
              </w:tc>
              <w:tc>
                <w:tcPr>
                  <w:tcW w:w="930"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930"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722974">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1.2.</w:t>
                  </w:r>
                </w:p>
              </w:tc>
              <w:tc>
                <w:tcPr>
                  <w:tcW w:w="5653"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xml:space="preserve">ЈП ЕПС - Огранак  ХЕ Ђердап, Кладово </w:t>
                  </w:r>
                </w:p>
              </w:tc>
              <w:tc>
                <w:tcPr>
                  <w:tcW w:w="930"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930"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722974">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1.3.</w:t>
                  </w:r>
                </w:p>
              </w:tc>
              <w:tc>
                <w:tcPr>
                  <w:tcW w:w="5653"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ЈП ЕПС</w:t>
                  </w:r>
                  <w:r>
                    <w:rPr>
                      <w:rFonts w:ascii="Arial" w:hAnsi="Arial" w:cs="Arial"/>
                      <w:color w:val="000000"/>
                      <w:sz w:val="22"/>
                      <w:szCs w:val="22"/>
                      <w:lang w:val="sr-Cyrl-RS"/>
                    </w:rPr>
                    <w:t>-</w:t>
                  </w:r>
                  <w:r>
                    <w:rPr>
                      <w:rFonts w:ascii="Arial" w:hAnsi="Arial" w:cs="Arial"/>
                      <w:color w:val="000000"/>
                      <w:sz w:val="22"/>
                      <w:szCs w:val="22"/>
                    </w:rPr>
                    <w:t xml:space="preserve"> Огранак Дринско-Лимске ХЕ, Бајина Башта </w:t>
                  </w:r>
                </w:p>
              </w:tc>
              <w:tc>
                <w:tcPr>
                  <w:tcW w:w="930"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930"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722974">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1.4.</w:t>
                  </w:r>
                </w:p>
              </w:tc>
              <w:tc>
                <w:tcPr>
                  <w:tcW w:w="5653"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xml:space="preserve">ЈП ЕПС - Огранак ТЕНТ, Обреновац </w:t>
                  </w:r>
                </w:p>
              </w:tc>
              <w:tc>
                <w:tcPr>
                  <w:tcW w:w="930"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930"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722974">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1.5.</w:t>
                  </w:r>
                </w:p>
              </w:tc>
              <w:tc>
                <w:tcPr>
                  <w:tcW w:w="5653"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xml:space="preserve">ЈП ЕПС - Огранак РБ Колубара,  Лазаревац </w:t>
                  </w:r>
                </w:p>
              </w:tc>
              <w:tc>
                <w:tcPr>
                  <w:tcW w:w="930"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930"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722974">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1.6.</w:t>
                  </w:r>
                </w:p>
              </w:tc>
              <w:tc>
                <w:tcPr>
                  <w:tcW w:w="5653"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xml:space="preserve">ЈП ЕПС - Огранак ТЕ КО Костолац,  Костолац </w:t>
                  </w:r>
                </w:p>
              </w:tc>
              <w:tc>
                <w:tcPr>
                  <w:tcW w:w="930"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930"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722974">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1.7.</w:t>
                  </w:r>
                </w:p>
              </w:tc>
              <w:tc>
                <w:tcPr>
                  <w:tcW w:w="5653"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ЈП ЕПС - Огранак Панонске ТЕ - ТО, Нови Сад</w:t>
                  </w:r>
                </w:p>
              </w:tc>
              <w:tc>
                <w:tcPr>
                  <w:tcW w:w="930"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930"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722974">
              <w:trPr>
                <w:trHeight w:val="285"/>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1.8.</w:t>
                  </w:r>
                </w:p>
              </w:tc>
              <w:tc>
                <w:tcPr>
                  <w:tcW w:w="5653" w:type="dxa"/>
                  <w:tcBorders>
                    <w:top w:val="nil"/>
                    <w:left w:val="nil"/>
                    <w:bottom w:val="single" w:sz="4" w:space="0" w:color="auto"/>
                    <w:right w:val="single" w:sz="4" w:space="0" w:color="auto"/>
                  </w:tcBorders>
                  <w:shd w:val="clear" w:color="auto" w:fill="auto"/>
                  <w:noWrap/>
                  <w:vAlign w:val="center"/>
                  <w:hideMark/>
                </w:tcPr>
                <w:p w:rsidR="008166F3" w:rsidRDefault="008166F3" w:rsidP="00722974">
                  <w:pPr>
                    <w:jc w:val="both"/>
                    <w:rPr>
                      <w:rFonts w:ascii="Arial" w:hAnsi="Arial" w:cs="Arial"/>
                      <w:color w:val="000000"/>
                      <w:sz w:val="22"/>
                      <w:szCs w:val="22"/>
                    </w:rPr>
                  </w:pPr>
                  <w:r>
                    <w:rPr>
                      <w:rFonts w:ascii="Arial" w:hAnsi="Arial" w:cs="Arial"/>
                      <w:color w:val="000000"/>
                      <w:sz w:val="22"/>
                      <w:szCs w:val="22"/>
                    </w:rPr>
                    <w:t>ЈП ЕПС - Огранак Обновљиви извори, Београд</w:t>
                  </w:r>
                </w:p>
              </w:tc>
              <w:tc>
                <w:tcPr>
                  <w:tcW w:w="930"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930"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722974">
              <w:trPr>
                <w:trHeight w:val="6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8166F3" w:rsidRDefault="008166F3" w:rsidP="00722974">
                  <w:pPr>
                    <w:jc w:val="center"/>
                    <w:rPr>
                      <w:rFonts w:ascii="Arial" w:hAnsi="Arial" w:cs="Arial"/>
                      <w:b/>
                      <w:bCs/>
                      <w:color w:val="000000"/>
                      <w:sz w:val="22"/>
                      <w:szCs w:val="22"/>
                    </w:rPr>
                  </w:pPr>
                  <w:r>
                    <w:rPr>
                      <w:rFonts w:ascii="Arial" w:hAnsi="Arial" w:cs="Arial"/>
                      <w:b/>
                      <w:bCs/>
                      <w:color w:val="000000"/>
                      <w:sz w:val="22"/>
                      <w:szCs w:val="22"/>
                    </w:rPr>
                    <w:t>2.</w:t>
                  </w:r>
                </w:p>
                <w:p w:rsidR="008166F3" w:rsidRDefault="008166F3" w:rsidP="00722974">
                  <w:pPr>
                    <w:jc w:val="center"/>
                    <w:rPr>
                      <w:rFonts w:ascii="Arial" w:hAnsi="Arial" w:cs="Arial"/>
                      <w:b/>
                      <w:bCs/>
                      <w:color w:val="000000"/>
                      <w:sz w:val="22"/>
                      <w:szCs w:val="22"/>
                    </w:rPr>
                  </w:pPr>
                </w:p>
              </w:tc>
              <w:tc>
                <w:tcPr>
                  <w:tcW w:w="5653" w:type="dxa"/>
                  <w:tcBorders>
                    <w:top w:val="nil"/>
                    <w:left w:val="nil"/>
                    <w:bottom w:val="single" w:sz="4" w:space="0" w:color="auto"/>
                    <w:right w:val="single" w:sz="4" w:space="0" w:color="auto"/>
                  </w:tcBorders>
                  <w:shd w:val="clear" w:color="auto" w:fill="auto"/>
                  <w:vAlign w:val="center"/>
                  <w:hideMark/>
                </w:tcPr>
                <w:p w:rsidR="008166F3" w:rsidRDefault="008166F3" w:rsidP="00722974">
                  <w:pPr>
                    <w:rPr>
                      <w:rFonts w:ascii="Arial" w:hAnsi="Arial" w:cs="Arial"/>
                      <w:b/>
                      <w:bCs/>
                      <w:color w:val="000000"/>
                      <w:sz w:val="22"/>
                      <w:szCs w:val="22"/>
                    </w:rPr>
                  </w:pPr>
                  <w:r>
                    <w:rPr>
                      <w:rFonts w:ascii="Arial" w:hAnsi="Arial" w:cs="Arial"/>
                      <w:b/>
                      <w:bCs/>
                      <w:color w:val="000000"/>
                      <w:sz w:val="22"/>
                      <w:szCs w:val="22"/>
                    </w:rPr>
                    <w:t>Оператор дистрибутивног система ЕПС Дистрибуција  д.о.о. Београд - Укупно</w:t>
                  </w:r>
                </w:p>
              </w:tc>
              <w:tc>
                <w:tcPr>
                  <w:tcW w:w="930" w:type="dxa"/>
                  <w:tcBorders>
                    <w:top w:val="nil"/>
                    <w:left w:val="nil"/>
                    <w:bottom w:val="single" w:sz="4"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930" w:type="dxa"/>
                  <w:tcBorders>
                    <w:top w:val="nil"/>
                    <w:left w:val="nil"/>
                    <w:bottom w:val="single" w:sz="4"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722974">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8166F3" w:rsidRDefault="008166F3" w:rsidP="00722974">
                  <w:pPr>
                    <w:jc w:val="center"/>
                    <w:rPr>
                      <w:rFonts w:ascii="Arial" w:hAnsi="Arial" w:cs="Arial"/>
                      <w:b/>
                      <w:bCs/>
                      <w:color w:val="000000"/>
                      <w:sz w:val="22"/>
                      <w:szCs w:val="22"/>
                    </w:rPr>
                  </w:pPr>
                  <w:r>
                    <w:rPr>
                      <w:rFonts w:ascii="Arial" w:hAnsi="Arial" w:cs="Arial"/>
                      <w:b/>
                      <w:bCs/>
                      <w:color w:val="000000"/>
                      <w:sz w:val="22"/>
                      <w:szCs w:val="22"/>
                    </w:rPr>
                    <w:t>3.</w:t>
                  </w:r>
                </w:p>
              </w:tc>
              <w:tc>
                <w:tcPr>
                  <w:tcW w:w="5653" w:type="dxa"/>
                  <w:tcBorders>
                    <w:top w:val="nil"/>
                    <w:left w:val="nil"/>
                    <w:bottom w:val="single" w:sz="8" w:space="0" w:color="auto"/>
                    <w:right w:val="single" w:sz="4" w:space="0" w:color="auto"/>
                  </w:tcBorders>
                  <w:shd w:val="clear" w:color="auto" w:fill="auto"/>
                  <w:noWrap/>
                  <w:vAlign w:val="center"/>
                  <w:hideMark/>
                </w:tcPr>
                <w:p w:rsidR="008166F3" w:rsidRDefault="008166F3" w:rsidP="00722974">
                  <w:pPr>
                    <w:rPr>
                      <w:rFonts w:ascii="Arial" w:hAnsi="Arial" w:cs="Arial"/>
                      <w:b/>
                      <w:bCs/>
                      <w:color w:val="000000"/>
                      <w:sz w:val="22"/>
                      <w:szCs w:val="22"/>
                    </w:rPr>
                  </w:pPr>
                  <w:r>
                    <w:rPr>
                      <w:rFonts w:ascii="Arial" w:hAnsi="Arial" w:cs="Arial"/>
                      <w:b/>
                      <w:bCs/>
                      <w:color w:val="000000"/>
                      <w:sz w:val="22"/>
                      <w:szCs w:val="22"/>
                    </w:rPr>
                    <w:t xml:space="preserve">ПД „ЕПС снабдевање“ д.о.о. Београд </w:t>
                  </w:r>
                </w:p>
              </w:tc>
              <w:tc>
                <w:tcPr>
                  <w:tcW w:w="930" w:type="dxa"/>
                  <w:tcBorders>
                    <w:top w:val="nil"/>
                    <w:left w:val="nil"/>
                    <w:bottom w:val="single" w:sz="8" w:space="0" w:color="auto"/>
                    <w:right w:val="single" w:sz="8" w:space="0" w:color="auto"/>
                  </w:tcBorders>
                  <w:shd w:val="clear" w:color="auto" w:fill="auto"/>
                  <w:noWrap/>
                  <w:vAlign w:val="center"/>
                  <w:hideMark/>
                </w:tcPr>
                <w:p w:rsidR="008166F3" w:rsidRDefault="008166F3" w:rsidP="00722974">
                  <w:pPr>
                    <w:rPr>
                      <w:rFonts w:ascii="Arial" w:hAnsi="Arial" w:cs="Arial"/>
                      <w:color w:val="000000"/>
                      <w:sz w:val="22"/>
                      <w:szCs w:val="22"/>
                    </w:rPr>
                  </w:pPr>
                  <w:r>
                    <w:rPr>
                      <w:rFonts w:ascii="Arial" w:hAnsi="Arial" w:cs="Arial"/>
                      <w:color w:val="000000"/>
                      <w:sz w:val="22"/>
                      <w:szCs w:val="22"/>
                    </w:rPr>
                    <w:t> </w:t>
                  </w:r>
                </w:p>
              </w:tc>
              <w:tc>
                <w:tcPr>
                  <w:tcW w:w="930" w:type="dxa"/>
                  <w:tcBorders>
                    <w:top w:val="nil"/>
                    <w:left w:val="nil"/>
                    <w:bottom w:val="single" w:sz="8" w:space="0" w:color="auto"/>
                    <w:right w:val="single" w:sz="8" w:space="0" w:color="auto"/>
                  </w:tcBorders>
                  <w:shd w:val="clear" w:color="auto" w:fill="auto"/>
                  <w:vAlign w:val="center"/>
                </w:tcPr>
                <w:p w:rsidR="008166F3" w:rsidRDefault="008166F3" w:rsidP="00722974">
                  <w:pPr>
                    <w:rPr>
                      <w:rFonts w:ascii="Arial" w:hAnsi="Arial" w:cs="Arial"/>
                      <w:color w:val="000000"/>
                      <w:sz w:val="22"/>
                      <w:szCs w:val="22"/>
                    </w:rPr>
                  </w:pPr>
                </w:p>
              </w:tc>
            </w:tr>
            <w:tr w:rsidR="008166F3" w:rsidTr="00722974">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8166F3" w:rsidRDefault="008166F3" w:rsidP="00722974">
                  <w:pPr>
                    <w:jc w:val="center"/>
                    <w:rPr>
                      <w:rFonts w:ascii="Arial" w:hAnsi="Arial" w:cs="Arial"/>
                      <w:color w:val="000000"/>
                      <w:sz w:val="22"/>
                      <w:szCs w:val="22"/>
                    </w:rPr>
                  </w:pPr>
                  <w:r>
                    <w:rPr>
                      <w:rFonts w:ascii="Arial" w:hAnsi="Arial" w:cs="Arial"/>
                      <w:color w:val="000000"/>
                      <w:sz w:val="22"/>
                      <w:szCs w:val="22"/>
                    </w:rPr>
                    <w:t> </w:t>
                  </w:r>
                </w:p>
              </w:tc>
              <w:tc>
                <w:tcPr>
                  <w:tcW w:w="5653" w:type="dxa"/>
                  <w:tcBorders>
                    <w:top w:val="nil"/>
                    <w:left w:val="nil"/>
                    <w:bottom w:val="single" w:sz="8" w:space="0" w:color="auto"/>
                    <w:right w:val="single" w:sz="4" w:space="0" w:color="auto"/>
                  </w:tcBorders>
                  <w:shd w:val="clear" w:color="auto" w:fill="auto"/>
                  <w:noWrap/>
                  <w:vAlign w:val="center"/>
                  <w:hideMark/>
                </w:tcPr>
                <w:p w:rsidR="008166F3" w:rsidRDefault="008166F3" w:rsidP="00722974">
                  <w:pPr>
                    <w:jc w:val="center"/>
                    <w:rPr>
                      <w:rFonts w:ascii="Arial" w:hAnsi="Arial" w:cs="Arial"/>
                      <w:b/>
                      <w:bCs/>
                      <w:color w:val="000000"/>
                      <w:sz w:val="22"/>
                      <w:szCs w:val="22"/>
                    </w:rPr>
                  </w:pPr>
                  <w:r>
                    <w:rPr>
                      <w:rFonts w:ascii="Arial" w:hAnsi="Arial" w:cs="Arial"/>
                      <w:b/>
                      <w:bCs/>
                      <w:color w:val="000000"/>
                      <w:sz w:val="22"/>
                      <w:szCs w:val="22"/>
                    </w:rPr>
                    <w:t>УКУПНО:</w:t>
                  </w:r>
                </w:p>
              </w:tc>
              <w:tc>
                <w:tcPr>
                  <w:tcW w:w="930" w:type="dxa"/>
                  <w:tcBorders>
                    <w:top w:val="nil"/>
                    <w:left w:val="nil"/>
                    <w:bottom w:val="single" w:sz="8" w:space="0" w:color="auto"/>
                    <w:right w:val="single" w:sz="8" w:space="0" w:color="auto"/>
                  </w:tcBorders>
                  <w:shd w:val="clear" w:color="auto" w:fill="auto"/>
                  <w:noWrap/>
                  <w:vAlign w:val="center"/>
                  <w:hideMark/>
                </w:tcPr>
                <w:p w:rsidR="008166F3" w:rsidRDefault="008166F3" w:rsidP="00722974">
                  <w:pPr>
                    <w:rPr>
                      <w:rFonts w:ascii="Arial" w:hAnsi="Arial" w:cs="Arial"/>
                      <w:b/>
                      <w:bCs/>
                      <w:color w:val="000000"/>
                      <w:sz w:val="22"/>
                      <w:szCs w:val="22"/>
                    </w:rPr>
                  </w:pPr>
                  <w:r>
                    <w:rPr>
                      <w:rFonts w:ascii="Arial" w:hAnsi="Arial" w:cs="Arial"/>
                      <w:b/>
                      <w:bCs/>
                      <w:color w:val="000000"/>
                      <w:sz w:val="22"/>
                      <w:szCs w:val="22"/>
                    </w:rPr>
                    <w:t> </w:t>
                  </w:r>
                </w:p>
              </w:tc>
              <w:tc>
                <w:tcPr>
                  <w:tcW w:w="930" w:type="dxa"/>
                  <w:tcBorders>
                    <w:top w:val="nil"/>
                    <w:left w:val="nil"/>
                    <w:bottom w:val="single" w:sz="8" w:space="0" w:color="auto"/>
                    <w:right w:val="single" w:sz="8" w:space="0" w:color="auto"/>
                  </w:tcBorders>
                  <w:shd w:val="clear" w:color="auto" w:fill="auto"/>
                  <w:vAlign w:val="center"/>
                </w:tcPr>
                <w:p w:rsidR="008166F3" w:rsidRDefault="008166F3" w:rsidP="00722974">
                  <w:pPr>
                    <w:rPr>
                      <w:rFonts w:ascii="Arial" w:hAnsi="Arial" w:cs="Arial"/>
                      <w:b/>
                      <w:bCs/>
                      <w:color w:val="000000"/>
                      <w:sz w:val="22"/>
                      <w:szCs w:val="22"/>
                    </w:rPr>
                  </w:pPr>
                </w:p>
              </w:tc>
            </w:tr>
          </w:tbl>
          <w:p w:rsidR="008166F3" w:rsidRPr="00557363" w:rsidRDefault="008166F3" w:rsidP="00740DA6">
            <w:pPr>
              <w:autoSpaceDE w:val="0"/>
              <w:autoSpaceDN w:val="0"/>
              <w:adjustRightInd w:val="0"/>
              <w:rPr>
                <w:rFonts w:ascii="Arial" w:hAnsi="Arial" w:cs="Arial"/>
                <w:b/>
                <w:bCs/>
                <w:i/>
                <w:color w:val="000000"/>
                <w:lang w:val="sr-Cyrl-RS"/>
              </w:rPr>
            </w:pPr>
          </w:p>
        </w:tc>
        <w:tc>
          <w:tcPr>
            <w:tcW w:w="402" w:type="pct"/>
            <w:tcBorders>
              <w:top w:val="nil"/>
              <w:left w:val="nil"/>
              <w:bottom w:val="nil"/>
              <w:right w:val="nil"/>
            </w:tcBorders>
            <w:shd w:val="clear" w:color="auto" w:fill="auto"/>
            <w:noWrap/>
            <w:vAlign w:val="bottom"/>
          </w:tcPr>
          <w:p w:rsidR="008600B3" w:rsidRPr="001C0D5A" w:rsidRDefault="008600B3" w:rsidP="00740DA6">
            <w:pPr>
              <w:rPr>
                <w:rFonts w:ascii="Arial" w:hAnsi="Arial" w:cs="Arial"/>
                <w:b/>
                <w:bCs/>
                <w:i/>
                <w:color w:val="000000"/>
              </w:rPr>
            </w:pPr>
          </w:p>
        </w:tc>
        <w:tc>
          <w:tcPr>
            <w:tcW w:w="215" w:type="pct"/>
            <w:tcBorders>
              <w:top w:val="nil"/>
              <w:left w:val="nil"/>
              <w:bottom w:val="nil"/>
              <w:right w:val="nil"/>
            </w:tcBorders>
            <w:shd w:val="clear" w:color="auto" w:fill="auto"/>
            <w:noWrap/>
            <w:vAlign w:val="bottom"/>
          </w:tcPr>
          <w:p w:rsidR="008600B3" w:rsidRPr="001C0D5A" w:rsidRDefault="008600B3" w:rsidP="00740DA6">
            <w:pPr>
              <w:rPr>
                <w:rFonts w:ascii="Arial" w:hAnsi="Arial" w:cs="Arial"/>
                <w:b/>
                <w:bCs/>
                <w:i/>
                <w:color w:val="000000"/>
              </w:rPr>
            </w:pPr>
          </w:p>
        </w:tc>
        <w:tc>
          <w:tcPr>
            <w:tcW w:w="671" w:type="pct"/>
            <w:tcBorders>
              <w:top w:val="nil"/>
              <w:left w:val="nil"/>
              <w:bottom w:val="nil"/>
              <w:right w:val="nil"/>
            </w:tcBorders>
            <w:shd w:val="clear" w:color="auto" w:fill="auto"/>
            <w:noWrap/>
            <w:vAlign w:val="bottom"/>
          </w:tcPr>
          <w:p w:rsidR="008600B3" w:rsidRPr="001C0D5A" w:rsidRDefault="008600B3" w:rsidP="00740DA6">
            <w:pPr>
              <w:rPr>
                <w:rFonts w:ascii="Arial" w:hAnsi="Arial" w:cs="Arial"/>
                <w:b/>
                <w:bCs/>
                <w:i/>
                <w:color w:val="000000"/>
              </w:rPr>
            </w:pPr>
          </w:p>
        </w:tc>
        <w:tc>
          <w:tcPr>
            <w:tcW w:w="415" w:type="pct"/>
            <w:tcBorders>
              <w:top w:val="nil"/>
              <w:left w:val="nil"/>
              <w:bottom w:val="nil"/>
              <w:right w:val="nil"/>
            </w:tcBorders>
            <w:shd w:val="clear" w:color="auto" w:fill="auto"/>
            <w:noWrap/>
            <w:vAlign w:val="bottom"/>
          </w:tcPr>
          <w:p w:rsidR="008600B3" w:rsidRPr="001C0D5A" w:rsidRDefault="008600B3" w:rsidP="00740DA6">
            <w:pPr>
              <w:rPr>
                <w:rFonts w:ascii="Arial" w:hAnsi="Arial" w:cs="Arial"/>
                <w:b/>
                <w:bCs/>
                <w:i/>
                <w:color w:val="000000"/>
              </w:rPr>
            </w:pPr>
          </w:p>
        </w:tc>
      </w:tr>
    </w:tbl>
    <w:p w:rsidR="008600B3" w:rsidRDefault="008600B3" w:rsidP="008600B3">
      <w:pPr>
        <w:autoSpaceDE w:val="0"/>
        <w:autoSpaceDN w:val="0"/>
        <w:adjustRightInd w:val="0"/>
        <w:jc w:val="both"/>
        <w:rPr>
          <w:rFonts w:ascii="Arial" w:eastAsia="Calibri" w:hAnsi="Arial" w:cs="Arial"/>
          <w:b/>
          <w:bCs/>
          <w:iCs/>
          <w:sz w:val="22"/>
          <w:szCs w:val="22"/>
          <w:lang w:eastAsia="en-US"/>
        </w:rPr>
      </w:pPr>
      <w:r w:rsidRPr="00531A91">
        <w:rPr>
          <w:rFonts w:ascii="Arial" w:eastAsia="Calibri" w:hAnsi="Arial" w:cs="Arial"/>
          <w:b/>
          <w:bCs/>
          <w:iCs/>
          <w:sz w:val="22"/>
          <w:szCs w:val="22"/>
          <w:lang w:eastAsia="en-US"/>
        </w:rPr>
        <w:lastRenderedPageBreak/>
        <w:t>Пондерисана премијска стопа садрћи следеће трошкове</w:t>
      </w:r>
      <w:r>
        <w:rPr>
          <w:rFonts w:ascii="Arial" w:eastAsia="Calibri" w:hAnsi="Arial" w:cs="Arial"/>
          <w:b/>
          <w:bCs/>
          <w:iCs/>
          <w:sz w:val="22"/>
          <w:szCs w:val="22"/>
          <w:lang w:val="sr-Cyrl-RS" w:eastAsia="en-US"/>
        </w:rPr>
        <w:t xml:space="preserve"> (код сваке врсте осигурања навести трошкове, попусте, доплатке који су укључени у пондерисану премијску стопу)</w:t>
      </w:r>
      <w:r w:rsidRPr="00531A91">
        <w:rPr>
          <w:rFonts w:ascii="Arial" w:eastAsia="Calibri" w:hAnsi="Arial" w:cs="Arial"/>
          <w:b/>
          <w:bCs/>
          <w:iCs/>
          <w:sz w:val="22"/>
          <w:szCs w:val="22"/>
          <w:lang w:eastAsia="en-US"/>
        </w:rPr>
        <w:t>:</w:t>
      </w:r>
    </w:p>
    <w:p w:rsidR="008600B3" w:rsidRPr="00AE4D2F" w:rsidRDefault="008600B3" w:rsidP="008600B3">
      <w:pPr>
        <w:autoSpaceDE w:val="0"/>
        <w:autoSpaceDN w:val="0"/>
        <w:adjustRightInd w:val="0"/>
        <w:rPr>
          <w:rFonts w:ascii="Arial" w:eastAsia="Calibri" w:hAnsi="Arial" w:cs="Arial"/>
          <w:bCs/>
          <w:iCs/>
          <w:sz w:val="22"/>
          <w:szCs w:val="22"/>
          <w:lang w:eastAsia="en-US"/>
        </w:rPr>
      </w:pPr>
    </w:p>
    <w:p w:rsidR="008600B3" w:rsidRPr="00AE4D2F" w:rsidRDefault="008600B3" w:rsidP="00F8672C">
      <w:pPr>
        <w:numPr>
          <w:ilvl w:val="0"/>
          <w:numId w:val="32"/>
        </w:numPr>
        <w:autoSpaceDE w:val="0"/>
        <w:autoSpaceDN w:val="0"/>
        <w:adjustRightInd w:val="0"/>
        <w:rPr>
          <w:rFonts w:eastAsia="Calibri"/>
          <w:b/>
          <w:bCs/>
          <w:iCs/>
          <w:sz w:val="22"/>
          <w:szCs w:val="22"/>
          <w:lang w:eastAsia="en-US"/>
        </w:rPr>
      </w:pPr>
      <w:r w:rsidRPr="00AE4D2F">
        <w:rPr>
          <w:rFonts w:ascii="Arial" w:hAnsi="Arial" w:cs="Arial"/>
          <w:sz w:val="22"/>
          <w:szCs w:val="22"/>
        </w:rPr>
        <w:t>Осигурање од пожара и неких других опасности :</w:t>
      </w:r>
      <w:r>
        <w:rPr>
          <w:rFonts w:ascii="Arial" w:hAnsi="Arial" w:cs="Arial"/>
          <w:sz w:val="22"/>
          <w:szCs w:val="22"/>
        </w:rPr>
        <w:t xml:space="preserve"> </w:t>
      </w:r>
      <w:r w:rsidRPr="00AE4D2F">
        <w:rPr>
          <w:rFonts w:ascii="Arial" w:hAnsi="Arial" w:cs="Arial"/>
          <w:b/>
          <w:bCs/>
          <w:i/>
          <w:iCs/>
          <w:sz w:val="22"/>
          <w:szCs w:val="22"/>
        </w:rPr>
        <w:t>навести трошкове, попусте, доплатке</w:t>
      </w:r>
    </w:p>
    <w:p w:rsidR="008600B3" w:rsidRPr="00AE4D2F" w:rsidRDefault="008600B3" w:rsidP="00F8672C">
      <w:pPr>
        <w:numPr>
          <w:ilvl w:val="0"/>
          <w:numId w:val="32"/>
        </w:numPr>
        <w:autoSpaceDE w:val="0"/>
        <w:autoSpaceDN w:val="0"/>
        <w:adjustRightInd w:val="0"/>
        <w:rPr>
          <w:rFonts w:eastAsia="Calibri"/>
          <w:b/>
          <w:bCs/>
          <w:iCs/>
          <w:sz w:val="22"/>
          <w:szCs w:val="22"/>
          <w:lang w:eastAsia="en-US"/>
        </w:rPr>
      </w:pPr>
      <w:r w:rsidRPr="00AE4D2F">
        <w:rPr>
          <w:rFonts w:ascii="Arial" w:hAnsi="Arial" w:cs="Arial"/>
          <w:color w:val="000000"/>
          <w:sz w:val="22"/>
          <w:szCs w:val="22"/>
        </w:rPr>
        <w:t xml:space="preserve"> Осигурање машина од лома и неких других опасности:</w:t>
      </w:r>
    </w:p>
    <w:p w:rsidR="008600B3" w:rsidRPr="00AE4D2F" w:rsidRDefault="008600B3" w:rsidP="00F8672C">
      <w:pPr>
        <w:numPr>
          <w:ilvl w:val="0"/>
          <w:numId w:val="32"/>
        </w:numPr>
        <w:autoSpaceDE w:val="0"/>
        <w:autoSpaceDN w:val="0"/>
        <w:adjustRightInd w:val="0"/>
        <w:rPr>
          <w:rFonts w:eastAsia="Calibri"/>
          <w:b/>
          <w:bCs/>
          <w:iCs/>
          <w:sz w:val="22"/>
          <w:szCs w:val="22"/>
          <w:lang w:eastAsia="en-US"/>
        </w:rPr>
      </w:pPr>
      <w:r w:rsidRPr="00AE4D2F">
        <w:rPr>
          <w:rFonts w:ascii="Arial" w:hAnsi="Arial" w:cs="Arial"/>
          <w:color w:val="000000"/>
          <w:sz w:val="22"/>
          <w:szCs w:val="22"/>
        </w:rPr>
        <w:t xml:space="preserve"> Колективно осигурање запослених од последица несрећног случаја:</w:t>
      </w:r>
    </w:p>
    <w:p w:rsidR="008600B3" w:rsidRPr="00AE4D2F" w:rsidRDefault="00086C74" w:rsidP="00F8672C">
      <w:pPr>
        <w:numPr>
          <w:ilvl w:val="0"/>
          <w:numId w:val="32"/>
        </w:numPr>
        <w:autoSpaceDE w:val="0"/>
        <w:autoSpaceDN w:val="0"/>
        <w:adjustRightInd w:val="0"/>
        <w:rPr>
          <w:rFonts w:eastAsia="Calibri"/>
          <w:b/>
          <w:bCs/>
          <w:iCs/>
          <w:sz w:val="22"/>
          <w:szCs w:val="22"/>
          <w:lang w:eastAsia="en-US"/>
        </w:rPr>
      </w:pPr>
      <w:r>
        <w:rPr>
          <w:rFonts w:ascii="Arial" w:hAnsi="Arial" w:cs="Arial"/>
          <w:color w:val="000000"/>
          <w:sz w:val="22"/>
          <w:szCs w:val="22"/>
          <w:lang w:val="sr-Cyrl-RS"/>
        </w:rPr>
        <w:t xml:space="preserve"> </w:t>
      </w:r>
      <w:r w:rsidR="008600B3" w:rsidRPr="00AE4D2F">
        <w:rPr>
          <w:rFonts w:ascii="Arial" w:hAnsi="Arial" w:cs="Arial"/>
          <w:color w:val="000000"/>
          <w:sz w:val="22"/>
          <w:szCs w:val="22"/>
        </w:rPr>
        <w:t>Комбиновано осигурање моторних возила (ауто-каско):</w:t>
      </w:r>
    </w:p>
    <w:p w:rsidR="008600B3" w:rsidRPr="00AE4D2F" w:rsidRDefault="00086C74" w:rsidP="00F8672C">
      <w:pPr>
        <w:numPr>
          <w:ilvl w:val="0"/>
          <w:numId w:val="32"/>
        </w:numPr>
        <w:autoSpaceDE w:val="0"/>
        <w:autoSpaceDN w:val="0"/>
        <w:adjustRightInd w:val="0"/>
        <w:rPr>
          <w:rFonts w:eastAsia="Calibri"/>
          <w:b/>
          <w:bCs/>
          <w:iCs/>
          <w:sz w:val="22"/>
          <w:szCs w:val="22"/>
          <w:lang w:eastAsia="en-US"/>
        </w:rPr>
      </w:pPr>
      <w:r>
        <w:rPr>
          <w:rFonts w:ascii="Arial" w:hAnsi="Arial" w:cs="Arial"/>
          <w:color w:val="000000"/>
          <w:sz w:val="22"/>
          <w:szCs w:val="22"/>
          <w:lang w:val="sr-Cyrl-RS"/>
        </w:rPr>
        <w:t xml:space="preserve"> </w:t>
      </w:r>
      <w:r w:rsidR="008600B3" w:rsidRPr="00AE4D2F">
        <w:rPr>
          <w:rFonts w:ascii="Arial" w:hAnsi="Arial" w:cs="Arial"/>
          <w:color w:val="000000"/>
          <w:sz w:val="22"/>
          <w:szCs w:val="22"/>
        </w:rPr>
        <w:t>Осигурање објеката и опреме у монтажи</w:t>
      </w:r>
    </w:p>
    <w:p w:rsidR="008600B3" w:rsidRPr="00086C74" w:rsidRDefault="00086C74" w:rsidP="00F8672C">
      <w:pPr>
        <w:numPr>
          <w:ilvl w:val="0"/>
          <w:numId w:val="32"/>
        </w:numPr>
        <w:autoSpaceDE w:val="0"/>
        <w:autoSpaceDN w:val="0"/>
        <w:adjustRightInd w:val="0"/>
        <w:rPr>
          <w:rFonts w:eastAsia="Calibri"/>
          <w:b/>
          <w:bCs/>
          <w:iCs/>
          <w:sz w:val="22"/>
          <w:szCs w:val="22"/>
          <w:lang w:eastAsia="en-US"/>
        </w:rPr>
      </w:pPr>
      <w:r>
        <w:rPr>
          <w:rFonts w:ascii="Arial" w:hAnsi="Arial" w:cs="Arial"/>
          <w:color w:val="000000"/>
          <w:sz w:val="22"/>
          <w:szCs w:val="22"/>
          <w:lang w:val="sr-Cyrl-RS"/>
        </w:rPr>
        <w:t xml:space="preserve"> </w:t>
      </w:r>
      <w:r w:rsidR="008600B3" w:rsidRPr="00086C74">
        <w:rPr>
          <w:rFonts w:ascii="Arial" w:hAnsi="Arial" w:cs="Arial"/>
          <w:color w:val="000000"/>
          <w:sz w:val="22"/>
          <w:szCs w:val="22"/>
        </w:rPr>
        <w:t>Осигурање од опште одговорности</w:t>
      </w:r>
      <w:r w:rsidR="008600B3" w:rsidRPr="00086C74">
        <w:rPr>
          <w:rFonts w:ascii="Arial" w:hAnsi="Arial" w:cs="Arial"/>
          <w:color w:val="000000"/>
          <w:sz w:val="22"/>
          <w:szCs w:val="22"/>
          <w:lang w:val="sr-Cyrl-RS"/>
        </w:rPr>
        <w:t xml:space="preserve"> (одговорности из делатности)</w:t>
      </w:r>
    </w:p>
    <w:p w:rsidR="008600B3" w:rsidRPr="008A1CC4" w:rsidRDefault="00086C74" w:rsidP="00F8672C">
      <w:pPr>
        <w:numPr>
          <w:ilvl w:val="0"/>
          <w:numId w:val="32"/>
        </w:numPr>
        <w:autoSpaceDE w:val="0"/>
        <w:autoSpaceDN w:val="0"/>
        <w:adjustRightInd w:val="0"/>
        <w:rPr>
          <w:rFonts w:eastAsia="Calibri"/>
          <w:b/>
          <w:bCs/>
          <w:iCs/>
          <w:sz w:val="22"/>
          <w:szCs w:val="22"/>
          <w:lang w:eastAsia="en-US"/>
        </w:rPr>
      </w:pPr>
      <w:r>
        <w:rPr>
          <w:rFonts w:ascii="Arial" w:hAnsi="Arial" w:cs="Arial"/>
          <w:color w:val="000000"/>
          <w:sz w:val="22"/>
          <w:szCs w:val="22"/>
          <w:lang w:val="sr-Cyrl-RS"/>
        </w:rPr>
        <w:t xml:space="preserve"> </w:t>
      </w:r>
      <w:r w:rsidR="008600B3" w:rsidRPr="008A1CC4">
        <w:rPr>
          <w:rFonts w:ascii="Arial" w:hAnsi="Arial" w:cs="Arial"/>
          <w:color w:val="000000"/>
          <w:sz w:val="22"/>
          <w:szCs w:val="22"/>
        </w:rPr>
        <w:t>Осигурање од опасности земљотреса</w:t>
      </w:r>
    </w:p>
    <w:p w:rsidR="00DD1A6F" w:rsidRPr="00DD1A6F" w:rsidRDefault="00DD1A6F" w:rsidP="008600B3">
      <w:pPr>
        <w:autoSpaceDE w:val="0"/>
        <w:autoSpaceDN w:val="0"/>
        <w:adjustRightInd w:val="0"/>
        <w:ind w:left="360"/>
        <w:rPr>
          <w:rFonts w:eastAsia="Calibri"/>
          <w:b/>
          <w:bCs/>
          <w:iCs/>
          <w:sz w:val="22"/>
          <w:szCs w:val="22"/>
          <w:lang w:val="sr-Cyrl-RS" w:eastAsia="en-US"/>
        </w:rPr>
      </w:pPr>
    </w:p>
    <w:p w:rsidR="008600B3" w:rsidRDefault="008600B3" w:rsidP="008600B3">
      <w:pPr>
        <w:ind w:firstLine="1"/>
        <w:jc w:val="both"/>
        <w:rPr>
          <w:rFonts w:ascii="Arial" w:hAnsi="Arial" w:cs="Arial"/>
          <w:b/>
          <w:lang w:val="sr-Cyrl-CS"/>
        </w:rPr>
      </w:pPr>
      <w:r>
        <w:rPr>
          <w:rFonts w:ascii="Arial" w:hAnsi="Arial" w:cs="Arial"/>
          <w:b/>
          <w:lang w:val="sr-Cyrl-RS"/>
        </w:rPr>
        <w:t xml:space="preserve">                </w:t>
      </w:r>
      <w:r w:rsidRPr="00CB425F">
        <w:rPr>
          <w:rFonts w:ascii="Arial" w:hAnsi="Arial" w:cs="Arial"/>
          <w:b/>
        </w:rPr>
        <w:t>Датум</w:t>
      </w:r>
      <w:r>
        <w:rPr>
          <w:rFonts w:ascii="Arial" w:hAnsi="Arial" w:cs="Arial"/>
          <w:b/>
          <w:lang w:val="sr-Cyrl-RS"/>
        </w:rPr>
        <w:t xml:space="preserve">                                                      </w:t>
      </w:r>
      <w:r w:rsidRPr="00CB425F">
        <w:rPr>
          <w:rFonts w:ascii="Arial" w:hAnsi="Arial" w:cs="Arial"/>
        </w:rPr>
        <w:t xml:space="preserve">М. П.                            </w:t>
      </w:r>
      <w:r w:rsidRPr="00CB425F">
        <w:rPr>
          <w:rFonts w:ascii="Arial" w:hAnsi="Arial" w:cs="Arial"/>
          <w:b/>
        </w:rPr>
        <w:t>Понуђач</w:t>
      </w:r>
    </w:p>
    <w:p w:rsidR="008600B3" w:rsidRPr="008B6FA7" w:rsidRDefault="008600B3" w:rsidP="008600B3">
      <w:pPr>
        <w:autoSpaceDE w:val="0"/>
        <w:autoSpaceDN w:val="0"/>
        <w:adjustRightInd w:val="0"/>
        <w:ind w:left="7"/>
        <w:jc w:val="right"/>
        <w:rPr>
          <w:rFonts w:ascii="Arial" w:eastAsia="Calibri" w:hAnsi="Arial" w:cs="Arial"/>
          <w:bCs/>
          <w:iCs/>
          <w:color w:val="002060"/>
          <w:lang w:eastAsia="en-US"/>
        </w:rPr>
      </w:pPr>
      <w:r>
        <w:rPr>
          <w:rFonts w:ascii="Arial" w:hAnsi="Arial" w:cs="Arial"/>
          <w:color w:val="000000"/>
        </w:rPr>
        <w:t>___________</w:t>
      </w:r>
      <w:r w:rsidR="004A2A55">
        <w:rPr>
          <w:rFonts w:ascii="Arial" w:hAnsi="Arial" w:cs="Arial"/>
          <w:color w:val="000000"/>
          <w:lang w:val="sr-Cyrl-RS"/>
        </w:rPr>
        <w:t>_____</w:t>
      </w:r>
      <w:r>
        <w:rPr>
          <w:rFonts w:ascii="Arial" w:hAnsi="Arial" w:cs="Arial"/>
          <w:color w:val="000000"/>
        </w:rPr>
        <w:t>__</w:t>
      </w:r>
      <w:r w:rsidRPr="00CB425F">
        <w:rPr>
          <w:rFonts w:ascii="Arial" w:hAnsi="Arial" w:cs="Arial"/>
          <w:color w:val="000000"/>
        </w:rPr>
        <w:t>_____                                                    ____________________</w:t>
      </w:r>
    </w:p>
    <w:p w:rsidR="008600B3" w:rsidRDefault="008600B3" w:rsidP="008600B3">
      <w:pPr>
        <w:tabs>
          <w:tab w:val="left" w:pos="630"/>
        </w:tabs>
        <w:jc w:val="center"/>
        <w:rPr>
          <w:rFonts w:ascii="Arial" w:hAnsi="Arial" w:cs="Arial"/>
          <w:b/>
          <w:lang w:val="sr-Cyrl-RS"/>
        </w:rPr>
      </w:pPr>
    </w:p>
    <w:p w:rsidR="001B79EF" w:rsidRPr="001B79EF" w:rsidRDefault="001B79EF" w:rsidP="008600B3">
      <w:pPr>
        <w:tabs>
          <w:tab w:val="left" w:pos="630"/>
        </w:tabs>
        <w:jc w:val="center"/>
        <w:rPr>
          <w:rFonts w:ascii="Arial" w:hAnsi="Arial" w:cs="Arial"/>
          <w:b/>
          <w:lang w:val="sr-Cyrl-RS"/>
        </w:rPr>
      </w:pPr>
    </w:p>
    <w:p w:rsidR="008600B3" w:rsidRDefault="008600B3" w:rsidP="008600B3">
      <w:pPr>
        <w:tabs>
          <w:tab w:val="left" w:pos="630"/>
        </w:tabs>
        <w:jc w:val="center"/>
        <w:rPr>
          <w:rFonts w:ascii="Arial" w:hAnsi="Arial" w:cs="Arial"/>
          <w:b/>
        </w:rPr>
      </w:pPr>
    </w:p>
    <w:p w:rsidR="008600B3" w:rsidRPr="000E7314" w:rsidRDefault="008600B3" w:rsidP="008600B3">
      <w:pPr>
        <w:tabs>
          <w:tab w:val="left" w:pos="630"/>
        </w:tabs>
        <w:jc w:val="center"/>
        <w:rPr>
          <w:rFonts w:ascii="Arial" w:hAnsi="Arial" w:cs="Arial"/>
        </w:rPr>
      </w:pPr>
      <w:r>
        <w:rPr>
          <w:rFonts w:ascii="Arial" w:hAnsi="Arial" w:cs="Arial"/>
          <w:b/>
        </w:rPr>
        <w:t>УПУТСТВО ЗА ПОПУЊАВАЊЕ  ОБРАСЦА</w:t>
      </w:r>
      <w:r w:rsidRPr="00055F8B">
        <w:rPr>
          <w:rFonts w:ascii="Arial" w:hAnsi="Arial" w:cs="Arial"/>
          <w:b/>
        </w:rPr>
        <w:t xml:space="preserve"> СТРУКТУРЕ ЦЕНЕ</w:t>
      </w:r>
    </w:p>
    <w:p w:rsidR="008600B3" w:rsidRDefault="008600B3" w:rsidP="008600B3">
      <w:pPr>
        <w:jc w:val="both"/>
        <w:rPr>
          <w:rFonts w:ascii="Arial" w:hAnsi="Arial" w:cs="Arial"/>
          <w:lang w:val="ru-RU"/>
        </w:rPr>
      </w:pPr>
    </w:p>
    <w:p w:rsidR="008600B3" w:rsidRDefault="008600B3" w:rsidP="008600B3">
      <w:pPr>
        <w:jc w:val="both"/>
        <w:rPr>
          <w:rFonts w:ascii="Arial" w:hAnsi="Arial" w:cs="Arial"/>
        </w:rPr>
      </w:pPr>
      <w:r>
        <w:rPr>
          <w:rFonts w:ascii="Arial" w:hAnsi="Arial" w:cs="Arial"/>
          <w:lang w:val="ru-RU"/>
        </w:rPr>
        <w:t>Образац С</w:t>
      </w:r>
      <w:r w:rsidRPr="00B90FD2">
        <w:rPr>
          <w:rFonts w:ascii="Arial" w:hAnsi="Arial" w:cs="Arial"/>
          <w:lang w:val="ru-RU"/>
        </w:rPr>
        <w:t>труктуре цене</w:t>
      </w:r>
      <w:r>
        <w:rPr>
          <w:rFonts w:ascii="Arial" w:hAnsi="Arial" w:cs="Arial"/>
          <w:lang w:val="ru-RU"/>
        </w:rPr>
        <w:t xml:space="preserve"> </w:t>
      </w:r>
      <w:r>
        <w:rPr>
          <w:rFonts w:ascii="Arial" w:hAnsi="Arial" w:cs="Arial"/>
        </w:rPr>
        <w:t>представља</w:t>
      </w:r>
      <w:r>
        <w:rPr>
          <w:rFonts w:ascii="Arial" w:hAnsi="Arial" w:cs="Arial"/>
          <w:lang w:val="sr-Cyrl-RS"/>
        </w:rPr>
        <w:t xml:space="preserve"> </w:t>
      </w:r>
      <w:r>
        <w:rPr>
          <w:rFonts w:ascii="Arial" w:hAnsi="Arial" w:cs="Arial"/>
        </w:rPr>
        <w:t>рекапитулацију</w:t>
      </w:r>
      <w:r>
        <w:rPr>
          <w:rFonts w:ascii="Arial" w:hAnsi="Arial" w:cs="Arial"/>
          <w:lang w:val="sr-Cyrl-RS"/>
        </w:rPr>
        <w:t xml:space="preserve"> </w:t>
      </w:r>
      <w:r>
        <w:rPr>
          <w:rFonts w:ascii="Arial" w:hAnsi="Arial" w:cs="Arial"/>
        </w:rPr>
        <w:t xml:space="preserve">примењених пондерисаних премијских стопа и обрачунате премије осигурања по осигураним ризицима, за </w:t>
      </w:r>
      <w:r>
        <w:rPr>
          <w:rFonts w:ascii="Arial" w:hAnsi="Arial" w:cs="Arial"/>
          <w:lang w:val="sr-Cyrl-RS"/>
        </w:rPr>
        <w:t xml:space="preserve">Наручиоца, зависна друштва и њигове </w:t>
      </w:r>
      <w:r>
        <w:rPr>
          <w:rFonts w:ascii="Arial" w:hAnsi="Arial" w:cs="Arial"/>
        </w:rPr>
        <w:t>организационе делове  кој</w:t>
      </w:r>
      <w:r>
        <w:rPr>
          <w:rFonts w:ascii="Arial" w:hAnsi="Arial" w:cs="Arial"/>
          <w:lang w:val="sr-Cyrl-RS"/>
        </w:rPr>
        <w:t>е</w:t>
      </w:r>
      <w:r>
        <w:rPr>
          <w:rFonts w:ascii="Arial" w:hAnsi="Arial" w:cs="Arial"/>
        </w:rPr>
        <w:t xml:space="preserve"> учествују у јавној набавци услуга осигурања, а то су: </w:t>
      </w:r>
    </w:p>
    <w:p w:rsidR="008600B3" w:rsidRDefault="008600B3" w:rsidP="008600B3">
      <w:pPr>
        <w:jc w:val="both"/>
        <w:rPr>
          <w:rFonts w:ascii="Arial" w:hAnsi="Arial" w:cs="Arial"/>
        </w:rPr>
      </w:pPr>
      <w:r>
        <w:rPr>
          <w:rFonts w:ascii="Arial" w:hAnsi="Arial" w:cs="Arial"/>
          <w:lang w:val="sr-Cyrl-RS"/>
        </w:rPr>
        <w:t>а)</w:t>
      </w:r>
      <w:r>
        <w:rPr>
          <w:rFonts w:ascii="Arial" w:hAnsi="Arial" w:cs="Arial"/>
        </w:rPr>
        <w:t xml:space="preserve"> </w:t>
      </w:r>
      <w:r w:rsidRPr="00B90FD2">
        <w:rPr>
          <w:rFonts w:ascii="Arial" w:hAnsi="Arial" w:cs="Arial"/>
        </w:rPr>
        <w:t>Наручи</w:t>
      </w:r>
      <w:r>
        <w:rPr>
          <w:rFonts w:ascii="Arial" w:hAnsi="Arial" w:cs="Arial"/>
        </w:rPr>
        <w:t>лац (ЈП ЕПС</w:t>
      </w:r>
      <w:r w:rsidR="00086C74">
        <w:rPr>
          <w:rFonts w:ascii="Arial" w:hAnsi="Arial" w:cs="Arial"/>
          <w:lang w:val="sr-Cyrl-RS"/>
        </w:rPr>
        <w:t xml:space="preserve"> - управа</w:t>
      </w:r>
      <w:r>
        <w:rPr>
          <w:rFonts w:ascii="Arial" w:hAnsi="Arial" w:cs="Arial"/>
          <w:lang w:val="sr-Cyrl-RS"/>
        </w:rPr>
        <w:t>,</w:t>
      </w:r>
      <w:r>
        <w:rPr>
          <w:rFonts w:ascii="Arial" w:hAnsi="Arial" w:cs="Arial"/>
        </w:rPr>
        <w:t xml:space="preserve"> </w:t>
      </w:r>
      <w:r w:rsidR="00086C74">
        <w:rPr>
          <w:rFonts w:ascii="Arial" w:hAnsi="Arial" w:cs="Arial"/>
          <w:lang w:val="sr-Cyrl-RS"/>
        </w:rPr>
        <w:t>Технички центри</w:t>
      </w:r>
      <w:r w:rsidR="00086C74">
        <w:rPr>
          <w:rFonts w:ascii="Arial" w:hAnsi="Arial" w:cs="Arial"/>
        </w:rPr>
        <w:t xml:space="preserve"> </w:t>
      </w:r>
      <w:r w:rsidR="00086C74">
        <w:rPr>
          <w:rFonts w:ascii="Arial" w:hAnsi="Arial" w:cs="Arial"/>
          <w:lang w:val="sr-Cyrl-RS"/>
        </w:rPr>
        <w:t xml:space="preserve">и </w:t>
      </w:r>
      <w:r>
        <w:rPr>
          <w:rFonts w:ascii="Arial" w:hAnsi="Arial" w:cs="Arial"/>
        </w:rPr>
        <w:t>Огранци);</w:t>
      </w:r>
    </w:p>
    <w:p w:rsidR="008600B3" w:rsidRDefault="008600B3" w:rsidP="008600B3">
      <w:pPr>
        <w:jc w:val="both"/>
        <w:rPr>
          <w:rFonts w:ascii="Arial" w:hAnsi="Arial" w:cs="Arial"/>
        </w:rPr>
      </w:pPr>
      <w:r>
        <w:rPr>
          <w:rFonts w:ascii="Arial" w:hAnsi="Arial" w:cs="Arial"/>
          <w:lang w:val="sr-Cyrl-RS"/>
        </w:rPr>
        <w:t>б)</w:t>
      </w:r>
      <w:r>
        <w:rPr>
          <w:rFonts w:ascii="Arial" w:hAnsi="Arial" w:cs="Arial"/>
        </w:rPr>
        <w:t xml:space="preserve"> Зависна друштва: </w:t>
      </w:r>
    </w:p>
    <w:p w:rsidR="008600B3" w:rsidRDefault="008600B3" w:rsidP="008600B3">
      <w:pPr>
        <w:ind w:left="2" w:firstLine="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О</w:t>
      </w:r>
      <w:r w:rsidR="00086C74">
        <w:rPr>
          <w:rFonts w:ascii="Arial" w:hAnsi="Arial" w:cs="Arial"/>
        </w:rPr>
        <w:t xml:space="preserve">ператор дистрибутивног система </w:t>
      </w:r>
      <w:r>
        <w:rPr>
          <w:rFonts w:ascii="Arial" w:hAnsi="Arial" w:cs="Arial"/>
        </w:rPr>
        <w:t>ЕПС Дистрибуција</w:t>
      </w:r>
      <w:r w:rsidR="00086C74">
        <w:rPr>
          <w:rFonts w:ascii="Arial" w:hAnsi="Arial" w:cs="Arial"/>
          <w:lang w:val="sr-Cyrl-RS"/>
        </w:rPr>
        <w:t xml:space="preserve"> </w:t>
      </w:r>
      <w:r>
        <w:rPr>
          <w:rFonts w:ascii="Arial" w:hAnsi="Arial" w:cs="Arial"/>
        </w:rPr>
        <w:t>д.о.о Београд са организационим деловима и</w:t>
      </w:r>
    </w:p>
    <w:p w:rsidR="008600B3" w:rsidRDefault="008600B3" w:rsidP="008600B3">
      <w:pPr>
        <w:ind w:left="2" w:firstLine="1"/>
        <w:jc w:val="both"/>
        <w:rPr>
          <w:rFonts w:ascii="Arial" w:hAnsi="Arial" w:cs="Arial"/>
          <w:bCs/>
          <w:color w:val="000000"/>
        </w:rPr>
      </w:pPr>
      <w:r>
        <w:rPr>
          <w:rFonts w:ascii="Arial" w:hAnsi="Arial" w:cs="Arial"/>
        </w:rPr>
        <w:tab/>
      </w:r>
      <w:r>
        <w:rPr>
          <w:rFonts w:ascii="Arial" w:hAnsi="Arial" w:cs="Arial"/>
        </w:rPr>
        <w:tab/>
      </w:r>
      <w:r>
        <w:rPr>
          <w:rFonts w:ascii="Arial" w:hAnsi="Arial" w:cs="Arial"/>
        </w:rPr>
        <w:tab/>
        <w:t xml:space="preserve">         - </w:t>
      </w:r>
      <w:r w:rsidRPr="004F5C1D">
        <w:rPr>
          <w:rFonts w:ascii="Arial" w:hAnsi="Arial" w:cs="Arial"/>
          <w:bCs/>
          <w:color w:val="000000"/>
        </w:rPr>
        <w:t>Привредно друштво за снабдевање електричном енергијом крајњих купаца ЕПС Снабдевање д.о.о. Београд</w:t>
      </w:r>
      <w:r w:rsidR="00086C74">
        <w:rPr>
          <w:rFonts w:ascii="Arial" w:hAnsi="Arial" w:cs="Arial"/>
          <w:bCs/>
          <w:color w:val="000000"/>
          <w:lang w:val="sr-Cyrl-RS"/>
        </w:rPr>
        <w:t>.</w:t>
      </w:r>
    </w:p>
    <w:p w:rsidR="008600B3" w:rsidRDefault="008600B3" w:rsidP="008600B3">
      <w:pPr>
        <w:tabs>
          <w:tab w:val="left" w:pos="1134"/>
        </w:tabs>
        <w:spacing w:before="120" w:after="120"/>
        <w:jc w:val="both"/>
        <w:rPr>
          <w:rFonts w:ascii="Arial" w:hAnsi="Arial" w:cs="Arial"/>
        </w:rPr>
      </w:pPr>
      <w:r>
        <w:rPr>
          <w:rFonts w:ascii="Arial" w:hAnsi="Arial" w:cs="Arial"/>
        </w:rPr>
        <w:t>П</w:t>
      </w:r>
      <w:r w:rsidRPr="00B90FD2">
        <w:rPr>
          <w:rFonts w:ascii="Arial" w:hAnsi="Arial" w:cs="Arial"/>
        </w:rPr>
        <w:t>онуђачи попуњавају</w:t>
      </w:r>
      <w:r>
        <w:rPr>
          <w:rFonts w:ascii="Arial" w:hAnsi="Arial" w:cs="Arial"/>
        </w:rPr>
        <w:t xml:space="preserve"> образац Структуре цене тако што:</w:t>
      </w:r>
    </w:p>
    <w:p w:rsidR="008600B3" w:rsidRDefault="008600B3" w:rsidP="008600B3">
      <w:pPr>
        <w:tabs>
          <w:tab w:val="left" w:pos="1134"/>
        </w:tabs>
        <w:spacing w:before="120" w:after="120"/>
        <w:jc w:val="both"/>
        <w:rPr>
          <w:rFonts w:ascii="Arial" w:hAnsi="Arial" w:cs="Arial"/>
        </w:rPr>
      </w:pPr>
      <w:r>
        <w:rPr>
          <w:rFonts w:ascii="Arial" w:hAnsi="Arial" w:cs="Arial"/>
        </w:rPr>
        <w:t>- уписују пондерисану премијску стопу и обрачунату премију, по врстама осигурања – ризицима, по организационим деловима; Укупно за Наручиоца</w:t>
      </w:r>
      <w:r>
        <w:rPr>
          <w:rFonts w:ascii="Arial" w:hAnsi="Arial" w:cs="Arial"/>
          <w:lang w:val="sr-Cyrl-RS"/>
        </w:rPr>
        <w:t>,</w:t>
      </w:r>
      <w:r>
        <w:rPr>
          <w:rFonts w:ascii="Arial" w:hAnsi="Arial" w:cs="Arial"/>
        </w:rPr>
        <w:t xml:space="preserve"> </w:t>
      </w:r>
      <w:r>
        <w:rPr>
          <w:rFonts w:ascii="Arial" w:hAnsi="Arial" w:cs="Arial"/>
          <w:lang w:val="sr-Cyrl-RS"/>
        </w:rPr>
        <w:t xml:space="preserve"> </w:t>
      </w:r>
      <w:r>
        <w:rPr>
          <w:rFonts w:ascii="Arial" w:hAnsi="Arial" w:cs="Arial"/>
        </w:rPr>
        <w:t>зависна друштва</w:t>
      </w:r>
      <w:r>
        <w:rPr>
          <w:rFonts w:ascii="Arial" w:hAnsi="Arial" w:cs="Arial"/>
          <w:lang w:val="sr-Cyrl-RS"/>
        </w:rPr>
        <w:t>, односно њигове организационе делове</w:t>
      </w:r>
      <w:r>
        <w:rPr>
          <w:rFonts w:ascii="Arial" w:hAnsi="Arial" w:cs="Arial"/>
        </w:rPr>
        <w:t>; Укупну цену – премију осигурања по понуди</w:t>
      </w:r>
      <w:r w:rsidR="00DA2538">
        <w:rPr>
          <w:rFonts w:ascii="Arial" w:hAnsi="Arial" w:cs="Arial"/>
          <w:lang w:val="sr-Cyrl-RS"/>
        </w:rPr>
        <w:t>, за једну годину осигурања</w:t>
      </w:r>
      <w:r>
        <w:rPr>
          <w:rFonts w:ascii="Arial" w:hAnsi="Arial" w:cs="Arial"/>
        </w:rPr>
        <w:t>.</w:t>
      </w:r>
    </w:p>
    <w:p w:rsidR="008600B3" w:rsidRDefault="008600B3" w:rsidP="008600B3">
      <w:pPr>
        <w:tabs>
          <w:tab w:val="left" w:pos="1134"/>
        </w:tabs>
        <w:spacing w:before="120" w:after="120"/>
        <w:jc w:val="both"/>
        <w:rPr>
          <w:rFonts w:ascii="Arial" w:eastAsia="Calibri" w:hAnsi="Arial" w:cs="Arial"/>
          <w:bCs/>
          <w:iCs/>
          <w:lang w:eastAsia="en-US"/>
        </w:rPr>
      </w:pPr>
      <w:r>
        <w:rPr>
          <w:rFonts w:ascii="Arial" w:hAnsi="Arial" w:cs="Arial"/>
        </w:rPr>
        <w:t xml:space="preserve">- иза табеле Понуђач </w:t>
      </w:r>
      <w:r w:rsidRPr="004B78F8">
        <w:rPr>
          <w:rFonts w:ascii="Arial" w:hAnsi="Arial" w:cs="Arial"/>
        </w:rPr>
        <w:t>уписује,</w:t>
      </w:r>
      <w:r>
        <w:rPr>
          <w:rFonts w:ascii="Arial" w:hAnsi="Arial" w:cs="Arial"/>
          <w:lang w:val="sr-Cyrl-RS"/>
        </w:rPr>
        <w:t xml:space="preserve"> </w:t>
      </w:r>
      <w:r w:rsidRPr="004B78F8">
        <w:rPr>
          <w:rFonts w:ascii="Arial" w:hAnsi="Arial" w:cs="Arial"/>
        </w:rPr>
        <w:t>за сваку врста осигурања, трошкове, попусте, допла</w:t>
      </w:r>
      <w:r w:rsidRPr="004B78F8">
        <w:rPr>
          <w:rFonts w:ascii="Arial" w:hAnsi="Arial" w:cs="Arial"/>
          <w:lang w:val="ru-RU"/>
        </w:rPr>
        <w:t>тке на премију</w:t>
      </w:r>
      <w:r w:rsidRPr="004B78F8">
        <w:rPr>
          <w:rFonts w:ascii="Arial" w:hAnsi="Arial" w:cs="Arial"/>
        </w:rPr>
        <w:t xml:space="preserve">, </w:t>
      </w:r>
      <w:r w:rsidRPr="004B78F8">
        <w:rPr>
          <w:rFonts w:ascii="Arial" w:hAnsi="Arial" w:cs="Arial"/>
          <w:lang w:val="ru-RU"/>
        </w:rPr>
        <w:t>а</w:t>
      </w:r>
      <w:r w:rsidRPr="004B78F8">
        <w:rPr>
          <w:rFonts w:ascii="Arial" w:hAnsi="Arial" w:cs="Arial"/>
        </w:rPr>
        <w:t xml:space="preserve"> који су урачунати у </w:t>
      </w:r>
      <w:r w:rsidRPr="004B78F8">
        <w:rPr>
          <w:rFonts w:ascii="Arial" w:hAnsi="Arial" w:cs="Arial"/>
          <w:lang w:val="ru-RU"/>
        </w:rPr>
        <w:t xml:space="preserve">приказану </w:t>
      </w:r>
      <w:r w:rsidRPr="004B78F8">
        <w:rPr>
          <w:rFonts w:ascii="Arial" w:hAnsi="Arial" w:cs="Arial"/>
        </w:rPr>
        <w:t>пондерисану премијску стопу.</w:t>
      </w:r>
      <w:r>
        <w:rPr>
          <w:rFonts w:ascii="Arial" w:hAnsi="Arial" w:cs="Arial"/>
          <w:lang w:val="sr-Cyrl-RS"/>
        </w:rPr>
        <w:t xml:space="preserve"> </w:t>
      </w:r>
      <w:r w:rsidRPr="00D23460">
        <w:rPr>
          <w:rFonts w:ascii="Arial" w:eastAsia="Calibri" w:hAnsi="Arial" w:cs="Arial"/>
          <w:bCs/>
          <w:iCs/>
          <w:lang w:eastAsia="en-US"/>
        </w:rPr>
        <w:t>За</w:t>
      </w:r>
      <w:r>
        <w:rPr>
          <w:rFonts w:ascii="Arial" w:eastAsia="Calibri" w:hAnsi="Arial" w:cs="Arial"/>
          <w:bCs/>
          <w:iCs/>
          <w:lang w:val="sr-Cyrl-RS" w:eastAsia="en-US"/>
        </w:rPr>
        <w:t xml:space="preserve"> </w:t>
      </w:r>
      <w:r w:rsidRPr="00D23460">
        <w:rPr>
          <w:rFonts w:ascii="Arial" w:eastAsia="Calibri" w:hAnsi="Arial" w:cs="Arial"/>
          <w:bCs/>
          <w:iCs/>
          <w:lang w:eastAsia="en-US"/>
        </w:rPr>
        <w:t>осигурање од одговорности потребно је дати детаљан обрачун премије, са примењеним формулама, као и појашњење за примењене елементе формуле</w:t>
      </w:r>
      <w:r>
        <w:rPr>
          <w:rFonts w:ascii="Arial" w:eastAsia="Calibri" w:hAnsi="Arial" w:cs="Arial"/>
          <w:bCs/>
          <w:iCs/>
          <w:lang w:eastAsia="en-US"/>
        </w:rPr>
        <w:t>.</w:t>
      </w:r>
    </w:p>
    <w:p w:rsidR="008600B3" w:rsidRPr="00914766" w:rsidRDefault="008600B3" w:rsidP="008600B3">
      <w:pPr>
        <w:tabs>
          <w:tab w:val="left" w:pos="1134"/>
        </w:tabs>
        <w:spacing w:before="120" w:after="120"/>
        <w:jc w:val="both"/>
        <w:rPr>
          <w:rFonts w:ascii="Arial" w:eastAsia="Calibri" w:hAnsi="Arial" w:cs="Arial"/>
          <w:bCs/>
          <w:iCs/>
          <w:lang w:eastAsia="en-US"/>
        </w:rPr>
      </w:pPr>
      <w:r w:rsidRPr="004D1B98">
        <w:rPr>
          <w:rFonts w:ascii="Arial" w:eastAsia="Calibri" w:hAnsi="Arial" w:cs="Arial"/>
          <w:bCs/>
          <w:iCs/>
          <w:lang w:eastAsia="en-US"/>
        </w:rPr>
        <w:t xml:space="preserve">Приликом приказивања трошкова, </w:t>
      </w:r>
      <w:r>
        <w:rPr>
          <w:rFonts w:ascii="Arial" w:eastAsia="Calibri" w:hAnsi="Arial" w:cs="Arial"/>
          <w:bCs/>
          <w:iCs/>
          <w:lang w:eastAsia="en-US"/>
        </w:rPr>
        <w:t>додати потребан број редова,</w:t>
      </w:r>
    </w:p>
    <w:p w:rsidR="008600B3" w:rsidRDefault="008600B3" w:rsidP="008600B3">
      <w:pPr>
        <w:tabs>
          <w:tab w:val="left" w:pos="1134"/>
        </w:tabs>
        <w:spacing w:before="120" w:after="120"/>
        <w:jc w:val="both"/>
        <w:rPr>
          <w:rFonts w:ascii="Arial" w:eastAsia="TimesNewRomanPSMT" w:hAnsi="Arial" w:cs="Arial"/>
          <w:bCs/>
          <w:color w:val="000000"/>
          <w:lang w:val="sr-Cyrl-RS" w:eastAsia="en-US"/>
        </w:rPr>
      </w:pPr>
      <w:r w:rsidRPr="00B90FD2">
        <w:rPr>
          <w:rFonts w:ascii="Arial" w:hAnsi="Arial" w:cs="Arial"/>
          <w:lang w:val="ru-RU"/>
        </w:rPr>
        <w:t xml:space="preserve">- </w:t>
      </w:r>
      <w:r>
        <w:rPr>
          <w:rFonts w:ascii="Arial" w:hAnsi="Arial" w:cs="Arial"/>
        </w:rPr>
        <w:t>н</w:t>
      </w:r>
      <w:r w:rsidRPr="00055F8B">
        <w:rPr>
          <w:rFonts w:ascii="Arial" w:hAnsi="Arial" w:cs="Arial"/>
        </w:rPr>
        <w:t>а линији иза место и датум уписати место понуђача као и датум израде структуре цене.</w:t>
      </w:r>
      <w:r w:rsidR="00086C74">
        <w:rPr>
          <w:rFonts w:ascii="Arial" w:hAnsi="Arial" w:cs="Arial"/>
          <w:lang w:val="sr-Cyrl-RS"/>
        </w:rPr>
        <w:t xml:space="preserve"> </w:t>
      </w:r>
      <w:r w:rsidRPr="00055F8B">
        <w:rPr>
          <w:rFonts w:ascii="Arial" w:hAnsi="Arial" w:cs="Arial"/>
        </w:rPr>
        <w:t xml:space="preserve">На предвиђену линију потписује се овлашћено лице за потпис понуде и оверава печатом. У случају да понуду подноси група понуђача – </w:t>
      </w:r>
      <w:r>
        <w:rPr>
          <w:rFonts w:ascii="Arial" w:hAnsi="Arial" w:cs="Arial"/>
        </w:rPr>
        <w:t>(</w:t>
      </w:r>
      <w:r w:rsidRPr="00055F8B">
        <w:rPr>
          <w:rFonts w:ascii="Arial" w:hAnsi="Arial" w:cs="Arial"/>
        </w:rPr>
        <w:t>заједничк</w:t>
      </w:r>
      <w:r>
        <w:rPr>
          <w:rFonts w:ascii="Arial" w:hAnsi="Arial" w:cs="Arial"/>
        </w:rPr>
        <w:t>а</w:t>
      </w:r>
      <w:r w:rsidRPr="00055F8B">
        <w:rPr>
          <w:rFonts w:ascii="Arial" w:hAnsi="Arial" w:cs="Arial"/>
        </w:rPr>
        <w:t xml:space="preserve"> понуд</w:t>
      </w:r>
      <w:r>
        <w:rPr>
          <w:rFonts w:ascii="Arial" w:hAnsi="Arial" w:cs="Arial"/>
        </w:rPr>
        <w:t>а) образац потписују сви чланови</w:t>
      </w:r>
      <w:r w:rsidRPr="00055F8B">
        <w:rPr>
          <w:rFonts w:ascii="Arial" w:hAnsi="Arial" w:cs="Arial"/>
        </w:rPr>
        <w:t xml:space="preserve"> групе понуђача </w:t>
      </w:r>
      <w:r>
        <w:rPr>
          <w:rFonts w:ascii="Arial" w:hAnsi="Arial" w:cs="Arial"/>
        </w:rPr>
        <w:t xml:space="preserve">који </w:t>
      </w:r>
      <w:r w:rsidRPr="00055F8B">
        <w:rPr>
          <w:rFonts w:ascii="Arial" w:hAnsi="Arial" w:cs="Arial"/>
        </w:rPr>
        <w:t>потписују понуду</w:t>
      </w:r>
      <w:r>
        <w:rPr>
          <w:rFonts w:ascii="Arial" w:hAnsi="Arial" w:cs="Arial"/>
        </w:rPr>
        <w:t>,</w:t>
      </w:r>
      <w:r w:rsidRPr="00055F8B">
        <w:rPr>
          <w:rFonts w:ascii="Arial" w:hAnsi="Arial" w:cs="Arial"/>
        </w:rPr>
        <w:t xml:space="preserve"> један испод друго</w:t>
      </w:r>
      <w:r>
        <w:rPr>
          <w:rFonts w:ascii="Arial" w:hAnsi="Arial" w:cs="Arial"/>
        </w:rPr>
        <w:t xml:space="preserve">г уз обавезну оверу печатом, односно један </w:t>
      </w:r>
      <w:r>
        <w:rPr>
          <w:rFonts w:ascii="Arial" w:eastAsia="TimesNewRomanPSMT" w:hAnsi="Arial" w:cs="Arial"/>
          <w:bCs/>
          <w:color w:val="000000"/>
          <w:lang w:eastAsia="en-US"/>
        </w:rPr>
        <w:t>члан групе (носилац посла) у случају да су га</w:t>
      </w:r>
      <w:r w:rsidRPr="00CB055F">
        <w:rPr>
          <w:rFonts w:ascii="Arial" w:eastAsia="TimesNewRomanPSMT" w:hAnsi="Arial" w:cs="Arial"/>
          <w:bCs/>
          <w:color w:val="000000"/>
          <w:lang w:eastAsia="en-US"/>
        </w:rPr>
        <w:t xml:space="preserve"> чланови групе овласти</w:t>
      </w:r>
      <w:r>
        <w:rPr>
          <w:rFonts w:ascii="Arial" w:eastAsia="TimesNewRomanPSMT" w:hAnsi="Arial" w:cs="Arial"/>
          <w:bCs/>
          <w:color w:val="000000"/>
          <w:lang w:eastAsia="en-US"/>
        </w:rPr>
        <w:t>л</w:t>
      </w:r>
      <w:r w:rsidRPr="00CB055F">
        <w:rPr>
          <w:rFonts w:ascii="Arial" w:eastAsia="TimesNewRomanPSMT" w:hAnsi="Arial" w:cs="Arial"/>
          <w:bCs/>
          <w:color w:val="000000"/>
          <w:lang w:eastAsia="en-US"/>
        </w:rPr>
        <w:t xml:space="preserve">и </w:t>
      </w:r>
      <w:r>
        <w:rPr>
          <w:rFonts w:ascii="Arial" w:eastAsia="TimesNewRomanPSMT" w:hAnsi="Arial" w:cs="Arial"/>
          <w:bCs/>
          <w:color w:val="000000"/>
          <w:lang w:eastAsia="en-US"/>
        </w:rPr>
        <w:t>да уи</w:t>
      </w:r>
      <w:r w:rsidRPr="00CB055F">
        <w:rPr>
          <w:rFonts w:ascii="Arial" w:eastAsia="TimesNewRomanPSMT" w:hAnsi="Arial" w:cs="Arial"/>
          <w:bCs/>
          <w:color w:val="000000"/>
          <w:lang w:eastAsia="en-US"/>
        </w:rPr>
        <w:t>ме групе попуни, потпи</w:t>
      </w:r>
      <w:r>
        <w:rPr>
          <w:rFonts w:ascii="Arial" w:eastAsia="TimesNewRomanPSMT" w:hAnsi="Arial" w:cs="Arial"/>
          <w:bCs/>
          <w:color w:val="000000"/>
          <w:lang w:eastAsia="en-US"/>
        </w:rPr>
        <w:t>ше и печатом овери све</w:t>
      </w:r>
      <w:r w:rsidRPr="00CB055F">
        <w:rPr>
          <w:rFonts w:ascii="Arial" w:eastAsia="TimesNewRomanPSMT" w:hAnsi="Arial" w:cs="Arial"/>
          <w:bCs/>
          <w:color w:val="000000"/>
          <w:lang w:eastAsia="en-US"/>
        </w:rPr>
        <w:t xml:space="preserve"> обр</w:t>
      </w:r>
      <w:r>
        <w:rPr>
          <w:rFonts w:ascii="Arial" w:eastAsia="TimesNewRomanPSMT" w:hAnsi="Arial" w:cs="Arial"/>
          <w:bCs/>
          <w:color w:val="000000"/>
          <w:lang w:eastAsia="en-US"/>
        </w:rPr>
        <w:t>асце из конкурсне документације</w:t>
      </w:r>
      <w:r>
        <w:rPr>
          <w:rFonts w:ascii="Arial" w:eastAsia="TimesNewRomanPSMT" w:hAnsi="Arial" w:cs="Arial"/>
          <w:bCs/>
          <w:color w:val="000000"/>
          <w:lang w:val="sr-Cyrl-RS" w:eastAsia="en-US"/>
        </w:rPr>
        <w:t>,</w:t>
      </w:r>
    </w:p>
    <w:p w:rsidR="008600B3" w:rsidRPr="004A2A55" w:rsidRDefault="00A131A4" w:rsidP="004A2A55">
      <w:pPr>
        <w:tabs>
          <w:tab w:val="left" w:pos="1134"/>
        </w:tabs>
        <w:spacing w:before="120" w:after="120"/>
        <w:jc w:val="both"/>
        <w:rPr>
          <w:rFonts w:ascii="Arial" w:eastAsia="TimesNewRomanPS-BoldMT" w:hAnsi="Arial" w:cs="Arial"/>
          <w:bCs/>
          <w:color w:val="000000"/>
          <w:lang w:val="sr-Cyrl-RS" w:eastAsia="en-US"/>
        </w:rPr>
      </w:pPr>
      <w:r>
        <w:rPr>
          <w:rFonts w:ascii="Arial" w:eastAsia="TimesNewRomanPSMT" w:hAnsi="Arial" w:cs="Arial"/>
          <w:bCs/>
          <w:color w:val="000000"/>
          <w:lang w:val="sr-Cyrl-RS" w:eastAsia="en-US"/>
        </w:rPr>
        <w:lastRenderedPageBreak/>
        <w:t>- у табели</w:t>
      </w:r>
      <w:r w:rsidR="008600B3">
        <w:rPr>
          <w:rFonts w:ascii="Arial" w:eastAsia="TimesNewRomanPSMT" w:hAnsi="Arial" w:cs="Arial"/>
          <w:bCs/>
          <w:color w:val="000000"/>
          <w:lang w:val="sr-Cyrl-RS" w:eastAsia="en-US"/>
        </w:rPr>
        <w:t xml:space="preserve"> „Рекапитулација укупне цене по понуди за Наручиоца и зависна друштва“ уписује се укупна</w:t>
      </w:r>
      <w:r w:rsidR="001B79EF">
        <w:rPr>
          <w:rFonts w:ascii="Arial" w:eastAsia="TimesNewRomanPSMT" w:hAnsi="Arial" w:cs="Arial"/>
          <w:bCs/>
          <w:color w:val="000000"/>
          <w:lang w:val="sr-Cyrl-RS" w:eastAsia="en-US"/>
        </w:rPr>
        <w:t xml:space="preserve"> цена-</w:t>
      </w:r>
      <w:r w:rsidR="008600B3">
        <w:rPr>
          <w:rFonts w:ascii="Arial" w:eastAsia="TimesNewRomanPSMT" w:hAnsi="Arial" w:cs="Arial"/>
          <w:bCs/>
          <w:color w:val="000000"/>
          <w:lang w:val="sr-Cyrl-RS" w:eastAsia="en-US"/>
        </w:rPr>
        <w:t xml:space="preserve"> премија осигурања </w:t>
      </w:r>
      <w:r w:rsidR="001B79EF">
        <w:rPr>
          <w:rFonts w:ascii="Arial" w:eastAsia="TimesNewRomanPSMT" w:hAnsi="Arial" w:cs="Arial"/>
          <w:bCs/>
          <w:color w:val="000000"/>
          <w:lang w:val="sr-Cyrl-RS" w:eastAsia="en-US"/>
        </w:rPr>
        <w:t xml:space="preserve">једну и за две године, </w:t>
      </w:r>
      <w:r w:rsidR="008600B3">
        <w:rPr>
          <w:rFonts w:ascii="Arial" w:eastAsia="TimesNewRomanPSMT" w:hAnsi="Arial" w:cs="Arial"/>
          <w:bCs/>
          <w:color w:val="000000"/>
          <w:lang w:val="sr-Cyrl-RS" w:eastAsia="en-US"/>
        </w:rPr>
        <w:t>за Наручиоца и зависна друштва</w:t>
      </w:r>
      <w:r w:rsidR="001B79EF">
        <w:rPr>
          <w:rFonts w:ascii="Arial" w:eastAsia="TimesNewRomanPSMT" w:hAnsi="Arial" w:cs="Arial"/>
          <w:bCs/>
          <w:color w:val="000000"/>
          <w:lang w:val="sr-Cyrl-RS" w:eastAsia="en-US"/>
        </w:rPr>
        <w:t>,</w:t>
      </w:r>
      <w:r w:rsidR="008600B3">
        <w:rPr>
          <w:rFonts w:ascii="Arial" w:eastAsia="TimesNewRomanPSMT" w:hAnsi="Arial" w:cs="Arial"/>
          <w:bCs/>
          <w:color w:val="000000"/>
          <w:lang w:val="sr-Cyrl-RS" w:eastAsia="en-US"/>
        </w:rPr>
        <w:t xml:space="preserve"> за све врсте осигурања наведене у табели Структура цене (уључујући и премију осигурања за осигурање од последица земљотреса)</w:t>
      </w:r>
    </w:p>
    <w:p w:rsidR="008600B3" w:rsidRDefault="008600B3"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722974" w:rsidRDefault="00722974"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1B79EF" w:rsidRDefault="001B79EF"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1B79EF" w:rsidRDefault="001B79EF"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1B79EF" w:rsidRDefault="001B79EF"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1B79EF" w:rsidRDefault="001B79EF"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1B79EF" w:rsidRDefault="001B79EF"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1B79EF" w:rsidRDefault="001B79EF"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1B79EF" w:rsidRDefault="001B79EF"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F85E95" w:rsidRPr="006859FB" w:rsidRDefault="00F85E95" w:rsidP="008600B3">
      <w:pPr>
        <w:widowControl w:val="0"/>
        <w:shd w:val="clear" w:color="auto" w:fill="FFFFFF"/>
        <w:autoSpaceDE w:val="0"/>
        <w:autoSpaceDN w:val="0"/>
        <w:adjustRightInd w:val="0"/>
        <w:rPr>
          <w:rFonts w:ascii="Arial" w:hAnsi="Arial" w:cs="Arial"/>
          <w:b/>
          <w:bCs/>
          <w:color w:val="000000"/>
          <w:spacing w:val="-1"/>
          <w:lang w:val="sr-Cyrl-RS" w:eastAsia="en-US"/>
        </w:rPr>
      </w:pPr>
    </w:p>
    <w:p w:rsidR="001D359C" w:rsidRPr="001D359C" w:rsidRDefault="001D359C" w:rsidP="001D359C">
      <w:pPr>
        <w:shd w:val="clear" w:color="auto" w:fill="C6D9F1"/>
        <w:ind w:left="360"/>
        <w:jc w:val="center"/>
        <w:rPr>
          <w:rFonts w:ascii="Arial" w:hAnsi="Arial" w:cs="Arial"/>
          <w:b/>
          <w:bCs/>
          <w:iCs/>
          <w:sz w:val="28"/>
          <w:szCs w:val="28"/>
          <w:lang w:val="sr-Cyrl-RS"/>
        </w:rPr>
      </w:pPr>
      <w:r w:rsidRPr="001D359C">
        <w:rPr>
          <w:rFonts w:ascii="Arial" w:hAnsi="Arial" w:cs="Arial"/>
          <w:b/>
          <w:bCs/>
          <w:iCs/>
          <w:sz w:val="28"/>
          <w:szCs w:val="28"/>
          <w:lang w:val="sr-Cyrl-RS"/>
        </w:rPr>
        <w:lastRenderedPageBreak/>
        <w:t>10.</w:t>
      </w:r>
      <w:r w:rsidRPr="001D359C">
        <w:rPr>
          <w:rFonts w:ascii="Arial" w:hAnsi="Arial" w:cs="Arial"/>
          <w:b/>
          <w:bCs/>
          <w:i/>
          <w:iCs/>
          <w:sz w:val="28"/>
          <w:szCs w:val="28"/>
          <w:lang w:val="sr-Cyrl-RS"/>
        </w:rPr>
        <w:t xml:space="preserve"> </w:t>
      </w:r>
      <w:r w:rsidRPr="001D359C">
        <w:rPr>
          <w:rFonts w:ascii="Arial" w:hAnsi="Arial" w:cs="Arial"/>
          <w:b/>
          <w:bCs/>
          <w:iCs/>
          <w:sz w:val="28"/>
          <w:szCs w:val="28"/>
          <w:lang w:val="sr-Cyrl-RS"/>
        </w:rPr>
        <w:t>МОДЕЛ УГОВОРА</w:t>
      </w:r>
    </w:p>
    <w:p w:rsidR="001D359C" w:rsidRDefault="001D359C" w:rsidP="008600B3">
      <w:pPr>
        <w:widowControl w:val="0"/>
        <w:shd w:val="clear" w:color="auto" w:fill="FFFFFF"/>
        <w:autoSpaceDE w:val="0"/>
        <w:autoSpaceDN w:val="0"/>
        <w:adjustRightInd w:val="0"/>
        <w:jc w:val="center"/>
        <w:rPr>
          <w:rFonts w:ascii="Arial" w:hAnsi="Arial" w:cs="Arial"/>
          <w:b/>
          <w:sz w:val="28"/>
          <w:szCs w:val="28"/>
          <w:lang w:val="sr-Cyrl-RS"/>
        </w:rPr>
      </w:pPr>
    </w:p>
    <w:p w:rsidR="00F85E95" w:rsidRDefault="00F85E95" w:rsidP="008600B3">
      <w:pPr>
        <w:widowControl w:val="0"/>
        <w:shd w:val="clear" w:color="auto" w:fill="FFFFFF"/>
        <w:autoSpaceDE w:val="0"/>
        <w:autoSpaceDN w:val="0"/>
        <w:adjustRightInd w:val="0"/>
        <w:jc w:val="center"/>
        <w:rPr>
          <w:rFonts w:ascii="Arial" w:hAnsi="Arial" w:cs="Arial"/>
          <w:b/>
          <w:sz w:val="28"/>
          <w:szCs w:val="28"/>
          <w:lang w:val="sr-Cyrl-RS"/>
        </w:rPr>
      </w:pPr>
    </w:p>
    <w:p w:rsidR="00F85E95" w:rsidRDefault="00F85E95" w:rsidP="00F85E95">
      <w:pPr>
        <w:widowControl w:val="0"/>
        <w:shd w:val="clear" w:color="auto" w:fill="FFFFFF"/>
        <w:autoSpaceDE w:val="0"/>
        <w:autoSpaceDN w:val="0"/>
        <w:adjustRightInd w:val="0"/>
        <w:rPr>
          <w:rFonts w:ascii="Arial" w:hAnsi="Arial" w:cs="Arial"/>
          <w:b/>
          <w:sz w:val="22"/>
          <w:szCs w:val="22"/>
          <w:lang w:val="sr-Cyrl-RS"/>
        </w:rPr>
      </w:pPr>
      <w:r w:rsidRPr="009536FA">
        <w:rPr>
          <w:rFonts w:ascii="Arial" w:hAnsi="Arial" w:cs="Arial"/>
          <w:b/>
          <w:sz w:val="22"/>
          <w:szCs w:val="22"/>
          <w:lang w:val="sr-Cyrl-RS"/>
        </w:rPr>
        <w:t>УГОВОРНЕ СТРАНЕ</w:t>
      </w:r>
      <w:r>
        <w:rPr>
          <w:rFonts w:ascii="Arial" w:hAnsi="Arial" w:cs="Arial"/>
          <w:b/>
          <w:sz w:val="22"/>
          <w:szCs w:val="22"/>
          <w:lang w:val="sr-Cyrl-RS"/>
        </w:rPr>
        <w:t>:</w:t>
      </w:r>
    </w:p>
    <w:p w:rsidR="00F85E95" w:rsidRPr="009536FA" w:rsidRDefault="00F85E95" w:rsidP="00F85E95">
      <w:pPr>
        <w:widowControl w:val="0"/>
        <w:shd w:val="clear" w:color="auto" w:fill="FFFFFF"/>
        <w:autoSpaceDE w:val="0"/>
        <w:autoSpaceDN w:val="0"/>
        <w:adjustRightInd w:val="0"/>
        <w:rPr>
          <w:rFonts w:ascii="Arial" w:hAnsi="Arial" w:cs="Arial"/>
          <w:b/>
          <w:sz w:val="22"/>
          <w:szCs w:val="22"/>
          <w:lang w:val="sr-Cyrl-RS"/>
        </w:rPr>
      </w:pPr>
    </w:p>
    <w:p w:rsidR="00F85E95" w:rsidRPr="00471AE4" w:rsidRDefault="00F85E95" w:rsidP="00F85E95">
      <w:pPr>
        <w:widowControl w:val="0"/>
        <w:numPr>
          <w:ilvl w:val="0"/>
          <w:numId w:val="27"/>
        </w:numPr>
        <w:shd w:val="clear" w:color="auto" w:fill="FFFFFF"/>
        <w:autoSpaceDE w:val="0"/>
        <w:autoSpaceDN w:val="0"/>
        <w:adjustRightInd w:val="0"/>
        <w:spacing w:line="274" w:lineRule="exact"/>
        <w:ind w:right="10"/>
        <w:jc w:val="both"/>
        <w:rPr>
          <w:rFonts w:ascii="Arial" w:hAnsi="Arial"/>
          <w:color w:val="000000"/>
          <w:lang w:val="sr-Cyrl-CS" w:eastAsia="en-US"/>
        </w:rPr>
      </w:pPr>
      <w:r w:rsidRPr="00615B63">
        <w:rPr>
          <w:rFonts w:ascii="Arial" w:hAnsi="Arial"/>
          <w:color w:val="000000"/>
          <w:spacing w:val="3"/>
          <w:lang w:val="sr-Cyrl-CS" w:eastAsia="en-US"/>
        </w:rPr>
        <w:t>Јавно</w:t>
      </w:r>
      <w:r>
        <w:rPr>
          <w:rFonts w:ascii="Arial" w:hAnsi="Arial"/>
          <w:color w:val="000000"/>
          <w:spacing w:val="3"/>
          <w:lang w:val="sr-Cyrl-CS" w:eastAsia="en-US"/>
        </w:rPr>
        <w:t xml:space="preserve"> предузеће ,,</w:t>
      </w:r>
      <w:r w:rsidRPr="00615B63">
        <w:rPr>
          <w:rFonts w:ascii="Arial" w:hAnsi="Arial"/>
          <w:color w:val="000000"/>
          <w:spacing w:val="3"/>
          <w:lang w:val="sr-Cyrl-CS" w:eastAsia="en-US"/>
        </w:rPr>
        <w:t>Електропривреда</w:t>
      </w:r>
      <w:r>
        <w:rPr>
          <w:rFonts w:ascii="Arial" w:hAnsi="Arial"/>
          <w:color w:val="000000"/>
          <w:spacing w:val="3"/>
          <w:lang w:val="sr-Cyrl-CS" w:eastAsia="en-US"/>
        </w:rPr>
        <w:t xml:space="preserve"> </w:t>
      </w:r>
      <w:r w:rsidRPr="00615B63">
        <w:rPr>
          <w:rFonts w:ascii="Arial" w:hAnsi="Arial"/>
          <w:color w:val="000000"/>
          <w:spacing w:val="3"/>
          <w:lang w:val="sr-Cyrl-CS" w:eastAsia="en-US"/>
        </w:rPr>
        <w:t>Србије</w:t>
      </w:r>
      <w:r>
        <w:rPr>
          <w:rFonts w:ascii="Arial" w:hAnsi="Arial"/>
          <w:color w:val="000000"/>
          <w:spacing w:val="3"/>
          <w:lang w:val="sr-Cyrl-CS" w:eastAsia="en-US"/>
        </w:rPr>
        <w:t>“</w:t>
      </w:r>
      <w:r w:rsidRPr="00615B63">
        <w:rPr>
          <w:rFonts w:ascii="Arial" w:hAnsi="Arial" w:cs="Arial"/>
          <w:color w:val="000000"/>
          <w:spacing w:val="3"/>
          <w:lang w:val="sr-Cyrl-CS" w:eastAsia="en-US"/>
        </w:rPr>
        <w:t xml:space="preserve">, </w:t>
      </w:r>
      <w:r w:rsidRPr="00615B63">
        <w:rPr>
          <w:rFonts w:ascii="Arial" w:hAnsi="Arial"/>
          <w:color w:val="000000"/>
          <w:spacing w:val="3"/>
          <w:lang w:val="sr-Cyrl-CS" w:eastAsia="en-US"/>
        </w:rPr>
        <w:t>Београд</w:t>
      </w:r>
      <w:r w:rsidRPr="00615B63">
        <w:rPr>
          <w:rFonts w:ascii="Arial" w:hAnsi="Arial" w:cs="Arial"/>
          <w:color w:val="000000"/>
          <w:spacing w:val="3"/>
          <w:lang w:val="sr-Cyrl-CS" w:eastAsia="en-US"/>
        </w:rPr>
        <w:t xml:space="preserve">, </w:t>
      </w:r>
      <w:r>
        <w:rPr>
          <w:rFonts w:ascii="Arial" w:hAnsi="Arial"/>
          <w:color w:val="000000"/>
          <w:spacing w:val="3"/>
          <w:lang w:val="sr-Cyrl-CS" w:eastAsia="en-US"/>
        </w:rPr>
        <w:t>Ц</w:t>
      </w:r>
      <w:r w:rsidRPr="00615B63">
        <w:rPr>
          <w:rFonts w:ascii="Arial" w:hAnsi="Arial"/>
          <w:color w:val="000000"/>
          <w:spacing w:val="3"/>
          <w:lang w:val="sr-Cyrl-CS" w:eastAsia="en-US"/>
        </w:rPr>
        <w:t>арице</w:t>
      </w:r>
      <w:r>
        <w:rPr>
          <w:rFonts w:ascii="Arial" w:hAnsi="Arial"/>
          <w:color w:val="000000"/>
          <w:spacing w:val="3"/>
          <w:lang w:val="sr-Cyrl-CS" w:eastAsia="en-US"/>
        </w:rPr>
        <w:t xml:space="preserve"> </w:t>
      </w:r>
      <w:r w:rsidRPr="00615B63">
        <w:rPr>
          <w:rFonts w:ascii="Arial" w:hAnsi="Arial"/>
          <w:color w:val="000000"/>
          <w:spacing w:val="3"/>
          <w:lang w:val="sr-Cyrl-CS" w:eastAsia="en-US"/>
        </w:rPr>
        <w:t xml:space="preserve">Милице </w:t>
      </w:r>
      <w:r w:rsidRPr="00615B63">
        <w:rPr>
          <w:rFonts w:ascii="Arial" w:hAnsi="Arial"/>
          <w:color w:val="000000"/>
          <w:lang w:val="sr-Cyrl-CS" w:eastAsia="en-US"/>
        </w:rPr>
        <w:t>број</w:t>
      </w:r>
      <w:r>
        <w:rPr>
          <w:rFonts w:ascii="Arial" w:hAnsi="Arial"/>
          <w:color w:val="000000"/>
          <w:lang w:val="sr-Cyrl-CS" w:eastAsia="en-US"/>
        </w:rPr>
        <w:t xml:space="preserve"> </w:t>
      </w:r>
      <w:r>
        <w:rPr>
          <w:rFonts w:ascii="Arial" w:hAnsi="Arial" w:cs="Arial"/>
          <w:color w:val="000000"/>
          <w:lang w:eastAsia="en-US"/>
        </w:rPr>
        <w:t>2</w:t>
      </w:r>
      <w:r w:rsidRPr="00615B63">
        <w:rPr>
          <w:rFonts w:ascii="Arial" w:hAnsi="Arial" w:cs="Arial"/>
          <w:color w:val="000000"/>
          <w:lang w:eastAsia="en-US"/>
        </w:rPr>
        <w:t>, матични број: 200</w:t>
      </w:r>
      <w:r w:rsidRPr="008E03E1">
        <w:rPr>
          <w:rFonts w:ascii="Arial" w:hAnsi="Arial" w:cs="Arial"/>
          <w:color w:val="000000"/>
          <w:lang w:eastAsia="en-US"/>
        </w:rPr>
        <w:t>5</w:t>
      </w:r>
      <w:r w:rsidRPr="00615B63">
        <w:rPr>
          <w:rFonts w:ascii="Arial" w:hAnsi="Arial" w:cs="Arial"/>
          <w:color w:val="000000"/>
          <w:lang w:eastAsia="en-US"/>
        </w:rPr>
        <w:t>36</w:t>
      </w:r>
      <w:r w:rsidRPr="008E03E1">
        <w:rPr>
          <w:rFonts w:ascii="Arial" w:hAnsi="Arial" w:cs="Arial"/>
          <w:color w:val="000000"/>
          <w:lang w:eastAsia="en-US"/>
        </w:rPr>
        <w:t>5</w:t>
      </w:r>
      <w:r w:rsidRPr="00615B63">
        <w:rPr>
          <w:rFonts w:ascii="Arial" w:hAnsi="Arial" w:cs="Arial"/>
          <w:color w:val="000000"/>
          <w:lang w:eastAsia="en-US"/>
        </w:rPr>
        <w:t xml:space="preserve">8, ПИБ: 103920327, број текућег рачуна: 160-700-13 код </w:t>
      </w:r>
      <w:r>
        <w:rPr>
          <w:rFonts w:ascii="Arial" w:hAnsi="Arial" w:cs="Arial"/>
          <w:color w:val="000000"/>
          <w:lang w:eastAsia="en-US"/>
        </w:rPr>
        <w:t>Banca Intesa</w:t>
      </w:r>
      <w:r w:rsidRPr="00615B63">
        <w:rPr>
          <w:rFonts w:ascii="Arial" w:hAnsi="Arial" w:cs="Arial"/>
          <w:color w:val="000000"/>
          <w:lang w:eastAsia="en-US"/>
        </w:rPr>
        <w:t xml:space="preserve"> а.д. Београд</w:t>
      </w:r>
      <w:r>
        <w:rPr>
          <w:rFonts w:ascii="Arial" w:hAnsi="Arial" w:cs="Arial"/>
          <w:color w:val="000000"/>
          <w:lang w:val="sr-Cyrl-RS" w:eastAsia="en-US"/>
        </w:rPr>
        <w:t>,</w:t>
      </w:r>
      <w:r w:rsidRPr="00EF5613">
        <w:rPr>
          <w:rFonts w:ascii="Arial" w:hAnsi="Arial" w:cs="Arial"/>
          <w:color w:val="000000"/>
          <w:lang w:val="sr-Cyrl-CS" w:eastAsia="en-US"/>
        </w:rPr>
        <w:t xml:space="preserve"> (</w:t>
      </w:r>
      <w:r w:rsidRPr="00EF5613">
        <w:rPr>
          <w:rFonts w:ascii="Arial" w:hAnsi="Arial"/>
          <w:color w:val="000000"/>
          <w:lang w:val="sr-Cyrl-CS" w:eastAsia="en-US"/>
        </w:rPr>
        <w:t>у даљем</w:t>
      </w:r>
      <w:r w:rsidRPr="004E50AD">
        <w:rPr>
          <w:rFonts w:ascii="Arial" w:hAnsi="Arial"/>
          <w:color w:val="000000"/>
          <w:lang w:val="sr-Cyrl-CS" w:eastAsia="en-US"/>
        </w:rPr>
        <w:t xml:space="preserve"> тексту</w:t>
      </w:r>
      <w:r w:rsidRPr="004E50AD">
        <w:rPr>
          <w:rFonts w:ascii="Arial" w:hAnsi="Arial" w:cs="Arial"/>
          <w:color w:val="000000"/>
          <w:lang w:val="sr-Cyrl-CS" w:eastAsia="en-US"/>
        </w:rPr>
        <w:t xml:space="preserve">: </w:t>
      </w:r>
      <w:r w:rsidRPr="004E50AD">
        <w:rPr>
          <w:rFonts w:ascii="Arial" w:hAnsi="Arial"/>
          <w:color w:val="000000"/>
          <w:lang w:val="sr-Cyrl-CS" w:eastAsia="en-US"/>
        </w:rPr>
        <w:t>ЈП</w:t>
      </w:r>
      <w:r w:rsidRPr="00EF5613">
        <w:rPr>
          <w:rFonts w:ascii="Arial" w:hAnsi="Arial"/>
          <w:color w:val="000000"/>
          <w:lang w:val="sr-Cyrl-CS" w:eastAsia="en-US"/>
        </w:rPr>
        <w:t xml:space="preserve"> ЕПС</w:t>
      </w:r>
      <w:r>
        <w:rPr>
          <w:rFonts w:ascii="Arial" w:hAnsi="Arial"/>
          <w:color w:val="000000"/>
          <w:lang w:val="sr-Cyrl-CS" w:eastAsia="en-US"/>
        </w:rPr>
        <w:t xml:space="preserve"> или Осигураник</w:t>
      </w:r>
      <w:r w:rsidRPr="00EF5613">
        <w:rPr>
          <w:rFonts w:ascii="Arial" w:hAnsi="Arial" w:cs="Arial"/>
          <w:color w:val="000000"/>
          <w:lang w:val="sr-Cyrl-CS" w:eastAsia="en-US"/>
        </w:rPr>
        <w:t>),</w:t>
      </w:r>
      <w:r>
        <w:rPr>
          <w:rFonts w:ascii="Arial" w:hAnsi="Arial" w:cs="Arial"/>
          <w:color w:val="000000"/>
          <w:lang w:val="sr-Cyrl-CS" w:eastAsia="en-US"/>
        </w:rPr>
        <w:t xml:space="preserve"> </w:t>
      </w:r>
      <w:r>
        <w:rPr>
          <w:rFonts w:ascii="Arial" w:hAnsi="Arial" w:cs="Arial"/>
          <w:color w:val="000000"/>
          <w:lang w:val="sr-Cyrl-RS" w:eastAsia="en-US"/>
        </w:rPr>
        <w:t xml:space="preserve"> </w:t>
      </w:r>
      <w:r w:rsidRPr="00EF5613">
        <w:rPr>
          <w:rFonts w:ascii="Arial" w:hAnsi="Arial"/>
          <w:color w:val="000000"/>
          <w:lang w:val="sr-Cyrl-CS" w:eastAsia="en-US"/>
        </w:rPr>
        <w:t xml:space="preserve">које заступа </w:t>
      </w:r>
      <w:r w:rsidRPr="009536FA">
        <w:rPr>
          <w:rFonts w:ascii="Arial" w:hAnsi="Arial"/>
          <w:color w:val="000000"/>
          <w:lang w:val="sr-Cyrl-CS" w:eastAsia="en-US"/>
        </w:rPr>
        <w:t xml:space="preserve">законски заступник </w:t>
      </w:r>
      <w:r w:rsidRPr="009536FA">
        <w:rPr>
          <w:rFonts w:ascii="Arial" w:hAnsi="Arial" w:cs="Arial"/>
          <w:color w:val="000000"/>
          <w:lang w:val="sr-Cyrl-CS" w:eastAsia="en-US"/>
        </w:rPr>
        <w:t xml:space="preserve"> Милорад Грчић</w:t>
      </w:r>
      <w:r w:rsidRPr="009536FA">
        <w:rPr>
          <w:rFonts w:ascii="Arial" w:hAnsi="Arial"/>
          <w:color w:val="000000"/>
          <w:lang w:val="sr-Cyrl-CS" w:eastAsia="en-US"/>
        </w:rPr>
        <w:t>, в.д. директора</w:t>
      </w:r>
      <w:r>
        <w:rPr>
          <w:rFonts w:ascii="Arial" w:hAnsi="Arial"/>
          <w:color w:val="000000"/>
          <w:lang w:val="sr-Cyrl-CS" w:eastAsia="en-US"/>
        </w:rPr>
        <w:t>,</w:t>
      </w:r>
      <w:r w:rsidRPr="00EF5613">
        <w:rPr>
          <w:rFonts w:ascii="Arial" w:hAnsi="Arial"/>
          <w:color w:val="000000"/>
          <w:lang w:val="sr-Cyrl-CS" w:eastAsia="en-US"/>
        </w:rPr>
        <w:t xml:space="preserve"> </w:t>
      </w:r>
      <w:r w:rsidRPr="00471AE4">
        <w:rPr>
          <w:rFonts w:ascii="Arial" w:hAnsi="Arial"/>
          <w:color w:val="000000"/>
          <w:lang w:val="sr-Cyrl-CS" w:eastAsia="en-US"/>
        </w:rPr>
        <w:t xml:space="preserve">у </w:t>
      </w:r>
      <w:r w:rsidRPr="00AD545B">
        <w:rPr>
          <w:rFonts w:ascii="Arial" w:hAnsi="Arial"/>
          <w:color w:val="000000"/>
          <w:lang w:val="sr-Cyrl-CS" w:eastAsia="en-US"/>
        </w:rPr>
        <w:t xml:space="preserve">своје </w:t>
      </w:r>
      <w:r w:rsidRPr="002115A4">
        <w:rPr>
          <w:rFonts w:ascii="Arial" w:hAnsi="Arial"/>
          <w:color w:val="000000"/>
          <w:lang w:val="sr-Cyrl-CS" w:eastAsia="en-US"/>
        </w:rPr>
        <w:t>име</w:t>
      </w:r>
      <w:r w:rsidRPr="00D261BC">
        <w:rPr>
          <w:rFonts w:ascii="Arial" w:hAnsi="Arial"/>
          <w:color w:val="000000"/>
          <w:lang w:val="sr-Cyrl-CS" w:eastAsia="en-US"/>
        </w:rPr>
        <w:t xml:space="preserve"> и</w:t>
      </w:r>
      <w:r w:rsidRPr="00471AE4">
        <w:rPr>
          <w:rFonts w:ascii="Arial" w:hAnsi="Arial"/>
          <w:color w:val="000000"/>
          <w:lang w:val="sr-Cyrl-CS" w:eastAsia="en-US"/>
        </w:rPr>
        <w:t xml:space="preserve"> за свој рачун и у име и за рачун зависних друштава </w:t>
      </w:r>
      <w:r w:rsidRPr="00471AE4">
        <w:rPr>
          <w:rFonts w:ascii="Arial" w:hAnsi="Arial" w:cs="Arial"/>
          <w:color w:val="000000"/>
          <w:lang w:val="sr-Cyrl-CS" w:eastAsia="en-US"/>
        </w:rPr>
        <w:t>чији је оснивач ЈП ЕПС</w:t>
      </w:r>
      <w:r>
        <w:rPr>
          <w:rFonts w:ascii="Arial" w:hAnsi="Arial" w:cs="Arial"/>
          <w:color w:val="000000"/>
          <w:lang w:val="sr-Cyrl-CS" w:eastAsia="en-US"/>
        </w:rPr>
        <w:t xml:space="preserve"> </w:t>
      </w:r>
      <w:r>
        <w:rPr>
          <w:rFonts w:ascii="Arial" w:hAnsi="Arial"/>
          <w:color w:val="000000"/>
          <w:lang w:val="sr-Cyrl-CS" w:eastAsia="en-US"/>
        </w:rPr>
        <w:t>(у даљем тексту и као Осигураници)</w:t>
      </w:r>
      <w:r w:rsidRPr="00655514">
        <w:rPr>
          <w:rFonts w:ascii="Arial" w:hAnsi="Arial" w:cs="Arial"/>
          <w:color w:val="000000"/>
          <w:lang w:val="sr-Cyrl-CS" w:eastAsia="en-US"/>
        </w:rPr>
        <w:t>,</w:t>
      </w:r>
    </w:p>
    <w:p w:rsidR="00F85E95" w:rsidRDefault="00F85E95" w:rsidP="00F85E95">
      <w:pPr>
        <w:widowControl w:val="0"/>
        <w:shd w:val="clear" w:color="auto" w:fill="FFFFFF"/>
        <w:autoSpaceDE w:val="0"/>
        <w:autoSpaceDN w:val="0"/>
        <w:adjustRightInd w:val="0"/>
        <w:spacing w:line="274" w:lineRule="exact"/>
        <w:rPr>
          <w:rFonts w:ascii="Arial" w:hAnsi="Arial"/>
          <w:color w:val="000000"/>
          <w:lang w:val="sr-Cyrl-CS" w:eastAsia="en-US"/>
        </w:rPr>
      </w:pPr>
      <w:r>
        <w:rPr>
          <w:rFonts w:ascii="Arial" w:hAnsi="Arial"/>
          <w:color w:val="000000"/>
          <w:lang w:val="sr-Cyrl-CS" w:eastAsia="en-US"/>
        </w:rPr>
        <w:t>и</w:t>
      </w:r>
    </w:p>
    <w:p w:rsidR="008600B3" w:rsidRPr="00EA75E1" w:rsidRDefault="008600B3" w:rsidP="008600B3">
      <w:pPr>
        <w:widowControl w:val="0"/>
        <w:shd w:val="clear" w:color="auto" w:fill="FFFFFF"/>
        <w:autoSpaceDE w:val="0"/>
        <w:autoSpaceDN w:val="0"/>
        <w:adjustRightInd w:val="0"/>
        <w:spacing w:line="274" w:lineRule="exact"/>
        <w:ind w:right="10"/>
        <w:jc w:val="both"/>
        <w:rPr>
          <w:rFonts w:ascii="Arial" w:hAnsi="Arial" w:cs="Arial"/>
          <w:sz w:val="20"/>
          <w:szCs w:val="20"/>
          <w:lang w:eastAsia="en-US"/>
        </w:rPr>
      </w:pPr>
    </w:p>
    <w:p w:rsidR="008600B3" w:rsidRPr="000C5CC2" w:rsidRDefault="008600B3" w:rsidP="00F8672C">
      <w:pPr>
        <w:widowControl w:val="0"/>
        <w:numPr>
          <w:ilvl w:val="0"/>
          <w:numId w:val="27"/>
        </w:numPr>
        <w:shd w:val="clear" w:color="auto" w:fill="FFFFFF"/>
        <w:tabs>
          <w:tab w:val="left" w:leader="underscore" w:pos="5078"/>
          <w:tab w:val="left" w:leader="underscore" w:pos="7752"/>
        </w:tabs>
        <w:autoSpaceDE w:val="0"/>
        <w:autoSpaceDN w:val="0"/>
        <w:adjustRightInd w:val="0"/>
        <w:spacing w:line="274" w:lineRule="exact"/>
        <w:jc w:val="both"/>
        <w:rPr>
          <w:rFonts w:ascii="Arial" w:hAnsi="Arial" w:cs="Arial"/>
          <w:lang w:eastAsia="en-US"/>
        </w:rPr>
      </w:pPr>
      <w:r w:rsidRPr="000C5CC2">
        <w:rPr>
          <w:rFonts w:ascii="Arial" w:hAnsi="Arial" w:cs="Arial"/>
          <w:lang w:eastAsia="en-US"/>
        </w:rPr>
        <w:t>________________________________________________</w:t>
      </w:r>
      <w:r>
        <w:rPr>
          <w:rFonts w:ascii="Arial" w:hAnsi="Arial" w:cs="Arial"/>
          <w:lang w:eastAsia="en-US"/>
        </w:rPr>
        <w:t>__________</w:t>
      </w:r>
      <w:r w:rsidRPr="000C5CC2">
        <w:rPr>
          <w:rFonts w:ascii="Arial" w:hAnsi="Arial" w:cs="Arial"/>
          <w:lang w:eastAsia="en-US"/>
        </w:rPr>
        <w:t>_,</w:t>
      </w:r>
      <w:r>
        <w:rPr>
          <w:rFonts w:ascii="Arial" w:hAnsi="Arial" w:cs="Arial"/>
          <w:lang w:eastAsia="en-US"/>
        </w:rPr>
        <w:t xml:space="preserve"> из _______</w:t>
      </w:r>
      <w:r w:rsidRPr="000C5CC2">
        <w:rPr>
          <w:rFonts w:ascii="Arial" w:hAnsi="Arial" w:cs="Arial"/>
          <w:lang w:eastAsia="en-US"/>
        </w:rPr>
        <w:t>_______</w:t>
      </w:r>
      <w:r>
        <w:rPr>
          <w:rFonts w:ascii="Arial" w:hAnsi="Arial" w:cs="Arial"/>
          <w:lang w:eastAsia="en-US"/>
        </w:rPr>
        <w:t>____</w:t>
      </w:r>
      <w:r w:rsidRPr="000C5CC2">
        <w:rPr>
          <w:rFonts w:ascii="Arial" w:hAnsi="Arial" w:cs="Arial"/>
          <w:lang w:eastAsia="en-US"/>
        </w:rPr>
        <w:t>_, ул._______________________________</w:t>
      </w:r>
      <w:r>
        <w:rPr>
          <w:rFonts w:ascii="Arial" w:hAnsi="Arial" w:cs="Arial"/>
          <w:lang w:eastAsia="en-US"/>
        </w:rPr>
        <w:t>, матични број:__________</w:t>
      </w:r>
      <w:r w:rsidRPr="000C5CC2">
        <w:rPr>
          <w:rFonts w:ascii="Arial" w:hAnsi="Arial" w:cs="Arial"/>
          <w:lang w:eastAsia="en-US"/>
        </w:rPr>
        <w:t>ПИБ</w:t>
      </w:r>
      <w:r>
        <w:rPr>
          <w:rFonts w:ascii="Arial" w:hAnsi="Arial" w:cs="Arial"/>
          <w:lang w:eastAsia="en-US"/>
        </w:rPr>
        <w:t>:_____________</w:t>
      </w:r>
      <w:r w:rsidRPr="000C5CC2">
        <w:rPr>
          <w:rFonts w:ascii="Arial" w:hAnsi="Arial" w:cs="Arial"/>
          <w:lang w:eastAsia="en-US"/>
        </w:rPr>
        <w:t>,број</w:t>
      </w:r>
      <w:r>
        <w:rPr>
          <w:rFonts w:ascii="Arial" w:hAnsi="Arial" w:cs="Arial"/>
          <w:lang w:val="sr-Cyrl-RS" w:eastAsia="en-US"/>
        </w:rPr>
        <w:t xml:space="preserve"> </w:t>
      </w:r>
      <w:r w:rsidRPr="000C5CC2">
        <w:rPr>
          <w:rFonts w:ascii="Arial" w:hAnsi="Arial" w:cs="Arial"/>
          <w:lang w:eastAsia="en-US"/>
        </w:rPr>
        <w:t>тек</w:t>
      </w:r>
      <w:r>
        <w:rPr>
          <w:rFonts w:ascii="Arial" w:hAnsi="Arial" w:cs="Arial"/>
          <w:lang w:eastAsia="en-US"/>
        </w:rPr>
        <w:t>ућег</w:t>
      </w:r>
      <w:r>
        <w:rPr>
          <w:rFonts w:ascii="Arial" w:hAnsi="Arial" w:cs="Arial"/>
          <w:lang w:val="sr-Cyrl-RS" w:eastAsia="en-US"/>
        </w:rPr>
        <w:t xml:space="preserve"> </w:t>
      </w:r>
      <w:r w:rsidRPr="000C5CC2">
        <w:rPr>
          <w:rFonts w:ascii="Arial" w:hAnsi="Arial" w:cs="Arial"/>
          <w:lang w:eastAsia="en-US"/>
        </w:rPr>
        <w:t>рачуна</w:t>
      </w:r>
      <w:r>
        <w:rPr>
          <w:rFonts w:ascii="Arial" w:hAnsi="Arial" w:cs="Arial"/>
          <w:lang w:eastAsia="en-US"/>
        </w:rPr>
        <w:t>:_________________, код__________________</w:t>
      </w:r>
      <w:r w:rsidRPr="000C5CC2">
        <w:rPr>
          <w:rFonts w:ascii="Arial" w:hAnsi="Arial" w:cs="Arial"/>
          <w:lang w:eastAsia="en-US"/>
        </w:rPr>
        <w:t xml:space="preserve"> Банке а.д</w:t>
      </w:r>
      <w:r>
        <w:rPr>
          <w:rFonts w:ascii="Arial" w:hAnsi="Arial" w:cs="Arial"/>
          <w:lang w:val="sr-Cyrl-RS" w:eastAsia="en-US"/>
        </w:rPr>
        <w:t xml:space="preserve"> </w:t>
      </w:r>
      <w:r w:rsidRPr="000C5CC2">
        <w:rPr>
          <w:rFonts w:ascii="Arial" w:hAnsi="Arial" w:cs="Arial"/>
          <w:color w:val="000000"/>
          <w:spacing w:val="-3"/>
          <w:lang w:val="sr-Cyrl-CS" w:eastAsia="en-US"/>
        </w:rPr>
        <w:t>(</w:t>
      </w:r>
      <w:r w:rsidRPr="000C5CC2">
        <w:rPr>
          <w:rFonts w:ascii="Arial" w:hAnsi="Arial"/>
          <w:color w:val="000000"/>
          <w:spacing w:val="-3"/>
          <w:lang w:val="sr-Cyrl-CS" w:eastAsia="en-US"/>
        </w:rPr>
        <w:t>у</w:t>
      </w:r>
      <w:r>
        <w:rPr>
          <w:rFonts w:ascii="Arial" w:hAnsi="Arial"/>
          <w:color w:val="000000"/>
          <w:spacing w:val="-3"/>
          <w:lang w:val="sr-Cyrl-CS" w:eastAsia="en-US"/>
        </w:rPr>
        <w:t xml:space="preserve"> </w:t>
      </w:r>
      <w:r w:rsidRPr="000C5CC2">
        <w:rPr>
          <w:rFonts w:ascii="Arial" w:hAnsi="Arial"/>
          <w:color w:val="000000"/>
          <w:spacing w:val="-3"/>
          <w:lang w:val="sr-Cyrl-CS" w:eastAsia="en-US"/>
        </w:rPr>
        <w:t>даљем</w:t>
      </w:r>
      <w:r>
        <w:rPr>
          <w:rFonts w:ascii="Arial" w:hAnsi="Arial"/>
          <w:color w:val="000000"/>
          <w:spacing w:val="-3"/>
          <w:lang w:val="sr-Cyrl-CS" w:eastAsia="en-US"/>
        </w:rPr>
        <w:t xml:space="preserve"> </w:t>
      </w:r>
      <w:r w:rsidRPr="000C5CC2">
        <w:rPr>
          <w:rFonts w:ascii="Arial" w:hAnsi="Arial"/>
          <w:color w:val="000000"/>
          <w:spacing w:val="-2"/>
          <w:lang w:val="sr-Cyrl-CS" w:eastAsia="en-US"/>
        </w:rPr>
        <w:t>тексту</w:t>
      </w:r>
      <w:r w:rsidRPr="000C5CC2">
        <w:rPr>
          <w:rFonts w:ascii="Arial" w:hAnsi="Arial" w:cs="Arial"/>
          <w:color w:val="000000"/>
          <w:spacing w:val="-2"/>
          <w:lang w:val="sr-Cyrl-CS" w:eastAsia="en-US"/>
        </w:rPr>
        <w:t xml:space="preserve">: </w:t>
      </w:r>
      <w:r w:rsidRPr="000C5CC2">
        <w:rPr>
          <w:rFonts w:ascii="Arial" w:hAnsi="Arial"/>
          <w:color w:val="000000"/>
          <w:spacing w:val="-2"/>
          <w:lang w:val="sr-Cyrl-CS" w:eastAsia="en-US"/>
        </w:rPr>
        <w:t>Осигуравач</w:t>
      </w:r>
      <w:r w:rsidRPr="000C5CC2">
        <w:rPr>
          <w:rFonts w:ascii="Arial" w:hAnsi="Arial" w:cs="Arial"/>
          <w:color w:val="000000"/>
          <w:spacing w:val="-2"/>
          <w:lang w:val="sr-Cyrl-CS" w:eastAsia="en-US"/>
        </w:rPr>
        <w:t xml:space="preserve">), </w:t>
      </w:r>
      <w:r w:rsidRPr="000C5CC2">
        <w:rPr>
          <w:rFonts w:ascii="Arial" w:hAnsi="Arial"/>
          <w:color w:val="000000"/>
          <w:spacing w:val="-2"/>
          <w:lang w:val="sr-Cyrl-CS" w:eastAsia="en-US"/>
        </w:rPr>
        <w:t>кога</w:t>
      </w:r>
      <w:r>
        <w:rPr>
          <w:rFonts w:ascii="Arial" w:hAnsi="Arial"/>
          <w:color w:val="000000"/>
          <w:spacing w:val="-2"/>
          <w:lang w:val="sr-Cyrl-CS" w:eastAsia="en-US"/>
        </w:rPr>
        <w:t xml:space="preserve"> </w:t>
      </w:r>
      <w:r w:rsidRPr="000C5CC2">
        <w:rPr>
          <w:rFonts w:ascii="Arial" w:hAnsi="Arial"/>
          <w:color w:val="000000"/>
          <w:spacing w:val="-2"/>
          <w:lang w:val="sr-Cyrl-CS" w:eastAsia="en-US"/>
        </w:rPr>
        <w:t>заступа</w:t>
      </w:r>
      <w:r>
        <w:rPr>
          <w:rFonts w:ascii="Arial" w:hAnsi="Arial"/>
          <w:color w:val="000000"/>
          <w:spacing w:val="-2"/>
          <w:lang w:val="sr-Cyrl-CS" w:eastAsia="en-US"/>
        </w:rPr>
        <w:t xml:space="preserve"> </w:t>
      </w:r>
      <w:r w:rsidRPr="000C5CC2">
        <w:rPr>
          <w:rFonts w:ascii="Arial" w:hAnsi="Arial"/>
          <w:color w:val="000000"/>
          <w:lang w:val="sr-Cyrl-CS" w:eastAsia="en-US"/>
        </w:rPr>
        <w:t>зак</w:t>
      </w:r>
      <w:r>
        <w:rPr>
          <w:rFonts w:ascii="Arial" w:hAnsi="Arial"/>
          <w:color w:val="000000"/>
          <w:lang w:val="sr-Cyrl-CS" w:eastAsia="en-US"/>
        </w:rPr>
        <w:t xml:space="preserve">онски  </w:t>
      </w:r>
      <w:r w:rsidRPr="000C5CC2">
        <w:rPr>
          <w:rFonts w:ascii="Arial" w:hAnsi="Arial"/>
          <w:color w:val="000000"/>
          <w:lang w:val="sr-Cyrl-CS" w:eastAsia="en-US"/>
        </w:rPr>
        <w:t>заступник</w:t>
      </w:r>
      <w:r>
        <w:rPr>
          <w:rFonts w:ascii="Arial" w:hAnsi="Arial"/>
          <w:color w:val="000000"/>
          <w:lang w:val="sr-Cyrl-CS" w:eastAsia="en-US"/>
        </w:rPr>
        <w:t xml:space="preserve"> </w:t>
      </w:r>
      <w:r w:rsidRPr="000C5CC2">
        <w:rPr>
          <w:rFonts w:ascii="Arial" w:hAnsi="Arial"/>
          <w:i/>
          <w:color w:val="000000"/>
          <w:lang w:val="sr-Cyrl-CS" w:eastAsia="en-US"/>
        </w:rPr>
        <w:t>(име и презиме)</w:t>
      </w:r>
      <w:r w:rsidRPr="000C5CC2">
        <w:rPr>
          <w:rFonts w:ascii="Arial" w:hAnsi="Arial"/>
          <w:color w:val="000000"/>
          <w:lang w:val="sr-Cyrl-CS" w:eastAsia="en-US"/>
        </w:rPr>
        <w:t>______</w:t>
      </w:r>
      <w:r>
        <w:rPr>
          <w:rFonts w:ascii="Arial" w:hAnsi="Arial"/>
          <w:color w:val="000000"/>
          <w:lang w:val="sr-Cyrl-CS" w:eastAsia="en-US"/>
        </w:rPr>
        <w:t>______________</w:t>
      </w:r>
      <w:r w:rsidRPr="000C5CC2">
        <w:rPr>
          <w:rFonts w:ascii="Arial" w:hAnsi="Arial"/>
          <w:color w:val="000000"/>
          <w:lang w:val="sr-Cyrl-CS" w:eastAsia="en-US"/>
        </w:rPr>
        <w:t>________</w:t>
      </w:r>
      <w:r>
        <w:rPr>
          <w:rFonts w:ascii="Arial" w:hAnsi="Arial"/>
          <w:color w:val="000000"/>
          <w:lang w:val="sr-Cyrl-CS" w:eastAsia="en-US"/>
        </w:rPr>
        <w:t>_____</w:t>
      </w:r>
      <w:r w:rsidRPr="000C5CC2">
        <w:rPr>
          <w:rFonts w:ascii="Arial" w:hAnsi="Arial"/>
          <w:color w:val="000000"/>
          <w:lang w:val="sr-Cyrl-CS" w:eastAsia="en-US"/>
        </w:rPr>
        <w:t>_, (функција)_____</w:t>
      </w:r>
      <w:r>
        <w:rPr>
          <w:rFonts w:ascii="Arial" w:hAnsi="Arial"/>
          <w:color w:val="000000"/>
          <w:lang w:val="sr-Cyrl-CS" w:eastAsia="en-US"/>
        </w:rPr>
        <w:t>______</w:t>
      </w:r>
      <w:r w:rsidRPr="000C5CC2">
        <w:rPr>
          <w:rFonts w:ascii="Arial" w:hAnsi="Arial"/>
          <w:color w:val="000000"/>
          <w:lang w:val="sr-Cyrl-CS" w:eastAsia="en-US"/>
        </w:rPr>
        <w:t>____</w:t>
      </w:r>
      <w:r w:rsidRPr="000C5CC2">
        <w:rPr>
          <w:rFonts w:ascii="Arial" w:hAnsi="Arial" w:cs="Arial"/>
          <w:color w:val="000000"/>
          <w:lang w:eastAsia="en-US"/>
        </w:rPr>
        <w:t>,</w:t>
      </w:r>
    </w:p>
    <w:p w:rsidR="008600B3" w:rsidRDefault="008600B3" w:rsidP="008600B3">
      <w:pPr>
        <w:widowControl w:val="0"/>
        <w:shd w:val="clear" w:color="auto" w:fill="FFFFFF"/>
        <w:autoSpaceDE w:val="0"/>
        <w:autoSpaceDN w:val="0"/>
        <w:adjustRightInd w:val="0"/>
        <w:rPr>
          <w:rFonts w:ascii="Arial" w:hAnsi="Arial"/>
          <w:color w:val="000000"/>
          <w:lang w:val="sr-Cyrl-CS" w:eastAsia="en-US"/>
        </w:rPr>
      </w:pPr>
    </w:p>
    <w:p w:rsidR="008600B3" w:rsidRDefault="008600B3" w:rsidP="008600B3">
      <w:pPr>
        <w:widowControl w:val="0"/>
        <w:shd w:val="clear" w:color="auto" w:fill="FFFFFF"/>
        <w:autoSpaceDE w:val="0"/>
        <w:autoSpaceDN w:val="0"/>
        <w:adjustRightInd w:val="0"/>
        <w:rPr>
          <w:rFonts w:ascii="Arial" w:hAnsi="Arial" w:cs="Arial"/>
          <w:color w:val="000000"/>
          <w:lang w:val="sr-Cyrl-CS" w:eastAsia="en-US"/>
        </w:rPr>
      </w:pPr>
      <w:r w:rsidRPr="00655514">
        <w:rPr>
          <w:rFonts w:ascii="Arial" w:hAnsi="Arial"/>
          <w:color w:val="000000"/>
          <w:lang w:val="sr-Cyrl-CS" w:eastAsia="en-US"/>
        </w:rPr>
        <w:t>Закључују</w:t>
      </w:r>
      <w:r>
        <w:rPr>
          <w:rFonts w:ascii="Arial" w:hAnsi="Arial"/>
          <w:color w:val="000000"/>
          <w:lang w:val="sr-Cyrl-CS" w:eastAsia="en-US"/>
        </w:rPr>
        <w:t xml:space="preserve"> </w:t>
      </w:r>
      <w:r w:rsidRPr="00655514">
        <w:rPr>
          <w:rFonts w:ascii="Arial" w:hAnsi="Arial"/>
          <w:color w:val="000000"/>
          <w:lang w:val="sr-Cyrl-CS" w:eastAsia="en-US"/>
        </w:rPr>
        <w:t>у</w:t>
      </w:r>
      <w:r>
        <w:rPr>
          <w:rFonts w:ascii="Arial" w:hAnsi="Arial"/>
          <w:color w:val="000000"/>
          <w:lang w:val="sr-Cyrl-CS" w:eastAsia="en-US"/>
        </w:rPr>
        <w:t xml:space="preserve"> </w:t>
      </w:r>
      <w:r w:rsidRPr="00655514">
        <w:rPr>
          <w:rFonts w:ascii="Arial" w:hAnsi="Arial"/>
          <w:color w:val="000000"/>
          <w:lang w:val="sr-Cyrl-CS" w:eastAsia="en-US"/>
        </w:rPr>
        <w:t>Београду</w:t>
      </w:r>
      <w:r w:rsidRPr="00655514">
        <w:rPr>
          <w:rFonts w:ascii="Arial" w:hAnsi="Arial" w:cs="Arial"/>
          <w:color w:val="000000"/>
          <w:lang w:val="sr-Cyrl-CS" w:eastAsia="en-US"/>
        </w:rPr>
        <w:t xml:space="preserve">, </w:t>
      </w:r>
      <w:r w:rsidRPr="00655514">
        <w:rPr>
          <w:rFonts w:ascii="Arial" w:hAnsi="Arial"/>
          <w:color w:val="000000"/>
          <w:lang w:val="sr-Cyrl-CS" w:eastAsia="en-US"/>
        </w:rPr>
        <w:t>дана</w:t>
      </w:r>
      <w:r>
        <w:rPr>
          <w:rFonts w:ascii="Arial" w:hAnsi="Arial" w:cs="Arial"/>
          <w:color w:val="000000"/>
          <w:lang w:val="sr-Cyrl-CS" w:eastAsia="en-US"/>
        </w:rPr>
        <w:t>______________</w:t>
      </w:r>
    </w:p>
    <w:p w:rsidR="008600B3" w:rsidRDefault="008600B3" w:rsidP="008600B3">
      <w:pPr>
        <w:widowControl w:val="0"/>
        <w:shd w:val="clear" w:color="auto" w:fill="FFFFFF"/>
        <w:autoSpaceDE w:val="0"/>
        <w:autoSpaceDN w:val="0"/>
        <w:adjustRightInd w:val="0"/>
        <w:rPr>
          <w:rFonts w:ascii="Arial" w:hAnsi="Arial" w:cs="Arial"/>
          <w:color w:val="000000"/>
          <w:lang w:val="sr-Cyrl-CS" w:eastAsia="en-US"/>
        </w:rPr>
      </w:pPr>
    </w:p>
    <w:p w:rsidR="00541752" w:rsidRDefault="008600B3" w:rsidP="008600B3">
      <w:pPr>
        <w:widowControl w:val="0"/>
        <w:shd w:val="clear" w:color="auto" w:fill="FFFFFF"/>
        <w:autoSpaceDE w:val="0"/>
        <w:autoSpaceDN w:val="0"/>
        <w:adjustRightInd w:val="0"/>
        <w:jc w:val="center"/>
        <w:rPr>
          <w:rFonts w:ascii="Arial" w:hAnsi="Arial" w:cs="Arial"/>
          <w:b/>
          <w:color w:val="000000"/>
          <w:lang w:val="sr-Cyrl-CS" w:eastAsia="en-US"/>
        </w:rPr>
      </w:pPr>
      <w:r w:rsidRPr="00852561">
        <w:rPr>
          <w:rFonts w:ascii="Arial" w:hAnsi="Arial" w:cs="Arial"/>
          <w:b/>
          <w:color w:val="000000"/>
          <w:lang w:val="sr-Cyrl-CS" w:eastAsia="en-US"/>
        </w:rPr>
        <w:t xml:space="preserve">УГОВОР О </w:t>
      </w:r>
      <w:r w:rsidR="00541752">
        <w:rPr>
          <w:rFonts w:ascii="Arial" w:hAnsi="Arial" w:cs="Arial"/>
          <w:b/>
          <w:color w:val="000000"/>
          <w:lang w:val="sr-Cyrl-CS" w:eastAsia="en-US"/>
        </w:rPr>
        <w:t xml:space="preserve">ЈАВНОЈ НАБАВЦИ УСЛУГА ОСИГУРАЊА </w:t>
      </w:r>
    </w:p>
    <w:p w:rsidR="008600B3" w:rsidRPr="00CE0389" w:rsidRDefault="008600B3" w:rsidP="008600B3">
      <w:pPr>
        <w:widowControl w:val="0"/>
        <w:shd w:val="clear" w:color="auto" w:fill="FFFFFF"/>
        <w:autoSpaceDE w:val="0"/>
        <w:autoSpaceDN w:val="0"/>
        <w:adjustRightInd w:val="0"/>
        <w:spacing w:line="552" w:lineRule="exact"/>
        <w:ind w:right="2880"/>
        <w:rPr>
          <w:rFonts w:ascii="Arial" w:hAnsi="Arial" w:cs="Arial"/>
          <w:sz w:val="20"/>
          <w:szCs w:val="20"/>
          <w:lang w:val="sr-Cyrl-CS" w:eastAsia="en-US"/>
        </w:rPr>
      </w:pPr>
      <w:r w:rsidRPr="00655514">
        <w:rPr>
          <w:rFonts w:ascii="Arial" w:hAnsi="Arial"/>
          <w:b/>
          <w:bCs/>
          <w:color w:val="000000"/>
          <w:spacing w:val="-1"/>
          <w:lang w:val="sr-Cyrl-CS" w:eastAsia="en-US"/>
        </w:rPr>
        <w:t>Уводне</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одредбе</w:t>
      </w:r>
    </w:p>
    <w:p w:rsidR="008600B3" w:rsidRPr="00CE0389" w:rsidRDefault="008600B3" w:rsidP="008600B3">
      <w:pPr>
        <w:widowControl w:val="0"/>
        <w:shd w:val="clear" w:color="auto" w:fill="FFFFFF"/>
        <w:autoSpaceDE w:val="0"/>
        <w:autoSpaceDN w:val="0"/>
        <w:adjustRightInd w:val="0"/>
        <w:spacing w:line="552" w:lineRule="exact"/>
        <w:rPr>
          <w:rFonts w:ascii="Arial" w:hAnsi="Arial" w:cs="Arial"/>
          <w:sz w:val="20"/>
          <w:szCs w:val="20"/>
          <w:lang w:val="sr-Cyrl-CS" w:eastAsia="en-US"/>
        </w:rPr>
      </w:pPr>
      <w:r w:rsidRPr="00655514">
        <w:rPr>
          <w:rFonts w:ascii="Arial" w:hAnsi="Arial"/>
          <w:color w:val="000000"/>
          <w:spacing w:val="-1"/>
          <w:lang w:val="sr-Cyrl-CS" w:eastAsia="en-US"/>
        </w:rPr>
        <w:t>Уговорне</w:t>
      </w:r>
      <w:r>
        <w:rPr>
          <w:rFonts w:ascii="Arial" w:hAnsi="Arial"/>
          <w:color w:val="000000"/>
          <w:spacing w:val="-1"/>
          <w:lang w:val="sr-Cyrl-CS" w:eastAsia="en-US"/>
        </w:rPr>
        <w:t xml:space="preserve"> </w:t>
      </w:r>
      <w:r w:rsidRPr="00655514">
        <w:rPr>
          <w:rFonts w:ascii="Arial" w:hAnsi="Arial"/>
          <w:color w:val="000000"/>
          <w:spacing w:val="-1"/>
          <w:lang w:val="sr-Cyrl-CS" w:eastAsia="en-US"/>
        </w:rPr>
        <w:t>стране</w:t>
      </w:r>
      <w:r>
        <w:rPr>
          <w:rFonts w:ascii="Arial" w:hAnsi="Arial"/>
          <w:color w:val="000000"/>
          <w:spacing w:val="-1"/>
          <w:lang w:val="sr-Cyrl-CS" w:eastAsia="en-US"/>
        </w:rPr>
        <w:t xml:space="preserve"> </w:t>
      </w:r>
      <w:r w:rsidRPr="00655514">
        <w:rPr>
          <w:rFonts w:ascii="Arial" w:hAnsi="Arial"/>
          <w:color w:val="000000"/>
          <w:spacing w:val="-1"/>
          <w:lang w:val="sr-Cyrl-CS" w:eastAsia="en-US"/>
        </w:rPr>
        <w:t>сагласно</w:t>
      </w:r>
      <w:r>
        <w:rPr>
          <w:rFonts w:ascii="Arial" w:hAnsi="Arial"/>
          <w:color w:val="000000"/>
          <w:spacing w:val="-1"/>
          <w:lang w:val="sr-Cyrl-CS" w:eastAsia="en-US"/>
        </w:rPr>
        <w:t xml:space="preserve"> </w:t>
      </w:r>
      <w:r w:rsidRPr="00655514">
        <w:rPr>
          <w:rFonts w:ascii="Arial" w:hAnsi="Arial"/>
          <w:color w:val="000000"/>
          <w:spacing w:val="-1"/>
          <w:lang w:val="sr-Cyrl-CS" w:eastAsia="en-US"/>
        </w:rPr>
        <w:t>констатују</w:t>
      </w:r>
      <w:r w:rsidRPr="00655514">
        <w:rPr>
          <w:rFonts w:ascii="Arial" w:hAnsi="Arial" w:cs="Arial"/>
          <w:color w:val="000000"/>
          <w:spacing w:val="-1"/>
          <w:lang w:val="sr-Cyrl-CS" w:eastAsia="en-US"/>
        </w:rPr>
        <w:t>:</w:t>
      </w:r>
    </w:p>
    <w:p w:rsidR="008600B3" w:rsidRPr="00BA7A0E" w:rsidRDefault="008600B3" w:rsidP="00F8672C">
      <w:pPr>
        <w:widowControl w:val="0"/>
        <w:numPr>
          <w:ilvl w:val="0"/>
          <w:numId w:val="6"/>
        </w:numPr>
        <w:shd w:val="clear" w:color="auto" w:fill="FFFFFF"/>
        <w:tabs>
          <w:tab w:val="left" w:pos="715"/>
        </w:tabs>
        <w:autoSpaceDE w:val="0"/>
        <w:autoSpaceDN w:val="0"/>
        <w:adjustRightInd w:val="0"/>
        <w:spacing w:line="274" w:lineRule="exact"/>
        <w:jc w:val="both"/>
        <w:rPr>
          <w:rFonts w:ascii="Arial" w:hAnsi="Arial" w:cs="Arial"/>
          <w:color w:val="000000"/>
          <w:lang w:eastAsia="en-US"/>
        </w:rPr>
      </w:pPr>
      <w:r w:rsidRPr="00655514">
        <w:rPr>
          <w:rFonts w:ascii="Arial" w:hAnsi="Arial"/>
          <w:color w:val="000000"/>
          <w:spacing w:val="4"/>
          <w:lang w:val="sr-Cyrl-CS" w:eastAsia="en-US"/>
        </w:rPr>
        <w:t>ЈП</w:t>
      </w:r>
      <w:r>
        <w:rPr>
          <w:rFonts w:ascii="Arial" w:hAnsi="Arial"/>
          <w:color w:val="000000"/>
          <w:spacing w:val="4"/>
          <w:lang w:val="sr-Cyrl-CS" w:eastAsia="en-US"/>
        </w:rPr>
        <w:t xml:space="preserve"> </w:t>
      </w:r>
      <w:r w:rsidRPr="00655514">
        <w:rPr>
          <w:rFonts w:ascii="Arial" w:hAnsi="Arial"/>
          <w:color w:val="000000"/>
          <w:spacing w:val="4"/>
          <w:lang w:val="sr-Cyrl-CS" w:eastAsia="en-US"/>
        </w:rPr>
        <w:t>ЕПС</w:t>
      </w:r>
      <w:r>
        <w:rPr>
          <w:rFonts w:ascii="Arial" w:hAnsi="Arial"/>
          <w:color w:val="000000"/>
          <w:spacing w:val="4"/>
          <w:lang w:val="sr-Cyrl-CS" w:eastAsia="en-US"/>
        </w:rPr>
        <w:t xml:space="preserve"> је </w:t>
      </w:r>
      <w:r w:rsidRPr="00655514">
        <w:rPr>
          <w:rFonts w:ascii="Arial" w:hAnsi="Arial"/>
          <w:color w:val="000000"/>
          <w:spacing w:val="4"/>
          <w:lang w:val="sr-Cyrl-CS" w:eastAsia="en-US"/>
        </w:rPr>
        <w:t>у</w:t>
      </w:r>
      <w:r>
        <w:rPr>
          <w:rFonts w:ascii="Arial" w:hAnsi="Arial"/>
          <w:color w:val="000000"/>
          <w:spacing w:val="4"/>
          <w:lang w:val="sr-Cyrl-CS" w:eastAsia="en-US"/>
        </w:rPr>
        <w:t xml:space="preserve"> </w:t>
      </w:r>
      <w:r w:rsidRPr="00655514">
        <w:rPr>
          <w:rFonts w:ascii="Arial" w:hAnsi="Arial"/>
          <w:color w:val="000000"/>
          <w:spacing w:val="4"/>
          <w:lang w:val="sr-Cyrl-CS" w:eastAsia="en-US"/>
        </w:rPr>
        <w:t>складу</w:t>
      </w:r>
      <w:r>
        <w:rPr>
          <w:rFonts w:ascii="Arial" w:hAnsi="Arial"/>
          <w:color w:val="000000"/>
          <w:spacing w:val="4"/>
          <w:lang w:val="sr-Cyrl-CS" w:eastAsia="en-US"/>
        </w:rPr>
        <w:t xml:space="preserve"> </w:t>
      </w:r>
      <w:r w:rsidRPr="00655514">
        <w:rPr>
          <w:rFonts w:ascii="Arial" w:hAnsi="Arial"/>
          <w:color w:val="000000"/>
          <w:spacing w:val="4"/>
          <w:lang w:val="sr-Cyrl-CS" w:eastAsia="en-US"/>
        </w:rPr>
        <w:t>са</w:t>
      </w:r>
      <w:r>
        <w:rPr>
          <w:rFonts w:ascii="Arial" w:hAnsi="Arial"/>
          <w:color w:val="000000"/>
          <w:spacing w:val="4"/>
          <w:lang w:val="sr-Cyrl-CS" w:eastAsia="en-US"/>
        </w:rPr>
        <w:t xml:space="preserve"> </w:t>
      </w:r>
      <w:r w:rsidRPr="00655514">
        <w:rPr>
          <w:rFonts w:ascii="Arial" w:hAnsi="Arial"/>
          <w:color w:val="000000"/>
          <w:spacing w:val="4"/>
          <w:lang w:val="sr-Cyrl-CS" w:eastAsia="en-US"/>
        </w:rPr>
        <w:t>прописима</w:t>
      </w:r>
      <w:r>
        <w:rPr>
          <w:rFonts w:ascii="Arial" w:hAnsi="Arial"/>
          <w:color w:val="000000"/>
          <w:spacing w:val="4"/>
          <w:lang w:val="sr-Cyrl-CS" w:eastAsia="en-US"/>
        </w:rPr>
        <w:t xml:space="preserve"> </w:t>
      </w:r>
      <w:r w:rsidRPr="00655514">
        <w:rPr>
          <w:rFonts w:ascii="Arial" w:hAnsi="Arial"/>
          <w:color w:val="000000"/>
          <w:spacing w:val="2"/>
          <w:lang w:val="sr-Cyrl-CS" w:eastAsia="en-US"/>
        </w:rPr>
        <w:t>којима</w:t>
      </w:r>
      <w:r>
        <w:rPr>
          <w:rFonts w:ascii="Arial" w:hAnsi="Arial"/>
          <w:color w:val="000000"/>
          <w:spacing w:val="2"/>
          <w:lang w:val="sr-Cyrl-CS" w:eastAsia="en-US"/>
        </w:rPr>
        <w:t xml:space="preserve"> </w:t>
      </w:r>
      <w:r w:rsidRPr="00655514">
        <w:rPr>
          <w:rFonts w:ascii="Arial" w:hAnsi="Arial"/>
          <w:color w:val="000000"/>
          <w:spacing w:val="2"/>
          <w:lang w:val="sr-Cyrl-CS" w:eastAsia="en-US"/>
        </w:rPr>
        <w:t>се</w:t>
      </w:r>
      <w:r>
        <w:rPr>
          <w:rFonts w:ascii="Arial" w:hAnsi="Arial"/>
          <w:color w:val="000000"/>
          <w:spacing w:val="2"/>
          <w:lang w:val="sr-Cyrl-CS" w:eastAsia="en-US"/>
        </w:rPr>
        <w:t xml:space="preserve"> </w:t>
      </w:r>
      <w:r w:rsidRPr="00655514">
        <w:rPr>
          <w:rFonts w:ascii="Arial" w:hAnsi="Arial"/>
          <w:color w:val="000000"/>
          <w:spacing w:val="2"/>
          <w:lang w:val="sr-Cyrl-CS" w:eastAsia="en-US"/>
        </w:rPr>
        <w:t>регулише</w:t>
      </w:r>
      <w:r>
        <w:rPr>
          <w:rFonts w:ascii="Arial" w:hAnsi="Arial"/>
          <w:color w:val="000000"/>
          <w:spacing w:val="2"/>
          <w:lang w:val="sr-Cyrl-CS" w:eastAsia="en-US"/>
        </w:rPr>
        <w:t xml:space="preserve"> </w:t>
      </w:r>
      <w:r w:rsidRPr="00655514">
        <w:rPr>
          <w:rFonts w:ascii="Arial" w:hAnsi="Arial"/>
          <w:color w:val="000000"/>
          <w:spacing w:val="2"/>
          <w:lang w:val="sr-Cyrl-CS" w:eastAsia="en-US"/>
        </w:rPr>
        <w:t>поступак</w:t>
      </w:r>
      <w:r>
        <w:rPr>
          <w:rFonts w:ascii="Arial" w:hAnsi="Arial"/>
          <w:color w:val="000000"/>
          <w:spacing w:val="2"/>
          <w:lang w:val="sr-Cyrl-CS" w:eastAsia="en-US"/>
        </w:rPr>
        <w:t xml:space="preserve"> </w:t>
      </w:r>
      <w:r w:rsidRPr="00655514">
        <w:rPr>
          <w:rFonts w:ascii="Arial" w:hAnsi="Arial"/>
          <w:color w:val="000000"/>
          <w:spacing w:val="2"/>
          <w:lang w:val="sr-Cyrl-CS" w:eastAsia="en-US"/>
        </w:rPr>
        <w:t>јавних</w:t>
      </w:r>
      <w:r>
        <w:rPr>
          <w:rFonts w:ascii="Arial" w:hAnsi="Arial"/>
          <w:color w:val="000000"/>
          <w:spacing w:val="2"/>
          <w:lang w:val="sr-Cyrl-CS" w:eastAsia="en-US"/>
        </w:rPr>
        <w:t xml:space="preserve"> </w:t>
      </w:r>
      <w:r w:rsidRPr="00655514">
        <w:rPr>
          <w:rFonts w:ascii="Arial" w:hAnsi="Arial"/>
          <w:color w:val="000000"/>
          <w:spacing w:val="2"/>
          <w:lang w:val="sr-Cyrl-CS" w:eastAsia="en-US"/>
        </w:rPr>
        <w:t>набавки</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доне</w:t>
      </w:r>
      <w:r>
        <w:rPr>
          <w:rFonts w:ascii="Arial" w:hAnsi="Arial"/>
          <w:color w:val="000000"/>
          <w:spacing w:val="2"/>
          <w:lang w:val="sr-Cyrl-CS" w:eastAsia="en-US"/>
        </w:rPr>
        <w:t xml:space="preserve">о </w:t>
      </w:r>
      <w:r w:rsidRPr="00655514">
        <w:rPr>
          <w:rFonts w:ascii="Arial" w:hAnsi="Arial"/>
          <w:color w:val="000000"/>
          <w:spacing w:val="2"/>
          <w:lang w:val="sr-Cyrl-CS" w:eastAsia="en-US"/>
        </w:rPr>
        <w:t>одлуку</w:t>
      </w:r>
      <w:r>
        <w:rPr>
          <w:rFonts w:ascii="Arial" w:hAnsi="Arial"/>
          <w:color w:val="000000"/>
          <w:spacing w:val="2"/>
          <w:lang w:val="sr-Cyrl-CS" w:eastAsia="en-US"/>
        </w:rPr>
        <w:t xml:space="preserve"> </w:t>
      </w:r>
      <w:r w:rsidRPr="00655514">
        <w:rPr>
          <w:rFonts w:ascii="Arial" w:hAnsi="Arial"/>
          <w:color w:val="000000"/>
          <w:spacing w:val="3"/>
          <w:lang w:val="sr-Cyrl-CS" w:eastAsia="en-US"/>
        </w:rPr>
        <w:t>о</w:t>
      </w:r>
      <w:r>
        <w:rPr>
          <w:rFonts w:ascii="Arial" w:hAnsi="Arial"/>
          <w:color w:val="000000"/>
          <w:spacing w:val="3"/>
          <w:lang w:val="sr-Cyrl-CS" w:eastAsia="en-US"/>
        </w:rPr>
        <w:t xml:space="preserve"> </w:t>
      </w:r>
      <w:r w:rsidRPr="00655514">
        <w:rPr>
          <w:rFonts w:ascii="Arial" w:hAnsi="Arial"/>
          <w:color w:val="000000"/>
          <w:spacing w:val="3"/>
          <w:lang w:val="sr-Cyrl-CS" w:eastAsia="en-US"/>
        </w:rPr>
        <w:t>покретању</w:t>
      </w:r>
      <w:r>
        <w:rPr>
          <w:rFonts w:ascii="Arial" w:hAnsi="Arial"/>
          <w:color w:val="000000"/>
          <w:spacing w:val="3"/>
          <w:lang w:val="sr-Cyrl-CS" w:eastAsia="en-US"/>
        </w:rPr>
        <w:t xml:space="preserve"> </w:t>
      </w:r>
      <w:r>
        <w:rPr>
          <w:rFonts w:ascii="Arial" w:hAnsi="Arial" w:cs="Arial"/>
          <w:color w:val="000000"/>
          <w:spacing w:val="3"/>
          <w:lang w:val="sr-Cyrl-CS" w:eastAsia="en-US"/>
        </w:rPr>
        <w:t xml:space="preserve">преговарачког поступка са објављивањем позива за подношење понуда за </w:t>
      </w:r>
      <w:r w:rsidRPr="00655514">
        <w:rPr>
          <w:rFonts w:ascii="Arial" w:hAnsi="Arial"/>
          <w:color w:val="000000"/>
          <w:spacing w:val="7"/>
          <w:lang w:val="sr-Cyrl-CS" w:eastAsia="en-US"/>
        </w:rPr>
        <w:t>набавку</w:t>
      </w:r>
      <w:r>
        <w:rPr>
          <w:rFonts w:ascii="Arial" w:hAnsi="Arial"/>
          <w:color w:val="000000"/>
          <w:spacing w:val="7"/>
          <w:lang w:val="sr-Cyrl-CS" w:eastAsia="en-US"/>
        </w:rPr>
        <w:t xml:space="preserve"> </w:t>
      </w:r>
      <w:r w:rsidRPr="00655514">
        <w:rPr>
          <w:rFonts w:ascii="Arial" w:hAnsi="Arial"/>
          <w:color w:val="000000"/>
          <w:spacing w:val="7"/>
          <w:lang w:val="sr-Cyrl-CS" w:eastAsia="en-US"/>
        </w:rPr>
        <w:t>услуга</w:t>
      </w:r>
      <w:r w:rsidR="008F0260">
        <w:rPr>
          <w:rFonts w:ascii="Arial" w:hAnsi="Arial"/>
          <w:color w:val="000000"/>
          <w:spacing w:val="7"/>
          <w:lang w:val="en-US" w:eastAsia="en-US"/>
        </w:rPr>
        <w:t xml:space="preserve"> </w:t>
      </w:r>
      <w:r w:rsidRPr="00655514">
        <w:rPr>
          <w:rFonts w:ascii="Arial" w:hAnsi="Arial"/>
          <w:color w:val="000000"/>
          <w:spacing w:val="7"/>
          <w:lang w:val="sr-Cyrl-CS" w:eastAsia="en-US"/>
        </w:rPr>
        <w:t>осигурања</w:t>
      </w:r>
      <w:r>
        <w:rPr>
          <w:rFonts w:ascii="Arial" w:hAnsi="Arial"/>
          <w:color w:val="000000"/>
          <w:spacing w:val="7"/>
          <w:lang w:val="sr-Cyrl-CS" w:eastAsia="en-US"/>
        </w:rPr>
        <w:t xml:space="preserve"> </w:t>
      </w:r>
      <w:r w:rsidRPr="00655514">
        <w:rPr>
          <w:rFonts w:ascii="Arial" w:hAnsi="Arial"/>
          <w:color w:val="000000"/>
          <w:spacing w:val="7"/>
          <w:lang w:val="sr-Cyrl-CS" w:eastAsia="en-US"/>
        </w:rPr>
        <w:t>имовине</w:t>
      </w:r>
      <w:r>
        <w:rPr>
          <w:rFonts w:ascii="Arial" w:hAnsi="Arial"/>
          <w:color w:val="000000"/>
          <w:spacing w:val="7"/>
          <w:lang w:val="sr-Cyrl-CS" w:eastAsia="en-US"/>
        </w:rPr>
        <w:t xml:space="preserve"> </w:t>
      </w:r>
      <w:r w:rsidRPr="00655514">
        <w:rPr>
          <w:rFonts w:ascii="Arial" w:hAnsi="Arial"/>
          <w:color w:val="000000"/>
          <w:spacing w:val="7"/>
          <w:lang w:val="sr-Cyrl-CS" w:eastAsia="en-US"/>
        </w:rPr>
        <w:t>и</w:t>
      </w:r>
      <w:r>
        <w:rPr>
          <w:rFonts w:ascii="Arial" w:hAnsi="Arial"/>
          <w:color w:val="000000"/>
          <w:spacing w:val="7"/>
          <w:lang w:val="sr-Cyrl-CS" w:eastAsia="en-US"/>
        </w:rPr>
        <w:t xml:space="preserve"> </w:t>
      </w:r>
      <w:r w:rsidRPr="00655514">
        <w:rPr>
          <w:rFonts w:ascii="Arial" w:hAnsi="Arial"/>
          <w:color w:val="000000"/>
          <w:spacing w:val="7"/>
          <w:lang w:val="sr-Cyrl-CS" w:eastAsia="en-US"/>
        </w:rPr>
        <w:t>запослених</w:t>
      </w:r>
      <w:r>
        <w:rPr>
          <w:rFonts w:ascii="Arial" w:hAnsi="Arial"/>
          <w:color w:val="000000"/>
          <w:spacing w:val="7"/>
          <w:lang w:val="sr-Cyrl-CS" w:eastAsia="en-US"/>
        </w:rPr>
        <w:t xml:space="preserve"> за потребе:</w:t>
      </w:r>
    </w:p>
    <w:p w:rsidR="008600B3" w:rsidRPr="00557363" w:rsidRDefault="008600B3" w:rsidP="00F8672C">
      <w:pPr>
        <w:widowControl w:val="0"/>
        <w:numPr>
          <w:ilvl w:val="0"/>
          <w:numId w:val="21"/>
        </w:numPr>
        <w:shd w:val="clear" w:color="auto" w:fill="FFFFFF"/>
        <w:tabs>
          <w:tab w:val="left" w:pos="715"/>
        </w:tabs>
        <w:autoSpaceDE w:val="0"/>
        <w:autoSpaceDN w:val="0"/>
        <w:adjustRightInd w:val="0"/>
        <w:spacing w:line="274" w:lineRule="exact"/>
        <w:ind w:left="709" w:hanging="425"/>
        <w:jc w:val="both"/>
        <w:rPr>
          <w:rFonts w:ascii="Arial" w:hAnsi="Arial" w:cs="Arial"/>
          <w:color w:val="000000"/>
          <w:lang w:eastAsia="en-US"/>
        </w:rPr>
      </w:pPr>
      <w:r>
        <w:rPr>
          <w:rFonts w:ascii="Arial" w:hAnsi="Arial"/>
          <w:color w:val="000000"/>
          <w:spacing w:val="7"/>
          <w:lang w:val="sr-Cyrl-CS" w:eastAsia="en-US"/>
        </w:rPr>
        <w:t>Ј</w:t>
      </w:r>
      <w:r w:rsidRPr="00655514">
        <w:rPr>
          <w:rFonts w:ascii="Arial" w:hAnsi="Arial"/>
          <w:color w:val="000000"/>
          <w:spacing w:val="7"/>
          <w:lang w:val="sr-Cyrl-CS" w:eastAsia="en-US"/>
        </w:rPr>
        <w:t>авног</w:t>
      </w:r>
      <w:r>
        <w:rPr>
          <w:rFonts w:ascii="Arial" w:hAnsi="Arial"/>
          <w:color w:val="000000"/>
          <w:spacing w:val="7"/>
          <w:lang w:val="sr-Cyrl-CS" w:eastAsia="en-US"/>
        </w:rPr>
        <w:t xml:space="preserve"> </w:t>
      </w:r>
      <w:r>
        <w:rPr>
          <w:rFonts w:ascii="Arial" w:hAnsi="Arial"/>
          <w:color w:val="000000"/>
          <w:spacing w:val="2"/>
          <w:lang w:val="sr-Cyrl-CS" w:eastAsia="en-US"/>
        </w:rPr>
        <w:t xml:space="preserve">предузећа </w:t>
      </w:r>
      <w:r w:rsidR="00F85E95">
        <w:rPr>
          <w:rFonts w:ascii="Arial" w:hAnsi="Arial"/>
          <w:color w:val="000000"/>
          <w:spacing w:val="2"/>
          <w:lang w:val="sr-Cyrl-CS" w:eastAsia="en-US"/>
        </w:rPr>
        <w:t>„</w:t>
      </w:r>
      <w:r w:rsidRPr="00655514">
        <w:rPr>
          <w:rFonts w:ascii="Arial" w:hAnsi="Arial"/>
          <w:color w:val="000000"/>
          <w:spacing w:val="2"/>
          <w:lang w:val="sr-Cyrl-CS" w:eastAsia="en-US"/>
        </w:rPr>
        <w:t>Електропривреда</w:t>
      </w:r>
      <w:r>
        <w:rPr>
          <w:rFonts w:ascii="Arial" w:hAnsi="Arial"/>
          <w:color w:val="000000"/>
          <w:spacing w:val="2"/>
          <w:lang w:val="sr-Cyrl-CS" w:eastAsia="en-US"/>
        </w:rPr>
        <w:t xml:space="preserve"> </w:t>
      </w:r>
      <w:r w:rsidRPr="00655514">
        <w:rPr>
          <w:rFonts w:ascii="Arial" w:hAnsi="Arial"/>
          <w:color w:val="000000"/>
          <w:spacing w:val="2"/>
          <w:lang w:val="sr-Cyrl-CS" w:eastAsia="en-US"/>
        </w:rPr>
        <w:t>Србије</w:t>
      </w:r>
      <w:r w:rsidR="00F85E95">
        <w:rPr>
          <w:rFonts w:ascii="Arial" w:hAnsi="Arial"/>
          <w:color w:val="000000"/>
          <w:spacing w:val="2"/>
          <w:lang w:val="sr-Cyrl-CS" w:eastAsia="en-US"/>
        </w:rPr>
        <w:t>“</w:t>
      </w:r>
      <w:r>
        <w:rPr>
          <w:rFonts w:ascii="Arial" w:hAnsi="Arial"/>
          <w:color w:val="000000"/>
          <w:spacing w:val="2"/>
          <w:lang w:val="sr-Cyrl-CS" w:eastAsia="en-US"/>
        </w:rPr>
        <w:t xml:space="preserve"> Београд,  </w:t>
      </w:r>
      <w:r>
        <w:rPr>
          <w:rFonts w:ascii="Arial" w:hAnsi="Arial"/>
          <w:color w:val="000000"/>
          <w:spacing w:val="-4"/>
          <w:lang w:val="sr-Cyrl-CS" w:eastAsia="en-US"/>
        </w:rPr>
        <w:t>и то:</w:t>
      </w:r>
    </w:p>
    <w:p w:rsidR="008600B3" w:rsidRPr="00D23460"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color w:val="000000"/>
          <w:lang w:eastAsia="en-US"/>
        </w:rPr>
      </w:pPr>
      <w:r>
        <w:rPr>
          <w:rFonts w:ascii="Arial" w:hAnsi="Arial"/>
          <w:color w:val="000000"/>
          <w:spacing w:val="-4"/>
          <w:lang w:val="sr-Cyrl-CS" w:eastAsia="en-US"/>
        </w:rPr>
        <w:t xml:space="preserve">-  </w:t>
      </w:r>
      <w:r>
        <w:rPr>
          <w:rFonts w:ascii="Arial" w:hAnsi="Arial" w:cs="Arial"/>
          <w:lang w:val="sr-Cyrl-RS"/>
        </w:rPr>
        <w:t>ЈП ЕПС  (Управа и</w:t>
      </w:r>
      <w:r w:rsidRPr="00557363">
        <w:rPr>
          <w:rFonts w:ascii="Arial" w:hAnsi="Arial" w:cs="Arial"/>
          <w:lang w:val="sr-Cyrl-RS"/>
        </w:rPr>
        <w:t xml:space="preserve"> Технички центри</w:t>
      </w:r>
      <w:r>
        <w:rPr>
          <w:rFonts w:ascii="Arial" w:hAnsi="Arial" w:cs="Arial"/>
          <w:lang w:val="sr-Cyrl-RS"/>
        </w:rPr>
        <w:t>)</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rPr>
      </w:pPr>
      <w:r>
        <w:rPr>
          <w:rFonts w:ascii="Arial" w:hAnsi="Arial"/>
          <w:color w:val="000000"/>
          <w:spacing w:val="-4"/>
          <w:lang w:val="sr-Cyrl-CS" w:eastAsia="en-US"/>
        </w:rPr>
        <w:t xml:space="preserve">- </w:t>
      </w:r>
      <w:r>
        <w:rPr>
          <w:rFonts w:ascii="Arial" w:hAnsi="Arial" w:cs="Arial"/>
        </w:rPr>
        <w:t>ЈП ЕПС</w:t>
      </w:r>
      <w:r>
        <w:rPr>
          <w:rFonts w:ascii="Arial" w:hAnsi="Arial" w:cs="Arial"/>
          <w:lang w:val="sr-Cyrl-RS"/>
        </w:rPr>
        <w:t xml:space="preserve"> - </w:t>
      </w:r>
      <w:r w:rsidRPr="00E17FB9">
        <w:rPr>
          <w:rFonts w:ascii="Arial" w:hAnsi="Arial" w:cs="Arial"/>
        </w:rPr>
        <w:t xml:space="preserve">Огранак  </w:t>
      </w:r>
      <w:r>
        <w:rPr>
          <w:rFonts w:ascii="Arial" w:hAnsi="Arial" w:cs="Arial"/>
          <w:lang w:val="sr-Cyrl-RS"/>
        </w:rPr>
        <w:t xml:space="preserve">ХЕ </w:t>
      </w:r>
      <w:r w:rsidRPr="00E17FB9">
        <w:rPr>
          <w:rFonts w:ascii="Arial" w:hAnsi="Arial" w:cs="Arial"/>
        </w:rPr>
        <w:t>Ђердап, Кладово</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rPr>
      </w:pPr>
      <w:r>
        <w:rPr>
          <w:rFonts w:ascii="Arial" w:hAnsi="Arial" w:cs="Arial"/>
        </w:rPr>
        <w:t xml:space="preserve">- </w:t>
      </w:r>
      <w:r w:rsidRPr="00E17FB9">
        <w:rPr>
          <w:rFonts w:ascii="Arial" w:hAnsi="Arial" w:cs="Arial"/>
        </w:rPr>
        <w:t>ЈП ЕПС</w:t>
      </w:r>
      <w:r>
        <w:rPr>
          <w:rFonts w:ascii="Arial" w:hAnsi="Arial" w:cs="Arial"/>
          <w:lang w:val="sr-Cyrl-RS"/>
        </w:rPr>
        <w:t xml:space="preserve"> - </w:t>
      </w:r>
      <w:r w:rsidRPr="00E17FB9">
        <w:rPr>
          <w:rFonts w:ascii="Arial" w:hAnsi="Arial" w:cs="Arial"/>
        </w:rPr>
        <w:t>Огранак  Дринско</w:t>
      </w:r>
      <w:r>
        <w:rPr>
          <w:rFonts w:ascii="Arial" w:hAnsi="Arial" w:cs="Arial"/>
          <w:lang w:val="sr-Cyrl-RS"/>
        </w:rPr>
        <w:t xml:space="preserve"> </w:t>
      </w:r>
      <w:r w:rsidRPr="00E17FB9">
        <w:rPr>
          <w:rFonts w:ascii="Arial" w:hAnsi="Arial" w:cs="Arial"/>
        </w:rPr>
        <w:t>-</w:t>
      </w:r>
      <w:r>
        <w:rPr>
          <w:rFonts w:ascii="Arial" w:hAnsi="Arial" w:cs="Arial"/>
          <w:lang w:val="sr-Cyrl-RS"/>
        </w:rPr>
        <w:t xml:space="preserve"> </w:t>
      </w:r>
      <w:r w:rsidRPr="00E17FB9">
        <w:rPr>
          <w:rFonts w:ascii="Arial" w:hAnsi="Arial" w:cs="Arial"/>
        </w:rPr>
        <w:t>Лимске ХЕ, Бајина Баштa</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lang w:val="ru-RU"/>
        </w:rPr>
      </w:pPr>
      <w:r>
        <w:rPr>
          <w:rFonts w:ascii="Arial" w:hAnsi="Arial" w:cs="Arial"/>
        </w:rPr>
        <w:t xml:space="preserve">- </w:t>
      </w:r>
      <w:r w:rsidRPr="00E17FB9">
        <w:rPr>
          <w:rFonts w:ascii="Arial" w:hAnsi="Arial" w:cs="Arial"/>
        </w:rPr>
        <w:t>ЈП ЕПС</w:t>
      </w:r>
      <w:r>
        <w:rPr>
          <w:rFonts w:ascii="Arial" w:hAnsi="Arial" w:cs="Arial"/>
          <w:lang w:val="sr-Cyrl-RS"/>
        </w:rPr>
        <w:t xml:space="preserve"> - </w:t>
      </w:r>
      <w:r w:rsidRPr="00E17FB9">
        <w:rPr>
          <w:rFonts w:ascii="Arial" w:hAnsi="Arial" w:cs="Arial"/>
        </w:rPr>
        <w:t xml:space="preserve">Огранак  </w:t>
      </w:r>
      <w:r w:rsidRPr="00E17FB9">
        <w:rPr>
          <w:rFonts w:ascii="Arial" w:hAnsi="Arial" w:cs="Arial"/>
          <w:lang w:val="ru-RU"/>
        </w:rPr>
        <w:t>ТЕНТ, Обреновац</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rPr>
      </w:pPr>
      <w:r>
        <w:rPr>
          <w:rFonts w:ascii="Arial" w:hAnsi="Arial" w:cs="Arial"/>
          <w:lang w:val="ru-RU"/>
        </w:rPr>
        <w:t xml:space="preserve">- </w:t>
      </w:r>
      <w:r w:rsidRPr="00E17FB9">
        <w:rPr>
          <w:rFonts w:ascii="Arial" w:hAnsi="Arial" w:cs="Arial"/>
        </w:rPr>
        <w:t>ЈП ЕПС</w:t>
      </w:r>
      <w:r>
        <w:rPr>
          <w:rFonts w:ascii="Arial" w:hAnsi="Arial" w:cs="Arial"/>
          <w:lang w:val="sr-Cyrl-RS"/>
        </w:rPr>
        <w:t xml:space="preserve"> - </w:t>
      </w:r>
      <w:r w:rsidRPr="00E17FB9">
        <w:rPr>
          <w:rFonts w:ascii="Arial" w:hAnsi="Arial" w:cs="Arial"/>
        </w:rPr>
        <w:t xml:space="preserve"> Огранак  РБ </w:t>
      </w:r>
      <w:r w:rsidRPr="00E17FB9">
        <w:rPr>
          <w:rFonts w:ascii="Arial" w:hAnsi="Arial" w:cs="Arial"/>
          <w:lang w:val="ru-RU"/>
        </w:rPr>
        <w:t>Колубара,</w:t>
      </w:r>
      <w:r w:rsidRPr="00E17FB9">
        <w:rPr>
          <w:rFonts w:ascii="Arial" w:hAnsi="Arial" w:cs="Arial"/>
        </w:rPr>
        <w:t xml:space="preserve"> Лазаревац</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lang w:val="ru-RU"/>
        </w:rPr>
      </w:pPr>
      <w:r>
        <w:rPr>
          <w:rFonts w:ascii="Arial" w:hAnsi="Arial" w:cs="Arial"/>
        </w:rPr>
        <w:t xml:space="preserve">- </w:t>
      </w:r>
      <w:r w:rsidRPr="00E17FB9">
        <w:rPr>
          <w:rFonts w:ascii="Arial" w:hAnsi="Arial" w:cs="Arial"/>
        </w:rPr>
        <w:t xml:space="preserve">ЈП </w:t>
      </w:r>
      <w:r>
        <w:rPr>
          <w:rFonts w:ascii="Arial" w:hAnsi="Arial" w:cs="Arial"/>
        </w:rPr>
        <w:t>ЕПС</w:t>
      </w:r>
      <w:r>
        <w:rPr>
          <w:rFonts w:ascii="Arial" w:hAnsi="Arial" w:cs="Arial"/>
          <w:lang w:val="sr-Cyrl-RS"/>
        </w:rPr>
        <w:t xml:space="preserve"> - </w:t>
      </w:r>
      <w:r w:rsidRPr="00A30E6C">
        <w:rPr>
          <w:rFonts w:ascii="Arial" w:hAnsi="Arial" w:cs="Arial"/>
        </w:rPr>
        <w:t xml:space="preserve">Огранак  </w:t>
      </w:r>
      <w:r w:rsidRPr="00A30E6C">
        <w:rPr>
          <w:rFonts w:ascii="Arial" w:hAnsi="Arial" w:cs="Arial"/>
          <w:lang w:val="ru-RU"/>
        </w:rPr>
        <w:t>Т</w:t>
      </w:r>
      <w:r>
        <w:rPr>
          <w:rFonts w:ascii="Arial" w:hAnsi="Arial" w:cs="Arial"/>
          <w:lang w:val="ru-RU"/>
        </w:rPr>
        <w:t xml:space="preserve">Е - </w:t>
      </w:r>
      <w:r w:rsidRPr="00A30E6C">
        <w:rPr>
          <w:rFonts w:ascii="Arial" w:hAnsi="Arial" w:cs="Arial"/>
          <w:lang w:val="ru-RU"/>
        </w:rPr>
        <w:t>КО Костолац, Костолац</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lang w:val="ru-RU"/>
        </w:rPr>
      </w:pPr>
      <w:r>
        <w:rPr>
          <w:rFonts w:ascii="Arial" w:hAnsi="Arial" w:cs="Arial"/>
          <w:lang w:val="ru-RU"/>
        </w:rPr>
        <w:t xml:space="preserve">- </w:t>
      </w:r>
      <w:r>
        <w:rPr>
          <w:rFonts w:ascii="Arial" w:hAnsi="Arial" w:cs="Arial"/>
        </w:rPr>
        <w:t xml:space="preserve">ЈП ЕПС - </w:t>
      </w:r>
      <w:r w:rsidRPr="00A30E6C">
        <w:rPr>
          <w:rFonts w:ascii="Arial" w:hAnsi="Arial" w:cs="Arial"/>
        </w:rPr>
        <w:t xml:space="preserve">Огранак  </w:t>
      </w:r>
      <w:r>
        <w:rPr>
          <w:rFonts w:ascii="Arial" w:hAnsi="Arial" w:cs="Arial"/>
          <w:lang w:val="ru-RU"/>
        </w:rPr>
        <w:t>Панонске ТЕ-</w:t>
      </w:r>
      <w:r w:rsidRPr="00A30E6C">
        <w:rPr>
          <w:rFonts w:ascii="Arial" w:hAnsi="Arial" w:cs="Arial"/>
          <w:lang w:val="ru-RU"/>
        </w:rPr>
        <w:t>ТО, Нови Сад</w:t>
      </w:r>
    </w:p>
    <w:p w:rsidR="008600B3" w:rsidRPr="002D68E2"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lang w:val="sr-Cyrl-RS"/>
        </w:rPr>
      </w:pPr>
      <w:r>
        <w:rPr>
          <w:rFonts w:ascii="Arial" w:hAnsi="Arial" w:cs="Arial"/>
          <w:lang w:val="ru-RU"/>
        </w:rPr>
        <w:t xml:space="preserve">- </w:t>
      </w:r>
      <w:r>
        <w:rPr>
          <w:rFonts w:ascii="Arial" w:hAnsi="Arial" w:cs="Arial"/>
        </w:rPr>
        <w:t>ЈП ЕПС</w:t>
      </w:r>
      <w:r>
        <w:rPr>
          <w:rFonts w:ascii="Arial" w:hAnsi="Arial" w:cs="Arial"/>
          <w:lang w:val="sr-Cyrl-RS"/>
        </w:rPr>
        <w:t xml:space="preserve"> - </w:t>
      </w:r>
      <w:r w:rsidRPr="00A30E6C">
        <w:rPr>
          <w:rFonts w:ascii="Arial" w:hAnsi="Arial" w:cs="Arial"/>
        </w:rPr>
        <w:t xml:space="preserve"> Огранак Обновљиви извори, Београд</w:t>
      </w:r>
    </w:p>
    <w:p w:rsidR="008600B3" w:rsidRPr="00D23460"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color w:val="000000"/>
          <w:lang w:eastAsia="en-US"/>
        </w:rPr>
      </w:pPr>
    </w:p>
    <w:p w:rsidR="008600B3" w:rsidRDefault="008600B3" w:rsidP="00F8672C">
      <w:pPr>
        <w:widowControl w:val="0"/>
        <w:numPr>
          <w:ilvl w:val="0"/>
          <w:numId w:val="21"/>
        </w:numPr>
        <w:shd w:val="clear" w:color="auto" w:fill="FFFFFF"/>
        <w:tabs>
          <w:tab w:val="left" w:pos="715"/>
        </w:tabs>
        <w:autoSpaceDE w:val="0"/>
        <w:autoSpaceDN w:val="0"/>
        <w:adjustRightInd w:val="0"/>
        <w:spacing w:line="274" w:lineRule="exact"/>
        <w:ind w:left="709" w:hanging="425"/>
        <w:jc w:val="both"/>
        <w:rPr>
          <w:rFonts w:ascii="Arial" w:hAnsi="Arial" w:cs="Arial"/>
          <w:lang w:val="ru-RU"/>
        </w:rPr>
      </w:pPr>
      <w:r w:rsidRPr="00D23460">
        <w:rPr>
          <w:rFonts w:ascii="Arial" w:hAnsi="Arial" w:cs="Arial"/>
          <w:lang w:val="ru-RU"/>
        </w:rPr>
        <w:t>Оп</w:t>
      </w:r>
      <w:r>
        <w:rPr>
          <w:rFonts w:ascii="Arial" w:hAnsi="Arial" w:cs="Arial"/>
          <w:lang w:val="ru-RU"/>
        </w:rPr>
        <w:t>ератора дистрибутивног система ЕПС Дистрибуција</w:t>
      </w:r>
      <w:r w:rsidRPr="00D23460">
        <w:rPr>
          <w:rFonts w:ascii="Arial" w:hAnsi="Arial" w:cs="Arial"/>
          <w:lang w:val="ru-RU"/>
        </w:rPr>
        <w:t xml:space="preserve"> д.о.о. Београд</w:t>
      </w:r>
      <w:r w:rsidR="008F0260">
        <w:rPr>
          <w:rFonts w:ascii="Arial" w:hAnsi="Arial" w:cs="Arial"/>
          <w:lang w:val="en-US"/>
        </w:rPr>
        <w:t xml:space="preserve"> </w:t>
      </w:r>
      <w:r w:rsidR="008F0260">
        <w:rPr>
          <w:rFonts w:ascii="Arial" w:hAnsi="Arial" w:cs="Arial"/>
          <w:lang w:val="sr-Cyrl-RS"/>
        </w:rPr>
        <w:t>и</w:t>
      </w:r>
    </w:p>
    <w:p w:rsidR="008600B3" w:rsidRDefault="008600B3" w:rsidP="008600B3">
      <w:pPr>
        <w:widowControl w:val="0"/>
        <w:shd w:val="clear" w:color="auto" w:fill="FFFFFF"/>
        <w:tabs>
          <w:tab w:val="left" w:pos="715"/>
        </w:tabs>
        <w:autoSpaceDE w:val="0"/>
        <w:autoSpaceDN w:val="0"/>
        <w:adjustRightInd w:val="0"/>
        <w:spacing w:line="274" w:lineRule="exact"/>
        <w:ind w:left="709"/>
        <w:jc w:val="both"/>
        <w:rPr>
          <w:rFonts w:ascii="Arial" w:hAnsi="Arial" w:cs="Arial"/>
          <w:lang w:val="ru-RU"/>
        </w:rPr>
      </w:pPr>
    </w:p>
    <w:p w:rsidR="008600B3" w:rsidRPr="00D23460" w:rsidRDefault="008600B3" w:rsidP="00F8672C">
      <w:pPr>
        <w:widowControl w:val="0"/>
        <w:numPr>
          <w:ilvl w:val="0"/>
          <w:numId w:val="21"/>
        </w:numPr>
        <w:shd w:val="clear" w:color="auto" w:fill="FFFFFF"/>
        <w:tabs>
          <w:tab w:val="left" w:pos="715"/>
        </w:tabs>
        <w:autoSpaceDE w:val="0"/>
        <w:autoSpaceDN w:val="0"/>
        <w:adjustRightInd w:val="0"/>
        <w:spacing w:line="274" w:lineRule="exact"/>
        <w:ind w:left="709" w:hanging="425"/>
        <w:jc w:val="both"/>
        <w:rPr>
          <w:rFonts w:ascii="Arial" w:hAnsi="Arial" w:cs="Arial"/>
          <w:lang w:val="ru-RU"/>
        </w:rPr>
      </w:pPr>
      <w:r w:rsidRPr="00D23460">
        <w:rPr>
          <w:rFonts w:ascii="Arial" w:hAnsi="Arial" w:cs="Arial"/>
          <w:lang w:val="ru-RU"/>
        </w:rPr>
        <w:t>Привредног друштва за снабдевање електричном енергијом крајњих купаца ''ЕПС СНАБДЕВАЊЕ'' д.о.о. Београд</w:t>
      </w:r>
    </w:p>
    <w:p w:rsidR="008600B3" w:rsidRPr="002A0A0A" w:rsidRDefault="008600B3" w:rsidP="008600B3">
      <w:pPr>
        <w:widowControl w:val="0"/>
        <w:shd w:val="clear" w:color="auto" w:fill="FFFFFF"/>
        <w:tabs>
          <w:tab w:val="left" w:pos="715"/>
        </w:tabs>
        <w:autoSpaceDE w:val="0"/>
        <w:autoSpaceDN w:val="0"/>
        <w:adjustRightInd w:val="0"/>
        <w:spacing w:line="274" w:lineRule="exact"/>
        <w:jc w:val="both"/>
        <w:rPr>
          <w:rFonts w:ascii="Arial" w:hAnsi="Arial" w:cs="Arial"/>
          <w:color w:val="000000"/>
          <w:lang w:eastAsia="en-US"/>
        </w:rPr>
      </w:pPr>
      <w:r w:rsidRPr="002A0A0A">
        <w:rPr>
          <w:rFonts w:ascii="Arial" w:hAnsi="Arial" w:cs="Arial"/>
          <w:color w:val="000000"/>
          <w:lang w:val="sr-Cyrl-RS" w:eastAsia="en-US"/>
        </w:rPr>
        <w:t>(у даљем тексту:</w:t>
      </w:r>
      <w:r w:rsidRPr="002A0A0A">
        <w:rPr>
          <w:rFonts w:ascii="Arial" w:hAnsi="Arial" w:cs="Arial"/>
          <w:color w:val="000000"/>
          <w:spacing w:val="10"/>
          <w:lang w:val="sr-Cyrl-CS" w:eastAsia="en-US"/>
        </w:rPr>
        <w:t xml:space="preserve"> заједнички означени као: „Осигураник“ у одговарајућем падежу)</w:t>
      </w:r>
    </w:p>
    <w:p w:rsidR="008600B3" w:rsidRPr="00D23460" w:rsidRDefault="008600B3" w:rsidP="008600B3">
      <w:pPr>
        <w:rPr>
          <w:rFonts w:ascii="Arial" w:hAnsi="Arial" w:cs="Arial"/>
        </w:rPr>
      </w:pPr>
    </w:p>
    <w:p w:rsidR="008600B3" w:rsidRDefault="008600B3" w:rsidP="008600B3">
      <w:pPr>
        <w:jc w:val="both"/>
        <w:rPr>
          <w:rFonts w:ascii="Arial" w:hAnsi="Arial" w:cs="Arial"/>
          <w:color w:val="000000"/>
          <w:lang w:val="sr-Cyrl-CS"/>
        </w:rPr>
      </w:pPr>
      <w:r w:rsidRPr="00D23460">
        <w:rPr>
          <w:rFonts w:ascii="Arial" w:hAnsi="Arial" w:cs="Arial"/>
          <w:color w:val="000000"/>
          <w:spacing w:val="3"/>
          <w:lang w:val="sr-Cyrl-CS"/>
        </w:rPr>
        <w:t xml:space="preserve">ЈП ЕПС </w:t>
      </w:r>
      <w:r w:rsidRPr="00D23460">
        <w:rPr>
          <w:rFonts w:ascii="Arial" w:hAnsi="Arial" w:cs="Arial"/>
        </w:rPr>
        <w:t>је на основу члана 50. Закона о јавним набавкама („Службени</w:t>
      </w:r>
      <w:r>
        <w:rPr>
          <w:rFonts w:ascii="Arial" w:hAnsi="Arial" w:cs="Arial"/>
          <w:lang w:val="sr-Cyrl-RS"/>
        </w:rPr>
        <w:t xml:space="preserve"> </w:t>
      </w:r>
      <w:r w:rsidRPr="00D23460">
        <w:rPr>
          <w:rFonts w:ascii="Arial" w:hAnsi="Arial" w:cs="Arial"/>
        </w:rPr>
        <w:t>гласник</w:t>
      </w:r>
      <w:r>
        <w:rPr>
          <w:rFonts w:ascii="Arial" w:hAnsi="Arial" w:cs="Arial"/>
          <w:lang w:val="sr-Cyrl-RS"/>
        </w:rPr>
        <w:t xml:space="preserve"> </w:t>
      </w:r>
      <w:r w:rsidRPr="00D23460">
        <w:rPr>
          <w:rFonts w:ascii="Arial" w:hAnsi="Arial" w:cs="Arial"/>
        </w:rPr>
        <w:t>Републике Србије", бр. 124/2012; 14/15; 68/15) у своје име и за свој рачун и у</w:t>
      </w:r>
      <w:r>
        <w:rPr>
          <w:rFonts w:ascii="Arial" w:hAnsi="Arial" w:cs="Arial"/>
          <w:lang w:val="sr-Cyrl-RS"/>
        </w:rPr>
        <w:t xml:space="preserve"> </w:t>
      </w:r>
      <w:r w:rsidRPr="00D23460">
        <w:rPr>
          <w:rFonts w:ascii="Arial" w:hAnsi="Arial" w:cs="Arial"/>
        </w:rPr>
        <w:t xml:space="preserve">име и за </w:t>
      </w:r>
      <w:r w:rsidRPr="00D23460">
        <w:rPr>
          <w:rFonts w:ascii="Arial" w:hAnsi="Arial" w:cs="Arial"/>
        </w:rPr>
        <w:lastRenderedPageBreak/>
        <w:t>рачун зависних друштава</w:t>
      </w:r>
      <w:r>
        <w:rPr>
          <w:rFonts w:ascii="Arial" w:hAnsi="Arial" w:cs="Arial"/>
          <w:lang w:val="sr-Cyrl-RS"/>
        </w:rPr>
        <w:t xml:space="preserve"> </w:t>
      </w:r>
      <w:r w:rsidRPr="00D23460">
        <w:rPr>
          <w:rFonts w:ascii="Arial" w:hAnsi="Arial" w:cs="Arial"/>
        </w:rPr>
        <w:t xml:space="preserve">спровео преговарачки поступак </w:t>
      </w:r>
      <w:r>
        <w:rPr>
          <w:rFonts w:ascii="Arial" w:hAnsi="Arial" w:cs="Arial"/>
          <w:lang w:val="sr-Cyrl-RS"/>
        </w:rPr>
        <w:t>са</w:t>
      </w:r>
      <w:r>
        <w:rPr>
          <w:rFonts w:ascii="Arial" w:hAnsi="Arial" w:cs="Arial"/>
        </w:rPr>
        <w:t xml:space="preserve"> објављивањ</w:t>
      </w:r>
      <w:r>
        <w:rPr>
          <w:rFonts w:ascii="Arial" w:hAnsi="Arial" w:cs="Arial"/>
          <w:lang w:val="sr-Cyrl-RS"/>
        </w:rPr>
        <w:t>ем</w:t>
      </w:r>
      <w:r w:rsidRPr="00D23460">
        <w:rPr>
          <w:rFonts w:ascii="Arial" w:hAnsi="Arial" w:cs="Arial"/>
        </w:rPr>
        <w:t xml:space="preserve"> позива за подношење понуда</w:t>
      </w:r>
      <w:r>
        <w:rPr>
          <w:rFonts w:ascii="Arial" w:hAnsi="Arial" w:cs="Arial"/>
          <w:lang w:val="sr-Cyrl-RS"/>
        </w:rPr>
        <w:t xml:space="preserve"> </w:t>
      </w:r>
      <w:r w:rsidRPr="00D23460">
        <w:rPr>
          <w:rFonts w:ascii="Arial" w:hAnsi="Arial" w:cs="Arial"/>
        </w:rPr>
        <w:t>за набавку услуге осигурања имовине и запослених</w:t>
      </w:r>
      <w:r w:rsidRPr="00D23460">
        <w:rPr>
          <w:rFonts w:ascii="Arial" w:hAnsi="Arial" w:cs="Arial"/>
          <w:color w:val="000000"/>
          <w:spacing w:val="1"/>
          <w:lang w:val="sr-Cyrl-CS"/>
        </w:rPr>
        <w:t xml:space="preserve"> за потребе Јавног предузећа </w:t>
      </w:r>
      <w:r w:rsidR="00F85E95">
        <w:rPr>
          <w:rFonts w:ascii="Arial" w:hAnsi="Arial" w:cs="Arial"/>
          <w:color w:val="000000"/>
          <w:spacing w:val="1"/>
          <w:lang w:val="sr-Cyrl-CS"/>
        </w:rPr>
        <w:t>„</w:t>
      </w:r>
      <w:r w:rsidRPr="00D23460">
        <w:rPr>
          <w:rFonts w:ascii="Arial" w:hAnsi="Arial" w:cs="Arial"/>
          <w:spacing w:val="2"/>
          <w:lang w:val="sr-Cyrl-CS"/>
        </w:rPr>
        <w:t>Електропривреда Србије</w:t>
      </w:r>
      <w:r w:rsidR="00F85E95">
        <w:rPr>
          <w:rFonts w:ascii="Arial" w:hAnsi="Arial" w:cs="Arial"/>
          <w:spacing w:val="2"/>
          <w:lang w:val="sr-Cyrl-CS"/>
        </w:rPr>
        <w:t>“</w:t>
      </w:r>
      <w:r w:rsidRPr="00D23460">
        <w:rPr>
          <w:rFonts w:ascii="Arial" w:hAnsi="Arial" w:cs="Arial"/>
          <w:spacing w:val="2"/>
          <w:lang w:val="sr-Cyrl-CS"/>
        </w:rPr>
        <w:t xml:space="preserve"> и зависних друштава које је оно основало, </w:t>
      </w:r>
      <w:r w:rsidRPr="00D23460">
        <w:rPr>
          <w:rFonts w:ascii="Arial" w:hAnsi="Arial" w:cs="Arial"/>
          <w:lang w:val="sr-Cyrl-CS"/>
        </w:rPr>
        <w:t>јавна набавка број</w:t>
      </w:r>
      <w:r w:rsidR="008F0260">
        <w:rPr>
          <w:rFonts w:ascii="Arial" w:hAnsi="Arial" w:cs="Arial"/>
          <w:lang w:val="sr-Cyrl-CS"/>
        </w:rPr>
        <w:t xml:space="preserve"> ЦЈН/03/2016</w:t>
      </w:r>
      <w:r w:rsidRPr="00D23460">
        <w:rPr>
          <w:rFonts w:ascii="Arial" w:hAnsi="Arial" w:cs="Arial"/>
          <w:lang w:val="sr-Cyrl-CS"/>
        </w:rPr>
        <w:t>, у складу са условима из конкурсне</w:t>
      </w:r>
      <w:r>
        <w:rPr>
          <w:rFonts w:ascii="Arial" w:hAnsi="Arial" w:cs="Arial"/>
          <w:lang w:val="sr-Cyrl-CS"/>
        </w:rPr>
        <w:t xml:space="preserve"> </w:t>
      </w:r>
      <w:r w:rsidRPr="00D23460">
        <w:rPr>
          <w:rFonts w:ascii="Arial" w:hAnsi="Arial" w:cs="Arial"/>
          <w:lang w:val="sr-Cyrl-CS"/>
        </w:rPr>
        <w:t>документације, која је саставни</w:t>
      </w:r>
      <w:r w:rsidRPr="00D23460">
        <w:rPr>
          <w:rFonts w:ascii="Arial" w:hAnsi="Arial" w:cs="Arial"/>
          <w:color w:val="000000"/>
          <w:lang w:val="sr-Cyrl-CS"/>
        </w:rPr>
        <w:t xml:space="preserve"> део овог уговора.</w:t>
      </w:r>
    </w:p>
    <w:p w:rsidR="008F0260" w:rsidRPr="00D23460" w:rsidRDefault="008F0260" w:rsidP="008600B3">
      <w:pPr>
        <w:jc w:val="both"/>
        <w:rPr>
          <w:rFonts w:ascii="Arial" w:hAnsi="Arial" w:cs="Arial"/>
        </w:rPr>
      </w:pPr>
    </w:p>
    <w:p w:rsidR="008F0260" w:rsidRDefault="008600B3" w:rsidP="008600B3">
      <w:pPr>
        <w:jc w:val="both"/>
        <w:rPr>
          <w:rFonts w:ascii="Arial" w:hAnsi="Arial" w:cs="Arial"/>
          <w:lang w:val="sr-Cyrl-CS" w:eastAsia="en-US"/>
        </w:rPr>
      </w:pPr>
      <w:r w:rsidRPr="00D23460">
        <w:rPr>
          <w:rFonts w:ascii="Arial" w:hAnsi="Arial" w:cs="Arial"/>
          <w:spacing w:val="17"/>
          <w:lang w:val="sr-Cyrl-CS" w:eastAsia="en-US"/>
        </w:rPr>
        <w:t>Позив за подношење понуде за набавку услуге осигурања имовине и</w:t>
      </w:r>
      <w:r>
        <w:rPr>
          <w:rFonts w:ascii="Arial" w:hAnsi="Arial" w:cs="Arial"/>
          <w:spacing w:val="17"/>
          <w:lang w:val="sr-Cyrl-CS" w:eastAsia="en-US"/>
        </w:rPr>
        <w:t xml:space="preserve"> </w:t>
      </w:r>
      <w:r w:rsidRPr="00D23460">
        <w:rPr>
          <w:rFonts w:ascii="Arial" w:hAnsi="Arial" w:cs="Arial"/>
          <w:spacing w:val="11"/>
          <w:lang w:val="sr-Cyrl-CS" w:eastAsia="en-US"/>
        </w:rPr>
        <w:t>запослених</w:t>
      </w:r>
      <w:r>
        <w:rPr>
          <w:rFonts w:ascii="Arial" w:hAnsi="Arial" w:cs="Arial"/>
          <w:spacing w:val="11"/>
          <w:lang w:val="sr-Cyrl-CS" w:eastAsia="en-US"/>
        </w:rPr>
        <w:t xml:space="preserve">  </w:t>
      </w:r>
      <w:r w:rsidR="008F0260">
        <w:rPr>
          <w:rFonts w:ascii="Arial" w:hAnsi="Arial" w:cs="Arial"/>
          <w:spacing w:val="11"/>
          <w:lang w:val="sr-Cyrl-CS" w:eastAsia="en-US"/>
        </w:rPr>
        <w:t xml:space="preserve">објављен је </w:t>
      </w:r>
      <w:r w:rsidR="008F0260" w:rsidRPr="00541752">
        <w:rPr>
          <w:rFonts w:ascii="Arial" w:hAnsi="Arial" w:cs="Arial"/>
          <w:spacing w:val="11"/>
          <w:lang w:val="sr-Cyrl-CS" w:eastAsia="en-US"/>
        </w:rPr>
        <w:t>на Порталу</w:t>
      </w:r>
      <w:r w:rsidR="008F0260">
        <w:rPr>
          <w:rFonts w:ascii="Arial" w:hAnsi="Arial" w:cs="Arial"/>
          <w:spacing w:val="11"/>
          <w:lang w:val="sr-Cyrl-CS" w:eastAsia="en-US"/>
        </w:rPr>
        <w:t xml:space="preserve"> јавних набавки</w:t>
      </w:r>
      <w:r w:rsidRPr="00D23460">
        <w:rPr>
          <w:rFonts w:ascii="Arial" w:hAnsi="Arial" w:cs="Arial"/>
          <w:spacing w:val="11"/>
          <w:lang w:val="sr-Cyrl-CS" w:eastAsia="en-US"/>
        </w:rPr>
        <w:t xml:space="preserve"> _______</w:t>
      </w:r>
      <w:r w:rsidRPr="00D23460">
        <w:rPr>
          <w:rFonts w:ascii="Arial" w:hAnsi="Arial" w:cs="Arial"/>
          <w:lang w:val="sr-Cyrl-CS" w:eastAsia="en-US"/>
        </w:rPr>
        <w:tab/>
        <w:t>2016.</w:t>
      </w:r>
      <w:r>
        <w:rPr>
          <w:rFonts w:ascii="Arial" w:hAnsi="Arial" w:cs="Arial"/>
          <w:lang w:val="sr-Cyrl-CS" w:eastAsia="en-US"/>
        </w:rPr>
        <w:t xml:space="preserve"> </w:t>
      </w:r>
      <w:r w:rsidRPr="00D23460">
        <w:rPr>
          <w:rFonts w:ascii="Arial" w:hAnsi="Arial" w:cs="Arial"/>
          <w:lang w:val="sr-Cyrl-CS" w:eastAsia="en-US"/>
        </w:rPr>
        <w:t>године</w:t>
      </w:r>
    </w:p>
    <w:p w:rsidR="008600B3" w:rsidRPr="00D23460" w:rsidRDefault="008600B3" w:rsidP="008600B3">
      <w:pPr>
        <w:jc w:val="both"/>
        <w:rPr>
          <w:rFonts w:ascii="Arial" w:hAnsi="Arial" w:cs="Arial"/>
          <w:lang w:eastAsia="en-US"/>
        </w:rPr>
      </w:pPr>
      <w:r w:rsidRPr="00D23460">
        <w:rPr>
          <w:rFonts w:ascii="Arial" w:hAnsi="Arial" w:cs="Arial"/>
          <w:spacing w:val="10"/>
          <w:lang w:val="sr-Cyrl-CS" w:eastAsia="en-US"/>
        </w:rPr>
        <w:t xml:space="preserve">Осигуравач је дана </w:t>
      </w:r>
      <w:r w:rsidRPr="00D23460">
        <w:rPr>
          <w:rFonts w:ascii="Arial" w:hAnsi="Arial" w:cs="Arial"/>
          <w:spacing w:val="10"/>
          <w:lang w:eastAsia="en-US"/>
        </w:rPr>
        <w:t xml:space="preserve">________.2016. </w:t>
      </w:r>
      <w:r w:rsidRPr="00D23460">
        <w:rPr>
          <w:rFonts w:ascii="Arial" w:hAnsi="Arial" w:cs="Arial"/>
          <w:spacing w:val="10"/>
          <w:lang w:val="sr-Cyrl-CS" w:eastAsia="en-US"/>
        </w:rPr>
        <w:t>године, доставио одговарајућу и</w:t>
      </w:r>
      <w:r>
        <w:rPr>
          <w:rFonts w:ascii="Arial" w:hAnsi="Arial" w:cs="Arial"/>
          <w:noProof/>
          <w:lang w:val="en-US" w:eastAsia="en-US"/>
        </w:rPr>
        <mc:AlternateContent>
          <mc:Choice Requires="wps">
            <w:drawing>
              <wp:anchor distT="4294967295" distB="4294967295" distL="114300" distR="114300" simplePos="0" relativeHeight="251662336" behindDoc="0" locked="0" layoutInCell="0" allowOverlap="1" wp14:anchorId="6FEE7A60" wp14:editId="2AD9A844">
                <wp:simplePos x="0" y="0"/>
                <wp:positionH relativeFrom="column">
                  <wp:posOffset>2109470</wp:posOffset>
                </wp:positionH>
                <wp:positionV relativeFrom="paragraph">
                  <wp:posOffset>-21591</wp:posOffset>
                </wp:positionV>
                <wp:extent cx="554990" cy="0"/>
                <wp:effectExtent l="0" t="0" r="1651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24848"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1.7pt" to="20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B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" o:allowincell="f" strokeweight=".95pt"/>
            </w:pict>
          </mc:Fallback>
        </mc:AlternateContent>
      </w:r>
      <w:r w:rsidR="00541752">
        <w:rPr>
          <w:rFonts w:ascii="Arial" w:hAnsi="Arial" w:cs="Arial"/>
          <w:spacing w:val="10"/>
          <w:lang w:val="sr-Cyrl-CS" w:eastAsia="en-US"/>
        </w:rPr>
        <w:t xml:space="preserve"> </w:t>
      </w:r>
      <w:r w:rsidRPr="00D23460">
        <w:rPr>
          <w:rFonts w:ascii="Arial" w:hAnsi="Arial" w:cs="Arial"/>
          <w:lang w:val="sr-Cyrl-CS" w:eastAsia="en-US"/>
        </w:rPr>
        <w:t>прихватљиву понуду број __</w:t>
      </w:r>
      <w:r>
        <w:rPr>
          <w:rFonts w:ascii="Arial" w:hAnsi="Arial" w:cs="Arial"/>
          <w:lang w:val="sr-Cyrl-CS" w:eastAsia="en-US"/>
        </w:rPr>
        <w:t>___</w:t>
      </w:r>
      <w:r w:rsidRPr="00D23460">
        <w:rPr>
          <w:rFonts w:ascii="Arial" w:hAnsi="Arial" w:cs="Arial"/>
          <w:lang w:val="sr-Cyrl-CS" w:eastAsia="en-US"/>
        </w:rPr>
        <w:t xml:space="preserve">_____ </w:t>
      </w:r>
      <w:r w:rsidRPr="00D23460">
        <w:rPr>
          <w:rFonts w:ascii="Arial" w:hAnsi="Arial" w:cs="Arial"/>
          <w:lang w:val="sr-Cyrl-CS" w:eastAsia="en-US"/>
        </w:rPr>
        <w:tab/>
        <w:t xml:space="preserve">од ______________ </w:t>
      </w:r>
      <w:r w:rsidRPr="00D23460">
        <w:rPr>
          <w:rFonts w:ascii="Arial" w:hAnsi="Arial" w:cs="Arial"/>
          <w:lang w:val="sr-Cyrl-CS" w:eastAsia="en-US"/>
        </w:rPr>
        <w:tab/>
      </w:r>
      <w:r w:rsidRPr="00D23460">
        <w:rPr>
          <w:rFonts w:ascii="Arial" w:hAnsi="Arial" w:cs="Arial"/>
          <w:spacing w:val="4"/>
          <w:lang w:eastAsia="en-US"/>
        </w:rPr>
        <w:t>(</w:t>
      </w:r>
      <w:r w:rsidRPr="00D23460">
        <w:rPr>
          <w:rFonts w:ascii="Arial" w:hAnsi="Arial" w:cs="Arial"/>
          <w:spacing w:val="4"/>
          <w:lang w:val="sr-Cyrl-CS" w:eastAsia="en-US"/>
        </w:rPr>
        <w:t>у</w:t>
      </w:r>
      <w:r>
        <w:rPr>
          <w:rFonts w:ascii="Arial" w:hAnsi="Arial" w:cs="Arial"/>
          <w:spacing w:val="4"/>
          <w:lang w:val="sr-Cyrl-CS" w:eastAsia="en-US"/>
        </w:rPr>
        <w:t xml:space="preserve"> </w:t>
      </w:r>
      <w:r w:rsidRPr="00D23460">
        <w:rPr>
          <w:rFonts w:ascii="Arial" w:hAnsi="Arial" w:cs="Arial"/>
          <w:lang w:val="sr-Cyrl-CS" w:eastAsia="en-US"/>
        </w:rPr>
        <w:t>даљем тексту: Понуда) која је саставни део овог уговора;</w:t>
      </w:r>
    </w:p>
    <w:p w:rsidR="008600B3" w:rsidRDefault="008600B3" w:rsidP="008600B3">
      <w:pPr>
        <w:jc w:val="both"/>
        <w:rPr>
          <w:rFonts w:ascii="Arial" w:hAnsi="Arial" w:cs="Arial"/>
          <w:color w:val="000000"/>
          <w:spacing w:val="8"/>
          <w:lang w:val="sr-Cyrl-CS" w:eastAsia="en-US"/>
        </w:rPr>
      </w:pPr>
      <w:r w:rsidRPr="00D23460">
        <w:rPr>
          <w:rFonts w:ascii="Arial" w:hAnsi="Arial" w:cs="Arial"/>
          <w:color w:val="000000"/>
          <w:spacing w:val="8"/>
          <w:lang w:val="sr-Cyrl-CS" w:eastAsia="en-US"/>
        </w:rPr>
        <w:t>ЈП ЕПС је у складу са чланом</w:t>
      </w:r>
      <w:r>
        <w:rPr>
          <w:rFonts w:ascii="Arial" w:hAnsi="Arial" w:cs="Arial"/>
          <w:color w:val="000000"/>
          <w:spacing w:val="8"/>
          <w:lang w:val="sr-Cyrl-CS" w:eastAsia="en-US"/>
        </w:rPr>
        <w:t xml:space="preserve"> </w:t>
      </w:r>
      <w:r w:rsidR="00541752">
        <w:rPr>
          <w:rFonts w:ascii="Arial" w:hAnsi="Arial" w:cs="Arial"/>
          <w:color w:val="000000"/>
          <w:spacing w:val="8"/>
          <w:lang w:val="sr-Cyrl-CS" w:eastAsia="en-US"/>
        </w:rPr>
        <w:t>108</w:t>
      </w:r>
      <w:r w:rsidRPr="00D23460">
        <w:rPr>
          <w:rFonts w:ascii="Arial" w:hAnsi="Arial" w:cs="Arial"/>
          <w:color w:val="000000"/>
          <w:spacing w:val="8"/>
          <w:lang w:eastAsia="en-US"/>
        </w:rPr>
        <w:t xml:space="preserve">. </w:t>
      </w:r>
      <w:r w:rsidRPr="00D23460">
        <w:rPr>
          <w:rFonts w:ascii="Arial" w:hAnsi="Arial" w:cs="Arial"/>
          <w:color w:val="000000"/>
          <w:spacing w:val="8"/>
          <w:lang w:val="sr-Cyrl-CS" w:eastAsia="en-US"/>
        </w:rPr>
        <w:t xml:space="preserve">Закона о јавним набавкама </w:t>
      </w:r>
      <w:r w:rsidR="00541752">
        <w:rPr>
          <w:rFonts w:ascii="Arial" w:hAnsi="Arial" w:cs="Arial"/>
          <w:color w:val="000000"/>
          <w:spacing w:val="8"/>
          <w:lang w:val="sr-Cyrl-CS" w:eastAsia="en-US"/>
        </w:rPr>
        <w:t xml:space="preserve">донео Одлуку о додели уговора  (ЈП ЕПС број __ од ___) којом је уговор о јавној набавци услуга осигурања доделио осигуравачу. </w:t>
      </w:r>
    </w:p>
    <w:p w:rsidR="00541752" w:rsidRPr="00D23460" w:rsidRDefault="00541752" w:rsidP="008600B3">
      <w:pPr>
        <w:jc w:val="both"/>
        <w:rPr>
          <w:rFonts w:ascii="Arial" w:hAnsi="Arial" w:cs="Arial"/>
          <w:lang w:eastAsia="en-US"/>
        </w:rPr>
      </w:pPr>
    </w:p>
    <w:p w:rsidR="008600B3" w:rsidRPr="00D23460" w:rsidRDefault="008600B3" w:rsidP="008600B3">
      <w:pPr>
        <w:rPr>
          <w:rFonts w:ascii="Arial" w:hAnsi="Arial" w:cs="Arial"/>
          <w:lang w:eastAsia="en-US"/>
        </w:rPr>
      </w:pPr>
      <w:r w:rsidRPr="00D23460">
        <w:rPr>
          <w:rFonts w:ascii="Arial" w:hAnsi="Arial" w:cs="Arial"/>
          <w:b/>
          <w:bCs/>
          <w:i/>
          <w:iCs/>
          <w:color w:val="000000"/>
          <w:spacing w:val="11"/>
          <w:lang w:val="sr-Cyrl-CS" w:eastAsia="en-US"/>
        </w:rPr>
        <w:t xml:space="preserve">Предмет </w:t>
      </w:r>
      <w:r>
        <w:rPr>
          <w:rFonts w:ascii="Arial" w:hAnsi="Arial" w:cs="Arial"/>
          <w:b/>
          <w:bCs/>
          <w:i/>
          <w:iCs/>
          <w:color w:val="000000"/>
          <w:spacing w:val="11"/>
          <w:lang w:val="sr-Cyrl-CS" w:eastAsia="en-US"/>
        </w:rPr>
        <w:t xml:space="preserve"> </w:t>
      </w:r>
      <w:r w:rsidRPr="00D23460">
        <w:rPr>
          <w:rFonts w:ascii="Arial" w:hAnsi="Arial" w:cs="Arial"/>
          <w:b/>
          <w:bCs/>
          <w:i/>
          <w:iCs/>
          <w:color w:val="000000"/>
          <w:spacing w:val="11"/>
          <w:lang w:val="sr-Cyrl-CS" w:eastAsia="en-US"/>
        </w:rPr>
        <w:t>уговора</w:t>
      </w: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EB25A1">
        <w:rPr>
          <w:rFonts w:ascii="Arial" w:hAnsi="Arial" w:cs="Arial"/>
          <w:b/>
          <w:bCs/>
          <w:color w:val="000000"/>
          <w:spacing w:val="5"/>
          <w:lang w:val="sr-Cyrl-CS" w:eastAsia="en-US"/>
        </w:rPr>
        <w:t xml:space="preserve">Члан </w:t>
      </w:r>
      <w:r w:rsidRPr="00EB25A1">
        <w:rPr>
          <w:rFonts w:ascii="Arial" w:hAnsi="Arial" w:cs="Arial"/>
          <w:b/>
          <w:bCs/>
          <w:color w:val="000000"/>
          <w:spacing w:val="5"/>
          <w:lang w:eastAsia="en-US"/>
        </w:rPr>
        <w:t>1.</w:t>
      </w:r>
    </w:p>
    <w:p w:rsidR="00102338" w:rsidRPr="00102338" w:rsidRDefault="00102338"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p>
    <w:p w:rsidR="00102338" w:rsidRDefault="00102338" w:rsidP="008600B3">
      <w:pPr>
        <w:widowControl w:val="0"/>
        <w:shd w:val="clear" w:color="auto" w:fill="FFFFFF"/>
        <w:autoSpaceDE w:val="0"/>
        <w:autoSpaceDN w:val="0"/>
        <w:adjustRightInd w:val="0"/>
        <w:spacing w:line="274" w:lineRule="exact"/>
        <w:ind w:right="5"/>
        <w:jc w:val="both"/>
        <w:rPr>
          <w:rFonts w:ascii="Arial" w:hAnsi="Arial" w:cs="Arial"/>
          <w:color w:val="000000"/>
          <w:spacing w:val="10"/>
          <w:lang w:val="sr-Cyrl-CS" w:eastAsia="en-US"/>
        </w:rPr>
      </w:pPr>
    </w:p>
    <w:p w:rsidR="008600B3" w:rsidRDefault="008600B3" w:rsidP="00541752">
      <w:pPr>
        <w:widowControl w:val="0"/>
        <w:shd w:val="clear" w:color="auto" w:fill="FFFFFF"/>
        <w:autoSpaceDE w:val="0"/>
        <w:autoSpaceDN w:val="0"/>
        <w:adjustRightInd w:val="0"/>
        <w:spacing w:line="274" w:lineRule="exact"/>
        <w:ind w:right="5"/>
        <w:jc w:val="both"/>
        <w:rPr>
          <w:rFonts w:ascii="Arial" w:hAnsi="Arial" w:cs="Arial"/>
          <w:b/>
          <w:bCs/>
          <w:i/>
          <w:iCs/>
          <w:spacing w:val="11"/>
          <w:lang w:val="sr-Cyrl-CS" w:eastAsia="en-US"/>
        </w:rPr>
      </w:pPr>
      <w:r w:rsidRPr="00EB25A1">
        <w:rPr>
          <w:rFonts w:ascii="Arial" w:hAnsi="Arial" w:cs="Arial"/>
          <w:color w:val="000000"/>
          <w:spacing w:val="10"/>
          <w:lang w:val="sr-Cyrl-CS" w:eastAsia="en-US"/>
        </w:rPr>
        <w:t xml:space="preserve">Овим уговором уређују се међусобна права, обавезе и одговорности уговорних </w:t>
      </w:r>
      <w:r w:rsidRPr="00EB25A1">
        <w:rPr>
          <w:rFonts w:ascii="Arial" w:hAnsi="Arial" w:cs="Arial"/>
          <w:color w:val="000000"/>
          <w:spacing w:val="11"/>
          <w:lang w:val="sr-Cyrl-CS" w:eastAsia="en-US"/>
        </w:rPr>
        <w:t xml:space="preserve">страна у вези са осигурањем имовине и запослених </w:t>
      </w:r>
      <w:r w:rsidR="00541752">
        <w:rPr>
          <w:rFonts w:ascii="Arial" w:hAnsi="Arial" w:cs="Arial"/>
          <w:color w:val="000000"/>
          <w:spacing w:val="11"/>
          <w:lang w:val="sr-Cyrl-CS" w:eastAsia="en-US"/>
        </w:rPr>
        <w:t xml:space="preserve">код осигураника на период од две године. </w:t>
      </w:r>
    </w:p>
    <w:p w:rsidR="00541752" w:rsidRDefault="00541752" w:rsidP="008600B3">
      <w:pPr>
        <w:widowControl w:val="0"/>
        <w:shd w:val="clear" w:color="auto" w:fill="FFFFFF"/>
        <w:autoSpaceDE w:val="0"/>
        <w:autoSpaceDN w:val="0"/>
        <w:adjustRightInd w:val="0"/>
        <w:jc w:val="both"/>
        <w:rPr>
          <w:rFonts w:ascii="Arial" w:hAnsi="Arial" w:cs="Arial"/>
          <w:b/>
          <w:bCs/>
          <w:i/>
          <w:iCs/>
          <w:spacing w:val="11"/>
          <w:lang w:val="sr-Cyrl-CS" w:eastAsia="en-US"/>
        </w:rPr>
      </w:pPr>
    </w:p>
    <w:p w:rsidR="00541752" w:rsidRDefault="00541752" w:rsidP="008600B3">
      <w:pPr>
        <w:widowControl w:val="0"/>
        <w:shd w:val="clear" w:color="auto" w:fill="FFFFFF"/>
        <w:autoSpaceDE w:val="0"/>
        <w:autoSpaceDN w:val="0"/>
        <w:adjustRightInd w:val="0"/>
        <w:jc w:val="both"/>
        <w:rPr>
          <w:rFonts w:ascii="Arial" w:hAnsi="Arial" w:cs="Arial"/>
          <w:b/>
          <w:bCs/>
          <w:i/>
          <w:iCs/>
          <w:spacing w:val="11"/>
          <w:lang w:val="sr-Cyrl-CS" w:eastAsia="en-US"/>
        </w:rPr>
      </w:pPr>
    </w:p>
    <w:p w:rsidR="00541752" w:rsidRPr="00EB25A1" w:rsidRDefault="00541752" w:rsidP="008600B3">
      <w:pPr>
        <w:widowControl w:val="0"/>
        <w:shd w:val="clear" w:color="auto" w:fill="FFFFFF"/>
        <w:autoSpaceDE w:val="0"/>
        <w:autoSpaceDN w:val="0"/>
        <w:adjustRightInd w:val="0"/>
        <w:jc w:val="both"/>
        <w:rPr>
          <w:rFonts w:ascii="Arial" w:hAnsi="Arial" w:cs="Arial"/>
          <w:b/>
          <w:bCs/>
          <w:i/>
          <w:iCs/>
          <w:spacing w:val="11"/>
          <w:lang w:val="sr-Cyrl-CS" w:eastAsia="en-US"/>
        </w:rPr>
      </w:pPr>
    </w:p>
    <w:p w:rsidR="008600B3" w:rsidRPr="00EB25A1" w:rsidRDefault="008600B3" w:rsidP="008600B3">
      <w:pPr>
        <w:widowControl w:val="0"/>
        <w:shd w:val="clear" w:color="auto" w:fill="FFFFFF"/>
        <w:autoSpaceDE w:val="0"/>
        <w:autoSpaceDN w:val="0"/>
        <w:adjustRightInd w:val="0"/>
        <w:jc w:val="both"/>
        <w:rPr>
          <w:rFonts w:ascii="Arial" w:hAnsi="Arial" w:cs="Arial"/>
          <w:b/>
          <w:bCs/>
          <w:i/>
          <w:iCs/>
          <w:color w:val="000000"/>
          <w:spacing w:val="11"/>
          <w:lang w:val="sr-Cyrl-CS" w:eastAsia="en-US"/>
        </w:rPr>
      </w:pPr>
      <w:r w:rsidRPr="00EB25A1">
        <w:rPr>
          <w:rFonts w:ascii="Arial" w:hAnsi="Arial" w:cs="Arial"/>
          <w:b/>
          <w:bCs/>
          <w:i/>
          <w:iCs/>
          <w:color w:val="000000"/>
          <w:spacing w:val="11"/>
          <w:lang w:val="sr-Cyrl-CS" w:eastAsia="en-US"/>
        </w:rPr>
        <w:t>Врсте осигурања</w:t>
      </w: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DF016A">
        <w:rPr>
          <w:rFonts w:ascii="Arial" w:hAnsi="Arial" w:cs="Arial"/>
          <w:b/>
          <w:bCs/>
          <w:color w:val="000000"/>
          <w:spacing w:val="5"/>
          <w:lang w:val="sr-Cyrl-CS" w:eastAsia="en-US"/>
        </w:rPr>
        <w:t xml:space="preserve">Члан </w:t>
      </w:r>
      <w:r w:rsidRPr="00DF016A">
        <w:rPr>
          <w:rFonts w:ascii="Arial" w:hAnsi="Arial" w:cs="Arial"/>
          <w:b/>
          <w:bCs/>
          <w:color w:val="000000"/>
          <w:spacing w:val="5"/>
          <w:lang w:eastAsia="en-US"/>
        </w:rPr>
        <w:t>2.</w:t>
      </w:r>
    </w:p>
    <w:p w:rsidR="00E21222" w:rsidRPr="00E21222" w:rsidRDefault="00E21222" w:rsidP="008600B3">
      <w:pPr>
        <w:widowControl w:val="0"/>
        <w:shd w:val="clear" w:color="auto" w:fill="FFFFFF"/>
        <w:autoSpaceDE w:val="0"/>
        <w:autoSpaceDN w:val="0"/>
        <w:adjustRightInd w:val="0"/>
        <w:jc w:val="center"/>
        <w:rPr>
          <w:rFonts w:ascii="Arial" w:hAnsi="Arial" w:cs="Arial"/>
          <w:lang w:val="sr-Cyrl-RS" w:eastAsia="en-US"/>
        </w:rPr>
      </w:pPr>
    </w:p>
    <w:p w:rsidR="008600B3" w:rsidRDefault="008600B3" w:rsidP="008600B3">
      <w:pPr>
        <w:widowControl w:val="0"/>
        <w:shd w:val="clear" w:color="auto" w:fill="FFFFFF"/>
        <w:autoSpaceDE w:val="0"/>
        <w:autoSpaceDN w:val="0"/>
        <w:adjustRightInd w:val="0"/>
        <w:jc w:val="both"/>
        <w:rPr>
          <w:rFonts w:ascii="Arial" w:hAnsi="Arial" w:cs="Arial"/>
          <w:color w:val="000000"/>
          <w:spacing w:val="9"/>
          <w:lang w:val="sr-Cyrl-CS" w:eastAsia="en-US"/>
        </w:rPr>
      </w:pPr>
      <w:r w:rsidRPr="00DF016A">
        <w:rPr>
          <w:rFonts w:ascii="Arial" w:hAnsi="Arial" w:cs="Arial"/>
          <w:color w:val="000000"/>
          <w:spacing w:val="9"/>
          <w:lang w:val="sr-Cyrl-CS" w:eastAsia="en-US"/>
        </w:rPr>
        <w:t xml:space="preserve">Осигуравач се обавезује да пружи следеће врсте осигурања по </w:t>
      </w:r>
      <w:r>
        <w:rPr>
          <w:rFonts w:ascii="Arial" w:hAnsi="Arial" w:cs="Arial"/>
          <w:color w:val="000000"/>
          <w:spacing w:val="9"/>
          <w:lang w:val="sr-Cyrl-CS" w:eastAsia="en-US"/>
        </w:rPr>
        <w:t xml:space="preserve">организационим деловима - </w:t>
      </w:r>
      <w:r w:rsidRPr="00DF016A">
        <w:rPr>
          <w:rFonts w:ascii="Arial" w:hAnsi="Arial" w:cs="Arial"/>
          <w:color w:val="000000"/>
          <w:spacing w:val="9"/>
          <w:lang w:val="sr-Cyrl-CS" w:eastAsia="en-US"/>
        </w:rPr>
        <w:t>Осигураницима:</w:t>
      </w:r>
    </w:p>
    <w:p w:rsidR="008600B3" w:rsidRPr="00DF016A" w:rsidRDefault="008600B3" w:rsidP="008600B3">
      <w:pPr>
        <w:widowControl w:val="0"/>
        <w:shd w:val="clear" w:color="auto" w:fill="FFFFFF"/>
        <w:autoSpaceDE w:val="0"/>
        <w:autoSpaceDN w:val="0"/>
        <w:adjustRightInd w:val="0"/>
        <w:jc w:val="both"/>
        <w:rPr>
          <w:rFonts w:ascii="Arial" w:hAnsi="Arial" w:cs="Arial"/>
          <w:lang w:eastAsia="en-US"/>
        </w:rPr>
      </w:pPr>
    </w:p>
    <w:p w:rsidR="008600B3" w:rsidRDefault="008600B3" w:rsidP="008600B3">
      <w:pPr>
        <w:widowControl w:val="0"/>
        <w:shd w:val="clear" w:color="auto" w:fill="FFFFFF"/>
        <w:tabs>
          <w:tab w:val="left" w:pos="274"/>
        </w:tabs>
        <w:autoSpaceDE w:val="0"/>
        <w:autoSpaceDN w:val="0"/>
        <w:adjustRightInd w:val="0"/>
        <w:jc w:val="both"/>
        <w:rPr>
          <w:rFonts w:ascii="Arial" w:hAnsi="Arial" w:cs="Arial"/>
          <w:b/>
          <w:bCs/>
          <w:color w:val="000000"/>
          <w:spacing w:val="11"/>
          <w:lang w:val="sr-Cyrl-CS" w:eastAsia="en-US"/>
        </w:rPr>
      </w:pPr>
      <w:r w:rsidRPr="00DF016A">
        <w:rPr>
          <w:rFonts w:ascii="Arial" w:hAnsi="Arial" w:cs="Arial"/>
          <w:b/>
          <w:bCs/>
          <w:color w:val="000000"/>
          <w:spacing w:val="-10"/>
          <w:lang w:eastAsia="en-US"/>
        </w:rPr>
        <w:t>1.</w:t>
      </w:r>
      <w:r w:rsidRPr="00DF016A">
        <w:rPr>
          <w:rFonts w:ascii="Arial" w:hAnsi="Arial" w:cs="Arial"/>
          <w:b/>
          <w:bCs/>
          <w:color w:val="000000"/>
          <w:lang w:eastAsia="en-US"/>
        </w:rPr>
        <w:tab/>
      </w:r>
      <w:r w:rsidRPr="00DF016A">
        <w:rPr>
          <w:rFonts w:ascii="Arial" w:hAnsi="Arial" w:cs="Arial"/>
          <w:b/>
          <w:bCs/>
          <w:color w:val="000000"/>
          <w:spacing w:val="11"/>
          <w:lang w:val="sr-Cyrl-CS" w:eastAsia="en-US"/>
        </w:rPr>
        <w:t xml:space="preserve">Јавно предузеће </w:t>
      </w:r>
      <w:r w:rsidR="00F85E95">
        <w:rPr>
          <w:rFonts w:ascii="Arial" w:hAnsi="Arial" w:cs="Arial"/>
          <w:b/>
          <w:bCs/>
          <w:color w:val="000000"/>
          <w:spacing w:val="11"/>
          <w:lang w:val="sr-Cyrl-CS" w:eastAsia="en-US"/>
        </w:rPr>
        <w:t>„</w:t>
      </w:r>
      <w:r w:rsidRPr="00DF016A">
        <w:rPr>
          <w:rFonts w:ascii="Arial" w:hAnsi="Arial" w:cs="Arial"/>
          <w:b/>
          <w:bCs/>
          <w:color w:val="000000"/>
          <w:spacing w:val="11"/>
          <w:lang w:val="sr-Cyrl-CS" w:eastAsia="en-US"/>
        </w:rPr>
        <w:t>Електропривреда Србије</w:t>
      </w:r>
      <w:r w:rsidR="00F85E95">
        <w:rPr>
          <w:rFonts w:ascii="Arial" w:hAnsi="Arial" w:cs="Arial"/>
          <w:b/>
          <w:bCs/>
          <w:color w:val="000000"/>
          <w:spacing w:val="11"/>
          <w:lang w:val="sr-Cyrl-CS" w:eastAsia="en-US"/>
        </w:rPr>
        <w:t>“</w:t>
      </w:r>
      <w:r w:rsidRPr="00DF016A">
        <w:rPr>
          <w:rFonts w:ascii="Arial" w:hAnsi="Arial" w:cs="Arial"/>
          <w:b/>
          <w:bCs/>
          <w:color w:val="000000"/>
          <w:spacing w:val="11"/>
          <w:lang w:val="sr-Cyrl-CS" w:eastAsia="en-US"/>
        </w:rPr>
        <w:t xml:space="preserve"> Београд</w:t>
      </w:r>
    </w:p>
    <w:p w:rsidR="008600B3" w:rsidRDefault="008600B3" w:rsidP="008600B3">
      <w:pPr>
        <w:widowControl w:val="0"/>
        <w:shd w:val="clear" w:color="auto" w:fill="FFFFFF"/>
        <w:tabs>
          <w:tab w:val="left" w:pos="274"/>
        </w:tabs>
        <w:autoSpaceDE w:val="0"/>
        <w:autoSpaceDN w:val="0"/>
        <w:adjustRightInd w:val="0"/>
        <w:jc w:val="both"/>
        <w:rPr>
          <w:rFonts w:ascii="Arial" w:hAnsi="Arial" w:cs="Arial"/>
          <w:b/>
          <w:bCs/>
          <w:color w:val="000000"/>
          <w:spacing w:val="11"/>
          <w:lang w:val="sr-Cyrl-CS" w:eastAsia="en-US"/>
        </w:rPr>
      </w:pPr>
    </w:p>
    <w:p w:rsidR="008600B3" w:rsidRPr="005D6A81" w:rsidRDefault="008600B3" w:rsidP="008600B3">
      <w:pPr>
        <w:widowControl w:val="0"/>
        <w:shd w:val="clear" w:color="auto" w:fill="FFFFFF"/>
        <w:tabs>
          <w:tab w:val="left" w:pos="274"/>
        </w:tabs>
        <w:autoSpaceDE w:val="0"/>
        <w:autoSpaceDN w:val="0"/>
        <w:adjustRightInd w:val="0"/>
        <w:jc w:val="both"/>
        <w:rPr>
          <w:rFonts w:ascii="Arial" w:hAnsi="Arial" w:cs="Arial"/>
          <w:b/>
          <w:lang w:val="sr-Cyrl-RS" w:eastAsia="en-US"/>
        </w:rPr>
      </w:pPr>
      <w:r w:rsidRPr="005D6A81">
        <w:rPr>
          <w:rFonts w:ascii="Arial" w:hAnsi="Arial" w:cs="Arial"/>
          <w:b/>
          <w:lang w:val="sr-Cyrl-RS" w:eastAsia="en-US"/>
        </w:rPr>
        <w:t>1.1. ЈП ЕПС – Управа</w:t>
      </w:r>
    </w:p>
    <w:p w:rsidR="008600B3" w:rsidRPr="00D428B2" w:rsidRDefault="008600B3" w:rsidP="00F8672C">
      <w:pPr>
        <w:widowControl w:val="0"/>
        <w:numPr>
          <w:ilvl w:val="0"/>
          <w:numId w:val="7"/>
        </w:numPr>
        <w:shd w:val="clear" w:color="auto" w:fill="FFFFFF"/>
        <w:autoSpaceDE w:val="0"/>
        <w:autoSpaceDN w:val="0"/>
        <w:adjustRightInd w:val="0"/>
        <w:jc w:val="both"/>
        <w:rPr>
          <w:rFonts w:ascii="Arial" w:hAnsi="Arial" w:cs="Arial"/>
          <w:color w:val="000000"/>
          <w:spacing w:val="-3"/>
          <w:lang w:val="sr-Cyrl-CS" w:eastAsia="en-US"/>
        </w:rPr>
      </w:pPr>
      <w:r w:rsidRPr="00D428B2">
        <w:rPr>
          <w:rFonts w:ascii="Arial" w:hAnsi="Arial" w:cs="Arial"/>
          <w:color w:val="000000"/>
          <w:spacing w:val="-3"/>
          <w:lang w:val="sr-Cyrl-CS" w:eastAsia="en-US"/>
        </w:rPr>
        <w:t>Осигурање од пожара и неких других опасности</w:t>
      </w:r>
    </w:p>
    <w:p w:rsidR="008600B3" w:rsidRPr="004648B1" w:rsidRDefault="008600B3" w:rsidP="00F8672C">
      <w:pPr>
        <w:widowControl w:val="0"/>
        <w:numPr>
          <w:ilvl w:val="0"/>
          <w:numId w:val="7"/>
        </w:numPr>
        <w:shd w:val="clear" w:color="auto" w:fill="FFFFFF"/>
        <w:tabs>
          <w:tab w:val="left" w:pos="1450"/>
        </w:tabs>
        <w:autoSpaceDE w:val="0"/>
        <w:autoSpaceDN w:val="0"/>
        <w:adjustRightInd w:val="0"/>
        <w:jc w:val="both"/>
        <w:rPr>
          <w:rFonts w:ascii="Arial" w:hAnsi="Arial" w:cs="Arial"/>
          <w:color w:val="000000"/>
          <w:spacing w:val="-26"/>
          <w:lang w:eastAsia="en-US"/>
        </w:rPr>
      </w:pPr>
      <w:r w:rsidRPr="00DF016A">
        <w:rPr>
          <w:rFonts w:ascii="Arial" w:hAnsi="Arial" w:cs="Arial"/>
          <w:color w:val="000000"/>
          <w:spacing w:val="9"/>
          <w:lang w:val="sr-Cyrl-CS" w:eastAsia="en-US"/>
        </w:rPr>
        <w:t xml:space="preserve">Осигурање </w:t>
      </w:r>
      <w:r>
        <w:rPr>
          <w:rFonts w:ascii="Arial" w:hAnsi="Arial" w:cs="Arial"/>
          <w:color w:val="000000"/>
          <w:spacing w:val="9"/>
          <w:lang w:val="sr-Cyrl-CS" w:eastAsia="en-US"/>
        </w:rPr>
        <w:t xml:space="preserve">машина </w:t>
      </w:r>
      <w:r w:rsidRPr="00DF016A">
        <w:rPr>
          <w:rFonts w:ascii="Arial" w:hAnsi="Arial" w:cs="Arial"/>
          <w:color w:val="000000"/>
          <w:spacing w:val="9"/>
          <w:lang w:val="sr-Cyrl-CS" w:eastAsia="en-US"/>
        </w:rPr>
        <w:t xml:space="preserve">од </w:t>
      </w:r>
      <w:r>
        <w:rPr>
          <w:rFonts w:ascii="Arial" w:hAnsi="Arial" w:cs="Arial"/>
          <w:color w:val="000000"/>
          <w:spacing w:val="9"/>
          <w:lang w:val="sr-Cyrl-CS" w:eastAsia="en-US"/>
        </w:rPr>
        <w:t>лома</w:t>
      </w:r>
      <w:r w:rsidRPr="00DF016A">
        <w:rPr>
          <w:rFonts w:ascii="Arial" w:hAnsi="Arial" w:cs="Arial"/>
          <w:color w:val="000000"/>
          <w:spacing w:val="9"/>
          <w:lang w:val="sr-Cyrl-CS" w:eastAsia="en-US"/>
        </w:rPr>
        <w:t xml:space="preserve"> и неких других опасности</w:t>
      </w:r>
    </w:p>
    <w:p w:rsidR="008600B3" w:rsidRPr="00D428B2" w:rsidRDefault="008600B3" w:rsidP="00F8672C">
      <w:pPr>
        <w:widowControl w:val="0"/>
        <w:numPr>
          <w:ilvl w:val="0"/>
          <w:numId w:val="7"/>
        </w:numPr>
        <w:shd w:val="clear" w:color="auto" w:fill="FFFFFF"/>
        <w:tabs>
          <w:tab w:val="left" w:pos="1450"/>
        </w:tabs>
        <w:autoSpaceDE w:val="0"/>
        <w:autoSpaceDN w:val="0"/>
        <w:adjustRightInd w:val="0"/>
        <w:jc w:val="both"/>
        <w:rPr>
          <w:rFonts w:ascii="Arial" w:hAnsi="Arial" w:cs="Arial"/>
          <w:color w:val="000000"/>
          <w:spacing w:val="-22"/>
          <w:lang w:eastAsia="en-US"/>
        </w:rPr>
      </w:pPr>
      <w:r w:rsidRPr="00DF016A">
        <w:rPr>
          <w:rFonts w:ascii="Arial" w:hAnsi="Arial" w:cs="Arial"/>
          <w:color w:val="000000"/>
          <w:spacing w:val="9"/>
          <w:lang w:val="sr-Cyrl-CS" w:eastAsia="en-US"/>
        </w:rPr>
        <w:t>Колективно осигурање запослених од последица несрећног случаја</w:t>
      </w:r>
    </w:p>
    <w:p w:rsidR="008600B3" w:rsidRPr="0030202E" w:rsidRDefault="008600B3" w:rsidP="00F8672C">
      <w:pPr>
        <w:widowControl w:val="0"/>
        <w:numPr>
          <w:ilvl w:val="0"/>
          <w:numId w:val="7"/>
        </w:numPr>
        <w:shd w:val="clear" w:color="auto" w:fill="FFFFFF"/>
        <w:tabs>
          <w:tab w:val="left" w:pos="1450"/>
        </w:tabs>
        <w:autoSpaceDE w:val="0"/>
        <w:autoSpaceDN w:val="0"/>
        <w:adjustRightInd w:val="0"/>
        <w:jc w:val="both"/>
        <w:rPr>
          <w:rFonts w:ascii="Arial" w:hAnsi="Arial" w:cs="Arial"/>
          <w:color w:val="000000"/>
          <w:spacing w:val="-22"/>
          <w:lang w:eastAsia="en-US"/>
        </w:rPr>
      </w:pPr>
      <w:r w:rsidRPr="00DF016A">
        <w:rPr>
          <w:rFonts w:ascii="Arial" w:hAnsi="Arial" w:cs="Arial"/>
          <w:color w:val="000000"/>
          <w:spacing w:val="8"/>
          <w:lang w:val="sr-Cyrl-CS" w:eastAsia="en-US"/>
        </w:rPr>
        <w:t>Комбиновано осигурање моторних возила (</w:t>
      </w:r>
      <w:r>
        <w:rPr>
          <w:rFonts w:ascii="Arial" w:hAnsi="Arial" w:cs="Arial"/>
          <w:color w:val="000000"/>
          <w:spacing w:val="8"/>
          <w:lang w:val="sr-Cyrl-CS" w:eastAsia="en-US"/>
        </w:rPr>
        <w:t>ауто-</w:t>
      </w:r>
      <w:r w:rsidRPr="00DF016A">
        <w:rPr>
          <w:rFonts w:ascii="Arial" w:hAnsi="Arial" w:cs="Arial"/>
          <w:color w:val="000000"/>
          <w:spacing w:val="8"/>
          <w:lang w:val="sr-Cyrl-CS" w:eastAsia="en-US"/>
        </w:rPr>
        <w:t xml:space="preserve">каско) </w:t>
      </w:r>
    </w:p>
    <w:p w:rsidR="008600B3" w:rsidRPr="005D6A81" w:rsidRDefault="008600B3" w:rsidP="008600B3">
      <w:pPr>
        <w:widowControl w:val="0"/>
        <w:shd w:val="clear" w:color="auto" w:fill="FFFFFF"/>
        <w:tabs>
          <w:tab w:val="left" w:pos="1450"/>
        </w:tabs>
        <w:autoSpaceDE w:val="0"/>
        <w:autoSpaceDN w:val="0"/>
        <w:adjustRightInd w:val="0"/>
        <w:jc w:val="both"/>
        <w:rPr>
          <w:rFonts w:ascii="Arial" w:hAnsi="Arial" w:cs="Arial"/>
          <w:b/>
          <w:color w:val="000000"/>
          <w:spacing w:val="8"/>
          <w:lang w:val="sr-Cyrl-CS" w:eastAsia="en-US"/>
        </w:rPr>
      </w:pPr>
      <w:r>
        <w:rPr>
          <w:rFonts w:ascii="Arial" w:hAnsi="Arial" w:cs="Arial"/>
          <w:b/>
          <w:color w:val="000000"/>
          <w:spacing w:val="8"/>
          <w:lang w:val="sr-Cyrl-CS" w:eastAsia="en-US"/>
        </w:rPr>
        <w:t>1.2.</w:t>
      </w:r>
      <w:r w:rsidRPr="005D6A81">
        <w:rPr>
          <w:rFonts w:ascii="Arial" w:hAnsi="Arial" w:cs="Arial"/>
          <w:b/>
          <w:color w:val="000000"/>
          <w:spacing w:val="8"/>
          <w:lang w:val="sr-Cyrl-CS" w:eastAsia="en-US"/>
        </w:rPr>
        <w:t xml:space="preserve">ЈП ЕПС- Технички центри </w:t>
      </w:r>
    </w:p>
    <w:p w:rsidR="008600B3" w:rsidRPr="0030202E" w:rsidRDefault="008600B3" w:rsidP="00F8672C">
      <w:pPr>
        <w:pStyle w:val="ListParagraph"/>
        <w:widowControl w:val="0"/>
        <w:numPr>
          <w:ilvl w:val="0"/>
          <w:numId w:val="53"/>
        </w:numPr>
        <w:shd w:val="clear" w:color="auto" w:fill="FFFFFF"/>
        <w:autoSpaceDE w:val="0"/>
        <w:autoSpaceDN w:val="0"/>
        <w:adjustRightInd w:val="0"/>
        <w:ind w:left="142" w:hanging="142"/>
        <w:jc w:val="both"/>
        <w:rPr>
          <w:rFonts w:ascii="Arial" w:hAnsi="Arial" w:cs="Arial"/>
          <w:color w:val="000000"/>
          <w:spacing w:val="-3"/>
          <w:lang w:val="sr-Cyrl-CS" w:eastAsia="en-US"/>
        </w:rPr>
      </w:pPr>
      <w:r>
        <w:rPr>
          <w:rFonts w:ascii="Arial" w:hAnsi="Arial" w:cs="Arial"/>
          <w:color w:val="000000"/>
          <w:spacing w:val="-3"/>
          <w:lang w:val="sr-Cyrl-CS" w:eastAsia="en-US"/>
        </w:rPr>
        <w:t xml:space="preserve">  </w:t>
      </w:r>
      <w:r w:rsidRPr="0030202E">
        <w:rPr>
          <w:rFonts w:ascii="Arial" w:hAnsi="Arial" w:cs="Arial"/>
          <w:color w:val="000000"/>
          <w:spacing w:val="-3"/>
          <w:lang w:val="sr-Cyrl-CS" w:eastAsia="en-US"/>
        </w:rPr>
        <w:t>Осигурање од пожара и неких других опасности</w:t>
      </w:r>
    </w:p>
    <w:p w:rsidR="008600B3" w:rsidRPr="004648B1" w:rsidRDefault="008600B3" w:rsidP="008600B3">
      <w:pPr>
        <w:widowControl w:val="0"/>
        <w:shd w:val="clear" w:color="auto" w:fill="FFFFFF"/>
        <w:tabs>
          <w:tab w:val="left" w:pos="1450"/>
        </w:tabs>
        <w:autoSpaceDE w:val="0"/>
        <w:autoSpaceDN w:val="0"/>
        <w:adjustRightInd w:val="0"/>
        <w:jc w:val="both"/>
        <w:rPr>
          <w:rFonts w:ascii="Arial" w:hAnsi="Arial" w:cs="Arial"/>
          <w:color w:val="000000"/>
          <w:spacing w:val="-26"/>
          <w:lang w:eastAsia="en-US"/>
        </w:rPr>
      </w:pPr>
      <w:r>
        <w:rPr>
          <w:rFonts w:ascii="Arial" w:hAnsi="Arial" w:cs="Arial"/>
          <w:color w:val="000000"/>
          <w:spacing w:val="9"/>
          <w:lang w:val="sr-Cyrl-CS" w:eastAsia="en-US"/>
        </w:rPr>
        <w:t xml:space="preserve">2) </w:t>
      </w:r>
      <w:r w:rsidRPr="00DF016A">
        <w:rPr>
          <w:rFonts w:ascii="Arial" w:hAnsi="Arial" w:cs="Arial"/>
          <w:color w:val="000000"/>
          <w:spacing w:val="9"/>
          <w:lang w:val="sr-Cyrl-CS" w:eastAsia="en-US"/>
        </w:rPr>
        <w:t xml:space="preserve">Осигурање </w:t>
      </w:r>
      <w:r>
        <w:rPr>
          <w:rFonts w:ascii="Arial" w:hAnsi="Arial" w:cs="Arial"/>
          <w:color w:val="000000"/>
          <w:spacing w:val="9"/>
          <w:lang w:val="sr-Cyrl-CS" w:eastAsia="en-US"/>
        </w:rPr>
        <w:t xml:space="preserve">машина </w:t>
      </w:r>
      <w:r w:rsidRPr="00DF016A">
        <w:rPr>
          <w:rFonts w:ascii="Arial" w:hAnsi="Arial" w:cs="Arial"/>
          <w:color w:val="000000"/>
          <w:spacing w:val="9"/>
          <w:lang w:val="sr-Cyrl-CS" w:eastAsia="en-US"/>
        </w:rPr>
        <w:t xml:space="preserve">од </w:t>
      </w:r>
      <w:r>
        <w:rPr>
          <w:rFonts w:ascii="Arial" w:hAnsi="Arial" w:cs="Arial"/>
          <w:color w:val="000000"/>
          <w:spacing w:val="9"/>
          <w:lang w:val="sr-Cyrl-CS" w:eastAsia="en-US"/>
        </w:rPr>
        <w:t>лома</w:t>
      </w:r>
      <w:r w:rsidRPr="00DF016A">
        <w:rPr>
          <w:rFonts w:ascii="Arial" w:hAnsi="Arial" w:cs="Arial"/>
          <w:color w:val="000000"/>
          <w:spacing w:val="9"/>
          <w:lang w:val="sr-Cyrl-CS" w:eastAsia="en-US"/>
        </w:rPr>
        <w:t xml:space="preserve"> и неких других опасности</w:t>
      </w:r>
    </w:p>
    <w:p w:rsidR="008600B3" w:rsidRPr="0030202E" w:rsidRDefault="008600B3" w:rsidP="008600B3">
      <w:pPr>
        <w:widowControl w:val="0"/>
        <w:shd w:val="clear" w:color="auto" w:fill="FFFFFF"/>
        <w:tabs>
          <w:tab w:val="left" w:pos="0"/>
        </w:tabs>
        <w:autoSpaceDE w:val="0"/>
        <w:autoSpaceDN w:val="0"/>
        <w:adjustRightInd w:val="0"/>
        <w:jc w:val="both"/>
        <w:rPr>
          <w:rFonts w:ascii="Arial" w:hAnsi="Arial" w:cs="Arial"/>
          <w:color w:val="000000"/>
          <w:spacing w:val="9"/>
          <w:lang w:val="sr-Cyrl-CS" w:eastAsia="en-US"/>
        </w:rPr>
      </w:pPr>
      <w:r>
        <w:rPr>
          <w:rFonts w:ascii="Arial" w:hAnsi="Arial" w:cs="Arial"/>
          <w:color w:val="000000"/>
          <w:spacing w:val="9"/>
          <w:lang w:val="sr-Cyrl-CS" w:eastAsia="en-US"/>
        </w:rPr>
        <w:t xml:space="preserve">3) </w:t>
      </w:r>
      <w:r w:rsidRPr="00DF016A">
        <w:rPr>
          <w:rFonts w:ascii="Arial" w:hAnsi="Arial" w:cs="Arial"/>
          <w:color w:val="000000"/>
          <w:spacing w:val="9"/>
          <w:lang w:val="sr-Cyrl-CS" w:eastAsia="en-US"/>
        </w:rPr>
        <w:t>Колективно осигурање запослених од последица несрећног случаја</w:t>
      </w:r>
    </w:p>
    <w:p w:rsidR="008600B3" w:rsidRPr="0099021D" w:rsidRDefault="008600B3" w:rsidP="008600B3">
      <w:pPr>
        <w:widowControl w:val="0"/>
        <w:shd w:val="clear" w:color="auto" w:fill="FFFFFF"/>
        <w:tabs>
          <w:tab w:val="left" w:pos="1450"/>
        </w:tabs>
        <w:autoSpaceDE w:val="0"/>
        <w:autoSpaceDN w:val="0"/>
        <w:adjustRightInd w:val="0"/>
        <w:jc w:val="both"/>
        <w:rPr>
          <w:rFonts w:ascii="Arial" w:hAnsi="Arial" w:cs="Arial"/>
          <w:color w:val="000000"/>
          <w:spacing w:val="-22"/>
          <w:lang w:val="sr-Cyrl-RS" w:eastAsia="en-US"/>
        </w:rPr>
      </w:pPr>
      <w:r>
        <w:rPr>
          <w:rFonts w:ascii="Arial" w:hAnsi="Arial" w:cs="Arial"/>
          <w:color w:val="000000"/>
          <w:spacing w:val="8"/>
          <w:lang w:val="sr-Cyrl-CS" w:eastAsia="en-US"/>
        </w:rPr>
        <w:t xml:space="preserve">4) </w:t>
      </w:r>
      <w:r w:rsidRPr="0030202E">
        <w:rPr>
          <w:rFonts w:ascii="Arial" w:hAnsi="Arial" w:cs="Arial"/>
          <w:color w:val="000000"/>
          <w:spacing w:val="8"/>
          <w:lang w:val="sr-Cyrl-CS" w:eastAsia="en-US"/>
        </w:rPr>
        <w:t xml:space="preserve">Комбиновано осигурање моторних возила (ауто-каско) </w:t>
      </w:r>
    </w:p>
    <w:p w:rsidR="008600B3" w:rsidRPr="00D66486" w:rsidRDefault="008600B3" w:rsidP="008600B3">
      <w:pPr>
        <w:widowControl w:val="0"/>
        <w:shd w:val="clear" w:color="auto" w:fill="FFFFFF"/>
        <w:tabs>
          <w:tab w:val="left" w:pos="1450"/>
        </w:tabs>
        <w:autoSpaceDE w:val="0"/>
        <w:autoSpaceDN w:val="0"/>
        <w:adjustRightInd w:val="0"/>
        <w:jc w:val="both"/>
        <w:rPr>
          <w:rFonts w:ascii="Arial" w:hAnsi="Arial" w:cs="Arial"/>
          <w:color w:val="FF0000"/>
          <w:spacing w:val="-21"/>
          <w:lang w:eastAsia="en-US"/>
        </w:rPr>
      </w:pPr>
      <w:r>
        <w:rPr>
          <w:rFonts w:ascii="Arial" w:hAnsi="Arial" w:cs="Arial"/>
          <w:b/>
          <w:bCs/>
          <w:color w:val="000000"/>
          <w:spacing w:val="-6"/>
          <w:lang w:val="sr-Cyrl-RS" w:eastAsia="en-US"/>
        </w:rPr>
        <w:t>1.3.</w:t>
      </w:r>
      <w:r>
        <w:rPr>
          <w:rFonts w:ascii="Arial" w:hAnsi="Arial" w:cs="Arial"/>
          <w:b/>
          <w:bCs/>
          <w:color w:val="000000"/>
          <w:lang w:val="sr-Cyrl-RS" w:eastAsia="en-US"/>
        </w:rPr>
        <w:t xml:space="preserve"> ЈП ЕПС - </w:t>
      </w:r>
      <w:r>
        <w:rPr>
          <w:rFonts w:ascii="Arial" w:hAnsi="Arial" w:cs="Arial"/>
          <w:b/>
          <w:bCs/>
          <w:color w:val="000000"/>
          <w:spacing w:val="12"/>
          <w:lang w:val="sr-Cyrl-CS" w:eastAsia="en-US"/>
        </w:rPr>
        <w:t xml:space="preserve">Огранак ХЕ </w:t>
      </w:r>
      <w:r w:rsidRPr="00DF016A">
        <w:rPr>
          <w:rFonts w:ascii="Arial" w:hAnsi="Arial" w:cs="Arial"/>
          <w:b/>
          <w:bCs/>
          <w:color w:val="000000"/>
          <w:spacing w:val="12"/>
          <w:lang w:val="sr-Cyrl-CS" w:eastAsia="en-US"/>
        </w:rPr>
        <w:t>Ђердап</w:t>
      </w:r>
      <w:r>
        <w:rPr>
          <w:rFonts w:ascii="Arial" w:hAnsi="Arial" w:cs="Arial"/>
          <w:b/>
          <w:bCs/>
          <w:color w:val="000000"/>
          <w:spacing w:val="12"/>
          <w:lang w:val="sr-Cyrl-CS" w:eastAsia="en-US"/>
        </w:rPr>
        <w:t>,</w:t>
      </w:r>
      <w:r w:rsidRPr="00DF016A">
        <w:rPr>
          <w:rFonts w:ascii="Arial" w:hAnsi="Arial" w:cs="Arial"/>
          <w:b/>
          <w:bCs/>
          <w:color w:val="000000"/>
          <w:spacing w:val="12"/>
          <w:lang w:val="sr-Cyrl-CS" w:eastAsia="en-US"/>
        </w:rPr>
        <w:t xml:space="preserve"> Кладово</w:t>
      </w:r>
    </w:p>
    <w:p w:rsidR="008600B3" w:rsidRPr="00D428B2" w:rsidRDefault="008600B3" w:rsidP="00F8672C">
      <w:pPr>
        <w:widowControl w:val="0"/>
        <w:numPr>
          <w:ilvl w:val="0"/>
          <w:numId w:val="8"/>
        </w:numPr>
        <w:shd w:val="clear" w:color="auto" w:fill="FFFFFF"/>
        <w:autoSpaceDE w:val="0"/>
        <w:autoSpaceDN w:val="0"/>
        <w:adjustRightInd w:val="0"/>
        <w:ind w:right="5"/>
        <w:jc w:val="both"/>
        <w:rPr>
          <w:rFonts w:ascii="Arial" w:hAnsi="Arial" w:cs="Arial"/>
          <w:color w:val="000000"/>
          <w:spacing w:val="-3"/>
          <w:lang w:val="sr-Cyrl-CS" w:eastAsia="en-US"/>
        </w:rPr>
      </w:pPr>
      <w:r w:rsidRPr="00D428B2">
        <w:rPr>
          <w:rFonts w:ascii="Arial" w:hAnsi="Arial" w:cs="Arial"/>
          <w:color w:val="000000"/>
          <w:spacing w:val="-3"/>
          <w:lang w:val="sr-Cyrl-CS" w:eastAsia="en-US"/>
        </w:rPr>
        <w:t>Осигурање од пожара и неких других опасности</w:t>
      </w:r>
    </w:p>
    <w:p w:rsidR="008600B3" w:rsidRPr="00D428B2" w:rsidRDefault="008600B3" w:rsidP="00F8672C">
      <w:pPr>
        <w:widowControl w:val="0"/>
        <w:numPr>
          <w:ilvl w:val="0"/>
          <w:numId w:val="8"/>
        </w:numPr>
        <w:shd w:val="clear" w:color="auto" w:fill="FFFFFF"/>
        <w:tabs>
          <w:tab w:val="left" w:pos="1450"/>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w:t>
      </w:r>
    </w:p>
    <w:p w:rsidR="008600B3" w:rsidRPr="00D428B2" w:rsidRDefault="008600B3" w:rsidP="00F8672C">
      <w:pPr>
        <w:widowControl w:val="0"/>
        <w:numPr>
          <w:ilvl w:val="0"/>
          <w:numId w:val="8"/>
        </w:numPr>
        <w:shd w:val="clear" w:color="auto" w:fill="FFFFFF"/>
        <w:autoSpaceDE w:val="0"/>
        <w:autoSpaceDN w:val="0"/>
        <w:adjustRightInd w:val="0"/>
        <w:ind w:right="5"/>
        <w:jc w:val="both"/>
        <w:rPr>
          <w:rFonts w:ascii="Arial" w:hAnsi="Arial" w:cs="Arial"/>
          <w:color w:val="000000"/>
          <w:spacing w:val="-3"/>
          <w:lang w:val="sr-Cyrl-CS" w:eastAsia="en-US"/>
        </w:rPr>
      </w:pPr>
      <w:r w:rsidRPr="00D428B2">
        <w:rPr>
          <w:rFonts w:ascii="Arial" w:hAnsi="Arial" w:cs="Arial"/>
          <w:color w:val="000000"/>
          <w:spacing w:val="-3"/>
          <w:lang w:val="sr-Cyrl-CS" w:eastAsia="en-US"/>
        </w:rPr>
        <w:t xml:space="preserve">Осигурање </w:t>
      </w:r>
      <w:r>
        <w:rPr>
          <w:rFonts w:ascii="Arial" w:hAnsi="Arial" w:cs="Arial"/>
          <w:color w:val="000000"/>
          <w:spacing w:val="-3"/>
          <w:lang w:val="sr-Cyrl-CS" w:eastAsia="en-US"/>
        </w:rPr>
        <w:t xml:space="preserve">обалоутврда </w:t>
      </w:r>
      <w:r w:rsidRPr="00D428B2">
        <w:rPr>
          <w:rFonts w:ascii="Arial" w:hAnsi="Arial" w:cs="Arial"/>
          <w:color w:val="000000"/>
          <w:spacing w:val="-3"/>
          <w:lang w:val="sr-Cyrl-CS" w:eastAsia="en-US"/>
        </w:rPr>
        <w:t>од пожара и неких других опасности</w:t>
      </w:r>
    </w:p>
    <w:p w:rsidR="008600B3" w:rsidRPr="00DF016A" w:rsidRDefault="008600B3" w:rsidP="00F8672C">
      <w:pPr>
        <w:widowControl w:val="0"/>
        <w:numPr>
          <w:ilvl w:val="0"/>
          <w:numId w:val="8"/>
        </w:numPr>
        <w:shd w:val="clear" w:color="auto" w:fill="FFFFFF"/>
        <w:tabs>
          <w:tab w:val="left" w:pos="1450"/>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8"/>
          <w:lang w:val="sr-Cyrl-CS" w:eastAsia="en-US"/>
        </w:rPr>
        <w:t>Колективно осигурање запослених од последица несрећног случаја</w:t>
      </w:r>
    </w:p>
    <w:p w:rsidR="008600B3" w:rsidRPr="00D23460" w:rsidRDefault="008600B3" w:rsidP="00F8672C">
      <w:pPr>
        <w:widowControl w:val="0"/>
        <w:numPr>
          <w:ilvl w:val="0"/>
          <w:numId w:val="8"/>
        </w:numPr>
        <w:shd w:val="clear" w:color="auto" w:fill="FFFFFF"/>
        <w:tabs>
          <w:tab w:val="left" w:pos="1450"/>
        </w:tabs>
        <w:autoSpaceDE w:val="0"/>
        <w:autoSpaceDN w:val="0"/>
        <w:adjustRightInd w:val="0"/>
        <w:jc w:val="both"/>
        <w:rPr>
          <w:rFonts w:ascii="Arial" w:hAnsi="Arial" w:cs="Arial"/>
          <w:color w:val="000000"/>
          <w:spacing w:val="-21"/>
          <w:lang w:eastAsia="en-US"/>
        </w:rPr>
      </w:pPr>
      <w:r w:rsidRPr="000E3E6D">
        <w:rPr>
          <w:rFonts w:ascii="Arial" w:hAnsi="Arial" w:cs="Arial"/>
          <w:color w:val="000000"/>
          <w:spacing w:val="8"/>
          <w:lang w:val="sr-Cyrl-CS" w:eastAsia="en-US"/>
        </w:rPr>
        <w:t>Комбиновано осигурање моторних возила (ауто-каско</w:t>
      </w:r>
      <w:r>
        <w:rPr>
          <w:rFonts w:ascii="Arial" w:hAnsi="Arial" w:cs="Arial"/>
          <w:color w:val="000000"/>
          <w:spacing w:val="8"/>
          <w:lang w:val="sr-Cyrl-CS" w:eastAsia="en-US"/>
        </w:rPr>
        <w:t>)</w:t>
      </w:r>
    </w:p>
    <w:p w:rsidR="008600B3" w:rsidRPr="00D23460" w:rsidRDefault="008600B3" w:rsidP="00F8672C">
      <w:pPr>
        <w:widowControl w:val="0"/>
        <w:numPr>
          <w:ilvl w:val="0"/>
          <w:numId w:val="8"/>
        </w:numPr>
        <w:shd w:val="clear" w:color="auto" w:fill="FFFFFF"/>
        <w:tabs>
          <w:tab w:val="left" w:pos="1450"/>
        </w:tabs>
        <w:autoSpaceDE w:val="0"/>
        <w:autoSpaceDN w:val="0"/>
        <w:adjustRightInd w:val="0"/>
        <w:jc w:val="both"/>
        <w:rPr>
          <w:rFonts w:ascii="Arial" w:hAnsi="Arial" w:cs="Arial"/>
          <w:lang w:val="sr-Cyrl-CS" w:eastAsia="en-US"/>
        </w:rPr>
      </w:pPr>
      <w:r w:rsidRPr="000E3E6D">
        <w:rPr>
          <w:rFonts w:ascii="Arial" w:hAnsi="Arial" w:cs="Arial"/>
          <w:color w:val="000000"/>
          <w:spacing w:val="10"/>
          <w:lang w:val="sr-Cyrl-CS" w:eastAsia="en-US"/>
        </w:rPr>
        <w:lastRenderedPageBreak/>
        <w:t>Осигурање објеката у монтажи</w:t>
      </w:r>
    </w:p>
    <w:p w:rsidR="008600B3" w:rsidRDefault="008600B3" w:rsidP="008600B3">
      <w:pPr>
        <w:widowControl w:val="0"/>
        <w:shd w:val="clear" w:color="auto" w:fill="FFFFFF"/>
        <w:tabs>
          <w:tab w:val="left" w:pos="374"/>
          <w:tab w:val="left" w:pos="1450"/>
        </w:tabs>
        <w:autoSpaceDE w:val="0"/>
        <w:autoSpaceDN w:val="0"/>
        <w:adjustRightInd w:val="0"/>
        <w:jc w:val="both"/>
        <w:rPr>
          <w:rFonts w:ascii="Arial" w:hAnsi="Arial" w:cs="Arial"/>
          <w:lang w:val="sr-Cyrl-CS" w:eastAsia="en-US"/>
        </w:rPr>
      </w:pPr>
      <w:r>
        <w:rPr>
          <w:rFonts w:ascii="Arial" w:hAnsi="Arial" w:cs="Arial"/>
          <w:b/>
          <w:bCs/>
          <w:color w:val="000000"/>
          <w:spacing w:val="-6"/>
          <w:lang w:val="sr-Cyrl-RS" w:eastAsia="en-US"/>
        </w:rPr>
        <w:t>1.4</w:t>
      </w:r>
      <w:r w:rsidRPr="00993199">
        <w:rPr>
          <w:rFonts w:ascii="Arial" w:hAnsi="Arial" w:cs="Arial"/>
          <w:b/>
          <w:bCs/>
          <w:color w:val="000000"/>
          <w:spacing w:val="-6"/>
          <w:lang w:eastAsia="en-US"/>
        </w:rPr>
        <w:t>.</w:t>
      </w:r>
      <w:r>
        <w:rPr>
          <w:rFonts w:ascii="Arial" w:hAnsi="Arial" w:cs="Arial"/>
          <w:b/>
          <w:bCs/>
          <w:color w:val="000000"/>
          <w:spacing w:val="-6"/>
          <w:lang w:val="sr-Cyrl-RS" w:eastAsia="en-US"/>
        </w:rPr>
        <w:t xml:space="preserve"> ЈП ЕПС - </w:t>
      </w:r>
      <w:r w:rsidRPr="00993199">
        <w:rPr>
          <w:rFonts w:ascii="Arial" w:hAnsi="Arial" w:cs="Arial"/>
          <w:b/>
          <w:bCs/>
          <w:color w:val="000000"/>
          <w:spacing w:val="12"/>
          <w:lang w:val="sr-Cyrl-CS" w:eastAsia="en-US"/>
        </w:rPr>
        <w:t>Огранак  Д</w:t>
      </w:r>
      <w:r w:rsidRPr="00993199">
        <w:rPr>
          <w:rFonts w:ascii="Arial" w:hAnsi="Arial" w:cs="Arial"/>
          <w:b/>
          <w:bCs/>
          <w:color w:val="000000"/>
          <w:spacing w:val="14"/>
          <w:lang w:val="sr-Cyrl-CS" w:eastAsia="en-US"/>
        </w:rPr>
        <w:t xml:space="preserve">ринско-Лимске ХЕ,  Бајина </w:t>
      </w:r>
      <w:r w:rsidRPr="00993199">
        <w:rPr>
          <w:rFonts w:ascii="Arial" w:hAnsi="Arial" w:cs="Arial"/>
          <w:b/>
          <w:bCs/>
          <w:color w:val="000000"/>
          <w:spacing w:val="8"/>
          <w:lang w:val="sr-Cyrl-CS" w:eastAsia="en-US"/>
        </w:rPr>
        <w:t>Башта</w:t>
      </w:r>
    </w:p>
    <w:p w:rsidR="008600B3" w:rsidRDefault="008600B3" w:rsidP="008600B3">
      <w:pPr>
        <w:widowControl w:val="0"/>
        <w:shd w:val="clear" w:color="auto" w:fill="FFFFFF"/>
        <w:autoSpaceDE w:val="0"/>
        <w:autoSpaceDN w:val="0"/>
        <w:adjustRightInd w:val="0"/>
        <w:jc w:val="both"/>
        <w:rPr>
          <w:rFonts w:ascii="Arial" w:hAnsi="Arial" w:cs="Arial"/>
          <w:color w:val="000000"/>
          <w:spacing w:val="8"/>
          <w:lang w:val="sr-Cyrl-CS" w:eastAsia="en-US"/>
        </w:rPr>
      </w:pPr>
      <w:r>
        <w:rPr>
          <w:rFonts w:ascii="Arial" w:hAnsi="Arial" w:cs="Arial"/>
          <w:color w:val="000000"/>
          <w:spacing w:val="8"/>
          <w:lang w:eastAsia="en-US"/>
        </w:rPr>
        <w:t xml:space="preserve">1)  </w:t>
      </w:r>
      <w:r w:rsidRPr="00DF016A">
        <w:rPr>
          <w:rFonts w:ascii="Arial" w:hAnsi="Arial" w:cs="Arial"/>
          <w:color w:val="000000"/>
          <w:spacing w:val="8"/>
          <w:lang w:val="sr-Cyrl-CS" w:eastAsia="en-US"/>
        </w:rPr>
        <w:t>Осигурање од пожара и неких других опасност</w:t>
      </w:r>
      <w:r>
        <w:rPr>
          <w:rFonts w:ascii="Arial" w:hAnsi="Arial" w:cs="Arial"/>
          <w:color w:val="000000"/>
          <w:spacing w:val="8"/>
          <w:lang w:val="sr-Cyrl-CS" w:eastAsia="en-US"/>
        </w:rPr>
        <w:t xml:space="preserve">и </w:t>
      </w:r>
    </w:p>
    <w:p w:rsidR="008600B3" w:rsidRPr="00DF016A" w:rsidRDefault="008600B3" w:rsidP="00F8672C">
      <w:pPr>
        <w:widowControl w:val="0"/>
        <w:numPr>
          <w:ilvl w:val="0"/>
          <w:numId w:val="9"/>
        </w:numPr>
        <w:shd w:val="clear" w:color="auto" w:fill="FFFFFF"/>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DF016A" w:rsidRDefault="008600B3" w:rsidP="00F8672C">
      <w:pPr>
        <w:widowControl w:val="0"/>
        <w:numPr>
          <w:ilvl w:val="0"/>
          <w:numId w:val="9"/>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8"/>
          <w:lang w:val="sr-Cyrl-CS" w:eastAsia="en-US"/>
        </w:rPr>
        <w:t>Колективно осигурање запослених од последица несрећног случаја</w:t>
      </w:r>
    </w:p>
    <w:p w:rsidR="008600B3" w:rsidRPr="00DC4CA1" w:rsidRDefault="008600B3" w:rsidP="00F8672C">
      <w:pPr>
        <w:widowControl w:val="0"/>
        <w:numPr>
          <w:ilvl w:val="0"/>
          <w:numId w:val="9"/>
        </w:numPr>
        <w:shd w:val="clear" w:color="auto" w:fill="FFFFFF"/>
        <w:tabs>
          <w:tab w:val="left" w:pos="1445"/>
        </w:tabs>
        <w:autoSpaceDE w:val="0"/>
        <w:autoSpaceDN w:val="0"/>
        <w:adjustRightInd w:val="0"/>
        <w:jc w:val="both"/>
        <w:rPr>
          <w:rFonts w:ascii="Arial" w:hAnsi="Arial" w:cs="Arial"/>
          <w:color w:val="000000"/>
          <w:spacing w:val="-21"/>
          <w:lang w:eastAsia="en-US"/>
        </w:rPr>
      </w:pPr>
      <w:r w:rsidRPr="000E3E6D">
        <w:rPr>
          <w:rFonts w:ascii="Arial" w:hAnsi="Arial" w:cs="Arial"/>
          <w:color w:val="000000"/>
          <w:spacing w:val="8"/>
          <w:lang w:val="sr-Cyrl-CS" w:eastAsia="en-US"/>
        </w:rPr>
        <w:t>Комбиновано осигурање моторних возила (ауто-каско)</w:t>
      </w:r>
    </w:p>
    <w:p w:rsidR="008600B3" w:rsidRPr="00DF016A" w:rsidRDefault="008600B3" w:rsidP="008600B3">
      <w:pPr>
        <w:widowControl w:val="0"/>
        <w:shd w:val="clear" w:color="auto" w:fill="FFFFFF"/>
        <w:tabs>
          <w:tab w:val="left" w:pos="283"/>
        </w:tabs>
        <w:autoSpaceDE w:val="0"/>
        <w:autoSpaceDN w:val="0"/>
        <w:adjustRightInd w:val="0"/>
        <w:jc w:val="both"/>
        <w:rPr>
          <w:rFonts w:ascii="Arial" w:hAnsi="Arial" w:cs="Arial"/>
          <w:lang w:eastAsia="en-US"/>
        </w:rPr>
      </w:pPr>
      <w:r>
        <w:rPr>
          <w:rFonts w:ascii="Arial" w:hAnsi="Arial" w:cs="Arial"/>
          <w:b/>
          <w:bCs/>
          <w:color w:val="000000"/>
          <w:spacing w:val="-4"/>
          <w:lang w:val="sr-Cyrl-RS" w:eastAsia="en-US"/>
        </w:rPr>
        <w:t>1.5.</w:t>
      </w:r>
      <w:r w:rsidRPr="00DF016A">
        <w:rPr>
          <w:rFonts w:ascii="Arial" w:hAnsi="Arial" w:cs="Arial"/>
          <w:b/>
          <w:bCs/>
          <w:color w:val="000000"/>
          <w:lang w:eastAsia="en-US"/>
        </w:rPr>
        <w:tab/>
      </w:r>
      <w:r>
        <w:rPr>
          <w:rFonts w:ascii="Arial" w:hAnsi="Arial" w:cs="Arial"/>
          <w:b/>
          <w:bCs/>
          <w:color w:val="000000"/>
          <w:lang w:val="sr-Cyrl-RS" w:eastAsia="en-US"/>
        </w:rPr>
        <w:t xml:space="preserve"> ЈП ЕПС - </w:t>
      </w:r>
      <w:r>
        <w:rPr>
          <w:rFonts w:ascii="Arial" w:hAnsi="Arial" w:cs="Arial"/>
          <w:b/>
          <w:bCs/>
          <w:color w:val="000000"/>
          <w:spacing w:val="12"/>
          <w:lang w:val="sr-Cyrl-CS" w:eastAsia="en-US"/>
        </w:rPr>
        <w:t xml:space="preserve">Огранак </w:t>
      </w:r>
      <w:r w:rsidRPr="00DF016A">
        <w:rPr>
          <w:rFonts w:ascii="Arial" w:hAnsi="Arial" w:cs="Arial"/>
          <w:b/>
          <w:bCs/>
          <w:color w:val="000000"/>
          <w:spacing w:val="12"/>
          <w:lang w:val="sr-Cyrl-CS" w:eastAsia="en-US"/>
        </w:rPr>
        <w:t>Т</w:t>
      </w:r>
      <w:r>
        <w:rPr>
          <w:rFonts w:ascii="Arial" w:hAnsi="Arial" w:cs="Arial"/>
          <w:b/>
          <w:bCs/>
          <w:color w:val="000000"/>
          <w:spacing w:val="12"/>
          <w:lang w:val="sr-Cyrl-CS" w:eastAsia="en-US"/>
        </w:rPr>
        <w:t>ЕНТ,</w:t>
      </w:r>
      <w:r w:rsidRPr="00DF016A">
        <w:rPr>
          <w:rFonts w:ascii="Arial" w:hAnsi="Arial" w:cs="Arial"/>
          <w:b/>
          <w:bCs/>
          <w:color w:val="000000"/>
          <w:spacing w:val="12"/>
          <w:lang w:val="sr-Cyrl-CS" w:eastAsia="en-US"/>
        </w:rPr>
        <w:t xml:space="preserve"> Обреновац</w:t>
      </w:r>
    </w:p>
    <w:p w:rsidR="008600B3" w:rsidRPr="00DF016A" w:rsidRDefault="008600B3" w:rsidP="00F8672C">
      <w:pPr>
        <w:widowControl w:val="0"/>
        <w:numPr>
          <w:ilvl w:val="0"/>
          <w:numId w:val="10"/>
        </w:numPr>
        <w:shd w:val="clear" w:color="auto" w:fill="FFFFFF"/>
        <w:tabs>
          <w:tab w:val="left" w:pos="1445"/>
        </w:tabs>
        <w:autoSpaceDE w:val="0"/>
        <w:autoSpaceDN w:val="0"/>
        <w:adjustRightInd w:val="0"/>
        <w:jc w:val="both"/>
        <w:rPr>
          <w:rFonts w:ascii="Arial" w:hAnsi="Arial" w:cs="Arial"/>
          <w:color w:val="000000"/>
          <w:spacing w:val="-26"/>
          <w:lang w:eastAsia="en-US"/>
        </w:rPr>
      </w:pPr>
      <w:r w:rsidRPr="00DF016A">
        <w:rPr>
          <w:rFonts w:ascii="Arial" w:hAnsi="Arial" w:cs="Arial"/>
          <w:color w:val="000000"/>
          <w:spacing w:val="9"/>
          <w:lang w:val="sr-Cyrl-CS" w:eastAsia="en-US"/>
        </w:rPr>
        <w:t>Осигурање од пожара и неких других опасности</w:t>
      </w:r>
    </w:p>
    <w:p w:rsidR="008600B3" w:rsidRPr="00DF016A" w:rsidRDefault="008600B3" w:rsidP="00F8672C">
      <w:pPr>
        <w:widowControl w:val="0"/>
        <w:numPr>
          <w:ilvl w:val="0"/>
          <w:numId w:val="10"/>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DF016A" w:rsidRDefault="008600B3" w:rsidP="00F8672C">
      <w:pPr>
        <w:widowControl w:val="0"/>
        <w:numPr>
          <w:ilvl w:val="0"/>
          <w:numId w:val="10"/>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8"/>
          <w:lang w:val="sr-Cyrl-CS" w:eastAsia="en-US"/>
        </w:rPr>
        <w:t>Колективно осигурање запослених од последица несрећног случаја</w:t>
      </w:r>
    </w:p>
    <w:p w:rsidR="008600B3" w:rsidRPr="00556435" w:rsidRDefault="008600B3" w:rsidP="00F8672C">
      <w:pPr>
        <w:widowControl w:val="0"/>
        <w:numPr>
          <w:ilvl w:val="0"/>
          <w:numId w:val="10"/>
        </w:numPr>
        <w:shd w:val="clear" w:color="auto" w:fill="FFFFFF"/>
        <w:tabs>
          <w:tab w:val="left" w:pos="1445"/>
        </w:tabs>
        <w:autoSpaceDE w:val="0"/>
        <w:autoSpaceDN w:val="0"/>
        <w:adjustRightInd w:val="0"/>
        <w:jc w:val="both"/>
        <w:rPr>
          <w:rFonts w:ascii="Arial" w:hAnsi="Arial" w:cs="Arial"/>
          <w:color w:val="000000"/>
          <w:spacing w:val="-20"/>
          <w:lang w:eastAsia="en-US"/>
        </w:rPr>
      </w:pPr>
      <w:r w:rsidRPr="00DF016A">
        <w:rPr>
          <w:rFonts w:ascii="Arial" w:hAnsi="Arial" w:cs="Arial"/>
          <w:color w:val="000000"/>
          <w:spacing w:val="8"/>
          <w:lang w:val="sr-Cyrl-CS" w:eastAsia="en-US"/>
        </w:rPr>
        <w:t>Комбиновано осигурање моторних возила (</w:t>
      </w:r>
      <w:r>
        <w:rPr>
          <w:rFonts w:ascii="Arial" w:hAnsi="Arial" w:cs="Arial"/>
          <w:color w:val="000000"/>
          <w:spacing w:val="8"/>
          <w:lang w:val="sr-Cyrl-CS" w:eastAsia="en-US"/>
        </w:rPr>
        <w:t>а</w:t>
      </w:r>
      <w:r w:rsidRPr="00DF016A">
        <w:rPr>
          <w:rFonts w:ascii="Arial" w:hAnsi="Arial" w:cs="Arial"/>
          <w:color w:val="000000"/>
          <w:spacing w:val="8"/>
          <w:lang w:val="sr-Cyrl-CS" w:eastAsia="en-US"/>
        </w:rPr>
        <w:t>уто</w:t>
      </w:r>
      <w:r>
        <w:rPr>
          <w:rFonts w:ascii="Arial" w:hAnsi="Arial" w:cs="Arial"/>
          <w:color w:val="000000"/>
          <w:spacing w:val="8"/>
          <w:lang w:val="sr-Cyrl-CS" w:eastAsia="en-US"/>
        </w:rPr>
        <w:t>-</w:t>
      </w:r>
      <w:r w:rsidRPr="00DF016A">
        <w:rPr>
          <w:rFonts w:ascii="Arial" w:hAnsi="Arial" w:cs="Arial"/>
          <w:color w:val="000000"/>
          <w:spacing w:val="8"/>
          <w:lang w:val="sr-Cyrl-CS" w:eastAsia="en-US"/>
        </w:rPr>
        <w:t>каско)</w:t>
      </w:r>
      <w:r>
        <w:rPr>
          <w:rFonts w:ascii="Arial" w:hAnsi="Arial" w:cs="Arial"/>
          <w:color w:val="000000"/>
          <w:spacing w:val="8"/>
          <w:lang w:val="sr-Cyrl-CS" w:eastAsia="en-US"/>
        </w:rPr>
        <w:t xml:space="preserve"> </w:t>
      </w:r>
      <w:r>
        <w:rPr>
          <w:rFonts w:ascii="Arial" w:hAnsi="Arial" w:cs="Arial"/>
          <w:color w:val="000000"/>
          <w:spacing w:val="9"/>
          <w:lang w:val="sr-Cyrl-CS" w:eastAsia="en-US"/>
        </w:rPr>
        <w:t>и осигурање радних, специјалних и шинских возила</w:t>
      </w:r>
    </w:p>
    <w:p w:rsidR="008600B3" w:rsidRPr="00D23460" w:rsidRDefault="008600B3" w:rsidP="00F8672C">
      <w:pPr>
        <w:widowControl w:val="0"/>
        <w:numPr>
          <w:ilvl w:val="0"/>
          <w:numId w:val="10"/>
        </w:numPr>
        <w:shd w:val="clear" w:color="auto" w:fill="FFFFFF"/>
        <w:tabs>
          <w:tab w:val="left" w:pos="283"/>
          <w:tab w:val="left" w:pos="1445"/>
        </w:tabs>
        <w:autoSpaceDE w:val="0"/>
        <w:autoSpaceDN w:val="0"/>
        <w:adjustRightInd w:val="0"/>
        <w:jc w:val="both"/>
        <w:rPr>
          <w:rFonts w:ascii="Arial" w:hAnsi="Arial" w:cs="Arial"/>
          <w:lang w:eastAsia="en-US"/>
        </w:rPr>
      </w:pPr>
      <w:r w:rsidRPr="00993199">
        <w:rPr>
          <w:rFonts w:ascii="Arial" w:hAnsi="Arial" w:cs="Arial"/>
          <w:color w:val="000000"/>
          <w:spacing w:val="9"/>
          <w:lang w:val="sr-Cyrl-CS" w:eastAsia="en-US"/>
        </w:rPr>
        <w:t>Осигурање опште одговорности</w:t>
      </w:r>
      <w:r w:rsidR="00A33073">
        <w:rPr>
          <w:rFonts w:ascii="Arial" w:hAnsi="Arial" w:cs="Arial"/>
          <w:color w:val="000000"/>
          <w:spacing w:val="9"/>
          <w:lang w:val="sr-Cyrl-CS" w:eastAsia="en-US"/>
        </w:rPr>
        <w:t xml:space="preserve"> (одговорности из делатности)</w:t>
      </w:r>
    </w:p>
    <w:p w:rsidR="008600B3" w:rsidRDefault="008600B3" w:rsidP="008600B3">
      <w:pPr>
        <w:widowControl w:val="0"/>
        <w:shd w:val="clear" w:color="auto" w:fill="FFFFFF"/>
        <w:tabs>
          <w:tab w:val="left" w:pos="283"/>
          <w:tab w:val="left" w:pos="1445"/>
        </w:tabs>
        <w:autoSpaceDE w:val="0"/>
        <w:autoSpaceDN w:val="0"/>
        <w:adjustRightInd w:val="0"/>
        <w:jc w:val="both"/>
        <w:rPr>
          <w:rFonts w:ascii="Arial" w:hAnsi="Arial" w:cs="Arial"/>
          <w:lang w:eastAsia="en-US"/>
        </w:rPr>
      </w:pPr>
      <w:r>
        <w:rPr>
          <w:rFonts w:ascii="Arial" w:hAnsi="Arial" w:cs="Arial"/>
          <w:b/>
          <w:bCs/>
          <w:color w:val="000000"/>
          <w:spacing w:val="-5"/>
          <w:lang w:val="sr-Cyrl-RS" w:eastAsia="en-US"/>
        </w:rPr>
        <w:t>1.6. ЈП ЕПС -</w:t>
      </w:r>
      <w:r w:rsidR="001B79EF">
        <w:rPr>
          <w:rFonts w:ascii="Arial" w:hAnsi="Arial" w:cs="Arial"/>
          <w:b/>
          <w:bCs/>
          <w:color w:val="000000"/>
          <w:spacing w:val="-5"/>
          <w:lang w:val="sr-Cyrl-RS" w:eastAsia="en-US"/>
        </w:rPr>
        <w:t xml:space="preserve"> </w:t>
      </w:r>
      <w:r w:rsidRPr="00993199">
        <w:rPr>
          <w:rFonts w:ascii="Arial" w:hAnsi="Arial" w:cs="Arial"/>
          <w:b/>
          <w:bCs/>
          <w:color w:val="000000"/>
          <w:spacing w:val="12"/>
          <w:lang w:val="sr-Cyrl-CS" w:eastAsia="en-US"/>
        </w:rPr>
        <w:t>Огранак  РБ Колубара, Лазаревац</w:t>
      </w:r>
    </w:p>
    <w:p w:rsidR="008600B3" w:rsidRPr="00DF016A" w:rsidRDefault="008600B3" w:rsidP="00F8672C">
      <w:pPr>
        <w:widowControl w:val="0"/>
        <w:numPr>
          <w:ilvl w:val="0"/>
          <w:numId w:val="11"/>
        </w:numPr>
        <w:shd w:val="clear" w:color="auto" w:fill="FFFFFF"/>
        <w:tabs>
          <w:tab w:val="left" w:pos="1445"/>
        </w:tabs>
        <w:autoSpaceDE w:val="0"/>
        <w:autoSpaceDN w:val="0"/>
        <w:adjustRightInd w:val="0"/>
        <w:jc w:val="both"/>
        <w:rPr>
          <w:rFonts w:ascii="Arial" w:hAnsi="Arial" w:cs="Arial"/>
          <w:color w:val="000000"/>
          <w:spacing w:val="-26"/>
          <w:lang w:eastAsia="en-US"/>
        </w:rPr>
      </w:pPr>
      <w:r w:rsidRPr="00DF016A">
        <w:rPr>
          <w:rFonts w:ascii="Arial" w:hAnsi="Arial" w:cs="Arial"/>
          <w:color w:val="000000"/>
          <w:spacing w:val="9"/>
          <w:lang w:val="sr-Cyrl-CS" w:eastAsia="en-US"/>
        </w:rPr>
        <w:t>Осигурање од пожара и неких других опасности</w:t>
      </w:r>
    </w:p>
    <w:p w:rsidR="008600B3" w:rsidRPr="00DF016A" w:rsidRDefault="008600B3" w:rsidP="00F8672C">
      <w:pPr>
        <w:widowControl w:val="0"/>
        <w:numPr>
          <w:ilvl w:val="0"/>
          <w:numId w:val="11"/>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DF016A" w:rsidRDefault="008600B3" w:rsidP="00F8672C">
      <w:pPr>
        <w:widowControl w:val="0"/>
        <w:numPr>
          <w:ilvl w:val="0"/>
          <w:numId w:val="11"/>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8"/>
          <w:lang w:val="sr-Cyrl-CS" w:eastAsia="en-US"/>
        </w:rPr>
        <w:t>Колективно осигурање запослених од последица несрећног случаја</w:t>
      </w:r>
    </w:p>
    <w:p w:rsidR="008600B3" w:rsidRPr="00556435" w:rsidRDefault="008600B3" w:rsidP="00F8672C">
      <w:pPr>
        <w:widowControl w:val="0"/>
        <w:numPr>
          <w:ilvl w:val="0"/>
          <w:numId w:val="11"/>
        </w:numPr>
        <w:shd w:val="clear" w:color="auto" w:fill="FFFFFF"/>
        <w:tabs>
          <w:tab w:val="left" w:pos="1445"/>
        </w:tabs>
        <w:autoSpaceDE w:val="0"/>
        <w:autoSpaceDN w:val="0"/>
        <w:adjustRightInd w:val="0"/>
        <w:jc w:val="both"/>
        <w:rPr>
          <w:rFonts w:ascii="Arial" w:hAnsi="Arial" w:cs="Arial"/>
          <w:color w:val="000000"/>
          <w:spacing w:val="-20"/>
          <w:lang w:eastAsia="en-US"/>
        </w:rPr>
      </w:pPr>
      <w:r w:rsidRPr="00DF016A">
        <w:rPr>
          <w:rFonts w:ascii="Arial" w:hAnsi="Arial" w:cs="Arial"/>
          <w:color w:val="000000"/>
          <w:spacing w:val="8"/>
          <w:lang w:val="sr-Cyrl-CS" w:eastAsia="en-US"/>
        </w:rPr>
        <w:t>Комбиновано осигурање моторних возила (</w:t>
      </w:r>
      <w:r>
        <w:rPr>
          <w:rFonts w:ascii="Arial" w:hAnsi="Arial" w:cs="Arial"/>
          <w:color w:val="000000"/>
          <w:spacing w:val="8"/>
          <w:lang w:val="sr-Cyrl-CS" w:eastAsia="en-US"/>
        </w:rPr>
        <w:t>а</w:t>
      </w:r>
      <w:r w:rsidRPr="00DF016A">
        <w:rPr>
          <w:rFonts w:ascii="Arial" w:hAnsi="Arial" w:cs="Arial"/>
          <w:color w:val="000000"/>
          <w:spacing w:val="8"/>
          <w:lang w:val="sr-Cyrl-CS" w:eastAsia="en-US"/>
        </w:rPr>
        <w:t>уто</w:t>
      </w:r>
      <w:r>
        <w:rPr>
          <w:rFonts w:ascii="Arial" w:hAnsi="Arial" w:cs="Arial"/>
          <w:color w:val="000000"/>
          <w:spacing w:val="8"/>
          <w:lang w:val="sr-Cyrl-CS" w:eastAsia="en-US"/>
        </w:rPr>
        <w:t>-</w:t>
      </w:r>
      <w:r w:rsidRPr="00DF016A">
        <w:rPr>
          <w:rFonts w:ascii="Arial" w:hAnsi="Arial" w:cs="Arial"/>
          <w:color w:val="000000"/>
          <w:spacing w:val="8"/>
          <w:lang w:val="sr-Cyrl-CS" w:eastAsia="en-US"/>
        </w:rPr>
        <w:t>каско)</w:t>
      </w:r>
      <w:r>
        <w:rPr>
          <w:rFonts w:ascii="Arial" w:hAnsi="Arial" w:cs="Arial"/>
          <w:color w:val="000000"/>
          <w:spacing w:val="8"/>
          <w:lang w:val="sr-Cyrl-CS" w:eastAsia="en-US"/>
        </w:rPr>
        <w:t>,</w:t>
      </w:r>
      <w:r>
        <w:rPr>
          <w:rFonts w:ascii="Arial" w:hAnsi="Arial" w:cs="Arial"/>
          <w:color w:val="000000"/>
          <w:spacing w:val="9"/>
          <w:lang w:val="sr-Cyrl-CS" w:eastAsia="en-US"/>
        </w:rPr>
        <w:t>осигурање радних, специјалних и шинских возила</w:t>
      </w:r>
    </w:p>
    <w:p w:rsidR="008600B3" w:rsidRDefault="008600B3" w:rsidP="008600B3">
      <w:pPr>
        <w:widowControl w:val="0"/>
        <w:shd w:val="clear" w:color="auto" w:fill="FFFFFF"/>
        <w:tabs>
          <w:tab w:val="left" w:pos="283"/>
          <w:tab w:val="left" w:pos="1445"/>
        </w:tabs>
        <w:autoSpaceDE w:val="0"/>
        <w:autoSpaceDN w:val="0"/>
        <w:adjustRightInd w:val="0"/>
        <w:jc w:val="both"/>
        <w:rPr>
          <w:rFonts w:ascii="Arial" w:hAnsi="Arial" w:cs="Arial"/>
          <w:lang w:val="en-US" w:eastAsia="en-US"/>
        </w:rPr>
      </w:pPr>
      <w:r>
        <w:rPr>
          <w:rFonts w:ascii="Arial" w:hAnsi="Arial" w:cs="Arial"/>
          <w:b/>
          <w:bCs/>
          <w:color w:val="000000"/>
          <w:spacing w:val="-5"/>
          <w:lang w:val="sr-Cyrl-RS" w:eastAsia="en-US"/>
        </w:rPr>
        <w:t>1.7.</w:t>
      </w:r>
      <w:r>
        <w:rPr>
          <w:rFonts w:ascii="Arial" w:hAnsi="Arial" w:cs="Arial"/>
          <w:b/>
          <w:bCs/>
          <w:color w:val="000000"/>
          <w:lang w:val="sr-Cyrl-RS" w:eastAsia="en-US"/>
        </w:rPr>
        <w:t xml:space="preserve"> ЈП ЕПС - </w:t>
      </w:r>
      <w:r w:rsidRPr="00993199">
        <w:rPr>
          <w:rFonts w:ascii="Arial" w:hAnsi="Arial" w:cs="Arial"/>
          <w:b/>
          <w:bCs/>
          <w:color w:val="000000"/>
          <w:spacing w:val="12"/>
          <w:lang w:val="sr-Cyrl-CS" w:eastAsia="en-US"/>
        </w:rPr>
        <w:t xml:space="preserve">Огранак </w:t>
      </w:r>
      <w:r w:rsidRPr="00993199">
        <w:rPr>
          <w:rFonts w:ascii="Arial" w:hAnsi="Arial" w:cs="Arial"/>
          <w:b/>
          <w:bCs/>
          <w:color w:val="000000"/>
          <w:spacing w:val="10"/>
          <w:lang w:val="sr-Cyrl-CS" w:eastAsia="en-US"/>
        </w:rPr>
        <w:t>ТЕ-КО Костолац</w:t>
      </w:r>
    </w:p>
    <w:p w:rsidR="008600B3" w:rsidRPr="00DF016A" w:rsidRDefault="008600B3" w:rsidP="00F8672C">
      <w:pPr>
        <w:widowControl w:val="0"/>
        <w:numPr>
          <w:ilvl w:val="0"/>
          <w:numId w:val="12"/>
        </w:numPr>
        <w:shd w:val="clear" w:color="auto" w:fill="FFFFFF"/>
        <w:tabs>
          <w:tab w:val="left" w:pos="1450"/>
        </w:tabs>
        <w:autoSpaceDE w:val="0"/>
        <w:autoSpaceDN w:val="0"/>
        <w:adjustRightInd w:val="0"/>
        <w:jc w:val="both"/>
        <w:rPr>
          <w:rFonts w:ascii="Arial" w:hAnsi="Arial" w:cs="Arial"/>
          <w:color w:val="000000"/>
          <w:spacing w:val="-26"/>
          <w:lang w:eastAsia="en-US"/>
        </w:rPr>
      </w:pPr>
      <w:r w:rsidRPr="00DF016A">
        <w:rPr>
          <w:rFonts w:ascii="Arial" w:hAnsi="Arial" w:cs="Arial"/>
          <w:color w:val="000000"/>
          <w:spacing w:val="9"/>
          <w:lang w:val="sr-Cyrl-CS" w:eastAsia="en-US"/>
        </w:rPr>
        <w:t>Осигурање од пожара и неких других опасности</w:t>
      </w:r>
    </w:p>
    <w:p w:rsidR="008600B3" w:rsidRPr="00DF016A" w:rsidRDefault="008600B3" w:rsidP="00F8672C">
      <w:pPr>
        <w:widowControl w:val="0"/>
        <w:numPr>
          <w:ilvl w:val="0"/>
          <w:numId w:val="12"/>
        </w:numPr>
        <w:shd w:val="clear" w:color="auto" w:fill="FFFFFF"/>
        <w:tabs>
          <w:tab w:val="left" w:pos="1450"/>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5B118E" w:rsidRDefault="008600B3" w:rsidP="00F8672C">
      <w:pPr>
        <w:widowControl w:val="0"/>
        <w:numPr>
          <w:ilvl w:val="0"/>
          <w:numId w:val="12"/>
        </w:numPr>
        <w:shd w:val="clear" w:color="auto" w:fill="FFFFFF"/>
        <w:tabs>
          <w:tab w:val="left" w:pos="1450"/>
        </w:tabs>
        <w:autoSpaceDE w:val="0"/>
        <w:autoSpaceDN w:val="0"/>
        <w:adjustRightInd w:val="0"/>
        <w:jc w:val="both"/>
        <w:rPr>
          <w:rFonts w:ascii="Arial" w:hAnsi="Arial" w:cs="Arial"/>
          <w:spacing w:val="-21"/>
          <w:lang w:eastAsia="en-US"/>
        </w:rPr>
      </w:pPr>
      <w:r w:rsidRPr="00C645C2">
        <w:rPr>
          <w:rFonts w:ascii="Arial" w:hAnsi="Arial" w:cs="Arial"/>
          <w:spacing w:val="8"/>
          <w:lang w:val="sr-Cyrl-CS" w:eastAsia="en-US"/>
        </w:rPr>
        <w:t>Колективно осигурање запослених од последица несрећног случаја</w:t>
      </w:r>
    </w:p>
    <w:p w:rsidR="008600B3" w:rsidRPr="00D23460" w:rsidRDefault="008600B3" w:rsidP="00F8672C">
      <w:pPr>
        <w:widowControl w:val="0"/>
        <w:numPr>
          <w:ilvl w:val="0"/>
          <w:numId w:val="12"/>
        </w:numPr>
        <w:shd w:val="clear" w:color="auto" w:fill="FFFFFF"/>
        <w:tabs>
          <w:tab w:val="left" w:pos="1450"/>
        </w:tabs>
        <w:autoSpaceDE w:val="0"/>
        <w:autoSpaceDN w:val="0"/>
        <w:adjustRightInd w:val="0"/>
        <w:jc w:val="both"/>
        <w:rPr>
          <w:rFonts w:ascii="Arial" w:hAnsi="Arial" w:cs="Arial"/>
          <w:b/>
          <w:spacing w:val="-21"/>
          <w:lang w:eastAsia="en-US"/>
        </w:rPr>
      </w:pPr>
      <w:r w:rsidRPr="00DF016A">
        <w:rPr>
          <w:rFonts w:ascii="Arial" w:hAnsi="Arial" w:cs="Arial"/>
          <w:color w:val="000000"/>
          <w:spacing w:val="8"/>
          <w:lang w:val="sr-Cyrl-CS" w:eastAsia="en-US"/>
        </w:rPr>
        <w:t>Комбиновано осигурање моторних возила (</w:t>
      </w:r>
      <w:r>
        <w:rPr>
          <w:rFonts w:ascii="Arial" w:hAnsi="Arial" w:cs="Arial"/>
          <w:color w:val="000000"/>
          <w:spacing w:val="8"/>
          <w:lang w:val="sr-Cyrl-CS" w:eastAsia="en-US"/>
        </w:rPr>
        <w:t>а</w:t>
      </w:r>
      <w:r w:rsidRPr="00DF016A">
        <w:rPr>
          <w:rFonts w:ascii="Arial" w:hAnsi="Arial" w:cs="Arial"/>
          <w:color w:val="000000"/>
          <w:spacing w:val="8"/>
          <w:lang w:val="sr-Cyrl-CS" w:eastAsia="en-US"/>
        </w:rPr>
        <w:t>уто</w:t>
      </w:r>
      <w:r>
        <w:rPr>
          <w:rFonts w:ascii="Arial" w:hAnsi="Arial" w:cs="Arial"/>
          <w:color w:val="000000"/>
          <w:spacing w:val="8"/>
          <w:lang w:val="sr-Cyrl-CS" w:eastAsia="en-US"/>
        </w:rPr>
        <w:t>-</w:t>
      </w:r>
      <w:r w:rsidRPr="00DF016A">
        <w:rPr>
          <w:rFonts w:ascii="Arial" w:hAnsi="Arial" w:cs="Arial"/>
          <w:color w:val="000000"/>
          <w:spacing w:val="8"/>
          <w:lang w:val="sr-Cyrl-CS" w:eastAsia="en-US"/>
        </w:rPr>
        <w:t>каско)</w:t>
      </w:r>
    </w:p>
    <w:p w:rsidR="008600B3" w:rsidRPr="00A8774F" w:rsidRDefault="008600B3" w:rsidP="008600B3">
      <w:pPr>
        <w:widowControl w:val="0"/>
        <w:shd w:val="clear" w:color="auto" w:fill="FFFFFF"/>
        <w:tabs>
          <w:tab w:val="left" w:pos="1450"/>
        </w:tabs>
        <w:autoSpaceDE w:val="0"/>
        <w:autoSpaceDN w:val="0"/>
        <w:adjustRightInd w:val="0"/>
        <w:jc w:val="both"/>
        <w:rPr>
          <w:rFonts w:ascii="Arial" w:hAnsi="Arial" w:cs="Arial"/>
          <w:spacing w:val="-20"/>
          <w:lang w:eastAsia="en-US"/>
        </w:rPr>
      </w:pPr>
      <w:r>
        <w:rPr>
          <w:rFonts w:ascii="Arial" w:hAnsi="Arial" w:cs="Arial"/>
          <w:b/>
          <w:bCs/>
          <w:spacing w:val="12"/>
          <w:lang w:val="sr-Cyrl-CS" w:eastAsia="en-US"/>
        </w:rPr>
        <w:t>1.8. ЈП ЕПС -</w:t>
      </w:r>
      <w:r w:rsidRPr="00C645C2">
        <w:rPr>
          <w:rFonts w:ascii="Arial" w:hAnsi="Arial" w:cs="Arial"/>
          <w:b/>
          <w:bCs/>
          <w:spacing w:val="12"/>
          <w:lang w:val="sr-Cyrl-CS" w:eastAsia="en-US"/>
        </w:rPr>
        <w:t xml:space="preserve"> </w:t>
      </w:r>
      <w:r>
        <w:rPr>
          <w:rFonts w:ascii="Arial" w:hAnsi="Arial" w:cs="Arial"/>
          <w:b/>
          <w:bCs/>
          <w:color w:val="000000"/>
          <w:spacing w:val="12"/>
          <w:lang w:val="sr-Cyrl-CS" w:eastAsia="en-US"/>
        </w:rPr>
        <w:t xml:space="preserve">Огранак </w:t>
      </w:r>
      <w:r>
        <w:rPr>
          <w:rFonts w:ascii="Arial" w:hAnsi="Arial" w:cs="Arial"/>
          <w:b/>
          <w:bCs/>
          <w:spacing w:val="12"/>
          <w:lang w:val="sr-Cyrl-CS" w:eastAsia="en-US"/>
        </w:rPr>
        <w:t>Панонске ТЕ-ТО,</w:t>
      </w:r>
      <w:r w:rsidRPr="00A8774F">
        <w:rPr>
          <w:rFonts w:ascii="Arial" w:hAnsi="Arial" w:cs="Arial"/>
          <w:b/>
          <w:bCs/>
          <w:spacing w:val="12"/>
          <w:lang w:val="sr-Cyrl-CS" w:eastAsia="en-US"/>
        </w:rPr>
        <w:t xml:space="preserve"> Нови Сад</w:t>
      </w:r>
    </w:p>
    <w:p w:rsidR="008600B3" w:rsidRPr="00A8774F" w:rsidRDefault="008600B3" w:rsidP="00F8672C">
      <w:pPr>
        <w:widowControl w:val="0"/>
        <w:numPr>
          <w:ilvl w:val="0"/>
          <w:numId w:val="28"/>
        </w:numPr>
        <w:shd w:val="clear" w:color="auto" w:fill="FFFFFF"/>
        <w:tabs>
          <w:tab w:val="left" w:pos="360"/>
        </w:tabs>
        <w:autoSpaceDE w:val="0"/>
        <w:autoSpaceDN w:val="0"/>
        <w:adjustRightInd w:val="0"/>
        <w:jc w:val="both"/>
        <w:rPr>
          <w:rFonts w:ascii="Arial" w:hAnsi="Arial" w:cs="Arial"/>
          <w:spacing w:val="-26"/>
          <w:lang w:eastAsia="en-US"/>
        </w:rPr>
      </w:pPr>
      <w:r w:rsidRPr="00A8774F">
        <w:rPr>
          <w:rFonts w:ascii="Arial" w:hAnsi="Arial" w:cs="Arial"/>
          <w:spacing w:val="9"/>
          <w:lang w:val="sr-Cyrl-CS" w:eastAsia="en-US"/>
        </w:rPr>
        <w:t>Осигурање од пожара и неких других опасности</w:t>
      </w:r>
    </w:p>
    <w:p w:rsidR="008600B3" w:rsidRPr="00A8774F" w:rsidRDefault="008600B3" w:rsidP="00F8672C">
      <w:pPr>
        <w:widowControl w:val="0"/>
        <w:numPr>
          <w:ilvl w:val="0"/>
          <w:numId w:val="28"/>
        </w:numPr>
        <w:shd w:val="clear" w:color="auto" w:fill="FFFFFF"/>
        <w:tabs>
          <w:tab w:val="left" w:pos="360"/>
        </w:tabs>
        <w:autoSpaceDE w:val="0"/>
        <w:autoSpaceDN w:val="0"/>
        <w:adjustRightInd w:val="0"/>
        <w:jc w:val="both"/>
        <w:rPr>
          <w:rFonts w:ascii="Arial" w:hAnsi="Arial" w:cs="Arial"/>
          <w:spacing w:val="-26"/>
          <w:lang w:eastAsia="en-US"/>
        </w:rPr>
      </w:pPr>
      <w:r w:rsidRPr="00A8774F">
        <w:rPr>
          <w:rFonts w:ascii="Arial" w:hAnsi="Arial" w:cs="Arial"/>
          <w:spacing w:val="10"/>
          <w:lang w:val="sr-Cyrl-CS" w:eastAsia="en-US"/>
        </w:rPr>
        <w:t>Осигурање машина од лома и неких других опасности</w:t>
      </w:r>
    </w:p>
    <w:p w:rsidR="008600B3" w:rsidRPr="00A8774F" w:rsidRDefault="008600B3" w:rsidP="00F8672C">
      <w:pPr>
        <w:widowControl w:val="0"/>
        <w:numPr>
          <w:ilvl w:val="0"/>
          <w:numId w:val="28"/>
        </w:numPr>
        <w:shd w:val="clear" w:color="auto" w:fill="FFFFFF"/>
        <w:tabs>
          <w:tab w:val="left" w:pos="360"/>
        </w:tabs>
        <w:autoSpaceDE w:val="0"/>
        <w:autoSpaceDN w:val="0"/>
        <w:adjustRightInd w:val="0"/>
        <w:jc w:val="both"/>
        <w:rPr>
          <w:rFonts w:ascii="Arial" w:hAnsi="Arial" w:cs="Arial"/>
          <w:spacing w:val="-26"/>
          <w:lang w:eastAsia="en-US"/>
        </w:rPr>
      </w:pPr>
      <w:r w:rsidRPr="00A8774F">
        <w:rPr>
          <w:rFonts w:ascii="Arial" w:hAnsi="Arial" w:cs="Arial"/>
          <w:spacing w:val="8"/>
          <w:lang w:val="sr-Cyrl-CS" w:eastAsia="en-US"/>
        </w:rPr>
        <w:t>Колективно осигурање запослених од последица несрећног случај</w:t>
      </w:r>
      <w:r>
        <w:rPr>
          <w:rFonts w:ascii="Arial" w:hAnsi="Arial" w:cs="Arial"/>
          <w:spacing w:val="8"/>
          <w:lang w:val="sr-Cyrl-CS" w:eastAsia="en-US"/>
        </w:rPr>
        <w:t>а</w:t>
      </w:r>
    </w:p>
    <w:p w:rsidR="008600B3" w:rsidRPr="00D23460" w:rsidRDefault="008600B3" w:rsidP="00F8672C">
      <w:pPr>
        <w:widowControl w:val="0"/>
        <w:numPr>
          <w:ilvl w:val="0"/>
          <w:numId w:val="28"/>
        </w:numPr>
        <w:shd w:val="clear" w:color="auto" w:fill="FFFFFF"/>
        <w:tabs>
          <w:tab w:val="left" w:pos="360"/>
        </w:tabs>
        <w:autoSpaceDE w:val="0"/>
        <w:autoSpaceDN w:val="0"/>
        <w:adjustRightInd w:val="0"/>
        <w:rPr>
          <w:rFonts w:ascii="Arial" w:hAnsi="Arial" w:cs="Arial"/>
          <w:spacing w:val="-26"/>
          <w:lang w:eastAsia="en-US"/>
        </w:rPr>
      </w:pPr>
      <w:r w:rsidRPr="00DF016A">
        <w:rPr>
          <w:rFonts w:ascii="Arial" w:hAnsi="Arial" w:cs="Arial"/>
          <w:color w:val="000000"/>
          <w:spacing w:val="8"/>
          <w:lang w:val="sr-Cyrl-CS" w:eastAsia="en-US"/>
        </w:rPr>
        <w:t xml:space="preserve">Комбиновано </w:t>
      </w:r>
      <w:r>
        <w:rPr>
          <w:rFonts w:ascii="Arial" w:hAnsi="Arial" w:cs="Arial"/>
          <w:color w:val="000000"/>
          <w:spacing w:val="8"/>
          <w:lang w:val="sr-Cyrl-CS" w:eastAsia="en-US"/>
        </w:rPr>
        <w:t>осигурање моторних возила</w:t>
      </w:r>
      <w:r w:rsidRPr="00DF016A">
        <w:rPr>
          <w:rFonts w:ascii="Arial" w:hAnsi="Arial" w:cs="Arial"/>
          <w:color w:val="000000"/>
          <w:spacing w:val="8"/>
          <w:lang w:val="sr-Cyrl-CS" w:eastAsia="en-US"/>
        </w:rPr>
        <w:t>(</w:t>
      </w:r>
      <w:r>
        <w:rPr>
          <w:rFonts w:ascii="Arial" w:hAnsi="Arial" w:cs="Arial"/>
          <w:color w:val="000000"/>
          <w:spacing w:val="8"/>
          <w:lang w:val="sr-Cyrl-CS" w:eastAsia="en-US"/>
        </w:rPr>
        <w:t>а</w:t>
      </w:r>
      <w:r w:rsidRPr="00DF016A">
        <w:rPr>
          <w:rFonts w:ascii="Arial" w:hAnsi="Arial" w:cs="Arial"/>
          <w:color w:val="000000"/>
          <w:spacing w:val="8"/>
          <w:lang w:val="sr-Cyrl-CS" w:eastAsia="en-US"/>
        </w:rPr>
        <w:t>уто</w:t>
      </w:r>
      <w:r>
        <w:rPr>
          <w:rFonts w:ascii="Arial" w:hAnsi="Arial" w:cs="Arial"/>
          <w:color w:val="000000"/>
          <w:spacing w:val="8"/>
          <w:lang w:val="sr-Cyrl-CS" w:eastAsia="en-US"/>
        </w:rPr>
        <w:t>-</w:t>
      </w:r>
      <w:r w:rsidRPr="00DF016A">
        <w:rPr>
          <w:rFonts w:ascii="Arial" w:hAnsi="Arial" w:cs="Arial"/>
          <w:color w:val="000000"/>
          <w:spacing w:val="8"/>
          <w:lang w:val="sr-Cyrl-CS" w:eastAsia="en-US"/>
        </w:rPr>
        <w:t>каско)</w:t>
      </w:r>
    </w:p>
    <w:p w:rsidR="008600B3" w:rsidRDefault="008600B3" w:rsidP="008600B3">
      <w:pPr>
        <w:widowControl w:val="0"/>
        <w:shd w:val="clear" w:color="auto" w:fill="FFFFFF"/>
        <w:tabs>
          <w:tab w:val="left" w:pos="360"/>
        </w:tabs>
        <w:autoSpaceDE w:val="0"/>
        <w:autoSpaceDN w:val="0"/>
        <w:adjustRightInd w:val="0"/>
        <w:jc w:val="both"/>
        <w:rPr>
          <w:rFonts w:ascii="Arial" w:hAnsi="Arial" w:cs="Arial"/>
          <w:spacing w:val="9"/>
          <w:lang w:val="sr-Cyrl-CS" w:eastAsia="en-US"/>
        </w:rPr>
      </w:pPr>
      <w:r>
        <w:rPr>
          <w:rFonts w:ascii="Arial" w:hAnsi="Arial" w:cs="Arial"/>
          <w:b/>
          <w:color w:val="000000"/>
          <w:spacing w:val="-20"/>
          <w:lang w:val="sr-Cyrl-RS" w:eastAsia="en-US"/>
        </w:rPr>
        <w:t>1.9</w:t>
      </w:r>
      <w:r w:rsidRPr="00182DBF">
        <w:rPr>
          <w:rFonts w:ascii="Arial" w:hAnsi="Arial" w:cs="Arial"/>
          <w:b/>
          <w:spacing w:val="9"/>
          <w:lang w:val="sr-Cyrl-CS" w:eastAsia="en-US"/>
        </w:rPr>
        <w:t>. Огранак О</w:t>
      </w:r>
      <w:r w:rsidRPr="00182DBF">
        <w:rPr>
          <w:rFonts w:ascii="Arial" w:hAnsi="Arial" w:cs="Arial"/>
          <w:b/>
          <w:bCs/>
          <w:spacing w:val="12"/>
          <w:lang w:val="sr-Cyrl-CS" w:eastAsia="en-US"/>
        </w:rPr>
        <w:t>бновљиви</w:t>
      </w:r>
      <w:r w:rsidRPr="00C645C2">
        <w:rPr>
          <w:rFonts w:ascii="Arial" w:hAnsi="Arial" w:cs="Arial"/>
          <w:b/>
          <w:bCs/>
          <w:spacing w:val="12"/>
          <w:lang w:val="sr-Cyrl-CS" w:eastAsia="en-US"/>
        </w:rPr>
        <w:t xml:space="preserve"> Извори“ д.о.о. Београд</w:t>
      </w:r>
    </w:p>
    <w:p w:rsidR="008600B3" w:rsidRPr="00A12246" w:rsidRDefault="008600B3" w:rsidP="00F8672C">
      <w:pPr>
        <w:widowControl w:val="0"/>
        <w:numPr>
          <w:ilvl w:val="0"/>
          <w:numId w:val="20"/>
        </w:numPr>
        <w:shd w:val="clear" w:color="auto" w:fill="FFFFFF"/>
        <w:tabs>
          <w:tab w:val="left" w:pos="283"/>
        </w:tabs>
        <w:autoSpaceDE w:val="0"/>
        <w:autoSpaceDN w:val="0"/>
        <w:adjustRightInd w:val="0"/>
        <w:ind w:left="0" w:firstLine="0"/>
        <w:jc w:val="both"/>
        <w:rPr>
          <w:rFonts w:ascii="Arial" w:hAnsi="Arial" w:cs="Arial"/>
          <w:color w:val="FF0000"/>
          <w:spacing w:val="-21"/>
          <w:lang w:eastAsia="en-US"/>
        </w:rPr>
      </w:pPr>
      <w:r w:rsidRPr="00DF016A">
        <w:rPr>
          <w:rFonts w:ascii="Arial" w:hAnsi="Arial" w:cs="Arial"/>
          <w:color w:val="000000"/>
          <w:spacing w:val="9"/>
          <w:lang w:val="sr-Cyrl-CS" w:eastAsia="en-US"/>
        </w:rPr>
        <w:t>Осигурање од пожара и неких других опасности</w:t>
      </w:r>
    </w:p>
    <w:p w:rsidR="008600B3" w:rsidRPr="00A12246" w:rsidRDefault="008600B3" w:rsidP="00F8672C">
      <w:pPr>
        <w:widowControl w:val="0"/>
        <w:numPr>
          <w:ilvl w:val="0"/>
          <w:numId w:val="20"/>
        </w:numPr>
        <w:shd w:val="clear" w:color="auto" w:fill="FFFFFF"/>
        <w:tabs>
          <w:tab w:val="left" w:pos="283"/>
        </w:tabs>
        <w:autoSpaceDE w:val="0"/>
        <w:autoSpaceDN w:val="0"/>
        <w:adjustRightInd w:val="0"/>
        <w:ind w:left="0" w:firstLine="0"/>
        <w:jc w:val="both"/>
        <w:rPr>
          <w:rFonts w:ascii="Arial" w:hAnsi="Arial" w:cs="Arial"/>
          <w:color w:val="FF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556435" w:rsidRDefault="008600B3" w:rsidP="00F8672C">
      <w:pPr>
        <w:widowControl w:val="0"/>
        <w:numPr>
          <w:ilvl w:val="0"/>
          <w:numId w:val="20"/>
        </w:numPr>
        <w:shd w:val="clear" w:color="auto" w:fill="FFFFFF"/>
        <w:tabs>
          <w:tab w:val="left" w:pos="283"/>
        </w:tabs>
        <w:autoSpaceDE w:val="0"/>
        <w:autoSpaceDN w:val="0"/>
        <w:adjustRightInd w:val="0"/>
        <w:ind w:left="0" w:firstLine="0"/>
        <w:jc w:val="both"/>
        <w:rPr>
          <w:rFonts w:ascii="Arial" w:hAnsi="Arial" w:cs="Arial"/>
          <w:color w:val="FF0000"/>
          <w:spacing w:val="-21"/>
          <w:lang w:eastAsia="en-US"/>
        </w:rPr>
      </w:pPr>
      <w:r w:rsidRPr="00C645C2">
        <w:rPr>
          <w:rFonts w:ascii="Arial" w:hAnsi="Arial" w:cs="Arial"/>
          <w:spacing w:val="8"/>
          <w:lang w:val="sr-Cyrl-CS" w:eastAsia="en-US"/>
        </w:rPr>
        <w:t>Колективно осигурање запослених од последица</w:t>
      </w:r>
      <w:r w:rsidRPr="00C645C2">
        <w:rPr>
          <w:rFonts w:ascii="Arial" w:hAnsi="Arial" w:cs="Arial"/>
          <w:color w:val="000000"/>
          <w:spacing w:val="8"/>
          <w:lang w:val="sr-Cyrl-CS" w:eastAsia="en-US"/>
        </w:rPr>
        <w:t xml:space="preserve"> несрећног случаја</w:t>
      </w:r>
    </w:p>
    <w:p w:rsidR="008600B3" w:rsidRPr="0099021D" w:rsidRDefault="008600B3" w:rsidP="00F8672C">
      <w:pPr>
        <w:widowControl w:val="0"/>
        <w:numPr>
          <w:ilvl w:val="0"/>
          <w:numId w:val="20"/>
        </w:numPr>
        <w:shd w:val="clear" w:color="auto" w:fill="FFFFFF"/>
        <w:tabs>
          <w:tab w:val="left" w:pos="283"/>
        </w:tabs>
        <w:autoSpaceDE w:val="0"/>
        <w:autoSpaceDN w:val="0"/>
        <w:adjustRightInd w:val="0"/>
        <w:ind w:left="0" w:firstLine="0"/>
        <w:jc w:val="both"/>
        <w:rPr>
          <w:rFonts w:ascii="Arial" w:hAnsi="Arial" w:cs="Arial"/>
          <w:color w:val="000000"/>
          <w:spacing w:val="-20"/>
          <w:lang w:eastAsia="en-US"/>
        </w:rPr>
      </w:pPr>
      <w:r w:rsidRPr="000E3E6D">
        <w:rPr>
          <w:rFonts w:ascii="Arial" w:hAnsi="Arial" w:cs="Arial"/>
          <w:color w:val="000000"/>
          <w:spacing w:val="8"/>
          <w:lang w:val="sr-Cyrl-CS" w:eastAsia="en-US"/>
        </w:rPr>
        <w:t xml:space="preserve"> Комбиновано осигурање моторних возила (ауто-каско) </w:t>
      </w:r>
    </w:p>
    <w:p w:rsidR="008600B3" w:rsidRDefault="008600B3" w:rsidP="008600B3">
      <w:pPr>
        <w:widowControl w:val="0"/>
        <w:shd w:val="clear" w:color="auto" w:fill="FFFFFF"/>
        <w:tabs>
          <w:tab w:val="left" w:pos="283"/>
        </w:tabs>
        <w:autoSpaceDE w:val="0"/>
        <w:autoSpaceDN w:val="0"/>
        <w:adjustRightInd w:val="0"/>
        <w:jc w:val="both"/>
        <w:rPr>
          <w:rFonts w:ascii="Arial" w:hAnsi="Arial" w:cs="Arial"/>
          <w:b/>
          <w:bCs/>
          <w:color w:val="000000"/>
          <w:spacing w:val="12"/>
          <w:lang w:val="sr-Cyrl-CS" w:eastAsia="en-US"/>
        </w:rPr>
      </w:pPr>
    </w:p>
    <w:p w:rsidR="008600B3" w:rsidRDefault="008600B3" w:rsidP="008600B3">
      <w:pPr>
        <w:widowControl w:val="0"/>
        <w:shd w:val="clear" w:color="auto" w:fill="FFFFFF"/>
        <w:tabs>
          <w:tab w:val="left" w:pos="283"/>
        </w:tabs>
        <w:autoSpaceDE w:val="0"/>
        <w:autoSpaceDN w:val="0"/>
        <w:adjustRightInd w:val="0"/>
        <w:jc w:val="both"/>
        <w:rPr>
          <w:rFonts w:ascii="Arial" w:hAnsi="Arial" w:cs="Arial"/>
          <w:b/>
          <w:bCs/>
          <w:color w:val="000000"/>
          <w:spacing w:val="12"/>
          <w:lang w:val="sr-Cyrl-CS" w:eastAsia="en-US"/>
        </w:rPr>
      </w:pPr>
      <w:r>
        <w:rPr>
          <w:rFonts w:ascii="Arial" w:hAnsi="Arial" w:cs="Arial"/>
          <w:b/>
          <w:bCs/>
          <w:color w:val="000000"/>
          <w:spacing w:val="12"/>
          <w:lang w:val="sr-Cyrl-CS" w:eastAsia="en-US"/>
        </w:rPr>
        <w:t xml:space="preserve">2.Оператор дистрибутивног система </w:t>
      </w:r>
      <w:r w:rsidRPr="00613D79">
        <w:rPr>
          <w:rFonts w:ascii="Arial" w:hAnsi="Arial" w:cs="Arial"/>
          <w:b/>
          <w:bCs/>
          <w:color w:val="000000"/>
          <w:spacing w:val="12"/>
          <w:lang w:val="sr-Cyrl-CS" w:eastAsia="en-US"/>
        </w:rPr>
        <w:t>Е</w:t>
      </w:r>
      <w:r>
        <w:rPr>
          <w:rFonts w:ascii="Arial" w:hAnsi="Arial" w:cs="Arial"/>
          <w:b/>
          <w:bCs/>
          <w:color w:val="000000"/>
          <w:spacing w:val="12"/>
          <w:lang w:val="sr-Cyrl-CS" w:eastAsia="en-US"/>
        </w:rPr>
        <w:t>ПС Д</w:t>
      </w:r>
      <w:r w:rsidRPr="00613D79">
        <w:rPr>
          <w:rFonts w:ascii="Arial" w:hAnsi="Arial" w:cs="Arial"/>
          <w:b/>
          <w:bCs/>
          <w:color w:val="000000"/>
          <w:spacing w:val="12"/>
          <w:lang w:val="sr-Cyrl-CS" w:eastAsia="en-US"/>
        </w:rPr>
        <w:t>истрибуција  д.о.о. Београд</w:t>
      </w:r>
    </w:p>
    <w:p w:rsidR="008600B3" w:rsidRDefault="008600B3" w:rsidP="008600B3">
      <w:pPr>
        <w:widowControl w:val="0"/>
        <w:shd w:val="clear" w:color="auto" w:fill="FFFFFF"/>
        <w:tabs>
          <w:tab w:val="left" w:pos="283"/>
        </w:tabs>
        <w:autoSpaceDE w:val="0"/>
        <w:autoSpaceDN w:val="0"/>
        <w:adjustRightInd w:val="0"/>
        <w:jc w:val="both"/>
        <w:rPr>
          <w:rFonts w:ascii="Arial" w:hAnsi="Arial" w:cs="Arial"/>
          <w:b/>
          <w:bCs/>
          <w:color w:val="000000"/>
          <w:spacing w:val="12"/>
          <w:lang w:val="sr-Cyrl-CS" w:eastAsia="en-US"/>
        </w:rPr>
      </w:pPr>
    </w:p>
    <w:p w:rsidR="008600B3" w:rsidRDefault="008600B3" w:rsidP="008600B3">
      <w:pPr>
        <w:widowControl w:val="0"/>
        <w:shd w:val="clear" w:color="auto" w:fill="FFFFFF"/>
        <w:tabs>
          <w:tab w:val="left" w:pos="283"/>
        </w:tabs>
        <w:autoSpaceDE w:val="0"/>
        <w:autoSpaceDN w:val="0"/>
        <w:adjustRightInd w:val="0"/>
        <w:jc w:val="both"/>
        <w:rPr>
          <w:rFonts w:ascii="Arial" w:hAnsi="Arial" w:cs="Arial"/>
          <w:color w:val="000000"/>
          <w:spacing w:val="-20"/>
          <w:lang w:eastAsia="en-US"/>
        </w:rPr>
      </w:pPr>
      <w:r>
        <w:rPr>
          <w:rFonts w:ascii="Arial" w:hAnsi="Arial" w:cs="Arial"/>
          <w:b/>
          <w:bCs/>
          <w:color w:val="000000"/>
          <w:spacing w:val="12"/>
          <w:lang w:val="sr-Cyrl-CS" w:eastAsia="en-US"/>
        </w:rPr>
        <w:t xml:space="preserve">2.1. Оператор дистрибутивног система </w:t>
      </w:r>
      <w:r w:rsidRPr="00613D79">
        <w:rPr>
          <w:rFonts w:ascii="Arial" w:hAnsi="Arial" w:cs="Arial"/>
          <w:b/>
          <w:bCs/>
          <w:color w:val="000000"/>
          <w:spacing w:val="12"/>
          <w:lang w:val="sr-Cyrl-CS" w:eastAsia="en-US"/>
        </w:rPr>
        <w:t>Е</w:t>
      </w:r>
      <w:r>
        <w:rPr>
          <w:rFonts w:ascii="Arial" w:hAnsi="Arial" w:cs="Arial"/>
          <w:b/>
          <w:bCs/>
          <w:color w:val="000000"/>
          <w:spacing w:val="12"/>
          <w:lang w:val="sr-Cyrl-CS" w:eastAsia="en-US"/>
        </w:rPr>
        <w:t>ПС Д</w:t>
      </w:r>
      <w:r w:rsidRPr="00613D79">
        <w:rPr>
          <w:rFonts w:ascii="Arial" w:hAnsi="Arial" w:cs="Arial"/>
          <w:b/>
          <w:bCs/>
          <w:color w:val="000000"/>
          <w:spacing w:val="12"/>
          <w:lang w:val="sr-Cyrl-CS" w:eastAsia="en-US"/>
        </w:rPr>
        <w:t>истрибуција д.о.о. Београд</w:t>
      </w:r>
      <w:r>
        <w:rPr>
          <w:rFonts w:ascii="Arial" w:hAnsi="Arial" w:cs="Arial"/>
          <w:b/>
          <w:bCs/>
          <w:color w:val="000000"/>
          <w:spacing w:val="12"/>
          <w:lang w:val="sr-Cyrl-CS" w:eastAsia="en-US"/>
        </w:rPr>
        <w:t xml:space="preserve"> – део (организациони делови без 2.2.)</w:t>
      </w:r>
    </w:p>
    <w:p w:rsidR="008600B3" w:rsidRPr="00DF016A" w:rsidRDefault="008600B3" w:rsidP="00F8672C">
      <w:pPr>
        <w:widowControl w:val="0"/>
        <w:numPr>
          <w:ilvl w:val="0"/>
          <w:numId w:val="13"/>
        </w:numPr>
        <w:shd w:val="clear" w:color="auto" w:fill="FFFFFF"/>
        <w:tabs>
          <w:tab w:val="left" w:pos="1445"/>
        </w:tabs>
        <w:autoSpaceDE w:val="0"/>
        <w:autoSpaceDN w:val="0"/>
        <w:adjustRightInd w:val="0"/>
        <w:jc w:val="both"/>
        <w:rPr>
          <w:rFonts w:ascii="Arial" w:hAnsi="Arial" w:cs="Arial"/>
          <w:color w:val="000000"/>
          <w:spacing w:val="-26"/>
          <w:lang w:eastAsia="en-US"/>
        </w:rPr>
      </w:pPr>
      <w:r w:rsidRPr="00DF016A">
        <w:rPr>
          <w:rFonts w:ascii="Arial" w:hAnsi="Arial" w:cs="Arial"/>
          <w:color w:val="000000"/>
          <w:spacing w:val="9"/>
          <w:lang w:val="sr-Cyrl-CS" w:eastAsia="en-US"/>
        </w:rPr>
        <w:t>Осигурање од пожара и неких других опасности</w:t>
      </w:r>
    </w:p>
    <w:p w:rsidR="008600B3" w:rsidRPr="00DF016A" w:rsidRDefault="008600B3" w:rsidP="00F8672C">
      <w:pPr>
        <w:widowControl w:val="0"/>
        <w:numPr>
          <w:ilvl w:val="0"/>
          <w:numId w:val="13"/>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10"/>
          <w:lang w:val="sr-Cyrl-CS" w:eastAsia="en-US"/>
        </w:rPr>
        <w:t>Осигурање машина од лома и неких других опасности</w:t>
      </w:r>
    </w:p>
    <w:p w:rsidR="008600B3" w:rsidRPr="00DF016A" w:rsidRDefault="008600B3" w:rsidP="00F8672C">
      <w:pPr>
        <w:widowControl w:val="0"/>
        <w:numPr>
          <w:ilvl w:val="0"/>
          <w:numId w:val="13"/>
        </w:numPr>
        <w:shd w:val="clear" w:color="auto" w:fill="FFFFFF"/>
        <w:tabs>
          <w:tab w:val="left" w:pos="1445"/>
        </w:tabs>
        <w:autoSpaceDE w:val="0"/>
        <w:autoSpaceDN w:val="0"/>
        <w:adjustRightInd w:val="0"/>
        <w:jc w:val="both"/>
        <w:rPr>
          <w:rFonts w:ascii="Arial" w:hAnsi="Arial" w:cs="Arial"/>
          <w:color w:val="000000"/>
          <w:spacing w:val="-21"/>
          <w:lang w:eastAsia="en-US"/>
        </w:rPr>
      </w:pPr>
      <w:r w:rsidRPr="00DF016A">
        <w:rPr>
          <w:rFonts w:ascii="Arial" w:hAnsi="Arial" w:cs="Arial"/>
          <w:color w:val="000000"/>
          <w:spacing w:val="8"/>
          <w:lang w:val="sr-Cyrl-CS" w:eastAsia="en-US"/>
        </w:rPr>
        <w:t>Колективно осигурање запослених од последица несрећног случаја</w:t>
      </w:r>
      <w:r w:rsidRPr="00DF016A">
        <w:rPr>
          <w:rFonts w:ascii="Arial" w:hAnsi="Arial" w:cs="Arial"/>
          <w:color w:val="000000"/>
          <w:spacing w:val="7"/>
          <w:lang w:val="sr-Cyrl-CS" w:eastAsia="en-US"/>
        </w:rPr>
        <w:t>случаја</w:t>
      </w:r>
    </w:p>
    <w:p w:rsidR="008600B3" w:rsidRPr="00D23460" w:rsidRDefault="008600B3" w:rsidP="00F8672C">
      <w:pPr>
        <w:widowControl w:val="0"/>
        <w:numPr>
          <w:ilvl w:val="0"/>
          <w:numId w:val="13"/>
        </w:numPr>
        <w:shd w:val="clear" w:color="auto" w:fill="FFFFFF"/>
        <w:tabs>
          <w:tab w:val="left" w:pos="1445"/>
        </w:tabs>
        <w:autoSpaceDE w:val="0"/>
        <w:autoSpaceDN w:val="0"/>
        <w:adjustRightInd w:val="0"/>
        <w:jc w:val="both"/>
        <w:rPr>
          <w:rFonts w:ascii="Arial" w:hAnsi="Arial" w:cs="Arial"/>
          <w:color w:val="000000"/>
          <w:spacing w:val="-20"/>
          <w:lang w:eastAsia="en-US"/>
        </w:rPr>
      </w:pPr>
      <w:r w:rsidRPr="000E3E6D">
        <w:rPr>
          <w:rFonts w:ascii="Arial" w:hAnsi="Arial" w:cs="Arial"/>
          <w:color w:val="000000"/>
          <w:spacing w:val="8"/>
          <w:lang w:val="sr-Cyrl-CS" w:eastAsia="en-US"/>
        </w:rPr>
        <w:t xml:space="preserve">Комбиновано осигурање моторних возила (ауто-каско) </w:t>
      </w:r>
    </w:p>
    <w:p w:rsidR="008600B3" w:rsidRPr="004A25AB" w:rsidRDefault="008600B3" w:rsidP="00F8672C">
      <w:pPr>
        <w:widowControl w:val="0"/>
        <w:numPr>
          <w:ilvl w:val="0"/>
          <w:numId w:val="13"/>
        </w:numPr>
        <w:shd w:val="clear" w:color="auto" w:fill="FFFFFF"/>
        <w:tabs>
          <w:tab w:val="left" w:pos="1445"/>
        </w:tabs>
        <w:autoSpaceDE w:val="0"/>
        <w:autoSpaceDN w:val="0"/>
        <w:adjustRightInd w:val="0"/>
        <w:jc w:val="both"/>
        <w:rPr>
          <w:rFonts w:ascii="Arial" w:hAnsi="Arial" w:cs="Arial"/>
          <w:spacing w:val="-21"/>
          <w:lang w:eastAsia="en-US"/>
        </w:rPr>
      </w:pPr>
      <w:r w:rsidRPr="00D23460">
        <w:rPr>
          <w:rFonts w:ascii="Arial" w:hAnsi="Arial" w:cs="Arial"/>
          <w:spacing w:val="10"/>
          <w:lang w:val="sr-Cyrl-CS" w:eastAsia="en-US"/>
        </w:rPr>
        <w:t>Осигурање од опште одговорности</w:t>
      </w:r>
      <w:r w:rsidR="00A33073">
        <w:rPr>
          <w:rFonts w:ascii="Arial" w:hAnsi="Arial" w:cs="Arial"/>
          <w:spacing w:val="10"/>
          <w:lang w:val="sr-Cyrl-CS" w:eastAsia="en-US"/>
        </w:rPr>
        <w:t xml:space="preserve"> (одговорности из делатности)</w:t>
      </w:r>
    </w:p>
    <w:p w:rsidR="008600B3" w:rsidRPr="004A25AB" w:rsidRDefault="008600B3" w:rsidP="008600B3">
      <w:pPr>
        <w:widowControl w:val="0"/>
        <w:shd w:val="clear" w:color="auto" w:fill="FFFFFF"/>
        <w:tabs>
          <w:tab w:val="left" w:pos="1445"/>
        </w:tabs>
        <w:autoSpaceDE w:val="0"/>
        <w:autoSpaceDN w:val="0"/>
        <w:adjustRightInd w:val="0"/>
        <w:jc w:val="both"/>
        <w:rPr>
          <w:rFonts w:ascii="Arial" w:hAnsi="Arial" w:cs="Arial"/>
          <w:b/>
          <w:spacing w:val="10"/>
          <w:lang w:val="sr-Cyrl-CS" w:eastAsia="en-US"/>
        </w:rPr>
      </w:pPr>
      <w:r>
        <w:rPr>
          <w:rFonts w:ascii="Arial" w:hAnsi="Arial" w:cs="Arial"/>
          <w:b/>
          <w:spacing w:val="10"/>
          <w:lang w:val="sr-Cyrl-CS" w:eastAsia="en-US"/>
        </w:rPr>
        <w:t>2</w:t>
      </w:r>
      <w:r w:rsidRPr="004A25AB">
        <w:rPr>
          <w:rFonts w:ascii="Arial" w:hAnsi="Arial" w:cs="Arial"/>
          <w:b/>
          <w:spacing w:val="10"/>
          <w:lang w:val="sr-Cyrl-CS" w:eastAsia="en-US"/>
        </w:rPr>
        <w:t>.2.</w:t>
      </w:r>
      <w:r>
        <w:rPr>
          <w:rFonts w:ascii="Arial" w:hAnsi="Arial" w:cs="Arial"/>
          <w:b/>
          <w:spacing w:val="10"/>
          <w:lang w:val="sr-Cyrl-CS" w:eastAsia="en-US"/>
        </w:rPr>
        <w:t xml:space="preserve"> Део </w:t>
      </w:r>
      <w:r w:rsidRPr="004A25AB">
        <w:rPr>
          <w:rFonts w:ascii="Arial" w:hAnsi="Arial" w:cs="Arial"/>
          <w:b/>
          <w:bCs/>
          <w:color w:val="000000"/>
        </w:rPr>
        <w:t>ОДС</w:t>
      </w:r>
      <w:r w:rsidRPr="004A25AB">
        <w:rPr>
          <w:rFonts w:ascii="Arial" w:hAnsi="Arial" w:cs="Arial"/>
          <w:b/>
          <w:bCs/>
          <w:color w:val="000000"/>
          <w:lang w:val="sr-Cyrl-RS"/>
        </w:rPr>
        <w:t xml:space="preserve"> </w:t>
      </w:r>
      <w:r>
        <w:rPr>
          <w:rFonts w:ascii="Arial" w:hAnsi="Arial" w:cs="Arial"/>
          <w:b/>
          <w:bCs/>
          <w:color w:val="000000"/>
        </w:rPr>
        <w:t>ЕПС Дистрибуција</w:t>
      </w:r>
      <w:r>
        <w:rPr>
          <w:rFonts w:ascii="Arial" w:hAnsi="Arial" w:cs="Arial"/>
          <w:b/>
          <w:bCs/>
          <w:color w:val="000000"/>
          <w:lang w:val="sr-Cyrl-RS"/>
        </w:rPr>
        <w:t xml:space="preserve"> д.о.о., Огранци Електродистрибуција:</w:t>
      </w:r>
      <w:r w:rsidRPr="004A25AB">
        <w:rPr>
          <w:rFonts w:ascii="Arial" w:hAnsi="Arial" w:cs="Arial"/>
          <w:b/>
          <w:bCs/>
          <w:color w:val="000000"/>
          <w:lang w:val="sr-Cyrl-RS"/>
        </w:rPr>
        <w:t xml:space="preserve"> </w:t>
      </w:r>
      <w:r>
        <w:rPr>
          <w:rFonts w:ascii="Arial" w:hAnsi="Arial" w:cs="Arial"/>
          <w:b/>
          <w:bCs/>
          <w:color w:val="000000"/>
          <w:lang w:val="sr-Cyrl-RS"/>
        </w:rPr>
        <w:t xml:space="preserve">Нови Сад, </w:t>
      </w:r>
      <w:r w:rsidRPr="004A25AB">
        <w:rPr>
          <w:rFonts w:ascii="Arial" w:hAnsi="Arial" w:cs="Arial"/>
          <w:b/>
          <w:bCs/>
          <w:color w:val="000000"/>
          <w:lang w:val="sr-Cyrl-RS"/>
        </w:rPr>
        <w:t>Зрењанин;</w:t>
      </w:r>
      <w:r>
        <w:rPr>
          <w:rFonts w:ascii="Arial" w:hAnsi="Arial" w:cs="Arial"/>
          <w:b/>
          <w:bCs/>
          <w:color w:val="000000"/>
          <w:lang w:val="sr-Cyrl-RS"/>
        </w:rPr>
        <w:t xml:space="preserve"> </w:t>
      </w:r>
      <w:r w:rsidRPr="004A25AB">
        <w:rPr>
          <w:rFonts w:ascii="Arial" w:hAnsi="Arial" w:cs="Arial"/>
          <w:b/>
          <w:bCs/>
          <w:color w:val="000000"/>
          <w:lang w:val="sr-Cyrl-RS"/>
        </w:rPr>
        <w:t>Сомбор; Сад;</w:t>
      </w:r>
      <w:r>
        <w:rPr>
          <w:rFonts w:ascii="Arial" w:hAnsi="Arial" w:cs="Arial"/>
          <w:b/>
          <w:bCs/>
          <w:color w:val="000000"/>
          <w:lang w:val="sr-Cyrl-RS"/>
        </w:rPr>
        <w:t xml:space="preserve"> </w:t>
      </w:r>
      <w:r w:rsidRPr="004A25AB">
        <w:rPr>
          <w:rFonts w:ascii="Arial" w:hAnsi="Arial" w:cs="Arial"/>
          <w:b/>
          <w:bCs/>
          <w:color w:val="000000"/>
          <w:lang w:val="sr-Cyrl-RS"/>
        </w:rPr>
        <w:t>Рума;</w:t>
      </w:r>
      <w:r>
        <w:rPr>
          <w:rFonts w:ascii="Arial" w:hAnsi="Arial" w:cs="Arial"/>
          <w:b/>
          <w:bCs/>
          <w:color w:val="000000"/>
          <w:lang w:val="sr-Cyrl-RS"/>
        </w:rPr>
        <w:t xml:space="preserve"> </w:t>
      </w:r>
      <w:r w:rsidRPr="004A25AB">
        <w:rPr>
          <w:rFonts w:ascii="Arial" w:hAnsi="Arial" w:cs="Arial"/>
          <w:b/>
          <w:bCs/>
          <w:color w:val="000000"/>
          <w:lang w:val="sr-Cyrl-RS"/>
        </w:rPr>
        <w:t>Сремска Митровица и Панчево</w:t>
      </w:r>
      <w:r>
        <w:rPr>
          <w:rFonts w:ascii="Arial" w:hAnsi="Arial" w:cs="Arial"/>
          <w:b/>
          <w:bCs/>
          <w:color w:val="000000"/>
          <w:lang w:val="sr-Cyrl-RS"/>
        </w:rPr>
        <w:t xml:space="preserve"> (01.01.2017. године)</w:t>
      </w:r>
    </w:p>
    <w:p w:rsidR="008600B3" w:rsidRPr="004A25AB" w:rsidRDefault="008600B3" w:rsidP="008600B3">
      <w:pPr>
        <w:pStyle w:val="ListParagraph"/>
        <w:widowControl w:val="0"/>
        <w:shd w:val="clear" w:color="auto" w:fill="FFFFFF"/>
        <w:tabs>
          <w:tab w:val="left" w:pos="1445"/>
        </w:tabs>
        <w:autoSpaceDE w:val="0"/>
        <w:autoSpaceDN w:val="0"/>
        <w:adjustRightInd w:val="0"/>
        <w:ind w:left="0"/>
        <w:jc w:val="both"/>
        <w:rPr>
          <w:rFonts w:ascii="Arial" w:hAnsi="Arial" w:cs="Arial"/>
          <w:color w:val="000000"/>
          <w:spacing w:val="-26"/>
          <w:lang w:eastAsia="en-US"/>
        </w:rPr>
      </w:pPr>
      <w:r>
        <w:rPr>
          <w:rFonts w:ascii="Arial" w:hAnsi="Arial" w:cs="Arial"/>
          <w:color w:val="000000"/>
          <w:spacing w:val="9"/>
          <w:lang w:val="sr-Cyrl-CS" w:eastAsia="en-US"/>
        </w:rPr>
        <w:t xml:space="preserve">1) </w:t>
      </w:r>
      <w:r w:rsidRPr="004A25AB">
        <w:rPr>
          <w:rFonts w:ascii="Arial" w:hAnsi="Arial" w:cs="Arial"/>
          <w:color w:val="000000"/>
          <w:spacing w:val="9"/>
          <w:lang w:val="sr-Cyrl-CS" w:eastAsia="en-US"/>
        </w:rPr>
        <w:t>Осигурање од пожара и неких других опасности</w:t>
      </w:r>
    </w:p>
    <w:p w:rsidR="008600B3" w:rsidRPr="00747251" w:rsidRDefault="008600B3" w:rsidP="008600B3">
      <w:pPr>
        <w:widowControl w:val="0"/>
        <w:shd w:val="clear" w:color="auto" w:fill="FFFFFF"/>
        <w:tabs>
          <w:tab w:val="left" w:pos="426"/>
        </w:tabs>
        <w:autoSpaceDE w:val="0"/>
        <w:autoSpaceDN w:val="0"/>
        <w:adjustRightInd w:val="0"/>
        <w:jc w:val="both"/>
        <w:rPr>
          <w:rFonts w:ascii="Arial" w:hAnsi="Arial" w:cs="Arial"/>
          <w:color w:val="000000"/>
          <w:spacing w:val="-21"/>
          <w:lang w:eastAsia="en-US"/>
        </w:rPr>
      </w:pPr>
      <w:r>
        <w:rPr>
          <w:rFonts w:ascii="Arial" w:hAnsi="Arial" w:cs="Arial"/>
          <w:color w:val="000000"/>
          <w:spacing w:val="10"/>
          <w:lang w:val="sr-Cyrl-CS" w:eastAsia="en-US"/>
        </w:rPr>
        <w:t xml:space="preserve">2) </w:t>
      </w:r>
      <w:r w:rsidRPr="00747251">
        <w:rPr>
          <w:rFonts w:ascii="Arial" w:hAnsi="Arial" w:cs="Arial"/>
          <w:color w:val="000000"/>
          <w:spacing w:val="10"/>
          <w:lang w:val="sr-Cyrl-CS" w:eastAsia="en-US"/>
        </w:rPr>
        <w:t>Осигурање машина од лома и неких других опасности</w:t>
      </w:r>
    </w:p>
    <w:p w:rsidR="008600B3" w:rsidRPr="00747251" w:rsidRDefault="008600B3" w:rsidP="00F8672C">
      <w:pPr>
        <w:pStyle w:val="ListParagraph"/>
        <w:widowControl w:val="0"/>
        <w:numPr>
          <w:ilvl w:val="0"/>
          <w:numId w:val="33"/>
        </w:numPr>
        <w:shd w:val="clear" w:color="auto" w:fill="FFFFFF"/>
        <w:autoSpaceDE w:val="0"/>
        <w:autoSpaceDN w:val="0"/>
        <w:adjustRightInd w:val="0"/>
        <w:ind w:left="142" w:hanging="142"/>
        <w:jc w:val="both"/>
        <w:rPr>
          <w:rFonts w:ascii="Arial" w:hAnsi="Arial" w:cs="Arial"/>
          <w:color w:val="000000"/>
          <w:spacing w:val="-21"/>
          <w:lang w:eastAsia="en-US"/>
        </w:rPr>
      </w:pPr>
      <w:r w:rsidRPr="00747251">
        <w:rPr>
          <w:rFonts w:ascii="Arial" w:hAnsi="Arial" w:cs="Arial"/>
          <w:color w:val="000000"/>
          <w:spacing w:val="8"/>
          <w:lang w:val="sr-Cyrl-CS" w:eastAsia="en-US"/>
        </w:rPr>
        <w:lastRenderedPageBreak/>
        <w:t xml:space="preserve">  Колективно осигурање запослених од последица несрећног случаја</w:t>
      </w:r>
      <w:r w:rsidRPr="00747251">
        <w:rPr>
          <w:rFonts w:ascii="Arial" w:hAnsi="Arial" w:cs="Arial"/>
          <w:color w:val="000000"/>
          <w:spacing w:val="7"/>
          <w:lang w:val="sr-Cyrl-CS" w:eastAsia="en-US"/>
        </w:rPr>
        <w:t>случаја</w:t>
      </w:r>
    </w:p>
    <w:p w:rsidR="008600B3" w:rsidRPr="00D23460" w:rsidRDefault="008600B3" w:rsidP="00F8672C">
      <w:pPr>
        <w:widowControl w:val="0"/>
        <w:numPr>
          <w:ilvl w:val="0"/>
          <w:numId w:val="33"/>
        </w:numPr>
        <w:shd w:val="clear" w:color="auto" w:fill="FFFFFF"/>
        <w:tabs>
          <w:tab w:val="left" w:pos="284"/>
        </w:tabs>
        <w:autoSpaceDE w:val="0"/>
        <w:autoSpaceDN w:val="0"/>
        <w:adjustRightInd w:val="0"/>
        <w:ind w:left="0" w:firstLine="0"/>
        <w:jc w:val="both"/>
        <w:rPr>
          <w:rFonts w:ascii="Arial" w:hAnsi="Arial" w:cs="Arial"/>
          <w:color w:val="000000"/>
          <w:spacing w:val="-20"/>
          <w:lang w:eastAsia="en-US"/>
        </w:rPr>
      </w:pPr>
      <w:r w:rsidRPr="000E3E6D">
        <w:rPr>
          <w:rFonts w:ascii="Arial" w:hAnsi="Arial" w:cs="Arial"/>
          <w:color w:val="000000"/>
          <w:spacing w:val="8"/>
          <w:lang w:val="sr-Cyrl-CS" w:eastAsia="en-US"/>
        </w:rPr>
        <w:t xml:space="preserve">Комбиновано осигурање моторних возила (ауто-каско) </w:t>
      </w:r>
    </w:p>
    <w:p w:rsidR="008600B3" w:rsidRPr="00A00ECD" w:rsidRDefault="00FA66C4" w:rsidP="008600B3">
      <w:pPr>
        <w:widowControl w:val="0"/>
        <w:numPr>
          <w:ilvl w:val="0"/>
          <w:numId w:val="33"/>
        </w:numPr>
        <w:shd w:val="clear" w:color="auto" w:fill="FFFFFF"/>
        <w:tabs>
          <w:tab w:val="left" w:pos="284"/>
        </w:tabs>
        <w:autoSpaceDE w:val="0"/>
        <w:autoSpaceDN w:val="0"/>
        <w:adjustRightInd w:val="0"/>
        <w:ind w:left="0" w:firstLine="0"/>
        <w:jc w:val="both"/>
        <w:rPr>
          <w:rFonts w:ascii="Arial" w:hAnsi="Arial" w:cs="Arial"/>
          <w:spacing w:val="-21"/>
          <w:lang w:eastAsia="en-US"/>
        </w:rPr>
      </w:pPr>
      <w:r w:rsidRPr="00FA66C4">
        <w:rPr>
          <w:rFonts w:ascii="Arial" w:hAnsi="Arial" w:cs="Arial"/>
          <w:spacing w:val="10"/>
          <w:lang w:val="sr-Cyrl-CS" w:eastAsia="en-US"/>
        </w:rPr>
        <w:t>Осигурање од опште одговорности (одговорности из делатности)</w:t>
      </w:r>
    </w:p>
    <w:p w:rsidR="00E21222" w:rsidRDefault="00E21222" w:rsidP="008600B3">
      <w:pPr>
        <w:rPr>
          <w:rFonts w:ascii="Arial" w:hAnsi="Arial" w:cs="Arial"/>
          <w:b/>
          <w:spacing w:val="-20"/>
          <w:lang w:val="sr-Cyrl-RS" w:eastAsia="en-US"/>
        </w:rPr>
      </w:pPr>
    </w:p>
    <w:p w:rsidR="008600B3" w:rsidRDefault="008600B3" w:rsidP="008600B3">
      <w:pPr>
        <w:rPr>
          <w:rFonts w:ascii="Arial" w:hAnsi="Arial" w:cs="Arial"/>
          <w:b/>
          <w:lang w:val="sr-Cyrl-CS" w:eastAsia="en-US"/>
        </w:rPr>
      </w:pPr>
      <w:r>
        <w:rPr>
          <w:rFonts w:ascii="Arial" w:hAnsi="Arial" w:cs="Arial"/>
          <w:b/>
          <w:spacing w:val="-20"/>
          <w:lang w:val="sr-Cyrl-RS" w:eastAsia="en-US"/>
        </w:rPr>
        <w:t>3</w:t>
      </w:r>
      <w:r w:rsidRPr="00D23460">
        <w:rPr>
          <w:rFonts w:ascii="Arial" w:hAnsi="Arial" w:cs="Arial"/>
          <w:b/>
          <w:spacing w:val="-20"/>
          <w:lang w:eastAsia="en-US"/>
        </w:rPr>
        <w:t xml:space="preserve">.  </w:t>
      </w:r>
      <w:r w:rsidRPr="00D23460">
        <w:rPr>
          <w:rFonts w:ascii="Arial" w:hAnsi="Arial" w:cs="Arial"/>
          <w:b/>
          <w:lang w:val="sr-Cyrl-CS" w:eastAsia="en-US"/>
        </w:rPr>
        <w:t>Привредно друштво за снабдевање електричном енергијом крањих купаца „ЕПС СНАБДЕВАЊЕ“д.о.о. Београд</w:t>
      </w:r>
    </w:p>
    <w:p w:rsidR="008600B3" w:rsidRPr="00D23460" w:rsidRDefault="008600B3" w:rsidP="008600B3">
      <w:pPr>
        <w:rPr>
          <w:rFonts w:ascii="Arial" w:hAnsi="Arial" w:cs="Arial"/>
          <w:spacing w:val="8"/>
          <w:lang w:val="sr-Cyrl-CS" w:eastAsia="en-US"/>
        </w:rPr>
      </w:pPr>
      <w:r w:rsidRPr="00D23460">
        <w:rPr>
          <w:rFonts w:ascii="Arial" w:hAnsi="Arial" w:cs="Arial"/>
          <w:lang w:val="sr-Cyrl-CS" w:eastAsia="en-US"/>
        </w:rPr>
        <w:t>1)</w:t>
      </w:r>
      <w:r w:rsidRPr="00D23460">
        <w:rPr>
          <w:rFonts w:ascii="Arial" w:hAnsi="Arial" w:cs="Arial"/>
          <w:spacing w:val="8"/>
          <w:lang w:val="sr-Cyrl-CS" w:eastAsia="en-US"/>
        </w:rPr>
        <w:t>Колективно осигурање запослених од последица несрећног случаја</w:t>
      </w:r>
    </w:p>
    <w:p w:rsidR="008600B3" w:rsidRPr="00D23460" w:rsidRDefault="008600B3" w:rsidP="008600B3">
      <w:pPr>
        <w:rPr>
          <w:rFonts w:ascii="Arial" w:hAnsi="Arial" w:cs="Arial"/>
          <w:lang w:val="sr-Cyrl-CS" w:eastAsia="en-US"/>
        </w:rPr>
      </w:pPr>
      <w:r w:rsidRPr="00D23460">
        <w:rPr>
          <w:rFonts w:ascii="Arial" w:hAnsi="Arial" w:cs="Arial"/>
          <w:spacing w:val="-26"/>
          <w:lang w:eastAsia="en-US"/>
        </w:rPr>
        <w:t xml:space="preserve">2)   </w:t>
      </w:r>
      <w:r w:rsidRPr="00D23460">
        <w:rPr>
          <w:rFonts w:ascii="Arial" w:hAnsi="Arial" w:cs="Arial"/>
          <w:lang w:val="sr-Cyrl-CS" w:eastAsia="en-US"/>
        </w:rPr>
        <w:t xml:space="preserve">Комбиновано осигурање моторних возила (ауто-каско) </w:t>
      </w:r>
    </w:p>
    <w:p w:rsidR="008600B3" w:rsidRDefault="008600B3" w:rsidP="008600B3">
      <w:pPr>
        <w:jc w:val="both"/>
        <w:rPr>
          <w:rFonts w:ascii="Arial" w:hAnsi="Arial" w:cs="Arial"/>
          <w:lang w:val="sr-Cyrl-RS"/>
        </w:rPr>
      </w:pPr>
    </w:p>
    <w:p w:rsidR="008600B3" w:rsidRPr="00967BDC" w:rsidRDefault="008600B3" w:rsidP="008600B3">
      <w:pPr>
        <w:jc w:val="both"/>
        <w:rPr>
          <w:rFonts w:ascii="Arial" w:hAnsi="Arial" w:cs="Arial"/>
          <w:b/>
          <w:lang w:val="sr-Cyrl-RS"/>
        </w:rPr>
      </w:pPr>
      <w:r w:rsidRPr="00967BDC">
        <w:rPr>
          <w:rFonts w:ascii="Arial" w:hAnsi="Arial" w:cs="Arial"/>
          <w:b/>
          <w:lang w:val="sr-Cyrl-RS"/>
        </w:rPr>
        <w:t>4.</w:t>
      </w:r>
      <w:r>
        <w:rPr>
          <w:rFonts w:ascii="Arial" w:hAnsi="Arial" w:cs="Arial"/>
          <w:b/>
          <w:lang w:val="sr-Cyrl-RS"/>
        </w:rPr>
        <w:t xml:space="preserve"> </w:t>
      </w:r>
      <w:r w:rsidRPr="00967BDC">
        <w:rPr>
          <w:rFonts w:ascii="Arial" w:hAnsi="Arial" w:cs="Arial"/>
          <w:b/>
          <w:lang w:val="sr-Cyrl-RS"/>
        </w:rPr>
        <w:t>Зеједничк</w:t>
      </w:r>
      <w:r>
        <w:rPr>
          <w:rFonts w:ascii="Arial" w:hAnsi="Arial" w:cs="Arial"/>
          <w:b/>
          <w:lang w:val="sr-Cyrl-RS"/>
        </w:rPr>
        <w:t xml:space="preserve">е врсте осигурања </w:t>
      </w:r>
    </w:p>
    <w:p w:rsidR="008600B3" w:rsidRDefault="008600B3" w:rsidP="008600B3">
      <w:pPr>
        <w:jc w:val="both"/>
        <w:rPr>
          <w:rFonts w:ascii="Arial" w:hAnsi="Arial" w:cs="Arial"/>
          <w:lang w:val="sr-Cyrl-RS"/>
        </w:rPr>
      </w:pPr>
    </w:p>
    <w:p w:rsidR="008600B3" w:rsidRDefault="008600B3" w:rsidP="008600B3">
      <w:pPr>
        <w:jc w:val="both"/>
        <w:rPr>
          <w:rFonts w:ascii="Arial" w:hAnsi="Arial" w:cs="Arial"/>
          <w:lang w:val="sr-Cyrl-RS"/>
        </w:rPr>
      </w:pPr>
      <w:r w:rsidRPr="00D23460">
        <w:rPr>
          <w:rFonts w:ascii="Arial" w:hAnsi="Arial" w:cs="Arial"/>
        </w:rPr>
        <w:t>Осигуравач се обавезује да за сва возила у власништву Осигураника изда полисе за осигурање од аутоодговорности (обавезно осигурање власника и корисника моторних и прикључних возила од одговорности за штете причињене трећим лицима), у складу са ценовником Удружења осигуравача Србије.</w:t>
      </w:r>
    </w:p>
    <w:p w:rsidR="008600B3" w:rsidRDefault="008600B3" w:rsidP="008600B3">
      <w:pPr>
        <w:jc w:val="both"/>
        <w:rPr>
          <w:rFonts w:ascii="Arial" w:hAnsi="Arial" w:cs="Arial"/>
          <w:lang w:val="sr-Cyrl-RS"/>
        </w:rPr>
      </w:pPr>
    </w:p>
    <w:p w:rsidR="008600B3" w:rsidRDefault="008600B3" w:rsidP="008600B3">
      <w:pPr>
        <w:widowControl w:val="0"/>
        <w:shd w:val="clear" w:color="auto" w:fill="FFFFFF"/>
        <w:autoSpaceDE w:val="0"/>
        <w:autoSpaceDN w:val="0"/>
        <w:adjustRightInd w:val="0"/>
        <w:spacing w:line="274" w:lineRule="exact"/>
        <w:ind w:right="10"/>
        <w:jc w:val="both"/>
        <w:rPr>
          <w:rFonts w:ascii="Arial" w:hAnsi="Arial" w:cs="Arial"/>
          <w:lang w:val="sr-Cyrl-RS"/>
        </w:rPr>
      </w:pPr>
      <w:r>
        <w:rPr>
          <w:rFonts w:ascii="Arial" w:hAnsi="Arial" w:cs="Arial"/>
          <w:lang w:val="sr-Cyrl-RS"/>
        </w:rPr>
        <w:t xml:space="preserve">Осигуравач се обавезује да осигура имовину </w:t>
      </w:r>
      <w:r w:rsidRPr="00967BDC">
        <w:rPr>
          <w:rFonts w:ascii="Arial" w:hAnsi="Arial" w:cs="Arial"/>
          <w:lang w:val="sr-Cyrl-RS"/>
        </w:rPr>
        <w:t xml:space="preserve">Осигураника </w:t>
      </w:r>
      <w:r w:rsidRPr="00967BDC">
        <w:rPr>
          <w:rFonts w:ascii="Arial" w:hAnsi="Arial" w:cs="Arial"/>
        </w:rPr>
        <w:t xml:space="preserve">од ризика </w:t>
      </w:r>
      <w:r w:rsidRPr="00967BDC">
        <w:rPr>
          <w:rFonts w:ascii="Arial" w:hAnsi="Arial" w:cs="Arial"/>
          <w:lang w:val="sr-Cyrl-RS"/>
        </w:rPr>
        <w:t xml:space="preserve">опасности </w:t>
      </w:r>
      <w:r>
        <w:rPr>
          <w:rFonts w:ascii="Arial" w:hAnsi="Arial" w:cs="Arial"/>
          <w:lang w:val="sr-Cyrl-RS"/>
        </w:rPr>
        <w:t xml:space="preserve">од </w:t>
      </w:r>
      <w:r w:rsidRPr="00967BDC">
        <w:rPr>
          <w:rFonts w:ascii="Arial" w:hAnsi="Arial" w:cs="Arial"/>
        </w:rPr>
        <w:t>земљотреса,</w:t>
      </w:r>
      <w:r w:rsidRPr="00967BDC">
        <w:rPr>
          <w:rFonts w:ascii="Arial" w:hAnsi="Arial" w:cs="Arial"/>
          <w:lang w:val="sr-Cyrl-RS"/>
        </w:rPr>
        <w:t xml:space="preserve"> </w:t>
      </w:r>
      <w:r>
        <w:rPr>
          <w:rFonts w:ascii="Arial" w:hAnsi="Arial" w:cs="Arial"/>
          <w:lang w:val="sr-Cyrl-RS"/>
        </w:rPr>
        <w:t>на</w:t>
      </w:r>
      <w:r w:rsidRPr="00967BDC">
        <w:rPr>
          <w:rFonts w:ascii="Arial" w:hAnsi="Arial" w:cs="Arial"/>
          <w:lang w:val="sr-Cyrl-RS"/>
        </w:rPr>
        <w:t xml:space="preserve"> </w:t>
      </w:r>
      <w:r w:rsidRPr="00967BDC">
        <w:rPr>
          <w:rFonts w:ascii="Arial" w:hAnsi="Arial" w:cs="Arial"/>
        </w:rPr>
        <w:t>јединствени лимит</w:t>
      </w:r>
      <w:r w:rsidRPr="00967BDC">
        <w:rPr>
          <w:rFonts w:ascii="Arial" w:hAnsi="Arial" w:cs="Arial"/>
          <w:lang w:val="sr-Cyrl-RS"/>
        </w:rPr>
        <w:t xml:space="preserve"> </w:t>
      </w:r>
      <w:r w:rsidRPr="00967BDC">
        <w:rPr>
          <w:rFonts w:ascii="Arial" w:hAnsi="Arial" w:cs="Arial"/>
        </w:rPr>
        <w:t xml:space="preserve">покрића по штетном догађају и укупно за </w:t>
      </w:r>
      <w:r w:rsidRPr="00967BDC">
        <w:rPr>
          <w:rFonts w:ascii="Arial" w:hAnsi="Arial" w:cs="Arial"/>
          <w:lang w:val="sr-Cyrl-RS"/>
        </w:rPr>
        <w:t xml:space="preserve">годину </w:t>
      </w:r>
      <w:r>
        <w:rPr>
          <w:rFonts w:ascii="Arial" w:hAnsi="Arial" w:cs="Arial"/>
        </w:rPr>
        <w:t>осигурања од ЕУР 100.000.000</w:t>
      </w:r>
      <w:r>
        <w:rPr>
          <w:rFonts w:ascii="Arial" w:hAnsi="Arial" w:cs="Arial"/>
          <w:lang w:val="sr-Cyrl-RS"/>
        </w:rPr>
        <w:t>.</w:t>
      </w:r>
      <w:r>
        <w:rPr>
          <w:rFonts w:ascii="Arial" w:hAnsi="Arial" w:cs="Arial"/>
        </w:rPr>
        <w:t xml:space="preserve"> Предмет осигурања је имовина </w:t>
      </w:r>
      <w:r w:rsidRPr="00967BDC">
        <w:rPr>
          <w:rFonts w:ascii="Arial" w:hAnsi="Arial" w:cs="Arial"/>
        </w:rPr>
        <w:t>осигуран</w:t>
      </w:r>
      <w:r>
        <w:rPr>
          <w:rFonts w:ascii="Arial" w:hAnsi="Arial" w:cs="Arial"/>
          <w:lang w:val="sr-Cyrl-RS"/>
        </w:rPr>
        <w:t>а</w:t>
      </w:r>
      <w:r w:rsidRPr="00967BDC">
        <w:rPr>
          <w:rFonts w:ascii="Arial" w:hAnsi="Arial" w:cs="Arial"/>
        </w:rPr>
        <w:t xml:space="preserve"> од ризика пожара и неких других опасности </w:t>
      </w:r>
      <w:r>
        <w:rPr>
          <w:rFonts w:ascii="Arial" w:hAnsi="Arial" w:cs="Arial"/>
        </w:rPr>
        <w:t>за грађевинске објекте и опрему</w:t>
      </w:r>
      <w:r w:rsidR="004A2A55">
        <w:rPr>
          <w:rFonts w:ascii="Arial" w:hAnsi="Arial" w:cs="Arial"/>
          <w:lang w:val="sr-Cyrl-RS"/>
        </w:rPr>
        <w:t>,</w:t>
      </w:r>
      <w:r>
        <w:rPr>
          <w:rFonts w:ascii="Arial" w:hAnsi="Arial" w:cs="Arial"/>
          <w:lang w:val="sr-Cyrl-RS"/>
        </w:rPr>
        <w:t xml:space="preserve"> учешће  Осигураника у штети је 10%.</w:t>
      </w:r>
    </w:p>
    <w:p w:rsidR="008600B3" w:rsidRPr="001F6C23" w:rsidRDefault="008600B3" w:rsidP="008600B3">
      <w:pPr>
        <w:widowControl w:val="0"/>
        <w:shd w:val="clear" w:color="auto" w:fill="FFFFFF"/>
        <w:autoSpaceDE w:val="0"/>
        <w:autoSpaceDN w:val="0"/>
        <w:adjustRightInd w:val="0"/>
        <w:spacing w:line="274" w:lineRule="exact"/>
        <w:ind w:right="10"/>
        <w:jc w:val="both"/>
        <w:rPr>
          <w:rFonts w:ascii="Arial" w:hAnsi="Arial" w:cs="Arial"/>
          <w:lang w:val="ru-RU"/>
        </w:rPr>
      </w:pPr>
      <w:r>
        <w:rPr>
          <w:rFonts w:ascii="Arial" w:hAnsi="Arial" w:cs="Arial"/>
          <w:lang w:val="sr-Cyrl-RS"/>
        </w:rPr>
        <w:t xml:space="preserve"> </w:t>
      </w:r>
      <w:r w:rsidRPr="00967BDC">
        <w:rPr>
          <w:rFonts w:ascii="Arial" w:hAnsi="Arial" w:cs="Arial"/>
          <w:lang w:val="sr-Cyrl-RS"/>
        </w:rPr>
        <w:t xml:space="preserve"> </w:t>
      </w:r>
    </w:p>
    <w:p w:rsidR="008600B3" w:rsidRPr="00D77874" w:rsidRDefault="008600B3" w:rsidP="008600B3">
      <w:pPr>
        <w:widowControl w:val="0"/>
        <w:shd w:val="clear" w:color="auto" w:fill="FFFFFF"/>
        <w:autoSpaceDE w:val="0"/>
        <w:autoSpaceDN w:val="0"/>
        <w:adjustRightInd w:val="0"/>
        <w:spacing w:before="293"/>
        <w:jc w:val="both"/>
        <w:rPr>
          <w:rFonts w:ascii="Arial" w:hAnsi="Arial" w:cs="Arial"/>
          <w:lang w:eastAsia="en-US"/>
        </w:rPr>
      </w:pPr>
      <w:r w:rsidRPr="005701A6">
        <w:rPr>
          <w:rFonts w:ascii="Arial" w:hAnsi="Arial" w:cs="Arial"/>
          <w:b/>
          <w:bCs/>
          <w:i/>
          <w:iCs/>
          <w:color w:val="000000"/>
          <w:spacing w:val="11"/>
          <w:lang w:val="sr-Cyrl-CS" w:eastAsia="en-US"/>
        </w:rPr>
        <w:t>Период осигурања</w:t>
      </w: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D77874">
        <w:rPr>
          <w:rFonts w:ascii="Arial" w:hAnsi="Arial" w:cs="Arial"/>
          <w:b/>
          <w:bCs/>
          <w:color w:val="000000"/>
          <w:spacing w:val="5"/>
          <w:lang w:val="sr-Cyrl-CS" w:eastAsia="en-US"/>
        </w:rPr>
        <w:t xml:space="preserve">Члан </w:t>
      </w:r>
      <w:r w:rsidRPr="00D77874">
        <w:rPr>
          <w:rFonts w:ascii="Arial" w:hAnsi="Arial" w:cs="Arial"/>
          <w:b/>
          <w:bCs/>
          <w:color w:val="000000"/>
          <w:spacing w:val="5"/>
          <w:lang w:eastAsia="en-US"/>
        </w:rPr>
        <w:t>3.</w:t>
      </w:r>
    </w:p>
    <w:p w:rsidR="008600B3" w:rsidRPr="00015E7D" w:rsidRDefault="008600B3" w:rsidP="008600B3">
      <w:pPr>
        <w:widowControl w:val="0"/>
        <w:shd w:val="clear" w:color="auto" w:fill="FFFFFF"/>
        <w:autoSpaceDE w:val="0"/>
        <w:autoSpaceDN w:val="0"/>
        <w:adjustRightInd w:val="0"/>
        <w:spacing w:line="274" w:lineRule="exact"/>
        <w:jc w:val="center"/>
        <w:rPr>
          <w:rFonts w:ascii="Arial" w:hAnsi="Arial" w:cs="Arial"/>
          <w:lang w:val="sr-Cyrl-RS" w:eastAsia="en-US"/>
        </w:rPr>
      </w:pPr>
    </w:p>
    <w:p w:rsidR="001F44B8" w:rsidRPr="001F44B8" w:rsidRDefault="008600B3" w:rsidP="001F44B8">
      <w:pPr>
        <w:pStyle w:val="BodyText"/>
        <w:tabs>
          <w:tab w:val="left" w:pos="709"/>
        </w:tabs>
        <w:spacing w:after="0"/>
        <w:jc w:val="both"/>
        <w:rPr>
          <w:rFonts w:ascii="Arial" w:hAnsi="Arial" w:cs="Arial"/>
          <w:i/>
          <w:color w:val="1F497D" w:themeColor="text2"/>
          <w:lang w:val="sr-Latn-CS"/>
        </w:rPr>
      </w:pPr>
      <w:r w:rsidRPr="00D77874">
        <w:rPr>
          <w:rFonts w:ascii="Arial" w:hAnsi="Arial" w:cs="Arial"/>
          <w:color w:val="000000"/>
          <w:spacing w:val="11"/>
          <w:lang w:val="sr-Cyrl-CS"/>
        </w:rPr>
        <w:t xml:space="preserve">Овај уговор се закључује на период од </w:t>
      </w:r>
      <w:r>
        <w:rPr>
          <w:rFonts w:ascii="Arial" w:hAnsi="Arial" w:cs="Arial"/>
          <w:color w:val="000000"/>
          <w:spacing w:val="11"/>
          <w:lang w:val="sr-Cyrl-CS"/>
        </w:rPr>
        <w:t>2 (две) године</w:t>
      </w:r>
      <w:r w:rsidRPr="00E45F13">
        <w:rPr>
          <w:rFonts w:ascii="Arial" w:hAnsi="Arial" w:cs="Arial"/>
          <w:color w:val="000000"/>
          <w:spacing w:val="11"/>
          <w:lang w:val="sr-Cyrl-CS"/>
        </w:rPr>
        <w:t xml:space="preserve">, и </w:t>
      </w:r>
      <w:r w:rsidRPr="00D66486">
        <w:rPr>
          <w:rFonts w:ascii="Arial" w:hAnsi="Arial" w:cs="Arial"/>
          <w:color w:val="000000"/>
          <w:spacing w:val="11"/>
          <w:lang w:val="sr-Cyrl-CS"/>
        </w:rPr>
        <w:t xml:space="preserve">то од </w:t>
      </w:r>
      <w:r w:rsidRPr="00D66486">
        <w:rPr>
          <w:rFonts w:ascii="Arial" w:hAnsi="Arial" w:cs="Arial"/>
          <w:color w:val="000000"/>
          <w:spacing w:val="11"/>
        </w:rPr>
        <w:t xml:space="preserve">01. </w:t>
      </w:r>
      <w:r>
        <w:rPr>
          <w:rFonts w:ascii="Arial" w:hAnsi="Arial" w:cs="Arial"/>
          <w:color w:val="000000"/>
          <w:spacing w:val="11"/>
          <w:lang w:val="sr-Cyrl-RS"/>
        </w:rPr>
        <w:t xml:space="preserve">јула </w:t>
      </w:r>
      <w:r w:rsidRPr="00D66486">
        <w:rPr>
          <w:rFonts w:ascii="Arial" w:hAnsi="Arial" w:cs="Arial"/>
          <w:color w:val="000000"/>
          <w:spacing w:val="12"/>
          <w:lang w:val="sr-Cyrl-CS"/>
        </w:rPr>
        <w:t>2016. године</w:t>
      </w:r>
      <w:r>
        <w:rPr>
          <w:rFonts w:ascii="Arial" w:hAnsi="Arial" w:cs="Arial"/>
          <w:color w:val="000000"/>
          <w:spacing w:val="12"/>
          <w:lang w:val="sr-Cyrl-CS"/>
        </w:rPr>
        <w:t xml:space="preserve"> </w:t>
      </w:r>
      <w:r w:rsidRPr="00D66486">
        <w:rPr>
          <w:rFonts w:ascii="Arial" w:hAnsi="Arial" w:cs="Arial"/>
          <w:color w:val="000000"/>
          <w:spacing w:val="10"/>
          <w:lang w:val="sr-Cyrl-CS"/>
        </w:rPr>
        <w:t xml:space="preserve">у </w:t>
      </w:r>
      <w:r w:rsidRPr="00D66486">
        <w:rPr>
          <w:rFonts w:ascii="Arial" w:hAnsi="Arial" w:cs="Arial"/>
          <w:color w:val="000000"/>
          <w:spacing w:val="10"/>
        </w:rPr>
        <w:t>00</w:t>
      </w:r>
      <w:r w:rsidR="00541752">
        <w:rPr>
          <w:rFonts w:ascii="Arial" w:hAnsi="Arial" w:cs="Arial"/>
          <w:color w:val="000000"/>
          <w:spacing w:val="10"/>
          <w:lang w:val="sr-Cyrl-RS"/>
        </w:rPr>
        <w:t>:</w:t>
      </w:r>
      <w:r w:rsidRPr="00D66486">
        <w:rPr>
          <w:rFonts w:ascii="Arial" w:hAnsi="Arial" w:cs="Arial"/>
          <w:color w:val="000000"/>
          <w:spacing w:val="10"/>
        </w:rPr>
        <w:t xml:space="preserve">00 </w:t>
      </w:r>
      <w:r>
        <w:rPr>
          <w:rFonts w:ascii="Arial" w:hAnsi="Arial" w:cs="Arial"/>
          <w:color w:val="000000"/>
          <w:spacing w:val="10"/>
          <w:lang w:val="sr-Cyrl-CS"/>
        </w:rPr>
        <w:t>часова, до</w:t>
      </w:r>
      <w:r w:rsidRPr="00D66486">
        <w:rPr>
          <w:rFonts w:ascii="Arial" w:hAnsi="Arial" w:cs="Arial"/>
          <w:color w:val="000000"/>
          <w:spacing w:val="10"/>
          <w:lang w:val="sr-Cyrl-CS"/>
        </w:rPr>
        <w:t xml:space="preserve"> 30.</w:t>
      </w:r>
      <w:r>
        <w:rPr>
          <w:rFonts w:ascii="Arial" w:hAnsi="Arial" w:cs="Arial"/>
          <w:color w:val="000000"/>
          <w:spacing w:val="10"/>
          <w:lang w:val="sr-Cyrl-CS"/>
        </w:rPr>
        <w:t xml:space="preserve"> </w:t>
      </w:r>
      <w:r w:rsidRPr="00D66486">
        <w:rPr>
          <w:rFonts w:ascii="Arial" w:hAnsi="Arial" w:cs="Arial"/>
          <w:color w:val="000000"/>
          <w:spacing w:val="10"/>
          <w:lang w:val="sr-Cyrl-CS"/>
        </w:rPr>
        <w:t>јуна</w:t>
      </w:r>
      <w:r>
        <w:rPr>
          <w:rFonts w:ascii="Arial" w:hAnsi="Arial" w:cs="Arial"/>
          <w:color w:val="000000"/>
          <w:spacing w:val="10"/>
          <w:lang w:val="sr-Cyrl-CS"/>
        </w:rPr>
        <w:t xml:space="preserve"> </w:t>
      </w:r>
      <w:r w:rsidRPr="00D66486">
        <w:rPr>
          <w:rFonts w:ascii="Arial" w:hAnsi="Arial" w:cs="Arial"/>
          <w:color w:val="000000"/>
          <w:spacing w:val="10"/>
          <w:lang w:val="sr-Cyrl-CS"/>
        </w:rPr>
        <w:t>201</w:t>
      </w:r>
      <w:r>
        <w:rPr>
          <w:rFonts w:ascii="Arial" w:hAnsi="Arial" w:cs="Arial"/>
          <w:color w:val="000000"/>
          <w:spacing w:val="10"/>
          <w:lang w:val="sr-Cyrl-CS"/>
        </w:rPr>
        <w:t>8</w:t>
      </w:r>
      <w:r w:rsidRPr="00D66486">
        <w:rPr>
          <w:rFonts w:ascii="Arial" w:hAnsi="Arial" w:cs="Arial"/>
          <w:color w:val="000000"/>
          <w:spacing w:val="10"/>
          <w:lang w:val="sr-Cyrl-CS"/>
        </w:rPr>
        <w:t>.</w:t>
      </w:r>
      <w:r>
        <w:rPr>
          <w:rFonts w:ascii="Arial" w:hAnsi="Arial" w:cs="Arial"/>
          <w:color w:val="000000"/>
          <w:spacing w:val="10"/>
          <w:lang w:val="sr-Cyrl-CS"/>
        </w:rPr>
        <w:t xml:space="preserve"> </w:t>
      </w:r>
      <w:r w:rsidRPr="00D66486">
        <w:rPr>
          <w:rFonts w:ascii="Arial" w:hAnsi="Arial" w:cs="Arial"/>
          <w:color w:val="000000"/>
          <w:spacing w:val="10"/>
          <w:lang w:val="sr-Cyrl-CS"/>
        </w:rPr>
        <w:t>године</w:t>
      </w:r>
      <w:r w:rsidRPr="00E45F13">
        <w:rPr>
          <w:rFonts w:ascii="Arial" w:hAnsi="Arial" w:cs="Arial"/>
          <w:color w:val="000000"/>
          <w:spacing w:val="11"/>
          <w:lang w:val="sr-Cyrl-CS"/>
        </w:rPr>
        <w:t xml:space="preserve"> у </w:t>
      </w:r>
      <w:r w:rsidRPr="00E45F13">
        <w:rPr>
          <w:rFonts w:ascii="Arial" w:hAnsi="Arial" w:cs="Arial"/>
          <w:color w:val="000000"/>
          <w:spacing w:val="11"/>
        </w:rPr>
        <w:t>2</w:t>
      </w:r>
      <w:r w:rsidRPr="008E03E1">
        <w:rPr>
          <w:rFonts w:ascii="Arial" w:hAnsi="Arial" w:cs="Arial"/>
          <w:color w:val="000000"/>
          <w:spacing w:val="11"/>
        </w:rPr>
        <w:t>4</w:t>
      </w:r>
      <w:r w:rsidR="00541752">
        <w:rPr>
          <w:rFonts w:ascii="Arial" w:hAnsi="Arial" w:cs="Arial"/>
          <w:color w:val="000000"/>
          <w:spacing w:val="11"/>
          <w:lang w:val="sr-Cyrl-RS"/>
        </w:rPr>
        <w:t>:</w:t>
      </w:r>
      <w:r w:rsidRPr="00E45F13">
        <w:rPr>
          <w:rFonts w:ascii="Arial" w:hAnsi="Arial" w:cs="Arial"/>
          <w:color w:val="000000"/>
          <w:spacing w:val="11"/>
        </w:rPr>
        <w:t xml:space="preserve">00 </w:t>
      </w:r>
      <w:r w:rsidRPr="00E45F13">
        <w:rPr>
          <w:rFonts w:ascii="Arial" w:hAnsi="Arial" w:cs="Arial"/>
          <w:color w:val="000000"/>
          <w:spacing w:val="11"/>
          <w:lang w:val="sr-Cyrl-CS"/>
        </w:rPr>
        <w:t>часова.</w:t>
      </w:r>
      <w:r w:rsidR="001F44B8">
        <w:rPr>
          <w:rFonts w:ascii="Arial" w:hAnsi="Arial" w:cs="Arial"/>
          <w:color w:val="000000"/>
          <w:spacing w:val="11"/>
          <w:lang w:val="sr-Cyrl-CS"/>
        </w:rPr>
        <w:t xml:space="preserve"> (</w:t>
      </w:r>
      <w:r w:rsidR="001F44B8" w:rsidRPr="001F44B8">
        <w:rPr>
          <w:rFonts w:ascii="Arial" w:hAnsi="Arial" w:cs="Arial"/>
          <w:i/>
          <w:color w:val="1F497D" w:themeColor="text2"/>
          <w:spacing w:val="11"/>
          <w:lang w:val="sr-Cyrl-CS"/>
        </w:rPr>
        <w:t xml:space="preserve">Напомена: </w:t>
      </w:r>
      <w:r w:rsidR="001F44B8" w:rsidRPr="001F44B8">
        <w:rPr>
          <w:rFonts w:ascii="Arial" w:hAnsi="Arial" w:cs="Arial"/>
          <w:i/>
          <w:color w:val="1F497D" w:themeColor="text2"/>
        </w:rPr>
        <w:t xml:space="preserve"> уколико</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из</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било</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ког</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разлога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дође</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до</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пролонгирања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поступка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јавне</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набавке</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и</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рока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за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закључење</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уговор</w:t>
      </w:r>
      <w:r w:rsidR="001F44B8" w:rsidRPr="001F44B8">
        <w:rPr>
          <w:rFonts w:ascii="Arial" w:hAnsi="Arial" w:cs="Arial"/>
          <w:i/>
          <w:color w:val="1F497D" w:themeColor="text2"/>
          <w:lang w:val="sr-Latn-CS"/>
        </w:rPr>
        <w:t xml:space="preserve">a, </w:t>
      </w:r>
      <w:r w:rsidR="001F44B8" w:rsidRPr="001F44B8">
        <w:rPr>
          <w:rFonts w:ascii="Arial" w:hAnsi="Arial" w:cs="Arial"/>
          <w:i/>
          <w:color w:val="1F497D" w:themeColor="text2"/>
          <w:lang w:val="sr-Cyrl-RS"/>
        </w:rPr>
        <w:t>почет</w:t>
      </w:r>
      <w:r w:rsidR="001F44B8">
        <w:rPr>
          <w:rFonts w:ascii="Arial" w:hAnsi="Arial" w:cs="Arial"/>
          <w:i/>
          <w:color w:val="1F497D" w:themeColor="text2"/>
          <w:lang w:val="sr-Cyrl-RS"/>
        </w:rPr>
        <w:t>а</w:t>
      </w:r>
      <w:r w:rsidR="001F44B8" w:rsidRPr="001F44B8">
        <w:rPr>
          <w:rFonts w:ascii="Arial" w:hAnsi="Arial" w:cs="Arial"/>
          <w:i/>
          <w:color w:val="1F497D" w:themeColor="text2"/>
          <w:lang w:val="sr-Cyrl-RS"/>
        </w:rPr>
        <w:t xml:space="preserve">к </w:t>
      </w:r>
      <w:r w:rsidR="001F44B8" w:rsidRPr="001F44B8">
        <w:rPr>
          <w:rFonts w:ascii="Arial" w:hAnsi="Arial" w:cs="Arial"/>
          <w:i/>
          <w:color w:val="1F497D" w:themeColor="text2"/>
        </w:rPr>
        <w:t>осигурања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се</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помера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за</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потребан</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број</w:t>
      </w:r>
      <w:r w:rsidR="001F44B8" w:rsidRPr="001F44B8">
        <w:rPr>
          <w:rFonts w:ascii="Arial" w:hAnsi="Arial" w:cs="Arial"/>
          <w:i/>
          <w:color w:val="1F497D" w:themeColor="text2"/>
          <w:lang w:val="sr-Cyrl-RS"/>
        </w:rPr>
        <w:t xml:space="preserve"> </w:t>
      </w:r>
      <w:r w:rsidR="001F44B8" w:rsidRPr="001F44B8">
        <w:rPr>
          <w:rFonts w:ascii="Arial" w:hAnsi="Arial" w:cs="Arial"/>
          <w:i/>
          <w:color w:val="1F497D" w:themeColor="text2"/>
        </w:rPr>
        <w:t>месеци</w:t>
      </w:r>
      <w:r w:rsidR="001F44B8" w:rsidRPr="001F44B8">
        <w:rPr>
          <w:rFonts w:ascii="Arial" w:hAnsi="Arial" w:cs="Arial"/>
          <w:i/>
          <w:color w:val="1F497D" w:themeColor="text2"/>
          <w:lang w:val="sr-Cyrl-RS"/>
        </w:rPr>
        <w:t xml:space="preserve"> док рок завршетка осигурања остаје непромељив)</w:t>
      </w:r>
      <w:r w:rsidR="001F44B8" w:rsidRPr="001F44B8">
        <w:rPr>
          <w:rFonts w:ascii="Arial" w:hAnsi="Arial" w:cs="Arial"/>
          <w:i/>
          <w:color w:val="1F497D" w:themeColor="text2"/>
          <w:lang w:val="sr-Latn-CS"/>
        </w:rPr>
        <w:t>.</w:t>
      </w:r>
    </w:p>
    <w:p w:rsidR="008600B3" w:rsidRDefault="008600B3" w:rsidP="008600B3">
      <w:pPr>
        <w:widowControl w:val="0"/>
        <w:shd w:val="clear" w:color="auto" w:fill="FFFFFF"/>
        <w:autoSpaceDE w:val="0"/>
        <w:autoSpaceDN w:val="0"/>
        <w:adjustRightInd w:val="0"/>
        <w:spacing w:line="274" w:lineRule="exact"/>
        <w:ind w:right="5"/>
        <w:jc w:val="both"/>
        <w:rPr>
          <w:rFonts w:ascii="Arial" w:hAnsi="Arial" w:cs="Arial"/>
          <w:color w:val="000000"/>
          <w:spacing w:val="11"/>
          <w:lang w:val="sr-Cyrl-CS" w:eastAsia="en-US"/>
        </w:rPr>
      </w:pPr>
    </w:p>
    <w:p w:rsidR="001F44B8" w:rsidRPr="00D77874" w:rsidRDefault="001F44B8" w:rsidP="008600B3">
      <w:pPr>
        <w:widowControl w:val="0"/>
        <w:shd w:val="clear" w:color="auto" w:fill="FFFFFF"/>
        <w:autoSpaceDE w:val="0"/>
        <w:autoSpaceDN w:val="0"/>
        <w:adjustRightInd w:val="0"/>
        <w:spacing w:line="274" w:lineRule="exact"/>
        <w:ind w:right="5"/>
        <w:jc w:val="both"/>
        <w:rPr>
          <w:rFonts w:ascii="Arial" w:hAnsi="Arial" w:cs="Arial"/>
          <w:color w:val="000000"/>
          <w:spacing w:val="11"/>
          <w:lang w:val="sr-Cyrl-CS" w:eastAsia="en-US"/>
        </w:rPr>
      </w:pPr>
    </w:p>
    <w:p w:rsidR="008600B3" w:rsidRPr="003F161D" w:rsidRDefault="008600B3" w:rsidP="008600B3">
      <w:pPr>
        <w:jc w:val="both"/>
        <w:rPr>
          <w:rFonts w:ascii="Arial" w:hAnsi="Arial" w:cs="Arial"/>
          <w:lang w:val="sr-Cyrl-RS"/>
        </w:rPr>
      </w:pPr>
      <w:r w:rsidRPr="00D944A1">
        <w:rPr>
          <w:rFonts w:ascii="Arial" w:hAnsi="Arial" w:cs="Arial"/>
          <w:lang w:val="sr-Cyrl-RS"/>
        </w:rPr>
        <w:t xml:space="preserve">У складу са чланом 115. Закона о јавним набавкама, након закључења уговора о јавној набавци </w:t>
      </w:r>
      <w:r>
        <w:rPr>
          <w:rFonts w:ascii="Arial" w:hAnsi="Arial" w:cs="Arial"/>
          <w:lang w:val="sr-Cyrl-RS"/>
        </w:rPr>
        <w:t xml:space="preserve">Осигураник </w:t>
      </w:r>
      <w:r w:rsidRPr="00D944A1">
        <w:rPr>
          <w:rFonts w:ascii="Arial" w:hAnsi="Arial" w:cs="Arial"/>
          <w:lang w:val="sr-Cyrl-RS"/>
        </w:rPr>
        <w:t xml:space="preserve">може променити рок важења уговора, односно промену перида на које закључује осигурање, као битног елемента истог, само из објективних разлога, који су јасно и прецизно одређени у конкурсној документацији, и то: </w:t>
      </w:r>
      <w:r w:rsidRPr="00BF26E3">
        <w:rPr>
          <w:rFonts w:ascii="Arial" w:hAnsi="Arial" w:cs="Arial"/>
          <w:lang w:val="sr-Cyrl-RS"/>
        </w:rPr>
        <w:t>ако у току трајања уговора измени спецификације са врстом услуга осигурања, односно и из разлога извршене статусне промене. Наручилац може раскинути уговор после истека прве године осигурања, уз предходно достављање осигу</w:t>
      </w:r>
      <w:r w:rsidRPr="00BF26E3">
        <w:rPr>
          <w:rFonts w:ascii="Arial" w:hAnsi="Arial" w:cs="Arial"/>
          <w:lang w:val="ru-RU"/>
        </w:rPr>
        <w:t>ра</w:t>
      </w:r>
      <w:r w:rsidRPr="00BF26E3">
        <w:rPr>
          <w:rFonts w:ascii="Arial" w:hAnsi="Arial" w:cs="Arial"/>
          <w:lang w:val="sr-Cyrl-RS"/>
        </w:rPr>
        <w:t>вачу писмене изјаве о једностраном раскиду уговора</w:t>
      </w:r>
      <w:r w:rsidR="00007682">
        <w:rPr>
          <w:rFonts w:ascii="Arial" w:hAnsi="Arial" w:cs="Arial"/>
          <w:lang w:val="sr-Cyrl-RS"/>
        </w:rPr>
        <w:t>,</w:t>
      </w:r>
      <w:r w:rsidRPr="00BF26E3">
        <w:rPr>
          <w:rFonts w:ascii="Arial" w:hAnsi="Arial" w:cs="Arial"/>
          <w:lang w:val="sr-Cyrl-RS"/>
        </w:rPr>
        <w:t xml:space="preserve"> са раскидним роком од </w:t>
      </w:r>
      <w:r w:rsidRPr="0046328E">
        <w:rPr>
          <w:rFonts w:ascii="Arial" w:hAnsi="Arial" w:cs="Arial"/>
          <w:lang w:val="sr-Cyrl-RS"/>
        </w:rPr>
        <w:t xml:space="preserve">најмање </w:t>
      </w:r>
      <w:r w:rsidR="0046328E">
        <w:rPr>
          <w:rFonts w:ascii="Arial" w:hAnsi="Arial" w:cs="Arial"/>
          <w:lang w:val="sr-Cyrl-RS"/>
        </w:rPr>
        <w:t>3</w:t>
      </w:r>
      <w:r w:rsidRPr="0046328E">
        <w:rPr>
          <w:rFonts w:ascii="Arial" w:hAnsi="Arial" w:cs="Arial"/>
          <w:lang w:val="sr-Cyrl-RS"/>
        </w:rPr>
        <w:t xml:space="preserve"> месец</w:t>
      </w:r>
      <w:r w:rsidR="0046328E">
        <w:rPr>
          <w:rFonts w:ascii="Arial" w:hAnsi="Arial" w:cs="Arial"/>
          <w:lang w:val="sr-Cyrl-RS"/>
        </w:rPr>
        <w:t>а</w:t>
      </w:r>
      <w:r w:rsidRPr="0046328E">
        <w:rPr>
          <w:rFonts w:ascii="Arial" w:hAnsi="Arial" w:cs="Arial"/>
          <w:lang w:val="sr-Cyrl-RS"/>
        </w:rPr>
        <w:t xml:space="preserve"> од дана доставе изјаве.</w:t>
      </w:r>
    </w:p>
    <w:p w:rsidR="008600B3" w:rsidRPr="00D23460" w:rsidRDefault="008600B3" w:rsidP="008600B3">
      <w:pPr>
        <w:widowControl w:val="0"/>
        <w:shd w:val="clear" w:color="auto" w:fill="FFFFFF"/>
        <w:autoSpaceDE w:val="0"/>
        <w:autoSpaceDN w:val="0"/>
        <w:adjustRightInd w:val="0"/>
        <w:spacing w:line="274" w:lineRule="exact"/>
        <w:ind w:right="10"/>
        <w:jc w:val="both"/>
        <w:rPr>
          <w:rFonts w:ascii="Arial" w:hAnsi="Arial" w:cs="Arial"/>
          <w:b/>
          <w:i/>
          <w:color w:val="000000"/>
          <w:spacing w:val="11"/>
          <w:lang w:val="sr-Cyrl-CS" w:eastAsia="en-US"/>
        </w:rPr>
      </w:pPr>
    </w:p>
    <w:p w:rsidR="008600B3" w:rsidRPr="00D23460" w:rsidRDefault="008600B3" w:rsidP="008600B3">
      <w:pPr>
        <w:jc w:val="both"/>
        <w:rPr>
          <w:rFonts w:ascii="Arial" w:hAnsi="Arial" w:cs="Arial"/>
          <w:b/>
          <w:i/>
          <w:lang w:eastAsia="en-US"/>
        </w:rPr>
      </w:pPr>
      <w:r w:rsidRPr="00D23460">
        <w:rPr>
          <w:rFonts w:ascii="Arial" w:hAnsi="Arial" w:cs="Arial"/>
          <w:b/>
          <w:i/>
          <w:lang w:val="sr-Cyrl-CS" w:eastAsia="en-US"/>
        </w:rPr>
        <w:t>Полисе осигурања</w:t>
      </w:r>
    </w:p>
    <w:p w:rsidR="008600B3" w:rsidRDefault="008600B3" w:rsidP="008600B3">
      <w:pPr>
        <w:jc w:val="center"/>
        <w:rPr>
          <w:rFonts w:ascii="Arial" w:hAnsi="Arial" w:cs="Arial"/>
          <w:b/>
          <w:spacing w:val="5"/>
          <w:lang w:val="sr-Cyrl-RS" w:eastAsia="en-US"/>
        </w:rPr>
      </w:pPr>
      <w:r w:rsidRPr="00D23460">
        <w:rPr>
          <w:rFonts w:ascii="Arial" w:hAnsi="Arial" w:cs="Arial"/>
          <w:b/>
          <w:spacing w:val="5"/>
          <w:lang w:val="sr-Cyrl-CS" w:eastAsia="en-US"/>
        </w:rPr>
        <w:t xml:space="preserve">Члан </w:t>
      </w:r>
      <w:r w:rsidRPr="00D23460">
        <w:rPr>
          <w:rFonts w:ascii="Arial" w:hAnsi="Arial" w:cs="Arial"/>
          <w:b/>
          <w:spacing w:val="5"/>
          <w:lang w:eastAsia="en-US"/>
        </w:rPr>
        <w:t>4.</w:t>
      </w:r>
    </w:p>
    <w:p w:rsidR="008600B3" w:rsidRPr="00D74BA4" w:rsidRDefault="008600B3" w:rsidP="008600B3">
      <w:pPr>
        <w:jc w:val="center"/>
        <w:rPr>
          <w:rFonts w:ascii="Arial" w:hAnsi="Arial" w:cs="Arial"/>
          <w:b/>
          <w:lang w:val="sr-Cyrl-RS" w:eastAsia="en-US"/>
        </w:rPr>
      </w:pPr>
    </w:p>
    <w:p w:rsidR="008600B3" w:rsidRPr="00BC3BB5" w:rsidRDefault="008600B3" w:rsidP="008600B3">
      <w:pPr>
        <w:jc w:val="both"/>
        <w:rPr>
          <w:rFonts w:ascii="Arial" w:hAnsi="Arial" w:cs="Arial"/>
          <w:lang w:val="sr-Cyrl-RS"/>
        </w:rPr>
      </w:pPr>
      <w:r w:rsidRPr="00D23460">
        <w:rPr>
          <w:rFonts w:ascii="Arial" w:hAnsi="Arial" w:cs="Arial"/>
        </w:rPr>
        <w:t xml:space="preserve">У складу са условима осигурања утврђеним Понудом и овим уговором, Осигуравач и Осигураници закључују </w:t>
      </w:r>
      <w:r>
        <w:rPr>
          <w:rFonts w:ascii="Arial" w:hAnsi="Arial" w:cs="Arial"/>
          <w:lang w:val="sr-Cyrl-RS"/>
        </w:rPr>
        <w:t xml:space="preserve">годишње </w:t>
      </w:r>
      <w:r w:rsidRPr="00D23460">
        <w:rPr>
          <w:rFonts w:ascii="Arial" w:hAnsi="Arial" w:cs="Arial"/>
        </w:rPr>
        <w:t>полисе осигурања, по врстама осигурања наведеним у чл 2. овог</w:t>
      </w:r>
      <w:r>
        <w:rPr>
          <w:rFonts w:ascii="Arial" w:hAnsi="Arial" w:cs="Arial"/>
        </w:rPr>
        <w:t xml:space="preserve"> уговора </w:t>
      </w:r>
      <w:r>
        <w:rPr>
          <w:rFonts w:ascii="Arial" w:hAnsi="Arial" w:cs="Arial"/>
          <w:lang w:val="sr-Cyrl-RS"/>
        </w:rPr>
        <w:t xml:space="preserve">у </w:t>
      </w:r>
      <w:r>
        <w:rPr>
          <w:rFonts w:ascii="Arial" w:hAnsi="Arial" w:cs="Arial"/>
        </w:rPr>
        <w:t>период</w:t>
      </w:r>
      <w:r>
        <w:rPr>
          <w:rFonts w:ascii="Arial" w:hAnsi="Arial" w:cs="Arial"/>
          <w:lang w:val="sr-Cyrl-RS"/>
        </w:rPr>
        <w:t>у</w:t>
      </w:r>
      <w:r>
        <w:rPr>
          <w:rFonts w:ascii="Arial" w:hAnsi="Arial" w:cs="Arial"/>
        </w:rPr>
        <w:t xml:space="preserve"> </w:t>
      </w:r>
      <w:r>
        <w:rPr>
          <w:rFonts w:ascii="Arial" w:hAnsi="Arial" w:cs="Arial"/>
          <w:lang w:val="sr-Cyrl-RS"/>
        </w:rPr>
        <w:t xml:space="preserve">осигурања </w:t>
      </w:r>
      <w:r>
        <w:rPr>
          <w:rFonts w:ascii="Arial" w:hAnsi="Arial" w:cs="Arial"/>
        </w:rPr>
        <w:t>од 01.0</w:t>
      </w:r>
      <w:r>
        <w:rPr>
          <w:rFonts w:ascii="Arial" w:hAnsi="Arial" w:cs="Arial"/>
          <w:lang w:val="sr-Cyrl-RS"/>
        </w:rPr>
        <w:t>7</w:t>
      </w:r>
      <w:r w:rsidRPr="00D23460">
        <w:rPr>
          <w:rFonts w:ascii="Arial" w:hAnsi="Arial" w:cs="Arial"/>
        </w:rPr>
        <w:t>.2016. године</w:t>
      </w:r>
      <w:r>
        <w:rPr>
          <w:rFonts w:ascii="Arial" w:hAnsi="Arial" w:cs="Arial"/>
          <w:lang w:val="sr-Cyrl-RS"/>
        </w:rPr>
        <w:t xml:space="preserve"> </w:t>
      </w:r>
      <w:r w:rsidRPr="00D23460">
        <w:rPr>
          <w:rFonts w:ascii="Arial" w:hAnsi="Arial" w:cs="Arial"/>
        </w:rPr>
        <w:t>до 30.06.201</w:t>
      </w:r>
      <w:r>
        <w:rPr>
          <w:rFonts w:ascii="Arial" w:hAnsi="Arial" w:cs="Arial"/>
          <w:lang w:val="sr-Cyrl-RS"/>
        </w:rPr>
        <w:t>8</w:t>
      </w:r>
      <w:r w:rsidRPr="00D23460">
        <w:rPr>
          <w:rFonts w:ascii="Arial" w:hAnsi="Arial" w:cs="Arial"/>
        </w:rPr>
        <w:t>. године</w:t>
      </w:r>
      <w:r>
        <w:rPr>
          <w:rFonts w:ascii="Arial" w:hAnsi="Arial" w:cs="Arial"/>
          <w:lang w:val="sr-Cyrl-RS"/>
        </w:rPr>
        <w:t xml:space="preserve">, </w:t>
      </w:r>
      <w:r>
        <w:rPr>
          <w:rFonts w:ascii="Arial" w:hAnsi="Arial" w:cs="Arial"/>
          <w:lang w:val="sr-Cyrl-RS"/>
        </w:rPr>
        <w:lastRenderedPageBreak/>
        <w:t>односно почев од датума истека периода покрића по полисама осигурања</w:t>
      </w:r>
      <w:r w:rsidR="00007682">
        <w:rPr>
          <w:rFonts w:ascii="Arial" w:hAnsi="Arial" w:cs="Arial"/>
          <w:lang w:val="sr-Cyrl-RS"/>
        </w:rPr>
        <w:t xml:space="preserve"> код предходних осигуравача до</w:t>
      </w:r>
      <w:r>
        <w:rPr>
          <w:rFonts w:ascii="Arial" w:hAnsi="Arial" w:cs="Arial"/>
          <w:lang w:val="sr-Cyrl-RS"/>
        </w:rPr>
        <w:t xml:space="preserve"> </w:t>
      </w:r>
      <w:r w:rsidRPr="00D23460">
        <w:rPr>
          <w:rFonts w:ascii="Arial" w:hAnsi="Arial" w:cs="Arial"/>
        </w:rPr>
        <w:t>30.06.201</w:t>
      </w:r>
      <w:r>
        <w:rPr>
          <w:rFonts w:ascii="Arial" w:hAnsi="Arial" w:cs="Arial"/>
          <w:lang w:val="sr-Cyrl-RS"/>
        </w:rPr>
        <w:t>8</w:t>
      </w:r>
      <w:r w:rsidRPr="00D23460">
        <w:rPr>
          <w:rFonts w:ascii="Arial" w:hAnsi="Arial" w:cs="Arial"/>
        </w:rPr>
        <w:t>. године</w:t>
      </w:r>
      <w:r>
        <w:rPr>
          <w:rFonts w:ascii="Arial" w:hAnsi="Arial" w:cs="Arial"/>
          <w:lang w:val="sr-Cyrl-RS"/>
        </w:rPr>
        <w:t>.</w:t>
      </w:r>
    </w:p>
    <w:p w:rsidR="008600B3" w:rsidRPr="00D23460" w:rsidRDefault="008600B3" w:rsidP="008600B3">
      <w:pPr>
        <w:jc w:val="both"/>
        <w:rPr>
          <w:rFonts w:ascii="Arial" w:eastAsia="Lucida Sans Unicode" w:hAnsi="Arial" w:cs="Arial"/>
        </w:rPr>
      </w:pPr>
    </w:p>
    <w:p w:rsidR="008600B3" w:rsidRDefault="008600B3" w:rsidP="008600B3">
      <w:pPr>
        <w:jc w:val="both"/>
        <w:rPr>
          <w:rFonts w:ascii="Arial" w:hAnsi="Arial" w:cs="Arial"/>
          <w:spacing w:val="6"/>
          <w:lang w:val="sr-Cyrl-CS" w:eastAsia="en-US"/>
        </w:rPr>
      </w:pPr>
      <w:r w:rsidRPr="00D23460">
        <w:rPr>
          <w:rFonts w:ascii="Arial" w:hAnsi="Arial" w:cs="Arial"/>
          <w:spacing w:val="19"/>
          <w:lang w:val="sr-Cyrl-CS" w:eastAsia="en-US"/>
        </w:rPr>
        <w:t>Уговорне стране сагласно констатују да ће</w:t>
      </w:r>
      <w:r w:rsidRPr="0075109E">
        <w:rPr>
          <w:rFonts w:ascii="Arial" w:hAnsi="Arial" w:cs="Arial"/>
          <w:lang w:val="sr-Cyrl-CS" w:eastAsia="en-US"/>
        </w:rPr>
        <w:t xml:space="preserve"> </w:t>
      </w:r>
      <w:r w:rsidRPr="00D23460">
        <w:rPr>
          <w:rFonts w:ascii="Arial" w:hAnsi="Arial" w:cs="Arial"/>
          <w:lang w:val="sr-Cyrl-CS" w:eastAsia="en-US"/>
        </w:rPr>
        <w:t>закључити полисе осигурања</w:t>
      </w:r>
      <w:r>
        <w:rPr>
          <w:rFonts w:ascii="Arial" w:hAnsi="Arial" w:cs="Arial"/>
          <w:lang w:val="sr-Cyrl-CS" w:eastAsia="en-US"/>
        </w:rPr>
        <w:t xml:space="preserve"> по врстама осигурања и организационим деловима, после</w:t>
      </w:r>
      <w:r w:rsidRPr="00D23460">
        <w:rPr>
          <w:rFonts w:ascii="Arial" w:hAnsi="Arial" w:cs="Arial"/>
          <w:lang w:val="sr-Cyrl-CS" w:eastAsia="en-US"/>
        </w:rPr>
        <w:t xml:space="preserve"> истека периода покрића по претходним </w:t>
      </w:r>
      <w:r w:rsidRPr="00D23460">
        <w:rPr>
          <w:rFonts w:ascii="Arial" w:hAnsi="Arial" w:cs="Arial"/>
          <w:spacing w:val="6"/>
          <w:lang w:val="sr-Cyrl-CS" w:eastAsia="en-US"/>
        </w:rPr>
        <w:t>полисама</w:t>
      </w:r>
      <w:r>
        <w:rPr>
          <w:rFonts w:ascii="Arial" w:hAnsi="Arial" w:cs="Arial"/>
          <w:spacing w:val="6"/>
          <w:lang w:val="sr-Cyrl-CS" w:eastAsia="en-US"/>
        </w:rPr>
        <w:t>.</w:t>
      </w:r>
    </w:p>
    <w:p w:rsidR="006022BC" w:rsidRDefault="006022BC" w:rsidP="008600B3">
      <w:pPr>
        <w:jc w:val="both"/>
        <w:rPr>
          <w:rFonts w:ascii="Arial" w:hAnsi="Arial" w:cs="Arial"/>
          <w:spacing w:val="6"/>
          <w:lang w:val="sr-Cyrl-CS" w:eastAsia="en-US"/>
        </w:rPr>
      </w:pPr>
    </w:p>
    <w:p w:rsidR="006022BC" w:rsidRPr="001F44B8" w:rsidRDefault="006022BC" w:rsidP="006022BC">
      <w:pPr>
        <w:pStyle w:val="BodyText"/>
        <w:tabs>
          <w:tab w:val="left" w:pos="709"/>
        </w:tabs>
        <w:spacing w:after="0"/>
        <w:jc w:val="both"/>
        <w:rPr>
          <w:rFonts w:ascii="Arial" w:hAnsi="Arial" w:cs="Arial"/>
          <w:i/>
          <w:color w:val="1F497D" w:themeColor="text2"/>
          <w:lang w:val="sr-Latn-CS"/>
        </w:rPr>
      </w:pPr>
      <w:r>
        <w:rPr>
          <w:rFonts w:ascii="Arial" w:hAnsi="Arial" w:cs="Arial"/>
          <w:color w:val="000000"/>
          <w:spacing w:val="11"/>
          <w:lang w:val="sr-Cyrl-CS"/>
        </w:rPr>
        <w:t>(</w:t>
      </w:r>
      <w:r w:rsidRPr="001F44B8">
        <w:rPr>
          <w:rFonts w:ascii="Arial" w:hAnsi="Arial" w:cs="Arial"/>
          <w:i/>
          <w:color w:val="1F497D" w:themeColor="text2"/>
          <w:spacing w:val="11"/>
          <w:lang w:val="sr-Cyrl-CS"/>
        </w:rPr>
        <w:t xml:space="preserve">Напомена: </w:t>
      </w:r>
      <w:r w:rsidRPr="001F44B8">
        <w:rPr>
          <w:rFonts w:ascii="Arial" w:hAnsi="Arial" w:cs="Arial"/>
          <w:i/>
          <w:color w:val="1F497D" w:themeColor="text2"/>
        </w:rPr>
        <w:t xml:space="preserve"> уколико</w:t>
      </w:r>
      <w:r w:rsidRPr="001F44B8">
        <w:rPr>
          <w:rFonts w:ascii="Arial" w:hAnsi="Arial" w:cs="Arial"/>
          <w:i/>
          <w:color w:val="1F497D" w:themeColor="text2"/>
          <w:lang w:val="sr-Cyrl-RS"/>
        </w:rPr>
        <w:t xml:space="preserve"> </w:t>
      </w:r>
      <w:r w:rsidRPr="001F44B8">
        <w:rPr>
          <w:rFonts w:ascii="Arial" w:hAnsi="Arial" w:cs="Arial"/>
          <w:i/>
          <w:color w:val="1F497D" w:themeColor="text2"/>
        </w:rPr>
        <w:t>из</w:t>
      </w:r>
      <w:r w:rsidRPr="001F44B8">
        <w:rPr>
          <w:rFonts w:ascii="Arial" w:hAnsi="Arial" w:cs="Arial"/>
          <w:i/>
          <w:color w:val="1F497D" w:themeColor="text2"/>
          <w:lang w:val="sr-Cyrl-RS"/>
        </w:rPr>
        <w:t xml:space="preserve"> </w:t>
      </w:r>
      <w:r w:rsidRPr="001F44B8">
        <w:rPr>
          <w:rFonts w:ascii="Arial" w:hAnsi="Arial" w:cs="Arial"/>
          <w:i/>
          <w:color w:val="1F497D" w:themeColor="text2"/>
        </w:rPr>
        <w:t>било</w:t>
      </w:r>
      <w:r w:rsidRPr="001F44B8">
        <w:rPr>
          <w:rFonts w:ascii="Arial" w:hAnsi="Arial" w:cs="Arial"/>
          <w:i/>
          <w:color w:val="1F497D" w:themeColor="text2"/>
          <w:lang w:val="sr-Cyrl-RS"/>
        </w:rPr>
        <w:t xml:space="preserve"> </w:t>
      </w:r>
      <w:r w:rsidRPr="001F44B8">
        <w:rPr>
          <w:rFonts w:ascii="Arial" w:hAnsi="Arial" w:cs="Arial"/>
          <w:i/>
          <w:color w:val="1F497D" w:themeColor="text2"/>
        </w:rPr>
        <w:t>ког</w:t>
      </w:r>
      <w:r w:rsidRPr="001F44B8">
        <w:rPr>
          <w:rFonts w:ascii="Arial" w:hAnsi="Arial" w:cs="Arial"/>
          <w:i/>
          <w:color w:val="1F497D" w:themeColor="text2"/>
          <w:lang w:val="sr-Cyrl-RS"/>
        </w:rPr>
        <w:t xml:space="preserve"> </w:t>
      </w:r>
      <w:r w:rsidRPr="001F44B8">
        <w:rPr>
          <w:rFonts w:ascii="Arial" w:hAnsi="Arial" w:cs="Arial"/>
          <w:i/>
          <w:color w:val="1F497D" w:themeColor="text2"/>
        </w:rPr>
        <w:t>разлога</w:t>
      </w:r>
      <w:r w:rsidRPr="001F44B8">
        <w:rPr>
          <w:rFonts w:ascii="Arial" w:hAnsi="Arial" w:cs="Arial"/>
          <w:i/>
          <w:color w:val="1F497D" w:themeColor="text2"/>
          <w:lang w:val="sr-Cyrl-RS"/>
        </w:rPr>
        <w:t xml:space="preserve"> </w:t>
      </w:r>
      <w:r w:rsidRPr="001F44B8">
        <w:rPr>
          <w:rFonts w:ascii="Arial" w:hAnsi="Arial" w:cs="Arial"/>
          <w:i/>
          <w:color w:val="1F497D" w:themeColor="text2"/>
        </w:rPr>
        <w:t>дође</w:t>
      </w:r>
      <w:r w:rsidRPr="001F44B8">
        <w:rPr>
          <w:rFonts w:ascii="Arial" w:hAnsi="Arial" w:cs="Arial"/>
          <w:i/>
          <w:color w:val="1F497D" w:themeColor="text2"/>
          <w:lang w:val="sr-Cyrl-RS"/>
        </w:rPr>
        <w:t xml:space="preserve"> </w:t>
      </w:r>
      <w:r w:rsidRPr="001F44B8">
        <w:rPr>
          <w:rFonts w:ascii="Arial" w:hAnsi="Arial" w:cs="Arial"/>
          <w:i/>
          <w:color w:val="1F497D" w:themeColor="text2"/>
        </w:rPr>
        <w:t>до</w:t>
      </w:r>
      <w:r w:rsidRPr="001F44B8">
        <w:rPr>
          <w:rFonts w:ascii="Arial" w:hAnsi="Arial" w:cs="Arial"/>
          <w:i/>
          <w:color w:val="1F497D" w:themeColor="text2"/>
          <w:lang w:val="sr-Cyrl-RS"/>
        </w:rPr>
        <w:t xml:space="preserve"> </w:t>
      </w:r>
      <w:r w:rsidRPr="001F44B8">
        <w:rPr>
          <w:rFonts w:ascii="Arial" w:hAnsi="Arial" w:cs="Arial"/>
          <w:i/>
          <w:color w:val="1F497D" w:themeColor="text2"/>
        </w:rPr>
        <w:t>пролонгирања</w:t>
      </w:r>
      <w:r w:rsidRPr="001F44B8">
        <w:rPr>
          <w:rFonts w:ascii="Arial" w:hAnsi="Arial" w:cs="Arial"/>
          <w:i/>
          <w:color w:val="1F497D" w:themeColor="text2"/>
          <w:lang w:val="sr-Cyrl-RS"/>
        </w:rPr>
        <w:t xml:space="preserve"> </w:t>
      </w:r>
      <w:r w:rsidRPr="001F44B8">
        <w:rPr>
          <w:rFonts w:ascii="Arial" w:hAnsi="Arial" w:cs="Arial"/>
          <w:i/>
          <w:color w:val="1F497D" w:themeColor="text2"/>
        </w:rPr>
        <w:t>поступка</w:t>
      </w:r>
      <w:r w:rsidRPr="001F44B8">
        <w:rPr>
          <w:rFonts w:ascii="Arial" w:hAnsi="Arial" w:cs="Arial"/>
          <w:i/>
          <w:color w:val="1F497D" w:themeColor="text2"/>
          <w:lang w:val="sr-Cyrl-RS"/>
        </w:rPr>
        <w:t xml:space="preserve"> </w:t>
      </w:r>
      <w:r w:rsidRPr="001F44B8">
        <w:rPr>
          <w:rFonts w:ascii="Arial" w:hAnsi="Arial" w:cs="Arial"/>
          <w:i/>
          <w:color w:val="1F497D" w:themeColor="text2"/>
        </w:rPr>
        <w:t>јавне</w:t>
      </w:r>
      <w:r w:rsidRPr="001F44B8">
        <w:rPr>
          <w:rFonts w:ascii="Arial" w:hAnsi="Arial" w:cs="Arial"/>
          <w:i/>
          <w:color w:val="1F497D" w:themeColor="text2"/>
          <w:lang w:val="sr-Cyrl-RS"/>
        </w:rPr>
        <w:t xml:space="preserve"> </w:t>
      </w:r>
      <w:r w:rsidRPr="001F44B8">
        <w:rPr>
          <w:rFonts w:ascii="Arial" w:hAnsi="Arial" w:cs="Arial"/>
          <w:i/>
          <w:color w:val="1F497D" w:themeColor="text2"/>
        </w:rPr>
        <w:t>набавке</w:t>
      </w:r>
      <w:r w:rsidRPr="001F44B8">
        <w:rPr>
          <w:rFonts w:ascii="Arial" w:hAnsi="Arial" w:cs="Arial"/>
          <w:i/>
          <w:color w:val="1F497D" w:themeColor="text2"/>
          <w:lang w:val="sr-Cyrl-RS"/>
        </w:rPr>
        <w:t xml:space="preserve"> </w:t>
      </w:r>
      <w:r w:rsidRPr="001F44B8">
        <w:rPr>
          <w:rFonts w:ascii="Arial" w:hAnsi="Arial" w:cs="Arial"/>
          <w:i/>
          <w:color w:val="1F497D" w:themeColor="text2"/>
        </w:rPr>
        <w:t>и</w:t>
      </w:r>
      <w:r w:rsidRPr="001F44B8">
        <w:rPr>
          <w:rFonts w:ascii="Arial" w:hAnsi="Arial" w:cs="Arial"/>
          <w:i/>
          <w:color w:val="1F497D" w:themeColor="text2"/>
          <w:lang w:val="sr-Cyrl-RS"/>
        </w:rPr>
        <w:t xml:space="preserve"> </w:t>
      </w:r>
      <w:r w:rsidRPr="001F44B8">
        <w:rPr>
          <w:rFonts w:ascii="Arial" w:hAnsi="Arial" w:cs="Arial"/>
          <w:i/>
          <w:color w:val="1F497D" w:themeColor="text2"/>
        </w:rPr>
        <w:t>рока</w:t>
      </w:r>
      <w:r w:rsidRPr="001F44B8">
        <w:rPr>
          <w:rFonts w:ascii="Arial" w:hAnsi="Arial" w:cs="Arial"/>
          <w:i/>
          <w:color w:val="1F497D" w:themeColor="text2"/>
          <w:lang w:val="sr-Cyrl-RS"/>
        </w:rPr>
        <w:t xml:space="preserve"> </w:t>
      </w:r>
      <w:r w:rsidRPr="001F44B8">
        <w:rPr>
          <w:rFonts w:ascii="Arial" w:hAnsi="Arial" w:cs="Arial"/>
          <w:i/>
          <w:color w:val="1F497D" w:themeColor="text2"/>
        </w:rPr>
        <w:t>за</w:t>
      </w:r>
      <w:r w:rsidRPr="001F44B8">
        <w:rPr>
          <w:rFonts w:ascii="Arial" w:hAnsi="Arial" w:cs="Arial"/>
          <w:i/>
          <w:color w:val="1F497D" w:themeColor="text2"/>
          <w:lang w:val="sr-Cyrl-RS"/>
        </w:rPr>
        <w:t xml:space="preserve"> </w:t>
      </w:r>
      <w:r w:rsidRPr="001F44B8">
        <w:rPr>
          <w:rFonts w:ascii="Arial" w:hAnsi="Arial" w:cs="Arial"/>
          <w:i/>
          <w:color w:val="1F497D" w:themeColor="text2"/>
        </w:rPr>
        <w:t>закључење</w:t>
      </w:r>
      <w:r w:rsidRPr="001F44B8">
        <w:rPr>
          <w:rFonts w:ascii="Arial" w:hAnsi="Arial" w:cs="Arial"/>
          <w:i/>
          <w:color w:val="1F497D" w:themeColor="text2"/>
          <w:lang w:val="sr-Cyrl-RS"/>
        </w:rPr>
        <w:t xml:space="preserve"> </w:t>
      </w:r>
      <w:r w:rsidRPr="001F44B8">
        <w:rPr>
          <w:rFonts w:ascii="Arial" w:hAnsi="Arial" w:cs="Arial"/>
          <w:i/>
          <w:color w:val="1F497D" w:themeColor="text2"/>
        </w:rPr>
        <w:t>уговор</w:t>
      </w:r>
      <w:r w:rsidRPr="001F44B8">
        <w:rPr>
          <w:rFonts w:ascii="Arial" w:hAnsi="Arial" w:cs="Arial"/>
          <w:i/>
          <w:color w:val="1F497D" w:themeColor="text2"/>
          <w:lang w:val="sr-Latn-CS"/>
        </w:rPr>
        <w:t xml:space="preserve">a, </w:t>
      </w:r>
      <w:r w:rsidRPr="001F44B8">
        <w:rPr>
          <w:rFonts w:ascii="Arial" w:hAnsi="Arial" w:cs="Arial"/>
          <w:i/>
          <w:color w:val="1F497D" w:themeColor="text2"/>
          <w:lang w:val="sr-Cyrl-RS"/>
        </w:rPr>
        <w:t>почет</w:t>
      </w:r>
      <w:r>
        <w:rPr>
          <w:rFonts w:ascii="Arial" w:hAnsi="Arial" w:cs="Arial"/>
          <w:i/>
          <w:color w:val="1F497D" w:themeColor="text2"/>
          <w:lang w:val="sr-Cyrl-RS"/>
        </w:rPr>
        <w:t>а</w:t>
      </w:r>
      <w:r w:rsidRPr="001F44B8">
        <w:rPr>
          <w:rFonts w:ascii="Arial" w:hAnsi="Arial" w:cs="Arial"/>
          <w:i/>
          <w:color w:val="1F497D" w:themeColor="text2"/>
          <w:lang w:val="sr-Cyrl-RS"/>
        </w:rPr>
        <w:t xml:space="preserve">к </w:t>
      </w:r>
      <w:r w:rsidRPr="001F44B8">
        <w:rPr>
          <w:rFonts w:ascii="Arial" w:hAnsi="Arial" w:cs="Arial"/>
          <w:i/>
          <w:color w:val="1F497D" w:themeColor="text2"/>
        </w:rPr>
        <w:t>осигурања</w:t>
      </w:r>
      <w:r w:rsidRPr="001F44B8">
        <w:rPr>
          <w:rFonts w:ascii="Arial" w:hAnsi="Arial" w:cs="Arial"/>
          <w:i/>
          <w:color w:val="1F497D" w:themeColor="text2"/>
          <w:lang w:val="sr-Cyrl-RS"/>
        </w:rPr>
        <w:t xml:space="preserve"> </w:t>
      </w:r>
      <w:r w:rsidRPr="001F44B8">
        <w:rPr>
          <w:rFonts w:ascii="Arial" w:hAnsi="Arial" w:cs="Arial"/>
          <w:i/>
          <w:color w:val="1F497D" w:themeColor="text2"/>
        </w:rPr>
        <w:t>се</w:t>
      </w:r>
      <w:r w:rsidRPr="001F44B8">
        <w:rPr>
          <w:rFonts w:ascii="Arial" w:hAnsi="Arial" w:cs="Arial"/>
          <w:i/>
          <w:color w:val="1F497D" w:themeColor="text2"/>
          <w:lang w:val="sr-Cyrl-RS"/>
        </w:rPr>
        <w:t xml:space="preserve"> </w:t>
      </w:r>
      <w:r w:rsidRPr="001F44B8">
        <w:rPr>
          <w:rFonts w:ascii="Arial" w:hAnsi="Arial" w:cs="Arial"/>
          <w:i/>
          <w:color w:val="1F497D" w:themeColor="text2"/>
        </w:rPr>
        <w:t>помера</w:t>
      </w:r>
      <w:r w:rsidRPr="001F44B8">
        <w:rPr>
          <w:rFonts w:ascii="Arial" w:hAnsi="Arial" w:cs="Arial"/>
          <w:i/>
          <w:color w:val="1F497D" w:themeColor="text2"/>
          <w:lang w:val="sr-Cyrl-RS"/>
        </w:rPr>
        <w:t xml:space="preserve"> </w:t>
      </w:r>
      <w:r w:rsidRPr="001F44B8">
        <w:rPr>
          <w:rFonts w:ascii="Arial" w:hAnsi="Arial" w:cs="Arial"/>
          <w:i/>
          <w:color w:val="1F497D" w:themeColor="text2"/>
        </w:rPr>
        <w:t>за</w:t>
      </w:r>
      <w:r w:rsidRPr="001F44B8">
        <w:rPr>
          <w:rFonts w:ascii="Arial" w:hAnsi="Arial" w:cs="Arial"/>
          <w:i/>
          <w:color w:val="1F497D" w:themeColor="text2"/>
          <w:lang w:val="sr-Cyrl-RS"/>
        </w:rPr>
        <w:t xml:space="preserve"> </w:t>
      </w:r>
      <w:r w:rsidRPr="001F44B8">
        <w:rPr>
          <w:rFonts w:ascii="Arial" w:hAnsi="Arial" w:cs="Arial"/>
          <w:i/>
          <w:color w:val="1F497D" w:themeColor="text2"/>
        </w:rPr>
        <w:t>потребан</w:t>
      </w:r>
      <w:r w:rsidRPr="001F44B8">
        <w:rPr>
          <w:rFonts w:ascii="Arial" w:hAnsi="Arial" w:cs="Arial"/>
          <w:i/>
          <w:color w:val="1F497D" w:themeColor="text2"/>
          <w:lang w:val="sr-Cyrl-RS"/>
        </w:rPr>
        <w:t xml:space="preserve"> </w:t>
      </w:r>
      <w:r w:rsidRPr="001F44B8">
        <w:rPr>
          <w:rFonts w:ascii="Arial" w:hAnsi="Arial" w:cs="Arial"/>
          <w:i/>
          <w:color w:val="1F497D" w:themeColor="text2"/>
        </w:rPr>
        <w:t>број</w:t>
      </w:r>
      <w:r w:rsidRPr="001F44B8">
        <w:rPr>
          <w:rFonts w:ascii="Arial" w:hAnsi="Arial" w:cs="Arial"/>
          <w:i/>
          <w:color w:val="1F497D" w:themeColor="text2"/>
          <w:lang w:val="sr-Cyrl-RS"/>
        </w:rPr>
        <w:t xml:space="preserve"> </w:t>
      </w:r>
      <w:r w:rsidRPr="001F44B8">
        <w:rPr>
          <w:rFonts w:ascii="Arial" w:hAnsi="Arial" w:cs="Arial"/>
          <w:i/>
          <w:color w:val="1F497D" w:themeColor="text2"/>
        </w:rPr>
        <w:t>месеци</w:t>
      </w:r>
      <w:r w:rsidRPr="001F44B8">
        <w:rPr>
          <w:rFonts w:ascii="Arial" w:hAnsi="Arial" w:cs="Arial"/>
          <w:i/>
          <w:color w:val="1F497D" w:themeColor="text2"/>
          <w:lang w:val="sr-Cyrl-RS"/>
        </w:rPr>
        <w:t xml:space="preserve"> док рок завршетка осигурања остаје непромељив)</w:t>
      </w:r>
      <w:r w:rsidRPr="001F44B8">
        <w:rPr>
          <w:rFonts w:ascii="Arial" w:hAnsi="Arial" w:cs="Arial"/>
          <w:i/>
          <w:color w:val="1F497D" w:themeColor="text2"/>
          <w:lang w:val="sr-Latn-CS"/>
        </w:rPr>
        <w:t>.</w:t>
      </w:r>
    </w:p>
    <w:p w:rsidR="006022BC" w:rsidRPr="00D23460" w:rsidRDefault="006022BC" w:rsidP="008600B3">
      <w:pPr>
        <w:jc w:val="both"/>
        <w:rPr>
          <w:rFonts w:ascii="Arial" w:hAnsi="Arial" w:cs="Arial"/>
          <w:lang w:eastAsia="en-US"/>
        </w:rPr>
      </w:pPr>
    </w:p>
    <w:p w:rsidR="008600B3" w:rsidRDefault="008600B3" w:rsidP="008600B3">
      <w:pPr>
        <w:rPr>
          <w:rFonts w:ascii="Arial" w:hAnsi="Arial" w:cs="Arial"/>
          <w:b/>
          <w:bCs/>
          <w:i/>
          <w:iCs/>
          <w:color w:val="000000"/>
          <w:spacing w:val="11"/>
          <w:lang w:val="sr-Cyrl-CS" w:eastAsia="en-US"/>
        </w:rPr>
      </w:pPr>
    </w:p>
    <w:p w:rsidR="008600B3" w:rsidRPr="00D23460" w:rsidRDefault="008600B3" w:rsidP="008600B3">
      <w:pPr>
        <w:rPr>
          <w:rFonts w:ascii="Arial" w:hAnsi="Arial" w:cs="Arial"/>
          <w:lang w:eastAsia="en-US"/>
        </w:rPr>
      </w:pPr>
      <w:r w:rsidRPr="00D23460">
        <w:rPr>
          <w:rFonts w:ascii="Arial" w:hAnsi="Arial" w:cs="Arial"/>
          <w:b/>
          <w:bCs/>
          <w:i/>
          <w:iCs/>
          <w:color w:val="000000"/>
          <w:spacing w:val="11"/>
          <w:lang w:val="sr-Cyrl-CS" w:eastAsia="en-US"/>
        </w:rPr>
        <w:t>Премија осигурања</w:t>
      </w:r>
    </w:p>
    <w:p w:rsidR="008600B3" w:rsidRDefault="008600B3" w:rsidP="008600B3">
      <w:pPr>
        <w:jc w:val="center"/>
        <w:rPr>
          <w:rFonts w:ascii="Arial" w:hAnsi="Arial" w:cs="Arial"/>
          <w:b/>
          <w:bCs/>
          <w:color w:val="000000"/>
          <w:spacing w:val="5"/>
          <w:lang w:val="sr-Cyrl-RS" w:eastAsia="en-US"/>
        </w:rPr>
      </w:pPr>
      <w:r w:rsidRPr="00D23460">
        <w:rPr>
          <w:rFonts w:ascii="Arial" w:hAnsi="Arial" w:cs="Arial"/>
          <w:b/>
          <w:bCs/>
          <w:color w:val="000000"/>
          <w:spacing w:val="5"/>
          <w:lang w:val="sr-Cyrl-CS" w:eastAsia="en-US"/>
        </w:rPr>
        <w:t xml:space="preserve">Члан </w:t>
      </w:r>
      <w:r w:rsidRPr="00D23460">
        <w:rPr>
          <w:rFonts w:ascii="Arial" w:hAnsi="Arial" w:cs="Arial"/>
          <w:b/>
          <w:bCs/>
          <w:color w:val="000000"/>
          <w:spacing w:val="5"/>
          <w:lang w:eastAsia="en-US"/>
        </w:rPr>
        <w:t>5.</w:t>
      </w:r>
    </w:p>
    <w:p w:rsidR="008600B3" w:rsidRPr="00D74BA4" w:rsidRDefault="008600B3" w:rsidP="008600B3">
      <w:pPr>
        <w:jc w:val="center"/>
        <w:rPr>
          <w:rFonts w:ascii="Arial" w:hAnsi="Arial" w:cs="Arial"/>
          <w:lang w:val="sr-Cyrl-RS" w:eastAsia="en-US"/>
        </w:rPr>
      </w:pPr>
    </w:p>
    <w:p w:rsidR="008600B3" w:rsidRDefault="008600B3" w:rsidP="008600B3">
      <w:pPr>
        <w:jc w:val="both"/>
        <w:rPr>
          <w:rFonts w:ascii="Arial" w:hAnsi="Arial" w:cs="Arial"/>
          <w:spacing w:val="9"/>
          <w:lang w:val="sr-Cyrl-CS" w:eastAsia="en-US"/>
        </w:rPr>
      </w:pPr>
      <w:r w:rsidRPr="00D23460">
        <w:rPr>
          <w:rFonts w:ascii="Arial" w:hAnsi="Arial" w:cs="Arial"/>
          <w:lang w:val="sr-Cyrl-CS" w:eastAsia="en-US"/>
        </w:rPr>
        <w:t xml:space="preserve">Осигураници плаћају премију осигурања Осигуравачу у износу који се утврђује </w:t>
      </w:r>
      <w:r w:rsidRPr="00D23460">
        <w:rPr>
          <w:rFonts w:ascii="Arial" w:hAnsi="Arial" w:cs="Arial"/>
          <w:spacing w:val="9"/>
          <w:lang w:val="sr-Cyrl-CS" w:eastAsia="en-US"/>
        </w:rPr>
        <w:t>полисом</w:t>
      </w:r>
      <w:r>
        <w:rPr>
          <w:rFonts w:ascii="Arial" w:hAnsi="Arial" w:cs="Arial"/>
          <w:spacing w:val="9"/>
          <w:lang w:val="sr-Cyrl-CS" w:eastAsia="en-US"/>
        </w:rPr>
        <w:t xml:space="preserve"> осигурања, према врсти осигураног ризик</w:t>
      </w:r>
      <w:r w:rsidRPr="00D23460">
        <w:rPr>
          <w:rFonts w:ascii="Arial" w:hAnsi="Arial" w:cs="Arial"/>
          <w:spacing w:val="9"/>
          <w:lang w:val="sr-Cyrl-CS" w:eastAsia="en-US"/>
        </w:rPr>
        <w:t>а.</w:t>
      </w:r>
    </w:p>
    <w:p w:rsidR="006022BC" w:rsidRPr="00D23460" w:rsidRDefault="006022BC" w:rsidP="008600B3">
      <w:pPr>
        <w:jc w:val="both"/>
        <w:rPr>
          <w:rFonts w:ascii="Arial" w:hAnsi="Arial" w:cs="Arial"/>
          <w:lang w:eastAsia="en-US"/>
        </w:rPr>
      </w:pPr>
    </w:p>
    <w:p w:rsidR="008600B3" w:rsidRDefault="008600B3" w:rsidP="008600B3">
      <w:pPr>
        <w:jc w:val="both"/>
        <w:rPr>
          <w:rFonts w:ascii="Arial" w:hAnsi="Arial" w:cs="Arial"/>
          <w:color w:val="000000"/>
          <w:spacing w:val="12"/>
          <w:lang w:val="sr-Cyrl-CS" w:eastAsia="en-US"/>
        </w:rPr>
      </w:pPr>
      <w:r w:rsidRPr="00D23460">
        <w:rPr>
          <w:rFonts w:ascii="Arial" w:hAnsi="Arial" w:cs="Arial"/>
          <w:spacing w:val="16"/>
          <w:lang w:val="sr-Cyrl-CS" w:eastAsia="en-US"/>
        </w:rPr>
        <w:t xml:space="preserve">Износ премије осигурања </w:t>
      </w:r>
      <w:r w:rsidRPr="00D23460">
        <w:rPr>
          <w:rFonts w:ascii="Arial" w:hAnsi="Arial" w:cs="Arial"/>
          <w:color w:val="000000"/>
          <w:spacing w:val="16"/>
          <w:lang w:val="sr-Cyrl-CS" w:eastAsia="en-US"/>
        </w:rPr>
        <w:t xml:space="preserve">обрачунава се применом пондерисане премијске стопе </w:t>
      </w:r>
      <w:r>
        <w:rPr>
          <w:rFonts w:ascii="Arial" w:hAnsi="Arial" w:cs="Arial"/>
          <w:color w:val="000000"/>
          <w:spacing w:val="16"/>
          <w:lang w:val="sr-Cyrl-CS" w:eastAsia="en-US"/>
        </w:rPr>
        <w:t xml:space="preserve">из понуде Осигуравача, </w:t>
      </w:r>
      <w:r w:rsidRPr="00D23460">
        <w:rPr>
          <w:rFonts w:ascii="Arial" w:hAnsi="Arial" w:cs="Arial"/>
          <w:color w:val="000000"/>
          <w:lang w:val="sr-Cyrl-CS" w:eastAsia="en-US"/>
        </w:rPr>
        <w:t>на суму осигурања, укључујући доплатке и попусте</w:t>
      </w:r>
      <w:r>
        <w:rPr>
          <w:rFonts w:ascii="Arial" w:hAnsi="Arial" w:cs="Arial"/>
          <w:color w:val="000000"/>
          <w:lang w:val="sr-Cyrl-CS" w:eastAsia="en-US"/>
        </w:rPr>
        <w:t xml:space="preserve"> </w:t>
      </w:r>
      <w:r w:rsidRPr="00D23460">
        <w:rPr>
          <w:rFonts w:ascii="Arial" w:hAnsi="Arial" w:cs="Arial"/>
          <w:color w:val="000000"/>
          <w:lang w:val="sr-Cyrl-CS" w:eastAsia="en-US"/>
        </w:rPr>
        <w:t xml:space="preserve"> који су </w:t>
      </w:r>
      <w:r w:rsidRPr="00D23460">
        <w:rPr>
          <w:rFonts w:ascii="Arial" w:hAnsi="Arial" w:cs="Arial"/>
          <w:color w:val="000000"/>
          <w:spacing w:val="12"/>
          <w:lang w:val="sr-Cyrl-CS" w:eastAsia="en-US"/>
        </w:rPr>
        <w:t>утврђени Понудом и овим уговором.</w:t>
      </w:r>
    </w:p>
    <w:p w:rsidR="008600B3" w:rsidRDefault="008600B3" w:rsidP="008600B3">
      <w:pPr>
        <w:jc w:val="both"/>
        <w:rPr>
          <w:rFonts w:ascii="Arial" w:hAnsi="Arial" w:cs="Arial"/>
          <w:lang w:val="sr-Cyrl-RS"/>
        </w:rPr>
      </w:pPr>
    </w:p>
    <w:p w:rsidR="008600B3" w:rsidRDefault="008600B3" w:rsidP="008600B3">
      <w:pPr>
        <w:jc w:val="both"/>
        <w:rPr>
          <w:rFonts w:ascii="Arial" w:hAnsi="Arial" w:cs="Arial"/>
          <w:lang w:val="sr-Cyrl-RS"/>
        </w:rPr>
      </w:pPr>
      <w:r w:rsidRPr="00655514">
        <w:rPr>
          <w:rFonts w:ascii="Arial" w:hAnsi="Arial"/>
          <w:color w:val="000000"/>
          <w:spacing w:val="-1"/>
          <w:lang w:val="sr-Cyrl-CS" w:eastAsia="en-US"/>
        </w:rPr>
        <w:t>Сума</w:t>
      </w:r>
      <w:r>
        <w:rPr>
          <w:rFonts w:ascii="Arial" w:hAnsi="Arial"/>
          <w:color w:val="000000"/>
          <w:spacing w:val="-1"/>
          <w:lang w:val="sr-Cyrl-CS" w:eastAsia="en-US"/>
        </w:rPr>
        <w:t xml:space="preserve"> </w:t>
      </w:r>
      <w:r w:rsidRPr="00655514">
        <w:rPr>
          <w:rFonts w:ascii="Arial" w:hAnsi="Arial"/>
          <w:color w:val="000000"/>
          <w:spacing w:val="-1"/>
          <w:lang w:val="sr-Cyrl-CS" w:eastAsia="en-US"/>
        </w:rPr>
        <w:t>осигурања</w:t>
      </w:r>
      <w:r>
        <w:rPr>
          <w:rFonts w:ascii="Arial" w:hAnsi="Arial"/>
          <w:color w:val="000000"/>
          <w:spacing w:val="-1"/>
          <w:lang w:val="sr-Cyrl-CS" w:eastAsia="en-US"/>
        </w:rPr>
        <w:t xml:space="preserve"> </w:t>
      </w:r>
      <w:r w:rsidRPr="00655514">
        <w:rPr>
          <w:rFonts w:ascii="Arial" w:hAnsi="Arial"/>
          <w:color w:val="000000"/>
          <w:spacing w:val="-1"/>
          <w:lang w:val="sr-Cyrl-CS" w:eastAsia="en-US"/>
        </w:rPr>
        <w:t>за</w:t>
      </w:r>
      <w:r>
        <w:rPr>
          <w:rFonts w:ascii="Arial" w:hAnsi="Arial"/>
          <w:color w:val="000000"/>
          <w:spacing w:val="-1"/>
          <w:lang w:val="sr-Cyrl-CS" w:eastAsia="en-US"/>
        </w:rPr>
        <w:t xml:space="preserve"> </w:t>
      </w:r>
      <w:r w:rsidRPr="00655514">
        <w:rPr>
          <w:rFonts w:ascii="Arial" w:hAnsi="Arial"/>
          <w:color w:val="000000"/>
          <w:spacing w:val="-1"/>
          <w:lang w:val="sr-Cyrl-CS" w:eastAsia="en-US"/>
        </w:rPr>
        <w:t>поједине</w:t>
      </w:r>
      <w:r>
        <w:rPr>
          <w:rFonts w:ascii="Arial" w:hAnsi="Arial"/>
          <w:color w:val="000000"/>
          <w:spacing w:val="-1"/>
          <w:lang w:val="sr-Cyrl-CS" w:eastAsia="en-US"/>
        </w:rPr>
        <w:t xml:space="preserve"> </w:t>
      </w:r>
      <w:r w:rsidRPr="00655514">
        <w:rPr>
          <w:rFonts w:ascii="Arial" w:hAnsi="Arial"/>
          <w:color w:val="000000"/>
          <w:spacing w:val="-1"/>
          <w:lang w:val="sr-Cyrl-CS" w:eastAsia="en-US"/>
        </w:rPr>
        <w:t>врсте</w:t>
      </w:r>
      <w:r>
        <w:rPr>
          <w:rFonts w:ascii="Arial" w:hAnsi="Arial"/>
          <w:color w:val="000000"/>
          <w:spacing w:val="-1"/>
          <w:lang w:val="sr-Cyrl-CS" w:eastAsia="en-US"/>
        </w:rPr>
        <w:t xml:space="preserve"> </w:t>
      </w:r>
      <w:r w:rsidRPr="00655514">
        <w:rPr>
          <w:rFonts w:ascii="Arial" w:hAnsi="Arial"/>
          <w:color w:val="000000"/>
          <w:spacing w:val="-1"/>
          <w:lang w:val="sr-Cyrl-CS" w:eastAsia="en-US"/>
        </w:rPr>
        <w:t>осигурања</w:t>
      </w:r>
      <w:r>
        <w:rPr>
          <w:rFonts w:ascii="Arial" w:hAnsi="Arial"/>
          <w:color w:val="000000"/>
          <w:spacing w:val="-1"/>
          <w:lang w:val="sr-Cyrl-CS" w:eastAsia="en-US"/>
        </w:rPr>
        <w:t xml:space="preserve"> </w:t>
      </w:r>
      <w:r w:rsidRPr="005F7980">
        <w:rPr>
          <w:rFonts w:ascii="Arial" w:hAnsi="Arial" w:cs="Arial"/>
        </w:rPr>
        <w:t>је набавна књиговодствена вредност имовине која је предмет осигурања на дан 3</w:t>
      </w:r>
      <w:r w:rsidRPr="005F7980">
        <w:rPr>
          <w:rFonts w:ascii="Arial" w:hAnsi="Arial" w:cs="Arial"/>
          <w:lang w:val="sr-Cyrl-RS"/>
        </w:rPr>
        <w:t>1</w:t>
      </w:r>
      <w:r w:rsidRPr="005F7980">
        <w:rPr>
          <w:rFonts w:ascii="Arial" w:hAnsi="Arial" w:cs="Arial"/>
        </w:rPr>
        <w:t>.</w:t>
      </w:r>
      <w:r w:rsidRPr="005F7980">
        <w:rPr>
          <w:rFonts w:ascii="Arial" w:hAnsi="Arial" w:cs="Arial"/>
          <w:lang w:val="sr-Cyrl-RS"/>
        </w:rPr>
        <w:t>12</w:t>
      </w:r>
      <w:r w:rsidRPr="005F7980">
        <w:rPr>
          <w:rFonts w:ascii="Arial" w:hAnsi="Arial" w:cs="Arial"/>
        </w:rPr>
        <w:t>.2015. године</w:t>
      </w:r>
      <w:r w:rsidR="00007682">
        <w:rPr>
          <w:rFonts w:ascii="Arial" w:hAnsi="Arial" w:cs="Arial"/>
          <w:lang w:val="sr-Cyrl-RS"/>
        </w:rPr>
        <w:t xml:space="preserve"> и </w:t>
      </w:r>
      <w:r w:rsidR="00007682" w:rsidRPr="005F7980">
        <w:rPr>
          <w:rFonts w:ascii="Arial" w:hAnsi="Arial" w:cs="Arial"/>
          <w:lang w:val="sr-Cyrl-RS"/>
        </w:rPr>
        <w:t>04.01.2016. године</w:t>
      </w:r>
      <w:r w:rsidR="00007682">
        <w:rPr>
          <w:rFonts w:ascii="Arial" w:hAnsi="Arial" w:cs="Arial"/>
          <w:lang w:val="sr-Cyrl-RS"/>
        </w:rPr>
        <w:t xml:space="preserve">, </w:t>
      </w:r>
      <w:r w:rsidRPr="005F7980">
        <w:rPr>
          <w:rFonts w:ascii="Arial" w:hAnsi="Arial" w:cs="Arial"/>
          <w:lang w:val="sr-Cyrl-RS"/>
        </w:rPr>
        <w:t xml:space="preserve"> односно на дан </w:t>
      </w:r>
      <w:r>
        <w:rPr>
          <w:rFonts w:ascii="Arial" w:hAnsi="Arial" w:cs="Arial"/>
          <w:lang w:val="sr-Cyrl-RS"/>
        </w:rPr>
        <w:t>п</w:t>
      </w:r>
      <w:r w:rsidR="00007682">
        <w:rPr>
          <w:rFonts w:ascii="Arial" w:hAnsi="Arial" w:cs="Arial"/>
          <w:lang w:val="sr-Cyrl-RS"/>
        </w:rPr>
        <w:t>оследњег финансијског извештаја.</w:t>
      </w:r>
      <w:r>
        <w:rPr>
          <w:rFonts w:ascii="Arial" w:hAnsi="Arial" w:cs="Arial"/>
          <w:lang w:val="sr-Cyrl-RS"/>
        </w:rPr>
        <w:t xml:space="preserve"> </w:t>
      </w:r>
    </w:p>
    <w:p w:rsidR="006022BC" w:rsidRPr="00D23460" w:rsidRDefault="006022BC" w:rsidP="008600B3">
      <w:pPr>
        <w:jc w:val="both"/>
        <w:rPr>
          <w:rFonts w:ascii="Arial" w:hAnsi="Arial" w:cs="Arial"/>
          <w:color w:val="000000"/>
          <w:spacing w:val="12"/>
          <w:lang w:val="sr-Cyrl-CS" w:eastAsia="en-US"/>
        </w:rPr>
      </w:pPr>
    </w:p>
    <w:p w:rsidR="008600B3" w:rsidRPr="00901F29" w:rsidRDefault="008600B3" w:rsidP="008600B3">
      <w:pPr>
        <w:jc w:val="both"/>
        <w:rPr>
          <w:rFonts w:ascii="Arial" w:hAnsi="Arial" w:cs="Arial"/>
          <w:lang w:val="sr-Cyrl-RS" w:eastAsia="en-US"/>
        </w:rPr>
      </w:pPr>
      <w:r w:rsidRPr="00D23460">
        <w:rPr>
          <w:rFonts w:ascii="Arial" w:eastAsia="Lucida Sans Unicode" w:hAnsi="Arial" w:cs="Arial"/>
        </w:rPr>
        <w:t>Коначни обрачун премије извршиће се</w:t>
      </w:r>
      <w:r w:rsidRPr="00D23460">
        <w:rPr>
          <w:rFonts w:ascii="Arial" w:hAnsi="Arial" w:cs="Arial"/>
          <w:spacing w:val="-1"/>
          <w:lang w:val="sr-Cyrl-CS" w:eastAsia="en-US"/>
        </w:rPr>
        <w:t xml:space="preserve"> применом пондерисаних премијских стопа из понуде Осигуравача и одговарајућих сума осигурања, које чини</w:t>
      </w:r>
      <w:r w:rsidRPr="00D23460">
        <w:rPr>
          <w:rFonts w:ascii="Arial" w:hAnsi="Arial" w:cs="Arial"/>
        </w:rPr>
        <w:t xml:space="preserve"> набавна књиговодствена вредност имовине из </w:t>
      </w:r>
      <w:r>
        <w:rPr>
          <w:rFonts w:ascii="Arial" w:hAnsi="Arial" w:cs="Arial"/>
          <w:lang w:val="sr-Cyrl-RS"/>
        </w:rPr>
        <w:t xml:space="preserve">финансијских извештаја </w:t>
      </w:r>
      <w:r w:rsidRPr="00D23460">
        <w:rPr>
          <w:rFonts w:ascii="Arial" w:hAnsi="Arial" w:cs="Arial"/>
        </w:rPr>
        <w:t xml:space="preserve">Осигураника </w:t>
      </w:r>
      <w:r>
        <w:rPr>
          <w:rFonts w:ascii="Arial" w:eastAsia="Lucida Sans Unicode" w:hAnsi="Arial" w:cs="Arial"/>
        </w:rPr>
        <w:t>са стањем</w:t>
      </w:r>
      <w:r>
        <w:rPr>
          <w:rFonts w:ascii="Arial" w:eastAsia="Lucida Sans Unicode" w:hAnsi="Arial" w:cs="Arial"/>
          <w:lang w:val="sr-Cyrl-RS"/>
        </w:rPr>
        <w:t xml:space="preserve"> на дан </w:t>
      </w:r>
      <w:r w:rsidRPr="00D23460">
        <w:rPr>
          <w:rFonts w:ascii="Arial" w:eastAsia="Lucida Sans Unicode" w:hAnsi="Arial" w:cs="Arial"/>
        </w:rPr>
        <w:t xml:space="preserve">31.12. </w:t>
      </w:r>
      <w:r>
        <w:rPr>
          <w:rFonts w:ascii="Arial" w:eastAsia="Lucida Sans Unicode" w:hAnsi="Arial" w:cs="Arial"/>
        </w:rPr>
        <w:t>односно на дан</w:t>
      </w:r>
      <w:r>
        <w:rPr>
          <w:rFonts w:ascii="Arial" w:eastAsia="Lucida Sans Unicode" w:hAnsi="Arial" w:cs="Arial"/>
          <w:lang w:val="sr-Cyrl-RS"/>
        </w:rPr>
        <w:t xml:space="preserve"> последњег финансијског извештаја за </w:t>
      </w:r>
      <w:r w:rsidR="006022BC">
        <w:rPr>
          <w:rFonts w:ascii="Arial" w:eastAsia="Lucida Sans Unicode" w:hAnsi="Arial" w:cs="Arial"/>
          <w:lang w:val="sr-Cyrl-RS"/>
        </w:rPr>
        <w:t xml:space="preserve">годину за </w:t>
      </w:r>
      <w:r>
        <w:rPr>
          <w:rFonts w:ascii="Arial" w:eastAsia="Lucida Sans Unicode" w:hAnsi="Arial" w:cs="Arial"/>
          <w:lang w:val="sr-Cyrl-RS"/>
        </w:rPr>
        <w:t>коју се врши обрачун премије.</w:t>
      </w:r>
    </w:p>
    <w:p w:rsidR="008600B3" w:rsidRPr="00D23460" w:rsidRDefault="008600B3" w:rsidP="008600B3">
      <w:pPr>
        <w:widowControl w:val="0"/>
        <w:shd w:val="clear" w:color="auto" w:fill="FFFFFF"/>
        <w:autoSpaceDE w:val="0"/>
        <w:autoSpaceDN w:val="0"/>
        <w:adjustRightInd w:val="0"/>
        <w:spacing w:line="274" w:lineRule="exact"/>
        <w:jc w:val="both"/>
        <w:rPr>
          <w:rFonts w:ascii="Arial" w:hAnsi="Arial" w:cs="Arial"/>
          <w:spacing w:val="12"/>
          <w:lang w:val="sr-Cyrl-CS" w:eastAsia="en-US"/>
        </w:rPr>
      </w:pPr>
    </w:p>
    <w:p w:rsidR="008600B3" w:rsidRPr="0062077F" w:rsidRDefault="008600B3" w:rsidP="008600B3">
      <w:pPr>
        <w:widowControl w:val="0"/>
        <w:shd w:val="clear" w:color="auto" w:fill="FFFFFF"/>
        <w:autoSpaceDE w:val="0"/>
        <w:autoSpaceDN w:val="0"/>
        <w:adjustRightInd w:val="0"/>
        <w:spacing w:line="274" w:lineRule="exact"/>
        <w:jc w:val="both"/>
        <w:rPr>
          <w:rFonts w:ascii="Arial" w:hAnsi="Arial" w:cs="Arial"/>
          <w:lang w:eastAsia="en-US"/>
        </w:rPr>
      </w:pPr>
      <w:r w:rsidRPr="0062077F">
        <w:rPr>
          <w:rFonts w:ascii="Arial" w:eastAsia="TimesNewRomanPS-BoldMT" w:hAnsi="Arial" w:cs="Arial"/>
        </w:rPr>
        <w:t>По</w:t>
      </w:r>
      <w:r>
        <w:rPr>
          <w:rFonts w:ascii="Arial" w:eastAsia="TimesNewRomanPS-BoldMT" w:hAnsi="Arial" w:cs="Arial"/>
          <w:lang w:val="sr-Cyrl-RS"/>
        </w:rPr>
        <w:t>н</w:t>
      </w:r>
      <w:r w:rsidRPr="0062077F">
        <w:rPr>
          <w:rFonts w:ascii="Arial" w:eastAsia="TimesNewRomanPS-BoldMT" w:hAnsi="Arial" w:cs="Arial"/>
        </w:rPr>
        <w:t>дерисана премијска стопа за осигуране ризике, врсте осигурања не може се мењати за време трајања уговора.</w:t>
      </w:r>
    </w:p>
    <w:p w:rsidR="008600B3" w:rsidRDefault="008600B3" w:rsidP="008600B3">
      <w:pPr>
        <w:jc w:val="both"/>
        <w:rPr>
          <w:rFonts w:ascii="Arial" w:hAnsi="Arial" w:cs="Arial"/>
          <w:spacing w:val="3"/>
          <w:lang w:val="sr-Cyrl-CS" w:eastAsia="en-US"/>
        </w:rPr>
      </w:pPr>
    </w:p>
    <w:p w:rsidR="008600B3" w:rsidRDefault="008600B3" w:rsidP="008600B3">
      <w:pPr>
        <w:jc w:val="both"/>
        <w:rPr>
          <w:rFonts w:ascii="Arial" w:hAnsi="Arial"/>
          <w:spacing w:val="3"/>
          <w:lang w:val="sr-Cyrl-CS" w:eastAsia="en-US"/>
        </w:rPr>
      </w:pPr>
      <w:r>
        <w:rPr>
          <w:rFonts w:ascii="Arial" w:hAnsi="Arial" w:cs="Arial"/>
          <w:spacing w:val="3"/>
          <w:lang w:val="sr-Cyrl-CS" w:eastAsia="en-US"/>
        </w:rPr>
        <w:t xml:space="preserve">Фактуре </w:t>
      </w:r>
      <w:r w:rsidRPr="00D30136">
        <w:rPr>
          <w:rFonts w:ascii="Arial" w:hAnsi="Arial" w:cs="Arial"/>
          <w:spacing w:val="3"/>
          <w:lang w:val="sr-Cyrl-CS" w:eastAsia="en-US"/>
        </w:rPr>
        <w:t xml:space="preserve">се испостављају </w:t>
      </w:r>
      <w:r>
        <w:rPr>
          <w:rFonts w:ascii="Arial" w:hAnsi="Arial" w:cs="Arial"/>
          <w:spacing w:val="3"/>
          <w:lang w:val="sr-Cyrl-CS" w:eastAsia="en-US"/>
        </w:rPr>
        <w:t xml:space="preserve">на основу полиса осиуграња, </w:t>
      </w:r>
      <w:r w:rsidRPr="00D30136">
        <w:rPr>
          <w:rFonts w:ascii="Arial" w:hAnsi="Arial" w:cs="Arial"/>
          <w:spacing w:val="3"/>
          <w:lang w:val="sr-Cyrl-CS" w:eastAsia="en-US"/>
        </w:rPr>
        <w:t xml:space="preserve">по врстама осигурања за </w:t>
      </w:r>
      <w:r w:rsidRPr="003A553B">
        <w:rPr>
          <w:rFonts w:ascii="Arial" w:hAnsi="Arial" w:cs="Arial"/>
          <w:spacing w:val="3"/>
          <w:lang w:val="sr-Cyrl-CS" w:eastAsia="en-US"/>
        </w:rPr>
        <w:t>сваког Осигураника посебно, са спецификацијом и обрачуном премије појединачно</w:t>
      </w:r>
      <w:r>
        <w:rPr>
          <w:rFonts w:ascii="Arial" w:hAnsi="Arial"/>
          <w:spacing w:val="3"/>
          <w:lang w:val="sr-Cyrl-CS" w:eastAsia="en-US"/>
        </w:rPr>
        <w:t xml:space="preserve">. </w:t>
      </w:r>
    </w:p>
    <w:p w:rsidR="008600B3" w:rsidRPr="00D77874" w:rsidRDefault="008600B3" w:rsidP="008600B3">
      <w:pPr>
        <w:widowControl w:val="0"/>
        <w:shd w:val="clear" w:color="auto" w:fill="FFFFFF"/>
        <w:autoSpaceDE w:val="0"/>
        <w:autoSpaceDN w:val="0"/>
        <w:adjustRightInd w:val="0"/>
        <w:spacing w:line="274" w:lineRule="exact"/>
        <w:jc w:val="both"/>
        <w:rPr>
          <w:rFonts w:ascii="Arial" w:hAnsi="Arial"/>
          <w:color w:val="000000"/>
          <w:spacing w:val="-1"/>
          <w:lang w:val="sr-Cyrl-CS" w:eastAsia="en-US"/>
        </w:rPr>
      </w:pP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D77874">
        <w:rPr>
          <w:rFonts w:ascii="Arial" w:hAnsi="Arial"/>
          <w:b/>
          <w:bCs/>
          <w:color w:val="000000"/>
          <w:spacing w:val="-5"/>
          <w:lang w:val="sr-Cyrl-CS" w:eastAsia="en-US"/>
        </w:rPr>
        <w:t>Члан</w:t>
      </w:r>
      <w:r>
        <w:rPr>
          <w:rFonts w:ascii="Arial" w:hAnsi="Arial"/>
          <w:b/>
          <w:bCs/>
          <w:color w:val="000000"/>
          <w:spacing w:val="-5"/>
          <w:lang w:val="sr-Cyrl-CS" w:eastAsia="en-US"/>
        </w:rPr>
        <w:t xml:space="preserve"> </w:t>
      </w:r>
      <w:r w:rsidRPr="00D77874">
        <w:rPr>
          <w:rFonts w:ascii="Arial" w:hAnsi="Arial" w:cs="Arial"/>
          <w:b/>
          <w:bCs/>
          <w:color w:val="000000"/>
          <w:spacing w:val="-5"/>
          <w:lang w:eastAsia="en-US"/>
        </w:rPr>
        <w:t>6.</w:t>
      </w:r>
    </w:p>
    <w:p w:rsidR="008600B3" w:rsidRPr="00813365" w:rsidRDefault="008600B3" w:rsidP="008600B3">
      <w:pPr>
        <w:widowControl w:val="0"/>
        <w:shd w:val="clear" w:color="auto" w:fill="FFFFFF"/>
        <w:autoSpaceDE w:val="0"/>
        <w:autoSpaceDN w:val="0"/>
        <w:adjustRightInd w:val="0"/>
        <w:spacing w:line="274" w:lineRule="exact"/>
        <w:jc w:val="center"/>
        <w:rPr>
          <w:rFonts w:ascii="Arial" w:hAnsi="Arial" w:cs="Arial"/>
          <w:lang w:val="sr-Cyrl-RS" w:eastAsia="en-US"/>
        </w:rPr>
      </w:pPr>
    </w:p>
    <w:p w:rsidR="008600B3" w:rsidRDefault="008600B3" w:rsidP="008600B3">
      <w:pPr>
        <w:widowControl w:val="0"/>
        <w:shd w:val="clear" w:color="auto" w:fill="FFFFFF"/>
        <w:autoSpaceDE w:val="0"/>
        <w:autoSpaceDN w:val="0"/>
        <w:adjustRightInd w:val="0"/>
        <w:spacing w:line="274" w:lineRule="exact"/>
        <w:jc w:val="both"/>
        <w:rPr>
          <w:rFonts w:ascii="Arial" w:hAnsi="Arial"/>
          <w:b/>
          <w:color w:val="000000"/>
          <w:lang w:val="sr-Cyrl-CS" w:eastAsia="en-US"/>
        </w:rPr>
      </w:pPr>
      <w:r w:rsidRPr="00D77874">
        <w:rPr>
          <w:rFonts w:ascii="Arial" w:hAnsi="Arial"/>
          <w:color w:val="000000"/>
          <w:lang w:val="sr-Cyrl-CS" w:eastAsia="en-US"/>
        </w:rPr>
        <w:t>Уговорне</w:t>
      </w:r>
      <w:r>
        <w:rPr>
          <w:rFonts w:ascii="Arial" w:hAnsi="Arial"/>
          <w:color w:val="000000"/>
          <w:lang w:val="sr-Cyrl-CS" w:eastAsia="en-US"/>
        </w:rPr>
        <w:t xml:space="preserve"> </w:t>
      </w:r>
      <w:r w:rsidRPr="00D77874">
        <w:rPr>
          <w:rFonts w:ascii="Arial" w:hAnsi="Arial"/>
          <w:color w:val="000000"/>
          <w:lang w:val="sr-Cyrl-CS" w:eastAsia="en-US"/>
        </w:rPr>
        <w:t>стране</w:t>
      </w:r>
      <w:r>
        <w:rPr>
          <w:rFonts w:ascii="Arial" w:hAnsi="Arial"/>
          <w:color w:val="000000"/>
          <w:lang w:val="sr-Cyrl-CS" w:eastAsia="en-US"/>
        </w:rPr>
        <w:t xml:space="preserve"> </w:t>
      </w:r>
      <w:r w:rsidRPr="00D77874">
        <w:rPr>
          <w:rFonts w:ascii="Arial" w:hAnsi="Arial"/>
          <w:color w:val="000000"/>
          <w:lang w:val="sr-Cyrl-CS" w:eastAsia="en-US"/>
        </w:rPr>
        <w:t>сагласно</w:t>
      </w:r>
      <w:r>
        <w:rPr>
          <w:rFonts w:ascii="Arial" w:hAnsi="Arial"/>
          <w:color w:val="000000"/>
          <w:lang w:val="sr-Cyrl-CS" w:eastAsia="en-US"/>
        </w:rPr>
        <w:t xml:space="preserve"> </w:t>
      </w:r>
      <w:r w:rsidRPr="00D77874">
        <w:rPr>
          <w:rFonts w:ascii="Arial" w:hAnsi="Arial"/>
          <w:color w:val="000000"/>
          <w:lang w:val="sr-Cyrl-CS" w:eastAsia="en-US"/>
        </w:rPr>
        <w:t>утврђују</w:t>
      </w:r>
      <w:r>
        <w:rPr>
          <w:rFonts w:ascii="Arial" w:hAnsi="Arial"/>
          <w:color w:val="000000"/>
          <w:lang w:val="sr-Cyrl-CS" w:eastAsia="en-US"/>
        </w:rPr>
        <w:t xml:space="preserve"> </w:t>
      </w:r>
      <w:r w:rsidRPr="00D77874">
        <w:rPr>
          <w:rFonts w:ascii="Arial" w:hAnsi="Arial"/>
          <w:color w:val="000000"/>
          <w:lang w:val="sr-Cyrl-CS" w:eastAsia="en-US"/>
        </w:rPr>
        <w:t>да</w:t>
      </w:r>
      <w:r>
        <w:rPr>
          <w:rFonts w:ascii="Arial" w:hAnsi="Arial"/>
          <w:color w:val="000000"/>
          <w:lang w:val="sr-Cyrl-CS" w:eastAsia="en-US"/>
        </w:rPr>
        <w:t xml:space="preserve"> </w:t>
      </w:r>
      <w:r w:rsidR="006022BC" w:rsidRPr="00B85286">
        <w:rPr>
          <w:rFonts w:ascii="Arial" w:hAnsi="Arial"/>
          <w:b/>
          <w:color w:val="000000"/>
          <w:lang w:val="sr-Cyrl-CS" w:eastAsia="en-US"/>
        </w:rPr>
        <w:t xml:space="preserve">укупан </w:t>
      </w:r>
      <w:r w:rsidRPr="00B85286">
        <w:rPr>
          <w:rFonts w:ascii="Arial" w:hAnsi="Arial"/>
          <w:b/>
          <w:color w:val="000000"/>
          <w:lang w:val="sr-Cyrl-CS" w:eastAsia="en-US"/>
        </w:rPr>
        <w:t>износ премије осигурања за период</w:t>
      </w:r>
      <w:r w:rsidR="006022BC" w:rsidRPr="00B85286">
        <w:rPr>
          <w:rFonts w:ascii="Arial" w:hAnsi="Arial"/>
          <w:b/>
          <w:color w:val="000000"/>
          <w:lang w:val="sr-Cyrl-CS" w:eastAsia="en-US"/>
        </w:rPr>
        <w:t xml:space="preserve"> осигурања од две године износи ___________________ динара без пореза а премија осигурања за једну годину износи: </w:t>
      </w:r>
      <w:r w:rsidRPr="00B85286">
        <w:rPr>
          <w:rFonts w:ascii="Arial" w:hAnsi="Arial"/>
          <w:b/>
          <w:color w:val="000000"/>
          <w:lang w:val="sr-Cyrl-CS" w:eastAsia="en-US"/>
        </w:rPr>
        <w:t xml:space="preserve"> </w:t>
      </w:r>
    </w:p>
    <w:p w:rsidR="00B85286" w:rsidRDefault="00B85286" w:rsidP="008600B3">
      <w:pPr>
        <w:widowControl w:val="0"/>
        <w:shd w:val="clear" w:color="auto" w:fill="FFFFFF"/>
        <w:autoSpaceDE w:val="0"/>
        <w:autoSpaceDN w:val="0"/>
        <w:adjustRightInd w:val="0"/>
        <w:spacing w:line="274" w:lineRule="exact"/>
        <w:jc w:val="both"/>
        <w:rPr>
          <w:rFonts w:ascii="Arial" w:hAnsi="Arial"/>
          <w:b/>
          <w:color w:val="000000"/>
          <w:lang w:val="sr-Cyrl-CS" w:eastAsia="en-US"/>
        </w:rPr>
      </w:pPr>
    </w:p>
    <w:p w:rsidR="00B85286" w:rsidRDefault="00B85286" w:rsidP="008600B3">
      <w:pPr>
        <w:widowControl w:val="0"/>
        <w:shd w:val="clear" w:color="auto" w:fill="FFFFFF"/>
        <w:autoSpaceDE w:val="0"/>
        <w:autoSpaceDN w:val="0"/>
        <w:adjustRightInd w:val="0"/>
        <w:spacing w:line="274" w:lineRule="exact"/>
        <w:jc w:val="both"/>
        <w:rPr>
          <w:rFonts w:ascii="Arial" w:hAnsi="Arial"/>
          <w:b/>
          <w:color w:val="000000"/>
          <w:lang w:val="sr-Cyrl-CS" w:eastAsia="en-US"/>
        </w:rPr>
      </w:pPr>
    </w:p>
    <w:p w:rsidR="00B85286" w:rsidRDefault="00B85286" w:rsidP="008600B3">
      <w:pPr>
        <w:widowControl w:val="0"/>
        <w:shd w:val="clear" w:color="auto" w:fill="FFFFFF"/>
        <w:autoSpaceDE w:val="0"/>
        <w:autoSpaceDN w:val="0"/>
        <w:adjustRightInd w:val="0"/>
        <w:spacing w:line="274" w:lineRule="exact"/>
        <w:jc w:val="both"/>
        <w:rPr>
          <w:rFonts w:ascii="Arial" w:hAnsi="Arial"/>
          <w:b/>
          <w:color w:val="000000"/>
          <w:lang w:val="sr-Cyrl-CS" w:eastAsia="en-US"/>
        </w:rPr>
      </w:pPr>
    </w:p>
    <w:p w:rsidR="00B85286" w:rsidRDefault="00B85286" w:rsidP="008600B3">
      <w:pPr>
        <w:widowControl w:val="0"/>
        <w:shd w:val="clear" w:color="auto" w:fill="FFFFFF"/>
        <w:autoSpaceDE w:val="0"/>
        <w:autoSpaceDN w:val="0"/>
        <w:adjustRightInd w:val="0"/>
        <w:spacing w:line="274" w:lineRule="exact"/>
        <w:jc w:val="both"/>
        <w:rPr>
          <w:rFonts w:ascii="Arial" w:hAnsi="Arial"/>
          <w:b/>
          <w:color w:val="000000"/>
          <w:lang w:val="sr-Cyrl-CS" w:eastAsia="en-US"/>
        </w:rPr>
      </w:pPr>
    </w:p>
    <w:p w:rsidR="00B85286" w:rsidRDefault="00B85286" w:rsidP="008600B3">
      <w:pPr>
        <w:widowControl w:val="0"/>
        <w:shd w:val="clear" w:color="auto" w:fill="FFFFFF"/>
        <w:autoSpaceDE w:val="0"/>
        <w:autoSpaceDN w:val="0"/>
        <w:adjustRightInd w:val="0"/>
        <w:spacing w:line="274" w:lineRule="exact"/>
        <w:jc w:val="both"/>
        <w:rPr>
          <w:rFonts w:ascii="Arial" w:hAnsi="Arial"/>
          <w:b/>
          <w:color w:val="000000"/>
          <w:lang w:val="sr-Cyrl-CS" w:eastAsia="en-US"/>
        </w:rPr>
      </w:pPr>
    </w:p>
    <w:p w:rsidR="00B85286" w:rsidRDefault="00B85286" w:rsidP="008600B3">
      <w:pPr>
        <w:widowControl w:val="0"/>
        <w:shd w:val="clear" w:color="auto" w:fill="FFFFFF"/>
        <w:autoSpaceDE w:val="0"/>
        <w:autoSpaceDN w:val="0"/>
        <w:adjustRightInd w:val="0"/>
        <w:spacing w:line="274" w:lineRule="exact"/>
        <w:jc w:val="both"/>
        <w:rPr>
          <w:rFonts w:ascii="Arial" w:hAnsi="Arial"/>
          <w:b/>
          <w:color w:val="000000"/>
          <w:lang w:val="sr-Cyrl-CS" w:eastAsia="en-US"/>
        </w:rPr>
      </w:pPr>
    </w:p>
    <w:p w:rsidR="00B85286" w:rsidRPr="00B85286" w:rsidRDefault="00B85286" w:rsidP="008600B3">
      <w:pPr>
        <w:widowControl w:val="0"/>
        <w:shd w:val="clear" w:color="auto" w:fill="FFFFFF"/>
        <w:autoSpaceDE w:val="0"/>
        <w:autoSpaceDN w:val="0"/>
        <w:adjustRightInd w:val="0"/>
        <w:spacing w:line="274" w:lineRule="exact"/>
        <w:jc w:val="both"/>
        <w:rPr>
          <w:rFonts w:ascii="Arial" w:hAnsi="Arial" w:cs="Arial"/>
          <w:b/>
          <w:color w:val="000000"/>
          <w:spacing w:val="-6"/>
          <w:lang w:val="sr-Cyrl-CS" w:eastAsia="en-US"/>
        </w:rPr>
      </w:pPr>
    </w:p>
    <w:p w:rsidR="008600B3" w:rsidRDefault="008600B3" w:rsidP="008600B3">
      <w:pPr>
        <w:widowControl w:val="0"/>
        <w:shd w:val="clear" w:color="auto" w:fill="FFFFFF"/>
        <w:autoSpaceDE w:val="0"/>
        <w:autoSpaceDN w:val="0"/>
        <w:adjustRightInd w:val="0"/>
        <w:spacing w:line="274" w:lineRule="exact"/>
        <w:jc w:val="right"/>
        <w:rPr>
          <w:rFonts w:ascii="Arial" w:hAnsi="Arial" w:cs="Arial"/>
          <w:color w:val="000000"/>
          <w:spacing w:val="-6"/>
          <w:lang w:val="sr-Cyrl-CS" w:eastAsia="en-US"/>
        </w:rPr>
      </w:pPr>
      <w:r w:rsidRPr="00D77874">
        <w:rPr>
          <w:rFonts w:ascii="Arial" w:hAnsi="Arial" w:cs="Arial"/>
          <w:color w:val="000000"/>
          <w:spacing w:val="-6"/>
          <w:lang w:val="sr-Cyrl-CS" w:eastAsia="en-US"/>
        </w:rPr>
        <w:t>у динарима</w:t>
      </w:r>
    </w:p>
    <w:tbl>
      <w:tblPr>
        <w:tblW w:w="10505" w:type="dxa"/>
        <w:tblInd w:w="93" w:type="dxa"/>
        <w:tblLook w:val="04A0" w:firstRow="1" w:lastRow="0" w:firstColumn="1" w:lastColumn="0" w:noHBand="0" w:noVBand="1"/>
      </w:tblPr>
      <w:tblGrid>
        <w:gridCol w:w="1344"/>
        <w:gridCol w:w="5050"/>
        <w:gridCol w:w="1418"/>
        <w:gridCol w:w="1275"/>
        <w:gridCol w:w="1418"/>
      </w:tblGrid>
      <w:tr w:rsidR="008600B3" w:rsidTr="00740DA6">
        <w:trPr>
          <w:trHeight w:val="1155"/>
        </w:trPr>
        <w:tc>
          <w:tcPr>
            <w:tcW w:w="134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Наручилац</w:t>
            </w:r>
          </w:p>
        </w:tc>
        <w:tc>
          <w:tcPr>
            <w:tcW w:w="5050" w:type="dxa"/>
            <w:tcBorders>
              <w:top w:val="single" w:sz="8" w:space="0" w:color="auto"/>
              <w:left w:val="nil"/>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Осигураник</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Премија без пореза</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xml:space="preserve">Порез </w:t>
            </w:r>
          </w:p>
        </w:tc>
        <w:tc>
          <w:tcPr>
            <w:tcW w:w="1418" w:type="dxa"/>
            <w:tcBorders>
              <w:top w:val="single" w:sz="8" w:space="0" w:color="auto"/>
              <w:left w:val="nil"/>
              <w:bottom w:val="nil"/>
              <w:right w:val="single" w:sz="8"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Премија са порезом</w:t>
            </w:r>
          </w:p>
        </w:tc>
      </w:tr>
      <w:tr w:rsidR="008600B3" w:rsidTr="00740DA6">
        <w:trPr>
          <w:trHeight w:val="600"/>
        </w:trPr>
        <w:tc>
          <w:tcPr>
            <w:tcW w:w="1344" w:type="dxa"/>
            <w:tcBorders>
              <w:top w:val="nil"/>
              <w:left w:val="single" w:sz="8" w:space="0" w:color="auto"/>
              <w:bottom w:val="single" w:sz="4" w:space="0" w:color="auto"/>
              <w:right w:val="single" w:sz="4" w:space="0" w:color="auto"/>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1.</w:t>
            </w:r>
          </w:p>
        </w:tc>
        <w:tc>
          <w:tcPr>
            <w:tcW w:w="5050" w:type="dxa"/>
            <w:tcBorders>
              <w:top w:val="single" w:sz="4" w:space="0" w:color="auto"/>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b/>
                <w:bCs/>
                <w:color w:val="000000"/>
                <w:sz w:val="14"/>
                <w:szCs w:val="14"/>
              </w:rPr>
              <w:t xml:space="preserve"> </w:t>
            </w:r>
            <w:r>
              <w:rPr>
                <w:rFonts w:ascii="Arial" w:hAnsi="Arial" w:cs="Arial"/>
                <w:b/>
                <w:bCs/>
                <w:color w:val="000000"/>
                <w:sz w:val="22"/>
                <w:szCs w:val="22"/>
              </w:rPr>
              <w:t xml:space="preserve">Јавно предузеће  Електропривреда Србије Београд  - Укупно </w:t>
            </w:r>
          </w:p>
        </w:tc>
        <w:tc>
          <w:tcPr>
            <w:tcW w:w="1418" w:type="dxa"/>
            <w:tcBorders>
              <w:top w:val="nil"/>
              <w:left w:val="nil"/>
              <w:bottom w:val="single" w:sz="4" w:space="0" w:color="auto"/>
              <w:right w:val="nil"/>
            </w:tcBorders>
            <w:shd w:val="clear" w:color="auto" w:fill="auto"/>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single" w:sz="4" w:space="0" w:color="auto"/>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1.1.</w:t>
            </w:r>
          </w:p>
        </w:tc>
        <w:tc>
          <w:tcPr>
            <w:tcW w:w="5050" w:type="dxa"/>
            <w:tcBorders>
              <w:top w:val="nil"/>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color w:val="000000"/>
                <w:sz w:val="22"/>
                <w:szCs w:val="22"/>
              </w:rPr>
            </w:pPr>
            <w:r>
              <w:rPr>
                <w:color w:val="000000"/>
                <w:sz w:val="14"/>
                <w:szCs w:val="14"/>
              </w:rPr>
              <w:t xml:space="preserve"> </w:t>
            </w:r>
            <w:r>
              <w:rPr>
                <w:rFonts w:ascii="Arial" w:hAnsi="Arial" w:cs="Arial"/>
                <w:color w:val="000000"/>
                <w:sz w:val="22"/>
                <w:szCs w:val="22"/>
              </w:rPr>
              <w:t>ЈП ЕПС - Управа и Технички центри</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1.2.</w:t>
            </w:r>
          </w:p>
        </w:tc>
        <w:tc>
          <w:tcPr>
            <w:tcW w:w="505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ЈП ЕПС - Огранак  ХЕ Ђердап, Кладово </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1.3.</w:t>
            </w:r>
          </w:p>
        </w:tc>
        <w:tc>
          <w:tcPr>
            <w:tcW w:w="505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ЈП ЕПС</w:t>
            </w:r>
            <w:r>
              <w:rPr>
                <w:rFonts w:ascii="Arial" w:hAnsi="Arial" w:cs="Arial"/>
                <w:color w:val="000000"/>
                <w:sz w:val="22"/>
                <w:szCs w:val="22"/>
                <w:lang w:val="sr-Cyrl-RS"/>
              </w:rPr>
              <w:t>-</w:t>
            </w:r>
            <w:r>
              <w:rPr>
                <w:rFonts w:ascii="Arial" w:hAnsi="Arial" w:cs="Arial"/>
                <w:color w:val="000000"/>
                <w:sz w:val="22"/>
                <w:szCs w:val="22"/>
              </w:rPr>
              <w:t xml:space="preserve"> Огранак Дринско-Лимске ХЕ, Бајина Башта </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1.4.</w:t>
            </w:r>
          </w:p>
        </w:tc>
        <w:tc>
          <w:tcPr>
            <w:tcW w:w="505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ЈП ЕПС - Огранак ТЕНТ, Обреновац </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1.5.</w:t>
            </w:r>
          </w:p>
        </w:tc>
        <w:tc>
          <w:tcPr>
            <w:tcW w:w="505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ЈП ЕПС - Огранак РБ Колубара,  Лазаревац </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1.6.</w:t>
            </w:r>
          </w:p>
        </w:tc>
        <w:tc>
          <w:tcPr>
            <w:tcW w:w="505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xml:space="preserve">ЈП ЕПС - Огранак ТЕ КО Костолац,  Костолац </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285"/>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1.7.</w:t>
            </w:r>
          </w:p>
        </w:tc>
        <w:tc>
          <w:tcPr>
            <w:tcW w:w="5050" w:type="dxa"/>
            <w:tcBorders>
              <w:top w:val="single" w:sz="4" w:space="0" w:color="auto"/>
              <w:left w:val="nil"/>
              <w:bottom w:val="single" w:sz="4" w:space="0" w:color="auto"/>
              <w:right w:val="single" w:sz="4" w:space="0" w:color="auto"/>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ЈП ЕПС - Огранак Панонске ТЕ - ТО, Нови Сад</w:t>
            </w:r>
          </w:p>
        </w:tc>
        <w:tc>
          <w:tcPr>
            <w:tcW w:w="1418" w:type="dxa"/>
            <w:tcBorders>
              <w:top w:val="single" w:sz="4" w:space="0" w:color="auto"/>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E21222">
        <w:trPr>
          <w:trHeight w:val="285"/>
        </w:trPr>
        <w:tc>
          <w:tcPr>
            <w:tcW w:w="1344" w:type="dxa"/>
            <w:tcBorders>
              <w:top w:val="nil"/>
              <w:left w:val="single" w:sz="8" w:space="0" w:color="auto"/>
              <w:bottom w:val="single" w:sz="4"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1.8.</w:t>
            </w:r>
          </w:p>
        </w:tc>
        <w:tc>
          <w:tcPr>
            <w:tcW w:w="5050" w:type="dxa"/>
            <w:tcBorders>
              <w:top w:val="nil"/>
              <w:left w:val="nil"/>
              <w:bottom w:val="single" w:sz="4" w:space="0" w:color="auto"/>
              <w:right w:val="single" w:sz="4" w:space="0" w:color="auto"/>
            </w:tcBorders>
            <w:shd w:val="clear" w:color="auto" w:fill="auto"/>
            <w:noWrap/>
            <w:vAlign w:val="center"/>
            <w:hideMark/>
          </w:tcPr>
          <w:p w:rsidR="008600B3" w:rsidRDefault="008600B3" w:rsidP="00740DA6">
            <w:pPr>
              <w:jc w:val="both"/>
              <w:rPr>
                <w:rFonts w:ascii="Arial" w:hAnsi="Arial" w:cs="Arial"/>
                <w:color w:val="000000"/>
                <w:sz w:val="22"/>
                <w:szCs w:val="22"/>
              </w:rPr>
            </w:pPr>
            <w:r>
              <w:rPr>
                <w:rFonts w:ascii="Arial" w:hAnsi="Arial" w:cs="Arial"/>
                <w:color w:val="000000"/>
                <w:sz w:val="22"/>
                <w:szCs w:val="22"/>
              </w:rPr>
              <w:t>ЈП ЕПС - Огранак Обновљиви извори, Београд</w:t>
            </w:r>
          </w:p>
        </w:tc>
        <w:tc>
          <w:tcPr>
            <w:tcW w:w="1418" w:type="dxa"/>
            <w:tcBorders>
              <w:top w:val="nil"/>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E21222">
        <w:trPr>
          <w:trHeight w:val="600"/>
        </w:trPr>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2.</w:t>
            </w:r>
          </w:p>
        </w:tc>
        <w:tc>
          <w:tcPr>
            <w:tcW w:w="5050" w:type="dxa"/>
            <w:tcBorders>
              <w:top w:val="single" w:sz="4" w:space="0" w:color="auto"/>
              <w:left w:val="nil"/>
              <w:bottom w:val="single" w:sz="4" w:space="0" w:color="auto"/>
              <w:right w:val="single" w:sz="4" w:space="0" w:color="auto"/>
            </w:tcBorders>
            <w:shd w:val="clear" w:color="auto" w:fill="auto"/>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Оператор дистрибутивног система ЕПС Дистрибуција  д.о.о. Београд - Укупно</w:t>
            </w:r>
          </w:p>
        </w:tc>
        <w:tc>
          <w:tcPr>
            <w:tcW w:w="1418" w:type="dxa"/>
            <w:tcBorders>
              <w:top w:val="single" w:sz="4" w:space="0" w:color="auto"/>
              <w:left w:val="nil"/>
              <w:bottom w:val="single" w:sz="4" w:space="0" w:color="auto"/>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315"/>
        </w:trPr>
        <w:tc>
          <w:tcPr>
            <w:tcW w:w="1344" w:type="dxa"/>
            <w:tcBorders>
              <w:top w:val="nil"/>
              <w:left w:val="single" w:sz="8" w:space="0" w:color="auto"/>
              <w:bottom w:val="nil"/>
              <w:right w:val="single" w:sz="4" w:space="0" w:color="auto"/>
            </w:tcBorders>
            <w:shd w:val="clear" w:color="auto" w:fill="auto"/>
            <w:noWrap/>
            <w:vAlign w:val="bottom"/>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3.</w:t>
            </w:r>
          </w:p>
        </w:tc>
        <w:tc>
          <w:tcPr>
            <w:tcW w:w="5050" w:type="dxa"/>
            <w:tcBorders>
              <w:top w:val="nil"/>
              <w:left w:val="nil"/>
              <w:bottom w:val="nil"/>
              <w:right w:val="single" w:sz="4" w:space="0" w:color="auto"/>
            </w:tcBorders>
            <w:shd w:val="clear" w:color="auto" w:fill="auto"/>
            <w:noWrap/>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xml:space="preserve">ПД „ЕПС снабдевање“ д.о.о. Београд </w:t>
            </w:r>
          </w:p>
        </w:tc>
        <w:tc>
          <w:tcPr>
            <w:tcW w:w="1418" w:type="dxa"/>
            <w:tcBorders>
              <w:top w:val="nil"/>
              <w:left w:val="nil"/>
              <w:bottom w:val="nil"/>
              <w:right w:val="nil"/>
            </w:tcBorders>
            <w:shd w:val="clear" w:color="auto" w:fill="auto"/>
            <w:noWrap/>
            <w:vAlign w:val="center"/>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275" w:type="dxa"/>
            <w:tcBorders>
              <w:top w:val="nil"/>
              <w:left w:val="single" w:sz="4" w:space="0" w:color="auto"/>
              <w:bottom w:val="nil"/>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nil"/>
              <w:left w:val="nil"/>
              <w:bottom w:val="nil"/>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r w:rsidR="008600B3" w:rsidTr="00740DA6">
        <w:trPr>
          <w:trHeight w:val="315"/>
        </w:trPr>
        <w:tc>
          <w:tcPr>
            <w:tcW w:w="134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600B3" w:rsidRDefault="008600B3" w:rsidP="00740DA6">
            <w:pPr>
              <w:jc w:val="center"/>
              <w:rPr>
                <w:rFonts w:ascii="Arial" w:hAnsi="Arial" w:cs="Arial"/>
                <w:color w:val="000000"/>
                <w:sz w:val="22"/>
                <w:szCs w:val="22"/>
              </w:rPr>
            </w:pPr>
            <w:r>
              <w:rPr>
                <w:rFonts w:ascii="Arial" w:hAnsi="Arial" w:cs="Arial"/>
                <w:color w:val="000000"/>
                <w:sz w:val="22"/>
                <w:szCs w:val="22"/>
              </w:rPr>
              <w:t> </w:t>
            </w:r>
          </w:p>
        </w:tc>
        <w:tc>
          <w:tcPr>
            <w:tcW w:w="5050" w:type="dxa"/>
            <w:tcBorders>
              <w:top w:val="single" w:sz="8" w:space="0" w:color="auto"/>
              <w:left w:val="nil"/>
              <w:bottom w:val="single" w:sz="8" w:space="0" w:color="auto"/>
              <w:right w:val="single" w:sz="4" w:space="0" w:color="auto"/>
            </w:tcBorders>
            <w:shd w:val="clear" w:color="auto" w:fill="auto"/>
            <w:noWrap/>
            <w:vAlign w:val="center"/>
            <w:hideMark/>
          </w:tcPr>
          <w:p w:rsidR="008600B3" w:rsidRDefault="008600B3" w:rsidP="00740DA6">
            <w:pPr>
              <w:jc w:val="center"/>
              <w:rPr>
                <w:rFonts w:ascii="Arial" w:hAnsi="Arial" w:cs="Arial"/>
                <w:b/>
                <w:bCs/>
                <w:color w:val="000000"/>
                <w:sz w:val="22"/>
                <w:szCs w:val="22"/>
              </w:rPr>
            </w:pPr>
            <w:r>
              <w:rPr>
                <w:rFonts w:ascii="Arial" w:hAnsi="Arial" w:cs="Arial"/>
                <w:b/>
                <w:bCs/>
                <w:color w:val="000000"/>
                <w:sz w:val="22"/>
                <w:szCs w:val="22"/>
              </w:rPr>
              <w:t>УКУПНО:</w:t>
            </w:r>
          </w:p>
        </w:tc>
        <w:tc>
          <w:tcPr>
            <w:tcW w:w="1418" w:type="dxa"/>
            <w:tcBorders>
              <w:top w:val="single" w:sz="8" w:space="0" w:color="auto"/>
              <w:left w:val="nil"/>
              <w:bottom w:val="single" w:sz="8" w:space="0" w:color="auto"/>
              <w:right w:val="nil"/>
            </w:tcBorders>
            <w:shd w:val="clear" w:color="auto" w:fill="auto"/>
            <w:noWrap/>
            <w:vAlign w:val="center"/>
            <w:hideMark/>
          </w:tcPr>
          <w:p w:rsidR="008600B3" w:rsidRDefault="008600B3" w:rsidP="00740DA6">
            <w:pPr>
              <w:rPr>
                <w:rFonts w:ascii="Arial" w:hAnsi="Arial" w:cs="Arial"/>
                <w:b/>
                <w:bCs/>
                <w:color w:val="000000"/>
                <w:sz w:val="22"/>
                <w:szCs w:val="22"/>
              </w:rPr>
            </w:pPr>
            <w:r>
              <w:rPr>
                <w:rFonts w:ascii="Arial" w:hAnsi="Arial" w:cs="Arial"/>
                <w:b/>
                <w:bCs/>
                <w:color w:val="000000"/>
                <w:sz w:val="22"/>
                <w:szCs w:val="22"/>
              </w:rPr>
              <w:t> </w:t>
            </w:r>
          </w:p>
        </w:tc>
        <w:tc>
          <w:tcPr>
            <w:tcW w:w="127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8600B3" w:rsidRDefault="008600B3" w:rsidP="00740DA6">
            <w:pPr>
              <w:rPr>
                <w:rFonts w:ascii="Arial" w:hAnsi="Arial" w:cs="Arial"/>
                <w:color w:val="000000"/>
                <w:sz w:val="22"/>
                <w:szCs w:val="22"/>
              </w:rPr>
            </w:pPr>
            <w:r>
              <w:rPr>
                <w:rFonts w:ascii="Arial" w:hAnsi="Arial" w:cs="Arial"/>
                <w:color w:val="000000"/>
                <w:sz w:val="22"/>
                <w:szCs w:val="22"/>
              </w:rPr>
              <w:t> </w:t>
            </w:r>
          </w:p>
        </w:tc>
      </w:tr>
    </w:tbl>
    <w:p w:rsidR="00102338" w:rsidRDefault="00102338" w:rsidP="006646FC">
      <w:pPr>
        <w:widowControl w:val="0"/>
        <w:shd w:val="clear" w:color="auto" w:fill="FFFFFF"/>
        <w:autoSpaceDE w:val="0"/>
        <w:autoSpaceDN w:val="0"/>
        <w:adjustRightInd w:val="0"/>
        <w:ind w:right="5"/>
        <w:rPr>
          <w:rFonts w:ascii="Arial" w:hAnsi="Arial"/>
          <w:b/>
          <w:bCs/>
          <w:i/>
          <w:color w:val="000000"/>
          <w:spacing w:val="-5"/>
          <w:lang w:val="sr-Cyrl-CS" w:eastAsia="en-US"/>
        </w:rPr>
      </w:pPr>
    </w:p>
    <w:p w:rsidR="008F0260" w:rsidRDefault="008F0260" w:rsidP="006646FC">
      <w:pPr>
        <w:widowControl w:val="0"/>
        <w:shd w:val="clear" w:color="auto" w:fill="FFFFFF"/>
        <w:autoSpaceDE w:val="0"/>
        <w:autoSpaceDN w:val="0"/>
        <w:adjustRightInd w:val="0"/>
        <w:ind w:right="5"/>
        <w:rPr>
          <w:rFonts w:ascii="Arial" w:hAnsi="Arial"/>
          <w:b/>
          <w:bCs/>
          <w:i/>
          <w:color w:val="000000"/>
          <w:spacing w:val="-5"/>
          <w:lang w:val="sr-Cyrl-CS" w:eastAsia="en-US"/>
        </w:rPr>
      </w:pPr>
    </w:p>
    <w:p w:rsidR="008F0260" w:rsidRDefault="008F0260" w:rsidP="006646FC">
      <w:pPr>
        <w:widowControl w:val="0"/>
        <w:shd w:val="clear" w:color="auto" w:fill="FFFFFF"/>
        <w:autoSpaceDE w:val="0"/>
        <w:autoSpaceDN w:val="0"/>
        <w:adjustRightInd w:val="0"/>
        <w:ind w:right="5"/>
        <w:rPr>
          <w:rFonts w:ascii="Arial" w:hAnsi="Arial"/>
          <w:b/>
          <w:bCs/>
          <w:i/>
          <w:color w:val="000000"/>
          <w:spacing w:val="-5"/>
          <w:lang w:val="sr-Cyrl-CS" w:eastAsia="en-US"/>
        </w:rPr>
      </w:pPr>
    </w:p>
    <w:p w:rsidR="008600B3" w:rsidRPr="001F6C23" w:rsidRDefault="008600B3" w:rsidP="006646FC">
      <w:pPr>
        <w:widowControl w:val="0"/>
        <w:shd w:val="clear" w:color="auto" w:fill="FFFFFF"/>
        <w:autoSpaceDE w:val="0"/>
        <w:autoSpaceDN w:val="0"/>
        <w:adjustRightInd w:val="0"/>
        <w:ind w:right="5"/>
        <w:rPr>
          <w:rFonts w:ascii="Arial" w:hAnsi="Arial"/>
          <w:b/>
          <w:bCs/>
          <w:i/>
          <w:color w:val="000000"/>
          <w:spacing w:val="-5"/>
          <w:lang w:val="sr-Cyrl-CS" w:eastAsia="en-US"/>
        </w:rPr>
      </w:pPr>
      <w:r w:rsidRPr="001F6C23">
        <w:rPr>
          <w:rFonts w:ascii="Arial" w:hAnsi="Arial"/>
          <w:b/>
          <w:bCs/>
          <w:i/>
          <w:color w:val="000000"/>
          <w:spacing w:val="-5"/>
          <w:lang w:val="sr-Cyrl-CS" w:eastAsia="en-US"/>
        </w:rPr>
        <w:t>Учешће у штети</w:t>
      </w:r>
    </w:p>
    <w:p w:rsidR="008600B3" w:rsidRDefault="008600B3" w:rsidP="008600B3">
      <w:pPr>
        <w:widowControl w:val="0"/>
        <w:shd w:val="clear" w:color="auto" w:fill="FFFFFF"/>
        <w:autoSpaceDE w:val="0"/>
        <w:autoSpaceDN w:val="0"/>
        <w:adjustRightInd w:val="0"/>
        <w:spacing w:line="274" w:lineRule="exact"/>
        <w:ind w:right="5"/>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Pr>
          <w:rFonts w:ascii="Arial" w:hAnsi="Arial"/>
          <w:b/>
          <w:bCs/>
          <w:color w:val="000000"/>
          <w:spacing w:val="-5"/>
          <w:lang w:val="sr-Cyrl-CS" w:eastAsia="en-US"/>
        </w:rPr>
        <w:t xml:space="preserve"> </w:t>
      </w:r>
      <w:r w:rsidRPr="00655514">
        <w:rPr>
          <w:rFonts w:ascii="Arial" w:hAnsi="Arial" w:cs="Arial"/>
          <w:b/>
          <w:bCs/>
          <w:color w:val="000000"/>
          <w:spacing w:val="-5"/>
          <w:lang w:eastAsia="en-US"/>
        </w:rPr>
        <w:t>7.</w:t>
      </w:r>
    </w:p>
    <w:p w:rsidR="008600B3" w:rsidRPr="009F62A1" w:rsidRDefault="008600B3" w:rsidP="008600B3">
      <w:pPr>
        <w:widowControl w:val="0"/>
        <w:shd w:val="clear" w:color="auto" w:fill="FFFFFF"/>
        <w:autoSpaceDE w:val="0"/>
        <w:autoSpaceDN w:val="0"/>
        <w:adjustRightInd w:val="0"/>
        <w:spacing w:line="274" w:lineRule="exact"/>
        <w:ind w:right="5"/>
        <w:jc w:val="center"/>
        <w:rPr>
          <w:rFonts w:ascii="Arial" w:hAnsi="Arial" w:cs="Arial"/>
          <w:b/>
          <w:bCs/>
          <w:color w:val="000000"/>
          <w:spacing w:val="-5"/>
          <w:lang w:val="sr-Cyrl-RS" w:eastAsia="en-US"/>
        </w:rPr>
      </w:pPr>
    </w:p>
    <w:p w:rsidR="008600B3" w:rsidRPr="00B1281F" w:rsidRDefault="008600B3" w:rsidP="008600B3">
      <w:pPr>
        <w:widowControl w:val="0"/>
        <w:shd w:val="clear" w:color="auto" w:fill="FFFFFF"/>
        <w:autoSpaceDE w:val="0"/>
        <w:autoSpaceDN w:val="0"/>
        <w:adjustRightInd w:val="0"/>
        <w:spacing w:before="269" w:line="278" w:lineRule="exact"/>
        <w:ind w:right="24"/>
        <w:jc w:val="both"/>
        <w:rPr>
          <w:rFonts w:ascii="Arial" w:hAnsi="Arial" w:cs="Arial"/>
          <w:color w:val="000000"/>
          <w:spacing w:val="-1"/>
          <w:lang w:val="sr-Cyrl-CS" w:eastAsia="en-US"/>
        </w:rPr>
      </w:pPr>
      <w:r w:rsidRPr="00655514">
        <w:rPr>
          <w:rFonts w:ascii="Arial" w:hAnsi="Arial"/>
          <w:color w:val="000000"/>
          <w:lang w:val="sr-Cyrl-CS" w:eastAsia="en-US"/>
        </w:rPr>
        <w:t>Проценат</w:t>
      </w:r>
      <w:r>
        <w:rPr>
          <w:rFonts w:ascii="Arial" w:hAnsi="Arial"/>
          <w:color w:val="000000"/>
          <w:lang w:val="sr-Cyrl-CS" w:eastAsia="en-US"/>
        </w:rPr>
        <w:t xml:space="preserve"> </w:t>
      </w:r>
      <w:r w:rsidRPr="00655514">
        <w:rPr>
          <w:rFonts w:ascii="Arial" w:hAnsi="Arial"/>
          <w:color w:val="000000"/>
          <w:lang w:val="sr-Cyrl-CS" w:eastAsia="en-US"/>
        </w:rPr>
        <w:t>учешћа</w:t>
      </w:r>
      <w:r>
        <w:rPr>
          <w:rFonts w:ascii="Arial" w:hAnsi="Arial"/>
          <w:color w:val="000000"/>
          <w:lang w:val="sr-Cyrl-CS" w:eastAsia="en-US"/>
        </w:rPr>
        <w:t xml:space="preserve"> </w:t>
      </w:r>
      <w:r w:rsidRPr="00655514">
        <w:rPr>
          <w:rFonts w:ascii="Arial" w:hAnsi="Arial"/>
          <w:color w:val="000000"/>
          <w:lang w:val="sr-Cyrl-CS" w:eastAsia="en-US"/>
        </w:rPr>
        <w:t>у</w:t>
      </w:r>
      <w:r>
        <w:rPr>
          <w:rFonts w:ascii="Arial" w:hAnsi="Arial"/>
          <w:color w:val="000000"/>
          <w:lang w:val="sr-Cyrl-CS" w:eastAsia="en-US"/>
        </w:rPr>
        <w:t xml:space="preserve"> </w:t>
      </w:r>
      <w:r w:rsidRPr="00655514">
        <w:rPr>
          <w:rFonts w:ascii="Arial" w:hAnsi="Arial"/>
          <w:color w:val="000000"/>
          <w:lang w:val="sr-Cyrl-CS" w:eastAsia="en-US"/>
        </w:rPr>
        <w:t>штети</w:t>
      </w:r>
      <w:r>
        <w:rPr>
          <w:rFonts w:ascii="Arial" w:hAnsi="Arial"/>
          <w:color w:val="000000"/>
          <w:lang w:val="sr-Cyrl-CS" w:eastAsia="en-US"/>
        </w:rPr>
        <w:t xml:space="preserve"> </w:t>
      </w:r>
      <w:r w:rsidRPr="00655514">
        <w:rPr>
          <w:rFonts w:ascii="Arial" w:hAnsi="Arial"/>
          <w:color w:val="000000"/>
          <w:lang w:val="sr-Cyrl-CS" w:eastAsia="en-US"/>
        </w:rPr>
        <w:t>за</w:t>
      </w:r>
      <w:r>
        <w:rPr>
          <w:rFonts w:ascii="Arial" w:hAnsi="Arial"/>
          <w:color w:val="000000"/>
          <w:lang w:val="sr-Cyrl-CS" w:eastAsia="en-US"/>
        </w:rPr>
        <w:t xml:space="preserve"> </w:t>
      </w:r>
      <w:r w:rsidRPr="00655514">
        <w:rPr>
          <w:rFonts w:ascii="Arial" w:hAnsi="Arial"/>
          <w:color w:val="000000"/>
          <w:lang w:val="sr-Cyrl-CS" w:eastAsia="en-US"/>
        </w:rPr>
        <w:t>осигурање</w:t>
      </w:r>
      <w:r>
        <w:rPr>
          <w:rFonts w:ascii="Arial" w:hAnsi="Arial"/>
          <w:color w:val="000000"/>
          <w:lang w:val="sr-Cyrl-CS" w:eastAsia="en-US"/>
        </w:rPr>
        <w:t xml:space="preserve"> </w:t>
      </w:r>
      <w:r w:rsidRPr="00655514">
        <w:rPr>
          <w:rFonts w:ascii="Arial" w:hAnsi="Arial"/>
          <w:color w:val="000000"/>
          <w:lang w:val="sr-Cyrl-CS" w:eastAsia="en-US"/>
        </w:rPr>
        <w:t>од</w:t>
      </w:r>
      <w:r>
        <w:rPr>
          <w:rFonts w:ascii="Arial" w:hAnsi="Arial"/>
          <w:color w:val="000000"/>
          <w:lang w:val="sr-Cyrl-CS" w:eastAsia="en-US"/>
        </w:rPr>
        <w:t xml:space="preserve"> </w:t>
      </w:r>
      <w:r w:rsidRPr="00655514">
        <w:rPr>
          <w:rFonts w:ascii="Arial" w:hAnsi="Arial"/>
          <w:color w:val="000000"/>
          <w:lang w:val="sr-Cyrl-CS" w:eastAsia="en-US"/>
        </w:rPr>
        <w:t>пожара</w:t>
      </w:r>
      <w:r>
        <w:rPr>
          <w:rFonts w:ascii="Arial" w:hAnsi="Arial"/>
          <w:color w:val="000000"/>
          <w:lang w:val="sr-Cyrl-CS" w:eastAsia="en-US"/>
        </w:rPr>
        <w:t xml:space="preserve"> </w:t>
      </w:r>
      <w:r w:rsidRPr="00655514">
        <w:rPr>
          <w:rFonts w:ascii="Arial" w:hAnsi="Arial"/>
          <w:color w:val="000000"/>
          <w:lang w:val="sr-Cyrl-CS" w:eastAsia="en-US"/>
        </w:rPr>
        <w:t>и</w:t>
      </w:r>
      <w:r>
        <w:rPr>
          <w:rFonts w:ascii="Arial" w:hAnsi="Arial"/>
          <w:color w:val="000000"/>
          <w:lang w:val="sr-Cyrl-CS" w:eastAsia="en-US"/>
        </w:rPr>
        <w:t xml:space="preserve"> </w:t>
      </w:r>
      <w:r w:rsidRPr="00655514">
        <w:rPr>
          <w:rFonts w:ascii="Arial" w:hAnsi="Arial"/>
          <w:color w:val="000000"/>
          <w:lang w:val="sr-Cyrl-CS" w:eastAsia="en-US"/>
        </w:rPr>
        <w:t>неких</w:t>
      </w:r>
      <w:r>
        <w:rPr>
          <w:rFonts w:ascii="Arial" w:hAnsi="Arial"/>
          <w:color w:val="000000"/>
          <w:lang w:val="sr-Cyrl-CS" w:eastAsia="en-US"/>
        </w:rPr>
        <w:t xml:space="preserve"> </w:t>
      </w:r>
      <w:r w:rsidRPr="00655514">
        <w:rPr>
          <w:rFonts w:ascii="Arial" w:hAnsi="Arial"/>
          <w:color w:val="000000"/>
          <w:lang w:val="sr-Cyrl-CS" w:eastAsia="en-US"/>
        </w:rPr>
        <w:t>других</w:t>
      </w:r>
      <w:r>
        <w:rPr>
          <w:rFonts w:ascii="Arial" w:hAnsi="Arial"/>
          <w:color w:val="000000"/>
          <w:lang w:val="sr-Cyrl-CS" w:eastAsia="en-US"/>
        </w:rPr>
        <w:t xml:space="preserve"> </w:t>
      </w:r>
      <w:r w:rsidRPr="00655514">
        <w:rPr>
          <w:rFonts w:ascii="Arial" w:hAnsi="Arial"/>
          <w:color w:val="000000"/>
          <w:lang w:val="sr-Cyrl-CS" w:eastAsia="en-US"/>
        </w:rPr>
        <w:t>опасности</w:t>
      </w:r>
      <w:r>
        <w:rPr>
          <w:rFonts w:ascii="Arial" w:hAnsi="Arial"/>
          <w:color w:val="000000"/>
          <w:lang w:val="sr-Cyrl-CS" w:eastAsia="en-US"/>
        </w:rPr>
        <w:t xml:space="preserve">, </w:t>
      </w:r>
      <w:r w:rsidRPr="00655514">
        <w:rPr>
          <w:rFonts w:ascii="Arial" w:hAnsi="Arial"/>
          <w:color w:val="000000"/>
          <w:spacing w:val="-1"/>
          <w:lang w:val="sr-Cyrl-CS" w:eastAsia="en-US"/>
        </w:rPr>
        <w:t>осигурање</w:t>
      </w:r>
      <w:r>
        <w:rPr>
          <w:rFonts w:ascii="Arial" w:hAnsi="Arial"/>
          <w:color w:val="000000"/>
          <w:spacing w:val="-1"/>
          <w:lang w:val="sr-Cyrl-CS" w:eastAsia="en-US"/>
        </w:rPr>
        <w:t xml:space="preserve"> </w:t>
      </w:r>
      <w:r w:rsidRPr="00655514">
        <w:rPr>
          <w:rFonts w:ascii="Arial" w:hAnsi="Arial"/>
          <w:color w:val="000000"/>
          <w:spacing w:val="-1"/>
          <w:lang w:val="sr-Cyrl-CS" w:eastAsia="en-US"/>
        </w:rPr>
        <w:t>машина</w:t>
      </w:r>
      <w:r>
        <w:rPr>
          <w:rFonts w:ascii="Arial" w:hAnsi="Arial"/>
          <w:color w:val="000000"/>
          <w:spacing w:val="-1"/>
          <w:lang w:val="sr-Cyrl-CS" w:eastAsia="en-US"/>
        </w:rPr>
        <w:t xml:space="preserve"> </w:t>
      </w:r>
      <w:r w:rsidRPr="00655514">
        <w:rPr>
          <w:rFonts w:ascii="Arial" w:hAnsi="Arial"/>
          <w:color w:val="000000"/>
          <w:spacing w:val="-1"/>
          <w:lang w:val="sr-Cyrl-CS" w:eastAsia="en-US"/>
        </w:rPr>
        <w:t>од</w:t>
      </w:r>
      <w:r>
        <w:rPr>
          <w:rFonts w:ascii="Arial" w:hAnsi="Arial"/>
          <w:color w:val="000000"/>
          <w:spacing w:val="-1"/>
          <w:lang w:val="sr-Cyrl-CS" w:eastAsia="en-US"/>
        </w:rPr>
        <w:t xml:space="preserve"> </w:t>
      </w:r>
      <w:r w:rsidRPr="00655514">
        <w:rPr>
          <w:rFonts w:ascii="Arial" w:hAnsi="Arial"/>
          <w:color w:val="000000"/>
          <w:spacing w:val="-1"/>
          <w:lang w:val="sr-Cyrl-CS" w:eastAsia="en-US"/>
        </w:rPr>
        <w:t>лома</w:t>
      </w:r>
      <w:r>
        <w:rPr>
          <w:rFonts w:ascii="Arial" w:hAnsi="Arial"/>
          <w:color w:val="000000"/>
          <w:spacing w:val="-1"/>
          <w:lang w:val="sr-Cyrl-CS" w:eastAsia="en-US"/>
        </w:rPr>
        <w:t xml:space="preserve"> </w:t>
      </w:r>
      <w:r w:rsidRPr="00655514">
        <w:rPr>
          <w:rFonts w:ascii="Arial" w:hAnsi="Arial"/>
          <w:color w:val="000000"/>
          <w:spacing w:val="-1"/>
          <w:lang w:val="sr-Cyrl-CS" w:eastAsia="en-US"/>
        </w:rPr>
        <w:t>и</w:t>
      </w:r>
      <w:r>
        <w:rPr>
          <w:rFonts w:ascii="Arial" w:hAnsi="Arial"/>
          <w:color w:val="000000"/>
          <w:spacing w:val="-1"/>
          <w:lang w:val="sr-Cyrl-CS" w:eastAsia="en-US"/>
        </w:rPr>
        <w:t xml:space="preserve"> </w:t>
      </w:r>
      <w:r w:rsidRPr="00655514">
        <w:rPr>
          <w:rFonts w:ascii="Arial" w:hAnsi="Arial"/>
          <w:color w:val="000000"/>
          <w:spacing w:val="-1"/>
          <w:lang w:val="sr-Cyrl-CS" w:eastAsia="en-US"/>
        </w:rPr>
        <w:t>неких</w:t>
      </w:r>
      <w:r>
        <w:rPr>
          <w:rFonts w:ascii="Arial" w:hAnsi="Arial"/>
          <w:color w:val="000000"/>
          <w:spacing w:val="-1"/>
          <w:lang w:val="sr-Cyrl-CS" w:eastAsia="en-US"/>
        </w:rPr>
        <w:t xml:space="preserve"> </w:t>
      </w:r>
      <w:r w:rsidRPr="00655514">
        <w:rPr>
          <w:rFonts w:ascii="Arial" w:hAnsi="Arial"/>
          <w:color w:val="000000"/>
          <w:spacing w:val="-1"/>
          <w:lang w:val="sr-Cyrl-CS" w:eastAsia="en-US"/>
        </w:rPr>
        <w:t>других</w:t>
      </w:r>
      <w:r>
        <w:rPr>
          <w:rFonts w:ascii="Arial" w:hAnsi="Arial"/>
          <w:color w:val="000000"/>
          <w:spacing w:val="-1"/>
          <w:lang w:val="sr-Cyrl-CS" w:eastAsia="en-US"/>
        </w:rPr>
        <w:t xml:space="preserve"> </w:t>
      </w:r>
      <w:r w:rsidRPr="00655514">
        <w:rPr>
          <w:rFonts w:ascii="Arial" w:hAnsi="Arial"/>
          <w:color w:val="000000"/>
          <w:spacing w:val="-1"/>
          <w:lang w:val="sr-Cyrl-CS" w:eastAsia="en-US"/>
        </w:rPr>
        <w:t>опасности</w:t>
      </w:r>
      <w:r>
        <w:rPr>
          <w:rFonts w:ascii="Arial" w:hAnsi="Arial"/>
          <w:color w:val="000000"/>
          <w:spacing w:val="-1"/>
          <w:lang w:val="sr-Cyrl-CS" w:eastAsia="en-US"/>
        </w:rPr>
        <w:t xml:space="preserve"> и осигурања објекта у монтажи је фиксно и </w:t>
      </w:r>
      <w:r w:rsidRPr="00655514">
        <w:rPr>
          <w:rFonts w:ascii="Arial" w:hAnsi="Arial"/>
          <w:color w:val="000000"/>
          <w:spacing w:val="-1"/>
          <w:lang w:val="sr-Cyrl-CS" w:eastAsia="en-US"/>
        </w:rPr>
        <w:t>износи</w:t>
      </w:r>
      <w:r w:rsidRPr="00655514">
        <w:rPr>
          <w:rFonts w:ascii="Arial" w:hAnsi="Arial" w:cs="Arial"/>
          <w:color w:val="000000"/>
          <w:spacing w:val="-1"/>
          <w:lang w:val="sr-Cyrl-CS" w:eastAsia="en-US"/>
        </w:rPr>
        <w:t>:</w:t>
      </w:r>
    </w:p>
    <w:p w:rsidR="008600B3" w:rsidRDefault="008600B3" w:rsidP="008600B3">
      <w:pPr>
        <w:widowControl w:val="0"/>
        <w:shd w:val="clear" w:color="auto" w:fill="FFFFFF"/>
        <w:autoSpaceDE w:val="0"/>
        <w:autoSpaceDN w:val="0"/>
        <w:adjustRightInd w:val="0"/>
        <w:jc w:val="right"/>
        <w:rPr>
          <w:rFonts w:ascii="Arial" w:hAnsi="Arial"/>
          <w:color w:val="000000"/>
          <w:spacing w:val="6"/>
          <w:lang w:val="sr-Cyrl-CS" w:eastAsia="en-US"/>
        </w:rPr>
      </w:pPr>
      <w:r>
        <w:rPr>
          <w:rFonts w:ascii="Arial" w:hAnsi="Arial"/>
          <w:color w:val="000000"/>
          <w:spacing w:val="6"/>
          <w:lang w:val="sr-Cyrl-CS" w:eastAsia="en-US"/>
        </w:rPr>
        <w:t>у</w:t>
      </w:r>
      <w:r w:rsidRPr="00843A18">
        <w:rPr>
          <w:rFonts w:ascii="Arial" w:hAnsi="Arial"/>
          <w:color w:val="000000"/>
          <w:spacing w:val="6"/>
          <w:lang w:val="sr-Cyrl-CS" w:eastAsia="en-US"/>
        </w:rPr>
        <w:t xml:space="preserve"> динарима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1911"/>
        <w:gridCol w:w="2410"/>
        <w:gridCol w:w="2413"/>
      </w:tblGrid>
      <w:tr w:rsidR="008600B3" w:rsidRPr="009F6B4B" w:rsidTr="00740DA6">
        <w:tc>
          <w:tcPr>
            <w:tcW w:w="2943" w:type="dxa"/>
          </w:tcPr>
          <w:p w:rsidR="008600B3" w:rsidRPr="009F6B4B" w:rsidRDefault="008600B3" w:rsidP="00740DA6">
            <w:pPr>
              <w:pStyle w:val="BodyText"/>
              <w:jc w:val="center"/>
              <w:rPr>
                <w:rFonts w:ascii="Arial" w:hAnsi="Arial" w:cs="Arial"/>
              </w:rPr>
            </w:pPr>
            <w:r>
              <w:rPr>
                <w:rFonts w:ascii="Arial" w:hAnsi="Arial" w:cs="Arial"/>
              </w:rPr>
              <w:t>Осигураници</w:t>
            </w:r>
          </w:p>
        </w:tc>
        <w:tc>
          <w:tcPr>
            <w:tcW w:w="1944" w:type="dxa"/>
          </w:tcPr>
          <w:p w:rsidR="008600B3" w:rsidRPr="009F6B4B" w:rsidRDefault="008600B3" w:rsidP="00740DA6">
            <w:pPr>
              <w:pStyle w:val="BodyText"/>
              <w:jc w:val="center"/>
              <w:rPr>
                <w:rFonts w:ascii="Arial" w:hAnsi="Arial" w:cs="Arial"/>
                <w:lang w:val="en-US"/>
              </w:rPr>
            </w:pPr>
            <w:r w:rsidRPr="009F6B4B">
              <w:rPr>
                <w:rFonts w:ascii="Arial" w:hAnsi="Arial" w:cs="Arial"/>
                <w:lang w:val="ru-RU"/>
              </w:rPr>
              <w:t>% учешћа</w:t>
            </w:r>
          </w:p>
        </w:tc>
        <w:tc>
          <w:tcPr>
            <w:tcW w:w="2444" w:type="dxa"/>
            <w:vAlign w:val="center"/>
          </w:tcPr>
          <w:p w:rsidR="008600B3" w:rsidRDefault="008600B3" w:rsidP="00740DA6">
            <w:pPr>
              <w:pStyle w:val="BodyText"/>
              <w:spacing w:after="0"/>
              <w:jc w:val="center"/>
              <w:rPr>
                <w:rFonts w:ascii="Arial" w:hAnsi="Arial" w:cs="Arial"/>
                <w:lang w:val="ru-RU"/>
              </w:rPr>
            </w:pPr>
            <w:r w:rsidRPr="009F6B4B">
              <w:rPr>
                <w:rFonts w:ascii="Arial" w:hAnsi="Arial" w:cs="Arial"/>
                <w:lang w:val="ru-RU"/>
              </w:rPr>
              <w:t xml:space="preserve">Минимално </w:t>
            </w:r>
          </w:p>
          <w:p w:rsidR="008600B3" w:rsidRPr="009F6B4B" w:rsidRDefault="008600B3" w:rsidP="00740DA6">
            <w:pPr>
              <w:pStyle w:val="BodyText"/>
              <w:spacing w:after="0"/>
              <w:jc w:val="center"/>
              <w:rPr>
                <w:rFonts w:ascii="Arial" w:hAnsi="Arial" w:cs="Arial"/>
                <w:lang w:val="ru-RU"/>
              </w:rPr>
            </w:pPr>
            <w:r w:rsidRPr="009F6B4B">
              <w:rPr>
                <w:rFonts w:ascii="Arial" w:hAnsi="Arial" w:cs="Arial"/>
                <w:lang w:val="ru-RU"/>
              </w:rPr>
              <w:t>учешће</w:t>
            </w:r>
          </w:p>
        </w:tc>
        <w:tc>
          <w:tcPr>
            <w:tcW w:w="2444" w:type="dxa"/>
            <w:vAlign w:val="center"/>
          </w:tcPr>
          <w:p w:rsidR="008600B3" w:rsidRPr="009F6B4B" w:rsidRDefault="008600B3" w:rsidP="00740DA6">
            <w:pPr>
              <w:pStyle w:val="BodyText"/>
              <w:spacing w:after="0"/>
              <w:jc w:val="center"/>
              <w:rPr>
                <w:rFonts w:ascii="Arial" w:hAnsi="Arial" w:cs="Arial"/>
                <w:lang w:val="ru-RU"/>
              </w:rPr>
            </w:pPr>
            <w:r w:rsidRPr="009F6B4B">
              <w:rPr>
                <w:rFonts w:ascii="Arial" w:hAnsi="Arial" w:cs="Arial"/>
                <w:lang w:val="ru-RU"/>
              </w:rPr>
              <w:t>Максимално учешће</w:t>
            </w:r>
          </w:p>
        </w:tc>
      </w:tr>
      <w:tr w:rsidR="00DF6E32" w:rsidRPr="009F6B4B" w:rsidTr="00740DA6">
        <w:tc>
          <w:tcPr>
            <w:tcW w:w="2943" w:type="dxa"/>
          </w:tcPr>
          <w:p w:rsidR="00DF6E32" w:rsidRDefault="00DF6E32" w:rsidP="00740DA6">
            <w:pPr>
              <w:pStyle w:val="BodyText"/>
              <w:jc w:val="center"/>
              <w:rPr>
                <w:rFonts w:ascii="Arial" w:hAnsi="Arial" w:cs="Arial"/>
              </w:rPr>
            </w:pPr>
            <w:r>
              <w:rPr>
                <w:rFonts w:ascii="Arial" w:hAnsi="Arial" w:cs="Arial"/>
              </w:rPr>
              <w:t>ЈП ЕПС</w:t>
            </w:r>
          </w:p>
        </w:tc>
        <w:tc>
          <w:tcPr>
            <w:tcW w:w="1944" w:type="dxa"/>
          </w:tcPr>
          <w:p w:rsidR="00DF6E32" w:rsidRPr="009F6B4B" w:rsidRDefault="00DF6E32" w:rsidP="00740DA6">
            <w:pPr>
              <w:pStyle w:val="BodyText"/>
              <w:jc w:val="center"/>
              <w:rPr>
                <w:rFonts w:ascii="Arial" w:hAnsi="Arial" w:cs="Arial"/>
                <w:lang w:val="ru-RU"/>
              </w:rPr>
            </w:pPr>
            <w:r w:rsidRPr="008E03E1">
              <w:rPr>
                <w:rFonts w:ascii="Arial" w:hAnsi="Arial" w:cs="Arial"/>
                <w:lang w:val="ru-RU"/>
              </w:rPr>
              <w:t>5</w:t>
            </w:r>
            <w:r w:rsidRPr="009F6B4B">
              <w:rPr>
                <w:rFonts w:ascii="Arial" w:hAnsi="Arial" w:cs="Arial"/>
                <w:lang w:val="ru-RU"/>
              </w:rPr>
              <w:t>0</w:t>
            </w:r>
            <w:r>
              <w:rPr>
                <w:rFonts w:ascii="Arial" w:hAnsi="Arial" w:cs="Arial"/>
                <w:lang w:val="en-US"/>
              </w:rPr>
              <w:t>%</w:t>
            </w:r>
          </w:p>
        </w:tc>
        <w:tc>
          <w:tcPr>
            <w:tcW w:w="2444" w:type="dxa"/>
            <w:vAlign w:val="center"/>
          </w:tcPr>
          <w:p w:rsidR="00DF6E32" w:rsidRPr="009F6B4B" w:rsidRDefault="00DF6E32" w:rsidP="00E21222">
            <w:pPr>
              <w:pStyle w:val="BodyText"/>
              <w:spacing w:after="0"/>
              <w:jc w:val="right"/>
              <w:rPr>
                <w:rFonts w:ascii="Arial" w:hAnsi="Arial" w:cs="Arial"/>
                <w:lang w:val="ru-RU"/>
              </w:rPr>
            </w:pPr>
            <w:r>
              <w:rPr>
                <w:rFonts w:ascii="Arial" w:hAnsi="Arial" w:cs="Arial"/>
                <w:lang w:val="ru-RU"/>
              </w:rPr>
              <w:t>30</w:t>
            </w:r>
            <w:r w:rsidRPr="009F6B4B">
              <w:rPr>
                <w:rFonts w:ascii="Arial" w:hAnsi="Arial" w:cs="Arial"/>
                <w:lang w:val="ru-RU"/>
              </w:rPr>
              <w:t>0.000</w:t>
            </w:r>
          </w:p>
        </w:tc>
        <w:tc>
          <w:tcPr>
            <w:tcW w:w="2444" w:type="dxa"/>
            <w:vAlign w:val="center"/>
          </w:tcPr>
          <w:p w:rsidR="00DF6E32" w:rsidRPr="009F6B4B" w:rsidRDefault="00DF6E32" w:rsidP="00E21222">
            <w:pPr>
              <w:pStyle w:val="BodyText"/>
              <w:spacing w:after="0"/>
              <w:jc w:val="right"/>
              <w:rPr>
                <w:rFonts w:ascii="Arial" w:hAnsi="Arial" w:cs="Arial"/>
                <w:lang w:val="ru-RU"/>
              </w:rPr>
            </w:pPr>
            <w:r>
              <w:rPr>
                <w:rFonts w:ascii="Arial" w:hAnsi="Arial" w:cs="Arial"/>
                <w:lang w:val="ru-RU"/>
              </w:rPr>
              <w:t>3</w:t>
            </w:r>
            <w:r w:rsidRPr="009F6B4B">
              <w:rPr>
                <w:rFonts w:ascii="Arial" w:hAnsi="Arial" w:cs="Arial"/>
                <w:lang w:val="ru-RU"/>
              </w:rPr>
              <w:t>.000.000</w:t>
            </w:r>
          </w:p>
        </w:tc>
      </w:tr>
      <w:tr w:rsidR="008600B3" w:rsidRPr="009F6B4B" w:rsidTr="00740DA6">
        <w:tc>
          <w:tcPr>
            <w:tcW w:w="2943" w:type="dxa"/>
          </w:tcPr>
          <w:p w:rsidR="008600B3" w:rsidRPr="00D23460" w:rsidRDefault="008600B3" w:rsidP="00DF6E32">
            <w:pPr>
              <w:pStyle w:val="BodyText"/>
              <w:jc w:val="center"/>
              <w:rPr>
                <w:rFonts w:ascii="Arial" w:hAnsi="Arial" w:cs="Arial"/>
              </w:rPr>
            </w:pPr>
            <w:r>
              <w:rPr>
                <w:rFonts w:ascii="Arial" w:hAnsi="Arial" w:cs="Arial"/>
              </w:rPr>
              <w:t>ОДС</w:t>
            </w:r>
          </w:p>
        </w:tc>
        <w:tc>
          <w:tcPr>
            <w:tcW w:w="1944" w:type="dxa"/>
            <w:vAlign w:val="center"/>
          </w:tcPr>
          <w:p w:rsidR="008600B3" w:rsidRPr="00A21BAA" w:rsidRDefault="008600B3" w:rsidP="00740DA6">
            <w:pPr>
              <w:pStyle w:val="BodyText"/>
              <w:spacing w:after="0"/>
              <w:jc w:val="center"/>
              <w:rPr>
                <w:rFonts w:ascii="Arial" w:hAnsi="Arial" w:cs="Arial"/>
                <w:lang w:val="en-US"/>
              </w:rPr>
            </w:pPr>
            <w:r w:rsidRPr="008E03E1">
              <w:rPr>
                <w:rFonts w:ascii="Arial" w:hAnsi="Arial" w:cs="Arial"/>
                <w:lang w:val="ru-RU"/>
              </w:rPr>
              <w:t>5</w:t>
            </w:r>
            <w:r w:rsidRPr="009F6B4B">
              <w:rPr>
                <w:rFonts w:ascii="Arial" w:hAnsi="Arial" w:cs="Arial"/>
                <w:lang w:val="ru-RU"/>
              </w:rPr>
              <w:t>0</w:t>
            </w:r>
            <w:r>
              <w:rPr>
                <w:rFonts w:ascii="Arial" w:hAnsi="Arial" w:cs="Arial"/>
                <w:lang w:val="en-US"/>
              </w:rPr>
              <w:t>%</w:t>
            </w:r>
          </w:p>
        </w:tc>
        <w:tc>
          <w:tcPr>
            <w:tcW w:w="2444" w:type="dxa"/>
            <w:vAlign w:val="center"/>
          </w:tcPr>
          <w:p w:rsidR="008600B3" w:rsidRPr="009F6B4B" w:rsidRDefault="008600B3" w:rsidP="00740DA6">
            <w:pPr>
              <w:pStyle w:val="BodyText"/>
              <w:spacing w:after="0"/>
              <w:jc w:val="right"/>
              <w:rPr>
                <w:rFonts w:ascii="Arial" w:hAnsi="Arial" w:cs="Arial"/>
                <w:lang w:val="ru-RU"/>
              </w:rPr>
            </w:pPr>
            <w:r>
              <w:rPr>
                <w:rFonts w:ascii="Arial" w:hAnsi="Arial" w:cs="Arial"/>
                <w:lang w:val="ru-RU"/>
              </w:rPr>
              <w:t>20</w:t>
            </w:r>
            <w:r w:rsidRPr="009F6B4B">
              <w:rPr>
                <w:rFonts w:ascii="Arial" w:hAnsi="Arial" w:cs="Arial"/>
                <w:lang w:val="ru-RU"/>
              </w:rPr>
              <w:t>0.000</w:t>
            </w:r>
          </w:p>
        </w:tc>
        <w:tc>
          <w:tcPr>
            <w:tcW w:w="2444" w:type="dxa"/>
            <w:vAlign w:val="center"/>
          </w:tcPr>
          <w:p w:rsidR="008600B3" w:rsidRPr="009F6B4B" w:rsidRDefault="008600B3" w:rsidP="00740DA6">
            <w:pPr>
              <w:pStyle w:val="BodyText"/>
              <w:spacing w:after="0"/>
              <w:jc w:val="right"/>
              <w:rPr>
                <w:rFonts w:ascii="Arial" w:hAnsi="Arial" w:cs="Arial"/>
                <w:lang w:val="ru-RU"/>
              </w:rPr>
            </w:pPr>
            <w:r>
              <w:rPr>
                <w:rFonts w:ascii="Arial" w:hAnsi="Arial" w:cs="Arial"/>
                <w:lang w:val="en-US"/>
              </w:rPr>
              <w:t>3</w:t>
            </w:r>
            <w:r w:rsidRPr="009F6B4B">
              <w:rPr>
                <w:rFonts w:ascii="Arial" w:hAnsi="Arial" w:cs="Arial"/>
                <w:lang w:val="ru-RU"/>
              </w:rPr>
              <w:t>.000.000</w:t>
            </w:r>
          </w:p>
        </w:tc>
      </w:tr>
    </w:tbl>
    <w:p w:rsidR="008600B3" w:rsidRPr="00C52FEA" w:rsidRDefault="008600B3" w:rsidP="008600B3">
      <w:pPr>
        <w:widowControl w:val="0"/>
        <w:shd w:val="clear" w:color="auto" w:fill="FFFFFF"/>
        <w:autoSpaceDE w:val="0"/>
        <w:autoSpaceDN w:val="0"/>
        <w:adjustRightInd w:val="0"/>
        <w:spacing w:before="274" w:line="274" w:lineRule="exact"/>
        <w:jc w:val="both"/>
        <w:rPr>
          <w:rFonts w:ascii="Arial" w:hAnsi="Arial"/>
          <w:bCs/>
          <w:iCs/>
          <w:color w:val="000000"/>
          <w:lang w:val="sr-Cyrl-CS" w:eastAsia="en-US"/>
        </w:rPr>
      </w:pPr>
      <w:r w:rsidRPr="00C52FEA">
        <w:rPr>
          <w:rFonts w:ascii="Arial" w:hAnsi="Arial"/>
          <w:bCs/>
          <w:iCs/>
          <w:color w:val="000000"/>
          <w:lang w:val="sr-Cyrl-CS" w:eastAsia="en-US"/>
        </w:rPr>
        <w:t xml:space="preserve">За каско </w:t>
      </w:r>
      <w:r>
        <w:rPr>
          <w:rFonts w:ascii="Arial" w:hAnsi="Arial"/>
          <w:bCs/>
          <w:iCs/>
          <w:color w:val="000000"/>
          <w:lang w:val="sr-Cyrl-CS" w:eastAsia="en-US"/>
        </w:rPr>
        <w:t>осигурање моторних возила нема учешћа у штети. Ућешће у штети за пловила, радна, специјална возила, према табелама датим у конкурсној документацији.</w:t>
      </w:r>
    </w:p>
    <w:p w:rsidR="008600B3" w:rsidRPr="00EA78C5" w:rsidRDefault="008600B3" w:rsidP="008600B3">
      <w:pPr>
        <w:widowControl w:val="0"/>
        <w:shd w:val="clear" w:color="auto" w:fill="FFFFFF"/>
        <w:autoSpaceDE w:val="0"/>
        <w:autoSpaceDN w:val="0"/>
        <w:adjustRightInd w:val="0"/>
        <w:spacing w:before="274" w:line="274" w:lineRule="exact"/>
        <w:rPr>
          <w:rFonts w:ascii="Arial" w:hAnsi="Arial" w:cs="Arial"/>
          <w:sz w:val="20"/>
          <w:szCs w:val="20"/>
          <w:lang w:val="sr-Cyrl-CS" w:eastAsia="en-US"/>
        </w:rPr>
      </w:pPr>
      <w:r w:rsidRPr="00655514">
        <w:rPr>
          <w:rFonts w:ascii="Arial" w:hAnsi="Arial"/>
          <w:b/>
          <w:bCs/>
          <w:i/>
          <w:iCs/>
          <w:color w:val="000000"/>
          <w:lang w:val="sr-Cyrl-CS" w:eastAsia="en-US"/>
        </w:rPr>
        <w:t>Попусти</w:t>
      </w:r>
      <w:r>
        <w:rPr>
          <w:rFonts w:ascii="Arial" w:hAnsi="Arial"/>
          <w:b/>
          <w:bCs/>
          <w:i/>
          <w:iCs/>
          <w:color w:val="000000"/>
          <w:lang w:val="sr-Cyrl-CS" w:eastAsia="en-US"/>
        </w:rPr>
        <w:t xml:space="preserve"> </w:t>
      </w:r>
      <w:r w:rsidRPr="00655514">
        <w:rPr>
          <w:rFonts w:ascii="Arial" w:hAnsi="Arial"/>
          <w:b/>
          <w:bCs/>
          <w:i/>
          <w:iCs/>
          <w:color w:val="000000"/>
          <w:lang w:val="sr-Cyrl-CS" w:eastAsia="en-US"/>
        </w:rPr>
        <w:t>и</w:t>
      </w:r>
      <w:r>
        <w:rPr>
          <w:rFonts w:ascii="Arial" w:hAnsi="Arial"/>
          <w:b/>
          <w:bCs/>
          <w:i/>
          <w:iCs/>
          <w:color w:val="000000"/>
          <w:lang w:val="sr-Cyrl-CS" w:eastAsia="en-US"/>
        </w:rPr>
        <w:t xml:space="preserve"> </w:t>
      </w:r>
      <w:r w:rsidRPr="00655514">
        <w:rPr>
          <w:rFonts w:ascii="Arial" w:hAnsi="Arial"/>
          <w:b/>
          <w:bCs/>
          <w:i/>
          <w:iCs/>
          <w:color w:val="000000"/>
          <w:lang w:val="sr-Cyrl-CS" w:eastAsia="en-US"/>
        </w:rPr>
        <w:t>допла</w:t>
      </w:r>
      <w:r>
        <w:rPr>
          <w:rFonts w:ascii="Arial" w:hAnsi="Arial"/>
          <w:b/>
          <w:bCs/>
          <w:i/>
          <w:iCs/>
          <w:color w:val="000000"/>
          <w:lang w:val="sr-Cyrl-CS" w:eastAsia="en-US"/>
        </w:rPr>
        <w:t>т</w:t>
      </w:r>
      <w:r w:rsidRPr="00655514">
        <w:rPr>
          <w:rFonts w:ascii="Arial" w:hAnsi="Arial"/>
          <w:b/>
          <w:bCs/>
          <w:i/>
          <w:iCs/>
          <w:color w:val="000000"/>
          <w:lang w:val="sr-Cyrl-CS" w:eastAsia="en-US"/>
        </w:rPr>
        <w:t>ци</w:t>
      </w:r>
    </w:p>
    <w:p w:rsidR="008600B3" w:rsidRPr="00EA78C5" w:rsidRDefault="008600B3" w:rsidP="008600B3">
      <w:pPr>
        <w:widowControl w:val="0"/>
        <w:shd w:val="clear" w:color="auto" w:fill="FFFFFF"/>
        <w:autoSpaceDE w:val="0"/>
        <w:autoSpaceDN w:val="0"/>
        <w:adjustRightInd w:val="0"/>
        <w:spacing w:line="274" w:lineRule="exact"/>
        <w:jc w:val="center"/>
        <w:rPr>
          <w:rFonts w:ascii="Arial" w:hAnsi="Arial" w:cs="Arial"/>
          <w:sz w:val="20"/>
          <w:szCs w:val="20"/>
          <w:lang w:val="sr-Cyrl-CS" w:eastAsia="en-US"/>
        </w:rPr>
      </w:pPr>
      <w:r w:rsidRPr="00655514">
        <w:rPr>
          <w:rFonts w:ascii="Arial" w:hAnsi="Arial"/>
          <w:b/>
          <w:bCs/>
          <w:color w:val="000000"/>
          <w:spacing w:val="-5"/>
          <w:lang w:val="sr-Cyrl-CS" w:eastAsia="en-US"/>
        </w:rPr>
        <w:t>Члан</w:t>
      </w:r>
      <w:r>
        <w:rPr>
          <w:rFonts w:ascii="Arial" w:hAnsi="Arial"/>
          <w:b/>
          <w:bCs/>
          <w:color w:val="000000"/>
          <w:spacing w:val="-5"/>
          <w:lang w:val="sr-Cyrl-CS" w:eastAsia="en-US"/>
        </w:rPr>
        <w:t xml:space="preserve"> 8</w:t>
      </w:r>
      <w:r w:rsidRPr="00655514">
        <w:rPr>
          <w:rFonts w:ascii="Arial" w:hAnsi="Arial" w:cs="Arial"/>
          <w:b/>
          <w:bCs/>
          <w:color w:val="000000"/>
          <w:spacing w:val="-5"/>
          <w:lang w:eastAsia="en-US"/>
        </w:rPr>
        <w:t>.</w:t>
      </w:r>
    </w:p>
    <w:p w:rsidR="008600B3" w:rsidRDefault="008600B3" w:rsidP="008600B3">
      <w:pPr>
        <w:widowControl w:val="0"/>
        <w:shd w:val="clear" w:color="auto" w:fill="FFFFFF"/>
        <w:autoSpaceDE w:val="0"/>
        <w:autoSpaceDN w:val="0"/>
        <w:adjustRightInd w:val="0"/>
        <w:spacing w:line="274" w:lineRule="exact"/>
        <w:ind w:right="14"/>
        <w:jc w:val="both"/>
        <w:rPr>
          <w:rFonts w:ascii="Arial" w:hAnsi="Arial"/>
          <w:color w:val="000000"/>
          <w:lang w:val="sr-Cyrl-CS" w:eastAsia="en-US"/>
        </w:rPr>
      </w:pPr>
    </w:p>
    <w:p w:rsidR="008600B3" w:rsidRDefault="008600B3" w:rsidP="008600B3">
      <w:pPr>
        <w:widowControl w:val="0"/>
        <w:shd w:val="clear" w:color="auto" w:fill="FFFFFF"/>
        <w:autoSpaceDE w:val="0"/>
        <w:autoSpaceDN w:val="0"/>
        <w:adjustRightInd w:val="0"/>
        <w:spacing w:line="274" w:lineRule="exact"/>
        <w:ind w:right="14"/>
        <w:jc w:val="both"/>
        <w:rPr>
          <w:rFonts w:ascii="Arial" w:hAnsi="Arial" w:cs="Arial"/>
          <w:color w:val="000000"/>
          <w:spacing w:val="-1"/>
          <w:lang w:val="sr-Cyrl-CS" w:eastAsia="en-US"/>
        </w:rPr>
      </w:pPr>
      <w:r w:rsidRPr="00655514">
        <w:rPr>
          <w:rFonts w:ascii="Arial" w:hAnsi="Arial"/>
          <w:color w:val="000000"/>
          <w:lang w:val="sr-Cyrl-CS" w:eastAsia="en-US"/>
        </w:rPr>
        <w:t>Осигуравач</w:t>
      </w:r>
      <w:r>
        <w:rPr>
          <w:rFonts w:ascii="Arial" w:hAnsi="Arial"/>
          <w:color w:val="000000"/>
          <w:lang w:val="sr-Cyrl-CS" w:eastAsia="en-US"/>
        </w:rPr>
        <w:t xml:space="preserve"> </w:t>
      </w:r>
      <w:r w:rsidRPr="00655514">
        <w:rPr>
          <w:rFonts w:ascii="Arial" w:hAnsi="Arial"/>
          <w:color w:val="000000"/>
          <w:lang w:val="sr-Cyrl-CS" w:eastAsia="en-US"/>
        </w:rPr>
        <w:t>ће</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Pr>
          <w:rFonts w:ascii="Arial" w:hAnsi="Arial"/>
          <w:color w:val="000000"/>
          <w:lang w:val="sr-Cyrl-CS" w:eastAsia="en-US"/>
        </w:rPr>
        <w:t xml:space="preserve"> </w:t>
      </w:r>
      <w:r w:rsidRPr="00655514">
        <w:rPr>
          <w:rFonts w:ascii="Arial" w:hAnsi="Arial"/>
          <w:color w:val="000000"/>
          <w:lang w:val="sr-Cyrl-CS" w:eastAsia="en-US"/>
        </w:rPr>
        <w:t>периоду</w:t>
      </w:r>
      <w:r>
        <w:rPr>
          <w:rFonts w:ascii="Arial" w:hAnsi="Arial"/>
          <w:color w:val="000000"/>
          <w:lang w:val="sr-Cyrl-CS" w:eastAsia="en-US"/>
        </w:rPr>
        <w:t xml:space="preserve"> </w:t>
      </w:r>
      <w:r w:rsidRPr="00655514">
        <w:rPr>
          <w:rFonts w:ascii="Arial" w:hAnsi="Arial"/>
          <w:color w:val="000000"/>
          <w:lang w:val="sr-Cyrl-CS" w:eastAsia="en-US"/>
        </w:rPr>
        <w:t>осигурања</w:t>
      </w:r>
      <w:r w:rsidRPr="00655514">
        <w:rPr>
          <w:rFonts w:ascii="Arial" w:hAnsi="Arial" w:cs="Arial"/>
          <w:color w:val="000000"/>
          <w:lang w:val="sr-Cyrl-CS" w:eastAsia="en-US"/>
        </w:rPr>
        <w:t xml:space="preserve">, </w:t>
      </w:r>
      <w:r w:rsidRPr="00655514">
        <w:rPr>
          <w:rFonts w:ascii="Arial" w:hAnsi="Arial"/>
          <w:color w:val="000000"/>
          <w:lang w:val="sr-Cyrl-CS" w:eastAsia="en-US"/>
        </w:rPr>
        <w:t>применити</w:t>
      </w:r>
      <w:r>
        <w:rPr>
          <w:rFonts w:ascii="Arial" w:hAnsi="Arial"/>
          <w:color w:val="000000"/>
          <w:lang w:val="sr-Cyrl-CS" w:eastAsia="en-US"/>
        </w:rPr>
        <w:t xml:space="preserve"> </w:t>
      </w:r>
      <w:r w:rsidRPr="00655514">
        <w:rPr>
          <w:rFonts w:ascii="Arial" w:hAnsi="Arial"/>
          <w:color w:val="000000"/>
          <w:lang w:val="sr-Cyrl-CS" w:eastAsia="en-US"/>
        </w:rPr>
        <w:t>пондерисане</w:t>
      </w:r>
      <w:r>
        <w:rPr>
          <w:rFonts w:ascii="Arial" w:hAnsi="Arial"/>
          <w:color w:val="000000"/>
          <w:lang w:val="sr-Cyrl-CS" w:eastAsia="en-US"/>
        </w:rPr>
        <w:t xml:space="preserve"> </w:t>
      </w:r>
      <w:r w:rsidRPr="00655514">
        <w:rPr>
          <w:rFonts w:ascii="Arial" w:hAnsi="Arial"/>
          <w:color w:val="000000"/>
          <w:lang w:val="sr-Cyrl-CS" w:eastAsia="en-US"/>
        </w:rPr>
        <w:t>премијске</w:t>
      </w:r>
      <w:r>
        <w:rPr>
          <w:rFonts w:ascii="Arial" w:hAnsi="Arial"/>
          <w:color w:val="000000"/>
          <w:lang w:val="sr-Cyrl-CS" w:eastAsia="en-US"/>
        </w:rPr>
        <w:t xml:space="preserve"> </w:t>
      </w:r>
      <w:r w:rsidRPr="00655514">
        <w:rPr>
          <w:rFonts w:ascii="Arial" w:hAnsi="Arial"/>
          <w:color w:val="000000"/>
          <w:lang w:val="sr-Cyrl-CS" w:eastAsia="en-US"/>
        </w:rPr>
        <w:t xml:space="preserve">стопе </w:t>
      </w:r>
      <w:r w:rsidRPr="00655514">
        <w:rPr>
          <w:rFonts w:ascii="Arial" w:hAnsi="Arial"/>
          <w:color w:val="000000"/>
          <w:spacing w:val="4"/>
          <w:lang w:val="sr-Cyrl-CS" w:eastAsia="en-US"/>
        </w:rPr>
        <w:t>које</w:t>
      </w:r>
      <w:r>
        <w:rPr>
          <w:rFonts w:ascii="Arial" w:hAnsi="Arial"/>
          <w:color w:val="000000"/>
          <w:spacing w:val="4"/>
          <w:lang w:val="sr-Cyrl-CS" w:eastAsia="en-US"/>
        </w:rPr>
        <w:t xml:space="preserve"> </w:t>
      </w:r>
      <w:r w:rsidRPr="00655514">
        <w:rPr>
          <w:rFonts w:ascii="Arial" w:hAnsi="Arial"/>
          <w:color w:val="000000"/>
          <w:spacing w:val="4"/>
          <w:lang w:val="sr-Cyrl-CS" w:eastAsia="en-US"/>
        </w:rPr>
        <w:t>садрже</w:t>
      </w:r>
      <w:r>
        <w:rPr>
          <w:rFonts w:ascii="Arial" w:hAnsi="Arial"/>
          <w:color w:val="000000"/>
          <w:spacing w:val="4"/>
          <w:lang w:val="sr-Cyrl-CS" w:eastAsia="en-US"/>
        </w:rPr>
        <w:t xml:space="preserve"> </w:t>
      </w:r>
      <w:r w:rsidRPr="00655514">
        <w:rPr>
          <w:rFonts w:ascii="Arial" w:hAnsi="Arial"/>
          <w:color w:val="000000"/>
          <w:spacing w:val="4"/>
          <w:lang w:val="sr-Cyrl-CS" w:eastAsia="en-US"/>
        </w:rPr>
        <w:t>све</w:t>
      </w:r>
      <w:r>
        <w:rPr>
          <w:rFonts w:ascii="Arial" w:hAnsi="Arial"/>
          <w:color w:val="000000"/>
          <w:spacing w:val="4"/>
          <w:lang w:val="sr-Cyrl-CS" w:eastAsia="en-US"/>
        </w:rPr>
        <w:t xml:space="preserve"> </w:t>
      </w:r>
      <w:r w:rsidRPr="00655514">
        <w:rPr>
          <w:rFonts w:ascii="Arial" w:hAnsi="Arial"/>
          <w:color w:val="000000"/>
          <w:spacing w:val="4"/>
          <w:lang w:val="sr-Cyrl-CS" w:eastAsia="en-US"/>
        </w:rPr>
        <w:t>тарифне</w:t>
      </w:r>
      <w:r>
        <w:rPr>
          <w:rFonts w:ascii="Arial" w:hAnsi="Arial"/>
          <w:color w:val="000000"/>
          <w:spacing w:val="4"/>
          <w:lang w:val="sr-Cyrl-CS" w:eastAsia="en-US"/>
        </w:rPr>
        <w:t xml:space="preserve"> </w:t>
      </w:r>
      <w:r w:rsidRPr="00655514">
        <w:rPr>
          <w:rFonts w:ascii="Arial" w:hAnsi="Arial"/>
          <w:color w:val="000000"/>
          <w:spacing w:val="4"/>
          <w:lang w:val="sr-Cyrl-CS" w:eastAsia="en-US"/>
        </w:rPr>
        <w:t>и</w:t>
      </w:r>
      <w:r>
        <w:rPr>
          <w:rFonts w:ascii="Arial" w:hAnsi="Arial"/>
          <w:color w:val="000000"/>
          <w:spacing w:val="4"/>
          <w:lang w:val="sr-Cyrl-CS" w:eastAsia="en-US"/>
        </w:rPr>
        <w:t xml:space="preserve"> </w:t>
      </w:r>
      <w:r w:rsidRPr="00655514">
        <w:rPr>
          <w:rFonts w:ascii="Arial" w:hAnsi="Arial"/>
          <w:color w:val="000000"/>
          <w:spacing w:val="4"/>
          <w:lang w:val="sr-Cyrl-CS" w:eastAsia="en-US"/>
        </w:rPr>
        <w:t>комерцијалне</w:t>
      </w:r>
      <w:r>
        <w:rPr>
          <w:rFonts w:ascii="Arial" w:hAnsi="Arial"/>
          <w:color w:val="000000"/>
          <w:spacing w:val="4"/>
          <w:lang w:val="sr-Cyrl-CS" w:eastAsia="en-US"/>
        </w:rPr>
        <w:t xml:space="preserve"> </w:t>
      </w:r>
      <w:r w:rsidRPr="00655514">
        <w:rPr>
          <w:rFonts w:ascii="Arial" w:hAnsi="Arial"/>
          <w:color w:val="000000"/>
          <w:spacing w:val="4"/>
          <w:lang w:val="sr-Cyrl-CS" w:eastAsia="en-US"/>
        </w:rPr>
        <w:t>попусте</w:t>
      </w:r>
      <w:r w:rsidR="00007682">
        <w:rPr>
          <w:rFonts w:ascii="Arial" w:hAnsi="Arial"/>
          <w:color w:val="000000"/>
          <w:spacing w:val="4"/>
          <w:lang w:val="sr-Cyrl-CS" w:eastAsia="en-US"/>
        </w:rPr>
        <w:t>/</w:t>
      </w:r>
      <w:r w:rsidRPr="00655514">
        <w:rPr>
          <w:rFonts w:ascii="Arial" w:hAnsi="Arial"/>
          <w:color w:val="000000"/>
          <w:spacing w:val="4"/>
          <w:lang w:val="sr-Cyrl-CS" w:eastAsia="en-US"/>
        </w:rPr>
        <w:t>доплатке</w:t>
      </w:r>
      <w:r>
        <w:rPr>
          <w:rFonts w:ascii="Arial" w:hAnsi="Arial"/>
          <w:color w:val="000000"/>
          <w:spacing w:val="4"/>
          <w:lang w:val="sr-Cyrl-CS" w:eastAsia="en-US"/>
        </w:rPr>
        <w:t xml:space="preserve"> </w:t>
      </w:r>
      <w:r w:rsidRPr="00655514">
        <w:rPr>
          <w:rFonts w:ascii="Arial" w:hAnsi="Arial"/>
          <w:color w:val="000000"/>
          <w:spacing w:val="4"/>
          <w:lang w:val="sr-Cyrl-CS" w:eastAsia="en-US"/>
        </w:rPr>
        <w:t>у</w:t>
      </w:r>
      <w:r>
        <w:rPr>
          <w:rFonts w:ascii="Arial" w:hAnsi="Arial"/>
          <w:color w:val="000000"/>
          <w:spacing w:val="4"/>
          <w:lang w:val="sr-Cyrl-CS" w:eastAsia="en-US"/>
        </w:rPr>
        <w:t xml:space="preserve"> </w:t>
      </w:r>
      <w:r w:rsidRPr="00655514">
        <w:rPr>
          <w:rFonts w:ascii="Arial" w:hAnsi="Arial"/>
          <w:color w:val="000000"/>
          <w:spacing w:val="4"/>
          <w:lang w:val="sr-Cyrl-CS" w:eastAsia="en-US"/>
        </w:rPr>
        <w:t>складу</w:t>
      </w:r>
      <w:r>
        <w:rPr>
          <w:rFonts w:ascii="Arial" w:hAnsi="Arial"/>
          <w:color w:val="000000"/>
          <w:spacing w:val="4"/>
          <w:lang w:val="sr-Cyrl-CS" w:eastAsia="en-US"/>
        </w:rPr>
        <w:t xml:space="preserve"> </w:t>
      </w:r>
      <w:r w:rsidRPr="00655514">
        <w:rPr>
          <w:rFonts w:ascii="Arial" w:hAnsi="Arial"/>
          <w:color w:val="000000"/>
          <w:spacing w:val="4"/>
          <w:lang w:val="sr-Cyrl-CS" w:eastAsia="en-US"/>
        </w:rPr>
        <w:t>са</w:t>
      </w:r>
      <w:r>
        <w:rPr>
          <w:rFonts w:ascii="Arial" w:hAnsi="Arial"/>
          <w:color w:val="000000"/>
          <w:spacing w:val="4"/>
          <w:lang w:val="sr-Cyrl-CS" w:eastAsia="en-US"/>
        </w:rPr>
        <w:t xml:space="preserve"> </w:t>
      </w:r>
      <w:r w:rsidRPr="00655514">
        <w:rPr>
          <w:rFonts w:ascii="Arial" w:hAnsi="Arial"/>
          <w:color w:val="000000"/>
          <w:spacing w:val="-1"/>
          <w:lang w:val="sr-Cyrl-CS" w:eastAsia="en-US"/>
        </w:rPr>
        <w:t>Конкурсном</w:t>
      </w:r>
      <w:r>
        <w:rPr>
          <w:rFonts w:ascii="Arial" w:hAnsi="Arial"/>
          <w:color w:val="000000"/>
          <w:spacing w:val="-1"/>
          <w:lang w:val="sr-Cyrl-CS" w:eastAsia="en-US"/>
        </w:rPr>
        <w:t xml:space="preserve"> </w:t>
      </w:r>
      <w:r w:rsidRPr="00655514">
        <w:rPr>
          <w:rFonts w:ascii="Arial" w:hAnsi="Arial"/>
          <w:color w:val="000000"/>
          <w:spacing w:val="-1"/>
          <w:lang w:val="sr-Cyrl-CS" w:eastAsia="en-US"/>
        </w:rPr>
        <w:t>документацијом</w:t>
      </w:r>
      <w:r>
        <w:rPr>
          <w:rFonts w:ascii="Arial" w:hAnsi="Arial"/>
          <w:color w:val="000000"/>
          <w:spacing w:val="-1"/>
          <w:lang w:val="sr-Cyrl-CS" w:eastAsia="en-US"/>
        </w:rPr>
        <w:t xml:space="preserve"> </w:t>
      </w:r>
      <w:r w:rsidRPr="00655514">
        <w:rPr>
          <w:rFonts w:ascii="Arial" w:hAnsi="Arial"/>
          <w:color w:val="000000"/>
          <w:spacing w:val="-1"/>
          <w:lang w:val="sr-Cyrl-CS" w:eastAsia="en-US"/>
        </w:rPr>
        <w:t>и</w:t>
      </w:r>
      <w:r>
        <w:rPr>
          <w:rFonts w:ascii="Arial" w:hAnsi="Arial"/>
          <w:color w:val="000000"/>
          <w:spacing w:val="-1"/>
          <w:lang w:val="sr-Cyrl-CS" w:eastAsia="en-US"/>
        </w:rPr>
        <w:t xml:space="preserve"> </w:t>
      </w:r>
      <w:r w:rsidRPr="00655514">
        <w:rPr>
          <w:rFonts w:ascii="Arial" w:hAnsi="Arial"/>
          <w:color w:val="000000"/>
          <w:spacing w:val="-1"/>
          <w:lang w:val="sr-Cyrl-CS" w:eastAsia="en-US"/>
        </w:rPr>
        <w:t>Понудом</w:t>
      </w:r>
      <w:r>
        <w:rPr>
          <w:rFonts w:ascii="Arial" w:hAnsi="Arial" w:cs="Arial"/>
          <w:color w:val="000000"/>
          <w:spacing w:val="-1"/>
          <w:lang w:val="sr-Cyrl-CS" w:eastAsia="en-US"/>
        </w:rPr>
        <w:t xml:space="preserve">, који чине саставни део овог уговора, осим бонуса/малуса </w:t>
      </w:r>
      <w:r>
        <w:rPr>
          <w:rFonts w:ascii="Arial" w:hAnsi="Arial" w:cs="Arial"/>
          <w:color w:val="000000"/>
          <w:spacing w:val="-1"/>
          <w:lang w:val="sr-Cyrl-CS" w:eastAsia="en-US"/>
        </w:rPr>
        <w:lastRenderedPageBreak/>
        <w:t>и попуста/доплатка на технички резултат, који ће се обрачунати накнадно у складу са чланом</w:t>
      </w:r>
      <w:r w:rsidR="00E21222">
        <w:rPr>
          <w:rFonts w:ascii="Arial" w:hAnsi="Arial" w:cs="Arial"/>
          <w:color w:val="000000"/>
          <w:spacing w:val="-1"/>
          <w:lang w:val="sr-Cyrl-CS" w:eastAsia="en-US"/>
        </w:rPr>
        <w:t xml:space="preserve"> 11.</w:t>
      </w:r>
      <w:r>
        <w:rPr>
          <w:rFonts w:ascii="Arial" w:hAnsi="Arial" w:cs="Arial"/>
          <w:color w:val="000000"/>
          <w:spacing w:val="-1"/>
          <w:lang w:val="sr-Cyrl-CS" w:eastAsia="en-US"/>
        </w:rPr>
        <w:t xml:space="preserve"> овог Уговора.</w:t>
      </w:r>
    </w:p>
    <w:p w:rsidR="008600B3" w:rsidRDefault="008600B3" w:rsidP="008600B3">
      <w:pPr>
        <w:widowControl w:val="0"/>
        <w:shd w:val="clear" w:color="auto" w:fill="FFFFFF"/>
        <w:autoSpaceDE w:val="0"/>
        <w:autoSpaceDN w:val="0"/>
        <w:adjustRightInd w:val="0"/>
        <w:spacing w:before="274" w:line="274" w:lineRule="exact"/>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Pr>
          <w:rFonts w:ascii="Arial" w:hAnsi="Arial"/>
          <w:b/>
          <w:bCs/>
          <w:color w:val="000000"/>
          <w:spacing w:val="-5"/>
          <w:lang w:val="sr-Cyrl-CS" w:eastAsia="en-US"/>
        </w:rPr>
        <w:t xml:space="preserve"> 9</w:t>
      </w:r>
      <w:r w:rsidRPr="00655514">
        <w:rPr>
          <w:rFonts w:ascii="Arial" w:hAnsi="Arial" w:cs="Arial"/>
          <w:b/>
          <w:bCs/>
          <w:color w:val="000000"/>
          <w:spacing w:val="-5"/>
          <w:lang w:eastAsia="en-US"/>
        </w:rPr>
        <w:t>.</w:t>
      </w:r>
    </w:p>
    <w:p w:rsidR="00E21222" w:rsidRPr="00E21222" w:rsidRDefault="00E21222" w:rsidP="008600B3">
      <w:pPr>
        <w:widowControl w:val="0"/>
        <w:shd w:val="clear" w:color="auto" w:fill="FFFFFF"/>
        <w:autoSpaceDE w:val="0"/>
        <w:autoSpaceDN w:val="0"/>
        <w:adjustRightInd w:val="0"/>
        <w:spacing w:before="274" w:line="274" w:lineRule="exact"/>
        <w:jc w:val="center"/>
        <w:rPr>
          <w:rFonts w:ascii="Arial" w:hAnsi="Arial" w:cs="Arial"/>
          <w:sz w:val="20"/>
          <w:szCs w:val="20"/>
          <w:lang w:val="sr-Cyrl-RS" w:eastAsia="en-US"/>
        </w:rPr>
      </w:pPr>
    </w:p>
    <w:p w:rsidR="008600B3" w:rsidRPr="00954649" w:rsidRDefault="008600B3" w:rsidP="008600B3">
      <w:pPr>
        <w:widowControl w:val="0"/>
        <w:shd w:val="clear" w:color="auto" w:fill="FFFFFF"/>
        <w:autoSpaceDE w:val="0"/>
        <w:autoSpaceDN w:val="0"/>
        <w:adjustRightInd w:val="0"/>
        <w:spacing w:line="274" w:lineRule="exact"/>
        <w:ind w:right="14"/>
        <w:jc w:val="both"/>
        <w:rPr>
          <w:rFonts w:ascii="Arial" w:hAnsi="Arial" w:cs="Arial"/>
          <w:sz w:val="20"/>
          <w:szCs w:val="20"/>
          <w:lang w:val="sr-Cyrl-CS" w:eastAsia="en-US"/>
        </w:rPr>
      </w:pPr>
      <w:r w:rsidRPr="00655514">
        <w:rPr>
          <w:rFonts w:ascii="Arial" w:hAnsi="Arial"/>
          <w:color w:val="000000"/>
          <w:spacing w:val="3"/>
          <w:lang w:val="sr-Cyrl-CS" w:eastAsia="en-US"/>
        </w:rPr>
        <w:t>Приликом</w:t>
      </w:r>
      <w:r>
        <w:rPr>
          <w:rFonts w:ascii="Arial" w:hAnsi="Arial"/>
          <w:color w:val="000000"/>
          <w:spacing w:val="3"/>
          <w:lang w:val="sr-Cyrl-CS" w:eastAsia="en-US"/>
        </w:rPr>
        <w:t xml:space="preserve"> </w:t>
      </w:r>
      <w:r w:rsidRPr="00655514">
        <w:rPr>
          <w:rFonts w:ascii="Arial" w:hAnsi="Arial"/>
          <w:color w:val="000000"/>
          <w:spacing w:val="3"/>
          <w:lang w:val="sr-Cyrl-CS" w:eastAsia="en-US"/>
        </w:rPr>
        <w:t>обрачуна</w:t>
      </w:r>
      <w:r>
        <w:rPr>
          <w:rFonts w:ascii="Arial" w:hAnsi="Arial"/>
          <w:color w:val="000000"/>
          <w:spacing w:val="3"/>
          <w:lang w:val="sr-Cyrl-CS" w:eastAsia="en-US"/>
        </w:rPr>
        <w:t xml:space="preserve"> </w:t>
      </w:r>
      <w:r w:rsidRPr="00655514">
        <w:rPr>
          <w:rFonts w:ascii="Arial" w:hAnsi="Arial"/>
          <w:color w:val="000000"/>
          <w:spacing w:val="3"/>
          <w:lang w:val="sr-Cyrl-CS" w:eastAsia="en-US"/>
        </w:rPr>
        <w:t>премије</w:t>
      </w:r>
      <w:r>
        <w:rPr>
          <w:rFonts w:ascii="Arial" w:hAnsi="Arial"/>
          <w:color w:val="000000"/>
          <w:spacing w:val="3"/>
          <w:lang w:val="sr-Cyrl-CS" w:eastAsia="en-US"/>
        </w:rPr>
        <w:t xml:space="preserve"> </w:t>
      </w:r>
      <w:r w:rsidRPr="00655514">
        <w:rPr>
          <w:rFonts w:ascii="Arial" w:hAnsi="Arial"/>
          <w:color w:val="000000"/>
          <w:spacing w:val="3"/>
          <w:lang w:val="sr-Cyrl-CS" w:eastAsia="en-US"/>
        </w:rPr>
        <w:t>осигурања</w:t>
      </w:r>
      <w:r>
        <w:rPr>
          <w:rFonts w:ascii="Arial" w:hAnsi="Arial"/>
          <w:color w:val="000000"/>
          <w:spacing w:val="3"/>
          <w:lang w:val="sr-Cyrl-CS" w:eastAsia="en-US"/>
        </w:rPr>
        <w:t xml:space="preserve"> </w:t>
      </w:r>
      <w:r w:rsidRPr="00655514">
        <w:rPr>
          <w:rFonts w:ascii="Arial" w:hAnsi="Arial"/>
          <w:color w:val="000000"/>
          <w:spacing w:val="3"/>
          <w:lang w:val="sr-Cyrl-CS" w:eastAsia="en-US"/>
        </w:rPr>
        <w:t>за</w:t>
      </w:r>
      <w:r>
        <w:rPr>
          <w:rFonts w:ascii="Arial" w:hAnsi="Arial"/>
          <w:color w:val="000000"/>
          <w:spacing w:val="3"/>
          <w:lang w:val="sr-Cyrl-CS" w:eastAsia="en-US"/>
        </w:rPr>
        <w:t xml:space="preserve"> </w:t>
      </w:r>
      <w:r w:rsidRPr="00655514">
        <w:rPr>
          <w:rFonts w:ascii="Arial" w:hAnsi="Arial"/>
          <w:color w:val="000000"/>
          <w:spacing w:val="3"/>
          <w:lang w:val="sr-Cyrl-CS" w:eastAsia="en-US"/>
        </w:rPr>
        <w:t>ризике</w:t>
      </w:r>
      <w:r>
        <w:rPr>
          <w:rFonts w:ascii="Arial" w:hAnsi="Arial"/>
          <w:color w:val="000000"/>
          <w:spacing w:val="3"/>
          <w:lang w:val="sr-Cyrl-CS" w:eastAsia="en-US"/>
        </w:rPr>
        <w:t xml:space="preserve"> </w:t>
      </w:r>
      <w:r w:rsidRPr="00655514">
        <w:rPr>
          <w:rFonts w:ascii="Arial" w:hAnsi="Arial"/>
          <w:color w:val="000000"/>
          <w:spacing w:val="3"/>
          <w:lang w:val="sr-Cyrl-CS" w:eastAsia="en-US"/>
        </w:rPr>
        <w:t>осигурања</w:t>
      </w:r>
      <w:r>
        <w:rPr>
          <w:rFonts w:ascii="Arial" w:hAnsi="Arial"/>
          <w:color w:val="000000"/>
          <w:spacing w:val="3"/>
          <w:lang w:val="sr-Cyrl-CS" w:eastAsia="en-US"/>
        </w:rPr>
        <w:t xml:space="preserve"> </w:t>
      </w:r>
      <w:r w:rsidRPr="00655514">
        <w:rPr>
          <w:rFonts w:ascii="Arial" w:hAnsi="Arial"/>
          <w:color w:val="000000"/>
          <w:spacing w:val="3"/>
          <w:lang w:val="sr-Cyrl-CS" w:eastAsia="en-US"/>
        </w:rPr>
        <w:t xml:space="preserve">грађевинских </w:t>
      </w:r>
      <w:r w:rsidRPr="00655514">
        <w:rPr>
          <w:rFonts w:ascii="Arial" w:hAnsi="Arial"/>
          <w:color w:val="000000"/>
          <w:lang w:val="sr-Cyrl-CS" w:eastAsia="en-US"/>
        </w:rPr>
        <w:t>објеката</w:t>
      </w:r>
      <w:r w:rsidRPr="00655514">
        <w:rPr>
          <w:rFonts w:ascii="Arial" w:hAnsi="Arial" w:cs="Arial"/>
          <w:color w:val="000000"/>
          <w:lang w:val="sr-Cyrl-CS" w:eastAsia="en-US"/>
        </w:rPr>
        <w:t xml:space="preserve">, </w:t>
      </w:r>
      <w:r w:rsidRPr="00655514">
        <w:rPr>
          <w:rFonts w:ascii="Arial" w:hAnsi="Arial"/>
          <w:color w:val="000000"/>
          <w:lang w:val="sr-Cyrl-CS" w:eastAsia="en-US"/>
        </w:rPr>
        <w:t>залиха</w:t>
      </w:r>
      <w:r>
        <w:rPr>
          <w:rFonts w:ascii="Arial" w:hAnsi="Arial"/>
          <w:color w:val="000000"/>
          <w:lang w:val="sr-Cyrl-CS" w:eastAsia="en-US"/>
        </w:rPr>
        <w:t xml:space="preserve"> </w:t>
      </w:r>
      <w:r w:rsidRPr="00655514">
        <w:rPr>
          <w:rFonts w:ascii="Arial" w:hAnsi="Arial"/>
          <w:color w:val="000000"/>
          <w:lang w:val="sr-Cyrl-CS" w:eastAsia="en-US"/>
        </w:rPr>
        <w:t>и</w:t>
      </w:r>
      <w:r>
        <w:rPr>
          <w:rFonts w:ascii="Arial" w:hAnsi="Arial"/>
          <w:color w:val="000000"/>
          <w:lang w:val="sr-Cyrl-CS" w:eastAsia="en-US"/>
        </w:rPr>
        <w:t xml:space="preserve"> </w:t>
      </w:r>
      <w:r w:rsidRPr="00655514">
        <w:rPr>
          <w:rFonts w:ascii="Arial" w:hAnsi="Arial"/>
          <w:color w:val="000000"/>
          <w:lang w:val="sr-Cyrl-CS" w:eastAsia="en-US"/>
        </w:rPr>
        <w:t>опреме</w:t>
      </w:r>
      <w:r w:rsidRPr="00655514">
        <w:rPr>
          <w:rFonts w:ascii="Arial" w:hAnsi="Arial" w:cs="Arial"/>
          <w:color w:val="000000"/>
          <w:lang w:val="sr-Cyrl-CS" w:eastAsia="en-US"/>
        </w:rPr>
        <w:t xml:space="preserve"> (</w:t>
      </w:r>
      <w:r w:rsidRPr="00655514">
        <w:rPr>
          <w:rFonts w:ascii="Arial" w:hAnsi="Arial"/>
          <w:color w:val="000000"/>
          <w:lang w:val="sr-Cyrl-CS" w:eastAsia="en-US"/>
        </w:rPr>
        <w:t>машина</w:t>
      </w:r>
      <w:r w:rsidRPr="00655514">
        <w:rPr>
          <w:rFonts w:ascii="Arial" w:hAnsi="Arial" w:cs="Arial"/>
          <w:color w:val="000000"/>
          <w:lang w:val="sr-Cyrl-CS" w:eastAsia="en-US"/>
        </w:rPr>
        <w:t xml:space="preserve">) </w:t>
      </w:r>
      <w:r w:rsidRPr="00655514">
        <w:rPr>
          <w:rFonts w:ascii="Arial" w:hAnsi="Arial"/>
          <w:color w:val="000000"/>
          <w:lang w:val="sr-Cyrl-CS" w:eastAsia="en-US"/>
        </w:rPr>
        <w:t>од</w:t>
      </w:r>
      <w:r>
        <w:rPr>
          <w:rFonts w:ascii="Arial" w:hAnsi="Arial"/>
          <w:color w:val="000000"/>
          <w:lang w:val="sr-Cyrl-CS" w:eastAsia="en-US"/>
        </w:rPr>
        <w:t xml:space="preserve"> </w:t>
      </w:r>
      <w:r w:rsidRPr="00655514">
        <w:rPr>
          <w:rFonts w:ascii="Arial" w:hAnsi="Arial"/>
          <w:color w:val="000000"/>
          <w:lang w:val="sr-Cyrl-CS" w:eastAsia="en-US"/>
        </w:rPr>
        <w:t>пожара</w:t>
      </w:r>
      <w:r>
        <w:rPr>
          <w:rFonts w:ascii="Arial" w:hAnsi="Arial"/>
          <w:color w:val="000000"/>
          <w:lang w:val="sr-Cyrl-CS" w:eastAsia="en-US"/>
        </w:rPr>
        <w:t xml:space="preserve"> </w:t>
      </w:r>
      <w:r w:rsidRPr="00655514">
        <w:rPr>
          <w:rFonts w:ascii="Arial" w:hAnsi="Arial"/>
          <w:color w:val="000000"/>
          <w:lang w:val="sr-Cyrl-CS" w:eastAsia="en-US"/>
        </w:rPr>
        <w:t>и</w:t>
      </w:r>
      <w:r>
        <w:rPr>
          <w:rFonts w:ascii="Arial" w:hAnsi="Arial"/>
          <w:color w:val="000000"/>
          <w:lang w:val="sr-Cyrl-CS" w:eastAsia="en-US"/>
        </w:rPr>
        <w:t xml:space="preserve"> </w:t>
      </w:r>
      <w:r w:rsidRPr="00655514">
        <w:rPr>
          <w:rFonts w:ascii="Arial" w:hAnsi="Arial"/>
          <w:color w:val="000000"/>
          <w:lang w:val="sr-Cyrl-CS" w:eastAsia="en-US"/>
        </w:rPr>
        <w:t>неких</w:t>
      </w:r>
      <w:r>
        <w:rPr>
          <w:rFonts w:ascii="Arial" w:hAnsi="Arial"/>
          <w:color w:val="000000"/>
          <w:lang w:val="sr-Cyrl-CS" w:eastAsia="en-US"/>
        </w:rPr>
        <w:t xml:space="preserve"> </w:t>
      </w:r>
      <w:r w:rsidRPr="00655514">
        <w:rPr>
          <w:rFonts w:ascii="Arial" w:hAnsi="Arial"/>
          <w:color w:val="000000"/>
          <w:lang w:val="sr-Cyrl-CS" w:eastAsia="en-US"/>
        </w:rPr>
        <w:t>других</w:t>
      </w:r>
      <w:r>
        <w:rPr>
          <w:rFonts w:ascii="Arial" w:hAnsi="Arial"/>
          <w:color w:val="000000"/>
          <w:lang w:val="sr-Cyrl-CS" w:eastAsia="en-US"/>
        </w:rPr>
        <w:t xml:space="preserve"> </w:t>
      </w:r>
      <w:r w:rsidRPr="00655514">
        <w:rPr>
          <w:rFonts w:ascii="Arial" w:hAnsi="Arial"/>
          <w:color w:val="000000"/>
          <w:lang w:val="sr-Cyrl-CS" w:eastAsia="en-US"/>
        </w:rPr>
        <w:t>опасности</w:t>
      </w:r>
      <w:r>
        <w:rPr>
          <w:rFonts w:ascii="Arial" w:hAnsi="Arial"/>
          <w:color w:val="000000"/>
          <w:lang w:val="sr-Cyrl-CS" w:eastAsia="en-US"/>
        </w:rPr>
        <w:t xml:space="preserve"> </w:t>
      </w:r>
      <w:r w:rsidRPr="00655514">
        <w:rPr>
          <w:rFonts w:ascii="Arial" w:hAnsi="Arial"/>
          <w:color w:val="000000"/>
          <w:lang w:val="sr-Cyrl-CS" w:eastAsia="en-US"/>
        </w:rPr>
        <w:t>и</w:t>
      </w:r>
      <w:r>
        <w:rPr>
          <w:rFonts w:ascii="Arial" w:hAnsi="Arial"/>
          <w:color w:val="000000"/>
          <w:lang w:val="sr-Cyrl-CS" w:eastAsia="en-US"/>
        </w:rPr>
        <w:t xml:space="preserve"> </w:t>
      </w:r>
      <w:r w:rsidRPr="00655514">
        <w:rPr>
          <w:rFonts w:ascii="Arial" w:hAnsi="Arial"/>
          <w:color w:val="000000"/>
          <w:lang w:val="sr-Cyrl-CS" w:eastAsia="en-US"/>
        </w:rPr>
        <w:t xml:space="preserve">за </w:t>
      </w:r>
      <w:r w:rsidRPr="00655514">
        <w:rPr>
          <w:rFonts w:ascii="Arial" w:hAnsi="Arial"/>
          <w:color w:val="000000"/>
          <w:spacing w:val="5"/>
          <w:lang w:val="sr-Cyrl-CS" w:eastAsia="en-US"/>
        </w:rPr>
        <w:t>ризике</w:t>
      </w:r>
      <w:r>
        <w:rPr>
          <w:rFonts w:ascii="Arial" w:hAnsi="Arial"/>
          <w:color w:val="000000"/>
          <w:spacing w:val="5"/>
          <w:lang w:val="sr-Cyrl-CS" w:eastAsia="en-US"/>
        </w:rPr>
        <w:t xml:space="preserve"> </w:t>
      </w:r>
      <w:r w:rsidRPr="00655514">
        <w:rPr>
          <w:rFonts w:ascii="Arial" w:hAnsi="Arial"/>
          <w:color w:val="000000"/>
          <w:spacing w:val="5"/>
          <w:lang w:val="sr-Cyrl-CS" w:eastAsia="en-US"/>
        </w:rPr>
        <w:t>осигурања</w:t>
      </w:r>
      <w:r>
        <w:rPr>
          <w:rFonts w:ascii="Arial" w:hAnsi="Arial"/>
          <w:color w:val="000000"/>
          <w:spacing w:val="5"/>
          <w:lang w:val="sr-Cyrl-CS" w:eastAsia="en-US"/>
        </w:rPr>
        <w:t xml:space="preserve"> </w:t>
      </w:r>
      <w:r w:rsidRPr="00655514">
        <w:rPr>
          <w:rFonts w:ascii="Arial" w:hAnsi="Arial"/>
          <w:color w:val="000000"/>
          <w:spacing w:val="5"/>
          <w:lang w:val="sr-Cyrl-CS" w:eastAsia="en-US"/>
        </w:rPr>
        <w:t>опреме</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машина</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од</w:t>
      </w:r>
      <w:r>
        <w:rPr>
          <w:rFonts w:ascii="Arial" w:hAnsi="Arial"/>
          <w:color w:val="000000"/>
          <w:spacing w:val="5"/>
          <w:lang w:val="sr-Cyrl-CS" w:eastAsia="en-US"/>
        </w:rPr>
        <w:t xml:space="preserve"> </w:t>
      </w:r>
      <w:r w:rsidRPr="00655514">
        <w:rPr>
          <w:rFonts w:ascii="Arial" w:hAnsi="Arial"/>
          <w:color w:val="000000"/>
          <w:spacing w:val="5"/>
          <w:lang w:val="sr-Cyrl-CS" w:eastAsia="en-US"/>
        </w:rPr>
        <w:t>лома</w:t>
      </w:r>
      <w:r>
        <w:rPr>
          <w:rFonts w:ascii="Arial" w:hAnsi="Arial"/>
          <w:color w:val="000000"/>
          <w:spacing w:val="5"/>
          <w:lang w:val="sr-Cyrl-CS" w:eastAsia="en-US"/>
        </w:rPr>
        <w:t xml:space="preserve">, </w:t>
      </w:r>
      <w:r w:rsidRPr="00655514">
        <w:rPr>
          <w:rFonts w:ascii="Arial" w:hAnsi="Arial"/>
          <w:color w:val="000000"/>
          <w:spacing w:val="5"/>
          <w:lang w:val="sr-Cyrl-CS" w:eastAsia="en-US"/>
        </w:rPr>
        <w:t>Осигуравач</w:t>
      </w:r>
      <w:r>
        <w:rPr>
          <w:rFonts w:ascii="Arial" w:hAnsi="Arial"/>
          <w:color w:val="000000"/>
          <w:spacing w:val="5"/>
          <w:lang w:val="sr-Cyrl-CS" w:eastAsia="en-US"/>
        </w:rPr>
        <w:t xml:space="preserve"> </w:t>
      </w:r>
      <w:r w:rsidRPr="00655514">
        <w:rPr>
          <w:rFonts w:ascii="Arial" w:hAnsi="Arial"/>
          <w:color w:val="000000"/>
          <w:spacing w:val="5"/>
          <w:lang w:val="sr-Cyrl-CS" w:eastAsia="en-US"/>
        </w:rPr>
        <w:t>неће</w:t>
      </w:r>
      <w:r>
        <w:rPr>
          <w:rFonts w:ascii="Arial" w:hAnsi="Arial"/>
          <w:color w:val="000000"/>
          <w:spacing w:val="5"/>
          <w:lang w:val="sr-Cyrl-CS" w:eastAsia="en-US"/>
        </w:rPr>
        <w:t xml:space="preserve"> </w:t>
      </w:r>
      <w:r w:rsidRPr="00655514">
        <w:rPr>
          <w:rFonts w:ascii="Arial" w:hAnsi="Arial"/>
          <w:color w:val="000000"/>
          <w:spacing w:val="5"/>
          <w:lang w:val="sr-Cyrl-CS" w:eastAsia="en-US"/>
        </w:rPr>
        <w:t xml:space="preserve">додатно </w:t>
      </w:r>
      <w:r w:rsidRPr="00655514">
        <w:rPr>
          <w:rFonts w:ascii="Arial" w:hAnsi="Arial"/>
          <w:color w:val="000000"/>
          <w:spacing w:val="10"/>
          <w:lang w:val="sr-Cyrl-CS" w:eastAsia="en-US"/>
        </w:rPr>
        <w:t>зарачунавати</w:t>
      </w:r>
      <w:r>
        <w:rPr>
          <w:rFonts w:ascii="Arial" w:hAnsi="Arial"/>
          <w:color w:val="000000"/>
          <w:spacing w:val="10"/>
          <w:lang w:val="sr-Cyrl-CS" w:eastAsia="en-US"/>
        </w:rPr>
        <w:t xml:space="preserve"> доплатак </w:t>
      </w:r>
      <w:r w:rsidRPr="00655514">
        <w:rPr>
          <w:rFonts w:ascii="Arial" w:hAnsi="Arial"/>
          <w:color w:val="000000"/>
          <w:spacing w:val="10"/>
          <w:lang w:val="sr-Cyrl-CS" w:eastAsia="en-US"/>
        </w:rPr>
        <w:t>за</w:t>
      </w:r>
      <w:r>
        <w:rPr>
          <w:rFonts w:ascii="Arial" w:hAnsi="Arial"/>
          <w:color w:val="000000"/>
          <w:spacing w:val="10"/>
          <w:lang w:val="sr-Cyrl-CS" w:eastAsia="en-US"/>
        </w:rPr>
        <w:t xml:space="preserve"> </w:t>
      </w:r>
      <w:r w:rsidRPr="00655514">
        <w:rPr>
          <w:rFonts w:ascii="Arial" w:hAnsi="Arial"/>
          <w:color w:val="000000"/>
          <w:spacing w:val="10"/>
          <w:lang w:val="sr-Cyrl-CS" w:eastAsia="en-US"/>
        </w:rPr>
        <w:t>земљане</w:t>
      </w:r>
      <w:r>
        <w:rPr>
          <w:rFonts w:ascii="Arial" w:hAnsi="Arial"/>
          <w:color w:val="000000"/>
          <w:spacing w:val="10"/>
          <w:lang w:val="sr-Cyrl-CS" w:eastAsia="en-US"/>
        </w:rPr>
        <w:t xml:space="preserve"> </w:t>
      </w:r>
      <w:r w:rsidRPr="00655514">
        <w:rPr>
          <w:rFonts w:ascii="Arial" w:hAnsi="Arial"/>
          <w:color w:val="000000"/>
          <w:spacing w:val="10"/>
          <w:lang w:val="sr-Cyrl-CS" w:eastAsia="en-US"/>
        </w:rPr>
        <w:t>радове</w:t>
      </w:r>
      <w:r w:rsidRPr="00655514">
        <w:rPr>
          <w:rFonts w:ascii="Arial" w:hAnsi="Arial" w:cs="Arial"/>
          <w:color w:val="000000"/>
          <w:spacing w:val="10"/>
          <w:lang w:val="sr-Cyrl-CS" w:eastAsia="en-US"/>
        </w:rPr>
        <w:t xml:space="preserve">, </w:t>
      </w:r>
      <w:r w:rsidRPr="00655514">
        <w:rPr>
          <w:rFonts w:ascii="Arial" w:hAnsi="Arial"/>
          <w:color w:val="000000"/>
          <w:spacing w:val="10"/>
          <w:lang w:val="sr-Cyrl-CS" w:eastAsia="en-US"/>
        </w:rPr>
        <w:t>као</w:t>
      </w:r>
      <w:r>
        <w:rPr>
          <w:rFonts w:ascii="Arial" w:hAnsi="Arial"/>
          <w:color w:val="000000"/>
          <w:spacing w:val="10"/>
          <w:lang w:val="sr-Cyrl-CS" w:eastAsia="en-US"/>
        </w:rPr>
        <w:t xml:space="preserve"> </w:t>
      </w:r>
      <w:r w:rsidRPr="00655514">
        <w:rPr>
          <w:rFonts w:ascii="Arial" w:hAnsi="Arial"/>
          <w:color w:val="000000"/>
          <w:spacing w:val="10"/>
          <w:lang w:val="sr-Cyrl-CS" w:eastAsia="en-US"/>
        </w:rPr>
        <w:t>и</w:t>
      </w:r>
      <w:r>
        <w:rPr>
          <w:rFonts w:ascii="Arial" w:hAnsi="Arial"/>
          <w:color w:val="000000"/>
          <w:spacing w:val="10"/>
          <w:lang w:val="sr-Cyrl-CS" w:eastAsia="en-US"/>
        </w:rPr>
        <w:t xml:space="preserve"> </w:t>
      </w:r>
      <w:r w:rsidRPr="00655514">
        <w:rPr>
          <w:rFonts w:ascii="Arial" w:hAnsi="Arial"/>
          <w:color w:val="000000"/>
          <w:spacing w:val="10"/>
          <w:lang w:val="sr-Cyrl-CS" w:eastAsia="en-US"/>
        </w:rPr>
        <w:t>доплатак</w:t>
      </w:r>
      <w:r>
        <w:rPr>
          <w:rFonts w:ascii="Arial" w:hAnsi="Arial"/>
          <w:color w:val="000000"/>
          <w:spacing w:val="10"/>
          <w:lang w:val="sr-Cyrl-CS" w:eastAsia="en-US"/>
        </w:rPr>
        <w:t xml:space="preserve"> </w:t>
      </w:r>
      <w:r w:rsidRPr="00655514">
        <w:rPr>
          <w:rFonts w:ascii="Arial" w:hAnsi="Arial"/>
          <w:color w:val="000000"/>
          <w:spacing w:val="10"/>
          <w:lang w:val="sr-Cyrl-CS" w:eastAsia="en-US"/>
        </w:rPr>
        <w:t>за</w:t>
      </w:r>
      <w:r>
        <w:rPr>
          <w:rFonts w:ascii="Arial" w:hAnsi="Arial"/>
          <w:color w:val="000000"/>
          <w:spacing w:val="10"/>
          <w:lang w:val="sr-Cyrl-CS" w:eastAsia="en-US"/>
        </w:rPr>
        <w:t xml:space="preserve"> </w:t>
      </w:r>
      <w:r w:rsidRPr="00655514">
        <w:rPr>
          <w:rFonts w:ascii="Arial" w:hAnsi="Arial"/>
          <w:color w:val="000000"/>
          <w:spacing w:val="10"/>
          <w:lang w:val="sr-Cyrl-CS" w:eastAsia="en-US"/>
        </w:rPr>
        <w:t xml:space="preserve">откуп </w:t>
      </w:r>
      <w:r w:rsidRPr="00655514">
        <w:rPr>
          <w:rFonts w:ascii="Arial" w:hAnsi="Arial"/>
          <w:color w:val="000000"/>
          <w:lang w:val="sr-Cyrl-CS" w:eastAsia="en-US"/>
        </w:rPr>
        <w:t>амортизоване</w:t>
      </w:r>
      <w:r>
        <w:rPr>
          <w:rFonts w:ascii="Arial" w:hAnsi="Arial"/>
          <w:color w:val="000000"/>
          <w:lang w:val="sr-Cyrl-CS" w:eastAsia="en-US"/>
        </w:rPr>
        <w:t xml:space="preserve"> </w:t>
      </w:r>
      <w:r w:rsidRPr="00655514">
        <w:rPr>
          <w:rFonts w:ascii="Arial" w:hAnsi="Arial"/>
          <w:color w:val="000000"/>
          <w:lang w:val="sr-Cyrl-CS" w:eastAsia="en-US"/>
        </w:rPr>
        <w:t>вредности</w:t>
      </w:r>
      <w:r>
        <w:rPr>
          <w:rFonts w:ascii="Arial" w:hAnsi="Arial"/>
          <w:color w:val="000000"/>
          <w:lang w:val="sr-Cyrl-CS" w:eastAsia="en-US"/>
        </w:rPr>
        <w:t xml:space="preserve"> </w:t>
      </w:r>
      <w:r w:rsidRPr="00655514">
        <w:rPr>
          <w:rFonts w:ascii="Arial" w:hAnsi="Arial"/>
          <w:color w:val="000000"/>
          <w:lang w:val="sr-Cyrl-CS" w:eastAsia="en-US"/>
        </w:rPr>
        <w:t>опреме</w:t>
      </w:r>
      <w:r w:rsidRPr="00655514">
        <w:rPr>
          <w:rFonts w:ascii="Arial" w:hAnsi="Arial" w:cs="Arial"/>
          <w:color w:val="000000"/>
          <w:lang w:val="sr-Cyrl-CS" w:eastAsia="en-US"/>
        </w:rPr>
        <w:t xml:space="preserve"> (</w:t>
      </w:r>
      <w:r w:rsidRPr="00655514">
        <w:rPr>
          <w:rFonts w:ascii="Arial" w:hAnsi="Arial"/>
          <w:color w:val="000000"/>
          <w:lang w:val="sr-Cyrl-CS" w:eastAsia="en-US"/>
        </w:rPr>
        <w:t>машина</w:t>
      </w:r>
      <w:r w:rsidRPr="00655514">
        <w:rPr>
          <w:rFonts w:ascii="Arial" w:hAnsi="Arial" w:cs="Arial"/>
          <w:color w:val="000000"/>
          <w:lang w:val="sr-Cyrl-CS" w:eastAsia="en-US"/>
        </w:rPr>
        <w:t xml:space="preserve">) </w:t>
      </w:r>
      <w:r w:rsidRPr="00655514">
        <w:rPr>
          <w:rFonts w:ascii="Arial" w:hAnsi="Arial"/>
          <w:color w:val="000000"/>
          <w:lang w:val="sr-Cyrl-CS" w:eastAsia="en-US"/>
        </w:rPr>
        <w:t>код</w:t>
      </w:r>
      <w:r>
        <w:rPr>
          <w:rFonts w:ascii="Arial" w:hAnsi="Arial"/>
          <w:color w:val="000000"/>
          <w:lang w:val="sr-Cyrl-CS" w:eastAsia="en-US"/>
        </w:rPr>
        <w:t xml:space="preserve"> </w:t>
      </w:r>
      <w:r w:rsidRPr="00655514">
        <w:rPr>
          <w:rFonts w:ascii="Arial" w:hAnsi="Arial"/>
          <w:color w:val="000000"/>
          <w:lang w:val="sr-Cyrl-CS" w:eastAsia="en-US"/>
        </w:rPr>
        <w:t>делимичних</w:t>
      </w:r>
      <w:r>
        <w:rPr>
          <w:rFonts w:ascii="Arial" w:hAnsi="Arial"/>
          <w:color w:val="000000"/>
          <w:lang w:val="sr-Cyrl-CS" w:eastAsia="en-US"/>
        </w:rPr>
        <w:t xml:space="preserve"> </w:t>
      </w:r>
      <w:r w:rsidRPr="00655514">
        <w:rPr>
          <w:rFonts w:ascii="Arial" w:hAnsi="Arial"/>
          <w:color w:val="000000"/>
          <w:lang w:val="sr-Cyrl-CS" w:eastAsia="en-US"/>
        </w:rPr>
        <w:t>штета</w:t>
      </w:r>
      <w:r>
        <w:rPr>
          <w:rFonts w:ascii="Arial" w:hAnsi="Arial" w:cs="Arial"/>
          <w:color w:val="000000"/>
          <w:lang w:val="sr-Cyrl-CS" w:eastAsia="en-US"/>
        </w:rPr>
        <w:t xml:space="preserve"> и друге доплатке. </w:t>
      </w:r>
      <w:r w:rsidRPr="00655514">
        <w:rPr>
          <w:rFonts w:ascii="Arial" w:hAnsi="Arial"/>
          <w:color w:val="000000"/>
          <w:lang w:val="sr-Cyrl-CS" w:eastAsia="en-US"/>
        </w:rPr>
        <w:t>Приликом обрачуна</w:t>
      </w:r>
      <w:r>
        <w:rPr>
          <w:rFonts w:ascii="Arial" w:hAnsi="Arial"/>
          <w:color w:val="000000"/>
          <w:lang w:val="sr-Cyrl-CS" w:eastAsia="en-US"/>
        </w:rPr>
        <w:t xml:space="preserve"> </w:t>
      </w:r>
      <w:r w:rsidRPr="00655514">
        <w:rPr>
          <w:rFonts w:ascii="Arial" w:hAnsi="Arial"/>
          <w:color w:val="000000"/>
          <w:lang w:val="sr-Cyrl-CS" w:eastAsia="en-US"/>
        </w:rPr>
        <w:t>и</w:t>
      </w:r>
      <w:r>
        <w:rPr>
          <w:rFonts w:ascii="Arial" w:hAnsi="Arial"/>
          <w:color w:val="000000"/>
          <w:lang w:val="sr-Cyrl-CS" w:eastAsia="en-US"/>
        </w:rPr>
        <w:t xml:space="preserve"> </w:t>
      </w:r>
      <w:r w:rsidRPr="00655514">
        <w:rPr>
          <w:rFonts w:ascii="Arial" w:hAnsi="Arial"/>
          <w:color w:val="000000"/>
          <w:lang w:val="sr-Cyrl-CS" w:eastAsia="en-US"/>
        </w:rPr>
        <w:t>ликвидације</w:t>
      </w:r>
      <w:r>
        <w:rPr>
          <w:rFonts w:ascii="Arial" w:hAnsi="Arial"/>
          <w:color w:val="000000"/>
          <w:lang w:val="sr-Cyrl-CS" w:eastAsia="en-US"/>
        </w:rPr>
        <w:t xml:space="preserve"> </w:t>
      </w:r>
      <w:r w:rsidRPr="00655514">
        <w:rPr>
          <w:rFonts w:ascii="Arial" w:hAnsi="Arial"/>
          <w:color w:val="000000"/>
          <w:lang w:val="sr-Cyrl-CS" w:eastAsia="en-US"/>
        </w:rPr>
        <w:t>штета</w:t>
      </w:r>
      <w:r>
        <w:rPr>
          <w:rFonts w:ascii="Arial" w:hAnsi="Arial"/>
          <w:color w:val="000000"/>
          <w:lang w:val="sr-Cyrl-CS" w:eastAsia="en-US"/>
        </w:rPr>
        <w:t xml:space="preserve"> </w:t>
      </w:r>
      <w:r w:rsidRPr="00655514">
        <w:rPr>
          <w:rFonts w:ascii="Arial" w:hAnsi="Arial"/>
          <w:color w:val="000000"/>
          <w:lang w:val="sr-Cyrl-CS" w:eastAsia="en-US"/>
        </w:rPr>
        <w:t>по</w:t>
      </w:r>
      <w:r>
        <w:rPr>
          <w:rFonts w:ascii="Arial" w:hAnsi="Arial"/>
          <w:color w:val="000000"/>
          <w:lang w:val="sr-Cyrl-CS" w:eastAsia="en-US"/>
        </w:rPr>
        <w:t xml:space="preserve"> </w:t>
      </w:r>
      <w:r w:rsidRPr="00655514">
        <w:rPr>
          <w:rFonts w:ascii="Arial" w:hAnsi="Arial"/>
          <w:color w:val="000000"/>
          <w:lang w:val="sr-Cyrl-CS" w:eastAsia="en-US"/>
        </w:rPr>
        <w:t>овим</w:t>
      </w:r>
      <w:r>
        <w:rPr>
          <w:rFonts w:ascii="Arial" w:hAnsi="Arial"/>
          <w:color w:val="000000"/>
          <w:lang w:val="sr-Cyrl-CS" w:eastAsia="en-US"/>
        </w:rPr>
        <w:t xml:space="preserve"> </w:t>
      </w:r>
      <w:r w:rsidRPr="00655514">
        <w:rPr>
          <w:rFonts w:ascii="Arial" w:hAnsi="Arial"/>
          <w:color w:val="000000"/>
          <w:lang w:val="sr-Cyrl-CS" w:eastAsia="en-US"/>
        </w:rPr>
        <w:t>ризицима</w:t>
      </w:r>
      <w:r>
        <w:rPr>
          <w:rFonts w:ascii="Arial" w:hAnsi="Arial"/>
          <w:color w:val="000000"/>
          <w:lang w:val="sr-Cyrl-CS" w:eastAsia="en-US"/>
        </w:rPr>
        <w:t xml:space="preserve"> </w:t>
      </w:r>
      <w:r w:rsidRPr="00655514">
        <w:rPr>
          <w:rFonts w:ascii="Arial" w:hAnsi="Arial"/>
          <w:color w:val="000000"/>
          <w:lang w:val="sr-Cyrl-CS" w:eastAsia="en-US"/>
        </w:rPr>
        <w:t>Осигуравач</w:t>
      </w:r>
      <w:r>
        <w:rPr>
          <w:rFonts w:ascii="Arial" w:hAnsi="Arial"/>
          <w:color w:val="000000"/>
          <w:lang w:val="sr-Cyrl-CS" w:eastAsia="en-US"/>
        </w:rPr>
        <w:t xml:space="preserve"> </w:t>
      </w:r>
      <w:r w:rsidRPr="00655514">
        <w:rPr>
          <w:rFonts w:ascii="Arial" w:hAnsi="Arial"/>
          <w:color w:val="000000"/>
          <w:lang w:val="sr-Cyrl-CS" w:eastAsia="en-US"/>
        </w:rPr>
        <w:t>ће</w:t>
      </w:r>
      <w:r>
        <w:rPr>
          <w:rFonts w:ascii="Arial" w:hAnsi="Arial"/>
          <w:color w:val="000000"/>
          <w:lang w:val="sr-Cyrl-CS" w:eastAsia="en-US"/>
        </w:rPr>
        <w:t xml:space="preserve"> </w:t>
      </w:r>
      <w:r w:rsidRPr="00655514">
        <w:rPr>
          <w:rFonts w:ascii="Arial" w:hAnsi="Arial"/>
          <w:color w:val="000000"/>
          <w:lang w:val="sr-Cyrl-CS" w:eastAsia="en-US"/>
        </w:rPr>
        <w:t>признавати трошкове</w:t>
      </w:r>
      <w:r>
        <w:rPr>
          <w:rFonts w:ascii="Arial" w:hAnsi="Arial"/>
          <w:color w:val="000000"/>
          <w:lang w:val="sr-Cyrl-CS" w:eastAsia="en-US"/>
        </w:rPr>
        <w:t xml:space="preserve"> </w:t>
      </w:r>
      <w:r w:rsidRPr="00655514">
        <w:rPr>
          <w:rFonts w:ascii="Arial" w:hAnsi="Arial"/>
          <w:color w:val="000000"/>
          <w:lang w:val="sr-Cyrl-CS" w:eastAsia="en-US"/>
        </w:rPr>
        <w:t>земљаних</w:t>
      </w:r>
      <w:r>
        <w:rPr>
          <w:rFonts w:ascii="Arial" w:hAnsi="Arial"/>
          <w:color w:val="000000"/>
          <w:lang w:val="sr-Cyrl-CS" w:eastAsia="en-US"/>
        </w:rPr>
        <w:t xml:space="preserve"> </w:t>
      </w:r>
      <w:r w:rsidRPr="00655514">
        <w:rPr>
          <w:rFonts w:ascii="Arial" w:hAnsi="Arial"/>
          <w:color w:val="000000"/>
          <w:lang w:val="sr-Cyrl-CS" w:eastAsia="en-US"/>
        </w:rPr>
        <w:t>радова</w:t>
      </w:r>
      <w:r w:rsidRPr="00655514">
        <w:rPr>
          <w:rFonts w:ascii="Arial" w:hAnsi="Arial" w:cs="Arial"/>
          <w:color w:val="000000"/>
          <w:lang w:val="sr-Cyrl-CS" w:eastAsia="en-US"/>
        </w:rPr>
        <w:t xml:space="preserve">, </w:t>
      </w:r>
      <w:r w:rsidRPr="00655514">
        <w:rPr>
          <w:rFonts w:ascii="Arial" w:hAnsi="Arial"/>
          <w:color w:val="000000"/>
          <w:lang w:val="sr-Cyrl-CS" w:eastAsia="en-US"/>
        </w:rPr>
        <w:t>а</w:t>
      </w:r>
      <w:r>
        <w:rPr>
          <w:rFonts w:ascii="Arial" w:hAnsi="Arial"/>
          <w:color w:val="000000"/>
          <w:lang w:val="sr-Cyrl-CS" w:eastAsia="en-US"/>
        </w:rPr>
        <w:t xml:space="preserve"> </w:t>
      </w:r>
      <w:r w:rsidRPr="00655514">
        <w:rPr>
          <w:rFonts w:ascii="Arial" w:hAnsi="Arial"/>
          <w:color w:val="000000"/>
          <w:lang w:val="sr-Cyrl-CS" w:eastAsia="en-US"/>
        </w:rPr>
        <w:t>неће</w:t>
      </w:r>
      <w:r>
        <w:rPr>
          <w:rFonts w:ascii="Arial" w:hAnsi="Arial"/>
          <w:color w:val="000000"/>
          <w:lang w:val="sr-Cyrl-CS" w:eastAsia="en-US"/>
        </w:rPr>
        <w:t xml:space="preserve"> </w:t>
      </w:r>
      <w:r w:rsidRPr="00655514">
        <w:rPr>
          <w:rFonts w:ascii="Arial" w:hAnsi="Arial"/>
          <w:color w:val="000000"/>
          <w:lang w:val="sr-Cyrl-CS" w:eastAsia="en-US"/>
        </w:rPr>
        <w:t>одбијати</w:t>
      </w:r>
      <w:r>
        <w:rPr>
          <w:rFonts w:ascii="Arial" w:hAnsi="Arial"/>
          <w:color w:val="000000"/>
          <w:lang w:val="sr-Cyrl-CS" w:eastAsia="en-US"/>
        </w:rPr>
        <w:t xml:space="preserve"> </w:t>
      </w:r>
      <w:r w:rsidRPr="00655514">
        <w:rPr>
          <w:rFonts w:ascii="Arial" w:hAnsi="Arial"/>
          <w:color w:val="000000"/>
          <w:lang w:val="sr-Cyrl-CS" w:eastAsia="en-US"/>
        </w:rPr>
        <w:t>амортизовану</w:t>
      </w:r>
      <w:r>
        <w:rPr>
          <w:rFonts w:ascii="Arial" w:hAnsi="Arial"/>
          <w:color w:val="000000"/>
          <w:lang w:val="sr-Cyrl-CS" w:eastAsia="en-US"/>
        </w:rPr>
        <w:t xml:space="preserve"> </w:t>
      </w:r>
      <w:r w:rsidRPr="00655514">
        <w:rPr>
          <w:rFonts w:ascii="Arial" w:hAnsi="Arial"/>
          <w:color w:val="000000"/>
          <w:lang w:val="sr-Cyrl-CS" w:eastAsia="en-US"/>
        </w:rPr>
        <w:t>вредност</w:t>
      </w:r>
      <w:r>
        <w:rPr>
          <w:rFonts w:ascii="Arial" w:hAnsi="Arial"/>
          <w:color w:val="000000"/>
          <w:lang w:val="sr-Cyrl-CS" w:eastAsia="en-US"/>
        </w:rPr>
        <w:t xml:space="preserve"> </w:t>
      </w:r>
      <w:r w:rsidRPr="00655514">
        <w:rPr>
          <w:rFonts w:ascii="Arial" w:hAnsi="Arial"/>
          <w:color w:val="000000"/>
          <w:lang w:val="sr-Cyrl-CS" w:eastAsia="en-US"/>
        </w:rPr>
        <w:t xml:space="preserve">опреме </w:t>
      </w:r>
      <w:r w:rsidRPr="00655514">
        <w:rPr>
          <w:rFonts w:ascii="Arial" w:hAnsi="Arial" w:cs="Arial"/>
          <w:color w:val="000000"/>
          <w:spacing w:val="-1"/>
          <w:lang w:val="sr-Cyrl-CS" w:eastAsia="en-US"/>
        </w:rPr>
        <w:t>(</w:t>
      </w:r>
      <w:r w:rsidRPr="00655514">
        <w:rPr>
          <w:rFonts w:ascii="Arial" w:hAnsi="Arial"/>
          <w:color w:val="000000"/>
          <w:spacing w:val="-1"/>
          <w:lang w:val="sr-Cyrl-CS" w:eastAsia="en-US"/>
        </w:rPr>
        <w:t>машина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код</w:t>
      </w:r>
      <w:r>
        <w:rPr>
          <w:rFonts w:ascii="Arial" w:hAnsi="Arial"/>
          <w:color w:val="000000"/>
          <w:spacing w:val="-1"/>
          <w:lang w:val="sr-Cyrl-CS" w:eastAsia="en-US"/>
        </w:rPr>
        <w:t xml:space="preserve"> </w:t>
      </w:r>
      <w:r w:rsidRPr="00655514">
        <w:rPr>
          <w:rFonts w:ascii="Arial" w:hAnsi="Arial"/>
          <w:color w:val="000000"/>
          <w:spacing w:val="-1"/>
          <w:lang w:val="sr-Cyrl-CS" w:eastAsia="en-US"/>
        </w:rPr>
        <w:t>делимичних</w:t>
      </w:r>
      <w:r>
        <w:rPr>
          <w:rFonts w:ascii="Arial" w:hAnsi="Arial"/>
          <w:color w:val="000000"/>
          <w:spacing w:val="-1"/>
          <w:lang w:val="sr-Cyrl-CS" w:eastAsia="en-US"/>
        </w:rPr>
        <w:t xml:space="preserve"> </w:t>
      </w:r>
      <w:r w:rsidRPr="00655514">
        <w:rPr>
          <w:rFonts w:ascii="Arial" w:hAnsi="Arial"/>
          <w:color w:val="000000"/>
          <w:spacing w:val="-1"/>
          <w:lang w:val="sr-Cyrl-CS" w:eastAsia="en-US"/>
        </w:rPr>
        <w:t>штета</w:t>
      </w:r>
      <w:r>
        <w:rPr>
          <w:rFonts w:ascii="Arial" w:hAnsi="Arial"/>
          <w:color w:val="000000"/>
          <w:spacing w:val="-1"/>
          <w:lang w:val="sr-Cyrl-CS" w:eastAsia="en-US"/>
        </w:rPr>
        <w:t>, по овим ризицима</w:t>
      </w:r>
      <w:r w:rsidRPr="00655514">
        <w:rPr>
          <w:rFonts w:ascii="Arial" w:hAnsi="Arial" w:cs="Arial"/>
          <w:color w:val="000000"/>
          <w:spacing w:val="-1"/>
          <w:lang w:val="sr-Cyrl-CS" w:eastAsia="en-US"/>
        </w:rPr>
        <w:t>.</w:t>
      </w:r>
    </w:p>
    <w:p w:rsidR="008600B3" w:rsidRDefault="008600B3" w:rsidP="008600B3">
      <w:pPr>
        <w:widowControl w:val="0"/>
        <w:shd w:val="clear" w:color="auto" w:fill="FFFFFF"/>
        <w:autoSpaceDE w:val="0"/>
        <w:autoSpaceDN w:val="0"/>
        <w:adjustRightInd w:val="0"/>
        <w:spacing w:before="278" w:line="274" w:lineRule="exact"/>
        <w:jc w:val="center"/>
        <w:rPr>
          <w:rFonts w:ascii="Arial" w:hAnsi="Arial" w:cs="Arial"/>
          <w:b/>
          <w:bCs/>
          <w:color w:val="000000"/>
          <w:spacing w:val="-5"/>
          <w:lang w:val="sr-Cyrl-C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1</w:t>
      </w:r>
      <w:r>
        <w:rPr>
          <w:rFonts w:ascii="Arial" w:hAnsi="Arial" w:cs="Arial"/>
          <w:b/>
          <w:bCs/>
          <w:color w:val="000000"/>
          <w:spacing w:val="-5"/>
          <w:lang w:val="sr-Cyrl-CS" w:eastAsia="en-US"/>
        </w:rPr>
        <w:t>0</w:t>
      </w:r>
      <w:r w:rsidRPr="00655514">
        <w:rPr>
          <w:rFonts w:ascii="Arial" w:hAnsi="Arial" w:cs="Arial"/>
          <w:b/>
          <w:bCs/>
          <w:color w:val="000000"/>
          <w:spacing w:val="-5"/>
          <w:lang w:val="sr-Cyrl-CS" w:eastAsia="en-US"/>
        </w:rPr>
        <w:t>.</w:t>
      </w:r>
    </w:p>
    <w:p w:rsidR="00E21222" w:rsidRPr="00EA78C5" w:rsidRDefault="00E21222" w:rsidP="008600B3">
      <w:pPr>
        <w:widowControl w:val="0"/>
        <w:shd w:val="clear" w:color="auto" w:fill="FFFFFF"/>
        <w:autoSpaceDE w:val="0"/>
        <w:autoSpaceDN w:val="0"/>
        <w:adjustRightInd w:val="0"/>
        <w:spacing w:before="278" w:line="274" w:lineRule="exact"/>
        <w:jc w:val="center"/>
        <w:rPr>
          <w:rFonts w:ascii="Arial" w:hAnsi="Arial" w:cs="Arial"/>
          <w:sz w:val="20"/>
          <w:szCs w:val="20"/>
          <w:lang w:val="sr-Cyrl-CS" w:eastAsia="en-US"/>
        </w:rPr>
      </w:pPr>
    </w:p>
    <w:p w:rsidR="008600B3" w:rsidRPr="000B08E4" w:rsidRDefault="008600B3" w:rsidP="008600B3">
      <w:pPr>
        <w:pStyle w:val="ListParagraph"/>
        <w:ind w:left="0"/>
        <w:jc w:val="both"/>
        <w:rPr>
          <w:rFonts w:ascii="Arial" w:hAnsi="Arial" w:cs="Arial"/>
          <w:lang w:val="sr-Cyrl-CS"/>
        </w:rPr>
      </w:pPr>
      <w:r>
        <w:rPr>
          <w:rFonts w:ascii="Arial" w:hAnsi="Arial" w:cs="Arial"/>
          <w:color w:val="000000"/>
          <w:spacing w:val="4"/>
          <w:lang w:val="sr-Cyrl-CS" w:eastAsia="en-US"/>
        </w:rPr>
        <w:t>Осигуравач је обавезан да свим Осигураницима</w:t>
      </w:r>
      <w:r>
        <w:rPr>
          <w:rFonts w:ascii="Arial" w:hAnsi="Arial" w:cs="Arial"/>
          <w:lang w:val="sr-Cyrl-CS"/>
        </w:rPr>
        <w:t xml:space="preserve">, уз осигурање </w:t>
      </w:r>
      <w:r w:rsidRPr="00B52E41">
        <w:rPr>
          <w:rFonts w:ascii="Arial" w:hAnsi="Arial" w:cs="Arial"/>
          <w:lang w:val="sr-Cyrl-CS"/>
        </w:rPr>
        <w:t>машин</w:t>
      </w:r>
      <w:r w:rsidRPr="00277809">
        <w:rPr>
          <w:rFonts w:ascii="Arial" w:hAnsi="Arial" w:cs="Arial"/>
          <w:lang w:val="sr-Cyrl-CS"/>
        </w:rPr>
        <w:t xml:space="preserve">а од лома, обрачуна бонус у облику снижења или малус у облику доплатка на обрачунату премију осигурања, а на основу податка о техничком резултату оствареном </w:t>
      </w:r>
      <w:r w:rsidRPr="00D23460">
        <w:rPr>
          <w:rFonts w:ascii="Arial" w:hAnsi="Arial" w:cs="Arial"/>
          <w:lang w:val="sr-Cyrl-CS"/>
        </w:rPr>
        <w:t>у периоду осигурања</w:t>
      </w:r>
      <w:r w:rsidRPr="00B52E41">
        <w:rPr>
          <w:rFonts w:ascii="Arial" w:hAnsi="Arial" w:cs="Arial"/>
          <w:lang w:val="sr-Cyrl-CS"/>
        </w:rPr>
        <w:t xml:space="preserve">, </w:t>
      </w:r>
      <w:r w:rsidRPr="00277809">
        <w:rPr>
          <w:rFonts w:ascii="Arial" w:hAnsi="Arial" w:cs="Arial"/>
        </w:rPr>
        <w:t>према</w:t>
      </w:r>
      <w:r>
        <w:rPr>
          <w:rFonts w:ascii="Arial" w:hAnsi="Arial" w:cs="Arial"/>
          <w:lang w:val="sr-Cyrl-RS"/>
        </w:rPr>
        <w:t xml:space="preserve"> </w:t>
      </w:r>
      <w:r>
        <w:rPr>
          <w:rFonts w:ascii="Arial" w:hAnsi="Arial" w:cs="Arial"/>
          <w:lang w:val="sr-Cyrl-CS"/>
        </w:rPr>
        <w:t>следећој табели:</w:t>
      </w:r>
    </w:p>
    <w:p w:rsidR="008600B3" w:rsidRPr="00EA78C5" w:rsidRDefault="008600B3" w:rsidP="008600B3">
      <w:pPr>
        <w:widowControl w:val="0"/>
        <w:shd w:val="clear" w:color="auto" w:fill="FFFFFF"/>
        <w:autoSpaceDE w:val="0"/>
        <w:autoSpaceDN w:val="0"/>
        <w:adjustRightInd w:val="0"/>
        <w:spacing w:line="274" w:lineRule="exact"/>
        <w:ind w:right="19"/>
        <w:rPr>
          <w:rFonts w:ascii="Arial" w:hAnsi="Arial" w:cs="Arial"/>
          <w:sz w:val="20"/>
          <w:szCs w:val="20"/>
          <w:lang w:val="sr-Cyrl-CS"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3130"/>
        <w:gridCol w:w="2976"/>
        <w:gridCol w:w="2995"/>
      </w:tblGrid>
      <w:tr w:rsidR="008600B3" w:rsidRPr="00655514" w:rsidTr="00740DA6">
        <w:trPr>
          <w:trHeight w:hRule="exact" w:val="854"/>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spacing w:line="278" w:lineRule="exact"/>
              <w:ind w:right="110"/>
              <w:jc w:val="center"/>
              <w:rPr>
                <w:rFonts w:ascii="Arial" w:hAnsi="Arial" w:cs="Arial"/>
                <w:sz w:val="20"/>
                <w:szCs w:val="20"/>
                <w:lang w:val="en-US" w:eastAsia="en-US"/>
              </w:rPr>
            </w:pPr>
            <w:r>
              <w:rPr>
                <w:rFonts w:ascii="Arial" w:hAnsi="Arial"/>
                <w:b/>
                <w:bCs/>
                <w:color w:val="000000"/>
                <w:spacing w:val="-3"/>
                <w:lang w:val="sr-Cyrl-CS" w:eastAsia="en-US"/>
              </w:rPr>
              <w:t xml:space="preserve">Остварени </w:t>
            </w:r>
            <w:r w:rsidRPr="00655514">
              <w:rPr>
                <w:rFonts w:ascii="Arial" w:hAnsi="Arial"/>
                <w:b/>
                <w:bCs/>
                <w:color w:val="000000"/>
                <w:spacing w:val="-3"/>
                <w:lang w:val="sr-Cyrl-CS" w:eastAsia="en-US"/>
              </w:rPr>
              <w:t>технички резултату</w:t>
            </w:r>
            <w:r w:rsidRPr="00655514">
              <w:rPr>
                <w:rFonts w:ascii="Arial" w:hAnsi="Arial" w:cs="Arial"/>
                <w:color w:val="000000"/>
                <w:spacing w:val="-3"/>
                <w:lang w:eastAsia="en-US"/>
              </w:rPr>
              <w:t>%</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spacing w:line="278" w:lineRule="exact"/>
              <w:ind w:right="29"/>
              <w:jc w:val="center"/>
              <w:rPr>
                <w:rFonts w:ascii="Arial" w:hAnsi="Arial" w:cs="Arial"/>
                <w:sz w:val="20"/>
                <w:szCs w:val="20"/>
                <w:lang w:val="en-US" w:eastAsia="en-US"/>
              </w:rPr>
            </w:pPr>
            <w:r w:rsidRPr="00655514">
              <w:rPr>
                <w:rFonts w:ascii="Arial" w:hAnsi="Arial"/>
                <w:b/>
                <w:bCs/>
                <w:color w:val="000000"/>
                <w:spacing w:val="-3"/>
                <w:lang w:val="sr-Cyrl-CS" w:eastAsia="en-US"/>
              </w:rPr>
              <w:t>Осигураник</w:t>
            </w:r>
            <w:r>
              <w:rPr>
                <w:rFonts w:ascii="Arial" w:hAnsi="Arial"/>
                <w:b/>
                <w:bCs/>
                <w:color w:val="000000"/>
                <w:spacing w:val="-3"/>
                <w:lang w:val="sr-Cyrl-CS" w:eastAsia="en-US"/>
              </w:rPr>
              <w:t xml:space="preserve"> </w:t>
            </w:r>
            <w:r w:rsidRPr="00655514">
              <w:rPr>
                <w:rFonts w:ascii="Arial" w:hAnsi="Arial"/>
                <w:b/>
                <w:bCs/>
                <w:color w:val="000000"/>
                <w:spacing w:val="-3"/>
                <w:lang w:val="sr-Cyrl-CS" w:eastAsia="en-US"/>
              </w:rPr>
              <w:t>има</w:t>
            </w:r>
            <w:r>
              <w:rPr>
                <w:rFonts w:ascii="Arial" w:hAnsi="Arial"/>
                <w:b/>
                <w:bCs/>
                <w:color w:val="000000"/>
                <w:spacing w:val="-3"/>
                <w:lang w:val="sr-Cyrl-CS" w:eastAsia="en-US"/>
              </w:rPr>
              <w:t xml:space="preserve"> </w:t>
            </w:r>
            <w:r w:rsidRPr="00655514">
              <w:rPr>
                <w:rFonts w:ascii="Arial" w:hAnsi="Arial"/>
                <w:b/>
                <w:bCs/>
                <w:color w:val="000000"/>
                <w:spacing w:val="-3"/>
                <w:lang w:val="sr-Cyrl-CS" w:eastAsia="en-US"/>
              </w:rPr>
              <w:t xml:space="preserve">право </w:t>
            </w:r>
            <w:r w:rsidRPr="00655514">
              <w:rPr>
                <w:rFonts w:ascii="Arial" w:hAnsi="Arial"/>
                <w:b/>
                <w:bCs/>
                <w:color w:val="000000"/>
                <w:spacing w:val="-1"/>
                <w:lang w:val="sr-Cyrl-CS" w:eastAsia="en-US"/>
              </w:rPr>
              <w:t>на</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бонус</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у</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висини</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од</w:t>
            </w:r>
          </w:p>
          <w:p w:rsidR="008600B3" w:rsidRPr="00655514" w:rsidRDefault="008600B3" w:rsidP="00740DA6">
            <w:pPr>
              <w:widowControl w:val="0"/>
              <w:shd w:val="clear" w:color="auto" w:fill="FFFFFF"/>
              <w:autoSpaceDE w:val="0"/>
              <w:autoSpaceDN w:val="0"/>
              <w:adjustRightInd w:val="0"/>
              <w:spacing w:line="278" w:lineRule="exact"/>
              <w:jc w:val="center"/>
              <w:rPr>
                <w:rFonts w:ascii="Arial" w:hAnsi="Arial" w:cs="Arial"/>
                <w:sz w:val="20"/>
                <w:szCs w:val="20"/>
                <w:lang w:val="en-US" w:eastAsia="en-US"/>
              </w:rPr>
            </w:pPr>
            <w:r w:rsidRPr="00655514">
              <w:rPr>
                <w:rFonts w:ascii="Arial" w:hAnsi="Arial" w:cs="Arial"/>
                <w:b/>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spacing w:line="274" w:lineRule="exact"/>
              <w:ind w:right="221"/>
              <w:jc w:val="center"/>
              <w:rPr>
                <w:rFonts w:ascii="Arial" w:hAnsi="Arial" w:cs="Arial"/>
                <w:sz w:val="20"/>
                <w:szCs w:val="20"/>
                <w:lang w:val="en-US" w:eastAsia="en-US"/>
              </w:rPr>
            </w:pPr>
            <w:r w:rsidRPr="00655514">
              <w:rPr>
                <w:rFonts w:ascii="Arial" w:hAnsi="Arial"/>
                <w:b/>
                <w:bCs/>
                <w:color w:val="000000"/>
                <w:spacing w:val="-1"/>
                <w:lang w:val="sr-Cyrl-CS" w:eastAsia="en-US"/>
              </w:rPr>
              <w:t>Осигуранику</w:t>
            </w:r>
            <w:r>
              <w:rPr>
                <w:rFonts w:ascii="Arial" w:hAnsi="Arial"/>
                <w:b/>
                <w:bCs/>
                <w:color w:val="000000"/>
                <w:spacing w:val="-1"/>
                <w:lang w:val="sr-Cyrl-CS" w:eastAsia="en-US"/>
              </w:rPr>
              <w:t xml:space="preserve"> </w:t>
            </w:r>
            <w:r w:rsidRPr="00655514">
              <w:rPr>
                <w:rFonts w:ascii="Arial" w:hAnsi="Arial"/>
                <w:b/>
                <w:bCs/>
                <w:color w:val="000000"/>
                <w:spacing w:val="-1"/>
                <w:lang w:val="sr-Cyrl-CS" w:eastAsia="en-US"/>
              </w:rPr>
              <w:t>се</w:t>
            </w:r>
            <w:r>
              <w:rPr>
                <w:rFonts w:ascii="Arial" w:hAnsi="Arial"/>
                <w:b/>
                <w:bCs/>
                <w:color w:val="000000"/>
                <w:spacing w:val="-1"/>
                <w:lang w:val="sr-Cyrl-CS" w:eastAsia="en-US"/>
              </w:rPr>
              <w:t xml:space="preserve"> </w:t>
            </w:r>
            <w:r w:rsidRPr="00655514">
              <w:rPr>
                <w:rFonts w:ascii="Arial" w:hAnsi="Arial"/>
                <w:b/>
                <w:bCs/>
                <w:color w:val="000000"/>
                <w:spacing w:val="-3"/>
                <w:lang w:val="sr-Cyrl-CS" w:eastAsia="en-US"/>
              </w:rPr>
              <w:t>зарачунава</w:t>
            </w:r>
            <w:r>
              <w:rPr>
                <w:rFonts w:ascii="Arial" w:hAnsi="Arial"/>
                <w:b/>
                <w:bCs/>
                <w:color w:val="000000"/>
                <w:spacing w:val="-3"/>
                <w:lang w:val="sr-Cyrl-CS" w:eastAsia="en-US"/>
              </w:rPr>
              <w:t xml:space="preserve"> </w:t>
            </w:r>
            <w:r w:rsidRPr="00655514">
              <w:rPr>
                <w:rFonts w:ascii="Arial" w:hAnsi="Arial"/>
                <w:b/>
                <w:bCs/>
                <w:color w:val="000000"/>
                <w:spacing w:val="-3"/>
                <w:lang w:val="sr-Cyrl-CS" w:eastAsia="en-US"/>
              </w:rPr>
              <w:t>малусу висини</w:t>
            </w:r>
            <w:r>
              <w:rPr>
                <w:rFonts w:ascii="Arial" w:hAnsi="Arial"/>
                <w:b/>
                <w:bCs/>
                <w:color w:val="000000"/>
                <w:spacing w:val="-3"/>
                <w:lang w:val="sr-Cyrl-CS" w:eastAsia="en-US"/>
              </w:rPr>
              <w:t xml:space="preserve"> </w:t>
            </w:r>
            <w:r w:rsidRPr="00655514">
              <w:rPr>
                <w:rFonts w:ascii="Arial" w:hAnsi="Arial"/>
                <w:b/>
                <w:bCs/>
                <w:color w:val="000000"/>
                <w:spacing w:val="-3"/>
                <w:lang w:val="sr-Cyrl-CS" w:eastAsia="en-US"/>
              </w:rPr>
              <w:t>од</w:t>
            </w:r>
            <w:r>
              <w:rPr>
                <w:rFonts w:ascii="Arial" w:hAnsi="Arial"/>
                <w:b/>
                <w:bCs/>
                <w:color w:val="000000"/>
                <w:spacing w:val="-3"/>
                <w:lang w:val="sr-Cyrl-CS" w:eastAsia="en-US"/>
              </w:rPr>
              <w:t xml:space="preserve"> </w:t>
            </w:r>
            <w:r w:rsidRPr="00655514">
              <w:rPr>
                <w:rFonts w:ascii="Arial" w:hAnsi="Arial" w:cs="Arial"/>
                <w:b/>
                <w:bCs/>
                <w:color w:val="000000"/>
                <w:spacing w:val="-3"/>
                <w:lang w:eastAsia="en-US"/>
              </w:rPr>
              <w:t>%</w:t>
            </w:r>
          </w:p>
        </w:tc>
      </w:tr>
      <w:tr w:rsidR="008600B3" w:rsidRPr="00655514" w:rsidTr="00740DA6">
        <w:trPr>
          <w:trHeight w:hRule="exact" w:val="27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7"/>
                <w:lang w:eastAsia="en-US"/>
              </w:rPr>
              <w:t>0-20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30</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5"/>
                <w:lang w:eastAsia="en-US"/>
              </w:rPr>
              <w:t>20-30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2</w:t>
            </w:r>
            <w:r w:rsidRPr="008E03E1">
              <w:rPr>
                <w:rFonts w:ascii="Arial" w:hAnsi="Arial" w:cs="Arial"/>
                <w:bCs/>
                <w:color w:val="000000"/>
                <w:lang w:eastAsia="en-US"/>
              </w:rPr>
              <w:t>5</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t>30-</w:t>
            </w:r>
            <w:r w:rsidRPr="008E03E1">
              <w:rPr>
                <w:rFonts w:ascii="Arial" w:hAnsi="Arial" w:cs="Arial"/>
                <w:color w:val="000000"/>
                <w:spacing w:val="-6"/>
                <w:lang w:eastAsia="en-US"/>
              </w:rPr>
              <w:t>4</w:t>
            </w:r>
            <w:r w:rsidRPr="00655514">
              <w:rPr>
                <w:rFonts w:ascii="Arial" w:hAnsi="Arial" w:cs="Arial"/>
                <w:color w:val="000000"/>
                <w:spacing w:val="-6"/>
                <w:lang w:eastAsia="en-US"/>
              </w:rPr>
              <w:t>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20</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8E03E1">
              <w:rPr>
                <w:rFonts w:ascii="Arial" w:hAnsi="Arial" w:cs="Arial"/>
                <w:color w:val="000000"/>
                <w:spacing w:val="-5"/>
                <w:lang w:eastAsia="en-US"/>
              </w:rPr>
              <w:t>4</w:t>
            </w:r>
            <w:r w:rsidRPr="00655514">
              <w:rPr>
                <w:rFonts w:ascii="Arial" w:hAnsi="Arial" w:cs="Arial"/>
                <w:color w:val="000000"/>
                <w:spacing w:val="-5"/>
                <w:lang w:eastAsia="en-US"/>
              </w:rPr>
              <w:t>0-</w:t>
            </w:r>
            <w:r w:rsidRPr="008E03E1">
              <w:rPr>
                <w:rFonts w:ascii="Arial" w:hAnsi="Arial" w:cs="Arial"/>
                <w:color w:val="000000"/>
                <w:spacing w:val="-5"/>
                <w:lang w:eastAsia="en-US"/>
              </w:rPr>
              <w:t>5</w:t>
            </w:r>
            <w:r w:rsidRPr="00655514">
              <w:rPr>
                <w:rFonts w:ascii="Arial" w:hAnsi="Arial" w:cs="Arial"/>
                <w:color w:val="000000"/>
                <w:spacing w:val="-5"/>
                <w:lang w:eastAsia="en-US"/>
              </w:rPr>
              <w:t>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1</w:t>
            </w:r>
            <w:r w:rsidRPr="008E03E1">
              <w:rPr>
                <w:rFonts w:ascii="Arial" w:hAnsi="Arial" w:cs="Arial"/>
                <w:bCs/>
                <w:color w:val="000000"/>
                <w:lang w:eastAsia="en-US"/>
              </w:rPr>
              <w:t>5</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8E03E1">
              <w:rPr>
                <w:rFonts w:ascii="Arial" w:hAnsi="Arial" w:cs="Arial"/>
                <w:color w:val="000000"/>
                <w:spacing w:val="-6"/>
                <w:lang w:eastAsia="en-US"/>
              </w:rPr>
              <w:t>5</w:t>
            </w:r>
            <w:r w:rsidRPr="00655514">
              <w:rPr>
                <w:rFonts w:ascii="Arial" w:hAnsi="Arial" w:cs="Arial"/>
                <w:color w:val="000000"/>
                <w:spacing w:val="-6"/>
                <w:lang w:eastAsia="en-US"/>
              </w:rPr>
              <w:t>0-60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10</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7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5"/>
                <w:lang w:eastAsia="en-US"/>
              </w:rPr>
              <w:t>60-70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8E03E1">
              <w:rPr>
                <w:rFonts w:ascii="Arial" w:hAnsi="Arial" w:cs="Arial"/>
                <w:bCs/>
                <w:color w:val="000000"/>
                <w:lang w:eastAsia="en-US"/>
              </w:rPr>
              <w:t>5</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5"/>
                <w:lang w:eastAsia="en-US"/>
              </w:rPr>
              <w:t>70-100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t>100-110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8E03E1">
              <w:rPr>
                <w:rFonts w:ascii="Arial" w:hAnsi="Arial" w:cs="Arial"/>
                <w:bCs/>
                <w:color w:val="000000"/>
                <w:lang w:eastAsia="en-US"/>
              </w:rPr>
              <w:t>5</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t>110-120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10</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t>120-130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1</w:t>
            </w:r>
            <w:r w:rsidRPr="008E03E1">
              <w:rPr>
                <w:rFonts w:ascii="Arial" w:hAnsi="Arial" w:cs="Arial"/>
                <w:bCs/>
                <w:color w:val="000000"/>
                <w:lang w:eastAsia="en-US"/>
              </w:rPr>
              <w:t>5</w:t>
            </w:r>
          </w:p>
        </w:tc>
      </w:tr>
      <w:tr w:rsidR="008600B3" w:rsidRPr="00655514" w:rsidTr="00740DA6">
        <w:trPr>
          <w:trHeight w:hRule="exact" w:val="27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t>130-1</w:t>
            </w:r>
            <w:r w:rsidRPr="008E03E1">
              <w:rPr>
                <w:rFonts w:ascii="Arial" w:hAnsi="Arial" w:cs="Arial"/>
                <w:color w:val="000000"/>
                <w:spacing w:val="-6"/>
                <w:lang w:eastAsia="en-US"/>
              </w:rPr>
              <w:t>4</w:t>
            </w:r>
            <w:r w:rsidRPr="00655514">
              <w:rPr>
                <w:rFonts w:ascii="Arial" w:hAnsi="Arial" w:cs="Arial"/>
                <w:color w:val="000000"/>
                <w:spacing w:val="-6"/>
                <w:lang w:eastAsia="en-US"/>
              </w:rPr>
              <w:t>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20</w:t>
            </w:r>
          </w:p>
        </w:tc>
      </w:tr>
      <w:tr w:rsidR="008600B3" w:rsidRPr="00655514" w:rsidTr="00740DA6">
        <w:trPr>
          <w:trHeight w:hRule="exact" w:val="28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s="Arial"/>
                <w:color w:val="000000"/>
                <w:spacing w:val="-6"/>
                <w:lang w:eastAsia="en-US"/>
              </w:rPr>
              <w:t>1</w:t>
            </w:r>
            <w:r w:rsidRPr="008E03E1">
              <w:rPr>
                <w:rFonts w:ascii="Arial" w:hAnsi="Arial" w:cs="Arial"/>
                <w:color w:val="000000"/>
                <w:spacing w:val="-6"/>
                <w:lang w:eastAsia="en-US"/>
              </w:rPr>
              <w:t>4</w:t>
            </w:r>
            <w:r w:rsidRPr="00655514">
              <w:rPr>
                <w:rFonts w:ascii="Arial" w:hAnsi="Arial" w:cs="Arial"/>
                <w:color w:val="000000"/>
                <w:spacing w:val="-6"/>
                <w:lang w:eastAsia="en-US"/>
              </w:rPr>
              <w:t>0-1</w:t>
            </w:r>
            <w:r w:rsidRPr="008E03E1">
              <w:rPr>
                <w:rFonts w:ascii="Arial" w:hAnsi="Arial" w:cs="Arial"/>
                <w:color w:val="000000"/>
                <w:spacing w:val="-6"/>
                <w:lang w:eastAsia="en-US"/>
              </w:rPr>
              <w:t>5</w:t>
            </w:r>
            <w:r w:rsidRPr="00655514">
              <w:rPr>
                <w:rFonts w:ascii="Arial" w:hAnsi="Arial" w:cs="Arial"/>
                <w:color w:val="000000"/>
                <w:spacing w:val="-6"/>
                <w:lang w:eastAsia="en-US"/>
              </w:rPr>
              <w:t>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2</w:t>
            </w:r>
            <w:r w:rsidRPr="008E03E1">
              <w:rPr>
                <w:rFonts w:ascii="Arial" w:hAnsi="Arial" w:cs="Arial"/>
                <w:bCs/>
                <w:color w:val="000000"/>
                <w:lang w:eastAsia="en-US"/>
              </w:rPr>
              <w:t>5</w:t>
            </w:r>
          </w:p>
        </w:tc>
      </w:tr>
      <w:tr w:rsidR="008600B3" w:rsidRPr="00655514" w:rsidTr="00740DA6">
        <w:trPr>
          <w:trHeight w:hRule="exact" w:val="298"/>
        </w:trPr>
        <w:tc>
          <w:tcPr>
            <w:tcW w:w="3130"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655514"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655514">
              <w:rPr>
                <w:rFonts w:ascii="Arial" w:hAnsi="Arial"/>
                <w:color w:val="000000"/>
                <w:spacing w:val="-5"/>
                <w:lang w:val="sr-Cyrl-CS" w:eastAsia="en-US"/>
              </w:rPr>
              <w:t>Преко</w:t>
            </w:r>
            <w:r w:rsidRPr="00655514">
              <w:rPr>
                <w:rFonts w:ascii="Arial" w:hAnsi="Arial" w:cs="Arial"/>
                <w:color w:val="000000"/>
                <w:spacing w:val="-5"/>
                <w:lang w:eastAsia="en-US"/>
              </w:rPr>
              <w:t>1</w:t>
            </w:r>
            <w:r w:rsidRPr="008E03E1">
              <w:rPr>
                <w:rFonts w:ascii="Arial" w:hAnsi="Arial" w:cs="Arial"/>
                <w:color w:val="000000"/>
                <w:spacing w:val="-5"/>
                <w:lang w:eastAsia="en-US"/>
              </w:rPr>
              <w:t>5</w:t>
            </w:r>
            <w:r w:rsidRPr="00655514">
              <w:rPr>
                <w:rFonts w:ascii="Arial" w:hAnsi="Arial" w:cs="Arial"/>
                <w:color w:val="000000"/>
                <w:spacing w:val="-5"/>
                <w:lang w:eastAsia="en-US"/>
              </w:rPr>
              <w:t>0</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w:t>
            </w:r>
          </w:p>
        </w:tc>
        <w:tc>
          <w:tcPr>
            <w:tcW w:w="2995" w:type="dxa"/>
            <w:tcBorders>
              <w:top w:val="single" w:sz="6" w:space="0" w:color="auto"/>
              <w:left w:val="single" w:sz="6" w:space="0" w:color="auto"/>
              <w:bottom w:val="single" w:sz="6" w:space="0" w:color="auto"/>
              <w:right w:val="single" w:sz="6" w:space="0" w:color="auto"/>
            </w:tcBorders>
            <w:shd w:val="clear" w:color="auto" w:fill="FFFFFF"/>
            <w:vAlign w:val="center"/>
          </w:tcPr>
          <w:p w:rsidR="008600B3" w:rsidRPr="000677A6" w:rsidRDefault="008600B3" w:rsidP="00740DA6">
            <w:pPr>
              <w:widowControl w:val="0"/>
              <w:shd w:val="clear" w:color="auto" w:fill="FFFFFF"/>
              <w:autoSpaceDE w:val="0"/>
              <w:autoSpaceDN w:val="0"/>
              <w:adjustRightInd w:val="0"/>
              <w:jc w:val="center"/>
              <w:rPr>
                <w:rFonts w:ascii="Arial" w:hAnsi="Arial" w:cs="Arial"/>
                <w:sz w:val="20"/>
                <w:szCs w:val="20"/>
                <w:lang w:val="en-US" w:eastAsia="en-US"/>
              </w:rPr>
            </w:pPr>
            <w:r w:rsidRPr="000677A6">
              <w:rPr>
                <w:rFonts w:ascii="Arial" w:hAnsi="Arial" w:cs="Arial"/>
                <w:bCs/>
                <w:color w:val="000000"/>
                <w:lang w:eastAsia="en-US"/>
              </w:rPr>
              <w:t>30</w:t>
            </w:r>
          </w:p>
        </w:tc>
      </w:tr>
    </w:tbl>
    <w:p w:rsidR="008600B3" w:rsidRDefault="008600B3" w:rsidP="008600B3">
      <w:pPr>
        <w:widowControl w:val="0"/>
        <w:shd w:val="clear" w:color="auto" w:fill="FFFFFF"/>
        <w:autoSpaceDE w:val="0"/>
        <w:autoSpaceDN w:val="0"/>
        <w:adjustRightInd w:val="0"/>
        <w:spacing w:line="278" w:lineRule="exact"/>
        <w:rPr>
          <w:rFonts w:ascii="Arial" w:hAnsi="Arial"/>
          <w:color w:val="000000"/>
          <w:spacing w:val="8"/>
          <w:lang w:val="sr-Cyrl-CS" w:eastAsia="en-US"/>
        </w:rPr>
      </w:pPr>
    </w:p>
    <w:p w:rsidR="008600B3" w:rsidRPr="00257838" w:rsidRDefault="008600B3" w:rsidP="008600B3">
      <w:pPr>
        <w:jc w:val="both"/>
        <w:rPr>
          <w:rFonts w:ascii="Arial" w:hAnsi="Arial" w:cs="Arial"/>
          <w:lang w:val="sr-Cyrl-CS"/>
        </w:rPr>
      </w:pPr>
      <w:r w:rsidRPr="00257838">
        <w:rPr>
          <w:rFonts w:ascii="Arial" w:hAnsi="Arial" w:cs="Arial"/>
          <w:lang w:val="sr-Cyrl-CS"/>
        </w:rPr>
        <w:t>Утврђени проценат бонуса-малуса примењује се на технички део премије, који не може бити нижи од 70% обрачунате бруто премије без пореза.</w:t>
      </w:r>
    </w:p>
    <w:p w:rsidR="008600B3" w:rsidRPr="00257838" w:rsidRDefault="008600B3" w:rsidP="008600B3">
      <w:pPr>
        <w:jc w:val="both"/>
        <w:rPr>
          <w:rFonts w:ascii="Arial" w:hAnsi="Arial" w:cs="Arial"/>
          <w:highlight w:val="yellow"/>
          <w:lang w:val="sr-Cyrl-CS"/>
        </w:rPr>
      </w:pPr>
    </w:p>
    <w:p w:rsidR="008600B3" w:rsidRDefault="008600B3" w:rsidP="008600B3">
      <w:pPr>
        <w:jc w:val="both"/>
        <w:rPr>
          <w:rFonts w:ascii="Arial" w:hAnsi="Arial" w:cs="Arial"/>
          <w:lang w:val="sr-Cyrl-CS"/>
        </w:rPr>
      </w:pPr>
      <w:r w:rsidRPr="00CD44EC">
        <w:rPr>
          <w:rFonts w:ascii="Arial" w:hAnsi="Arial" w:cs="Arial"/>
          <w:lang w:val="sr-Cyrl-CS"/>
        </w:rPr>
        <w:t>- Осигуравач је обавезан да Осигураницима, уз осигурање од пожара и неких других опасности</w:t>
      </w:r>
      <w:r>
        <w:rPr>
          <w:rFonts w:ascii="Arial" w:hAnsi="Arial" w:cs="Arial"/>
          <w:lang w:val="sr-Cyrl-CS"/>
        </w:rPr>
        <w:t xml:space="preserve">, укључујући и осигурање од последица земљотреса, и </w:t>
      </w:r>
      <w:r w:rsidRPr="00CD44EC">
        <w:rPr>
          <w:rFonts w:ascii="Arial" w:hAnsi="Arial" w:cs="Arial"/>
          <w:lang w:val="sr-Cyrl-CS"/>
        </w:rPr>
        <w:t>осигурање машина од лома и</w:t>
      </w:r>
      <w:r>
        <w:rPr>
          <w:rFonts w:ascii="Arial" w:hAnsi="Arial" w:cs="Arial"/>
          <w:lang w:val="sr-Cyrl-CS"/>
        </w:rPr>
        <w:t xml:space="preserve"> неких других опасности </w:t>
      </w:r>
      <w:r w:rsidRPr="00CD44EC">
        <w:rPr>
          <w:rFonts w:ascii="Arial" w:hAnsi="Arial" w:cs="Arial"/>
          <w:lang w:val="sr-Cyrl-CS"/>
        </w:rPr>
        <w:t xml:space="preserve">обрачуна попуст за технички резултат на обрачунату премију осигурања, </w:t>
      </w:r>
      <w:r w:rsidRPr="00CD44EC">
        <w:rPr>
          <w:rFonts w:ascii="Arial" w:hAnsi="Arial" w:cs="Arial"/>
        </w:rPr>
        <w:t xml:space="preserve">а на основу података о техничком резултату </w:t>
      </w:r>
      <w:r w:rsidRPr="00CD44EC">
        <w:rPr>
          <w:rFonts w:ascii="Arial" w:hAnsi="Arial" w:cs="Arial"/>
          <w:lang w:val="sr-Cyrl-CS"/>
        </w:rPr>
        <w:t xml:space="preserve">резултату оствареном </w:t>
      </w:r>
      <w:r>
        <w:rPr>
          <w:rFonts w:ascii="Arial" w:hAnsi="Arial" w:cs="Arial"/>
          <w:lang w:val="sr-Cyrl-CS"/>
        </w:rPr>
        <w:t xml:space="preserve">у периоду </w:t>
      </w:r>
      <w:r w:rsidR="00DF6E32">
        <w:rPr>
          <w:rFonts w:ascii="Arial" w:hAnsi="Arial" w:cs="Arial"/>
          <w:lang w:val="sr-Cyrl-CS"/>
        </w:rPr>
        <w:t>од 01.0</w:t>
      </w:r>
      <w:r w:rsidR="00DF6E32">
        <w:rPr>
          <w:rFonts w:ascii="Arial" w:hAnsi="Arial" w:cs="Arial"/>
          <w:lang w:val="en-US"/>
        </w:rPr>
        <w:t>7</w:t>
      </w:r>
      <w:r w:rsidRPr="00CD44EC">
        <w:rPr>
          <w:rFonts w:ascii="Arial" w:hAnsi="Arial" w:cs="Arial"/>
          <w:lang w:val="sr-Cyrl-CS"/>
        </w:rPr>
        <w:t>.2015. годин</w:t>
      </w:r>
      <w:r>
        <w:rPr>
          <w:rFonts w:ascii="Arial" w:hAnsi="Arial" w:cs="Arial"/>
          <w:lang w:val="sr-Cyrl-CS"/>
        </w:rPr>
        <w:t>е</w:t>
      </w:r>
      <w:r w:rsidRPr="00CD44EC">
        <w:rPr>
          <w:rFonts w:ascii="Arial" w:hAnsi="Arial" w:cs="Arial"/>
          <w:lang w:val="sr-Cyrl-CS"/>
        </w:rPr>
        <w:t xml:space="preserve"> до истека периода осигурања</w:t>
      </w:r>
      <w:r w:rsidRPr="00CD44EC">
        <w:rPr>
          <w:rFonts w:ascii="Arial" w:hAnsi="Arial" w:cs="Arial"/>
        </w:rPr>
        <w:t xml:space="preserve">, према </w:t>
      </w:r>
      <w:r w:rsidRPr="00CD44EC">
        <w:rPr>
          <w:rFonts w:ascii="Arial" w:hAnsi="Arial" w:cs="Arial"/>
          <w:lang w:val="sr-Cyrl-CS"/>
        </w:rPr>
        <w:t>следећој табели:</w:t>
      </w:r>
    </w:p>
    <w:p w:rsidR="008600B3" w:rsidRPr="00257838" w:rsidRDefault="008600B3" w:rsidP="008600B3">
      <w:pPr>
        <w:jc w:val="both"/>
        <w:rPr>
          <w:rFonts w:ascii="Arial" w:hAnsi="Arial" w:cs="Arial"/>
          <w:highlight w:val="yellow"/>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976"/>
      </w:tblGrid>
      <w:tr w:rsidR="008600B3" w:rsidRPr="00822206" w:rsidTr="00740DA6">
        <w:tc>
          <w:tcPr>
            <w:tcW w:w="3119" w:type="dxa"/>
            <w:vAlign w:val="center"/>
          </w:tcPr>
          <w:p w:rsidR="008600B3" w:rsidRPr="00D23460" w:rsidRDefault="008600B3" w:rsidP="00740DA6">
            <w:pPr>
              <w:jc w:val="center"/>
              <w:rPr>
                <w:rFonts w:ascii="Arial" w:hAnsi="Arial" w:cs="Arial"/>
                <w:b/>
              </w:rPr>
            </w:pPr>
            <w:r w:rsidRPr="00D23460">
              <w:rPr>
                <w:rFonts w:ascii="Arial" w:hAnsi="Arial" w:cs="Arial"/>
                <w:b/>
              </w:rPr>
              <w:t>Остварени технички резултат у %</w:t>
            </w:r>
          </w:p>
        </w:tc>
        <w:tc>
          <w:tcPr>
            <w:tcW w:w="2977" w:type="dxa"/>
            <w:vAlign w:val="center"/>
          </w:tcPr>
          <w:p w:rsidR="008600B3" w:rsidRPr="00D23460" w:rsidRDefault="008600B3" w:rsidP="00740DA6">
            <w:pPr>
              <w:jc w:val="center"/>
              <w:rPr>
                <w:rFonts w:ascii="Arial" w:hAnsi="Arial" w:cs="Arial"/>
                <w:b/>
              </w:rPr>
            </w:pPr>
            <w:r w:rsidRPr="00D23460">
              <w:rPr>
                <w:rFonts w:ascii="Arial" w:hAnsi="Arial" w:cs="Arial"/>
                <w:b/>
              </w:rPr>
              <w:t>Осигураник има право на бонус у висини од %</w:t>
            </w:r>
          </w:p>
        </w:tc>
        <w:tc>
          <w:tcPr>
            <w:tcW w:w="2976" w:type="dxa"/>
            <w:vAlign w:val="center"/>
          </w:tcPr>
          <w:p w:rsidR="008600B3" w:rsidRPr="00D23460" w:rsidRDefault="008600B3" w:rsidP="00740DA6">
            <w:pPr>
              <w:jc w:val="center"/>
              <w:rPr>
                <w:rFonts w:ascii="Arial" w:hAnsi="Arial" w:cs="Arial"/>
                <w:b/>
              </w:rPr>
            </w:pPr>
            <w:r w:rsidRPr="00D23460">
              <w:rPr>
                <w:rFonts w:ascii="Arial" w:hAnsi="Arial" w:cs="Arial"/>
                <w:b/>
              </w:rPr>
              <w:t>Осигуранику се зарачунава малус у висини од %</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0-20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20-30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12,5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30-40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10</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40-50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7,5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50-60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60-70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2,5</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70-100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0</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0</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100-110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2,5</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110-120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5</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120-130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7,5</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130-140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10</w:t>
            </w:r>
          </w:p>
        </w:tc>
      </w:tr>
      <w:tr w:rsidR="008600B3" w:rsidRPr="00822206"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140-150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12,5</w:t>
            </w:r>
          </w:p>
        </w:tc>
      </w:tr>
      <w:tr w:rsidR="008600B3" w:rsidRPr="00257838" w:rsidTr="00740DA6">
        <w:tc>
          <w:tcPr>
            <w:tcW w:w="3119" w:type="dxa"/>
            <w:vAlign w:val="center"/>
          </w:tcPr>
          <w:p w:rsidR="008600B3" w:rsidRPr="00D23460" w:rsidRDefault="008600B3" w:rsidP="00740DA6">
            <w:pPr>
              <w:jc w:val="center"/>
              <w:rPr>
                <w:rFonts w:ascii="Arial" w:hAnsi="Arial" w:cs="Arial"/>
              </w:rPr>
            </w:pPr>
            <w:r w:rsidRPr="00D23460">
              <w:rPr>
                <w:rFonts w:ascii="Arial" w:hAnsi="Arial" w:cs="Arial"/>
              </w:rPr>
              <w:t>Преко 150</w:t>
            </w:r>
          </w:p>
        </w:tc>
        <w:tc>
          <w:tcPr>
            <w:tcW w:w="2977" w:type="dxa"/>
            <w:vAlign w:val="center"/>
          </w:tcPr>
          <w:p w:rsidR="008600B3" w:rsidRPr="00D23460" w:rsidRDefault="008600B3" w:rsidP="00740DA6">
            <w:pPr>
              <w:jc w:val="center"/>
              <w:rPr>
                <w:rFonts w:ascii="Arial" w:hAnsi="Arial" w:cs="Arial"/>
              </w:rPr>
            </w:pPr>
            <w:r w:rsidRPr="00D23460">
              <w:rPr>
                <w:rFonts w:ascii="Arial" w:hAnsi="Arial" w:cs="Arial"/>
              </w:rPr>
              <w:t>-</w:t>
            </w:r>
          </w:p>
        </w:tc>
        <w:tc>
          <w:tcPr>
            <w:tcW w:w="2976" w:type="dxa"/>
            <w:vAlign w:val="center"/>
          </w:tcPr>
          <w:p w:rsidR="008600B3" w:rsidRPr="00D23460" w:rsidRDefault="008600B3" w:rsidP="00740DA6">
            <w:pPr>
              <w:jc w:val="center"/>
              <w:rPr>
                <w:rFonts w:ascii="Arial" w:hAnsi="Arial" w:cs="Arial"/>
              </w:rPr>
            </w:pPr>
            <w:r w:rsidRPr="00D23460">
              <w:rPr>
                <w:rFonts w:ascii="Arial" w:hAnsi="Arial" w:cs="Arial"/>
              </w:rPr>
              <w:t>15</w:t>
            </w:r>
          </w:p>
        </w:tc>
      </w:tr>
    </w:tbl>
    <w:p w:rsidR="008600B3" w:rsidRPr="00257838" w:rsidRDefault="008600B3" w:rsidP="008600B3">
      <w:pPr>
        <w:jc w:val="both"/>
        <w:rPr>
          <w:rFonts w:ascii="Arial" w:hAnsi="Arial" w:cs="Arial"/>
          <w:highlight w:val="yellow"/>
          <w:lang w:val="sr-Cyrl-CS"/>
        </w:rPr>
      </w:pPr>
    </w:p>
    <w:p w:rsidR="008600B3" w:rsidRPr="009776AD" w:rsidRDefault="008600B3" w:rsidP="008600B3">
      <w:pPr>
        <w:jc w:val="both"/>
        <w:rPr>
          <w:rFonts w:ascii="Arial" w:hAnsi="Arial" w:cs="Arial"/>
          <w:lang w:val="sr-Cyrl-CS"/>
        </w:rPr>
      </w:pPr>
      <w:r w:rsidRPr="00CD44EC">
        <w:rPr>
          <w:rFonts w:ascii="Arial" w:hAnsi="Arial" w:cs="Arial"/>
          <w:lang w:val="sr-Cyrl-CS"/>
        </w:rPr>
        <w:t xml:space="preserve">Код обрачуна техничког резултата техничка премија износи најмање 80% од бруто премије без пореза. </w:t>
      </w:r>
      <w:r>
        <w:rPr>
          <w:rFonts w:ascii="Arial" w:hAnsi="Arial" w:cs="Arial"/>
        </w:rPr>
        <w:t xml:space="preserve">Обрачун техничког </w:t>
      </w:r>
      <w:r w:rsidRPr="0083798E">
        <w:rPr>
          <w:rFonts w:ascii="Arial" w:hAnsi="Arial" w:cs="Arial"/>
        </w:rPr>
        <w:t>резултат</w:t>
      </w:r>
      <w:r>
        <w:rPr>
          <w:rFonts w:ascii="Arial" w:hAnsi="Arial" w:cs="Arial"/>
        </w:rPr>
        <w:t>а се</w:t>
      </w:r>
      <w:r>
        <w:rPr>
          <w:rFonts w:ascii="Arial" w:hAnsi="Arial" w:cs="Arial"/>
          <w:lang w:val="sr-Cyrl-RS"/>
        </w:rPr>
        <w:t xml:space="preserve"> </w:t>
      </w:r>
      <w:r>
        <w:rPr>
          <w:rFonts w:ascii="Arial" w:hAnsi="Arial" w:cs="Arial"/>
        </w:rPr>
        <w:t>врши</w:t>
      </w:r>
      <w:r w:rsidRPr="0083798E">
        <w:rPr>
          <w:rFonts w:ascii="Arial" w:hAnsi="Arial" w:cs="Arial"/>
        </w:rPr>
        <w:t xml:space="preserve"> се</w:t>
      </w:r>
      <w:r>
        <w:rPr>
          <w:rFonts w:ascii="Arial" w:hAnsi="Arial" w:cs="Arial"/>
        </w:rPr>
        <w:t xml:space="preserve"> на нивоу </w:t>
      </w:r>
      <w:r>
        <w:rPr>
          <w:rFonts w:ascii="Arial" w:hAnsi="Arial" w:cs="Arial"/>
          <w:lang w:val="sr-Cyrl-RS"/>
        </w:rPr>
        <w:t>Осигураника</w:t>
      </w:r>
      <w:r>
        <w:rPr>
          <w:rFonts w:ascii="Arial" w:hAnsi="Arial" w:cs="Arial"/>
        </w:rPr>
        <w:t>, за све учеснике у јавној набавци</w:t>
      </w:r>
      <w:r>
        <w:rPr>
          <w:rFonts w:ascii="Arial" w:hAnsi="Arial" w:cs="Arial"/>
          <w:lang w:val="sr-Cyrl-RS"/>
        </w:rPr>
        <w:t>.</w:t>
      </w:r>
    </w:p>
    <w:p w:rsidR="008600B3" w:rsidRDefault="008600B3" w:rsidP="008600B3">
      <w:pPr>
        <w:widowControl w:val="0"/>
        <w:shd w:val="clear" w:color="auto" w:fill="FFFFFF"/>
        <w:autoSpaceDE w:val="0"/>
        <w:autoSpaceDN w:val="0"/>
        <w:adjustRightInd w:val="0"/>
        <w:spacing w:line="274" w:lineRule="exact"/>
        <w:rPr>
          <w:rFonts w:ascii="Arial" w:hAnsi="Arial"/>
          <w:b/>
          <w:bCs/>
          <w:color w:val="000000"/>
          <w:spacing w:val="-5"/>
          <w:lang w:val="sr-Cyrl-CS" w:eastAsia="en-US"/>
        </w:rPr>
      </w:pP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Pr>
          <w:rFonts w:ascii="Arial" w:hAnsi="Arial"/>
          <w:b/>
          <w:bCs/>
          <w:color w:val="000000"/>
          <w:spacing w:val="-5"/>
          <w:lang w:val="sr-Cyrl-CS" w:eastAsia="en-US"/>
        </w:rPr>
        <w:t xml:space="preserve"> </w:t>
      </w:r>
      <w:r w:rsidRPr="00655514">
        <w:rPr>
          <w:rFonts w:ascii="Arial" w:hAnsi="Arial" w:cs="Arial"/>
          <w:b/>
          <w:bCs/>
          <w:color w:val="000000"/>
          <w:spacing w:val="-5"/>
          <w:lang w:eastAsia="en-US"/>
        </w:rPr>
        <w:t>1</w:t>
      </w:r>
      <w:r>
        <w:rPr>
          <w:rFonts w:ascii="Arial" w:hAnsi="Arial" w:cs="Arial"/>
          <w:b/>
          <w:bCs/>
          <w:color w:val="000000"/>
          <w:spacing w:val="-5"/>
          <w:lang w:val="sr-Cyrl-RS" w:eastAsia="en-US"/>
        </w:rPr>
        <w:t>1</w:t>
      </w:r>
      <w:r w:rsidRPr="00655514">
        <w:rPr>
          <w:rFonts w:ascii="Arial" w:hAnsi="Arial" w:cs="Arial"/>
          <w:b/>
          <w:bCs/>
          <w:color w:val="000000"/>
          <w:spacing w:val="-5"/>
          <w:lang w:eastAsia="en-US"/>
        </w:rPr>
        <w:t>.</w:t>
      </w:r>
    </w:p>
    <w:p w:rsidR="00E21222" w:rsidRPr="00E21222" w:rsidRDefault="00E21222" w:rsidP="008600B3">
      <w:pPr>
        <w:widowControl w:val="0"/>
        <w:shd w:val="clear" w:color="auto" w:fill="FFFFFF"/>
        <w:autoSpaceDE w:val="0"/>
        <w:autoSpaceDN w:val="0"/>
        <w:adjustRightInd w:val="0"/>
        <w:spacing w:line="274" w:lineRule="exact"/>
        <w:jc w:val="center"/>
        <w:rPr>
          <w:rFonts w:ascii="Arial" w:hAnsi="Arial"/>
          <w:b/>
          <w:bCs/>
          <w:color w:val="000000"/>
          <w:spacing w:val="-5"/>
          <w:lang w:val="sr-Cyrl-RS" w:eastAsia="en-US"/>
        </w:rPr>
      </w:pPr>
    </w:p>
    <w:p w:rsidR="008600B3" w:rsidRPr="00E6479B" w:rsidRDefault="008600B3" w:rsidP="008600B3">
      <w:pPr>
        <w:pStyle w:val="ListParagraph"/>
        <w:ind w:left="0"/>
        <w:jc w:val="both"/>
        <w:rPr>
          <w:rFonts w:ascii="Arial" w:hAnsi="Arial" w:cs="Arial"/>
          <w:i/>
          <w:lang w:val="sr-Cyrl-CS"/>
        </w:rPr>
      </w:pPr>
      <w:r w:rsidRPr="00430CD9">
        <w:rPr>
          <w:rFonts w:ascii="Arial" w:hAnsi="Arial" w:cs="Arial"/>
          <w:lang w:val="sr-Cyrl-CS"/>
        </w:rPr>
        <w:t xml:space="preserve">Осигуравач </w:t>
      </w:r>
      <w:r>
        <w:rPr>
          <w:rFonts w:ascii="Arial" w:hAnsi="Arial" w:cs="Arial"/>
          <w:lang w:val="sr-Cyrl-CS"/>
        </w:rPr>
        <w:t xml:space="preserve">ће Осигураницима обрачунати </w:t>
      </w:r>
      <w:r w:rsidRPr="00950119">
        <w:rPr>
          <w:rFonts w:ascii="Arial" w:hAnsi="Arial" w:cs="Arial"/>
          <w:lang w:val="sr-Cyrl-CS"/>
        </w:rPr>
        <w:t>бонус/</w:t>
      </w:r>
      <w:r w:rsidRPr="00E6479B">
        <w:rPr>
          <w:rFonts w:ascii="Arial" w:hAnsi="Arial" w:cs="Arial"/>
          <w:lang w:val="sr-Cyrl-CS"/>
        </w:rPr>
        <w:t>малус и попуст/доплат</w:t>
      </w:r>
      <w:r>
        <w:rPr>
          <w:rFonts w:ascii="Arial" w:hAnsi="Arial" w:cs="Arial"/>
          <w:lang w:val="sr-Cyrl-CS"/>
        </w:rPr>
        <w:t>ак</w:t>
      </w:r>
      <w:r w:rsidRPr="00E6479B">
        <w:rPr>
          <w:rFonts w:ascii="Arial" w:hAnsi="Arial" w:cs="Arial"/>
          <w:lang w:val="sr-Cyrl-CS"/>
        </w:rPr>
        <w:t xml:space="preserve"> на остварени технички резултат</w:t>
      </w:r>
      <w:r>
        <w:rPr>
          <w:rFonts w:ascii="Arial" w:hAnsi="Arial" w:cs="Arial"/>
          <w:i/>
          <w:lang w:val="sr-Cyrl-CS"/>
        </w:rPr>
        <w:t xml:space="preserve"> </w:t>
      </w:r>
      <w:r>
        <w:rPr>
          <w:rFonts w:ascii="Arial" w:hAnsi="Arial" w:cs="Arial"/>
          <w:lang w:val="sr-Cyrl-CS"/>
        </w:rPr>
        <w:t>за сваку годину осигурања, у року од 30</w:t>
      </w:r>
      <w:r w:rsidRPr="00862778">
        <w:rPr>
          <w:rFonts w:ascii="Arial" w:hAnsi="Arial" w:cs="Arial"/>
          <w:lang w:val="sr-Cyrl-CS"/>
        </w:rPr>
        <w:t xml:space="preserve"> дана од истека </w:t>
      </w:r>
      <w:r>
        <w:rPr>
          <w:rFonts w:ascii="Arial" w:hAnsi="Arial" w:cs="Arial"/>
          <w:lang w:val="sr-Cyrl-CS"/>
        </w:rPr>
        <w:t>године</w:t>
      </w:r>
      <w:r w:rsidRPr="00862778">
        <w:rPr>
          <w:rFonts w:ascii="Arial" w:hAnsi="Arial" w:cs="Arial"/>
          <w:lang w:val="sr-Cyrl-CS"/>
        </w:rPr>
        <w:t xml:space="preserve"> осигурања,</w:t>
      </w:r>
      <w:r>
        <w:rPr>
          <w:rFonts w:ascii="Arial" w:hAnsi="Arial" w:cs="Arial"/>
          <w:lang w:val="sr-Cyrl-CS"/>
        </w:rPr>
        <w:t xml:space="preserve"> и у складу са тим испоставити одговарајући документ за књижење.</w:t>
      </w: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У случају да се у моменту обрачуна нису стекли услови за обрачун техничког резултата, </w:t>
      </w:r>
      <w:r w:rsidRPr="00EC5D2A">
        <w:rPr>
          <w:rFonts w:ascii="Arial" w:hAnsi="Arial" w:cs="Arial"/>
          <w:lang w:val="sr-Cyrl-CS"/>
        </w:rPr>
        <w:t>Осигуравач</w:t>
      </w:r>
      <w:r>
        <w:rPr>
          <w:rFonts w:ascii="Arial" w:hAnsi="Arial" w:cs="Arial"/>
          <w:lang w:val="sr-Cyrl-CS"/>
        </w:rPr>
        <w:t xml:space="preserve"> </w:t>
      </w:r>
      <w:r w:rsidRPr="00EC5D2A">
        <w:rPr>
          <w:rFonts w:ascii="Arial" w:hAnsi="Arial" w:cs="Arial"/>
          <w:lang w:val="sr-Cyrl-CS"/>
        </w:rPr>
        <w:t>ће извршити корекцију</w:t>
      </w:r>
      <w:r>
        <w:rPr>
          <w:rFonts w:ascii="Arial" w:hAnsi="Arial" w:cs="Arial"/>
          <w:lang w:val="sr-Cyrl-CS"/>
        </w:rPr>
        <w:t xml:space="preserve"> </w:t>
      </w:r>
      <w:r w:rsidRPr="00EC5D2A">
        <w:rPr>
          <w:rFonts w:ascii="Arial" w:hAnsi="Arial" w:cs="Arial"/>
          <w:lang w:val="sr-Cyrl-CS"/>
        </w:rPr>
        <w:t>фактурисане премије осигурања</w:t>
      </w:r>
      <w:r>
        <w:rPr>
          <w:rFonts w:ascii="Arial" w:hAnsi="Arial" w:cs="Arial"/>
          <w:lang w:val="sr-Cyrl-CS"/>
        </w:rPr>
        <w:t>, када се за то стекну услови.</w:t>
      </w: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   </w:t>
      </w:r>
    </w:p>
    <w:p w:rsidR="008600B3" w:rsidRPr="00D23460" w:rsidRDefault="008600B3" w:rsidP="008600B3">
      <w:pPr>
        <w:pStyle w:val="ListParagraph"/>
        <w:ind w:left="0"/>
        <w:jc w:val="both"/>
        <w:rPr>
          <w:rFonts w:ascii="Arial" w:hAnsi="Arial" w:cs="Arial"/>
        </w:rPr>
      </w:pPr>
      <w:r w:rsidRPr="00D23460">
        <w:rPr>
          <w:rFonts w:ascii="Arial" w:hAnsi="Arial" w:cs="Arial"/>
          <w:lang w:val="sr-Cyrl-CS"/>
        </w:rPr>
        <w:t>Осигуравач п</w:t>
      </w:r>
      <w:r w:rsidRPr="00EC5D2A">
        <w:rPr>
          <w:rFonts w:ascii="Arial" w:hAnsi="Arial" w:cs="Arial"/>
        </w:rPr>
        <w:t>ри</w:t>
      </w:r>
      <w:r>
        <w:rPr>
          <w:rFonts w:ascii="Arial" w:hAnsi="Arial" w:cs="Arial"/>
          <w:lang w:val="sr-Cyrl-RS"/>
        </w:rPr>
        <w:t>хвата</w:t>
      </w:r>
      <w:r w:rsidRPr="00EC5D2A">
        <w:rPr>
          <w:rFonts w:ascii="Arial" w:hAnsi="Arial" w:cs="Arial"/>
        </w:rPr>
        <w:t xml:space="preserve"> остварени </w:t>
      </w:r>
      <w:r>
        <w:rPr>
          <w:rFonts w:ascii="Arial" w:hAnsi="Arial" w:cs="Arial"/>
          <w:lang w:val="sr-Cyrl-RS"/>
        </w:rPr>
        <w:t xml:space="preserve">технички </w:t>
      </w:r>
      <w:r w:rsidRPr="00EC5D2A">
        <w:rPr>
          <w:rFonts w:ascii="Arial" w:hAnsi="Arial" w:cs="Arial"/>
        </w:rPr>
        <w:t xml:space="preserve">резултат </w:t>
      </w:r>
      <w:r>
        <w:rPr>
          <w:rFonts w:ascii="Arial" w:hAnsi="Arial" w:cs="Arial"/>
          <w:lang w:val="sr-Cyrl-RS"/>
        </w:rPr>
        <w:t xml:space="preserve"> за период од 01.0</w:t>
      </w:r>
      <w:r w:rsidR="00DF6E32">
        <w:rPr>
          <w:rFonts w:ascii="Arial" w:hAnsi="Arial" w:cs="Arial"/>
          <w:lang w:val="en-US"/>
        </w:rPr>
        <w:t>7</w:t>
      </w:r>
      <w:r>
        <w:rPr>
          <w:rFonts w:ascii="Arial" w:hAnsi="Arial" w:cs="Arial"/>
          <w:lang w:val="sr-Cyrl-RS"/>
        </w:rPr>
        <w:t xml:space="preserve">.2015. до 30.06.2016. године </w:t>
      </w:r>
      <w:r>
        <w:rPr>
          <w:rFonts w:ascii="Arial" w:hAnsi="Arial" w:cs="Arial"/>
        </w:rPr>
        <w:t>код претходн</w:t>
      </w:r>
      <w:r>
        <w:rPr>
          <w:rFonts w:ascii="Arial" w:hAnsi="Arial" w:cs="Arial"/>
          <w:lang w:val="sr-Cyrl-RS"/>
        </w:rPr>
        <w:t>их</w:t>
      </w:r>
      <w:r w:rsidRPr="00EC5D2A">
        <w:rPr>
          <w:rFonts w:ascii="Arial" w:hAnsi="Arial" w:cs="Arial"/>
        </w:rPr>
        <w:t xml:space="preserve"> осигуравача</w:t>
      </w:r>
      <w:r w:rsidRPr="00D23460">
        <w:rPr>
          <w:rFonts w:ascii="Arial" w:hAnsi="Arial" w:cs="Arial"/>
        </w:rPr>
        <w:t>.</w:t>
      </w:r>
    </w:p>
    <w:p w:rsidR="008600B3" w:rsidRDefault="008600B3" w:rsidP="008600B3">
      <w:pPr>
        <w:pStyle w:val="ListParagraph"/>
        <w:ind w:left="0"/>
        <w:jc w:val="both"/>
        <w:rPr>
          <w:rFonts w:ascii="Arial" w:hAnsi="Arial" w:cs="Arial"/>
          <w:lang w:val="sr-Cyrl-CS"/>
        </w:rPr>
      </w:pPr>
    </w:p>
    <w:p w:rsidR="008600B3" w:rsidRDefault="008600B3" w:rsidP="008600B3">
      <w:pPr>
        <w:pStyle w:val="ListParagraph"/>
        <w:ind w:left="0"/>
        <w:jc w:val="both"/>
        <w:rPr>
          <w:rFonts w:ascii="Arial" w:hAnsi="Arial" w:cs="Arial"/>
          <w:lang w:val="sr-Cyrl-CS"/>
        </w:rPr>
      </w:pPr>
      <w:r w:rsidRPr="00CB425F">
        <w:rPr>
          <w:rFonts w:ascii="Arial" w:hAnsi="Arial" w:cs="Arial"/>
          <w:lang w:val="sr-Cyrl-CS"/>
        </w:rPr>
        <w:t xml:space="preserve">Обрачун </w:t>
      </w:r>
      <w:r>
        <w:rPr>
          <w:rFonts w:ascii="Arial" w:hAnsi="Arial" w:cs="Arial"/>
          <w:lang w:val="sr-Cyrl-CS"/>
        </w:rPr>
        <w:t>попуста/</w:t>
      </w:r>
      <w:r w:rsidRPr="00CB425F">
        <w:rPr>
          <w:rFonts w:ascii="Arial" w:hAnsi="Arial" w:cs="Arial"/>
          <w:lang w:val="sr-Cyrl-CS"/>
        </w:rPr>
        <w:t>д</w:t>
      </w:r>
      <w:r>
        <w:rPr>
          <w:rFonts w:ascii="Arial" w:hAnsi="Arial" w:cs="Arial"/>
          <w:lang w:val="sr-Cyrl-CS"/>
        </w:rPr>
        <w:t>оплатка за технички резултат извршиће се на следећи начин:</w:t>
      </w:r>
    </w:p>
    <w:p w:rsidR="008600B3" w:rsidRDefault="00007682" w:rsidP="008600B3">
      <w:pPr>
        <w:pStyle w:val="ListParagraph"/>
        <w:ind w:left="0"/>
        <w:jc w:val="both"/>
        <w:rPr>
          <w:rFonts w:ascii="Arial" w:hAnsi="Arial" w:cs="Arial"/>
          <w:lang w:val="sr-Cyrl-CS"/>
        </w:rPr>
      </w:pPr>
      <w:r>
        <w:rPr>
          <w:rFonts w:ascii="Arial" w:hAnsi="Arial" w:cs="Arial"/>
          <w:lang w:val="sr-Cyrl-CS"/>
        </w:rPr>
        <w:t>- за прву годину осигурања(</w:t>
      </w:r>
      <w:r w:rsidR="008600B3">
        <w:rPr>
          <w:rFonts w:ascii="Arial" w:hAnsi="Arial" w:cs="Arial"/>
          <w:lang w:val="sr-Cyrl-CS"/>
        </w:rPr>
        <w:t>период од 01.07.2016. до 30.06.2017. године</w:t>
      </w:r>
      <w:r>
        <w:rPr>
          <w:rFonts w:ascii="Arial" w:hAnsi="Arial" w:cs="Arial"/>
          <w:lang w:val="sr-Cyrl-CS"/>
        </w:rPr>
        <w:t>)</w:t>
      </w:r>
      <w:r w:rsidR="008600B3">
        <w:rPr>
          <w:rFonts w:ascii="Arial" w:hAnsi="Arial" w:cs="Arial"/>
          <w:lang w:val="sr-Cyrl-CS"/>
        </w:rPr>
        <w:t xml:space="preserve">, на </w:t>
      </w:r>
      <w:r w:rsidR="008600B3" w:rsidRPr="00CB425F">
        <w:rPr>
          <w:rFonts w:ascii="Arial" w:hAnsi="Arial" w:cs="Arial"/>
          <w:lang w:val="sr-Cyrl-CS"/>
        </w:rPr>
        <w:t xml:space="preserve">основу података о техничком резултату оствареном у периоду од </w:t>
      </w:r>
      <w:r w:rsidR="00DF6E32">
        <w:rPr>
          <w:rFonts w:ascii="Arial" w:hAnsi="Arial" w:cs="Arial"/>
          <w:lang w:val="sr-Cyrl-CS"/>
        </w:rPr>
        <w:t>01.0</w:t>
      </w:r>
      <w:r w:rsidR="00DF6E32">
        <w:rPr>
          <w:rFonts w:ascii="Arial" w:hAnsi="Arial" w:cs="Arial"/>
          <w:lang w:val="en-US"/>
        </w:rPr>
        <w:t>7</w:t>
      </w:r>
      <w:r w:rsidR="008600B3">
        <w:rPr>
          <w:rFonts w:ascii="Arial" w:hAnsi="Arial" w:cs="Arial"/>
          <w:lang w:val="sr-Cyrl-CS"/>
        </w:rPr>
        <w:t>.</w:t>
      </w:r>
      <w:r w:rsidR="008600B3" w:rsidRPr="00CB425F">
        <w:rPr>
          <w:rFonts w:ascii="Arial" w:hAnsi="Arial" w:cs="Arial"/>
          <w:lang w:val="sr-Cyrl-CS"/>
        </w:rPr>
        <w:t>20</w:t>
      </w:r>
      <w:r w:rsidR="008600B3">
        <w:rPr>
          <w:rFonts w:ascii="Arial" w:hAnsi="Arial" w:cs="Arial"/>
          <w:lang w:val="sr-Cyrl-CS"/>
        </w:rPr>
        <w:t xml:space="preserve">15. до 30.06.2016. </w:t>
      </w:r>
      <w:r w:rsidR="008600B3" w:rsidRPr="00CB425F">
        <w:rPr>
          <w:rFonts w:ascii="Arial" w:hAnsi="Arial" w:cs="Arial"/>
          <w:lang w:val="sr-Cyrl-CS"/>
        </w:rPr>
        <w:t>године</w:t>
      </w:r>
      <w:r w:rsidR="008600B3">
        <w:rPr>
          <w:rFonts w:ascii="Arial" w:hAnsi="Arial" w:cs="Arial"/>
          <w:lang w:val="sr-Cyrl-CS"/>
        </w:rPr>
        <w:t xml:space="preserve"> </w:t>
      </w:r>
      <w:r w:rsidR="008600B3" w:rsidRPr="00CB425F">
        <w:rPr>
          <w:rFonts w:ascii="Arial" w:hAnsi="Arial" w:cs="Arial"/>
          <w:lang w:val="sr-Cyrl-CS"/>
        </w:rPr>
        <w:t xml:space="preserve">код </w:t>
      </w:r>
      <w:r w:rsidR="008600B3">
        <w:rPr>
          <w:rFonts w:ascii="Arial" w:hAnsi="Arial" w:cs="Arial"/>
          <w:lang w:val="sr-Cyrl-CS"/>
        </w:rPr>
        <w:t>предходних осигуравача и за период од 01.07.2016. до 30.06.2018. године на основу података о техничком резултату оствареном код Осигуравача.</w:t>
      </w:r>
    </w:p>
    <w:p w:rsidR="008600B3" w:rsidRPr="00CB425F" w:rsidRDefault="00007682" w:rsidP="008600B3">
      <w:pPr>
        <w:pStyle w:val="ListParagraph"/>
        <w:ind w:left="0"/>
        <w:jc w:val="both"/>
        <w:rPr>
          <w:rFonts w:ascii="Arial" w:hAnsi="Arial" w:cs="Arial"/>
          <w:lang w:val="sr-Cyrl-CS"/>
        </w:rPr>
      </w:pPr>
      <w:r>
        <w:rPr>
          <w:rFonts w:ascii="Arial" w:hAnsi="Arial" w:cs="Arial"/>
          <w:lang w:val="sr-Cyrl-CS"/>
        </w:rPr>
        <w:t>- за другу годину осигурања (</w:t>
      </w:r>
      <w:r w:rsidR="008600B3">
        <w:rPr>
          <w:rFonts w:ascii="Arial" w:hAnsi="Arial" w:cs="Arial"/>
          <w:lang w:val="sr-Cyrl-CS"/>
        </w:rPr>
        <w:t>период од 01.07.2017. до 30.06.2018. године</w:t>
      </w:r>
      <w:r>
        <w:rPr>
          <w:rFonts w:ascii="Arial" w:hAnsi="Arial" w:cs="Arial"/>
          <w:lang w:val="sr-Cyrl-CS"/>
        </w:rPr>
        <w:t>),</w:t>
      </w:r>
      <w:r w:rsidR="008600B3">
        <w:rPr>
          <w:rFonts w:ascii="Arial" w:hAnsi="Arial" w:cs="Arial"/>
          <w:lang w:val="sr-Cyrl-CS"/>
        </w:rPr>
        <w:t xml:space="preserve"> на основу података </w:t>
      </w:r>
      <w:r w:rsidR="008600B3" w:rsidRPr="00CB425F">
        <w:rPr>
          <w:rFonts w:ascii="Arial" w:hAnsi="Arial" w:cs="Arial"/>
          <w:lang w:val="sr-Cyrl-CS"/>
        </w:rPr>
        <w:t>о техничком резултату оствареном</w:t>
      </w:r>
      <w:r w:rsidR="008600B3">
        <w:rPr>
          <w:rFonts w:ascii="Arial" w:hAnsi="Arial" w:cs="Arial"/>
          <w:lang w:val="sr-Cyrl-CS"/>
        </w:rPr>
        <w:t xml:space="preserve"> у периоду од 01.0</w:t>
      </w:r>
      <w:r w:rsidR="00DF6E32">
        <w:rPr>
          <w:rFonts w:ascii="Arial" w:hAnsi="Arial" w:cs="Arial"/>
          <w:lang w:val="en-US"/>
        </w:rPr>
        <w:t>7</w:t>
      </w:r>
      <w:r w:rsidR="008600B3">
        <w:rPr>
          <w:rFonts w:ascii="Arial" w:hAnsi="Arial" w:cs="Arial"/>
          <w:lang w:val="sr-Cyrl-CS"/>
        </w:rPr>
        <w:t>.</w:t>
      </w:r>
      <w:r w:rsidR="008600B3" w:rsidRPr="00CB425F">
        <w:rPr>
          <w:rFonts w:ascii="Arial" w:hAnsi="Arial" w:cs="Arial"/>
          <w:lang w:val="sr-Cyrl-CS"/>
        </w:rPr>
        <w:t>20</w:t>
      </w:r>
      <w:r w:rsidR="008600B3">
        <w:rPr>
          <w:rFonts w:ascii="Arial" w:hAnsi="Arial" w:cs="Arial"/>
          <w:lang w:val="sr-Cyrl-CS"/>
        </w:rPr>
        <w:t xml:space="preserve">15. до 30.06.2016. </w:t>
      </w:r>
      <w:r w:rsidR="008600B3" w:rsidRPr="00CB425F">
        <w:rPr>
          <w:rFonts w:ascii="Arial" w:hAnsi="Arial" w:cs="Arial"/>
          <w:lang w:val="sr-Cyrl-CS"/>
        </w:rPr>
        <w:t>године</w:t>
      </w:r>
      <w:r w:rsidR="008600B3">
        <w:rPr>
          <w:rFonts w:ascii="Arial" w:hAnsi="Arial" w:cs="Arial"/>
          <w:lang w:val="sr-Cyrl-CS"/>
        </w:rPr>
        <w:t xml:space="preserve"> </w:t>
      </w:r>
      <w:r w:rsidR="008600B3" w:rsidRPr="00CB425F">
        <w:rPr>
          <w:rFonts w:ascii="Arial" w:hAnsi="Arial" w:cs="Arial"/>
          <w:lang w:val="sr-Cyrl-CS"/>
        </w:rPr>
        <w:t xml:space="preserve">код </w:t>
      </w:r>
      <w:r w:rsidR="008600B3">
        <w:rPr>
          <w:rFonts w:ascii="Arial" w:hAnsi="Arial" w:cs="Arial"/>
          <w:lang w:val="sr-Cyrl-CS"/>
        </w:rPr>
        <w:t>предходних осигуравача, и</w:t>
      </w:r>
      <w:r w:rsidR="008600B3" w:rsidRPr="00CB425F">
        <w:rPr>
          <w:rFonts w:ascii="Arial" w:hAnsi="Arial" w:cs="Arial"/>
          <w:lang w:val="sr-Cyrl-CS"/>
        </w:rPr>
        <w:t xml:space="preserve"> </w:t>
      </w:r>
      <w:r w:rsidR="008600B3">
        <w:rPr>
          <w:rFonts w:ascii="Arial" w:hAnsi="Arial" w:cs="Arial"/>
          <w:lang w:val="sr-Cyrl-CS"/>
        </w:rPr>
        <w:t xml:space="preserve">за </w:t>
      </w:r>
      <w:r w:rsidR="008600B3" w:rsidRPr="00CB425F">
        <w:rPr>
          <w:rFonts w:ascii="Arial" w:hAnsi="Arial" w:cs="Arial"/>
          <w:lang w:val="sr-Cyrl-CS"/>
        </w:rPr>
        <w:t>период</w:t>
      </w:r>
      <w:r w:rsidR="008600B3">
        <w:rPr>
          <w:rFonts w:ascii="Arial" w:hAnsi="Arial" w:cs="Arial"/>
          <w:lang w:val="sr-Cyrl-CS"/>
        </w:rPr>
        <w:t xml:space="preserve"> </w:t>
      </w:r>
      <w:r w:rsidR="008600B3" w:rsidRPr="00CB425F">
        <w:rPr>
          <w:rFonts w:ascii="Arial" w:hAnsi="Arial" w:cs="Arial"/>
          <w:lang w:val="sr-Cyrl-CS"/>
        </w:rPr>
        <w:t xml:space="preserve">од </w:t>
      </w:r>
      <w:r w:rsidR="008600B3">
        <w:rPr>
          <w:rFonts w:ascii="Arial" w:hAnsi="Arial" w:cs="Arial"/>
          <w:lang w:val="sr-Cyrl-CS"/>
        </w:rPr>
        <w:t>01.07.201</w:t>
      </w:r>
      <w:r w:rsidR="00DF6E32">
        <w:rPr>
          <w:rFonts w:ascii="Arial" w:hAnsi="Arial" w:cs="Arial"/>
          <w:lang w:val="en-US"/>
        </w:rPr>
        <w:t>6</w:t>
      </w:r>
      <w:r w:rsidR="00034C89">
        <w:rPr>
          <w:rFonts w:ascii="Arial" w:hAnsi="Arial" w:cs="Arial"/>
          <w:lang w:val="en-US"/>
        </w:rPr>
        <w:t>45</w:t>
      </w:r>
      <w:r w:rsidR="008600B3">
        <w:rPr>
          <w:rFonts w:ascii="Arial" w:hAnsi="Arial" w:cs="Arial"/>
          <w:lang w:val="sr-Cyrl-CS"/>
        </w:rPr>
        <w:t>. до 30.06.2018. године основу података о техничком резултату оствареном код Осигуравача.</w:t>
      </w:r>
    </w:p>
    <w:p w:rsidR="008600B3" w:rsidRDefault="008600B3" w:rsidP="008600B3">
      <w:pPr>
        <w:pStyle w:val="ListParagraph"/>
        <w:ind w:left="0"/>
        <w:jc w:val="both"/>
        <w:rPr>
          <w:rFonts w:ascii="Arial" w:hAnsi="Arial" w:cs="Arial"/>
          <w:lang w:val="sr-Cyrl-CS"/>
        </w:rPr>
      </w:pPr>
    </w:p>
    <w:p w:rsidR="008600B3" w:rsidRDefault="008600B3" w:rsidP="008600B3">
      <w:pPr>
        <w:pStyle w:val="ListParagraph"/>
        <w:ind w:left="0"/>
        <w:jc w:val="both"/>
        <w:rPr>
          <w:rFonts w:ascii="Arial" w:hAnsi="Arial" w:cs="Arial"/>
          <w:lang w:val="sr-Cyrl-CS"/>
        </w:rPr>
      </w:pPr>
      <w:r>
        <w:rPr>
          <w:rFonts w:ascii="Arial" w:hAnsi="Arial" w:cs="Arial"/>
          <w:lang w:val="sr-Cyrl-CS"/>
        </w:rPr>
        <w:t xml:space="preserve">Коначни обрачун </w:t>
      </w:r>
      <w:r w:rsidRPr="00154A3A">
        <w:rPr>
          <w:rFonts w:ascii="Arial" w:hAnsi="Arial" w:cs="Arial"/>
          <w:lang w:val="sr-Cyrl-CS"/>
        </w:rPr>
        <w:t>попуста/</w:t>
      </w:r>
      <w:r>
        <w:rPr>
          <w:rFonts w:ascii="Arial" w:hAnsi="Arial" w:cs="Arial"/>
          <w:lang w:val="sr-Cyrl-CS"/>
        </w:rPr>
        <w:t>доплатака за период осигурања извршиће се најкасније 90 дана од истека периода осигурања, и у складу са тим извршиће се одговарајућа корекција раније достављене документације за књижење.</w:t>
      </w:r>
    </w:p>
    <w:p w:rsidR="00B85286" w:rsidRDefault="00B85286" w:rsidP="008600B3">
      <w:pPr>
        <w:pStyle w:val="ListParagraph"/>
        <w:ind w:left="0"/>
        <w:jc w:val="both"/>
        <w:rPr>
          <w:rFonts w:ascii="Arial" w:hAnsi="Arial" w:cs="Arial"/>
          <w:lang w:val="sr-Cyrl-CS"/>
        </w:rPr>
      </w:pPr>
    </w:p>
    <w:p w:rsidR="008600B3" w:rsidRDefault="008600B3" w:rsidP="008600B3">
      <w:pPr>
        <w:pStyle w:val="ListParagraph"/>
        <w:ind w:left="0"/>
        <w:jc w:val="both"/>
        <w:rPr>
          <w:rFonts w:ascii="Arial" w:hAnsi="Arial" w:cs="Arial"/>
          <w:lang w:val="sr-Cyrl-CS"/>
        </w:rPr>
      </w:pPr>
    </w:p>
    <w:p w:rsidR="008600B3" w:rsidRPr="001F6C23" w:rsidRDefault="008600B3" w:rsidP="008600B3">
      <w:pPr>
        <w:widowControl w:val="0"/>
        <w:shd w:val="clear" w:color="auto" w:fill="FFFFFF"/>
        <w:autoSpaceDE w:val="0"/>
        <w:autoSpaceDN w:val="0"/>
        <w:adjustRightInd w:val="0"/>
        <w:rPr>
          <w:rFonts w:ascii="Arial" w:hAnsi="Arial"/>
          <w:b/>
          <w:bCs/>
          <w:i/>
          <w:color w:val="000000"/>
          <w:spacing w:val="-1"/>
          <w:lang w:val="sr-Cyrl-CS" w:eastAsia="en-US"/>
        </w:rPr>
      </w:pPr>
      <w:r w:rsidRPr="001F6C23">
        <w:rPr>
          <w:rFonts w:ascii="Arial" w:hAnsi="Arial"/>
          <w:b/>
          <w:bCs/>
          <w:i/>
          <w:color w:val="000000"/>
          <w:spacing w:val="-1"/>
          <w:lang w:val="sr-Cyrl-CS" w:eastAsia="en-US"/>
        </w:rPr>
        <w:lastRenderedPageBreak/>
        <w:t>Додатна осигурања</w:t>
      </w:r>
    </w:p>
    <w:p w:rsidR="008600B3" w:rsidRDefault="008600B3" w:rsidP="008600B3">
      <w:pPr>
        <w:widowControl w:val="0"/>
        <w:shd w:val="clear" w:color="auto" w:fill="FFFFFF"/>
        <w:autoSpaceDE w:val="0"/>
        <w:autoSpaceDN w:val="0"/>
        <w:adjustRightInd w:val="0"/>
        <w:jc w:val="center"/>
        <w:rPr>
          <w:rFonts w:ascii="Arial" w:hAnsi="Arial"/>
          <w:b/>
          <w:bCs/>
          <w:color w:val="000000"/>
          <w:spacing w:val="-1"/>
          <w:lang w:val="sr-Cyrl-CS" w:eastAsia="en-US"/>
        </w:rPr>
      </w:pPr>
      <w:r>
        <w:rPr>
          <w:rFonts w:ascii="Arial" w:hAnsi="Arial"/>
          <w:b/>
          <w:bCs/>
          <w:color w:val="000000"/>
          <w:spacing w:val="-1"/>
          <w:lang w:val="sr-Cyrl-CS" w:eastAsia="en-US"/>
        </w:rPr>
        <w:t>Члан 12.</w:t>
      </w:r>
    </w:p>
    <w:p w:rsidR="008600B3" w:rsidRDefault="008600B3" w:rsidP="008600B3">
      <w:pPr>
        <w:widowControl w:val="0"/>
        <w:shd w:val="clear" w:color="auto" w:fill="FFFFFF"/>
        <w:autoSpaceDE w:val="0"/>
        <w:autoSpaceDN w:val="0"/>
        <w:adjustRightInd w:val="0"/>
        <w:jc w:val="center"/>
        <w:rPr>
          <w:rFonts w:ascii="Arial" w:hAnsi="Arial"/>
          <w:b/>
          <w:bCs/>
          <w:color w:val="000000"/>
          <w:spacing w:val="-1"/>
          <w:lang w:val="sr-Cyrl-CS" w:eastAsia="en-US"/>
        </w:rPr>
      </w:pPr>
    </w:p>
    <w:p w:rsidR="008600B3" w:rsidRPr="003C5FF6" w:rsidRDefault="008600B3" w:rsidP="008600B3">
      <w:pPr>
        <w:widowControl w:val="0"/>
        <w:shd w:val="clear" w:color="auto" w:fill="FFFFFF"/>
        <w:autoSpaceDE w:val="0"/>
        <w:autoSpaceDN w:val="0"/>
        <w:adjustRightInd w:val="0"/>
        <w:jc w:val="both"/>
        <w:rPr>
          <w:rFonts w:ascii="Arial" w:hAnsi="Arial"/>
          <w:b/>
          <w:bCs/>
          <w:color w:val="000000"/>
          <w:spacing w:val="-1"/>
          <w:lang w:eastAsia="en-US"/>
        </w:rPr>
      </w:pPr>
      <w:r w:rsidRPr="00CB425F">
        <w:rPr>
          <w:rFonts w:ascii="Arial" w:hAnsi="Arial" w:cs="Arial"/>
        </w:rPr>
        <w:t xml:space="preserve">Уколико се код </w:t>
      </w:r>
      <w:r>
        <w:rPr>
          <w:rFonts w:ascii="Arial" w:hAnsi="Arial" w:cs="Arial"/>
        </w:rPr>
        <w:t>Осигураника</w:t>
      </w:r>
      <w:r w:rsidRPr="00CB425F">
        <w:rPr>
          <w:rFonts w:ascii="Arial" w:hAnsi="Arial" w:cs="Arial"/>
        </w:rPr>
        <w:t xml:space="preserve"> појави потреба за н</w:t>
      </w:r>
      <w:r>
        <w:rPr>
          <w:rFonts w:ascii="Arial" w:hAnsi="Arial" w:cs="Arial"/>
        </w:rPr>
        <w:t>еком врстом осигурања</w:t>
      </w:r>
      <w:r w:rsidRPr="00CB425F">
        <w:rPr>
          <w:rFonts w:ascii="Arial" w:hAnsi="Arial" w:cs="Arial"/>
        </w:rPr>
        <w:t xml:space="preserve"> кој</w:t>
      </w:r>
      <w:r>
        <w:rPr>
          <w:rFonts w:ascii="Arial" w:hAnsi="Arial" w:cs="Arial"/>
        </w:rPr>
        <w:t>а</w:t>
      </w:r>
      <w:r w:rsidRPr="00CB425F">
        <w:rPr>
          <w:rFonts w:ascii="Arial" w:hAnsi="Arial" w:cs="Arial"/>
        </w:rPr>
        <w:t xml:space="preserve"> представља понављање услуга које су предмет овог поступка јавне набавке, </w:t>
      </w:r>
      <w:r>
        <w:rPr>
          <w:rFonts w:ascii="Arial" w:hAnsi="Arial" w:cs="Arial"/>
        </w:rPr>
        <w:t>Осигуравач</w:t>
      </w:r>
      <w:r>
        <w:rPr>
          <w:rFonts w:ascii="Arial" w:hAnsi="Arial" w:cs="Arial"/>
          <w:lang w:val="sr-Cyrl-RS"/>
        </w:rPr>
        <w:t xml:space="preserve"> </w:t>
      </w:r>
      <w:r>
        <w:rPr>
          <w:rFonts w:ascii="Arial" w:hAnsi="Arial" w:cs="Arial"/>
        </w:rPr>
        <w:t xml:space="preserve">прихвата да </w:t>
      </w:r>
      <w:r w:rsidRPr="00CB425F">
        <w:rPr>
          <w:rFonts w:ascii="Arial" w:hAnsi="Arial" w:cs="Arial"/>
        </w:rPr>
        <w:t>осигурање за такву услугу пружи под</w:t>
      </w:r>
      <w:r>
        <w:rPr>
          <w:rFonts w:ascii="Arial" w:hAnsi="Arial" w:cs="Arial"/>
        </w:rPr>
        <w:t xml:space="preserve"> истим условима и по истој цени – </w:t>
      </w:r>
      <w:r w:rsidRPr="00CB425F">
        <w:rPr>
          <w:rFonts w:ascii="Arial" w:hAnsi="Arial" w:cs="Arial"/>
        </w:rPr>
        <w:t xml:space="preserve">премијској стопи по којој је то урађено код другог </w:t>
      </w:r>
      <w:r>
        <w:rPr>
          <w:rFonts w:ascii="Arial" w:hAnsi="Arial" w:cs="Arial"/>
        </w:rPr>
        <w:t xml:space="preserve">зависног </w:t>
      </w:r>
      <w:r w:rsidRPr="00CB425F">
        <w:rPr>
          <w:rFonts w:ascii="Arial" w:hAnsi="Arial" w:cs="Arial"/>
        </w:rPr>
        <w:t>друштва које има укључену такву врсту осигурања</w:t>
      </w:r>
      <w:r>
        <w:rPr>
          <w:rFonts w:ascii="Arial" w:hAnsi="Arial" w:cs="Arial"/>
        </w:rPr>
        <w:t>.</w:t>
      </w:r>
    </w:p>
    <w:p w:rsidR="008600B3" w:rsidRDefault="008600B3" w:rsidP="008600B3">
      <w:pPr>
        <w:jc w:val="both"/>
        <w:rPr>
          <w:rFonts w:ascii="Arial" w:hAnsi="Arial" w:cs="Arial"/>
        </w:rPr>
      </w:pPr>
      <w:r w:rsidRPr="00F33C54">
        <w:rPr>
          <w:rFonts w:ascii="Arial" w:hAnsi="Arial" w:cs="Arial"/>
        </w:rPr>
        <w:t xml:space="preserve">За </w:t>
      </w:r>
      <w:r>
        <w:rPr>
          <w:rFonts w:ascii="Arial" w:hAnsi="Arial" w:cs="Arial"/>
        </w:rPr>
        <w:t xml:space="preserve">врсте </w:t>
      </w:r>
      <w:r w:rsidRPr="00F33C54">
        <w:rPr>
          <w:rFonts w:ascii="Arial" w:hAnsi="Arial" w:cs="Arial"/>
        </w:rPr>
        <w:t>осигурања која се могу појавити у краћим временским периодима (од случаја до случаја)</w:t>
      </w:r>
      <w:r>
        <w:rPr>
          <w:rFonts w:ascii="Arial" w:hAnsi="Arial" w:cs="Arial"/>
        </w:rPr>
        <w:t>,</w:t>
      </w:r>
      <w:r w:rsidR="00CF35C2">
        <w:rPr>
          <w:rFonts w:ascii="Arial" w:hAnsi="Arial" w:cs="Arial"/>
          <w:lang w:val="sr-Cyrl-RS"/>
        </w:rPr>
        <w:t xml:space="preserve"> </w:t>
      </w:r>
      <w:r>
        <w:rPr>
          <w:rFonts w:ascii="Arial" w:hAnsi="Arial" w:cs="Arial"/>
        </w:rPr>
        <w:t xml:space="preserve">нпр.осигурање робе у транспорту, путно здравствено осигурање и сл., а </w:t>
      </w:r>
      <w:r w:rsidRPr="00F33C54">
        <w:rPr>
          <w:rFonts w:ascii="Arial" w:hAnsi="Arial" w:cs="Arial"/>
        </w:rPr>
        <w:t>кој</w:t>
      </w:r>
      <w:r>
        <w:rPr>
          <w:rFonts w:ascii="Arial" w:hAnsi="Arial" w:cs="Arial"/>
        </w:rPr>
        <w:t>а</w:t>
      </w:r>
      <w:r w:rsidRPr="00F33C54">
        <w:rPr>
          <w:rFonts w:ascii="Arial" w:hAnsi="Arial" w:cs="Arial"/>
        </w:rPr>
        <w:t xml:space="preserve"> представља</w:t>
      </w:r>
      <w:r>
        <w:rPr>
          <w:rFonts w:ascii="Arial" w:hAnsi="Arial" w:cs="Arial"/>
        </w:rPr>
        <w:t>ју понављање услуге</w:t>
      </w:r>
      <w:r w:rsidRPr="00F33C54">
        <w:rPr>
          <w:rFonts w:ascii="Arial" w:hAnsi="Arial" w:cs="Arial"/>
        </w:rPr>
        <w:t xml:space="preserve"> кој</w:t>
      </w:r>
      <w:r>
        <w:rPr>
          <w:rFonts w:ascii="Arial" w:hAnsi="Arial" w:cs="Arial"/>
        </w:rPr>
        <w:t>аје</w:t>
      </w:r>
      <w:r w:rsidRPr="00F33C54">
        <w:rPr>
          <w:rFonts w:ascii="Arial" w:hAnsi="Arial" w:cs="Arial"/>
        </w:rPr>
        <w:t xml:space="preserve"> предмет овог поступ</w:t>
      </w:r>
      <w:r>
        <w:rPr>
          <w:rFonts w:ascii="Arial" w:hAnsi="Arial" w:cs="Arial"/>
        </w:rPr>
        <w:t>ка јавне набавке Осигуравач ће пружити</w:t>
      </w:r>
      <w:r>
        <w:rPr>
          <w:rFonts w:ascii="Arial" w:hAnsi="Arial" w:cs="Arial"/>
          <w:lang w:val="sr-Cyrl-RS"/>
        </w:rPr>
        <w:t xml:space="preserve"> </w:t>
      </w:r>
      <w:r w:rsidRPr="00F33C54">
        <w:rPr>
          <w:rFonts w:ascii="Arial" w:hAnsi="Arial" w:cs="Arial"/>
        </w:rPr>
        <w:t>осигурав</w:t>
      </w:r>
      <w:r>
        <w:rPr>
          <w:rFonts w:ascii="Arial" w:hAnsi="Arial" w:cs="Arial"/>
        </w:rPr>
        <w:t xml:space="preserve">ајуће покриће </w:t>
      </w:r>
      <w:r w:rsidR="00CF35C2">
        <w:rPr>
          <w:rFonts w:ascii="Arial" w:hAnsi="Arial" w:cs="Arial"/>
          <w:lang w:val="sr-Cyrl-RS"/>
        </w:rPr>
        <w:t xml:space="preserve">по </w:t>
      </w:r>
      <w:r w:rsidRPr="00F33C54">
        <w:rPr>
          <w:rFonts w:ascii="Arial" w:hAnsi="Arial" w:cs="Arial"/>
        </w:rPr>
        <w:t>најповољнијим условима</w:t>
      </w:r>
      <w:r>
        <w:rPr>
          <w:rFonts w:ascii="Arial" w:hAnsi="Arial" w:cs="Arial"/>
        </w:rPr>
        <w:t xml:space="preserve"> на домаћем тржишту осигурања</w:t>
      </w:r>
      <w:r w:rsidRPr="00F33C54">
        <w:rPr>
          <w:rFonts w:ascii="Arial" w:hAnsi="Arial" w:cs="Arial"/>
        </w:rPr>
        <w:t xml:space="preserve">. </w:t>
      </w:r>
    </w:p>
    <w:p w:rsidR="008600B3" w:rsidRPr="004F0105" w:rsidRDefault="008600B3" w:rsidP="008600B3">
      <w:pPr>
        <w:jc w:val="both"/>
        <w:rPr>
          <w:rFonts w:ascii="Arial" w:hAnsi="Arial" w:cs="Arial"/>
          <w:lang w:val="sr-Cyrl-RS"/>
        </w:rPr>
      </w:pPr>
      <w:r>
        <w:rPr>
          <w:rFonts w:ascii="Arial" w:hAnsi="Arial" w:cs="Arial"/>
          <w:szCs w:val="22"/>
          <w:lang w:val="ru-RU" w:eastAsia="en-US"/>
        </w:rPr>
        <w:t>Осигуравач</w:t>
      </w:r>
      <w:r w:rsidRPr="00BC0E9B">
        <w:rPr>
          <w:rFonts w:ascii="Arial" w:hAnsi="Arial" w:cs="Arial"/>
          <w:szCs w:val="22"/>
          <w:lang w:val="ru-RU" w:eastAsia="en-US"/>
        </w:rPr>
        <w:t xml:space="preserve"> је у обавези да у осигурање прихвати сву новосте</w:t>
      </w:r>
      <w:r w:rsidRPr="00CB5A01">
        <w:rPr>
          <w:rFonts w:ascii="Arial" w:hAnsi="Arial" w:cs="Arial"/>
          <w:szCs w:val="22"/>
          <w:lang w:val="ru-RU" w:eastAsia="en-US"/>
        </w:rPr>
        <w:t>ч</w:t>
      </w:r>
      <w:r w:rsidRPr="00BC0E9B">
        <w:rPr>
          <w:rFonts w:ascii="Arial" w:hAnsi="Arial" w:cs="Arial"/>
          <w:szCs w:val="22"/>
          <w:lang w:val="ru-RU" w:eastAsia="en-US"/>
        </w:rPr>
        <w:t>ену имовину</w:t>
      </w:r>
      <w:r>
        <w:rPr>
          <w:rFonts w:ascii="Arial" w:hAnsi="Arial" w:cs="Arial"/>
          <w:szCs w:val="22"/>
          <w:lang w:val="ru-RU" w:eastAsia="en-US"/>
        </w:rPr>
        <w:t xml:space="preserve"> и запослене Осигураника, као и  </w:t>
      </w:r>
      <w:r>
        <w:rPr>
          <w:rFonts w:ascii="Arial" w:hAnsi="Arial" w:cs="Arial"/>
          <w:lang w:val="sr-Cyrl-RS"/>
        </w:rPr>
        <w:t>имовину по истеку осигуравајућег покрића по ранијим уговорима</w:t>
      </w:r>
      <w:r w:rsidRPr="00764270">
        <w:rPr>
          <w:rFonts w:ascii="Arial" w:hAnsi="Arial" w:cs="Arial"/>
        </w:rPr>
        <w:t xml:space="preserve">, </w:t>
      </w:r>
      <w:r>
        <w:rPr>
          <w:rFonts w:ascii="Arial" w:hAnsi="Arial" w:cs="Arial"/>
          <w:szCs w:val="22"/>
          <w:lang w:val="ru-RU" w:eastAsia="en-US"/>
        </w:rPr>
        <w:t>по истој премијској стопи.</w:t>
      </w:r>
    </w:p>
    <w:p w:rsidR="00AC0CE6" w:rsidRDefault="00AC0CE6" w:rsidP="00AC0CE6">
      <w:pPr>
        <w:jc w:val="both"/>
        <w:rPr>
          <w:rFonts w:ascii="Arial" w:hAnsi="Arial" w:cs="Arial"/>
          <w:lang w:val="sr-Cyrl-CS"/>
        </w:rPr>
      </w:pPr>
      <w:r w:rsidRPr="00AE3E1B">
        <w:rPr>
          <w:rFonts w:ascii="Arial" w:hAnsi="Arial" w:cs="Arial"/>
        </w:rPr>
        <w:t xml:space="preserve">За производну опрему </w:t>
      </w:r>
      <w:r>
        <w:rPr>
          <w:rFonts w:ascii="Arial" w:hAnsi="Arial" w:cs="Arial"/>
          <w:lang w:val="sr-Cyrl-RS"/>
        </w:rPr>
        <w:t xml:space="preserve">Осигураника </w:t>
      </w:r>
      <w:r w:rsidRPr="00AE3E1B">
        <w:rPr>
          <w:rFonts w:ascii="Arial" w:hAnsi="Arial" w:cs="Arial"/>
        </w:rPr>
        <w:t xml:space="preserve">која </w:t>
      </w:r>
      <w:r>
        <w:rPr>
          <w:rFonts w:ascii="Arial" w:hAnsi="Arial" w:cs="Arial"/>
          <w:lang w:val="sr-Cyrl-RS"/>
        </w:rPr>
        <w:t xml:space="preserve">се </w:t>
      </w:r>
      <w:r w:rsidRPr="00AE3E1B">
        <w:rPr>
          <w:rFonts w:ascii="Arial" w:hAnsi="Arial" w:cs="Arial"/>
        </w:rPr>
        <w:t>не корист</w:t>
      </w:r>
      <w:r>
        <w:rPr>
          <w:rFonts w:ascii="Arial" w:hAnsi="Arial" w:cs="Arial"/>
          <w:lang w:val="sr-Cyrl-RS"/>
        </w:rPr>
        <w:t>и</w:t>
      </w:r>
      <w:r w:rsidRPr="00AE3E1B">
        <w:rPr>
          <w:rFonts w:ascii="Arial" w:hAnsi="Arial" w:cs="Arial"/>
        </w:rPr>
        <w:t xml:space="preserve"> контитуирано,</w:t>
      </w:r>
      <w:r>
        <w:rPr>
          <w:rFonts w:ascii="Arial" w:hAnsi="Arial" w:cs="Arial"/>
        </w:rPr>
        <w:t xml:space="preserve"> или је</w:t>
      </w:r>
      <w:r w:rsidRPr="00AE3E1B">
        <w:rPr>
          <w:rFonts w:ascii="Arial" w:hAnsi="Arial" w:cs="Arial"/>
        </w:rPr>
        <w:t xml:space="preserve"> у ремонту</w:t>
      </w:r>
      <w:r>
        <w:rPr>
          <w:rFonts w:ascii="Arial" w:hAnsi="Arial" w:cs="Arial"/>
          <w:lang w:val="sr-Cyrl-RS"/>
        </w:rPr>
        <w:t xml:space="preserve"> (</w:t>
      </w:r>
      <w:r>
        <w:rPr>
          <w:rFonts w:ascii="Arial" w:hAnsi="Arial" w:cs="Arial"/>
        </w:rPr>
        <w:t>односно уколико се</w:t>
      </w:r>
      <w:r w:rsidRPr="00AE3E1B">
        <w:rPr>
          <w:rFonts w:ascii="Arial" w:hAnsi="Arial" w:cs="Arial"/>
        </w:rPr>
        <w:t xml:space="preserve"> из било ког разлога не налази </w:t>
      </w:r>
      <w:r>
        <w:rPr>
          <w:rFonts w:ascii="Arial" w:hAnsi="Arial" w:cs="Arial"/>
        </w:rPr>
        <w:t xml:space="preserve">у </w:t>
      </w:r>
      <w:r w:rsidRPr="00AE3E1B">
        <w:rPr>
          <w:rFonts w:ascii="Arial" w:hAnsi="Arial" w:cs="Arial"/>
        </w:rPr>
        <w:t>употреби</w:t>
      </w:r>
      <w:r>
        <w:rPr>
          <w:rFonts w:ascii="Arial" w:hAnsi="Arial" w:cs="Arial"/>
          <w:lang w:val="sr-Cyrl-RS"/>
        </w:rPr>
        <w:t>)</w:t>
      </w:r>
      <w:r w:rsidRPr="00AE3E1B">
        <w:rPr>
          <w:rFonts w:ascii="Arial" w:hAnsi="Arial" w:cs="Arial"/>
        </w:rPr>
        <w:t xml:space="preserve">, </w:t>
      </w:r>
      <w:r>
        <w:rPr>
          <w:rFonts w:ascii="Arial" w:hAnsi="Arial" w:cs="Arial"/>
          <w:lang w:val="sr-Cyrl-RS"/>
        </w:rPr>
        <w:t>Осигуравач</w:t>
      </w:r>
      <w:r w:rsidRPr="00AE3E1B">
        <w:rPr>
          <w:rFonts w:ascii="Arial" w:hAnsi="Arial" w:cs="Arial"/>
        </w:rPr>
        <w:t xml:space="preserve"> ће </w:t>
      </w:r>
      <w:r>
        <w:rPr>
          <w:rFonts w:ascii="Arial" w:hAnsi="Arial" w:cs="Arial"/>
          <w:lang w:val="sr-Cyrl-RS"/>
        </w:rPr>
        <w:t>из</w:t>
      </w:r>
      <w:r w:rsidRPr="00AE3E1B">
        <w:rPr>
          <w:rFonts w:ascii="Arial" w:hAnsi="Arial" w:cs="Arial"/>
        </w:rPr>
        <w:t>вршити обрачун премије сразмерно периоду коришћења опреме</w:t>
      </w:r>
      <w:r>
        <w:rPr>
          <w:rFonts w:ascii="Arial" w:hAnsi="Arial" w:cs="Arial"/>
          <w:lang w:val="sr-Cyrl-RS"/>
        </w:rPr>
        <w:t>.</w:t>
      </w:r>
      <w:r>
        <w:rPr>
          <w:rFonts w:ascii="Arial" w:hAnsi="Arial" w:cs="Arial"/>
          <w:lang w:val="sr-Cyrl-CS"/>
        </w:rPr>
        <w:t xml:space="preserve"> </w:t>
      </w:r>
    </w:p>
    <w:p w:rsidR="008600B3" w:rsidRDefault="008600B3" w:rsidP="008600B3">
      <w:pPr>
        <w:widowControl w:val="0"/>
        <w:shd w:val="clear" w:color="auto" w:fill="FFFFFF"/>
        <w:autoSpaceDE w:val="0"/>
        <w:autoSpaceDN w:val="0"/>
        <w:adjustRightInd w:val="0"/>
        <w:jc w:val="both"/>
        <w:rPr>
          <w:rFonts w:ascii="Arial" w:hAnsi="Arial" w:cs="Arial"/>
        </w:rPr>
      </w:pPr>
      <w:r w:rsidRPr="00CA3761">
        <w:rPr>
          <w:rFonts w:ascii="Arial" w:hAnsi="Arial" w:cs="Arial"/>
        </w:rPr>
        <w:t xml:space="preserve">У случају статусних - организационих промена </w:t>
      </w:r>
      <w:r>
        <w:rPr>
          <w:rFonts w:ascii="Arial" w:hAnsi="Arial" w:cs="Arial"/>
        </w:rPr>
        <w:t>код Осигураника</w:t>
      </w:r>
      <w:r w:rsidRPr="00CA3761">
        <w:rPr>
          <w:rFonts w:ascii="Arial" w:hAnsi="Arial" w:cs="Arial"/>
        </w:rPr>
        <w:t xml:space="preserve">, </w:t>
      </w:r>
      <w:r>
        <w:rPr>
          <w:rFonts w:ascii="Arial" w:hAnsi="Arial" w:cs="Arial"/>
        </w:rPr>
        <w:t>Осигуравач</w:t>
      </w:r>
      <w:r w:rsidRPr="00AE52C9">
        <w:rPr>
          <w:rFonts w:ascii="Arial" w:hAnsi="Arial" w:cs="Arial"/>
        </w:rPr>
        <w:t xml:space="preserve"> ће </w:t>
      </w:r>
      <w:r w:rsidRPr="00CA3761">
        <w:rPr>
          <w:rFonts w:ascii="Arial" w:hAnsi="Arial" w:cs="Arial"/>
        </w:rPr>
        <w:t>по истим ус</w:t>
      </w:r>
      <w:r>
        <w:rPr>
          <w:rFonts w:ascii="Arial" w:hAnsi="Arial" w:cs="Arial"/>
        </w:rPr>
        <w:t>ловима пружити</w:t>
      </w:r>
      <w:r w:rsidRPr="00CA3761">
        <w:rPr>
          <w:rFonts w:ascii="Arial" w:hAnsi="Arial" w:cs="Arial"/>
        </w:rPr>
        <w:t xml:space="preserve"> осигурање правним следбеницима, у складу са извршеним променама</w:t>
      </w:r>
      <w:r>
        <w:rPr>
          <w:rFonts w:ascii="Arial" w:hAnsi="Arial" w:cs="Arial"/>
        </w:rPr>
        <w:t>.</w:t>
      </w:r>
    </w:p>
    <w:p w:rsidR="008F0260" w:rsidRDefault="008F0260" w:rsidP="008600B3">
      <w:pPr>
        <w:widowControl w:val="0"/>
        <w:shd w:val="clear" w:color="auto" w:fill="FFFFFF"/>
        <w:autoSpaceDE w:val="0"/>
        <w:autoSpaceDN w:val="0"/>
        <w:adjustRightInd w:val="0"/>
        <w:jc w:val="both"/>
        <w:rPr>
          <w:rFonts w:ascii="Arial" w:hAnsi="Arial" w:cs="Arial"/>
        </w:rPr>
      </w:pPr>
    </w:p>
    <w:p w:rsidR="008600B3" w:rsidRPr="001F6C23" w:rsidRDefault="008600B3" w:rsidP="008600B3">
      <w:pPr>
        <w:widowControl w:val="0"/>
        <w:shd w:val="clear" w:color="auto" w:fill="FFFFFF"/>
        <w:autoSpaceDE w:val="0"/>
        <w:autoSpaceDN w:val="0"/>
        <w:adjustRightInd w:val="0"/>
        <w:rPr>
          <w:rFonts w:ascii="Arial" w:hAnsi="Arial" w:cs="Arial"/>
          <w:i/>
          <w:sz w:val="20"/>
          <w:szCs w:val="20"/>
          <w:lang w:val="sr-Cyrl-CS" w:eastAsia="en-US"/>
        </w:rPr>
      </w:pPr>
      <w:r w:rsidRPr="001F6C23">
        <w:rPr>
          <w:rFonts w:ascii="Arial" w:hAnsi="Arial"/>
          <w:b/>
          <w:bCs/>
          <w:i/>
          <w:color w:val="000000"/>
          <w:spacing w:val="-1"/>
          <w:lang w:val="sr-Cyrl-CS" w:eastAsia="en-US"/>
        </w:rPr>
        <w:t>Плаћање</w:t>
      </w:r>
      <w:r w:rsidRPr="001F6C23">
        <w:rPr>
          <w:rFonts w:ascii="Arial" w:hAnsi="Arial" w:cs="Arial"/>
          <w:b/>
          <w:bCs/>
          <w:i/>
          <w:color w:val="000000"/>
          <w:spacing w:val="-1"/>
          <w:lang w:val="sr-Cyrl-CS" w:eastAsia="en-US"/>
        </w:rPr>
        <w:t xml:space="preserve"> </w:t>
      </w:r>
      <w:r w:rsidRPr="001F6C23">
        <w:rPr>
          <w:rFonts w:ascii="Arial" w:hAnsi="Arial"/>
          <w:b/>
          <w:bCs/>
          <w:i/>
          <w:color w:val="000000"/>
          <w:spacing w:val="-1"/>
          <w:lang w:val="sr-Cyrl-CS" w:eastAsia="en-US"/>
        </w:rPr>
        <w:t>премије</w:t>
      </w:r>
      <w:r w:rsidRPr="001F6C23">
        <w:rPr>
          <w:rFonts w:ascii="Arial" w:hAnsi="Arial" w:cs="Arial"/>
          <w:b/>
          <w:bCs/>
          <w:i/>
          <w:color w:val="000000"/>
          <w:spacing w:val="-1"/>
          <w:lang w:val="sr-Cyrl-CS" w:eastAsia="en-US"/>
        </w:rPr>
        <w:t xml:space="preserve"> </w:t>
      </w:r>
      <w:r w:rsidRPr="001F6C23">
        <w:rPr>
          <w:rFonts w:ascii="Arial" w:hAnsi="Arial"/>
          <w:b/>
          <w:bCs/>
          <w:i/>
          <w:color w:val="000000"/>
          <w:spacing w:val="-1"/>
          <w:lang w:val="sr-Cyrl-CS" w:eastAsia="en-US"/>
        </w:rPr>
        <w:t>осигурања</w:t>
      </w: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sidRPr="00655514">
        <w:rPr>
          <w:rFonts w:ascii="Arial" w:hAnsi="Arial" w:cs="Arial"/>
          <w:b/>
          <w:bCs/>
          <w:color w:val="000000"/>
          <w:spacing w:val="-5"/>
          <w:lang w:eastAsia="en-US"/>
        </w:rPr>
        <w:t>1</w:t>
      </w:r>
      <w:r>
        <w:rPr>
          <w:rFonts w:ascii="Arial" w:hAnsi="Arial" w:cs="Arial"/>
          <w:b/>
          <w:bCs/>
          <w:color w:val="000000"/>
          <w:spacing w:val="-5"/>
          <w:lang w:val="sr-Cyrl-RS" w:eastAsia="en-US"/>
        </w:rPr>
        <w:t>3</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spacing w:line="274" w:lineRule="exact"/>
        <w:jc w:val="center"/>
        <w:rPr>
          <w:rFonts w:ascii="Arial" w:hAnsi="Arial" w:cs="Arial"/>
          <w:sz w:val="20"/>
          <w:szCs w:val="20"/>
          <w:lang w:val="sr-Cyrl-RS" w:eastAsia="en-US"/>
        </w:rPr>
      </w:pPr>
    </w:p>
    <w:p w:rsidR="008600B3" w:rsidRDefault="008600B3" w:rsidP="008600B3">
      <w:pPr>
        <w:widowControl w:val="0"/>
        <w:shd w:val="clear" w:color="auto" w:fill="FFFFFF"/>
        <w:autoSpaceDE w:val="0"/>
        <w:autoSpaceDN w:val="0"/>
        <w:adjustRightInd w:val="0"/>
        <w:spacing w:line="274" w:lineRule="exact"/>
        <w:jc w:val="both"/>
        <w:rPr>
          <w:rFonts w:ascii="Arial" w:hAnsi="Arial" w:cs="Arial"/>
          <w:color w:val="000000"/>
          <w:spacing w:val="-6"/>
          <w:lang w:val="sr-Cyrl-CS" w:eastAsia="en-US"/>
        </w:rPr>
      </w:pPr>
      <w:r w:rsidRPr="00FE3712">
        <w:rPr>
          <w:rFonts w:ascii="Arial" w:hAnsi="Arial"/>
          <w:color w:val="000000"/>
          <w:spacing w:val="7"/>
          <w:lang w:val="sr-Cyrl-CS" w:eastAsia="en-US"/>
        </w:rPr>
        <w:t>Осигураници</w:t>
      </w:r>
      <w:r w:rsidRPr="00FE3712">
        <w:rPr>
          <w:rFonts w:ascii="Arial" w:hAnsi="Arial" w:cs="Arial"/>
          <w:color w:val="000000"/>
          <w:spacing w:val="7"/>
          <w:lang w:val="sr-Cyrl-CS" w:eastAsia="en-US"/>
        </w:rPr>
        <w:t xml:space="preserve"> плаћају </w:t>
      </w:r>
      <w:r w:rsidRPr="00FE3712">
        <w:rPr>
          <w:rFonts w:ascii="Arial" w:hAnsi="Arial"/>
          <w:color w:val="000000"/>
          <w:spacing w:val="7"/>
          <w:lang w:val="sr-Cyrl-CS" w:eastAsia="en-US"/>
        </w:rPr>
        <w:t>премију</w:t>
      </w:r>
      <w:r w:rsidRPr="00FE3712">
        <w:rPr>
          <w:rFonts w:ascii="Arial" w:hAnsi="Arial" w:cs="Arial"/>
          <w:color w:val="000000"/>
          <w:spacing w:val="7"/>
          <w:lang w:val="sr-Cyrl-CS" w:eastAsia="en-US"/>
        </w:rPr>
        <w:t xml:space="preserve"> </w:t>
      </w:r>
      <w:r w:rsidRPr="00FE3712">
        <w:rPr>
          <w:rFonts w:ascii="Arial" w:hAnsi="Arial"/>
          <w:color w:val="000000"/>
          <w:spacing w:val="7"/>
          <w:lang w:val="sr-Cyrl-CS" w:eastAsia="en-US"/>
        </w:rPr>
        <w:t>осигурања</w:t>
      </w:r>
      <w:r w:rsidRPr="00FE3712">
        <w:rPr>
          <w:rFonts w:ascii="Arial" w:hAnsi="Arial" w:cs="Arial"/>
          <w:color w:val="000000"/>
          <w:spacing w:val="7"/>
          <w:lang w:val="sr-Cyrl-CS" w:eastAsia="en-US"/>
        </w:rPr>
        <w:t xml:space="preserve"> на основу испостављених фактура, </w:t>
      </w:r>
      <w:r w:rsidRPr="00FE3712">
        <w:rPr>
          <w:rFonts w:ascii="Arial" w:hAnsi="Arial"/>
          <w:color w:val="000000"/>
          <w:spacing w:val="7"/>
          <w:lang w:val="sr-Cyrl-CS" w:eastAsia="en-US"/>
        </w:rPr>
        <w:t>у</w:t>
      </w:r>
      <w:r w:rsidRPr="00FE3712">
        <w:rPr>
          <w:rFonts w:ascii="Arial" w:hAnsi="Arial" w:cs="Arial"/>
          <w:color w:val="000000"/>
          <w:spacing w:val="7"/>
          <w:lang w:val="sr-Cyrl-CS" w:eastAsia="en-US"/>
        </w:rPr>
        <w:t xml:space="preserve"> </w:t>
      </w:r>
      <w:r w:rsidRPr="00FE3712">
        <w:rPr>
          <w:rFonts w:ascii="Arial" w:hAnsi="Arial"/>
          <w:color w:val="000000"/>
          <w:spacing w:val="7"/>
          <w:lang w:val="sr-Cyrl-CS" w:eastAsia="en-US"/>
        </w:rPr>
        <w:t>износима</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који</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с</w:t>
      </w:r>
      <w:r>
        <w:rPr>
          <w:rFonts w:ascii="Arial" w:hAnsi="Arial"/>
          <w:color w:val="000000"/>
          <w:spacing w:val="7"/>
          <w:lang w:val="sr-Cyrl-CS" w:eastAsia="en-US"/>
        </w:rPr>
        <w:t xml:space="preserve">у </w:t>
      </w:r>
      <w:r w:rsidRPr="00655514">
        <w:rPr>
          <w:rFonts w:ascii="Arial" w:hAnsi="Arial"/>
          <w:color w:val="000000"/>
          <w:spacing w:val="7"/>
          <w:lang w:val="sr-Cyrl-CS" w:eastAsia="en-US"/>
        </w:rPr>
        <w:t>утврђени</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полисама</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осигурања</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у</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једнаким</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месечним</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ратама</w:t>
      </w:r>
      <w:r>
        <w:rPr>
          <w:rFonts w:ascii="Arial" w:hAnsi="Arial" w:cs="Arial"/>
          <w:color w:val="000000"/>
          <w:spacing w:val="7"/>
          <w:lang w:val="sr-Cyrl-CS" w:eastAsia="en-US"/>
        </w:rPr>
        <w:t xml:space="preserve"> </w:t>
      </w:r>
      <w:r w:rsidRPr="00655514">
        <w:rPr>
          <w:rFonts w:ascii="Arial" w:hAnsi="Arial"/>
          <w:color w:val="000000"/>
          <w:spacing w:val="7"/>
          <w:lang w:val="sr-Cyrl-CS" w:eastAsia="en-US"/>
        </w:rPr>
        <w:t>без</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обрачуна</w:t>
      </w:r>
      <w:r>
        <w:rPr>
          <w:rFonts w:ascii="Arial" w:hAnsi="Arial"/>
          <w:color w:val="000000"/>
          <w:spacing w:val="7"/>
          <w:lang w:val="sr-Cyrl-CS" w:eastAsia="en-US"/>
        </w:rPr>
        <w:t xml:space="preserve"> </w:t>
      </w:r>
      <w:r w:rsidRPr="00655514">
        <w:rPr>
          <w:rFonts w:ascii="Arial" w:hAnsi="Arial"/>
          <w:color w:val="000000"/>
          <w:spacing w:val="-6"/>
          <w:lang w:val="sr-Cyrl-CS" w:eastAsia="en-US"/>
        </w:rPr>
        <w:t>камате</w:t>
      </w:r>
      <w:r w:rsidRPr="00655514">
        <w:rPr>
          <w:rFonts w:ascii="Arial" w:hAnsi="Arial" w:cs="Arial"/>
          <w:color w:val="000000"/>
          <w:spacing w:val="-6"/>
          <w:lang w:val="sr-Cyrl-CS" w:eastAsia="en-US"/>
        </w:rPr>
        <w:t>.</w:t>
      </w:r>
    </w:p>
    <w:p w:rsidR="00B85286" w:rsidRPr="00CE0389" w:rsidRDefault="00B85286" w:rsidP="008600B3">
      <w:pPr>
        <w:widowControl w:val="0"/>
        <w:shd w:val="clear" w:color="auto" w:fill="FFFFFF"/>
        <w:autoSpaceDE w:val="0"/>
        <w:autoSpaceDN w:val="0"/>
        <w:adjustRightInd w:val="0"/>
        <w:spacing w:line="274" w:lineRule="exact"/>
        <w:jc w:val="both"/>
        <w:rPr>
          <w:rFonts w:ascii="Arial" w:hAnsi="Arial" w:cs="Arial"/>
          <w:sz w:val="20"/>
          <w:szCs w:val="20"/>
          <w:lang w:val="sr-Cyrl-CS" w:eastAsia="en-US"/>
        </w:rPr>
      </w:pPr>
    </w:p>
    <w:p w:rsidR="008600B3" w:rsidRDefault="008600B3" w:rsidP="008600B3">
      <w:pPr>
        <w:jc w:val="both"/>
        <w:rPr>
          <w:rFonts w:ascii="Arial" w:hAnsi="Arial" w:cs="Arial"/>
          <w:color w:val="000000"/>
        </w:rPr>
      </w:pPr>
      <w:r w:rsidRPr="00655514">
        <w:rPr>
          <w:rFonts w:ascii="Arial" w:hAnsi="Arial"/>
          <w:color w:val="000000"/>
          <w:spacing w:val="-1"/>
          <w:lang w:val="sr-Cyrl-CS" w:eastAsia="en-US"/>
        </w:rPr>
        <w:t>Месечни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износ</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премије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осигурања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плаћа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w:t>
      </w:r>
      <w:r w:rsidRPr="00655514">
        <w:rPr>
          <w:rFonts w:ascii="Arial" w:hAnsi="Arial" w:cs="Arial"/>
          <w:color w:val="000000"/>
          <w:spacing w:val="-1"/>
          <w:lang w:val="sr-Cyrl-CS" w:eastAsia="en-US"/>
        </w:rPr>
        <w:t xml:space="preserve"> </w:t>
      </w:r>
      <w:r w:rsidRPr="00655514">
        <w:rPr>
          <w:rFonts w:ascii="Arial" w:hAnsi="Arial" w:cs="Arial"/>
          <w:color w:val="000000"/>
          <w:spacing w:val="-1"/>
          <w:lang w:eastAsia="en-US"/>
        </w:rPr>
        <w:t xml:space="preserve">20.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месецу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текући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месец</w:t>
      </w:r>
      <w:r>
        <w:rPr>
          <w:rFonts w:ascii="Arial" w:hAnsi="Arial" w:cs="Arial"/>
          <w:color w:val="000000"/>
          <w:spacing w:val="-1"/>
          <w:lang w:val="sr-Cyrl-CS" w:eastAsia="en-US"/>
        </w:rPr>
        <w:t xml:space="preserve"> </w:t>
      </w:r>
      <w:r>
        <w:rPr>
          <w:rFonts w:ascii="Arial" w:hAnsi="Arial"/>
          <w:spacing w:val="-2"/>
          <w:lang w:val="sr-Cyrl-CS" w:eastAsia="en-US"/>
        </w:rPr>
        <w:t>(</w:t>
      </w:r>
      <w:r w:rsidRPr="00AD584E">
        <w:rPr>
          <w:rFonts w:ascii="Arial" w:hAnsi="Arial" w:cs="Arial"/>
          <w:color w:val="000000"/>
        </w:rPr>
        <w:t>у првој рати ће бити садржан укупан обрачунати порез</w:t>
      </w:r>
      <w:r>
        <w:rPr>
          <w:rFonts w:ascii="Arial" w:hAnsi="Arial" w:cs="Arial"/>
          <w:color w:val="000000"/>
        </w:rPr>
        <w:t xml:space="preserve"> на премију неживотних осигурања</w:t>
      </w:r>
      <w:r w:rsidRPr="00AD584E">
        <w:rPr>
          <w:rFonts w:ascii="Arial" w:hAnsi="Arial" w:cs="Arial"/>
          <w:color w:val="000000"/>
        </w:rPr>
        <w:t>)</w:t>
      </w:r>
      <w:r>
        <w:rPr>
          <w:rFonts w:ascii="Arial" w:hAnsi="Arial" w:cs="Arial"/>
          <w:color w:val="000000"/>
        </w:rPr>
        <w:t>.</w:t>
      </w:r>
    </w:p>
    <w:p w:rsidR="008F0260" w:rsidRDefault="008F0260" w:rsidP="008600B3">
      <w:pPr>
        <w:jc w:val="both"/>
        <w:rPr>
          <w:rFonts w:ascii="Arial" w:hAnsi="Arial" w:cs="Arial"/>
          <w:color w:val="FF0000"/>
        </w:rPr>
      </w:pPr>
    </w:p>
    <w:p w:rsidR="008600B3" w:rsidRPr="00CE0389" w:rsidRDefault="008600B3" w:rsidP="008600B3">
      <w:pPr>
        <w:widowControl w:val="0"/>
        <w:shd w:val="clear" w:color="auto" w:fill="FFFFFF"/>
        <w:autoSpaceDE w:val="0"/>
        <w:autoSpaceDN w:val="0"/>
        <w:adjustRightInd w:val="0"/>
        <w:spacing w:line="274" w:lineRule="exact"/>
        <w:ind w:right="14"/>
        <w:jc w:val="both"/>
        <w:rPr>
          <w:rFonts w:ascii="Arial" w:hAnsi="Arial" w:cs="Arial"/>
          <w:sz w:val="20"/>
          <w:szCs w:val="20"/>
          <w:lang w:val="sr-Cyrl-CS" w:eastAsia="en-US"/>
        </w:rPr>
      </w:pPr>
      <w:r>
        <w:rPr>
          <w:rFonts w:ascii="Arial" w:hAnsi="Arial"/>
          <w:color w:val="000000"/>
          <w:spacing w:val="2"/>
          <w:lang w:val="sr-Cyrl-CS" w:eastAsia="en-US"/>
        </w:rPr>
        <w:t>П</w:t>
      </w:r>
      <w:r w:rsidRPr="00655514">
        <w:rPr>
          <w:rFonts w:ascii="Arial" w:hAnsi="Arial"/>
          <w:color w:val="000000"/>
          <w:spacing w:val="2"/>
          <w:lang w:val="sr-Cyrl-CS" w:eastAsia="en-US"/>
        </w:rPr>
        <w:t>ремија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осигурања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за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обавезно</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осигурање</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власника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и</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 xml:space="preserve">корисника </w:t>
      </w:r>
      <w:r w:rsidRPr="00655514">
        <w:rPr>
          <w:rFonts w:ascii="Arial" w:hAnsi="Arial"/>
          <w:color w:val="000000"/>
          <w:lang w:val="sr-Cyrl-CS" w:eastAsia="en-US"/>
        </w:rPr>
        <w:t>моторних</w:t>
      </w:r>
      <w:r w:rsidRPr="00655514">
        <w:rPr>
          <w:rFonts w:ascii="Arial" w:hAnsi="Arial" w:cs="Arial"/>
          <w:color w:val="000000"/>
          <w:lang w:val="sr-Cyrl-CS" w:eastAsia="en-US"/>
        </w:rPr>
        <w:t xml:space="preserve"> </w:t>
      </w:r>
      <w:r w:rsidRPr="00655514">
        <w:rPr>
          <w:rFonts w:ascii="Arial" w:hAnsi="Arial"/>
          <w:color w:val="000000"/>
          <w:lang w:val="sr-Cyrl-CS" w:eastAsia="en-US"/>
        </w:rPr>
        <w:t>и</w:t>
      </w:r>
      <w:r w:rsidRPr="00655514">
        <w:rPr>
          <w:rFonts w:ascii="Arial" w:hAnsi="Arial" w:cs="Arial"/>
          <w:color w:val="000000"/>
          <w:lang w:val="sr-Cyrl-CS" w:eastAsia="en-US"/>
        </w:rPr>
        <w:t xml:space="preserve"> </w:t>
      </w:r>
      <w:r w:rsidRPr="00655514">
        <w:rPr>
          <w:rFonts w:ascii="Arial" w:hAnsi="Arial"/>
          <w:color w:val="000000"/>
          <w:lang w:val="sr-Cyrl-CS" w:eastAsia="en-US"/>
        </w:rPr>
        <w:t>прикључних</w:t>
      </w:r>
      <w:r w:rsidRPr="00655514">
        <w:rPr>
          <w:rFonts w:ascii="Arial" w:hAnsi="Arial" w:cs="Arial"/>
          <w:color w:val="000000"/>
          <w:lang w:val="sr-Cyrl-CS" w:eastAsia="en-US"/>
        </w:rPr>
        <w:t xml:space="preserve"> </w:t>
      </w:r>
      <w:r w:rsidRPr="00655514">
        <w:rPr>
          <w:rFonts w:ascii="Arial" w:hAnsi="Arial"/>
          <w:color w:val="000000"/>
          <w:lang w:val="sr-Cyrl-CS" w:eastAsia="en-US"/>
        </w:rPr>
        <w:t>возила</w:t>
      </w:r>
      <w:r w:rsidRPr="00655514">
        <w:rPr>
          <w:rFonts w:ascii="Arial" w:hAnsi="Arial" w:cs="Arial"/>
          <w:color w:val="000000"/>
          <w:lang w:val="sr-Cyrl-CS" w:eastAsia="en-US"/>
        </w:rPr>
        <w:t xml:space="preserve"> </w:t>
      </w:r>
      <w:r w:rsidRPr="00655514">
        <w:rPr>
          <w:rFonts w:ascii="Arial" w:hAnsi="Arial"/>
          <w:color w:val="000000"/>
          <w:lang w:val="sr-Cyrl-CS" w:eastAsia="en-US"/>
        </w:rPr>
        <w:t>од</w:t>
      </w:r>
      <w:r w:rsidRPr="00655514">
        <w:rPr>
          <w:rFonts w:ascii="Arial" w:hAnsi="Arial" w:cs="Arial"/>
          <w:color w:val="000000"/>
          <w:lang w:val="sr-Cyrl-CS" w:eastAsia="en-US"/>
        </w:rPr>
        <w:t xml:space="preserve"> </w:t>
      </w:r>
      <w:r w:rsidRPr="00655514">
        <w:rPr>
          <w:rFonts w:ascii="Arial" w:hAnsi="Arial"/>
          <w:color w:val="000000"/>
          <w:lang w:val="sr-Cyrl-CS" w:eastAsia="en-US"/>
        </w:rPr>
        <w:t>одговорности</w:t>
      </w:r>
      <w:r w:rsidRPr="00655514">
        <w:rPr>
          <w:rFonts w:ascii="Arial" w:hAnsi="Arial" w:cs="Arial"/>
          <w:color w:val="000000"/>
          <w:lang w:val="sr-Cyrl-CS" w:eastAsia="en-US"/>
        </w:rPr>
        <w:t xml:space="preserve"> </w:t>
      </w:r>
      <w:r w:rsidRPr="00655514">
        <w:rPr>
          <w:rFonts w:ascii="Arial" w:hAnsi="Arial"/>
          <w:color w:val="000000"/>
          <w:lang w:val="sr-Cyrl-CS" w:eastAsia="en-US"/>
        </w:rPr>
        <w:t>за</w:t>
      </w:r>
      <w:r w:rsidRPr="00655514">
        <w:rPr>
          <w:rFonts w:ascii="Arial" w:hAnsi="Arial" w:cs="Arial"/>
          <w:color w:val="000000"/>
          <w:lang w:val="sr-Cyrl-CS" w:eastAsia="en-US"/>
        </w:rPr>
        <w:t xml:space="preserve"> </w:t>
      </w:r>
      <w:r w:rsidRPr="00655514">
        <w:rPr>
          <w:rFonts w:ascii="Arial" w:hAnsi="Arial"/>
          <w:color w:val="000000"/>
          <w:lang w:val="sr-Cyrl-CS" w:eastAsia="en-US"/>
        </w:rPr>
        <w:t>штете</w:t>
      </w:r>
      <w:r w:rsidRPr="00655514">
        <w:rPr>
          <w:rFonts w:ascii="Arial" w:hAnsi="Arial" w:cs="Arial"/>
          <w:color w:val="000000"/>
          <w:lang w:val="sr-Cyrl-CS" w:eastAsia="en-US"/>
        </w:rPr>
        <w:t xml:space="preserve"> </w:t>
      </w:r>
      <w:r w:rsidRPr="00655514">
        <w:rPr>
          <w:rFonts w:ascii="Arial" w:hAnsi="Arial"/>
          <w:color w:val="000000"/>
          <w:lang w:val="sr-Cyrl-CS" w:eastAsia="en-US"/>
        </w:rPr>
        <w:t>причињене</w:t>
      </w:r>
      <w:r w:rsidRPr="00655514">
        <w:rPr>
          <w:rFonts w:ascii="Arial" w:hAnsi="Arial" w:cs="Arial"/>
          <w:color w:val="000000"/>
          <w:lang w:val="sr-Cyrl-CS" w:eastAsia="en-US"/>
        </w:rPr>
        <w:t xml:space="preserve"> </w:t>
      </w:r>
      <w:r w:rsidRPr="00655514">
        <w:rPr>
          <w:rFonts w:ascii="Arial" w:hAnsi="Arial"/>
          <w:color w:val="000000"/>
          <w:lang w:val="sr-Cyrl-CS" w:eastAsia="en-US"/>
        </w:rPr>
        <w:t xml:space="preserve">трећим </w:t>
      </w:r>
      <w:r w:rsidRPr="00655514">
        <w:rPr>
          <w:rFonts w:ascii="Arial" w:hAnsi="Arial"/>
          <w:color w:val="000000"/>
          <w:spacing w:val="-1"/>
          <w:lang w:val="sr-Cyrl-CS" w:eastAsia="en-US"/>
        </w:rPr>
        <w:t>лицима</w:t>
      </w:r>
      <w:r w:rsidRPr="00655514">
        <w:rPr>
          <w:rFonts w:ascii="Arial" w:hAnsi="Arial" w:cs="Arial"/>
          <w:color w:val="000000"/>
          <w:spacing w:val="-1"/>
          <w:lang w:val="sr-Cyrl-CS" w:eastAsia="en-US"/>
        </w:rPr>
        <w:t>, (</w:t>
      </w:r>
      <w:r w:rsidRPr="00655514">
        <w:rPr>
          <w:rFonts w:ascii="Arial" w:hAnsi="Arial"/>
          <w:color w:val="000000"/>
          <w:spacing w:val="-1"/>
          <w:lang w:val="sr-Cyrl-CS" w:eastAsia="en-US"/>
        </w:rPr>
        <w:t>аутоодговорност</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међународни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зелени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картон</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плаћа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 xml:space="preserve">сваки </w:t>
      </w:r>
      <w:r w:rsidRPr="00655514">
        <w:rPr>
          <w:rFonts w:ascii="Arial" w:hAnsi="Arial"/>
          <w:color w:val="000000"/>
          <w:lang w:val="sr-Cyrl-CS" w:eastAsia="en-US"/>
        </w:rPr>
        <w:t>појединачни</w:t>
      </w:r>
      <w:r w:rsidRPr="00655514">
        <w:rPr>
          <w:rFonts w:ascii="Arial" w:hAnsi="Arial" w:cs="Arial"/>
          <w:color w:val="000000"/>
          <w:lang w:val="sr-Cyrl-CS" w:eastAsia="en-US"/>
        </w:rPr>
        <w:t xml:space="preserve"> </w:t>
      </w:r>
      <w:r w:rsidRPr="00655514">
        <w:rPr>
          <w:rFonts w:ascii="Arial" w:hAnsi="Arial"/>
          <w:color w:val="000000"/>
          <w:lang w:val="sr-Cyrl-CS" w:eastAsia="en-US"/>
        </w:rPr>
        <w:t>случај</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целости</w:t>
      </w:r>
      <w:r w:rsidRPr="00655514">
        <w:rPr>
          <w:rFonts w:ascii="Arial" w:hAnsi="Arial" w:cs="Arial"/>
          <w:color w:val="000000"/>
          <w:lang w:val="sr-Cyrl-CS" w:eastAsia="en-US"/>
        </w:rPr>
        <w:t xml:space="preserve">, </w:t>
      </w:r>
      <w:r w:rsidRPr="00655514">
        <w:rPr>
          <w:rFonts w:ascii="Arial" w:hAnsi="Arial"/>
          <w:color w:val="000000"/>
          <w:lang w:val="sr-Cyrl-CS" w:eastAsia="en-US"/>
        </w:rPr>
        <w:t>одмах</w:t>
      </w:r>
      <w:r w:rsidRPr="00655514">
        <w:rPr>
          <w:rFonts w:ascii="Arial" w:hAnsi="Arial" w:cs="Arial"/>
          <w:color w:val="000000"/>
          <w:lang w:val="sr-Cyrl-CS" w:eastAsia="en-US"/>
        </w:rPr>
        <w:t xml:space="preserve"> </w:t>
      </w:r>
      <w:r w:rsidRPr="00655514">
        <w:rPr>
          <w:rFonts w:ascii="Arial" w:hAnsi="Arial"/>
          <w:color w:val="000000"/>
          <w:lang w:val="sr-Cyrl-CS" w:eastAsia="en-US"/>
        </w:rPr>
        <w:t>по</w:t>
      </w:r>
      <w:r w:rsidRPr="00655514">
        <w:rPr>
          <w:rFonts w:ascii="Arial" w:hAnsi="Arial" w:cs="Arial"/>
          <w:color w:val="000000"/>
          <w:lang w:val="sr-Cyrl-CS" w:eastAsia="en-US"/>
        </w:rPr>
        <w:t xml:space="preserve"> </w:t>
      </w:r>
      <w:r w:rsidRPr="00655514">
        <w:rPr>
          <w:rFonts w:ascii="Arial" w:hAnsi="Arial"/>
          <w:color w:val="000000"/>
          <w:lang w:val="sr-Cyrl-CS" w:eastAsia="en-US"/>
        </w:rPr>
        <w:t>пријему</w:t>
      </w:r>
      <w:r w:rsidRPr="00655514">
        <w:rPr>
          <w:rFonts w:ascii="Arial" w:hAnsi="Arial" w:cs="Arial"/>
          <w:color w:val="000000"/>
          <w:lang w:val="sr-Cyrl-CS" w:eastAsia="en-US"/>
        </w:rPr>
        <w:t xml:space="preserve"> </w:t>
      </w:r>
      <w:r w:rsidRPr="00655514">
        <w:rPr>
          <w:rFonts w:ascii="Arial" w:hAnsi="Arial"/>
          <w:color w:val="000000"/>
          <w:lang w:val="sr-Cyrl-CS" w:eastAsia="en-US"/>
        </w:rPr>
        <w:t>рачуна</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висини</w:t>
      </w:r>
      <w:r w:rsidRPr="00655514">
        <w:rPr>
          <w:rFonts w:ascii="Arial" w:hAnsi="Arial" w:cs="Arial"/>
          <w:color w:val="000000"/>
          <w:lang w:val="sr-Cyrl-CS" w:eastAsia="en-US"/>
        </w:rPr>
        <w:t xml:space="preserve"> </w:t>
      </w:r>
      <w:r w:rsidRPr="00655514">
        <w:rPr>
          <w:rFonts w:ascii="Arial" w:hAnsi="Arial"/>
          <w:color w:val="000000"/>
          <w:lang w:val="sr-Cyrl-CS" w:eastAsia="en-US"/>
        </w:rPr>
        <w:t xml:space="preserve">утврђеној </w:t>
      </w:r>
      <w:r>
        <w:rPr>
          <w:rFonts w:ascii="Arial" w:hAnsi="Arial"/>
          <w:color w:val="000000"/>
          <w:spacing w:val="-1"/>
          <w:lang w:val="sr-Cyrl-CS" w:eastAsia="en-US"/>
        </w:rPr>
        <w:t>ценовником Удржења осигуравача</w:t>
      </w:r>
      <w:r w:rsidRPr="00655514">
        <w:rPr>
          <w:rFonts w:ascii="Arial" w:hAnsi="Arial" w:cs="Arial"/>
          <w:color w:val="000000"/>
          <w:spacing w:val="-1"/>
          <w:lang w:val="sr-Cyrl-CS" w:eastAsia="en-US"/>
        </w:rPr>
        <w:t>.</w:t>
      </w:r>
    </w:p>
    <w:p w:rsidR="008600B3" w:rsidRDefault="008600B3" w:rsidP="008600B3">
      <w:pPr>
        <w:widowControl w:val="0"/>
        <w:shd w:val="clear" w:color="auto" w:fill="FFFFFF"/>
        <w:autoSpaceDE w:val="0"/>
        <w:autoSpaceDN w:val="0"/>
        <w:adjustRightInd w:val="0"/>
        <w:rPr>
          <w:rFonts w:ascii="Arial" w:hAnsi="Arial"/>
          <w:b/>
          <w:bCs/>
          <w:color w:val="000000"/>
          <w:spacing w:val="-2"/>
          <w:lang w:val="sr-Cyrl-CS" w:eastAsia="en-US"/>
        </w:rPr>
      </w:pPr>
    </w:p>
    <w:p w:rsidR="008600B3" w:rsidRPr="001F6C23" w:rsidRDefault="008600B3" w:rsidP="008600B3">
      <w:pPr>
        <w:widowControl w:val="0"/>
        <w:shd w:val="clear" w:color="auto" w:fill="FFFFFF"/>
        <w:autoSpaceDE w:val="0"/>
        <w:autoSpaceDN w:val="0"/>
        <w:adjustRightInd w:val="0"/>
        <w:rPr>
          <w:rFonts w:ascii="Arial" w:hAnsi="Arial" w:cs="Arial"/>
          <w:i/>
          <w:sz w:val="20"/>
          <w:szCs w:val="20"/>
          <w:lang w:val="sr-Cyrl-CS" w:eastAsia="en-US"/>
        </w:rPr>
      </w:pPr>
      <w:r w:rsidRPr="001F6C23">
        <w:rPr>
          <w:rFonts w:ascii="Arial" w:hAnsi="Arial"/>
          <w:b/>
          <w:bCs/>
          <w:i/>
          <w:color w:val="000000"/>
          <w:spacing w:val="-2"/>
          <w:lang w:val="sr-Cyrl-CS" w:eastAsia="en-US"/>
        </w:rPr>
        <w:t>Исплата</w:t>
      </w:r>
      <w:r w:rsidRPr="001F6C23">
        <w:rPr>
          <w:rFonts w:ascii="Arial" w:hAnsi="Arial" w:cs="Arial"/>
          <w:b/>
          <w:bCs/>
          <w:i/>
          <w:color w:val="000000"/>
          <w:spacing w:val="-2"/>
          <w:lang w:val="sr-Cyrl-CS" w:eastAsia="en-US"/>
        </w:rPr>
        <w:t xml:space="preserve"> </w:t>
      </w:r>
      <w:r w:rsidRPr="001F6C23">
        <w:rPr>
          <w:rFonts w:ascii="Arial" w:hAnsi="Arial"/>
          <w:b/>
          <w:bCs/>
          <w:i/>
          <w:color w:val="000000"/>
          <w:spacing w:val="-2"/>
          <w:lang w:val="sr-Cyrl-CS" w:eastAsia="en-US"/>
        </w:rPr>
        <w:t>накнаде</w:t>
      </w: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Pr>
          <w:rFonts w:ascii="Arial" w:hAnsi="Arial" w:cs="Arial"/>
          <w:b/>
          <w:bCs/>
          <w:color w:val="000000"/>
          <w:spacing w:val="-5"/>
          <w:lang w:eastAsia="en-US"/>
        </w:rPr>
        <w:t>1</w:t>
      </w:r>
      <w:r>
        <w:rPr>
          <w:rFonts w:ascii="Arial" w:hAnsi="Arial" w:cs="Arial"/>
          <w:b/>
          <w:bCs/>
          <w:color w:val="000000"/>
          <w:spacing w:val="-5"/>
          <w:lang w:val="sr-Cyrl-RS" w:eastAsia="en-US"/>
        </w:rPr>
        <w:t>4</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8600B3" w:rsidRPr="00CE0389" w:rsidRDefault="008600B3" w:rsidP="008600B3">
      <w:pPr>
        <w:widowControl w:val="0"/>
        <w:shd w:val="clear" w:color="auto" w:fill="FFFFFF"/>
        <w:autoSpaceDE w:val="0"/>
        <w:autoSpaceDN w:val="0"/>
        <w:adjustRightInd w:val="0"/>
        <w:spacing w:line="274" w:lineRule="exact"/>
        <w:ind w:right="5"/>
        <w:jc w:val="both"/>
        <w:rPr>
          <w:rFonts w:ascii="Arial" w:hAnsi="Arial" w:cs="Arial"/>
          <w:sz w:val="20"/>
          <w:szCs w:val="20"/>
          <w:lang w:val="sr-Cyrl-CS" w:eastAsia="en-US"/>
        </w:rPr>
      </w:pPr>
      <w:r w:rsidRPr="00655514">
        <w:rPr>
          <w:rFonts w:ascii="Arial" w:hAnsi="Arial"/>
          <w:color w:val="000000"/>
          <w:spacing w:val="-1"/>
          <w:lang w:val="sr-Cyrl-CS" w:eastAsia="en-US"/>
        </w:rPr>
        <w:t>Када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догоди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осигурани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случај</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Осигуравач</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дужан</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исплати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накнаду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року 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начин</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утврђен</w:t>
      </w:r>
      <w:r w:rsidRPr="00655514">
        <w:rPr>
          <w:rFonts w:ascii="Arial" w:hAnsi="Arial" w:cs="Arial"/>
          <w:color w:val="000000"/>
          <w:spacing w:val="-1"/>
          <w:lang w:val="sr-Cyrl-CS" w:eastAsia="en-US"/>
        </w:rPr>
        <w:t xml:space="preserve"> </w:t>
      </w:r>
      <w:r w:rsidR="00CF35C2">
        <w:rPr>
          <w:rFonts w:ascii="Arial" w:hAnsi="Arial" w:cs="Arial"/>
          <w:color w:val="000000"/>
          <w:spacing w:val="-1"/>
          <w:lang w:val="sr-Cyrl-CS" w:eastAsia="en-US"/>
        </w:rPr>
        <w:t xml:space="preserve">законом, односно </w:t>
      </w:r>
      <w:r w:rsidRPr="00655514">
        <w:rPr>
          <w:rFonts w:ascii="Arial" w:hAnsi="Arial"/>
          <w:color w:val="000000"/>
          <w:spacing w:val="-1"/>
          <w:lang w:val="sr-Cyrl-CS" w:eastAsia="en-US"/>
        </w:rPr>
        <w:t>Општим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условима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осигурање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имовине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Осигуравача</w:t>
      </w:r>
      <w:r>
        <w:rPr>
          <w:rFonts w:ascii="Arial" w:hAnsi="Arial" w:cs="Arial"/>
          <w:color w:val="000000"/>
          <w:spacing w:val="-1"/>
          <w:lang w:val="sr-Cyrl-CS" w:eastAsia="en-US"/>
        </w:rPr>
        <w:t>, који су саставни део понуде.</w:t>
      </w:r>
    </w:p>
    <w:p w:rsidR="008600B3" w:rsidRDefault="008600B3" w:rsidP="008600B3">
      <w:pPr>
        <w:widowControl w:val="0"/>
        <w:shd w:val="clear" w:color="auto" w:fill="FFFFFF"/>
        <w:autoSpaceDE w:val="0"/>
        <w:autoSpaceDN w:val="0"/>
        <w:adjustRightInd w:val="0"/>
        <w:spacing w:line="274" w:lineRule="exact"/>
        <w:ind w:right="10"/>
        <w:jc w:val="both"/>
        <w:rPr>
          <w:rFonts w:ascii="Arial" w:hAnsi="Arial" w:cs="Arial"/>
          <w:color w:val="000000"/>
          <w:spacing w:val="-1"/>
          <w:lang w:val="sr-Cyrl-CS" w:eastAsia="en-US"/>
        </w:rPr>
      </w:pPr>
      <w:r w:rsidRPr="00655514">
        <w:rPr>
          <w:rFonts w:ascii="Arial" w:hAnsi="Arial"/>
          <w:color w:val="000000"/>
          <w:lang w:val="sr-Cyrl-CS" w:eastAsia="en-US"/>
        </w:rPr>
        <w:t>Ако</w:t>
      </w:r>
      <w:r w:rsidRPr="00655514">
        <w:rPr>
          <w:rFonts w:ascii="Arial" w:hAnsi="Arial" w:cs="Arial"/>
          <w:color w:val="000000"/>
          <w:lang w:val="sr-Cyrl-CS" w:eastAsia="en-US"/>
        </w:rPr>
        <w:t xml:space="preserve"> </w:t>
      </w:r>
      <w:r w:rsidRPr="00655514">
        <w:rPr>
          <w:rFonts w:ascii="Arial" w:hAnsi="Arial"/>
          <w:color w:val="000000"/>
          <w:lang w:val="sr-Cyrl-CS" w:eastAsia="en-US"/>
        </w:rPr>
        <w:t>Осигуравач</w:t>
      </w:r>
      <w:r w:rsidRPr="00655514">
        <w:rPr>
          <w:rFonts w:ascii="Arial" w:hAnsi="Arial" w:cs="Arial"/>
          <w:color w:val="000000"/>
          <w:lang w:val="sr-Cyrl-CS" w:eastAsia="en-US"/>
        </w:rPr>
        <w:t xml:space="preserve"> </w:t>
      </w:r>
      <w:r w:rsidRPr="00655514">
        <w:rPr>
          <w:rFonts w:ascii="Arial" w:hAnsi="Arial"/>
          <w:color w:val="000000"/>
          <w:lang w:val="sr-Cyrl-CS" w:eastAsia="en-US"/>
        </w:rPr>
        <w:t>не</w:t>
      </w:r>
      <w:r w:rsidRPr="00655514">
        <w:rPr>
          <w:rFonts w:ascii="Arial" w:hAnsi="Arial" w:cs="Arial"/>
          <w:color w:val="000000"/>
          <w:lang w:val="sr-Cyrl-CS" w:eastAsia="en-US"/>
        </w:rPr>
        <w:t xml:space="preserve"> </w:t>
      </w:r>
      <w:r w:rsidRPr="00655514">
        <w:rPr>
          <w:rFonts w:ascii="Arial" w:hAnsi="Arial"/>
          <w:color w:val="000000"/>
          <w:lang w:val="sr-Cyrl-CS" w:eastAsia="en-US"/>
        </w:rPr>
        <w:t>исплати</w:t>
      </w:r>
      <w:r w:rsidRPr="00655514">
        <w:rPr>
          <w:rFonts w:ascii="Arial" w:hAnsi="Arial" w:cs="Arial"/>
          <w:color w:val="000000"/>
          <w:lang w:val="sr-Cyrl-CS" w:eastAsia="en-US"/>
        </w:rPr>
        <w:t xml:space="preserve"> </w:t>
      </w:r>
      <w:r w:rsidRPr="00655514">
        <w:rPr>
          <w:rFonts w:ascii="Arial" w:hAnsi="Arial"/>
          <w:color w:val="000000"/>
          <w:lang w:val="sr-Cyrl-CS" w:eastAsia="en-US"/>
        </w:rPr>
        <w:t>накнаду</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року</w:t>
      </w:r>
      <w:r w:rsidRPr="00655514">
        <w:rPr>
          <w:rFonts w:ascii="Arial" w:hAnsi="Arial" w:cs="Arial"/>
          <w:color w:val="000000"/>
          <w:lang w:val="sr-Cyrl-CS" w:eastAsia="en-US"/>
        </w:rPr>
        <w:t xml:space="preserve"> </w:t>
      </w:r>
      <w:r w:rsidRPr="00655514">
        <w:rPr>
          <w:rFonts w:ascii="Arial" w:hAnsi="Arial"/>
          <w:color w:val="000000"/>
          <w:lang w:val="sr-Cyrl-CS" w:eastAsia="en-US"/>
        </w:rPr>
        <w:t>из</w:t>
      </w:r>
      <w:r w:rsidRPr="00655514">
        <w:rPr>
          <w:rFonts w:ascii="Arial" w:hAnsi="Arial" w:cs="Arial"/>
          <w:color w:val="000000"/>
          <w:lang w:val="sr-Cyrl-CS" w:eastAsia="en-US"/>
        </w:rPr>
        <w:t xml:space="preserve"> </w:t>
      </w:r>
      <w:r w:rsidRPr="00655514">
        <w:rPr>
          <w:rFonts w:ascii="Arial" w:hAnsi="Arial"/>
          <w:color w:val="000000"/>
          <w:lang w:val="sr-Cyrl-CS" w:eastAsia="en-US"/>
        </w:rPr>
        <w:t>става</w:t>
      </w:r>
      <w:r w:rsidRPr="00655514">
        <w:rPr>
          <w:rFonts w:ascii="Arial" w:hAnsi="Arial" w:cs="Arial"/>
          <w:color w:val="000000"/>
          <w:lang w:val="sr-Cyrl-CS" w:eastAsia="en-US"/>
        </w:rPr>
        <w:t xml:space="preserve"> </w:t>
      </w:r>
      <w:r w:rsidRPr="00655514">
        <w:rPr>
          <w:rFonts w:ascii="Arial" w:hAnsi="Arial" w:cs="Arial"/>
          <w:color w:val="000000"/>
          <w:lang w:eastAsia="en-US"/>
        </w:rPr>
        <w:t xml:space="preserve">1. </w:t>
      </w:r>
      <w:r w:rsidRPr="00655514">
        <w:rPr>
          <w:rFonts w:ascii="Arial" w:hAnsi="Arial"/>
          <w:color w:val="000000"/>
          <w:lang w:val="sr-Cyrl-CS" w:eastAsia="en-US"/>
        </w:rPr>
        <w:t>овог</w:t>
      </w:r>
      <w:r w:rsidRPr="00655514">
        <w:rPr>
          <w:rFonts w:ascii="Arial" w:hAnsi="Arial" w:cs="Arial"/>
          <w:color w:val="000000"/>
          <w:lang w:val="sr-Cyrl-CS" w:eastAsia="en-US"/>
        </w:rPr>
        <w:t xml:space="preserve"> </w:t>
      </w:r>
      <w:r w:rsidRPr="00655514">
        <w:rPr>
          <w:rFonts w:ascii="Arial" w:hAnsi="Arial"/>
          <w:color w:val="000000"/>
          <w:lang w:val="sr-Cyrl-CS" w:eastAsia="en-US"/>
        </w:rPr>
        <w:t>члана</w:t>
      </w:r>
      <w:r w:rsidRPr="00655514">
        <w:rPr>
          <w:rFonts w:ascii="Arial" w:hAnsi="Arial" w:cs="Arial"/>
          <w:color w:val="000000"/>
          <w:lang w:val="sr-Cyrl-CS" w:eastAsia="en-US"/>
        </w:rPr>
        <w:t xml:space="preserve"> </w:t>
      </w:r>
      <w:r w:rsidRPr="00655514">
        <w:rPr>
          <w:rFonts w:ascii="Arial" w:hAnsi="Arial"/>
          <w:color w:val="000000"/>
          <w:lang w:val="sr-Cyrl-CS" w:eastAsia="en-US"/>
        </w:rPr>
        <w:t>дужан</w:t>
      </w:r>
      <w:r w:rsidRPr="00655514">
        <w:rPr>
          <w:rFonts w:ascii="Arial" w:hAnsi="Arial" w:cs="Arial"/>
          <w:color w:val="000000"/>
          <w:lang w:val="sr-Cyrl-CS" w:eastAsia="en-US"/>
        </w:rPr>
        <w:t xml:space="preserve"> </w:t>
      </w:r>
      <w:r w:rsidRPr="00655514">
        <w:rPr>
          <w:rFonts w:ascii="Arial" w:hAnsi="Arial"/>
          <w:color w:val="000000"/>
          <w:lang w:val="sr-Cyrl-CS" w:eastAsia="en-US"/>
        </w:rPr>
        <w:t>је</w:t>
      </w:r>
      <w:r w:rsidRPr="00655514">
        <w:rPr>
          <w:rFonts w:ascii="Arial" w:hAnsi="Arial" w:cs="Arial"/>
          <w:color w:val="000000"/>
          <w:lang w:val="sr-Cyrl-CS" w:eastAsia="en-US"/>
        </w:rPr>
        <w:t xml:space="preserve"> </w:t>
      </w:r>
      <w:r w:rsidRPr="00655514">
        <w:rPr>
          <w:rFonts w:ascii="Arial" w:hAnsi="Arial"/>
          <w:color w:val="000000"/>
          <w:lang w:val="sr-Cyrl-CS" w:eastAsia="en-US"/>
        </w:rPr>
        <w:t>да</w:t>
      </w:r>
      <w:r w:rsidRPr="00655514">
        <w:rPr>
          <w:rFonts w:ascii="Arial" w:hAnsi="Arial" w:cs="Arial"/>
          <w:color w:val="000000"/>
          <w:lang w:val="sr-Cyrl-CS" w:eastAsia="en-US"/>
        </w:rPr>
        <w:t xml:space="preserve">, </w:t>
      </w:r>
      <w:r w:rsidRPr="00655514">
        <w:rPr>
          <w:rFonts w:ascii="Arial" w:hAnsi="Arial"/>
          <w:color w:val="000000"/>
          <w:spacing w:val="-1"/>
          <w:lang w:val="sr-Cyrl-CS" w:eastAsia="en-US"/>
        </w:rPr>
        <w:t>заједно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накнадом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плати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све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време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доцње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затезну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камату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обрачунату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по стопи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прописаној</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законом</w:t>
      </w:r>
      <w:r w:rsidRPr="00655514">
        <w:rPr>
          <w:rFonts w:ascii="Arial" w:hAnsi="Arial" w:cs="Arial"/>
          <w:color w:val="000000"/>
          <w:spacing w:val="-1"/>
          <w:lang w:val="sr-Cyrl-CS" w:eastAsia="en-US"/>
        </w:rPr>
        <w:t>.</w:t>
      </w:r>
    </w:p>
    <w:p w:rsidR="00B85286" w:rsidRDefault="00B85286" w:rsidP="008600B3">
      <w:pPr>
        <w:widowControl w:val="0"/>
        <w:shd w:val="clear" w:color="auto" w:fill="FFFFFF"/>
        <w:autoSpaceDE w:val="0"/>
        <w:autoSpaceDN w:val="0"/>
        <w:adjustRightInd w:val="0"/>
        <w:spacing w:line="274" w:lineRule="exact"/>
        <w:ind w:right="10"/>
        <w:jc w:val="both"/>
        <w:rPr>
          <w:rFonts w:ascii="Arial" w:hAnsi="Arial"/>
          <w:b/>
          <w:bCs/>
          <w:color w:val="000000"/>
          <w:spacing w:val="-5"/>
          <w:lang w:val="sr-Cyrl-CS" w:eastAsia="en-US"/>
        </w:rPr>
      </w:pP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F136CD">
        <w:rPr>
          <w:rFonts w:ascii="Arial" w:hAnsi="Arial"/>
          <w:b/>
          <w:bCs/>
          <w:color w:val="000000"/>
          <w:spacing w:val="-5"/>
          <w:lang w:val="sr-Cyrl-CS" w:eastAsia="en-US"/>
        </w:rPr>
        <w:lastRenderedPageBreak/>
        <w:t>Члан</w:t>
      </w:r>
      <w:r w:rsidRPr="00F136CD">
        <w:rPr>
          <w:rFonts w:ascii="Arial" w:hAnsi="Arial" w:cs="Arial"/>
          <w:b/>
          <w:bCs/>
          <w:color w:val="000000"/>
          <w:spacing w:val="-5"/>
          <w:lang w:val="sr-Cyrl-CS" w:eastAsia="en-US"/>
        </w:rPr>
        <w:t xml:space="preserve"> </w:t>
      </w:r>
      <w:r w:rsidRPr="00F136CD">
        <w:rPr>
          <w:rFonts w:ascii="Arial" w:hAnsi="Arial" w:cs="Arial"/>
          <w:b/>
          <w:bCs/>
          <w:color w:val="000000"/>
          <w:spacing w:val="-5"/>
          <w:lang w:eastAsia="en-US"/>
        </w:rPr>
        <w:t>1</w:t>
      </w:r>
      <w:r>
        <w:rPr>
          <w:rFonts w:ascii="Arial" w:hAnsi="Arial" w:cs="Arial"/>
          <w:b/>
          <w:bCs/>
          <w:color w:val="000000"/>
          <w:spacing w:val="-5"/>
          <w:lang w:val="sr-Cyrl-RS" w:eastAsia="en-US"/>
        </w:rPr>
        <w:t>5</w:t>
      </w:r>
      <w:r w:rsidRPr="00F136CD">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8600B3" w:rsidRPr="00F136CD" w:rsidRDefault="008600B3" w:rsidP="008600B3">
      <w:pPr>
        <w:widowControl w:val="0"/>
        <w:shd w:val="clear" w:color="auto" w:fill="FFFFFF"/>
        <w:autoSpaceDE w:val="0"/>
        <w:autoSpaceDN w:val="0"/>
        <w:adjustRightInd w:val="0"/>
        <w:spacing w:line="274" w:lineRule="exact"/>
        <w:ind w:right="5"/>
        <w:jc w:val="both"/>
        <w:rPr>
          <w:rFonts w:ascii="Arial" w:hAnsi="Arial" w:cs="Arial"/>
          <w:sz w:val="20"/>
          <w:szCs w:val="20"/>
          <w:lang w:val="sr-Cyrl-CS" w:eastAsia="en-US"/>
        </w:rPr>
      </w:pPr>
      <w:r w:rsidRPr="00F136CD">
        <w:rPr>
          <w:rFonts w:ascii="Arial" w:hAnsi="Arial"/>
          <w:color w:val="000000"/>
          <w:lang w:val="sr-Cyrl-CS" w:eastAsia="en-US"/>
        </w:rPr>
        <w:t>За</w:t>
      </w:r>
      <w:r w:rsidRPr="00F136CD">
        <w:rPr>
          <w:rFonts w:ascii="Arial" w:hAnsi="Arial" w:cs="Arial"/>
          <w:color w:val="000000"/>
          <w:lang w:val="sr-Cyrl-CS" w:eastAsia="en-US"/>
        </w:rPr>
        <w:t xml:space="preserve"> </w:t>
      </w:r>
      <w:r w:rsidRPr="00F136CD">
        <w:rPr>
          <w:rFonts w:ascii="Arial" w:hAnsi="Arial"/>
          <w:color w:val="000000"/>
          <w:lang w:val="sr-Cyrl-CS" w:eastAsia="en-US"/>
        </w:rPr>
        <w:t>ризике</w:t>
      </w:r>
      <w:r w:rsidRPr="00F136CD">
        <w:rPr>
          <w:rFonts w:ascii="Arial" w:hAnsi="Arial" w:cs="Arial"/>
          <w:color w:val="000000"/>
          <w:lang w:val="sr-Cyrl-CS" w:eastAsia="en-US"/>
        </w:rPr>
        <w:t xml:space="preserve"> </w:t>
      </w:r>
      <w:r w:rsidRPr="00F136CD">
        <w:rPr>
          <w:rFonts w:ascii="Arial" w:hAnsi="Arial"/>
          <w:color w:val="000000"/>
          <w:lang w:val="sr-Cyrl-CS" w:eastAsia="en-US"/>
        </w:rPr>
        <w:t>изнад</w:t>
      </w:r>
      <w:r w:rsidRPr="00F136CD">
        <w:rPr>
          <w:rFonts w:ascii="Arial" w:hAnsi="Arial" w:cs="Arial"/>
          <w:color w:val="000000"/>
          <w:lang w:val="sr-Cyrl-CS" w:eastAsia="en-US"/>
        </w:rPr>
        <w:t xml:space="preserve"> </w:t>
      </w:r>
      <w:r w:rsidRPr="00F136CD">
        <w:rPr>
          <w:rFonts w:ascii="Arial" w:hAnsi="Arial"/>
          <w:color w:val="000000"/>
          <w:lang w:val="sr-Cyrl-CS" w:eastAsia="en-US"/>
        </w:rPr>
        <w:t>сопственог</w:t>
      </w:r>
      <w:r w:rsidRPr="00F136CD">
        <w:rPr>
          <w:rFonts w:ascii="Arial" w:hAnsi="Arial" w:cs="Arial"/>
          <w:color w:val="000000"/>
          <w:lang w:val="sr-Cyrl-CS" w:eastAsia="en-US"/>
        </w:rPr>
        <w:t xml:space="preserve"> </w:t>
      </w:r>
      <w:r w:rsidRPr="00F136CD">
        <w:rPr>
          <w:rFonts w:ascii="Arial" w:hAnsi="Arial"/>
          <w:color w:val="000000"/>
          <w:lang w:val="sr-Cyrl-CS" w:eastAsia="en-US"/>
        </w:rPr>
        <w:t>самопридржаја</w:t>
      </w:r>
      <w:r w:rsidRPr="00F136CD">
        <w:rPr>
          <w:rFonts w:ascii="Arial" w:hAnsi="Arial" w:cs="Arial"/>
          <w:color w:val="000000"/>
          <w:lang w:val="sr-Cyrl-CS" w:eastAsia="en-US"/>
        </w:rPr>
        <w:t xml:space="preserve"> </w:t>
      </w:r>
      <w:r w:rsidRPr="00F136CD">
        <w:rPr>
          <w:rFonts w:ascii="Arial" w:hAnsi="Arial"/>
          <w:color w:val="000000"/>
          <w:lang w:val="sr-Cyrl-CS" w:eastAsia="en-US"/>
        </w:rPr>
        <w:t>Осигуравач</w:t>
      </w:r>
      <w:r w:rsidRPr="00F136CD">
        <w:rPr>
          <w:rFonts w:ascii="Arial" w:hAnsi="Arial" w:cs="Arial"/>
          <w:color w:val="000000"/>
          <w:lang w:val="sr-Cyrl-CS" w:eastAsia="en-US"/>
        </w:rPr>
        <w:t xml:space="preserve"> </w:t>
      </w:r>
      <w:r w:rsidRPr="00F136CD">
        <w:rPr>
          <w:rFonts w:ascii="Arial" w:hAnsi="Arial"/>
          <w:color w:val="000000"/>
          <w:lang w:val="sr-Cyrl-CS" w:eastAsia="en-US"/>
        </w:rPr>
        <w:t>је</w:t>
      </w:r>
      <w:r w:rsidRPr="00F136CD">
        <w:rPr>
          <w:rFonts w:ascii="Arial" w:hAnsi="Arial" w:cs="Arial"/>
          <w:color w:val="000000"/>
          <w:lang w:val="sr-Cyrl-CS" w:eastAsia="en-US"/>
        </w:rPr>
        <w:t xml:space="preserve"> </w:t>
      </w:r>
      <w:r w:rsidRPr="00F136CD">
        <w:rPr>
          <w:rFonts w:ascii="Arial" w:hAnsi="Arial"/>
          <w:color w:val="000000"/>
          <w:lang w:val="sr-Cyrl-CS" w:eastAsia="en-US"/>
        </w:rPr>
        <w:t>дужан</w:t>
      </w:r>
      <w:r w:rsidRPr="00F136CD">
        <w:rPr>
          <w:rFonts w:ascii="Arial" w:hAnsi="Arial" w:cs="Arial"/>
          <w:color w:val="000000"/>
          <w:lang w:val="sr-Cyrl-CS" w:eastAsia="en-US"/>
        </w:rPr>
        <w:t xml:space="preserve"> </w:t>
      </w:r>
      <w:r w:rsidRPr="00F136CD">
        <w:rPr>
          <w:rFonts w:ascii="Arial" w:hAnsi="Arial"/>
          <w:color w:val="000000"/>
          <w:lang w:val="sr-Cyrl-CS" w:eastAsia="en-US"/>
        </w:rPr>
        <w:t>да</w:t>
      </w:r>
      <w:r w:rsidRPr="00F136CD">
        <w:rPr>
          <w:rFonts w:ascii="Arial" w:hAnsi="Arial" w:cs="Arial"/>
          <w:color w:val="000000"/>
          <w:lang w:val="sr-Cyrl-CS" w:eastAsia="en-US"/>
        </w:rPr>
        <w:t xml:space="preserve"> </w:t>
      </w:r>
      <w:r>
        <w:rPr>
          <w:rFonts w:ascii="Arial" w:hAnsi="Arial" w:cs="Arial"/>
          <w:color w:val="000000"/>
          <w:lang w:val="sr-Cyrl-CS" w:eastAsia="en-US"/>
        </w:rPr>
        <w:t xml:space="preserve">до датума потписивања уговора, </w:t>
      </w:r>
      <w:r w:rsidRPr="00F136CD">
        <w:rPr>
          <w:rFonts w:ascii="Arial" w:hAnsi="Arial"/>
          <w:color w:val="000000"/>
          <w:lang w:val="sr-Cyrl-CS" w:eastAsia="en-US"/>
        </w:rPr>
        <w:t xml:space="preserve">обезбеди </w:t>
      </w:r>
      <w:r w:rsidRPr="00F136CD">
        <w:rPr>
          <w:rFonts w:ascii="Arial" w:hAnsi="Arial"/>
          <w:color w:val="000000"/>
          <w:spacing w:val="-1"/>
          <w:lang w:val="sr-Cyrl-CS" w:eastAsia="en-US"/>
        </w:rPr>
        <w:t>реосигуравајуће</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покриће</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осигуране</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имовине</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код</w:t>
      </w:r>
      <w:r w:rsidRPr="00F136CD">
        <w:rPr>
          <w:rFonts w:ascii="Arial" w:hAnsi="Arial" w:cs="Arial"/>
          <w:color w:val="000000"/>
          <w:spacing w:val="-1"/>
          <w:lang w:val="sr-Cyrl-CS" w:eastAsia="en-US"/>
        </w:rPr>
        <w:t xml:space="preserve"> </w:t>
      </w:r>
      <w:r>
        <w:rPr>
          <w:rFonts w:ascii="Arial" w:hAnsi="Arial" w:cs="Arial"/>
          <w:color w:val="000000"/>
          <w:spacing w:val="-1"/>
          <w:lang w:val="sr-Cyrl-CS" w:eastAsia="en-US"/>
        </w:rPr>
        <w:t xml:space="preserve">друштва за </w:t>
      </w:r>
      <w:r w:rsidRPr="00F136CD">
        <w:rPr>
          <w:rFonts w:ascii="Arial" w:hAnsi="Arial"/>
          <w:color w:val="000000"/>
          <w:spacing w:val="-1"/>
          <w:lang w:val="sr-Cyrl-CS" w:eastAsia="en-US"/>
        </w:rPr>
        <w:t>реосигура</w:t>
      </w:r>
      <w:r>
        <w:rPr>
          <w:rFonts w:ascii="Arial" w:hAnsi="Arial"/>
          <w:color w:val="000000"/>
          <w:spacing w:val="-1"/>
          <w:lang w:val="sr-Cyrl-CS" w:eastAsia="en-US"/>
        </w:rPr>
        <w:t>ње код друштава за реосигурање у земљи и иностранству,</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најмање</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 xml:space="preserve">класе А+ </w:t>
      </w:r>
      <w:r w:rsidRPr="00F136CD">
        <w:rPr>
          <w:rFonts w:ascii="Arial" w:hAnsi="Arial"/>
          <w:color w:val="000000"/>
          <w:spacing w:val="-2"/>
          <w:lang w:val="sr-Cyrl-CS" w:eastAsia="en-US"/>
        </w:rPr>
        <w:t>по</w:t>
      </w:r>
      <w:r w:rsidRPr="00F136CD">
        <w:rPr>
          <w:rFonts w:ascii="Arial" w:hAnsi="Arial" w:cs="Arial"/>
          <w:color w:val="000000"/>
          <w:spacing w:val="-2"/>
          <w:lang w:val="sr-Cyrl-CS" w:eastAsia="en-US"/>
        </w:rPr>
        <w:t xml:space="preserve"> </w:t>
      </w:r>
      <w:r w:rsidRPr="00F136CD">
        <w:rPr>
          <w:rFonts w:ascii="Arial" w:hAnsi="Arial" w:cs="Arial"/>
          <w:color w:val="000000"/>
          <w:spacing w:val="-2"/>
          <w:lang w:eastAsia="en-US"/>
        </w:rPr>
        <w:t>STANDARD &amp; POOR'S</w:t>
      </w:r>
      <w:r>
        <w:rPr>
          <w:rFonts w:ascii="Arial" w:hAnsi="Arial" w:cs="Arial"/>
          <w:color w:val="000000"/>
          <w:spacing w:val="-2"/>
          <w:lang w:eastAsia="en-US"/>
        </w:rPr>
        <w:t>, у складу са конкурсном документацијом и понудом</w:t>
      </w:r>
      <w:r w:rsidRPr="00F136CD">
        <w:rPr>
          <w:rFonts w:ascii="Arial" w:hAnsi="Arial" w:cs="Arial"/>
          <w:color w:val="000000"/>
          <w:spacing w:val="-2"/>
          <w:lang w:eastAsia="en-US"/>
        </w:rPr>
        <w:t>.</w:t>
      </w:r>
    </w:p>
    <w:p w:rsidR="008600B3" w:rsidRDefault="008600B3" w:rsidP="008600B3">
      <w:pPr>
        <w:widowControl w:val="0"/>
        <w:shd w:val="clear" w:color="auto" w:fill="FFFFFF"/>
        <w:autoSpaceDE w:val="0"/>
        <w:autoSpaceDN w:val="0"/>
        <w:adjustRightInd w:val="0"/>
        <w:spacing w:line="274" w:lineRule="exact"/>
        <w:ind w:right="5"/>
        <w:jc w:val="both"/>
        <w:rPr>
          <w:rFonts w:ascii="Arial" w:hAnsi="Arial" w:cs="Arial"/>
          <w:color w:val="000000"/>
          <w:spacing w:val="-1"/>
          <w:lang w:val="sr-Cyrl-CS" w:eastAsia="en-US"/>
        </w:rPr>
      </w:pPr>
      <w:r w:rsidRPr="00F136CD">
        <w:rPr>
          <w:rFonts w:ascii="Arial" w:hAnsi="Arial"/>
          <w:color w:val="000000"/>
          <w:spacing w:val="7"/>
          <w:lang w:val="sr-Cyrl-CS" w:eastAsia="en-US"/>
        </w:rPr>
        <w:t>Непоступање</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Осигуравача</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у</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складу</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са</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ставом</w:t>
      </w:r>
      <w:r w:rsidRPr="00F136CD">
        <w:rPr>
          <w:rFonts w:ascii="Arial" w:hAnsi="Arial" w:cs="Arial"/>
          <w:color w:val="000000"/>
          <w:spacing w:val="7"/>
          <w:lang w:val="sr-Cyrl-CS" w:eastAsia="en-US"/>
        </w:rPr>
        <w:t xml:space="preserve"> </w:t>
      </w:r>
      <w:r w:rsidRPr="00F136CD">
        <w:rPr>
          <w:rFonts w:ascii="Arial" w:hAnsi="Arial" w:cs="Arial"/>
          <w:color w:val="000000"/>
          <w:spacing w:val="7"/>
          <w:lang w:eastAsia="en-US"/>
        </w:rPr>
        <w:t xml:space="preserve">1. </w:t>
      </w:r>
      <w:r w:rsidRPr="00F136CD">
        <w:rPr>
          <w:rFonts w:ascii="Arial" w:hAnsi="Arial"/>
          <w:color w:val="000000"/>
          <w:spacing w:val="7"/>
          <w:lang w:val="sr-Cyrl-CS" w:eastAsia="en-US"/>
        </w:rPr>
        <w:t>овог</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члана</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сматра</w:t>
      </w:r>
      <w:r w:rsidRPr="00F136CD">
        <w:rPr>
          <w:rFonts w:ascii="Arial" w:hAnsi="Arial" w:cs="Arial"/>
          <w:color w:val="000000"/>
          <w:spacing w:val="7"/>
          <w:lang w:val="sr-Cyrl-CS" w:eastAsia="en-US"/>
        </w:rPr>
        <w:t xml:space="preserve"> </w:t>
      </w:r>
      <w:r w:rsidRPr="00F136CD">
        <w:rPr>
          <w:rFonts w:ascii="Arial" w:hAnsi="Arial"/>
          <w:color w:val="000000"/>
          <w:spacing w:val="7"/>
          <w:lang w:val="sr-Cyrl-CS" w:eastAsia="en-US"/>
        </w:rPr>
        <w:t xml:space="preserve">се </w:t>
      </w:r>
      <w:r w:rsidRPr="00F136CD">
        <w:rPr>
          <w:rFonts w:ascii="Arial" w:hAnsi="Arial"/>
          <w:color w:val="000000"/>
          <w:lang w:val="sr-Cyrl-CS" w:eastAsia="en-US"/>
        </w:rPr>
        <w:t>оправданим</w:t>
      </w:r>
      <w:r w:rsidRPr="00F136CD">
        <w:rPr>
          <w:rFonts w:ascii="Arial" w:hAnsi="Arial" w:cs="Arial"/>
          <w:color w:val="000000"/>
          <w:lang w:val="sr-Cyrl-CS" w:eastAsia="en-US"/>
        </w:rPr>
        <w:t xml:space="preserve"> </w:t>
      </w:r>
      <w:r w:rsidRPr="00F136CD">
        <w:rPr>
          <w:rFonts w:ascii="Arial" w:hAnsi="Arial"/>
          <w:color w:val="000000"/>
          <w:lang w:val="sr-Cyrl-CS" w:eastAsia="en-US"/>
        </w:rPr>
        <w:t>разлогом</w:t>
      </w:r>
      <w:r w:rsidRPr="00F136CD">
        <w:rPr>
          <w:rFonts w:ascii="Arial" w:hAnsi="Arial" w:cs="Arial"/>
          <w:color w:val="000000"/>
          <w:lang w:val="sr-Cyrl-CS" w:eastAsia="en-US"/>
        </w:rPr>
        <w:t xml:space="preserve"> </w:t>
      </w:r>
      <w:r w:rsidRPr="00F136CD">
        <w:rPr>
          <w:rFonts w:ascii="Arial" w:hAnsi="Arial"/>
          <w:color w:val="000000"/>
          <w:lang w:val="sr-Cyrl-CS" w:eastAsia="en-US"/>
        </w:rPr>
        <w:t>за</w:t>
      </w:r>
      <w:r w:rsidRPr="00F136CD">
        <w:rPr>
          <w:rFonts w:ascii="Arial" w:hAnsi="Arial" w:cs="Arial"/>
          <w:color w:val="000000"/>
          <w:lang w:val="sr-Cyrl-CS" w:eastAsia="en-US"/>
        </w:rPr>
        <w:t xml:space="preserve"> </w:t>
      </w:r>
      <w:r w:rsidRPr="00F136CD">
        <w:rPr>
          <w:rFonts w:ascii="Arial" w:hAnsi="Arial"/>
          <w:color w:val="000000"/>
          <w:lang w:val="sr-Cyrl-CS" w:eastAsia="en-US"/>
        </w:rPr>
        <w:t>одустајање</w:t>
      </w:r>
      <w:r w:rsidRPr="00F136CD">
        <w:rPr>
          <w:rFonts w:ascii="Arial" w:hAnsi="Arial" w:cs="Arial"/>
          <w:color w:val="000000"/>
          <w:lang w:val="sr-Cyrl-CS" w:eastAsia="en-US"/>
        </w:rPr>
        <w:t xml:space="preserve"> </w:t>
      </w:r>
      <w:r w:rsidRPr="00F136CD">
        <w:rPr>
          <w:rFonts w:ascii="Arial" w:hAnsi="Arial"/>
          <w:color w:val="000000"/>
          <w:lang w:val="sr-Cyrl-CS" w:eastAsia="en-US"/>
        </w:rPr>
        <w:t>од</w:t>
      </w:r>
      <w:r w:rsidRPr="00F136CD">
        <w:rPr>
          <w:rFonts w:ascii="Arial" w:hAnsi="Arial" w:cs="Arial"/>
          <w:color w:val="000000"/>
          <w:lang w:val="sr-Cyrl-CS" w:eastAsia="en-US"/>
        </w:rPr>
        <w:t xml:space="preserve"> </w:t>
      </w:r>
      <w:r w:rsidRPr="00F136CD">
        <w:rPr>
          <w:rFonts w:ascii="Arial" w:hAnsi="Arial"/>
          <w:color w:val="000000"/>
          <w:lang w:val="sr-Cyrl-CS" w:eastAsia="en-US"/>
        </w:rPr>
        <w:t>закључења</w:t>
      </w:r>
      <w:r w:rsidRPr="00F136CD">
        <w:rPr>
          <w:rFonts w:ascii="Arial" w:hAnsi="Arial" w:cs="Arial"/>
          <w:color w:val="000000"/>
          <w:lang w:val="sr-Cyrl-CS" w:eastAsia="en-US"/>
        </w:rPr>
        <w:t xml:space="preserve"> </w:t>
      </w:r>
      <w:r w:rsidRPr="00F136CD">
        <w:rPr>
          <w:rFonts w:ascii="Arial" w:hAnsi="Arial"/>
          <w:color w:val="000000"/>
          <w:lang w:val="sr-Cyrl-CS" w:eastAsia="en-US"/>
        </w:rPr>
        <w:t>уговора</w:t>
      </w:r>
      <w:r w:rsidRPr="00F136CD">
        <w:rPr>
          <w:rFonts w:ascii="Arial" w:hAnsi="Arial" w:cs="Arial"/>
          <w:color w:val="000000"/>
          <w:lang w:val="sr-Cyrl-CS" w:eastAsia="en-US"/>
        </w:rPr>
        <w:t xml:space="preserve"> </w:t>
      </w:r>
      <w:r w:rsidRPr="00F136CD">
        <w:rPr>
          <w:rFonts w:ascii="Arial" w:hAnsi="Arial"/>
          <w:color w:val="000000"/>
          <w:lang w:val="sr-Cyrl-CS" w:eastAsia="en-US"/>
        </w:rPr>
        <w:t>од</w:t>
      </w:r>
      <w:r w:rsidRPr="00F136CD">
        <w:rPr>
          <w:rFonts w:ascii="Arial" w:hAnsi="Arial" w:cs="Arial"/>
          <w:color w:val="000000"/>
          <w:lang w:val="sr-Cyrl-CS" w:eastAsia="en-US"/>
        </w:rPr>
        <w:t xml:space="preserve"> </w:t>
      </w:r>
      <w:r w:rsidRPr="00F136CD">
        <w:rPr>
          <w:rFonts w:ascii="Arial" w:hAnsi="Arial"/>
          <w:color w:val="000000"/>
          <w:lang w:val="sr-Cyrl-CS" w:eastAsia="en-US"/>
        </w:rPr>
        <w:t>стране</w:t>
      </w:r>
      <w:r w:rsidRPr="00F136CD">
        <w:rPr>
          <w:rFonts w:ascii="Arial" w:hAnsi="Arial" w:cs="Arial"/>
          <w:color w:val="000000"/>
          <w:lang w:val="sr-Cyrl-CS" w:eastAsia="en-US"/>
        </w:rPr>
        <w:t xml:space="preserve"> </w:t>
      </w:r>
      <w:r w:rsidRPr="00F136CD">
        <w:rPr>
          <w:rFonts w:ascii="Arial" w:hAnsi="Arial"/>
          <w:color w:val="000000"/>
          <w:lang w:val="sr-Cyrl-CS" w:eastAsia="en-US"/>
        </w:rPr>
        <w:t>ЈП</w:t>
      </w:r>
      <w:r w:rsidRPr="00F136CD">
        <w:rPr>
          <w:rFonts w:ascii="Arial" w:hAnsi="Arial" w:cs="Arial"/>
          <w:color w:val="000000"/>
          <w:lang w:val="sr-Cyrl-CS" w:eastAsia="en-US"/>
        </w:rPr>
        <w:t xml:space="preserve"> </w:t>
      </w:r>
      <w:r w:rsidRPr="00F136CD">
        <w:rPr>
          <w:rFonts w:ascii="Arial" w:hAnsi="Arial"/>
          <w:color w:val="000000"/>
          <w:lang w:val="sr-Cyrl-CS" w:eastAsia="en-US"/>
        </w:rPr>
        <w:t xml:space="preserve">ЕПС </w:t>
      </w:r>
      <w:r w:rsidRPr="00F136CD">
        <w:rPr>
          <w:rFonts w:ascii="Arial" w:hAnsi="Arial"/>
          <w:color w:val="000000"/>
          <w:spacing w:val="-1"/>
          <w:lang w:val="sr-Cyrl-CS" w:eastAsia="en-US"/>
        </w:rPr>
        <w:t>и</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разлогом</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за</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реализацију</w:t>
      </w:r>
      <w:r w:rsidRPr="00F136CD">
        <w:rPr>
          <w:rFonts w:ascii="Arial" w:hAnsi="Arial" w:cs="Arial"/>
          <w:color w:val="000000"/>
          <w:spacing w:val="-1"/>
          <w:lang w:val="sr-Cyrl-CS" w:eastAsia="en-US"/>
        </w:rPr>
        <w:t xml:space="preserve"> </w:t>
      </w:r>
      <w:r>
        <w:rPr>
          <w:rFonts w:ascii="Arial" w:hAnsi="Arial" w:cs="Arial"/>
          <w:color w:val="000000"/>
          <w:spacing w:val="-1"/>
          <w:lang w:val="sr-Cyrl-CS" w:eastAsia="en-US"/>
        </w:rPr>
        <w:t>гаранције</w:t>
      </w:r>
      <w:r w:rsidRPr="00F136CD">
        <w:rPr>
          <w:rFonts w:ascii="Arial" w:hAnsi="Arial" w:cs="Arial"/>
          <w:color w:val="000000"/>
          <w:spacing w:val="-1"/>
          <w:lang w:val="sr-Cyrl-CS" w:eastAsia="en-US"/>
        </w:rPr>
        <w:t xml:space="preserve"> дате као средво обезбеђења </w:t>
      </w:r>
      <w:r w:rsidRPr="00F136CD">
        <w:rPr>
          <w:rFonts w:ascii="Arial" w:hAnsi="Arial"/>
          <w:color w:val="000000"/>
          <w:spacing w:val="-1"/>
          <w:lang w:val="sr-Cyrl-CS" w:eastAsia="en-US"/>
        </w:rPr>
        <w:t>за</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озбиљност</w:t>
      </w:r>
      <w:r w:rsidRPr="00F136CD">
        <w:rPr>
          <w:rFonts w:ascii="Arial" w:hAnsi="Arial" w:cs="Arial"/>
          <w:color w:val="000000"/>
          <w:spacing w:val="-1"/>
          <w:lang w:val="sr-Cyrl-CS" w:eastAsia="en-US"/>
        </w:rPr>
        <w:t xml:space="preserve"> </w:t>
      </w:r>
      <w:r w:rsidRPr="00F136CD">
        <w:rPr>
          <w:rFonts w:ascii="Arial" w:hAnsi="Arial"/>
          <w:color w:val="000000"/>
          <w:spacing w:val="-1"/>
          <w:lang w:val="sr-Cyrl-CS" w:eastAsia="en-US"/>
        </w:rPr>
        <w:t>понуде</w:t>
      </w:r>
      <w:r w:rsidRPr="00F136CD">
        <w:rPr>
          <w:rFonts w:ascii="Arial" w:hAnsi="Arial" w:cs="Arial"/>
          <w:color w:val="000000"/>
          <w:spacing w:val="-1"/>
          <w:lang w:val="sr-Cyrl-CS" w:eastAsia="en-US"/>
        </w:rPr>
        <w:t>.</w:t>
      </w:r>
    </w:p>
    <w:p w:rsidR="00E21222" w:rsidRDefault="00E21222" w:rsidP="008600B3">
      <w:pPr>
        <w:widowControl w:val="0"/>
        <w:shd w:val="clear" w:color="auto" w:fill="FFFFFF"/>
        <w:autoSpaceDE w:val="0"/>
        <w:autoSpaceDN w:val="0"/>
        <w:adjustRightInd w:val="0"/>
        <w:rPr>
          <w:rFonts w:ascii="Arial" w:hAnsi="Arial"/>
          <w:b/>
          <w:bCs/>
          <w:i/>
          <w:color w:val="000000"/>
          <w:spacing w:val="-1"/>
          <w:lang w:val="sr-Cyrl-CS" w:eastAsia="en-US"/>
        </w:rPr>
      </w:pPr>
    </w:p>
    <w:p w:rsidR="008600B3" w:rsidRPr="001F6C23" w:rsidRDefault="008600B3" w:rsidP="008600B3">
      <w:pPr>
        <w:widowControl w:val="0"/>
        <w:shd w:val="clear" w:color="auto" w:fill="FFFFFF"/>
        <w:autoSpaceDE w:val="0"/>
        <w:autoSpaceDN w:val="0"/>
        <w:adjustRightInd w:val="0"/>
        <w:rPr>
          <w:rFonts w:ascii="Arial" w:hAnsi="Arial"/>
          <w:b/>
          <w:bCs/>
          <w:i/>
          <w:color w:val="000000"/>
          <w:spacing w:val="-1"/>
          <w:lang w:val="sr-Cyrl-CS" w:eastAsia="en-US"/>
        </w:rPr>
      </w:pPr>
      <w:r w:rsidRPr="001F6C23">
        <w:rPr>
          <w:rFonts w:ascii="Arial" w:hAnsi="Arial"/>
          <w:b/>
          <w:bCs/>
          <w:i/>
          <w:color w:val="000000"/>
          <w:spacing w:val="-1"/>
          <w:lang w:val="sr-Cyrl-CS" w:eastAsia="en-US"/>
        </w:rPr>
        <w:t>Банкарска</w:t>
      </w:r>
      <w:r w:rsidRPr="001F6C23">
        <w:rPr>
          <w:rFonts w:ascii="Arial" w:hAnsi="Arial" w:cs="Arial"/>
          <w:b/>
          <w:bCs/>
          <w:i/>
          <w:color w:val="000000"/>
          <w:spacing w:val="-1"/>
          <w:lang w:val="sr-Cyrl-CS" w:eastAsia="en-US"/>
        </w:rPr>
        <w:t xml:space="preserve"> </w:t>
      </w:r>
      <w:r w:rsidRPr="001F6C23">
        <w:rPr>
          <w:rFonts w:ascii="Arial" w:hAnsi="Arial"/>
          <w:b/>
          <w:bCs/>
          <w:i/>
          <w:color w:val="000000"/>
          <w:spacing w:val="-1"/>
          <w:lang w:val="sr-Cyrl-CS" w:eastAsia="en-US"/>
        </w:rPr>
        <w:t>гаранција</w:t>
      </w: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Pr>
          <w:rFonts w:ascii="Arial" w:hAnsi="Arial" w:cs="Arial"/>
          <w:b/>
          <w:bCs/>
          <w:color w:val="000000"/>
          <w:spacing w:val="-5"/>
          <w:lang w:eastAsia="en-US"/>
        </w:rPr>
        <w:t>1</w:t>
      </w:r>
      <w:r>
        <w:rPr>
          <w:rFonts w:ascii="Arial" w:hAnsi="Arial" w:cs="Arial"/>
          <w:b/>
          <w:bCs/>
          <w:color w:val="000000"/>
          <w:spacing w:val="-5"/>
          <w:lang w:val="sr-Cyrl-RS" w:eastAsia="en-US"/>
        </w:rPr>
        <w:t>6</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8600B3" w:rsidRDefault="008600B3" w:rsidP="008600B3">
      <w:pPr>
        <w:widowControl w:val="0"/>
        <w:shd w:val="clear" w:color="auto" w:fill="FFFFFF"/>
        <w:autoSpaceDE w:val="0"/>
        <w:autoSpaceDN w:val="0"/>
        <w:adjustRightInd w:val="0"/>
        <w:spacing w:line="274" w:lineRule="exact"/>
        <w:ind w:right="5"/>
        <w:jc w:val="both"/>
        <w:rPr>
          <w:rFonts w:ascii="Arial" w:hAnsi="Arial" w:cs="Arial"/>
          <w:color w:val="000000"/>
          <w:spacing w:val="-1"/>
          <w:lang w:val="sr-Cyrl-CS" w:eastAsia="en-US"/>
        </w:rPr>
      </w:pPr>
      <w:r w:rsidRPr="00655514">
        <w:rPr>
          <w:rFonts w:ascii="Arial" w:hAnsi="Arial"/>
          <w:color w:val="000000"/>
          <w:spacing w:val="-1"/>
          <w:lang w:val="sr-Cyrl-CS" w:eastAsia="en-US"/>
        </w:rPr>
        <w:t>Осигуравач</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обавезује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сваком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Осигуранику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преда</w:t>
      </w:r>
      <w:r>
        <w:rPr>
          <w:rFonts w:ascii="Arial" w:hAnsi="Arial"/>
          <w:color w:val="000000"/>
          <w:spacing w:val="-1"/>
          <w:lang w:val="sr-Cyrl-CS" w:eastAsia="en-US"/>
        </w:rPr>
        <w:t xml:space="preserve"> </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неопозиву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безусловну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 xml:space="preserve">и </w:t>
      </w:r>
      <w:r w:rsidRPr="00655514">
        <w:rPr>
          <w:rFonts w:ascii="Arial" w:hAnsi="Arial"/>
          <w:color w:val="000000"/>
          <w:spacing w:val="2"/>
          <w:lang w:val="sr-Cyrl-CS" w:eastAsia="en-US"/>
        </w:rPr>
        <w:t>на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први</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позив</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наплативу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банкарску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гаранцију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за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добро</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извршење</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посла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 xml:space="preserve">без </w:t>
      </w:r>
      <w:r w:rsidRPr="00655514">
        <w:rPr>
          <w:rFonts w:ascii="Arial" w:hAnsi="Arial"/>
          <w:color w:val="000000"/>
          <w:spacing w:val="-1"/>
          <w:lang w:val="sr-Cyrl-CS" w:eastAsia="en-US"/>
        </w:rPr>
        <w:t>права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приговора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даљем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тексту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банкарска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гаранција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износ</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од</w:t>
      </w:r>
      <w:r w:rsidRPr="00655514">
        <w:rPr>
          <w:rFonts w:ascii="Arial" w:hAnsi="Arial" w:cs="Arial"/>
          <w:color w:val="000000"/>
          <w:spacing w:val="-1"/>
          <w:lang w:val="sr-Cyrl-CS" w:eastAsia="en-US"/>
        </w:rPr>
        <w:t xml:space="preserve"> </w:t>
      </w:r>
      <w:r w:rsidRPr="00655514">
        <w:rPr>
          <w:rFonts w:ascii="Arial" w:hAnsi="Arial" w:cs="Arial"/>
          <w:color w:val="000000"/>
          <w:spacing w:val="-1"/>
          <w:lang w:eastAsia="en-US"/>
        </w:rPr>
        <w:t xml:space="preserve">10% </w:t>
      </w:r>
      <w:r w:rsidRPr="00655514">
        <w:rPr>
          <w:rFonts w:ascii="Arial" w:hAnsi="Arial"/>
          <w:color w:val="000000"/>
          <w:spacing w:val="-1"/>
          <w:lang w:val="sr-Cyrl-CS" w:eastAsia="en-US"/>
        </w:rPr>
        <w:t xml:space="preserve">висине </w:t>
      </w:r>
      <w:r w:rsidRPr="00655514">
        <w:rPr>
          <w:rFonts w:ascii="Arial" w:hAnsi="Arial"/>
          <w:color w:val="000000"/>
          <w:spacing w:val="5"/>
          <w:lang w:val="sr-Cyrl-CS" w:eastAsia="en-US"/>
        </w:rPr>
        <w:t>премије</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осигурања</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тог</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Осигураника</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са</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роком</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важности</w:t>
      </w:r>
      <w:r w:rsidRPr="00655514">
        <w:rPr>
          <w:rFonts w:ascii="Arial" w:hAnsi="Arial" w:cs="Arial"/>
          <w:color w:val="000000"/>
          <w:spacing w:val="5"/>
          <w:lang w:val="sr-Cyrl-CS" w:eastAsia="en-US"/>
        </w:rPr>
        <w:t xml:space="preserve"> </w:t>
      </w:r>
      <w:r>
        <w:rPr>
          <w:rFonts w:ascii="Arial" w:hAnsi="Arial" w:cs="Arial"/>
          <w:color w:val="000000"/>
          <w:spacing w:val="5"/>
          <w:lang w:eastAsia="en-US"/>
        </w:rPr>
        <w:t>90</w:t>
      </w:r>
      <w:r w:rsidRPr="00655514">
        <w:rPr>
          <w:rFonts w:ascii="Arial" w:hAnsi="Arial" w:cs="Arial"/>
          <w:color w:val="000000"/>
          <w:spacing w:val="5"/>
          <w:lang w:eastAsia="en-US"/>
        </w:rPr>
        <w:t xml:space="preserve"> </w:t>
      </w:r>
      <w:r w:rsidRPr="00655514">
        <w:rPr>
          <w:rFonts w:ascii="Arial" w:hAnsi="Arial"/>
          <w:color w:val="000000"/>
          <w:spacing w:val="5"/>
          <w:lang w:val="sr-Cyrl-CS" w:eastAsia="en-US"/>
        </w:rPr>
        <w:t>дана</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дужим</w:t>
      </w:r>
      <w:r w:rsidRPr="00655514">
        <w:rPr>
          <w:rFonts w:ascii="Arial" w:hAnsi="Arial" w:cs="Arial"/>
          <w:color w:val="000000"/>
          <w:spacing w:val="5"/>
          <w:lang w:val="sr-Cyrl-CS" w:eastAsia="en-US"/>
        </w:rPr>
        <w:t xml:space="preserve"> </w:t>
      </w:r>
      <w:r w:rsidRPr="00655514">
        <w:rPr>
          <w:rFonts w:ascii="Arial" w:hAnsi="Arial"/>
          <w:color w:val="000000"/>
          <w:spacing w:val="5"/>
          <w:lang w:val="sr-Cyrl-CS" w:eastAsia="en-US"/>
        </w:rPr>
        <w:t xml:space="preserve">од </w:t>
      </w:r>
      <w:r w:rsidRPr="00655514">
        <w:rPr>
          <w:rFonts w:ascii="Arial" w:hAnsi="Arial"/>
          <w:color w:val="000000"/>
          <w:spacing w:val="-1"/>
          <w:lang w:val="sr-Cyrl-CS" w:eastAsia="en-US"/>
        </w:rPr>
        <w:t>истека</w:t>
      </w:r>
      <w:r w:rsidRPr="00655514">
        <w:rPr>
          <w:rFonts w:ascii="Arial" w:hAnsi="Arial" w:cs="Arial"/>
          <w:color w:val="000000"/>
          <w:spacing w:val="-1"/>
          <w:lang w:val="sr-Cyrl-CS" w:eastAsia="en-US"/>
        </w:rPr>
        <w:t xml:space="preserve"> </w:t>
      </w:r>
      <w:r>
        <w:rPr>
          <w:rFonts w:ascii="Arial" w:hAnsi="Arial" w:cs="Arial"/>
          <w:color w:val="000000"/>
          <w:spacing w:val="-1"/>
          <w:lang w:val="sr-Cyrl-CS" w:eastAsia="en-US"/>
        </w:rPr>
        <w:t xml:space="preserve">периода </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осигурања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кој</w:t>
      </w:r>
      <w:r>
        <w:rPr>
          <w:rFonts w:ascii="Arial" w:hAnsi="Arial"/>
          <w:color w:val="000000"/>
          <w:spacing w:val="-1"/>
          <w:lang w:val="sr-Cyrl-CS" w:eastAsia="en-US"/>
        </w:rPr>
        <w:t>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издаје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гаранција</w:t>
      </w:r>
      <w:r w:rsidRPr="00655514">
        <w:rPr>
          <w:rFonts w:ascii="Arial" w:hAnsi="Arial" w:cs="Arial"/>
          <w:color w:val="000000"/>
          <w:spacing w:val="-1"/>
          <w:lang w:val="sr-Cyrl-CS" w:eastAsia="en-US"/>
        </w:rPr>
        <w:t>.</w:t>
      </w:r>
    </w:p>
    <w:p w:rsidR="00B85286" w:rsidRPr="00CE0389" w:rsidRDefault="00B85286" w:rsidP="008600B3">
      <w:pPr>
        <w:widowControl w:val="0"/>
        <w:shd w:val="clear" w:color="auto" w:fill="FFFFFF"/>
        <w:autoSpaceDE w:val="0"/>
        <w:autoSpaceDN w:val="0"/>
        <w:adjustRightInd w:val="0"/>
        <w:spacing w:line="274" w:lineRule="exact"/>
        <w:ind w:right="5"/>
        <w:jc w:val="both"/>
        <w:rPr>
          <w:rFonts w:ascii="Arial" w:hAnsi="Arial" w:cs="Arial"/>
          <w:sz w:val="20"/>
          <w:szCs w:val="20"/>
          <w:lang w:val="sr-Cyrl-CS" w:eastAsia="en-US"/>
        </w:rPr>
      </w:pPr>
    </w:p>
    <w:p w:rsidR="008600B3" w:rsidRDefault="008600B3" w:rsidP="008600B3">
      <w:pPr>
        <w:widowControl w:val="0"/>
        <w:shd w:val="clear" w:color="auto" w:fill="FFFFFF"/>
        <w:autoSpaceDE w:val="0"/>
        <w:autoSpaceDN w:val="0"/>
        <w:adjustRightInd w:val="0"/>
        <w:spacing w:line="274" w:lineRule="exact"/>
        <w:jc w:val="both"/>
        <w:rPr>
          <w:rFonts w:ascii="Arial" w:hAnsi="Arial"/>
          <w:color w:val="000000"/>
          <w:spacing w:val="-4"/>
          <w:lang w:val="sr-Cyrl-CS" w:eastAsia="en-US"/>
        </w:rPr>
      </w:pPr>
      <w:r w:rsidRPr="00655514">
        <w:rPr>
          <w:rFonts w:ascii="Arial" w:hAnsi="Arial"/>
          <w:color w:val="000000"/>
          <w:spacing w:val="7"/>
          <w:lang w:val="sr-Cyrl-CS" w:eastAsia="en-US"/>
        </w:rPr>
        <w:t>Осигуравач</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се</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обавезује</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да</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достави</w:t>
      </w:r>
      <w:r w:rsidRPr="00655514">
        <w:rPr>
          <w:rFonts w:ascii="Arial" w:hAnsi="Arial" w:cs="Arial"/>
          <w:color w:val="000000"/>
          <w:spacing w:val="7"/>
          <w:lang w:val="sr-Cyrl-CS" w:eastAsia="en-US"/>
        </w:rPr>
        <w:t xml:space="preserve"> </w:t>
      </w:r>
      <w:r w:rsidRPr="00655514">
        <w:rPr>
          <w:rFonts w:ascii="Arial" w:hAnsi="Arial"/>
          <w:color w:val="000000"/>
          <w:spacing w:val="7"/>
          <w:lang w:val="sr-Cyrl-CS" w:eastAsia="en-US"/>
        </w:rPr>
        <w:t xml:space="preserve">сваком </w:t>
      </w:r>
      <w:r w:rsidRPr="00655514">
        <w:rPr>
          <w:rFonts w:ascii="Arial" w:hAnsi="Arial"/>
          <w:color w:val="000000"/>
          <w:spacing w:val="2"/>
          <w:lang w:val="sr-Cyrl-CS" w:eastAsia="en-US"/>
        </w:rPr>
        <w:t>Осигуранику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банкарску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гаранцију</w:t>
      </w:r>
      <w:r w:rsidR="008F0260" w:rsidRPr="008F0260">
        <w:rPr>
          <w:rFonts w:ascii="Arial" w:hAnsi="Arial"/>
          <w:color w:val="000000"/>
          <w:spacing w:val="2"/>
          <w:lang w:val="sr-Cyrl-CS" w:eastAsia="en-US"/>
        </w:rPr>
        <w:t xml:space="preserve"> </w:t>
      </w:r>
      <w:r w:rsidR="008F0260" w:rsidRPr="00655514">
        <w:rPr>
          <w:rFonts w:ascii="Arial" w:hAnsi="Arial"/>
          <w:color w:val="000000"/>
          <w:spacing w:val="2"/>
          <w:lang w:val="sr-Cyrl-CS" w:eastAsia="en-US"/>
        </w:rPr>
        <w:t>за</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добро</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извршење</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посла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року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од</w:t>
      </w:r>
      <w:r w:rsidRPr="00655514">
        <w:rPr>
          <w:rFonts w:ascii="Arial" w:hAnsi="Arial" w:cs="Arial"/>
          <w:color w:val="000000"/>
          <w:spacing w:val="2"/>
          <w:lang w:val="sr-Cyrl-CS" w:eastAsia="en-US"/>
        </w:rPr>
        <w:t xml:space="preserve"> </w:t>
      </w:r>
      <w:r w:rsidR="00B43C19" w:rsidRPr="00F85E95">
        <w:rPr>
          <w:rFonts w:ascii="Arial" w:hAnsi="Arial" w:cs="Arial"/>
          <w:color w:val="000000"/>
          <w:spacing w:val="2"/>
          <w:lang w:val="sr-Cyrl-CS" w:eastAsia="en-US"/>
        </w:rPr>
        <w:t>10</w:t>
      </w:r>
      <w:r w:rsidRPr="00F85E95">
        <w:rPr>
          <w:rFonts w:ascii="Arial" w:hAnsi="Arial" w:cs="Arial"/>
          <w:color w:val="000000"/>
          <w:spacing w:val="2"/>
          <w:lang w:eastAsia="en-US"/>
        </w:rPr>
        <w:t xml:space="preserve"> (</w:t>
      </w:r>
      <w:r w:rsidR="00B43C19" w:rsidRPr="00F85E95">
        <w:rPr>
          <w:rFonts w:ascii="Arial" w:hAnsi="Arial" w:cs="Arial"/>
          <w:color w:val="000000"/>
          <w:spacing w:val="2"/>
          <w:lang w:val="sr-Cyrl-RS" w:eastAsia="en-US"/>
        </w:rPr>
        <w:t>десет</w:t>
      </w:r>
      <w:r w:rsidRPr="00F85E95">
        <w:rPr>
          <w:rFonts w:ascii="Arial" w:hAnsi="Arial" w:cs="Arial"/>
          <w:color w:val="000000"/>
          <w:spacing w:val="2"/>
          <w:lang w:eastAsia="en-US"/>
        </w:rPr>
        <w:t xml:space="preserve">) </w:t>
      </w:r>
      <w:r w:rsidRPr="00F85E95">
        <w:rPr>
          <w:rFonts w:ascii="Arial" w:hAnsi="Arial"/>
          <w:color w:val="000000"/>
          <w:spacing w:val="2"/>
          <w:lang w:val="sr-Cyrl-CS" w:eastAsia="en-US"/>
        </w:rPr>
        <w:t>дана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од</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дана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закључења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 xml:space="preserve">овог </w:t>
      </w:r>
      <w:r w:rsidRPr="00655514">
        <w:rPr>
          <w:rFonts w:ascii="Arial" w:hAnsi="Arial"/>
          <w:color w:val="000000"/>
          <w:spacing w:val="-4"/>
          <w:lang w:val="sr-Cyrl-CS" w:eastAsia="en-US"/>
        </w:rPr>
        <w:t>уговора</w:t>
      </w:r>
      <w:r w:rsidR="00B85286">
        <w:rPr>
          <w:rFonts w:ascii="Arial" w:hAnsi="Arial"/>
          <w:color w:val="000000"/>
          <w:spacing w:val="-4"/>
          <w:lang w:val="sr-Cyrl-CS" w:eastAsia="en-US"/>
        </w:rPr>
        <w:t>.</w:t>
      </w:r>
    </w:p>
    <w:p w:rsidR="00B85286" w:rsidRPr="00CE0389" w:rsidRDefault="00B85286" w:rsidP="008600B3">
      <w:pPr>
        <w:widowControl w:val="0"/>
        <w:shd w:val="clear" w:color="auto" w:fill="FFFFFF"/>
        <w:autoSpaceDE w:val="0"/>
        <w:autoSpaceDN w:val="0"/>
        <w:adjustRightInd w:val="0"/>
        <w:spacing w:line="274" w:lineRule="exact"/>
        <w:jc w:val="both"/>
        <w:rPr>
          <w:rFonts w:ascii="Arial" w:hAnsi="Arial" w:cs="Arial"/>
          <w:sz w:val="20"/>
          <w:szCs w:val="20"/>
          <w:lang w:val="sr-Cyrl-CS" w:eastAsia="en-US"/>
        </w:rPr>
      </w:pPr>
    </w:p>
    <w:p w:rsidR="008600B3" w:rsidRDefault="008600B3" w:rsidP="008600B3">
      <w:pPr>
        <w:widowControl w:val="0"/>
        <w:shd w:val="clear" w:color="auto" w:fill="FFFFFF"/>
        <w:autoSpaceDE w:val="0"/>
        <w:autoSpaceDN w:val="0"/>
        <w:adjustRightInd w:val="0"/>
        <w:spacing w:line="278" w:lineRule="exact"/>
        <w:ind w:right="5"/>
        <w:jc w:val="both"/>
        <w:rPr>
          <w:rFonts w:ascii="Arial" w:hAnsi="Arial" w:cs="Arial"/>
          <w:color w:val="000000"/>
          <w:spacing w:val="-1"/>
          <w:lang w:val="sr-Cyrl-CS" w:eastAsia="en-US"/>
        </w:rPr>
      </w:pPr>
      <w:r w:rsidRPr="00655514">
        <w:rPr>
          <w:rFonts w:ascii="Arial" w:hAnsi="Arial"/>
          <w:color w:val="000000"/>
          <w:lang w:val="sr-Cyrl-CS" w:eastAsia="en-US"/>
        </w:rPr>
        <w:t>Сваки</w:t>
      </w:r>
      <w:r w:rsidRPr="00655514">
        <w:rPr>
          <w:rFonts w:ascii="Arial" w:hAnsi="Arial" w:cs="Arial"/>
          <w:color w:val="000000"/>
          <w:lang w:val="sr-Cyrl-CS" w:eastAsia="en-US"/>
        </w:rPr>
        <w:t xml:space="preserve"> </w:t>
      </w:r>
      <w:r w:rsidRPr="00655514">
        <w:rPr>
          <w:rFonts w:ascii="Arial" w:hAnsi="Arial"/>
          <w:color w:val="000000"/>
          <w:lang w:val="sr-Cyrl-CS" w:eastAsia="en-US"/>
        </w:rPr>
        <w:t>Осигураник</w:t>
      </w:r>
      <w:r w:rsidRPr="00655514">
        <w:rPr>
          <w:rFonts w:ascii="Arial" w:hAnsi="Arial" w:cs="Arial"/>
          <w:color w:val="000000"/>
          <w:lang w:val="sr-Cyrl-CS" w:eastAsia="en-US"/>
        </w:rPr>
        <w:t xml:space="preserve"> </w:t>
      </w:r>
      <w:r w:rsidRPr="00655514">
        <w:rPr>
          <w:rFonts w:ascii="Arial" w:hAnsi="Arial"/>
          <w:color w:val="000000"/>
          <w:lang w:val="sr-Cyrl-CS" w:eastAsia="en-US"/>
        </w:rPr>
        <w:t>је</w:t>
      </w:r>
      <w:r w:rsidRPr="00655514">
        <w:rPr>
          <w:rFonts w:ascii="Arial" w:hAnsi="Arial" w:cs="Arial"/>
          <w:color w:val="000000"/>
          <w:lang w:val="sr-Cyrl-CS" w:eastAsia="en-US"/>
        </w:rPr>
        <w:t xml:space="preserve"> </w:t>
      </w:r>
      <w:r w:rsidRPr="00655514">
        <w:rPr>
          <w:rFonts w:ascii="Arial" w:hAnsi="Arial"/>
          <w:color w:val="000000"/>
          <w:lang w:val="sr-Cyrl-CS" w:eastAsia="en-US"/>
        </w:rPr>
        <w:t>овлашћен</w:t>
      </w:r>
      <w:r w:rsidRPr="00655514">
        <w:rPr>
          <w:rFonts w:ascii="Arial" w:hAnsi="Arial" w:cs="Arial"/>
          <w:color w:val="000000"/>
          <w:lang w:val="sr-Cyrl-CS" w:eastAsia="en-US"/>
        </w:rPr>
        <w:t xml:space="preserve"> </w:t>
      </w:r>
      <w:r w:rsidRPr="00655514">
        <w:rPr>
          <w:rFonts w:ascii="Arial" w:hAnsi="Arial"/>
          <w:color w:val="000000"/>
          <w:lang w:val="sr-Cyrl-CS" w:eastAsia="en-US"/>
        </w:rPr>
        <w:t>да</w:t>
      </w:r>
      <w:r w:rsidRPr="00655514">
        <w:rPr>
          <w:rFonts w:ascii="Arial" w:hAnsi="Arial" w:cs="Arial"/>
          <w:color w:val="000000"/>
          <w:lang w:val="sr-Cyrl-CS" w:eastAsia="en-US"/>
        </w:rPr>
        <w:t xml:space="preserve"> </w:t>
      </w:r>
      <w:r w:rsidRPr="00655514">
        <w:rPr>
          <w:rFonts w:ascii="Arial" w:hAnsi="Arial"/>
          <w:color w:val="000000"/>
          <w:lang w:val="sr-Cyrl-CS" w:eastAsia="en-US"/>
        </w:rPr>
        <w:t>наплати</w:t>
      </w:r>
      <w:r w:rsidRPr="00655514">
        <w:rPr>
          <w:rFonts w:ascii="Arial" w:hAnsi="Arial" w:cs="Arial"/>
          <w:color w:val="000000"/>
          <w:lang w:val="sr-Cyrl-CS" w:eastAsia="en-US"/>
        </w:rPr>
        <w:t xml:space="preserve"> </w:t>
      </w:r>
      <w:r w:rsidRPr="00655514">
        <w:rPr>
          <w:rFonts w:ascii="Arial" w:hAnsi="Arial"/>
          <w:color w:val="000000"/>
          <w:lang w:val="sr-Cyrl-CS" w:eastAsia="en-US"/>
        </w:rPr>
        <w:t>банкарску</w:t>
      </w:r>
      <w:r w:rsidRPr="00655514">
        <w:rPr>
          <w:rFonts w:ascii="Arial" w:hAnsi="Arial" w:cs="Arial"/>
          <w:color w:val="000000"/>
          <w:lang w:val="sr-Cyrl-CS" w:eastAsia="en-US"/>
        </w:rPr>
        <w:t xml:space="preserve"> </w:t>
      </w:r>
      <w:r w:rsidRPr="00655514">
        <w:rPr>
          <w:rFonts w:ascii="Arial" w:hAnsi="Arial"/>
          <w:color w:val="000000"/>
          <w:lang w:val="sr-Cyrl-CS" w:eastAsia="en-US"/>
        </w:rPr>
        <w:t>гаранцију</w:t>
      </w:r>
      <w:r w:rsidR="008F0260" w:rsidRPr="008F0260">
        <w:rPr>
          <w:rFonts w:ascii="Arial" w:hAnsi="Arial"/>
          <w:color w:val="000000"/>
          <w:spacing w:val="2"/>
          <w:lang w:val="sr-Cyrl-CS" w:eastAsia="en-US"/>
        </w:rPr>
        <w:t xml:space="preserve"> </w:t>
      </w:r>
      <w:r w:rsidR="008F0260" w:rsidRPr="00655514">
        <w:rPr>
          <w:rFonts w:ascii="Arial" w:hAnsi="Arial"/>
          <w:color w:val="000000"/>
          <w:spacing w:val="2"/>
          <w:lang w:val="sr-Cyrl-CS" w:eastAsia="en-US"/>
        </w:rPr>
        <w:t>за</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добро</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извршење</w:t>
      </w:r>
      <w:r w:rsidR="008F0260" w:rsidRPr="00655514">
        <w:rPr>
          <w:rFonts w:ascii="Arial" w:hAnsi="Arial" w:cs="Arial"/>
          <w:color w:val="000000"/>
          <w:spacing w:val="2"/>
          <w:lang w:val="sr-Cyrl-CS" w:eastAsia="en-US"/>
        </w:rPr>
        <w:t xml:space="preserve"> </w:t>
      </w:r>
      <w:r w:rsidR="008F0260" w:rsidRPr="00655514">
        <w:rPr>
          <w:rFonts w:ascii="Arial" w:hAnsi="Arial"/>
          <w:color w:val="000000"/>
          <w:spacing w:val="2"/>
          <w:lang w:val="sr-Cyrl-CS" w:eastAsia="en-US"/>
        </w:rPr>
        <w:t>посла</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случају</w:t>
      </w:r>
      <w:r w:rsidRPr="00655514">
        <w:rPr>
          <w:rFonts w:ascii="Arial" w:hAnsi="Arial" w:cs="Arial"/>
          <w:color w:val="000000"/>
          <w:lang w:val="sr-Cyrl-CS" w:eastAsia="en-US"/>
        </w:rPr>
        <w:t xml:space="preserve"> </w:t>
      </w:r>
      <w:r w:rsidRPr="00655514">
        <w:rPr>
          <w:rFonts w:ascii="Arial" w:hAnsi="Arial"/>
          <w:color w:val="000000"/>
          <w:lang w:val="sr-Cyrl-CS" w:eastAsia="en-US"/>
        </w:rPr>
        <w:t xml:space="preserve">да </w:t>
      </w:r>
      <w:r w:rsidRPr="00655514">
        <w:rPr>
          <w:rFonts w:ascii="Arial" w:hAnsi="Arial"/>
          <w:color w:val="000000"/>
          <w:spacing w:val="-1"/>
          <w:lang w:val="sr-Cyrl-CS" w:eastAsia="en-US"/>
        </w:rPr>
        <w:t>Осигуравач</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испуни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обавезе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из</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осигурања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складу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овим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уговором</w:t>
      </w:r>
      <w:r w:rsidRPr="00655514">
        <w:rPr>
          <w:rFonts w:ascii="Arial" w:hAnsi="Arial" w:cs="Arial"/>
          <w:color w:val="000000"/>
          <w:spacing w:val="-1"/>
          <w:lang w:val="sr-Cyrl-CS" w:eastAsia="en-US"/>
        </w:rPr>
        <w:t>.</w:t>
      </w:r>
    </w:p>
    <w:p w:rsidR="008600B3" w:rsidRPr="00D02963" w:rsidRDefault="008600B3" w:rsidP="008600B3">
      <w:pPr>
        <w:widowControl w:val="0"/>
        <w:shd w:val="clear" w:color="auto" w:fill="FFFFFF"/>
        <w:autoSpaceDE w:val="0"/>
        <w:autoSpaceDN w:val="0"/>
        <w:adjustRightInd w:val="0"/>
        <w:spacing w:line="278" w:lineRule="exact"/>
        <w:ind w:right="5"/>
        <w:jc w:val="both"/>
        <w:rPr>
          <w:rFonts w:ascii="Arial" w:hAnsi="Arial" w:cs="Arial"/>
          <w:b/>
          <w:spacing w:val="-1"/>
          <w:lang w:val="sr-Cyrl-CS" w:eastAsia="en-US"/>
        </w:rPr>
      </w:pPr>
    </w:p>
    <w:p w:rsidR="008600B3" w:rsidRPr="001F6C23" w:rsidRDefault="008600B3" w:rsidP="008600B3">
      <w:pPr>
        <w:widowControl w:val="0"/>
        <w:shd w:val="clear" w:color="auto" w:fill="FFFFFF"/>
        <w:autoSpaceDE w:val="0"/>
        <w:autoSpaceDN w:val="0"/>
        <w:adjustRightInd w:val="0"/>
        <w:spacing w:line="278" w:lineRule="exact"/>
        <w:ind w:right="5"/>
        <w:jc w:val="both"/>
        <w:rPr>
          <w:rFonts w:ascii="Arial" w:hAnsi="Arial"/>
          <w:b/>
          <w:bCs/>
          <w:i/>
          <w:color w:val="000000"/>
          <w:spacing w:val="-1"/>
          <w:lang w:val="sr-Cyrl-CS" w:eastAsia="en-US"/>
        </w:rPr>
      </w:pPr>
      <w:r w:rsidRPr="001F6C23">
        <w:rPr>
          <w:rFonts w:ascii="Arial" w:hAnsi="Arial" w:cs="Arial"/>
          <w:b/>
          <w:i/>
          <w:color w:val="000000"/>
          <w:spacing w:val="-1"/>
          <w:lang w:val="sr-Cyrl-CS" w:eastAsia="en-US"/>
        </w:rPr>
        <w:t>З</w:t>
      </w:r>
      <w:r w:rsidRPr="001F6C23">
        <w:rPr>
          <w:rFonts w:ascii="Arial" w:hAnsi="Arial"/>
          <w:b/>
          <w:bCs/>
          <w:i/>
          <w:color w:val="000000"/>
          <w:spacing w:val="-1"/>
          <w:lang w:val="sr-Cyrl-CS" w:eastAsia="en-US"/>
        </w:rPr>
        <w:t>авршне</w:t>
      </w:r>
      <w:r w:rsidRPr="001F6C23">
        <w:rPr>
          <w:rFonts w:ascii="Arial" w:hAnsi="Arial" w:cs="Arial"/>
          <w:b/>
          <w:bCs/>
          <w:i/>
          <w:color w:val="000000"/>
          <w:spacing w:val="-1"/>
          <w:lang w:val="sr-Cyrl-CS" w:eastAsia="en-US"/>
        </w:rPr>
        <w:t xml:space="preserve"> </w:t>
      </w:r>
      <w:r w:rsidRPr="001F6C23">
        <w:rPr>
          <w:rFonts w:ascii="Arial" w:hAnsi="Arial"/>
          <w:b/>
          <w:bCs/>
          <w:i/>
          <w:color w:val="000000"/>
          <w:spacing w:val="-1"/>
          <w:lang w:val="sr-Cyrl-CS" w:eastAsia="en-US"/>
        </w:rPr>
        <w:t>одредбе</w:t>
      </w: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Pr>
          <w:rFonts w:ascii="Arial" w:hAnsi="Arial" w:cs="Arial"/>
          <w:b/>
          <w:bCs/>
          <w:color w:val="000000"/>
          <w:spacing w:val="-5"/>
          <w:lang w:eastAsia="en-US"/>
        </w:rPr>
        <w:t>1</w:t>
      </w:r>
      <w:r>
        <w:rPr>
          <w:rFonts w:ascii="Arial" w:hAnsi="Arial" w:cs="Arial"/>
          <w:b/>
          <w:bCs/>
          <w:color w:val="000000"/>
          <w:spacing w:val="-5"/>
          <w:lang w:val="sr-Cyrl-RS" w:eastAsia="en-US"/>
        </w:rPr>
        <w:t>7</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8600B3" w:rsidRPr="00CE0389" w:rsidRDefault="008600B3" w:rsidP="008600B3">
      <w:pPr>
        <w:widowControl w:val="0"/>
        <w:shd w:val="clear" w:color="auto" w:fill="FFFFFF"/>
        <w:autoSpaceDE w:val="0"/>
        <w:autoSpaceDN w:val="0"/>
        <w:adjustRightInd w:val="0"/>
        <w:rPr>
          <w:rFonts w:ascii="Arial" w:hAnsi="Arial" w:cs="Arial"/>
          <w:sz w:val="20"/>
          <w:szCs w:val="20"/>
          <w:lang w:val="sr-Cyrl-CS" w:eastAsia="en-US"/>
        </w:rPr>
      </w:pPr>
      <w:r w:rsidRPr="00655514">
        <w:rPr>
          <w:rFonts w:ascii="Arial" w:hAnsi="Arial"/>
          <w:color w:val="000000"/>
          <w:spacing w:val="-2"/>
          <w:lang w:val="sr-Cyrl-CS" w:eastAsia="en-US"/>
        </w:rPr>
        <w:t>Саставни</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део</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овог</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уговора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су</w:t>
      </w:r>
      <w:r w:rsidRPr="00655514">
        <w:rPr>
          <w:rFonts w:ascii="Arial" w:hAnsi="Arial" w:cs="Arial"/>
          <w:color w:val="000000"/>
          <w:spacing w:val="-2"/>
          <w:lang w:val="sr-Cyrl-CS" w:eastAsia="en-US"/>
        </w:rPr>
        <w:t>:</w:t>
      </w:r>
    </w:p>
    <w:p w:rsidR="008600B3" w:rsidRPr="00F77A43" w:rsidRDefault="008600B3" w:rsidP="00F8672C">
      <w:pPr>
        <w:widowControl w:val="0"/>
        <w:numPr>
          <w:ilvl w:val="0"/>
          <w:numId w:val="26"/>
        </w:numPr>
        <w:shd w:val="clear" w:color="auto" w:fill="FFFFFF"/>
        <w:tabs>
          <w:tab w:val="left" w:pos="720"/>
        </w:tabs>
        <w:autoSpaceDE w:val="0"/>
        <w:autoSpaceDN w:val="0"/>
        <w:adjustRightInd w:val="0"/>
        <w:spacing w:line="274" w:lineRule="exact"/>
        <w:jc w:val="both"/>
        <w:rPr>
          <w:rFonts w:ascii="Arial" w:hAnsi="Arial" w:cs="Arial"/>
          <w:color w:val="000000"/>
          <w:lang w:eastAsia="en-US"/>
        </w:rPr>
      </w:pPr>
      <w:r w:rsidRPr="00655514">
        <w:rPr>
          <w:rFonts w:ascii="Arial" w:hAnsi="Arial"/>
          <w:color w:val="000000"/>
          <w:spacing w:val="6"/>
          <w:lang w:val="sr-Cyrl-CS" w:eastAsia="en-US"/>
        </w:rPr>
        <w:t>Општи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посебни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допунски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услови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и</w:t>
      </w:r>
      <w:r w:rsidRPr="00655514">
        <w:rPr>
          <w:rFonts w:ascii="Arial" w:hAnsi="Arial" w:cs="Arial"/>
          <w:color w:val="000000"/>
          <w:spacing w:val="6"/>
          <w:lang w:val="sr-Cyrl-CS" w:eastAsia="en-US"/>
        </w:rPr>
        <w:t xml:space="preserve"> </w:t>
      </w:r>
      <w:r w:rsidRPr="00655514">
        <w:rPr>
          <w:rFonts w:ascii="Arial" w:hAnsi="Arial"/>
          <w:color w:val="000000"/>
          <w:spacing w:val="6"/>
          <w:lang w:val="sr-Cyrl-CS" w:eastAsia="en-US"/>
        </w:rPr>
        <w:t>клаузуле</w:t>
      </w:r>
      <w:r>
        <w:rPr>
          <w:rFonts w:ascii="Arial" w:hAnsi="Arial" w:cs="Arial"/>
          <w:color w:val="000000"/>
          <w:spacing w:val="6"/>
          <w:lang w:val="sr-Cyrl-CS" w:eastAsia="en-US"/>
        </w:rPr>
        <w:t xml:space="preserve"> по </w:t>
      </w:r>
      <w:r w:rsidRPr="00655514">
        <w:rPr>
          <w:rFonts w:ascii="Arial" w:hAnsi="Arial"/>
          <w:color w:val="000000"/>
          <w:spacing w:val="6"/>
          <w:lang w:val="sr-Cyrl-CS" w:eastAsia="en-US"/>
        </w:rPr>
        <w:t>врст</w:t>
      </w:r>
      <w:r>
        <w:rPr>
          <w:rFonts w:ascii="Arial" w:hAnsi="Arial"/>
          <w:color w:val="000000"/>
          <w:spacing w:val="6"/>
          <w:lang w:val="sr-Cyrl-CS" w:eastAsia="en-US"/>
        </w:rPr>
        <w:t>ама</w:t>
      </w:r>
      <w:r w:rsidRPr="00655514">
        <w:rPr>
          <w:rFonts w:ascii="Arial" w:hAnsi="Arial"/>
          <w:color w:val="000000"/>
          <w:spacing w:val="6"/>
          <w:lang w:val="sr-Cyrl-CS" w:eastAsia="en-US"/>
        </w:rPr>
        <w:br/>
      </w:r>
      <w:r w:rsidRPr="00655514">
        <w:rPr>
          <w:rFonts w:ascii="Arial" w:hAnsi="Arial"/>
          <w:color w:val="000000"/>
          <w:spacing w:val="-1"/>
          <w:lang w:val="sr-Cyrl-CS" w:eastAsia="en-US"/>
        </w:rPr>
        <w:t>осигурања</w:t>
      </w:r>
      <w:r w:rsidRPr="00655514">
        <w:rPr>
          <w:rFonts w:ascii="Arial" w:hAnsi="Arial" w:cs="Arial"/>
          <w:color w:val="000000"/>
          <w:spacing w:val="-1"/>
          <w:lang w:val="sr-Cyrl-CS" w:eastAsia="en-US"/>
        </w:rPr>
        <w:t xml:space="preserve">, </w:t>
      </w:r>
      <w:r>
        <w:rPr>
          <w:rFonts w:ascii="Arial" w:hAnsi="Arial" w:cs="Arial"/>
          <w:color w:val="000000"/>
          <w:spacing w:val="-1"/>
          <w:lang w:val="sr-Cyrl-CS" w:eastAsia="en-US"/>
        </w:rPr>
        <w:t xml:space="preserve">са захтевима из конкурсне документације, </w:t>
      </w:r>
      <w:r w:rsidRPr="00655514">
        <w:rPr>
          <w:rFonts w:ascii="Arial" w:hAnsi="Arial"/>
          <w:color w:val="000000"/>
          <w:spacing w:val="-1"/>
          <w:lang w:val="sr-Cyrl-CS" w:eastAsia="en-US"/>
        </w:rPr>
        <w:t>а</w:t>
      </w:r>
      <w:r>
        <w:rPr>
          <w:rFonts w:ascii="Arial" w:hAnsi="Arial" w:cs="Arial"/>
          <w:color w:val="000000"/>
          <w:spacing w:val="-1"/>
          <w:lang w:val="sr-Cyrl-CS" w:eastAsia="en-US"/>
        </w:rPr>
        <w:t xml:space="preserve"> </w:t>
      </w:r>
      <w:r w:rsidRPr="00655514">
        <w:rPr>
          <w:rFonts w:ascii="Arial" w:hAnsi="Arial"/>
          <w:color w:val="000000"/>
          <w:spacing w:val="-1"/>
          <w:lang w:val="sr-Cyrl-CS" w:eastAsia="en-US"/>
        </w:rPr>
        <w:t>које</w:t>
      </w:r>
      <w:r>
        <w:rPr>
          <w:rFonts w:ascii="Arial" w:hAnsi="Arial"/>
          <w:color w:val="000000"/>
          <w:spacing w:val="-1"/>
          <w:lang w:val="sr-Cyrl-CS" w:eastAsia="en-US"/>
        </w:rPr>
        <w:t xml:space="preserve"> </w:t>
      </w:r>
      <w:r w:rsidRPr="00655514">
        <w:rPr>
          <w:rFonts w:ascii="Arial" w:hAnsi="Arial"/>
          <w:color w:val="000000"/>
          <w:spacing w:val="-1"/>
          <w:lang w:val="sr-Cyrl-CS" w:eastAsia="en-US"/>
        </w:rPr>
        <w:t>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Осигуравач</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доставио</w:t>
      </w:r>
      <w:r>
        <w:rPr>
          <w:rFonts w:ascii="Arial" w:hAnsi="Arial"/>
          <w:color w:val="000000"/>
          <w:spacing w:val="-1"/>
          <w:lang w:val="sr-Cyrl-CS" w:eastAsia="en-US"/>
        </w:rPr>
        <w:t xml:space="preserve"> </w:t>
      </w:r>
      <w:r w:rsidRPr="00655514">
        <w:rPr>
          <w:rFonts w:ascii="Arial" w:hAnsi="Arial"/>
          <w:color w:val="000000"/>
          <w:spacing w:val="-1"/>
          <w:lang w:val="sr-Cyrl-CS" w:eastAsia="en-US"/>
        </w:rPr>
        <w:t>Народној</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банци</w:t>
      </w:r>
      <w:r w:rsidRPr="00655514">
        <w:rPr>
          <w:rFonts w:ascii="Arial" w:hAnsi="Arial" w:cs="Arial"/>
          <w:color w:val="000000"/>
          <w:spacing w:val="-1"/>
          <w:lang w:val="sr-Cyrl-CS" w:eastAsia="en-US"/>
        </w:rPr>
        <w:t xml:space="preserve"> </w:t>
      </w:r>
      <w:r>
        <w:rPr>
          <w:rFonts w:ascii="Arial" w:hAnsi="Arial"/>
          <w:color w:val="000000"/>
          <w:spacing w:val="-1"/>
          <w:lang w:val="sr-Cyrl-CS" w:eastAsia="en-US"/>
        </w:rPr>
        <w:t xml:space="preserve">Србије </w:t>
      </w:r>
      <w:r w:rsidRPr="00655514">
        <w:rPr>
          <w:rFonts w:ascii="Arial" w:hAnsi="Arial"/>
          <w:color w:val="000000"/>
          <w:spacing w:val="-1"/>
          <w:lang w:val="sr-Cyrl-CS" w:eastAsia="en-US"/>
        </w:rPr>
        <w:t>најкасније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дана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достављања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понуде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то</w:t>
      </w:r>
      <w:r w:rsidRPr="00655514">
        <w:rPr>
          <w:rFonts w:ascii="Arial" w:hAnsi="Arial" w:cs="Arial"/>
          <w:color w:val="000000"/>
          <w:spacing w:val="-1"/>
          <w:lang w:val="sr-Cyrl-CS" w:eastAsia="en-US"/>
        </w:rPr>
        <w:t>:</w:t>
      </w:r>
    </w:p>
    <w:p w:rsidR="008600B3" w:rsidRPr="00F77A43" w:rsidRDefault="008600B3" w:rsidP="00F8672C">
      <w:pPr>
        <w:widowControl w:val="0"/>
        <w:numPr>
          <w:ilvl w:val="0"/>
          <w:numId w:val="25"/>
        </w:numPr>
        <w:shd w:val="clear" w:color="auto" w:fill="FFFFFF"/>
        <w:tabs>
          <w:tab w:val="left" w:pos="720"/>
        </w:tabs>
        <w:autoSpaceDE w:val="0"/>
        <w:autoSpaceDN w:val="0"/>
        <w:adjustRightInd w:val="0"/>
        <w:spacing w:line="274" w:lineRule="exact"/>
        <w:rPr>
          <w:rFonts w:ascii="Arial" w:hAnsi="Arial" w:cs="Arial"/>
          <w:lang w:eastAsia="en-US"/>
        </w:rPr>
      </w:pPr>
      <w:r w:rsidRPr="00257838">
        <w:rPr>
          <w:rFonts w:ascii="Arial" w:eastAsia="Lucida Sans Unicode" w:hAnsi="Arial" w:cs="Arial"/>
        </w:rPr>
        <w:t>Посебним условима за осигурање имовине електропривредних организација</w:t>
      </w:r>
      <w:r>
        <w:rPr>
          <w:rFonts w:ascii="Arial" w:hAnsi="Arial"/>
          <w:spacing w:val="-1"/>
          <w:lang w:val="sr-Cyrl-CS" w:eastAsia="en-US"/>
        </w:rPr>
        <w:t>;</w:t>
      </w:r>
    </w:p>
    <w:p w:rsidR="008600B3" w:rsidRPr="001F6C28" w:rsidRDefault="008600B3" w:rsidP="00F8672C">
      <w:pPr>
        <w:widowControl w:val="0"/>
        <w:numPr>
          <w:ilvl w:val="0"/>
          <w:numId w:val="25"/>
        </w:numPr>
        <w:shd w:val="clear" w:color="auto" w:fill="FFFFFF"/>
        <w:tabs>
          <w:tab w:val="left" w:pos="720"/>
        </w:tabs>
        <w:autoSpaceDE w:val="0"/>
        <w:autoSpaceDN w:val="0"/>
        <w:adjustRightInd w:val="0"/>
        <w:spacing w:line="274" w:lineRule="exact"/>
        <w:rPr>
          <w:rFonts w:ascii="Arial" w:hAnsi="Arial" w:cs="Arial"/>
          <w:lang w:eastAsia="en-US"/>
        </w:rPr>
      </w:pPr>
      <w:r w:rsidRPr="001F6C28">
        <w:rPr>
          <w:rFonts w:ascii="Arial" w:hAnsi="Arial"/>
          <w:spacing w:val="-1"/>
          <w:lang w:val="sr-Cyrl-CS" w:eastAsia="en-US"/>
        </w:rPr>
        <w:t>Општи</w:t>
      </w:r>
      <w:r w:rsidRPr="001F6C28">
        <w:rPr>
          <w:rFonts w:ascii="Arial" w:hAnsi="Arial" w:cs="Arial"/>
          <w:spacing w:val="-1"/>
          <w:lang w:val="sr-Cyrl-CS" w:eastAsia="en-US"/>
        </w:rPr>
        <w:t xml:space="preserve"> </w:t>
      </w:r>
      <w:r w:rsidRPr="001F6C28">
        <w:rPr>
          <w:rFonts w:ascii="Arial" w:hAnsi="Arial"/>
          <w:spacing w:val="-1"/>
          <w:lang w:val="sr-Cyrl-CS" w:eastAsia="en-US"/>
        </w:rPr>
        <w:t>услови</w:t>
      </w:r>
      <w:r w:rsidRPr="001F6C28">
        <w:rPr>
          <w:rFonts w:ascii="Arial" w:hAnsi="Arial" w:cs="Arial"/>
          <w:spacing w:val="-1"/>
          <w:lang w:val="sr-Cyrl-CS" w:eastAsia="en-US"/>
        </w:rPr>
        <w:t xml:space="preserve"> </w:t>
      </w:r>
      <w:r w:rsidRPr="001F6C28">
        <w:rPr>
          <w:rFonts w:ascii="Arial" w:hAnsi="Arial"/>
          <w:spacing w:val="-1"/>
          <w:lang w:val="sr-Cyrl-CS" w:eastAsia="en-US"/>
        </w:rPr>
        <w:t>за</w:t>
      </w:r>
      <w:r w:rsidRPr="001F6C28">
        <w:rPr>
          <w:rFonts w:ascii="Arial" w:hAnsi="Arial" w:cs="Arial"/>
          <w:spacing w:val="-1"/>
          <w:lang w:val="sr-Cyrl-CS" w:eastAsia="en-US"/>
        </w:rPr>
        <w:t xml:space="preserve"> </w:t>
      </w:r>
      <w:r w:rsidRPr="001F6C28">
        <w:rPr>
          <w:rFonts w:ascii="Arial" w:hAnsi="Arial"/>
          <w:spacing w:val="-1"/>
          <w:lang w:val="sr-Cyrl-CS" w:eastAsia="en-US"/>
        </w:rPr>
        <w:t>осигурање</w:t>
      </w:r>
      <w:r w:rsidRPr="001F6C28">
        <w:rPr>
          <w:rFonts w:ascii="Arial" w:hAnsi="Arial" w:cs="Arial"/>
          <w:spacing w:val="-1"/>
          <w:lang w:val="sr-Cyrl-CS" w:eastAsia="en-US"/>
        </w:rPr>
        <w:t xml:space="preserve"> </w:t>
      </w:r>
      <w:r w:rsidRPr="001F6C28">
        <w:rPr>
          <w:rFonts w:ascii="Arial" w:hAnsi="Arial"/>
          <w:spacing w:val="-1"/>
          <w:lang w:val="sr-Cyrl-CS" w:eastAsia="en-US"/>
        </w:rPr>
        <w:t>имовине</w:t>
      </w:r>
      <w:r w:rsidRPr="001F6C28">
        <w:rPr>
          <w:rFonts w:ascii="Arial" w:hAnsi="Arial" w:cs="Arial"/>
          <w:spacing w:val="-1"/>
          <w:lang w:val="sr-Cyrl-CS" w:eastAsia="en-US"/>
        </w:rPr>
        <w:t>;</w:t>
      </w:r>
    </w:p>
    <w:p w:rsidR="008600B3" w:rsidRPr="00AA0909" w:rsidRDefault="008600B3" w:rsidP="00F8672C">
      <w:pPr>
        <w:widowControl w:val="0"/>
        <w:numPr>
          <w:ilvl w:val="0"/>
          <w:numId w:val="14"/>
        </w:numPr>
        <w:shd w:val="clear" w:color="auto" w:fill="FFFFFF"/>
        <w:tabs>
          <w:tab w:val="left" w:pos="720"/>
        </w:tabs>
        <w:autoSpaceDE w:val="0"/>
        <w:autoSpaceDN w:val="0"/>
        <w:adjustRightInd w:val="0"/>
        <w:spacing w:line="274" w:lineRule="exact"/>
        <w:ind w:left="360"/>
        <w:jc w:val="both"/>
        <w:rPr>
          <w:rFonts w:ascii="Arial" w:hAnsi="Arial" w:cs="Arial"/>
          <w:color w:val="000000"/>
          <w:lang w:eastAsia="en-US"/>
        </w:rPr>
      </w:pPr>
      <w:r>
        <w:rPr>
          <w:rFonts w:ascii="Arial" w:hAnsi="Arial" w:cs="Arial"/>
          <w:color w:val="000000"/>
          <w:spacing w:val="-1"/>
          <w:lang w:val="sr-Cyrl-CS" w:eastAsia="en-US"/>
        </w:rPr>
        <w:t>Услови за осигурање објеката у монтажи;</w:t>
      </w:r>
    </w:p>
    <w:p w:rsidR="008600B3" w:rsidRPr="001F6C28" w:rsidRDefault="008600B3" w:rsidP="00F8672C">
      <w:pPr>
        <w:widowControl w:val="0"/>
        <w:numPr>
          <w:ilvl w:val="0"/>
          <w:numId w:val="14"/>
        </w:numPr>
        <w:shd w:val="clear" w:color="auto" w:fill="FFFFFF"/>
        <w:tabs>
          <w:tab w:val="left" w:pos="720"/>
        </w:tabs>
        <w:autoSpaceDE w:val="0"/>
        <w:autoSpaceDN w:val="0"/>
        <w:adjustRightInd w:val="0"/>
        <w:spacing w:line="274" w:lineRule="exact"/>
        <w:ind w:left="360"/>
        <w:jc w:val="both"/>
        <w:rPr>
          <w:rFonts w:ascii="Arial" w:hAnsi="Arial" w:cs="Arial"/>
          <w:color w:val="000000"/>
          <w:lang w:eastAsia="en-US"/>
        </w:rPr>
      </w:pPr>
      <w:r>
        <w:rPr>
          <w:rFonts w:ascii="Arial" w:hAnsi="Arial"/>
          <w:color w:val="000000"/>
          <w:spacing w:val="-1"/>
          <w:lang w:val="sr-Cyrl-CS" w:eastAsia="en-US"/>
        </w:rPr>
        <w:t>У</w:t>
      </w:r>
      <w:r w:rsidRPr="00371EE8">
        <w:rPr>
          <w:rFonts w:ascii="Arial" w:hAnsi="Arial"/>
          <w:color w:val="000000"/>
          <w:spacing w:val="-1"/>
          <w:lang w:val="sr-Cyrl-CS" w:eastAsia="en-US"/>
        </w:rPr>
        <w:t>слови</w:t>
      </w:r>
      <w:r w:rsidRPr="00371EE8">
        <w:rPr>
          <w:rFonts w:ascii="Arial" w:hAnsi="Arial" w:cs="Arial"/>
          <w:color w:val="000000"/>
          <w:spacing w:val="-1"/>
          <w:lang w:val="sr-Cyrl-CS" w:eastAsia="en-US"/>
        </w:rPr>
        <w:t xml:space="preserve"> </w:t>
      </w:r>
      <w:r w:rsidRPr="00371EE8">
        <w:rPr>
          <w:rFonts w:ascii="Arial" w:hAnsi="Arial"/>
          <w:color w:val="000000"/>
          <w:spacing w:val="-1"/>
          <w:lang w:val="sr-Cyrl-CS" w:eastAsia="en-US"/>
        </w:rPr>
        <w:t>за</w:t>
      </w:r>
      <w:r w:rsidRPr="00371EE8">
        <w:rPr>
          <w:rFonts w:ascii="Arial" w:hAnsi="Arial" w:cs="Arial"/>
          <w:color w:val="000000"/>
          <w:spacing w:val="-1"/>
          <w:lang w:val="sr-Cyrl-CS" w:eastAsia="en-US"/>
        </w:rPr>
        <w:t xml:space="preserve"> </w:t>
      </w:r>
      <w:r w:rsidRPr="00371EE8">
        <w:rPr>
          <w:rFonts w:ascii="Arial" w:hAnsi="Arial"/>
          <w:color w:val="000000"/>
          <w:spacing w:val="-1"/>
          <w:lang w:val="sr-Cyrl-CS" w:eastAsia="en-US"/>
        </w:rPr>
        <w:t>осигурање</w:t>
      </w:r>
      <w:r w:rsidRPr="00371EE8">
        <w:rPr>
          <w:rFonts w:ascii="Arial" w:hAnsi="Arial" w:cs="Arial"/>
          <w:color w:val="000000"/>
          <w:spacing w:val="-1"/>
          <w:lang w:val="sr-Cyrl-CS" w:eastAsia="en-US"/>
        </w:rPr>
        <w:t xml:space="preserve"> </w:t>
      </w:r>
      <w:r w:rsidRPr="00371EE8">
        <w:rPr>
          <w:rFonts w:ascii="Arial" w:hAnsi="Arial"/>
          <w:color w:val="000000"/>
          <w:spacing w:val="-1"/>
          <w:lang w:val="sr-Cyrl-CS" w:eastAsia="en-US"/>
        </w:rPr>
        <w:t>од</w:t>
      </w:r>
      <w:r w:rsidRPr="00371EE8">
        <w:rPr>
          <w:rFonts w:ascii="Arial" w:hAnsi="Arial" w:cs="Arial"/>
          <w:color w:val="000000"/>
          <w:spacing w:val="-1"/>
          <w:lang w:val="sr-Cyrl-CS" w:eastAsia="en-US"/>
        </w:rPr>
        <w:t xml:space="preserve"> </w:t>
      </w:r>
      <w:r>
        <w:rPr>
          <w:rFonts w:ascii="Arial" w:hAnsi="Arial" w:cs="Arial"/>
          <w:color w:val="000000"/>
          <w:spacing w:val="-1"/>
          <w:lang w:val="sr-Cyrl-CS" w:eastAsia="en-US"/>
        </w:rPr>
        <w:t xml:space="preserve">опште </w:t>
      </w:r>
      <w:r>
        <w:rPr>
          <w:rFonts w:ascii="Arial" w:hAnsi="Arial"/>
          <w:color w:val="000000"/>
          <w:spacing w:val="-1"/>
          <w:lang w:val="sr-Cyrl-CS" w:eastAsia="en-US"/>
        </w:rPr>
        <w:t>одговорности и одговорности из делатности;</w:t>
      </w:r>
    </w:p>
    <w:p w:rsidR="008600B3" w:rsidRPr="00371EE8" w:rsidRDefault="008600B3" w:rsidP="00F8672C">
      <w:pPr>
        <w:widowControl w:val="0"/>
        <w:numPr>
          <w:ilvl w:val="0"/>
          <w:numId w:val="14"/>
        </w:numPr>
        <w:shd w:val="clear" w:color="auto" w:fill="FFFFFF"/>
        <w:tabs>
          <w:tab w:val="left" w:pos="720"/>
        </w:tabs>
        <w:autoSpaceDE w:val="0"/>
        <w:autoSpaceDN w:val="0"/>
        <w:adjustRightInd w:val="0"/>
        <w:spacing w:line="274" w:lineRule="exact"/>
        <w:ind w:left="360"/>
        <w:jc w:val="both"/>
        <w:rPr>
          <w:rFonts w:ascii="Arial" w:hAnsi="Arial" w:cs="Arial"/>
          <w:color w:val="000000"/>
          <w:lang w:eastAsia="en-US"/>
        </w:rPr>
      </w:pPr>
      <w:r>
        <w:rPr>
          <w:rFonts w:ascii="Arial" w:hAnsi="Arial"/>
          <w:color w:val="000000"/>
          <w:spacing w:val="-1"/>
          <w:lang w:val="sr-Cyrl-CS" w:eastAsia="en-US"/>
        </w:rPr>
        <w:t xml:space="preserve"> </w:t>
      </w:r>
      <w:r>
        <w:rPr>
          <w:rFonts w:ascii="Arial" w:hAnsi="Arial"/>
          <w:color w:val="000000"/>
          <w:spacing w:val="-3"/>
          <w:lang w:val="sr-Cyrl-CS" w:eastAsia="en-US"/>
        </w:rPr>
        <w:t>У</w:t>
      </w:r>
      <w:r w:rsidRPr="00371EE8">
        <w:rPr>
          <w:rFonts w:ascii="Arial" w:hAnsi="Arial"/>
          <w:color w:val="000000"/>
          <w:spacing w:val="-3"/>
          <w:lang w:val="sr-Cyrl-CS" w:eastAsia="en-US"/>
        </w:rPr>
        <w:t>слови</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за</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осигурање</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лица</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од</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последица</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несрећног</w:t>
      </w:r>
      <w:r w:rsidRPr="00371EE8">
        <w:rPr>
          <w:rFonts w:ascii="Arial" w:hAnsi="Arial" w:cs="Arial"/>
          <w:color w:val="000000"/>
          <w:spacing w:val="-3"/>
          <w:lang w:val="sr-Cyrl-CS" w:eastAsia="en-US"/>
        </w:rPr>
        <w:t xml:space="preserve"> </w:t>
      </w:r>
      <w:r w:rsidRPr="00371EE8">
        <w:rPr>
          <w:rFonts w:ascii="Arial" w:hAnsi="Arial"/>
          <w:color w:val="000000"/>
          <w:spacing w:val="-3"/>
          <w:lang w:val="sr-Cyrl-CS" w:eastAsia="en-US"/>
        </w:rPr>
        <w:t>случаја</w:t>
      </w:r>
      <w:r w:rsidRPr="00371EE8">
        <w:rPr>
          <w:rFonts w:ascii="Arial" w:hAnsi="Arial" w:cs="Arial"/>
          <w:color w:val="000000"/>
          <w:spacing w:val="-3"/>
          <w:lang w:val="sr-Cyrl-CS" w:eastAsia="en-US"/>
        </w:rPr>
        <w:t>;</w:t>
      </w:r>
    </w:p>
    <w:p w:rsidR="008600B3" w:rsidRPr="000677A6" w:rsidRDefault="008600B3" w:rsidP="00F8672C">
      <w:pPr>
        <w:widowControl w:val="0"/>
        <w:numPr>
          <w:ilvl w:val="0"/>
          <w:numId w:val="14"/>
        </w:numPr>
        <w:shd w:val="clear" w:color="auto" w:fill="FFFFFF"/>
        <w:tabs>
          <w:tab w:val="left" w:pos="720"/>
        </w:tabs>
        <w:autoSpaceDE w:val="0"/>
        <w:autoSpaceDN w:val="0"/>
        <w:adjustRightInd w:val="0"/>
        <w:spacing w:line="274" w:lineRule="exact"/>
        <w:ind w:left="360"/>
        <w:jc w:val="both"/>
        <w:rPr>
          <w:rFonts w:ascii="Arial" w:hAnsi="Arial" w:cs="Arial"/>
          <w:sz w:val="20"/>
          <w:szCs w:val="20"/>
          <w:lang w:eastAsia="en-US"/>
        </w:rPr>
      </w:pPr>
      <w:r w:rsidRPr="000677A6">
        <w:rPr>
          <w:rFonts w:ascii="Arial" w:hAnsi="Arial"/>
          <w:color w:val="000000"/>
          <w:spacing w:val="-1"/>
          <w:lang w:val="sr-Cyrl-CS" w:eastAsia="en-US"/>
        </w:rPr>
        <w:t>Услови</w:t>
      </w:r>
      <w:r w:rsidRPr="000677A6">
        <w:rPr>
          <w:rFonts w:ascii="Arial" w:hAnsi="Arial" w:cs="Arial"/>
          <w:color w:val="000000"/>
          <w:spacing w:val="-1"/>
          <w:lang w:val="sr-Cyrl-CS" w:eastAsia="en-US"/>
        </w:rPr>
        <w:t xml:space="preserve"> </w:t>
      </w:r>
      <w:r w:rsidRPr="000677A6">
        <w:rPr>
          <w:rFonts w:ascii="Arial" w:hAnsi="Arial"/>
          <w:color w:val="000000"/>
          <w:spacing w:val="-1"/>
          <w:lang w:val="sr-Cyrl-CS" w:eastAsia="en-US"/>
        </w:rPr>
        <w:t>за</w:t>
      </w:r>
      <w:r w:rsidRPr="000677A6">
        <w:rPr>
          <w:rFonts w:ascii="Arial" w:hAnsi="Arial" w:cs="Arial"/>
          <w:color w:val="000000"/>
          <w:spacing w:val="-1"/>
          <w:lang w:val="sr-Cyrl-CS" w:eastAsia="en-US"/>
        </w:rPr>
        <w:t xml:space="preserve"> </w:t>
      </w:r>
      <w:r w:rsidRPr="000677A6">
        <w:rPr>
          <w:rFonts w:ascii="Arial" w:hAnsi="Arial"/>
          <w:color w:val="000000"/>
          <w:spacing w:val="-1"/>
          <w:lang w:val="sr-Cyrl-CS" w:eastAsia="en-US"/>
        </w:rPr>
        <w:t>комбиновано</w:t>
      </w:r>
      <w:r w:rsidRPr="000677A6">
        <w:rPr>
          <w:rFonts w:ascii="Arial" w:hAnsi="Arial" w:cs="Arial"/>
          <w:color w:val="000000"/>
          <w:spacing w:val="-1"/>
          <w:lang w:val="sr-Cyrl-CS" w:eastAsia="en-US"/>
        </w:rPr>
        <w:t xml:space="preserve"> </w:t>
      </w:r>
      <w:r w:rsidRPr="000677A6">
        <w:rPr>
          <w:rFonts w:ascii="Arial" w:hAnsi="Arial"/>
          <w:color w:val="000000"/>
          <w:spacing w:val="-1"/>
          <w:lang w:val="sr-Cyrl-CS" w:eastAsia="en-US"/>
        </w:rPr>
        <w:t>осигурање</w:t>
      </w:r>
      <w:r w:rsidRPr="000677A6">
        <w:rPr>
          <w:rFonts w:ascii="Arial" w:hAnsi="Arial" w:cs="Arial"/>
          <w:color w:val="000000"/>
          <w:spacing w:val="-1"/>
          <w:lang w:val="sr-Cyrl-CS" w:eastAsia="en-US"/>
        </w:rPr>
        <w:t xml:space="preserve"> </w:t>
      </w:r>
      <w:r w:rsidRPr="000677A6">
        <w:rPr>
          <w:rFonts w:ascii="Arial" w:hAnsi="Arial"/>
          <w:color w:val="000000"/>
          <w:spacing w:val="-1"/>
          <w:lang w:val="sr-Cyrl-CS" w:eastAsia="en-US"/>
        </w:rPr>
        <w:t>моторних</w:t>
      </w:r>
      <w:r w:rsidRPr="000677A6">
        <w:rPr>
          <w:rFonts w:ascii="Arial" w:hAnsi="Arial" w:cs="Arial"/>
          <w:color w:val="000000"/>
          <w:spacing w:val="-1"/>
          <w:lang w:val="sr-Cyrl-CS" w:eastAsia="en-US"/>
        </w:rPr>
        <w:t xml:space="preserve"> </w:t>
      </w:r>
      <w:r w:rsidRPr="000677A6">
        <w:rPr>
          <w:rFonts w:ascii="Arial" w:hAnsi="Arial"/>
          <w:color w:val="000000"/>
          <w:spacing w:val="-1"/>
          <w:lang w:val="sr-Cyrl-CS" w:eastAsia="en-US"/>
        </w:rPr>
        <w:t>возила</w:t>
      </w:r>
      <w:r w:rsidRPr="000677A6">
        <w:rPr>
          <w:rFonts w:ascii="Arial" w:hAnsi="Arial" w:cs="Arial"/>
          <w:color w:val="000000"/>
          <w:spacing w:val="-1"/>
          <w:lang w:val="sr-Cyrl-CS" w:eastAsia="en-US"/>
        </w:rPr>
        <w:t>;</w:t>
      </w:r>
    </w:p>
    <w:p w:rsidR="008600B3" w:rsidRPr="000677A6" w:rsidRDefault="008600B3" w:rsidP="00F8672C">
      <w:pPr>
        <w:widowControl w:val="0"/>
        <w:numPr>
          <w:ilvl w:val="0"/>
          <w:numId w:val="14"/>
        </w:numPr>
        <w:shd w:val="clear" w:color="auto" w:fill="FFFFFF"/>
        <w:tabs>
          <w:tab w:val="left" w:pos="720"/>
        </w:tabs>
        <w:autoSpaceDE w:val="0"/>
        <w:autoSpaceDN w:val="0"/>
        <w:adjustRightInd w:val="0"/>
        <w:spacing w:line="274" w:lineRule="exact"/>
        <w:ind w:left="360"/>
        <w:jc w:val="both"/>
        <w:rPr>
          <w:rFonts w:ascii="Arial" w:hAnsi="Arial" w:cs="Arial"/>
          <w:sz w:val="20"/>
          <w:szCs w:val="20"/>
          <w:lang w:eastAsia="en-US"/>
        </w:rPr>
      </w:pPr>
      <w:r w:rsidRPr="000677A6">
        <w:rPr>
          <w:rFonts w:ascii="Arial" w:hAnsi="Arial" w:cs="Arial"/>
          <w:color w:val="000000"/>
          <w:spacing w:val="-1"/>
          <w:lang w:val="sr-Cyrl-CS" w:eastAsia="en-US"/>
        </w:rPr>
        <w:t xml:space="preserve">Услови за </w:t>
      </w:r>
      <w:r w:rsidRPr="001546AF">
        <w:rPr>
          <w:rFonts w:ascii="Arial" w:hAnsi="Arial" w:cs="Arial"/>
          <w:color w:val="000000"/>
          <w:spacing w:val="-1"/>
          <w:lang w:val="sr-Cyrl-CS" w:eastAsia="en-US"/>
        </w:rPr>
        <w:t>осигурање имовине од</w:t>
      </w:r>
      <w:r w:rsidRPr="000677A6">
        <w:rPr>
          <w:rFonts w:ascii="Arial" w:hAnsi="Arial" w:cs="Arial"/>
          <w:color w:val="000000"/>
          <w:spacing w:val="-1"/>
          <w:lang w:val="sr-Cyrl-CS" w:eastAsia="en-US"/>
        </w:rPr>
        <w:t xml:space="preserve"> опасности земљотреса.</w:t>
      </w:r>
    </w:p>
    <w:p w:rsidR="008600B3" w:rsidRPr="00732CFF" w:rsidRDefault="008600B3" w:rsidP="00F8672C">
      <w:pPr>
        <w:widowControl w:val="0"/>
        <w:numPr>
          <w:ilvl w:val="0"/>
          <w:numId w:val="26"/>
        </w:numPr>
        <w:shd w:val="clear" w:color="auto" w:fill="FFFFFF"/>
        <w:tabs>
          <w:tab w:val="left" w:pos="725"/>
        </w:tabs>
        <w:autoSpaceDE w:val="0"/>
        <w:autoSpaceDN w:val="0"/>
        <w:adjustRightInd w:val="0"/>
        <w:spacing w:line="274" w:lineRule="exact"/>
        <w:jc w:val="both"/>
        <w:rPr>
          <w:rFonts w:ascii="Arial" w:hAnsi="Arial" w:cs="Arial"/>
          <w:color w:val="000000"/>
          <w:spacing w:val="-9"/>
          <w:lang w:eastAsia="en-US"/>
        </w:rPr>
      </w:pPr>
      <w:r w:rsidRPr="000677A6">
        <w:rPr>
          <w:rFonts w:ascii="Arial" w:hAnsi="Arial"/>
          <w:color w:val="000000"/>
          <w:spacing w:val="4"/>
          <w:lang w:val="sr-Cyrl-CS" w:eastAsia="en-US"/>
        </w:rPr>
        <w:t>Списак</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који</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садржи</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податке</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који</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се</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односе</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на</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назив</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седиште</w:t>
      </w:r>
      <w:r w:rsidRPr="00732CFF">
        <w:rPr>
          <w:rFonts w:ascii="Arial" w:hAnsi="Arial" w:cs="Arial"/>
          <w:color w:val="000000"/>
          <w:spacing w:val="4"/>
          <w:lang w:val="sr-Cyrl-CS" w:eastAsia="en-US"/>
        </w:rPr>
        <w:t xml:space="preserve">, </w:t>
      </w:r>
      <w:r w:rsidRPr="00732CFF">
        <w:rPr>
          <w:rFonts w:ascii="Arial" w:hAnsi="Arial"/>
          <w:color w:val="000000"/>
          <w:spacing w:val="4"/>
          <w:lang w:val="sr-Cyrl-CS" w:eastAsia="en-US"/>
        </w:rPr>
        <w:t>матични</w:t>
      </w:r>
      <w:r w:rsidRPr="00732CFF">
        <w:rPr>
          <w:rFonts w:ascii="Arial" w:hAnsi="Arial"/>
          <w:color w:val="000000"/>
          <w:spacing w:val="4"/>
          <w:lang w:val="sr-Cyrl-CS" w:eastAsia="en-US"/>
        </w:rPr>
        <w:br/>
      </w:r>
      <w:r w:rsidRPr="00732CFF">
        <w:rPr>
          <w:rFonts w:ascii="Arial" w:hAnsi="Arial"/>
          <w:color w:val="000000"/>
          <w:spacing w:val="-1"/>
          <w:lang w:val="sr-Cyrl-CS" w:eastAsia="en-US"/>
        </w:rPr>
        <w:t>број</w:t>
      </w:r>
      <w:r w:rsidRPr="00732CFF">
        <w:rPr>
          <w:rFonts w:ascii="Arial" w:hAnsi="Arial" w:cs="Arial"/>
          <w:color w:val="000000"/>
          <w:spacing w:val="-1"/>
          <w:lang w:val="sr-Cyrl-CS" w:eastAsia="en-US"/>
        </w:rPr>
        <w:t xml:space="preserve">, </w:t>
      </w:r>
      <w:r w:rsidRPr="00732CFF">
        <w:rPr>
          <w:rFonts w:ascii="Arial" w:hAnsi="Arial"/>
          <w:color w:val="000000"/>
          <w:spacing w:val="-1"/>
          <w:lang w:val="sr-Cyrl-CS" w:eastAsia="en-US"/>
        </w:rPr>
        <w:t>ПИБ</w:t>
      </w:r>
      <w:r w:rsidRPr="00732CFF">
        <w:rPr>
          <w:rFonts w:ascii="Arial" w:hAnsi="Arial" w:cs="Arial"/>
          <w:color w:val="000000"/>
          <w:spacing w:val="-1"/>
          <w:lang w:val="sr-Cyrl-CS" w:eastAsia="en-US"/>
        </w:rPr>
        <w:t xml:space="preserve"> </w:t>
      </w:r>
      <w:r w:rsidRPr="00732CFF">
        <w:rPr>
          <w:rFonts w:ascii="Arial" w:hAnsi="Arial"/>
          <w:color w:val="000000"/>
          <w:spacing w:val="-1"/>
          <w:lang w:val="sr-Cyrl-CS" w:eastAsia="en-US"/>
        </w:rPr>
        <w:t>и</w:t>
      </w:r>
      <w:r w:rsidRPr="00732CFF">
        <w:rPr>
          <w:rFonts w:ascii="Arial" w:hAnsi="Arial" w:cs="Arial"/>
          <w:color w:val="000000"/>
          <w:spacing w:val="-1"/>
          <w:lang w:val="sr-Cyrl-CS" w:eastAsia="en-US"/>
        </w:rPr>
        <w:t xml:space="preserve"> </w:t>
      </w:r>
      <w:r w:rsidRPr="00732CFF">
        <w:rPr>
          <w:rFonts w:ascii="Arial" w:hAnsi="Arial"/>
          <w:color w:val="000000"/>
          <w:spacing w:val="-1"/>
          <w:lang w:val="sr-Cyrl-CS" w:eastAsia="en-US"/>
        </w:rPr>
        <w:t>текуће</w:t>
      </w:r>
      <w:r w:rsidRPr="00732CFF">
        <w:rPr>
          <w:rFonts w:ascii="Arial" w:hAnsi="Arial" w:cs="Arial"/>
          <w:color w:val="000000"/>
          <w:spacing w:val="-1"/>
          <w:lang w:val="sr-Cyrl-CS" w:eastAsia="en-US"/>
        </w:rPr>
        <w:t xml:space="preserve"> </w:t>
      </w:r>
      <w:r w:rsidRPr="00732CFF">
        <w:rPr>
          <w:rFonts w:ascii="Arial" w:hAnsi="Arial"/>
          <w:color w:val="000000"/>
          <w:spacing w:val="-1"/>
          <w:lang w:val="sr-Cyrl-CS" w:eastAsia="en-US"/>
        </w:rPr>
        <w:t>рачуне</w:t>
      </w:r>
      <w:r w:rsidRPr="00732CFF">
        <w:rPr>
          <w:rFonts w:ascii="Arial" w:hAnsi="Arial" w:cs="Arial"/>
          <w:color w:val="000000"/>
          <w:spacing w:val="-1"/>
          <w:lang w:val="sr-Cyrl-CS" w:eastAsia="en-US"/>
        </w:rPr>
        <w:t xml:space="preserve"> </w:t>
      </w:r>
      <w:r w:rsidRPr="00732CFF">
        <w:rPr>
          <w:rFonts w:ascii="Arial" w:hAnsi="Arial"/>
          <w:color w:val="000000"/>
          <w:spacing w:val="-1"/>
          <w:lang w:val="sr-Cyrl-CS" w:eastAsia="en-US"/>
        </w:rPr>
        <w:t>Осигураника</w:t>
      </w:r>
    </w:p>
    <w:p w:rsidR="008600B3" w:rsidRPr="00732CFF" w:rsidRDefault="008600B3" w:rsidP="00F8672C">
      <w:pPr>
        <w:widowControl w:val="0"/>
        <w:numPr>
          <w:ilvl w:val="0"/>
          <w:numId w:val="26"/>
        </w:numPr>
        <w:shd w:val="clear" w:color="auto" w:fill="FFFFFF"/>
        <w:tabs>
          <w:tab w:val="left" w:pos="725"/>
        </w:tabs>
        <w:autoSpaceDE w:val="0"/>
        <w:autoSpaceDN w:val="0"/>
        <w:adjustRightInd w:val="0"/>
        <w:spacing w:line="274" w:lineRule="exact"/>
        <w:jc w:val="both"/>
        <w:rPr>
          <w:rFonts w:ascii="Arial" w:hAnsi="Arial" w:cs="Arial"/>
          <w:color w:val="000000"/>
          <w:spacing w:val="-9"/>
          <w:lang w:eastAsia="en-US"/>
        </w:rPr>
      </w:pPr>
      <w:r w:rsidRPr="00732CFF">
        <w:rPr>
          <w:rFonts w:ascii="Arial" w:hAnsi="Arial" w:cs="Arial"/>
          <w:color w:val="000000"/>
          <w:spacing w:val="-1"/>
          <w:lang w:val="sr-Cyrl-CS" w:eastAsia="en-US"/>
        </w:rPr>
        <w:t>Понуда осигуравача</w:t>
      </w:r>
      <w:r>
        <w:rPr>
          <w:rFonts w:ascii="Arial" w:hAnsi="Arial" w:cs="Arial"/>
          <w:color w:val="000000"/>
          <w:spacing w:val="-1"/>
          <w:lang w:val="sr-Cyrl-CS" w:eastAsia="en-US"/>
        </w:rPr>
        <w:t>, са прилозима</w:t>
      </w:r>
    </w:p>
    <w:p w:rsidR="008600B3" w:rsidRPr="00E038AB" w:rsidRDefault="008600B3" w:rsidP="00F8672C">
      <w:pPr>
        <w:widowControl w:val="0"/>
        <w:numPr>
          <w:ilvl w:val="0"/>
          <w:numId w:val="26"/>
        </w:numPr>
        <w:shd w:val="clear" w:color="auto" w:fill="FFFFFF"/>
        <w:tabs>
          <w:tab w:val="left" w:pos="725"/>
        </w:tabs>
        <w:autoSpaceDE w:val="0"/>
        <w:autoSpaceDN w:val="0"/>
        <w:adjustRightInd w:val="0"/>
        <w:spacing w:line="274" w:lineRule="exact"/>
        <w:jc w:val="both"/>
        <w:rPr>
          <w:rFonts w:ascii="Arial" w:hAnsi="Arial" w:cs="Arial"/>
          <w:color w:val="000000"/>
          <w:spacing w:val="-9"/>
          <w:lang w:eastAsia="en-US"/>
        </w:rPr>
      </w:pPr>
      <w:r w:rsidRPr="00732CFF">
        <w:rPr>
          <w:rFonts w:ascii="Arial" w:hAnsi="Arial" w:cs="Arial"/>
          <w:color w:val="000000"/>
          <w:spacing w:val="-9"/>
          <w:lang w:eastAsia="en-US"/>
        </w:rPr>
        <w:t>Конкурсна документација</w:t>
      </w:r>
    </w:p>
    <w:p w:rsidR="008600B3" w:rsidRPr="00732CFF" w:rsidRDefault="008600B3" w:rsidP="00F8672C">
      <w:pPr>
        <w:widowControl w:val="0"/>
        <w:numPr>
          <w:ilvl w:val="0"/>
          <w:numId w:val="26"/>
        </w:numPr>
        <w:shd w:val="clear" w:color="auto" w:fill="FFFFFF"/>
        <w:tabs>
          <w:tab w:val="left" w:pos="725"/>
        </w:tabs>
        <w:autoSpaceDE w:val="0"/>
        <w:autoSpaceDN w:val="0"/>
        <w:adjustRightInd w:val="0"/>
        <w:spacing w:line="274" w:lineRule="exact"/>
        <w:jc w:val="both"/>
        <w:rPr>
          <w:rFonts w:ascii="Arial" w:hAnsi="Arial" w:cs="Arial"/>
          <w:color w:val="000000"/>
          <w:spacing w:val="-9"/>
          <w:lang w:eastAsia="en-US"/>
        </w:rPr>
      </w:pPr>
      <w:r>
        <w:rPr>
          <w:rFonts w:ascii="Arial" w:hAnsi="Arial" w:cs="Arial"/>
          <w:color w:val="000000"/>
          <w:spacing w:val="-9"/>
          <w:lang w:eastAsia="en-US"/>
        </w:rPr>
        <w:t>Уговор о заштити поверљивости информација.</w:t>
      </w:r>
    </w:p>
    <w:p w:rsidR="008600B3" w:rsidRDefault="008600B3" w:rsidP="008600B3">
      <w:pPr>
        <w:widowControl w:val="0"/>
        <w:shd w:val="clear" w:color="auto" w:fill="FFFFFF"/>
        <w:autoSpaceDE w:val="0"/>
        <w:autoSpaceDN w:val="0"/>
        <w:adjustRightInd w:val="0"/>
        <w:rPr>
          <w:rFonts w:ascii="Arial" w:hAnsi="Arial"/>
          <w:b/>
          <w:bCs/>
          <w:color w:val="000000"/>
          <w:spacing w:val="-4"/>
          <w:lang w:val="sr-Cyrl-CS" w:eastAsia="en-US"/>
        </w:rPr>
      </w:pP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4"/>
          <w:lang w:val="sr-Cyrl-RS" w:eastAsia="en-US"/>
        </w:rPr>
      </w:pPr>
      <w:r w:rsidRPr="00655514">
        <w:rPr>
          <w:rFonts w:ascii="Arial" w:hAnsi="Arial"/>
          <w:b/>
          <w:bCs/>
          <w:color w:val="000000"/>
          <w:spacing w:val="-4"/>
          <w:lang w:val="sr-Cyrl-CS" w:eastAsia="en-US"/>
        </w:rPr>
        <w:t>Члан</w:t>
      </w:r>
      <w:r w:rsidRPr="00655514">
        <w:rPr>
          <w:rFonts w:ascii="Arial" w:hAnsi="Arial" w:cs="Arial"/>
          <w:b/>
          <w:bCs/>
          <w:color w:val="000000"/>
          <w:spacing w:val="-4"/>
          <w:lang w:val="sr-Cyrl-CS" w:eastAsia="en-US"/>
        </w:rPr>
        <w:t xml:space="preserve"> </w:t>
      </w:r>
      <w:r>
        <w:rPr>
          <w:rFonts w:ascii="Arial" w:hAnsi="Arial" w:cs="Arial"/>
          <w:b/>
          <w:bCs/>
          <w:color w:val="000000"/>
          <w:spacing w:val="-4"/>
          <w:lang w:val="sr-Cyrl-CS" w:eastAsia="en-US"/>
        </w:rPr>
        <w:t>18</w:t>
      </w:r>
      <w:r w:rsidRPr="00655514">
        <w:rPr>
          <w:rFonts w:ascii="Arial" w:hAnsi="Arial" w:cs="Arial"/>
          <w:b/>
          <w:bCs/>
          <w:color w:val="000000"/>
          <w:spacing w:val="-4"/>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8600B3" w:rsidRPr="00BF26E3" w:rsidRDefault="008600B3" w:rsidP="008600B3">
      <w:pPr>
        <w:widowControl w:val="0"/>
        <w:shd w:val="clear" w:color="auto" w:fill="FFFFFF"/>
        <w:autoSpaceDE w:val="0"/>
        <w:autoSpaceDN w:val="0"/>
        <w:adjustRightInd w:val="0"/>
        <w:spacing w:line="278" w:lineRule="exact"/>
        <w:jc w:val="both"/>
        <w:rPr>
          <w:rFonts w:ascii="Arial" w:hAnsi="Arial" w:cs="Arial"/>
          <w:sz w:val="20"/>
          <w:szCs w:val="20"/>
          <w:lang w:eastAsia="en-US"/>
        </w:rPr>
      </w:pPr>
      <w:r w:rsidRPr="00655514">
        <w:rPr>
          <w:rFonts w:ascii="Arial" w:hAnsi="Arial"/>
          <w:color w:val="000000"/>
          <w:spacing w:val="-1"/>
          <w:lang w:val="sr-Cyrl-CS" w:eastAsia="en-US"/>
        </w:rPr>
        <w:t>Уговорне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стране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могу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споразумно</w:t>
      </w:r>
      <w:r w:rsidRPr="00655514">
        <w:rPr>
          <w:rFonts w:ascii="Arial" w:hAnsi="Arial" w:cs="Arial"/>
          <w:color w:val="000000"/>
          <w:spacing w:val="-1"/>
          <w:lang w:val="sr-Cyrl-CS" w:eastAsia="en-US"/>
        </w:rPr>
        <w:t xml:space="preserve"> </w:t>
      </w:r>
      <w:r w:rsidRPr="00BF26E3">
        <w:rPr>
          <w:rFonts w:ascii="Arial" w:hAnsi="Arial"/>
          <w:color w:val="000000"/>
          <w:spacing w:val="-1"/>
          <w:lang w:val="sr-Cyrl-CS" w:eastAsia="en-US"/>
        </w:rPr>
        <w:t>раскинути</w:t>
      </w:r>
      <w:r w:rsidRPr="00BF26E3">
        <w:rPr>
          <w:rFonts w:ascii="Arial" w:hAnsi="Arial" w:cs="Arial"/>
          <w:color w:val="000000"/>
          <w:spacing w:val="-1"/>
          <w:lang w:val="sr-Cyrl-CS" w:eastAsia="en-US"/>
        </w:rPr>
        <w:t xml:space="preserve"> </w:t>
      </w:r>
      <w:r w:rsidRPr="00BF26E3">
        <w:rPr>
          <w:rFonts w:ascii="Arial" w:hAnsi="Arial"/>
          <w:color w:val="000000"/>
          <w:spacing w:val="-1"/>
          <w:lang w:val="sr-Cyrl-CS" w:eastAsia="en-US"/>
        </w:rPr>
        <w:t>овај</w:t>
      </w:r>
      <w:r w:rsidRPr="00BF26E3">
        <w:rPr>
          <w:rFonts w:ascii="Arial" w:hAnsi="Arial" w:cs="Arial"/>
          <w:color w:val="000000"/>
          <w:spacing w:val="-1"/>
          <w:lang w:val="sr-Cyrl-CS" w:eastAsia="en-US"/>
        </w:rPr>
        <w:t xml:space="preserve"> </w:t>
      </w:r>
      <w:r w:rsidRPr="00BF26E3">
        <w:rPr>
          <w:rFonts w:ascii="Arial" w:hAnsi="Arial"/>
          <w:spacing w:val="-1"/>
          <w:lang w:val="sr-Cyrl-CS" w:eastAsia="en-US"/>
        </w:rPr>
        <w:t>уговор</w:t>
      </w:r>
      <w:r>
        <w:rPr>
          <w:rFonts w:ascii="Arial" w:hAnsi="Arial"/>
          <w:spacing w:val="-1"/>
          <w:lang w:val="sr-Cyrl-CS" w:eastAsia="en-US"/>
        </w:rPr>
        <w:t>.</w:t>
      </w:r>
    </w:p>
    <w:p w:rsidR="008600B3" w:rsidRDefault="008600B3" w:rsidP="008600B3">
      <w:pPr>
        <w:widowControl w:val="0"/>
        <w:shd w:val="clear" w:color="auto" w:fill="FFFFFF"/>
        <w:autoSpaceDE w:val="0"/>
        <w:autoSpaceDN w:val="0"/>
        <w:adjustRightInd w:val="0"/>
        <w:spacing w:line="274" w:lineRule="exact"/>
        <w:ind w:right="5"/>
        <w:jc w:val="both"/>
        <w:rPr>
          <w:rFonts w:ascii="Arial" w:hAnsi="Arial"/>
          <w:color w:val="000000"/>
          <w:spacing w:val="-1"/>
          <w:lang w:val="sr-Cyrl-CS" w:eastAsia="en-US"/>
        </w:rPr>
      </w:pPr>
      <w:r w:rsidRPr="00BF26E3">
        <w:rPr>
          <w:rFonts w:ascii="Arial" w:hAnsi="Arial"/>
          <w:color w:val="000000"/>
          <w:spacing w:val="4"/>
          <w:lang w:val="sr-Cyrl-CS" w:eastAsia="en-US"/>
        </w:rPr>
        <w:lastRenderedPageBreak/>
        <w:t>Пре</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споразумног</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раскида</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уговора</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уговорне</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стране</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ће</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полазећи</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од</w:t>
      </w:r>
      <w:r w:rsidRPr="00BF26E3">
        <w:rPr>
          <w:rFonts w:ascii="Arial" w:hAnsi="Arial" w:cs="Arial"/>
          <w:color w:val="000000"/>
          <w:spacing w:val="4"/>
          <w:lang w:val="sr-Cyrl-CS" w:eastAsia="en-US"/>
        </w:rPr>
        <w:t xml:space="preserve"> </w:t>
      </w:r>
      <w:r w:rsidRPr="00BF26E3">
        <w:rPr>
          <w:rFonts w:ascii="Arial" w:hAnsi="Arial"/>
          <w:color w:val="000000"/>
          <w:spacing w:val="4"/>
          <w:lang w:val="sr-Cyrl-CS" w:eastAsia="en-US"/>
        </w:rPr>
        <w:t xml:space="preserve">начела </w:t>
      </w:r>
      <w:r w:rsidRPr="00BF26E3">
        <w:rPr>
          <w:rFonts w:ascii="Arial" w:hAnsi="Arial"/>
          <w:color w:val="000000"/>
          <w:spacing w:val="10"/>
          <w:lang w:val="sr-Cyrl-CS" w:eastAsia="en-US"/>
        </w:rPr>
        <w:t>добре</w:t>
      </w:r>
      <w:r w:rsidRPr="00BF26E3">
        <w:rPr>
          <w:rFonts w:ascii="Arial" w:hAnsi="Arial" w:cs="Arial"/>
          <w:color w:val="000000"/>
          <w:spacing w:val="10"/>
          <w:lang w:val="sr-Cyrl-CS" w:eastAsia="en-US"/>
        </w:rPr>
        <w:t xml:space="preserve"> </w:t>
      </w:r>
      <w:r w:rsidRPr="00BF26E3">
        <w:rPr>
          <w:rFonts w:ascii="Arial" w:hAnsi="Arial"/>
          <w:color w:val="000000"/>
          <w:spacing w:val="10"/>
          <w:lang w:val="sr-Cyrl-CS" w:eastAsia="en-US"/>
        </w:rPr>
        <w:t>пословне</w:t>
      </w:r>
      <w:r w:rsidRPr="00BF26E3">
        <w:rPr>
          <w:rFonts w:ascii="Arial" w:hAnsi="Arial" w:cs="Arial"/>
          <w:color w:val="000000"/>
          <w:spacing w:val="10"/>
          <w:lang w:val="sr-Cyrl-CS" w:eastAsia="en-US"/>
        </w:rPr>
        <w:t xml:space="preserve"> </w:t>
      </w:r>
      <w:r w:rsidRPr="00BF26E3">
        <w:rPr>
          <w:rFonts w:ascii="Arial" w:hAnsi="Arial"/>
          <w:color w:val="000000"/>
          <w:spacing w:val="10"/>
          <w:lang w:val="sr-Cyrl-CS" w:eastAsia="en-US"/>
        </w:rPr>
        <w:t>сарадње</w:t>
      </w:r>
      <w:r w:rsidRPr="00BF26E3">
        <w:rPr>
          <w:rFonts w:ascii="Arial" w:hAnsi="Arial" w:cs="Arial"/>
          <w:color w:val="000000"/>
          <w:spacing w:val="10"/>
          <w:lang w:val="sr-Cyrl-CS" w:eastAsia="en-US"/>
        </w:rPr>
        <w:t xml:space="preserve"> </w:t>
      </w:r>
      <w:r w:rsidRPr="00BF26E3">
        <w:rPr>
          <w:rFonts w:ascii="Arial" w:hAnsi="Arial"/>
          <w:color w:val="000000"/>
          <w:spacing w:val="10"/>
          <w:lang w:val="sr-Cyrl-CS" w:eastAsia="en-US"/>
        </w:rPr>
        <w:t>и</w:t>
      </w:r>
      <w:r w:rsidRPr="00BF26E3">
        <w:rPr>
          <w:rFonts w:ascii="Arial" w:hAnsi="Arial" w:cs="Arial"/>
          <w:color w:val="000000"/>
          <w:spacing w:val="10"/>
          <w:lang w:val="sr-Cyrl-CS" w:eastAsia="en-US"/>
        </w:rPr>
        <w:t xml:space="preserve"> </w:t>
      </w:r>
      <w:r w:rsidRPr="00BF26E3">
        <w:rPr>
          <w:rFonts w:ascii="Arial" w:hAnsi="Arial"/>
          <w:color w:val="000000"/>
          <w:spacing w:val="10"/>
          <w:lang w:val="sr-Cyrl-CS" w:eastAsia="en-US"/>
        </w:rPr>
        <w:t>заједничког</w:t>
      </w:r>
      <w:r w:rsidRPr="00655514">
        <w:rPr>
          <w:rFonts w:ascii="Arial" w:hAnsi="Arial" w:cs="Arial"/>
          <w:color w:val="000000"/>
          <w:spacing w:val="10"/>
          <w:lang w:val="sr-Cyrl-CS" w:eastAsia="en-US"/>
        </w:rPr>
        <w:t xml:space="preserve"> </w:t>
      </w:r>
      <w:r w:rsidRPr="00655514">
        <w:rPr>
          <w:rFonts w:ascii="Arial" w:hAnsi="Arial"/>
          <w:color w:val="000000"/>
          <w:spacing w:val="10"/>
          <w:lang w:val="sr-Cyrl-CS" w:eastAsia="en-US"/>
        </w:rPr>
        <w:t>учешћа</w:t>
      </w:r>
      <w:r w:rsidRPr="00655514">
        <w:rPr>
          <w:rFonts w:ascii="Arial" w:hAnsi="Arial" w:cs="Arial"/>
          <w:color w:val="000000"/>
          <w:spacing w:val="10"/>
          <w:lang w:val="sr-Cyrl-CS" w:eastAsia="en-US"/>
        </w:rPr>
        <w:t xml:space="preserve"> </w:t>
      </w:r>
      <w:r w:rsidRPr="00655514">
        <w:rPr>
          <w:rFonts w:ascii="Arial" w:hAnsi="Arial"/>
          <w:color w:val="000000"/>
          <w:spacing w:val="10"/>
          <w:lang w:val="sr-Cyrl-CS" w:eastAsia="en-US"/>
        </w:rPr>
        <w:t>у</w:t>
      </w:r>
      <w:r w:rsidRPr="00655514">
        <w:rPr>
          <w:rFonts w:ascii="Arial" w:hAnsi="Arial" w:cs="Arial"/>
          <w:color w:val="000000"/>
          <w:spacing w:val="10"/>
          <w:lang w:val="sr-Cyrl-CS" w:eastAsia="en-US"/>
        </w:rPr>
        <w:t xml:space="preserve"> </w:t>
      </w:r>
      <w:r w:rsidRPr="00655514">
        <w:rPr>
          <w:rFonts w:ascii="Arial" w:hAnsi="Arial"/>
          <w:color w:val="000000"/>
          <w:spacing w:val="10"/>
          <w:lang w:val="sr-Cyrl-CS" w:eastAsia="en-US"/>
        </w:rPr>
        <w:t>ризику</w:t>
      </w:r>
      <w:r w:rsidRPr="00655514">
        <w:rPr>
          <w:rFonts w:ascii="Arial" w:hAnsi="Arial" w:cs="Arial"/>
          <w:color w:val="000000"/>
          <w:spacing w:val="10"/>
          <w:lang w:val="sr-Cyrl-CS" w:eastAsia="en-US"/>
        </w:rPr>
        <w:t xml:space="preserve">, </w:t>
      </w:r>
      <w:r w:rsidRPr="00655514">
        <w:rPr>
          <w:rFonts w:ascii="Arial" w:hAnsi="Arial"/>
          <w:color w:val="000000"/>
          <w:spacing w:val="10"/>
          <w:lang w:val="sr-Cyrl-CS" w:eastAsia="en-US"/>
        </w:rPr>
        <w:t xml:space="preserve">размотрити </w:t>
      </w:r>
      <w:r w:rsidRPr="00655514">
        <w:rPr>
          <w:rFonts w:ascii="Arial" w:hAnsi="Arial"/>
          <w:color w:val="000000"/>
          <w:spacing w:val="-1"/>
          <w:lang w:val="sr-Cyrl-CS" w:eastAsia="en-US"/>
        </w:rPr>
        <w:t>оправданост</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раскида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уговора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посебно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ценећи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финансијске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последице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раскида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начин</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регулисања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међусобних</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односа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вези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измирењем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насталих</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трошкова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као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целисходност</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раскида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уговора</w:t>
      </w:r>
      <w:r>
        <w:rPr>
          <w:rFonts w:ascii="Arial" w:hAnsi="Arial"/>
          <w:color w:val="000000"/>
          <w:spacing w:val="-1"/>
          <w:lang w:val="sr-Cyrl-CS" w:eastAsia="en-US"/>
        </w:rPr>
        <w:t>.</w:t>
      </w:r>
    </w:p>
    <w:p w:rsidR="008600B3" w:rsidRPr="00EA78C5" w:rsidRDefault="008600B3" w:rsidP="008600B3">
      <w:pPr>
        <w:widowControl w:val="0"/>
        <w:shd w:val="clear" w:color="auto" w:fill="FFFFFF"/>
        <w:autoSpaceDE w:val="0"/>
        <w:autoSpaceDN w:val="0"/>
        <w:adjustRightInd w:val="0"/>
        <w:spacing w:line="274" w:lineRule="exact"/>
        <w:ind w:right="5"/>
        <w:jc w:val="both"/>
        <w:rPr>
          <w:rFonts w:ascii="Arial" w:hAnsi="Arial" w:cs="Arial"/>
          <w:sz w:val="20"/>
          <w:szCs w:val="20"/>
          <w:lang w:eastAsia="en-US"/>
        </w:rPr>
      </w:pPr>
      <w:r w:rsidRPr="00EA78C5">
        <w:rPr>
          <w:rFonts w:ascii="Arial" w:hAnsi="Arial" w:cs="Arial"/>
          <w:sz w:val="20"/>
          <w:szCs w:val="20"/>
          <w:lang w:eastAsia="en-US"/>
        </w:rPr>
        <w:t xml:space="preserve"> </w:t>
      </w:r>
    </w:p>
    <w:p w:rsidR="008600B3" w:rsidRDefault="008600B3" w:rsidP="008600B3">
      <w:pPr>
        <w:widowControl w:val="0"/>
        <w:shd w:val="clear" w:color="auto" w:fill="FFFFFF"/>
        <w:autoSpaceDE w:val="0"/>
        <w:autoSpaceDN w:val="0"/>
        <w:adjustRightInd w:val="0"/>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Pr>
          <w:rFonts w:ascii="Arial" w:hAnsi="Arial" w:cs="Arial"/>
          <w:b/>
          <w:bCs/>
          <w:color w:val="000000"/>
          <w:spacing w:val="-5"/>
          <w:lang w:val="sr-Cyrl-CS" w:eastAsia="en-US"/>
        </w:rPr>
        <w:t>19</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jc w:val="center"/>
        <w:rPr>
          <w:rFonts w:ascii="Arial" w:hAnsi="Arial" w:cs="Arial"/>
          <w:sz w:val="20"/>
          <w:szCs w:val="20"/>
          <w:lang w:val="sr-Cyrl-RS" w:eastAsia="en-US"/>
        </w:rPr>
      </w:pPr>
    </w:p>
    <w:p w:rsidR="008600B3" w:rsidRPr="00EA78C5" w:rsidRDefault="008600B3" w:rsidP="008600B3">
      <w:pPr>
        <w:widowControl w:val="0"/>
        <w:shd w:val="clear" w:color="auto" w:fill="FFFFFF"/>
        <w:autoSpaceDE w:val="0"/>
        <w:autoSpaceDN w:val="0"/>
        <w:adjustRightInd w:val="0"/>
        <w:spacing w:line="274" w:lineRule="exact"/>
        <w:ind w:right="5"/>
        <w:jc w:val="both"/>
        <w:rPr>
          <w:rFonts w:ascii="Arial" w:hAnsi="Arial" w:cs="Arial"/>
          <w:sz w:val="20"/>
          <w:szCs w:val="20"/>
          <w:lang w:eastAsia="en-US"/>
        </w:rPr>
      </w:pPr>
      <w:r w:rsidRPr="00655514">
        <w:rPr>
          <w:rFonts w:ascii="Arial" w:hAnsi="Arial"/>
          <w:color w:val="000000"/>
          <w:lang w:val="sr-Cyrl-CS" w:eastAsia="en-US"/>
        </w:rPr>
        <w:t>Овај</w:t>
      </w:r>
      <w:r w:rsidRPr="00655514">
        <w:rPr>
          <w:rFonts w:ascii="Arial" w:hAnsi="Arial" w:cs="Arial"/>
          <w:color w:val="000000"/>
          <w:lang w:val="sr-Cyrl-CS" w:eastAsia="en-US"/>
        </w:rPr>
        <w:t xml:space="preserve"> </w:t>
      </w:r>
      <w:r w:rsidRPr="00655514">
        <w:rPr>
          <w:rFonts w:ascii="Arial" w:hAnsi="Arial"/>
          <w:color w:val="000000"/>
          <w:lang w:val="sr-Cyrl-CS" w:eastAsia="en-US"/>
        </w:rPr>
        <w:t>уговор</w:t>
      </w:r>
      <w:r w:rsidRPr="00655514">
        <w:rPr>
          <w:rFonts w:ascii="Arial" w:hAnsi="Arial" w:cs="Arial"/>
          <w:color w:val="000000"/>
          <w:lang w:val="sr-Cyrl-CS" w:eastAsia="en-US"/>
        </w:rPr>
        <w:t xml:space="preserve"> </w:t>
      </w:r>
      <w:r w:rsidRPr="00655514">
        <w:rPr>
          <w:rFonts w:ascii="Arial" w:hAnsi="Arial"/>
          <w:color w:val="000000"/>
          <w:lang w:val="sr-Cyrl-CS" w:eastAsia="en-US"/>
        </w:rPr>
        <w:t>се</w:t>
      </w:r>
      <w:r>
        <w:rPr>
          <w:rFonts w:ascii="Arial" w:hAnsi="Arial"/>
          <w:color w:val="000000"/>
          <w:lang w:val="sr-Cyrl-CS" w:eastAsia="en-US"/>
        </w:rPr>
        <w:t>, поред случаја из члана 3. став 2. овог уговора,</w:t>
      </w:r>
      <w:r w:rsidRPr="00655514">
        <w:rPr>
          <w:rFonts w:ascii="Arial" w:hAnsi="Arial" w:cs="Arial"/>
          <w:color w:val="000000"/>
          <w:lang w:val="sr-Cyrl-CS" w:eastAsia="en-US"/>
        </w:rPr>
        <w:t xml:space="preserve"> </w:t>
      </w:r>
      <w:r w:rsidRPr="00655514">
        <w:rPr>
          <w:rFonts w:ascii="Arial" w:hAnsi="Arial"/>
          <w:color w:val="000000"/>
          <w:lang w:val="sr-Cyrl-CS" w:eastAsia="en-US"/>
        </w:rPr>
        <w:t>може</w:t>
      </w:r>
      <w:r w:rsidRPr="00655514">
        <w:rPr>
          <w:rFonts w:ascii="Arial" w:hAnsi="Arial" w:cs="Arial"/>
          <w:color w:val="000000"/>
          <w:lang w:val="sr-Cyrl-CS" w:eastAsia="en-US"/>
        </w:rPr>
        <w:t xml:space="preserve"> </w:t>
      </w:r>
      <w:r w:rsidRPr="00655514">
        <w:rPr>
          <w:rFonts w:ascii="Arial" w:hAnsi="Arial"/>
          <w:color w:val="000000"/>
          <w:lang w:val="sr-Cyrl-CS" w:eastAsia="en-US"/>
        </w:rPr>
        <w:t>једнострано</w:t>
      </w:r>
      <w:r w:rsidRPr="00655514">
        <w:rPr>
          <w:rFonts w:ascii="Arial" w:hAnsi="Arial" w:cs="Arial"/>
          <w:color w:val="000000"/>
          <w:lang w:val="sr-Cyrl-CS" w:eastAsia="en-US"/>
        </w:rPr>
        <w:t xml:space="preserve"> </w:t>
      </w:r>
      <w:r w:rsidRPr="00655514">
        <w:rPr>
          <w:rFonts w:ascii="Arial" w:hAnsi="Arial"/>
          <w:color w:val="000000"/>
          <w:lang w:val="sr-Cyrl-CS" w:eastAsia="en-US"/>
        </w:rPr>
        <w:t>раскинути</w:t>
      </w:r>
      <w:r>
        <w:rPr>
          <w:rFonts w:ascii="Arial" w:hAnsi="Arial"/>
          <w:color w:val="000000"/>
          <w:lang w:val="sr-Cyrl-CS" w:eastAsia="en-US"/>
        </w:rPr>
        <w:t xml:space="preserve"> и</w:t>
      </w:r>
      <w:r w:rsidRPr="00655514">
        <w:rPr>
          <w:rFonts w:ascii="Arial" w:hAnsi="Arial" w:cs="Arial"/>
          <w:color w:val="000000"/>
          <w:lang w:val="sr-Cyrl-CS" w:eastAsia="en-US"/>
        </w:rPr>
        <w:t xml:space="preserve"> </w:t>
      </w:r>
      <w:r w:rsidRPr="00655514">
        <w:rPr>
          <w:rFonts w:ascii="Arial" w:hAnsi="Arial"/>
          <w:color w:val="000000"/>
          <w:lang w:val="sr-Cyrl-CS" w:eastAsia="en-US"/>
        </w:rPr>
        <w:t>због</w:t>
      </w:r>
      <w:r w:rsidRPr="00655514">
        <w:rPr>
          <w:rFonts w:ascii="Arial" w:hAnsi="Arial" w:cs="Arial"/>
          <w:color w:val="000000"/>
          <w:lang w:val="sr-Cyrl-CS" w:eastAsia="en-US"/>
        </w:rPr>
        <w:t xml:space="preserve"> </w:t>
      </w:r>
      <w:r w:rsidRPr="00655514">
        <w:rPr>
          <w:rFonts w:ascii="Arial" w:hAnsi="Arial"/>
          <w:color w:val="000000"/>
          <w:lang w:val="sr-Cyrl-CS" w:eastAsia="en-US"/>
        </w:rPr>
        <w:t>неиспуњења</w:t>
      </w:r>
      <w:r w:rsidRPr="00655514">
        <w:rPr>
          <w:rFonts w:ascii="Arial" w:hAnsi="Arial" w:cs="Arial"/>
          <w:color w:val="000000"/>
          <w:lang w:val="sr-Cyrl-CS" w:eastAsia="en-US"/>
        </w:rPr>
        <w:t xml:space="preserve"> </w:t>
      </w:r>
      <w:r w:rsidRPr="00655514">
        <w:rPr>
          <w:rFonts w:ascii="Arial" w:hAnsi="Arial"/>
          <w:color w:val="000000"/>
          <w:lang w:val="sr-Cyrl-CS" w:eastAsia="en-US"/>
        </w:rPr>
        <w:t>обавеза</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 xml:space="preserve">складу </w:t>
      </w:r>
      <w:r w:rsidRPr="00655514">
        <w:rPr>
          <w:rFonts w:ascii="Arial" w:hAnsi="Arial"/>
          <w:color w:val="000000"/>
          <w:spacing w:val="-1"/>
          <w:lang w:val="sr-Cyrl-CS" w:eastAsia="en-US"/>
        </w:rPr>
        <w:t>са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Законом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облигационим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односима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основу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писменог</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обавештења</w:t>
      </w:r>
      <w:r w:rsidRPr="00655514">
        <w:rPr>
          <w:rFonts w:ascii="Arial" w:hAnsi="Arial" w:cs="Arial"/>
          <w:color w:val="000000"/>
          <w:spacing w:val="-1"/>
          <w:lang w:val="sr-Cyrl-CS" w:eastAsia="en-US"/>
        </w:rPr>
        <w:t>.</w:t>
      </w:r>
    </w:p>
    <w:p w:rsidR="008600B3" w:rsidRDefault="008600B3" w:rsidP="008600B3">
      <w:pPr>
        <w:widowControl w:val="0"/>
        <w:shd w:val="clear" w:color="auto" w:fill="FFFFFF"/>
        <w:autoSpaceDE w:val="0"/>
        <w:autoSpaceDN w:val="0"/>
        <w:adjustRightInd w:val="0"/>
        <w:spacing w:line="274" w:lineRule="exact"/>
        <w:jc w:val="center"/>
        <w:rPr>
          <w:rFonts w:ascii="Arial" w:hAnsi="Arial"/>
          <w:b/>
          <w:bCs/>
          <w:color w:val="000000"/>
          <w:spacing w:val="-5"/>
          <w:lang w:val="sr-Cyrl-CS" w:eastAsia="en-US"/>
        </w:rPr>
      </w:pPr>
    </w:p>
    <w:p w:rsidR="008600B3" w:rsidRDefault="008600B3" w:rsidP="008600B3">
      <w:pPr>
        <w:widowControl w:val="0"/>
        <w:shd w:val="clear" w:color="auto" w:fill="FFFFFF"/>
        <w:autoSpaceDE w:val="0"/>
        <w:autoSpaceDN w:val="0"/>
        <w:adjustRightInd w:val="0"/>
        <w:spacing w:line="274" w:lineRule="exact"/>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sidRPr="00655514">
        <w:rPr>
          <w:rFonts w:ascii="Arial" w:hAnsi="Arial" w:cs="Arial"/>
          <w:b/>
          <w:bCs/>
          <w:color w:val="000000"/>
          <w:spacing w:val="-5"/>
          <w:lang w:eastAsia="en-US"/>
        </w:rPr>
        <w:t>2</w:t>
      </w:r>
      <w:r>
        <w:rPr>
          <w:rFonts w:ascii="Arial" w:hAnsi="Arial" w:cs="Arial"/>
          <w:b/>
          <w:bCs/>
          <w:color w:val="000000"/>
          <w:spacing w:val="-5"/>
          <w:lang w:val="sr-Cyrl-RS" w:eastAsia="en-US"/>
        </w:rPr>
        <w:t>0</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spacing w:line="274" w:lineRule="exact"/>
        <w:jc w:val="center"/>
        <w:rPr>
          <w:rFonts w:ascii="Arial" w:hAnsi="Arial" w:cs="Arial"/>
          <w:sz w:val="20"/>
          <w:szCs w:val="20"/>
          <w:lang w:val="sr-Cyrl-RS" w:eastAsia="en-US"/>
        </w:rPr>
      </w:pPr>
    </w:p>
    <w:p w:rsidR="008600B3" w:rsidRDefault="008600B3" w:rsidP="008600B3">
      <w:pPr>
        <w:widowControl w:val="0"/>
        <w:shd w:val="clear" w:color="auto" w:fill="FFFFFF"/>
        <w:autoSpaceDE w:val="0"/>
        <w:autoSpaceDN w:val="0"/>
        <w:adjustRightInd w:val="0"/>
        <w:spacing w:line="274" w:lineRule="exact"/>
        <w:ind w:right="10"/>
        <w:jc w:val="both"/>
        <w:rPr>
          <w:rFonts w:ascii="Arial" w:hAnsi="Arial" w:cs="Arial"/>
          <w:color w:val="000000"/>
          <w:spacing w:val="2"/>
          <w:lang w:val="sr-Cyrl-CS" w:eastAsia="en-US"/>
        </w:rPr>
      </w:pPr>
      <w:r w:rsidRPr="00655514">
        <w:rPr>
          <w:rFonts w:ascii="Arial" w:hAnsi="Arial"/>
          <w:color w:val="000000"/>
          <w:lang w:val="sr-Cyrl-CS" w:eastAsia="en-US"/>
        </w:rPr>
        <w:t>Уговорне</w:t>
      </w:r>
      <w:r w:rsidRPr="00655514">
        <w:rPr>
          <w:rFonts w:ascii="Arial" w:hAnsi="Arial" w:cs="Arial"/>
          <w:color w:val="000000"/>
          <w:lang w:val="sr-Cyrl-CS" w:eastAsia="en-US"/>
        </w:rPr>
        <w:t xml:space="preserve"> </w:t>
      </w:r>
      <w:r w:rsidRPr="00655514">
        <w:rPr>
          <w:rFonts w:ascii="Arial" w:hAnsi="Arial"/>
          <w:color w:val="000000"/>
          <w:lang w:val="sr-Cyrl-CS" w:eastAsia="en-US"/>
        </w:rPr>
        <w:t>стране</w:t>
      </w:r>
      <w:r w:rsidRPr="00655514">
        <w:rPr>
          <w:rFonts w:ascii="Arial" w:hAnsi="Arial" w:cs="Arial"/>
          <w:color w:val="000000"/>
          <w:lang w:val="sr-Cyrl-CS" w:eastAsia="en-US"/>
        </w:rPr>
        <w:t xml:space="preserve"> </w:t>
      </w:r>
      <w:r w:rsidRPr="00655514">
        <w:rPr>
          <w:rFonts w:ascii="Arial" w:hAnsi="Arial"/>
          <w:color w:val="000000"/>
          <w:lang w:val="sr-Cyrl-CS" w:eastAsia="en-US"/>
        </w:rPr>
        <w:t>су</w:t>
      </w:r>
      <w:r w:rsidRPr="00655514">
        <w:rPr>
          <w:rFonts w:ascii="Arial" w:hAnsi="Arial" w:cs="Arial"/>
          <w:color w:val="000000"/>
          <w:lang w:val="sr-Cyrl-CS" w:eastAsia="en-US"/>
        </w:rPr>
        <w:t xml:space="preserve"> </w:t>
      </w:r>
      <w:r w:rsidRPr="00655514">
        <w:rPr>
          <w:rFonts w:ascii="Arial" w:hAnsi="Arial"/>
          <w:color w:val="000000"/>
          <w:lang w:val="sr-Cyrl-CS" w:eastAsia="en-US"/>
        </w:rPr>
        <w:t>сагласне</w:t>
      </w:r>
      <w:r w:rsidRPr="00655514">
        <w:rPr>
          <w:rFonts w:ascii="Arial" w:hAnsi="Arial" w:cs="Arial"/>
          <w:color w:val="000000"/>
          <w:lang w:val="sr-Cyrl-CS" w:eastAsia="en-US"/>
        </w:rPr>
        <w:t xml:space="preserve"> </w:t>
      </w:r>
      <w:r w:rsidRPr="00655514">
        <w:rPr>
          <w:rFonts w:ascii="Arial" w:hAnsi="Arial"/>
          <w:color w:val="000000"/>
          <w:lang w:val="sr-Cyrl-CS" w:eastAsia="en-US"/>
        </w:rPr>
        <w:t>да</w:t>
      </w:r>
      <w:r w:rsidRPr="00655514">
        <w:rPr>
          <w:rFonts w:ascii="Arial" w:hAnsi="Arial" w:cs="Arial"/>
          <w:color w:val="000000"/>
          <w:lang w:val="sr-Cyrl-CS" w:eastAsia="en-US"/>
        </w:rPr>
        <w:t xml:space="preserve"> </w:t>
      </w:r>
      <w:r w:rsidRPr="00655514">
        <w:rPr>
          <w:rFonts w:ascii="Arial" w:hAnsi="Arial"/>
          <w:color w:val="000000"/>
          <w:lang w:val="sr-Cyrl-CS" w:eastAsia="en-US"/>
        </w:rPr>
        <w:t>се</w:t>
      </w:r>
      <w:r w:rsidRPr="00655514">
        <w:rPr>
          <w:rFonts w:ascii="Arial" w:hAnsi="Arial" w:cs="Arial"/>
          <w:color w:val="000000"/>
          <w:lang w:val="sr-Cyrl-CS" w:eastAsia="en-US"/>
        </w:rPr>
        <w:t xml:space="preserve"> </w:t>
      </w:r>
      <w:r w:rsidRPr="00655514">
        <w:rPr>
          <w:rFonts w:ascii="Arial" w:hAnsi="Arial"/>
          <w:color w:val="000000"/>
          <w:lang w:val="sr-Cyrl-CS" w:eastAsia="en-US"/>
        </w:rPr>
        <w:t>за</w:t>
      </w:r>
      <w:r w:rsidRPr="00655514">
        <w:rPr>
          <w:rFonts w:ascii="Arial" w:hAnsi="Arial" w:cs="Arial"/>
          <w:color w:val="000000"/>
          <w:lang w:val="sr-Cyrl-CS" w:eastAsia="en-US"/>
        </w:rPr>
        <w:t xml:space="preserve"> </w:t>
      </w:r>
      <w:r w:rsidRPr="00655514">
        <w:rPr>
          <w:rFonts w:ascii="Arial" w:hAnsi="Arial"/>
          <w:color w:val="000000"/>
          <w:lang w:val="sr-Cyrl-CS" w:eastAsia="en-US"/>
        </w:rPr>
        <w:t>све</w:t>
      </w:r>
      <w:r w:rsidRPr="00655514">
        <w:rPr>
          <w:rFonts w:ascii="Arial" w:hAnsi="Arial" w:cs="Arial"/>
          <w:color w:val="000000"/>
          <w:lang w:val="sr-Cyrl-CS" w:eastAsia="en-US"/>
        </w:rPr>
        <w:t xml:space="preserve"> </w:t>
      </w:r>
      <w:r w:rsidRPr="00655514">
        <w:rPr>
          <w:rFonts w:ascii="Arial" w:hAnsi="Arial"/>
          <w:color w:val="000000"/>
          <w:lang w:val="sr-Cyrl-CS" w:eastAsia="en-US"/>
        </w:rPr>
        <w:t>што</w:t>
      </w:r>
      <w:r w:rsidRPr="00655514">
        <w:rPr>
          <w:rFonts w:ascii="Arial" w:hAnsi="Arial" w:cs="Arial"/>
          <w:color w:val="000000"/>
          <w:lang w:val="sr-Cyrl-CS" w:eastAsia="en-US"/>
        </w:rPr>
        <w:t xml:space="preserve"> </w:t>
      </w:r>
      <w:r w:rsidRPr="00655514">
        <w:rPr>
          <w:rFonts w:ascii="Arial" w:hAnsi="Arial"/>
          <w:color w:val="000000"/>
          <w:lang w:val="sr-Cyrl-CS" w:eastAsia="en-US"/>
        </w:rPr>
        <w:t>овим</w:t>
      </w:r>
      <w:r w:rsidRPr="00655514">
        <w:rPr>
          <w:rFonts w:ascii="Arial" w:hAnsi="Arial" w:cs="Arial"/>
          <w:color w:val="000000"/>
          <w:lang w:val="sr-Cyrl-CS" w:eastAsia="en-US"/>
        </w:rPr>
        <w:t xml:space="preserve"> </w:t>
      </w:r>
      <w:r w:rsidRPr="00655514">
        <w:rPr>
          <w:rFonts w:ascii="Arial" w:hAnsi="Arial"/>
          <w:color w:val="000000"/>
          <w:lang w:val="sr-Cyrl-CS" w:eastAsia="en-US"/>
        </w:rPr>
        <w:t>уговором</w:t>
      </w:r>
      <w:r w:rsidRPr="00655514">
        <w:rPr>
          <w:rFonts w:ascii="Arial" w:hAnsi="Arial" w:cs="Arial"/>
          <w:color w:val="000000"/>
          <w:lang w:val="sr-Cyrl-CS" w:eastAsia="en-US"/>
        </w:rPr>
        <w:t xml:space="preserve"> </w:t>
      </w:r>
      <w:r w:rsidRPr="00655514">
        <w:rPr>
          <w:rFonts w:ascii="Arial" w:hAnsi="Arial"/>
          <w:color w:val="000000"/>
          <w:lang w:val="sr-Cyrl-CS" w:eastAsia="en-US"/>
        </w:rPr>
        <w:t>није</w:t>
      </w:r>
      <w:r w:rsidRPr="00655514">
        <w:rPr>
          <w:rFonts w:ascii="Arial" w:hAnsi="Arial" w:cs="Arial"/>
          <w:color w:val="000000"/>
          <w:lang w:val="sr-Cyrl-CS" w:eastAsia="en-US"/>
        </w:rPr>
        <w:t xml:space="preserve"> </w:t>
      </w:r>
      <w:r w:rsidRPr="00655514">
        <w:rPr>
          <w:rFonts w:ascii="Arial" w:hAnsi="Arial"/>
          <w:color w:val="000000"/>
          <w:lang w:val="sr-Cyrl-CS" w:eastAsia="en-US"/>
        </w:rPr>
        <w:t>предвиђено</w:t>
      </w:r>
      <w:r w:rsidRPr="00655514">
        <w:rPr>
          <w:rFonts w:ascii="Arial" w:hAnsi="Arial" w:cs="Arial"/>
          <w:color w:val="000000"/>
          <w:lang w:val="sr-Cyrl-CS" w:eastAsia="en-US"/>
        </w:rPr>
        <w:t xml:space="preserve">, </w:t>
      </w:r>
      <w:r w:rsidRPr="00655514">
        <w:rPr>
          <w:rFonts w:ascii="Arial" w:hAnsi="Arial"/>
          <w:color w:val="000000"/>
          <w:spacing w:val="2"/>
          <w:lang w:val="sr-Cyrl-CS" w:eastAsia="en-US"/>
        </w:rPr>
        <w:t>примењују</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одредбе</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Закона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облигационим</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односима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Закона</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w:t>
      </w:r>
      <w:r w:rsidRPr="00655514">
        <w:rPr>
          <w:rFonts w:ascii="Arial" w:hAnsi="Arial" w:cs="Arial"/>
          <w:color w:val="000000"/>
          <w:spacing w:val="2"/>
          <w:lang w:val="sr-Cyrl-CS" w:eastAsia="en-US"/>
        </w:rPr>
        <w:t xml:space="preserve"> </w:t>
      </w:r>
      <w:r w:rsidRPr="00655514">
        <w:rPr>
          <w:rFonts w:ascii="Arial" w:hAnsi="Arial"/>
          <w:color w:val="000000"/>
          <w:spacing w:val="2"/>
          <w:lang w:val="sr-Cyrl-CS" w:eastAsia="en-US"/>
        </w:rPr>
        <w:t>осигурању</w:t>
      </w:r>
      <w:r>
        <w:rPr>
          <w:rFonts w:ascii="Arial" w:hAnsi="Arial" w:cs="Arial"/>
          <w:color w:val="000000"/>
          <w:spacing w:val="2"/>
          <w:lang w:val="sr-Cyrl-CS" w:eastAsia="en-US"/>
        </w:rPr>
        <w:t xml:space="preserve"> и других важећих прописа. </w:t>
      </w:r>
    </w:p>
    <w:p w:rsidR="008600B3" w:rsidRDefault="008600B3" w:rsidP="008600B3">
      <w:pPr>
        <w:widowControl w:val="0"/>
        <w:shd w:val="clear" w:color="auto" w:fill="FFFFFF"/>
        <w:autoSpaceDE w:val="0"/>
        <w:autoSpaceDN w:val="0"/>
        <w:adjustRightInd w:val="0"/>
        <w:spacing w:line="274" w:lineRule="exact"/>
        <w:ind w:right="10"/>
        <w:jc w:val="center"/>
        <w:rPr>
          <w:rFonts w:ascii="Arial" w:hAnsi="Arial" w:cs="Arial"/>
          <w:b/>
          <w:color w:val="000000"/>
          <w:spacing w:val="2"/>
          <w:lang w:val="sr-Cyrl-CS" w:eastAsia="en-US"/>
        </w:rPr>
      </w:pPr>
    </w:p>
    <w:p w:rsidR="008600B3" w:rsidRDefault="008600B3" w:rsidP="008600B3">
      <w:pPr>
        <w:widowControl w:val="0"/>
        <w:shd w:val="clear" w:color="auto" w:fill="FFFFFF"/>
        <w:autoSpaceDE w:val="0"/>
        <w:autoSpaceDN w:val="0"/>
        <w:adjustRightInd w:val="0"/>
        <w:spacing w:line="274" w:lineRule="exact"/>
        <w:ind w:right="10"/>
        <w:jc w:val="center"/>
        <w:rPr>
          <w:rFonts w:ascii="Arial" w:hAnsi="Arial" w:cs="Arial"/>
          <w:b/>
          <w:bCs/>
          <w:color w:val="000000"/>
          <w:spacing w:val="-5"/>
          <w:lang w:val="sr-Cyrl-RS" w:eastAsia="en-US"/>
        </w:rPr>
      </w:pPr>
      <w:r w:rsidRPr="00AA0909">
        <w:rPr>
          <w:rFonts w:ascii="Arial" w:hAnsi="Arial" w:cs="Arial"/>
          <w:b/>
          <w:color w:val="000000"/>
          <w:spacing w:val="2"/>
          <w:lang w:val="sr-Cyrl-CS" w:eastAsia="en-US"/>
        </w:rPr>
        <w:t>Ч</w:t>
      </w:r>
      <w:r w:rsidRPr="00655514">
        <w:rPr>
          <w:rFonts w:ascii="Arial" w:hAnsi="Arial"/>
          <w:b/>
          <w:bCs/>
          <w:color w:val="000000"/>
          <w:spacing w:val="-5"/>
          <w:lang w:val="sr-Cyrl-CS" w:eastAsia="en-US"/>
        </w:rPr>
        <w:t>лан</w:t>
      </w:r>
      <w:r w:rsidRPr="00655514">
        <w:rPr>
          <w:rFonts w:ascii="Arial" w:hAnsi="Arial" w:cs="Arial"/>
          <w:b/>
          <w:bCs/>
          <w:color w:val="000000"/>
          <w:spacing w:val="-5"/>
          <w:lang w:val="sr-Cyrl-CS" w:eastAsia="en-US"/>
        </w:rPr>
        <w:t xml:space="preserve"> </w:t>
      </w:r>
      <w:r w:rsidRPr="00655514">
        <w:rPr>
          <w:rFonts w:ascii="Arial" w:hAnsi="Arial" w:cs="Arial"/>
          <w:b/>
          <w:bCs/>
          <w:color w:val="000000"/>
          <w:spacing w:val="-5"/>
          <w:lang w:eastAsia="en-US"/>
        </w:rPr>
        <w:t>2</w:t>
      </w:r>
      <w:r>
        <w:rPr>
          <w:rFonts w:ascii="Arial" w:hAnsi="Arial" w:cs="Arial"/>
          <w:b/>
          <w:bCs/>
          <w:color w:val="000000"/>
          <w:spacing w:val="-5"/>
          <w:lang w:val="sr-Cyrl-RS" w:eastAsia="en-US"/>
        </w:rPr>
        <w:t>1</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spacing w:line="274" w:lineRule="exact"/>
        <w:ind w:right="10"/>
        <w:jc w:val="center"/>
        <w:rPr>
          <w:rFonts w:ascii="Arial" w:hAnsi="Arial" w:cs="Arial"/>
          <w:sz w:val="20"/>
          <w:szCs w:val="20"/>
          <w:lang w:val="sr-Cyrl-RS" w:eastAsia="en-US"/>
        </w:rPr>
      </w:pPr>
    </w:p>
    <w:p w:rsidR="008600B3" w:rsidRPr="00EA78C5" w:rsidRDefault="008600B3" w:rsidP="008600B3">
      <w:pPr>
        <w:widowControl w:val="0"/>
        <w:shd w:val="clear" w:color="auto" w:fill="FFFFFF"/>
        <w:autoSpaceDE w:val="0"/>
        <w:autoSpaceDN w:val="0"/>
        <w:adjustRightInd w:val="0"/>
        <w:spacing w:line="274" w:lineRule="exact"/>
        <w:jc w:val="both"/>
        <w:rPr>
          <w:rFonts w:ascii="Arial" w:hAnsi="Arial" w:cs="Arial"/>
          <w:sz w:val="20"/>
          <w:szCs w:val="20"/>
          <w:lang w:eastAsia="en-US"/>
        </w:rPr>
      </w:pP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случају</w:t>
      </w:r>
      <w:r w:rsidRPr="00655514">
        <w:rPr>
          <w:rFonts w:ascii="Arial" w:hAnsi="Arial" w:cs="Arial"/>
          <w:color w:val="000000"/>
          <w:lang w:val="sr-Cyrl-CS" w:eastAsia="en-US"/>
        </w:rPr>
        <w:t xml:space="preserve"> </w:t>
      </w:r>
      <w:r w:rsidRPr="00655514">
        <w:rPr>
          <w:rFonts w:ascii="Arial" w:hAnsi="Arial"/>
          <w:color w:val="000000"/>
          <w:lang w:val="sr-Cyrl-CS" w:eastAsia="en-US"/>
        </w:rPr>
        <w:t>спора</w:t>
      </w:r>
      <w:r w:rsidRPr="00655514">
        <w:rPr>
          <w:rFonts w:ascii="Arial" w:hAnsi="Arial" w:cs="Arial"/>
          <w:color w:val="000000"/>
          <w:lang w:val="sr-Cyrl-CS" w:eastAsia="en-US"/>
        </w:rPr>
        <w:t xml:space="preserve"> </w:t>
      </w:r>
      <w:r w:rsidRPr="00655514">
        <w:rPr>
          <w:rFonts w:ascii="Arial" w:hAnsi="Arial"/>
          <w:color w:val="000000"/>
          <w:lang w:val="sr-Cyrl-CS" w:eastAsia="en-US"/>
        </w:rPr>
        <w:t>уговорне</w:t>
      </w:r>
      <w:r w:rsidRPr="00655514">
        <w:rPr>
          <w:rFonts w:ascii="Arial" w:hAnsi="Arial" w:cs="Arial"/>
          <w:color w:val="000000"/>
          <w:lang w:val="sr-Cyrl-CS" w:eastAsia="en-US"/>
        </w:rPr>
        <w:t xml:space="preserve"> </w:t>
      </w:r>
      <w:r w:rsidRPr="00655514">
        <w:rPr>
          <w:rFonts w:ascii="Arial" w:hAnsi="Arial"/>
          <w:color w:val="000000"/>
          <w:lang w:val="sr-Cyrl-CS" w:eastAsia="en-US"/>
        </w:rPr>
        <w:t>стране</w:t>
      </w:r>
      <w:r w:rsidRPr="00655514">
        <w:rPr>
          <w:rFonts w:ascii="Arial" w:hAnsi="Arial" w:cs="Arial"/>
          <w:color w:val="000000"/>
          <w:lang w:val="sr-Cyrl-CS" w:eastAsia="en-US"/>
        </w:rPr>
        <w:t xml:space="preserve"> </w:t>
      </w:r>
      <w:r w:rsidRPr="00655514">
        <w:rPr>
          <w:rFonts w:ascii="Arial" w:hAnsi="Arial"/>
          <w:color w:val="000000"/>
          <w:lang w:val="sr-Cyrl-CS" w:eastAsia="en-US"/>
        </w:rPr>
        <w:t>су</w:t>
      </w:r>
      <w:r w:rsidRPr="00655514">
        <w:rPr>
          <w:rFonts w:ascii="Arial" w:hAnsi="Arial" w:cs="Arial"/>
          <w:color w:val="000000"/>
          <w:lang w:val="sr-Cyrl-CS" w:eastAsia="en-US"/>
        </w:rPr>
        <w:t xml:space="preserve"> </w:t>
      </w:r>
      <w:r w:rsidRPr="00655514">
        <w:rPr>
          <w:rFonts w:ascii="Arial" w:hAnsi="Arial"/>
          <w:color w:val="000000"/>
          <w:lang w:val="sr-Cyrl-CS" w:eastAsia="en-US"/>
        </w:rPr>
        <w:t>сагласне</w:t>
      </w:r>
      <w:r w:rsidRPr="00655514">
        <w:rPr>
          <w:rFonts w:ascii="Arial" w:hAnsi="Arial" w:cs="Arial"/>
          <w:color w:val="000000"/>
          <w:lang w:val="sr-Cyrl-CS" w:eastAsia="en-US"/>
        </w:rPr>
        <w:t xml:space="preserve"> </w:t>
      </w:r>
      <w:r w:rsidRPr="00655514">
        <w:rPr>
          <w:rFonts w:ascii="Arial" w:hAnsi="Arial"/>
          <w:color w:val="000000"/>
          <w:lang w:val="sr-Cyrl-CS" w:eastAsia="en-US"/>
        </w:rPr>
        <w:t>да</w:t>
      </w:r>
      <w:r w:rsidRPr="00655514">
        <w:rPr>
          <w:rFonts w:ascii="Arial" w:hAnsi="Arial" w:cs="Arial"/>
          <w:color w:val="000000"/>
          <w:lang w:val="sr-Cyrl-CS" w:eastAsia="en-US"/>
        </w:rPr>
        <w:t xml:space="preserve"> </w:t>
      </w:r>
      <w:r w:rsidRPr="00655514">
        <w:rPr>
          <w:rFonts w:ascii="Arial" w:hAnsi="Arial"/>
          <w:color w:val="000000"/>
          <w:lang w:val="sr-Cyrl-CS" w:eastAsia="en-US"/>
        </w:rPr>
        <w:t>сва</w:t>
      </w:r>
      <w:r w:rsidRPr="00655514">
        <w:rPr>
          <w:rFonts w:ascii="Arial" w:hAnsi="Arial" w:cs="Arial"/>
          <w:color w:val="000000"/>
          <w:lang w:val="sr-Cyrl-CS" w:eastAsia="en-US"/>
        </w:rPr>
        <w:t xml:space="preserve"> </w:t>
      </w:r>
      <w:r w:rsidRPr="00655514">
        <w:rPr>
          <w:rFonts w:ascii="Arial" w:hAnsi="Arial"/>
          <w:color w:val="000000"/>
          <w:lang w:val="sr-Cyrl-CS" w:eastAsia="en-US"/>
        </w:rPr>
        <w:t>спорна</w:t>
      </w:r>
      <w:r w:rsidRPr="00655514">
        <w:rPr>
          <w:rFonts w:ascii="Arial" w:hAnsi="Arial" w:cs="Arial"/>
          <w:color w:val="000000"/>
          <w:lang w:val="sr-Cyrl-CS" w:eastAsia="en-US"/>
        </w:rPr>
        <w:t xml:space="preserve"> </w:t>
      </w:r>
      <w:r w:rsidRPr="00655514">
        <w:rPr>
          <w:rFonts w:ascii="Arial" w:hAnsi="Arial"/>
          <w:color w:val="000000"/>
          <w:lang w:val="sr-Cyrl-CS" w:eastAsia="en-US"/>
        </w:rPr>
        <w:t>питања</w:t>
      </w:r>
      <w:r w:rsidRPr="00655514">
        <w:rPr>
          <w:rFonts w:ascii="Arial" w:hAnsi="Arial" w:cs="Arial"/>
          <w:color w:val="000000"/>
          <w:lang w:val="sr-Cyrl-CS" w:eastAsia="en-US"/>
        </w:rPr>
        <w:t xml:space="preserve"> </w:t>
      </w:r>
      <w:r w:rsidRPr="00655514">
        <w:rPr>
          <w:rFonts w:ascii="Arial" w:hAnsi="Arial"/>
          <w:color w:val="000000"/>
          <w:lang w:val="sr-Cyrl-CS" w:eastAsia="en-US"/>
        </w:rPr>
        <w:t>у</w:t>
      </w:r>
      <w:r w:rsidRPr="00655514">
        <w:rPr>
          <w:rFonts w:ascii="Arial" w:hAnsi="Arial" w:cs="Arial"/>
          <w:color w:val="000000"/>
          <w:lang w:val="sr-Cyrl-CS" w:eastAsia="en-US"/>
        </w:rPr>
        <w:t xml:space="preserve"> </w:t>
      </w:r>
      <w:r w:rsidRPr="00655514">
        <w:rPr>
          <w:rFonts w:ascii="Arial" w:hAnsi="Arial"/>
          <w:color w:val="000000"/>
          <w:lang w:val="sr-Cyrl-CS" w:eastAsia="en-US"/>
        </w:rPr>
        <w:t>вези</w:t>
      </w:r>
      <w:r w:rsidRPr="00655514">
        <w:rPr>
          <w:rFonts w:ascii="Arial" w:hAnsi="Arial" w:cs="Arial"/>
          <w:color w:val="000000"/>
          <w:lang w:val="sr-Cyrl-CS" w:eastAsia="en-US"/>
        </w:rPr>
        <w:t xml:space="preserve"> </w:t>
      </w:r>
      <w:r w:rsidRPr="00655514">
        <w:rPr>
          <w:rFonts w:ascii="Arial" w:hAnsi="Arial"/>
          <w:color w:val="000000"/>
          <w:lang w:val="sr-Cyrl-CS" w:eastAsia="en-US"/>
        </w:rPr>
        <w:t xml:space="preserve">са </w:t>
      </w:r>
      <w:r w:rsidRPr="00655514">
        <w:rPr>
          <w:rFonts w:ascii="Arial" w:hAnsi="Arial"/>
          <w:color w:val="000000"/>
          <w:spacing w:val="-1"/>
          <w:lang w:val="sr-Cyrl-CS" w:eastAsia="en-US"/>
        </w:rPr>
        <w:t>реализацијом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овог</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уговора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решавају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споразумно</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супротном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настали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спорови решаваће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пред</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надлежним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судом</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према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седишту</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Осигураника</w:t>
      </w:r>
      <w:r w:rsidRPr="00655514">
        <w:rPr>
          <w:rFonts w:ascii="Arial" w:hAnsi="Arial" w:cs="Arial"/>
          <w:color w:val="000000"/>
          <w:spacing w:val="-1"/>
          <w:lang w:val="sr-Cyrl-CS" w:eastAsia="en-US"/>
        </w:rPr>
        <w:t>.</w:t>
      </w:r>
    </w:p>
    <w:p w:rsidR="008600B3" w:rsidRDefault="008600B3" w:rsidP="008600B3">
      <w:pPr>
        <w:widowControl w:val="0"/>
        <w:shd w:val="clear" w:color="auto" w:fill="FFFFFF"/>
        <w:autoSpaceDE w:val="0"/>
        <w:autoSpaceDN w:val="0"/>
        <w:adjustRightInd w:val="0"/>
        <w:spacing w:line="274" w:lineRule="exact"/>
        <w:ind w:right="5"/>
        <w:jc w:val="center"/>
        <w:rPr>
          <w:rFonts w:ascii="Arial" w:hAnsi="Arial"/>
          <w:b/>
          <w:bCs/>
          <w:color w:val="000000"/>
          <w:spacing w:val="-5"/>
          <w:lang w:val="sr-Cyrl-CS" w:eastAsia="en-US"/>
        </w:rPr>
      </w:pPr>
    </w:p>
    <w:p w:rsidR="008600B3" w:rsidRDefault="008600B3" w:rsidP="008600B3">
      <w:pPr>
        <w:widowControl w:val="0"/>
        <w:shd w:val="clear" w:color="auto" w:fill="FFFFFF"/>
        <w:autoSpaceDE w:val="0"/>
        <w:autoSpaceDN w:val="0"/>
        <w:adjustRightInd w:val="0"/>
        <w:spacing w:line="274" w:lineRule="exact"/>
        <w:ind w:right="5"/>
        <w:jc w:val="center"/>
        <w:rPr>
          <w:rFonts w:ascii="Arial" w:hAnsi="Arial" w:cs="Arial"/>
          <w:b/>
          <w:bCs/>
          <w:color w:val="000000"/>
          <w:spacing w:val="-5"/>
          <w:lang w:val="sr-Cyrl-RS" w:eastAsia="en-US"/>
        </w:rPr>
      </w:pPr>
      <w:r w:rsidRPr="00655514">
        <w:rPr>
          <w:rFonts w:ascii="Arial" w:hAnsi="Arial"/>
          <w:b/>
          <w:bCs/>
          <w:color w:val="000000"/>
          <w:spacing w:val="-5"/>
          <w:lang w:val="sr-Cyrl-CS" w:eastAsia="en-US"/>
        </w:rPr>
        <w:t>Члан</w:t>
      </w:r>
      <w:r w:rsidRPr="00655514">
        <w:rPr>
          <w:rFonts w:ascii="Arial" w:hAnsi="Arial" w:cs="Arial"/>
          <w:b/>
          <w:bCs/>
          <w:color w:val="000000"/>
          <w:spacing w:val="-5"/>
          <w:lang w:val="sr-Cyrl-CS" w:eastAsia="en-US"/>
        </w:rPr>
        <w:t xml:space="preserve"> </w:t>
      </w:r>
      <w:r w:rsidRPr="00655514">
        <w:rPr>
          <w:rFonts w:ascii="Arial" w:hAnsi="Arial" w:cs="Arial"/>
          <w:b/>
          <w:bCs/>
          <w:color w:val="000000"/>
          <w:spacing w:val="-5"/>
          <w:lang w:eastAsia="en-US"/>
        </w:rPr>
        <w:t>2</w:t>
      </w:r>
      <w:r>
        <w:rPr>
          <w:rFonts w:ascii="Arial" w:hAnsi="Arial" w:cs="Arial"/>
          <w:b/>
          <w:bCs/>
          <w:color w:val="000000"/>
          <w:spacing w:val="-5"/>
          <w:lang w:val="sr-Cyrl-RS" w:eastAsia="en-US"/>
        </w:rPr>
        <w:t>2</w:t>
      </w:r>
      <w:r w:rsidRPr="00655514">
        <w:rPr>
          <w:rFonts w:ascii="Arial" w:hAnsi="Arial" w:cs="Arial"/>
          <w:b/>
          <w:bCs/>
          <w:color w:val="000000"/>
          <w:spacing w:val="-5"/>
          <w:lang w:eastAsia="en-US"/>
        </w:rPr>
        <w:t>.</w:t>
      </w:r>
    </w:p>
    <w:p w:rsidR="008600B3" w:rsidRPr="001F6C28" w:rsidRDefault="008600B3" w:rsidP="008600B3">
      <w:pPr>
        <w:widowControl w:val="0"/>
        <w:shd w:val="clear" w:color="auto" w:fill="FFFFFF"/>
        <w:autoSpaceDE w:val="0"/>
        <w:autoSpaceDN w:val="0"/>
        <w:adjustRightInd w:val="0"/>
        <w:spacing w:line="274" w:lineRule="exact"/>
        <w:ind w:right="5"/>
        <w:jc w:val="center"/>
        <w:rPr>
          <w:rFonts w:ascii="Arial" w:hAnsi="Arial" w:cs="Arial"/>
          <w:sz w:val="20"/>
          <w:szCs w:val="20"/>
          <w:lang w:val="sr-Cyrl-RS" w:eastAsia="en-US"/>
        </w:rPr>
      </w:pPr>
    </w:p>
    <w:p w:rsidR="008600B3" w:rsidRDefault="008600B3" w:rsidP="008600B3">
      <w:pPr>
        <w:widowControl w:val="0"/>
        <w:shd w:val="clear" w:color="auto" w:fill="FFFFFF"/>
        <w:autoSpaceDE w:val="0"/>
        <w:autoSpaceDN w:val="0"/>
        <w:adjustRightInd w:val="0"/>
        <w:spacing w:line="274" w:lineRule="exact"/>
        <w:jc w:val="both"/>
        <w:rPr>
          <w:rFonts w:ascii="Arial" w:hAnsi="Arial" w:cs="Arial"/>
          <w:color w:val="000000"/>
          <w:spacing w:val="-1"/>
          <w:lang w:val="sr-Cyrl-CS" w:eastAsia="en-US"/>
        </w:rPr>
      </w:pPr>
      <w:r w:rsidRPr="00655514">
        <w:rPr>
          <w:rFonts w:ascii="Arial" w:hAnsi="Arial"/>
          <w:color w:val="000000"/>
          <w:spacing w:val="3"/>
          <w:lang w:val="sr-Cyrl-CS" w:eastAsia="en-US"/>
        </w:rPr>
        <w:t>Овај</w:t>
      </w:r>
      <w:r w:rsidRPr="00655514">
        <w:rPr>
          <w:rFonts w:ascii="Arial" w:hAnsi="Arial" w:cs="Arial"/>
          <w:color w:val="000000"/>
          <w:spacing w:val="3"/>
          <w:lang w:val="sr-Cyrl-CS" w:eastAsia="en-US"/>
        </w:rPr>
        <w:t xml:space="preserve"> </w:t>
      </w:r>
      <w:r>
        <w:rPr>
          <w:rFonts w:ascii="Arial" w:hAnsi="Arial"/>
          <w:color w:val="000000"/>
          <w:spacing w:val="3"/>
          <w:lang w:val="sr-Cyrl-CS" w:eastAsia="en-US"/>
        </w:rPr>
        <w:t>у</w:t>
      </w:r>
      <w:r w:rsidRPr="00655514">
        <w:rPr>
          <w:rFonts w:ascii="Arial" w:hAnsi="Arial"/>
          <w:color w:val="000000"/>
          <w:spacing w:val="3"/>
          <w:lang w:val="sr-Cyrl-CS" w:eastAsia="en-US"/>
        </w:rPr>
        <w:t>говор</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сачињен</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је</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у</w:t>
      </w:r>
      <w:r w:rsidRPr="00655514">
        <w:rPr>
          <w:rFonts w:ascii="Arial" w:hAnsi="Arial" w:cs="Arial"/>
          <w:color w:val="000000"/>
          <w:spacing w:val="3"/>
          <w:lang w:val="sr-Cyrl-CS" w:eastAsia="en-US"/>
        </w:rPr>
        <w:t xml:space="preserve"> </w:t>
      </w:r>
      <w:r w:rsidR="00712658" w:rsidRPr="00102338">
        <w:rPr>
          <w:rFonts w:ascii="Arial" w:hAnsi="Arial" w:cs="Arial"/>
          <w:color w:val="000000"/>
          <w:spacing w:val="3"/>
          <w:lang w:val="sr-Cyrl-CS" w:eastAsia="en-US"/>
        </w:rPr>
        <w:t>9</w:t>
      </w:r>
      <w:r w:rsidRPr="00102338">
        <w:rPr>
          <w:rFonts w:ascii="Arial" w:hAnsi="Arial" w:cs="Arial"/>
          <w:color w:val="000000"/>
          <w:spacing w:val="3"/>
          <w:lang w:eastAsia="en-US"/>
        </w:rPr>
        <w:t xml:space="preserve"> </w:t>
      </w:r>
      <w:r w:rsidRPr="00102338">
        <w:rPr>
          <w:rFonts w:ascii="Arial" w:hAnsi="Arial" w:cs="Arial"/>
          <w:color w:val="000000"/>
          <w:spacing w:val="3"/>
          <w:lang w:val="sr-Cyrl-CS" w:eastAsia="en-US"/>
        </w:rPr>
        <w:t>(</w:t>
      </w:r>
      <w:r w:rsidR="00712658" w:rsidRPr="00102338">
        <w:rPr>
          <w:rFonts w:ascii="Arial" w:hAnsi="Arial" w:cs="Arial"/>
          <w:color w:val="000000"/>
          <w:spacing w:val="3"/>
          <w:lang w:val="sr-Cyrl-CS" w:eastAsia="en-US"/>
        </w:rPr>
        <w:t>девет</w:t>
      </w:r>
      <w:r w:rsidRPr="00102338">
        <w:rPr>
          <w:rFonts w:ascii="Arial" w:hAnsi="Arial" w:cs="Arial"/>
          <w:color w:val="000000"/>
          <w:spacing w:val="3"/>
          <w:lang w:val="sr-Cyrl-CS" w:eastAsia="en-US"/>
        </w:rPr>
        <w:t>)</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истоветних</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примерака</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од</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којих</w:t>
      </w:r>
      <w:r w:rsidRPr="00655514">
        <w:rPr>
          <w:rFonts w:ascii="Arial" w:hAnsi="Arial" w:cs="Arial"/>
          <w:color w:val="000000"/>
          <w:spacing w:val="3"/>
          <w:lang w:val="sr-Cyrl-CS" w:eastAsia="en-US"/>
        </w:rPr>
        <w:t xml:space="preserve"> </w:t>
      </w:r>
      <w:r w:rsidRPr="00655514">
        <w:rPr>
          <w:rFonts w:ascii="Arial" w:hAnsi="Arial"/>
          <w:color w:val="000000"/>
          <w:spacing w:val="3"/>
          <w:lang w:val="sr-Cyrl-CS" w:eastAsia="en-US"/>
        </w:rPr>
        <w:t xml:space="preserve">су </w:t>
      </w:r>
      <w:r w:rsidR="00102338">
        <w:rPr>
          <w:rFonts w:ascii="Arial" w:hAnsi="Arial"/>
          <w:color w:val="000000"/>
          <w:spacing w:val="3"/>
          <w:lang w:val="sr-Cyrl-CS" w:eastAsia="en-US"/>
        </w:rPr>
        <w:t>три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примерка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Осигуравача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остали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примерци</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за</w:t>
      </w:r>
      <w:r w:rsidRPr="00655514">
        <w:rPr>
          <w:rFonts w:ascii="Arial" w:hAnsi="Arial" w:cs="Arial"/>
          <w:color w:val="000000"/>
          <w:spacing w:val="-1"/>
          <w:lang w:val="sr-Cyrl-CS" w:eastAsia="en-US"/>
        </w:rPr>
        <w:t xml:space="preserve"> </w:t>
      </w:r>
      <w:r w:rsidRPr="00655514">
        <w:rPr>
          <w:rFonts w:ascii="Arial" w:hAnsi="Arial"/>
          <w:color w:val="000000"/>
          <w:spacing w:val="-1"/>
          <w:lang w:val="sr-Cyrl-CS" w:eastAsia="en-US"/>
        </w:rPr>
        <w:t>Осигуранике</w:t>
      </w:r>
      <w:r w:rsidRPr="00655514">
        <w:rPr>
          <w:rFonts w:ascii="Arial" w:hAnsi="Arial" w:cs="Arial"/>
          <w:color w:val="000000"/>
          <w:spacing w:val="-1"/>
          <w:lang w:val="sr-Cyrl-CS" w:eastAsia="en-US"/>
        </w:rPr>
        <w:t>.</w:t>
      </w:r>
    </w:p>
    <w:p w:rsidR="008600B3" w:rsidRPr="00EA78C5" w:rsidRDefault="008600B3" w:rsidP="008600B3">
      <w:pPr>
        <w:widowControl w:val="0"/>
        <w:shd w:val="clear" w:color="auto" w:fill="FFFFFF"/>
        <w:autoSpaceDE w:val="0"/>
        <w:autoSpaceDN w:val="0"/>
        <w:adjustRightInd w:val="0"/>
        <w:spacing w:line="274" w:lineRule="exact"/>
        <w:jc w:val="both"/>
        <w:rPr>
          <w:rFonts w:ascii="Arial" w:hAnsi="Arial" w:cs="Arial"/>
          <w:sz w:val="20"/>
          <w:szCs w:val="20"/>
          <w:lang w:eastAsia="en-US"/>
        </w:rPr>
      </w:pPr>
    </w:p>
    <w:p w:rsidR="008600B3" w:rsidRDefault="008600B3" w:rsidP="008600B3">
      <w:pPr>
        <w:widowControl w:val="0"/>
        <w:shd w:val="clear" w:color="auto" w:fill="FFFFFF"/>
        <w:tabs>
          <w:tab w:val="left" w:pos="6523"/>
        </w:tabs>
        <w:autoSpaceDE w:val="0"/>
        <w:autoSpaceDN w:val="0"/>
        <w:adjustRightInd w:val="0"/>
        <w:rPr>
          <w:rFonts w:ascii="Arial" w:hAnsi="Arial"/>
          <w:b/>
          <w:bCs/>
          <w:color w:val="000000"/>
          <w:spacing w:val="-5"/>
          <w:lang w:val="sr-Cyrl-CS" w:eastAsia="en-US"/>
        </w:rPr>
      </w:pPr>
    </w:p>
    <w:p w:rsidR="008600B3" w:rsidRPr="00B1281F" w:rsidRDefault="008600B3" w:rsidP="008600B3">
      <w:pPr>
        <w:widowControl w:val="0"/>
        <w:shd w:val="clear" w:color="auto" w:fill="FFFFFF"/>
        <w:tabs>
          <w:tab w:val="left" w:pos="6523"/>
        </w:tabs>
        <w:autoSpaceDE w:val="0"/>
        <w:autoSpaceDN w:val="0"/>
        <w:adjustRightInd w:val="0"/>
        <w:rPr>
          <w:rFonts w:ascii="Arial" w:hAnsi="Arial"/>
          <w:b/>
          <w:bCs/>
          <w:color w:val="000000"/>
          <w:spacing w:val="-5"/>
          <w:lang w:val="sr-Cyrl-CS" w:eastAsia="en-US"/>
        </w:rPr>
      </w:pPr>
      <w:r>
        <w:rPr>
          <w:rFonts w:ascii="Arial" w:hAnsi="Arial"/>
          <w:b/>
          <w:bCs/>
          <w:color w:val="000000"/>
          <w:spacing w:val="-5"/>
          <w:lang w:val="sr-Cyrl-CS" w:eastAsia="en-US"/>
        </w:rPr>
        <w:t xml:space="preserve">                 </w:t>
      </w:r>
      <w:r w:rsidRPr="00655514">
        <w:rPr>
          <w:rFonts w:ascii="Arial" w:hAnsi="Arial"/>
          <w:b/>
          <w:bCs/>
          <w:color w:val="000000"/>
          <w:spacing w:val="-5"/>
          <w:lang w:val="sr-Cyrl-CS" w:eastAsia="en-US"/>
        </w:rPr>
        <w:t>ЈП</w:t>
      </w:r>
      <w:r w:rsidRPr="00655514">
        <w:rPr>
          <w:rFonts w:ascii="Arial" w:hAnsi="Arial" w:cs="Arial"/>
          <w:b/>
          <w:bCs/>
          <w:color w:val="000000"/>
          <w:spacing w:val="-5"/>
          <w:lang w:val="sr-Cyrl-CS" w:eastAsia="en-US"/>
        </w:rPr>
        <w:t xml:space="preserve"> </w:t>
      </w:r>
      <w:r w:rsidRPr="00655514">
        <w:rPr>
          <w:rFonts w:ascii="Arial" w:hAnsi="Arial"/>
          <w:b/>
          <w:bCs/>
          <w:color w:val="000000"/>
          <w:spacing w:val="-5"/>
          <w:lang w:val="sr-Cyrl-CS" w:eastAsia="en-US"/>
        </w:rPr>
        <w:t>ЕПС</w:t>
      </w:r>
      <w:r>
        <w:rPr>
          <w:rFonts w:ascii="Arial" w:hAnsi="Arial"/>
          <w:b/>
          <w:bCs/>
          <w:color w:val="000000"/>
          <w:lang w:val="sr-Cyrl-CS" w:eastAsia="en-US"/>
        </w:rPr>
        <w:t xml:space="preserve">                                                                  </w:t>
      </w:r>
      <w:r w:rsidRPr="00655514">
        <w:rPr>
          <w:rFonts w:ascii="Arial" w:hAnsi="Arial"/>
          <w:b/>
          <w:bCs/>
          <w:color w:val="000000"/>
          <w:spacing w:val="-5"/>
          <w:lang w:val="sr-Cyrl-CS" w:eastAsia="en-US"/>
        </w:rPr>
        <w:t>ОСИГУРАВ</w:t>
      </w:r>
      <w:r>
        <w:rPr>
          <w:rFonts w:ascii="Arial" w:hAnsi="Arial"/>
          <w:b/>
          <w:bCs/>
          <w:color w:val="000000"/>
          <w:spacing w:val="-5"/>
          <w:lang w:val="sr-Cyrl-CS" w:eastAsia="en-US"/>
        </w:rPr>
        <w:t>АЧ</w:t>
      </w:r>
    </w:p>
    <w:p w:rsidR="008600B3" w:rsidRDefault="008600B3" w:rsidP="008600B3">
      <w:pPr>
        <w:rPr>
          <w:rFonts w:ascii="Arial" w:hAnsi="Arial" w:cs="Arial"/>
          <w:lang w:val="sr-Cyrl-RS"/>
        </w:rPr>
      </w:pPr>
      <w:r>
        <w:rPr>
          <w:rFonts w:ascii="Arial" w:hAnsi="Arial" w:cs="Arial"/>
        </w:rPr>
        <w:t xml:space="preserve">     ____________________                                            _______________</w:t>
      </w:r>
    </w:p>
    <w:p w:rsidR="00F85E95" w:rsidRPr="001E54EC" w:rsidRDefault="00F85E95" w:rsidP="00F85E95">
      <w:pPr>
        <w:rPr>
          <w:rFonts w:ascii="Arial" w:hAnsi="Arial"/>
          <w:color w:val="000000"/>
          <w:lang w:val="sr-Cyrl-CS" w:eastAsia="en-US"/>
        </w:rPr>
      </w:pPr>
      <w:r w:rsidRPr="001E54EC">
        <w:rPr>
          <w:rFonts w:ascii="Arial" w:hAnsi="Arial" w:cs="Arial"/>
          <w:color w:val="000000"/>
          <w:lang w:val="en-US" w:eastAsia="en-US"/>
        </w:rPr>
        <w:t xml:space="preserve">        </w:t>
      </w:r>
      <w:r w:rsidRPr="001E54EC">
        <w:rPr>
          <w:rFonts w:ascii="Arial" w:hAnsi="Arial" w:cs="Arial"/>
          <w:color w:val="000000"/>
          <w:lang w:val="sr-Cyrl-CS" w:eastAsia="en-US"/>
        </w:rPr>
        <w:t>Милорад Грчић</w:t>
      </w:r>
      <w:r w:rsidRPr="001E54EC">
        <w:rPr>
          <w:rFonts w:ascii="Arial" w:hAnsi="Arial"/>
          <w:color w:val="000000"/>
          <w:lang w:val="sr-Cyrl-CS" w:eastAsia="en-US"/>
        </w:rPr>
        <w:t xml:space="preserve"> </w:t>
      </w:r>
    </w:p>
    <w:p w:rsidR="00F85E95" w:rsidRDefault="00F85E95" w:rsidP="00F85E95">
      <w:pPr>
        <w:rPr>
          <w:rFonts w:ascii="Arial" w:hAnsi="Arial" w:cs="Arial"/>
          <w:lang w:val="sr-Cyrl-RS"/>
        </w:rPr>
      </w:pPr>
      <w:r w:rsidRPr="001E54EC">
        <w:rPr>
          <w:rFonts w:ascii="Arial" w:hAnsi="Arial"/>
          <w:color w:val="000000"/>
          <w:lang w:val="en-US" w:eastAsia="en-US"/>
        </w:rPr>
        <w:t xml:space="preserve">         </w:t>
      </w:r>
      <w:r w:rsidRPr="001E54EC">
        <w:rPr>
          <w:rFonts w:ascii="Arial" w:hAnsi="Arial"/>
          <w:color w:val="000000"/>
          <w:lang w:val="sr-Cyrl-CS" w:eastAsia="en-US"/>
        </w:rPr>
        <w:t>в.д. директора</w:t>
      </w:r>
    </w:p>
    <w:p w:rsidR="008600B3" w:rsidRDefault="008600B3" w:rsidP="008600B3">
      <w:pPr>
        <w:rPr>
          <w:rFonts w:ascii="Arial" w:hAnsi="Arial" w:cs="Arial"/>
          <w:lang w:val="sr-Cyrl-RS"/>
        </w:rPr>
      </w:pPr>
    </w:p>
    <w:p w:rsidR="008600B3" w:rsidRPr="00571BD7" w:rsidRDefault="008600B3" w:rsidP="008600B3">
      <w:pPr>
        <w:rPr>
          <w:rFonts w:ascii="Arial" w:hAnsi="Arial" w:cs="Arial"/>
          <w:lang w:val="sr-Cyrl-RS"/>
        </w:rPr>
      </w:pPr>
    </w:p>
    <w:p w:rsidR="008600B3" w:rsidRDefault="008600B3" w:rsidP="008600B3">
      <w:pPr>
        <w:widowControl w:val="0"/>
        <w:shd w:val="clear" w:color="auto" w:fill="FFFFFF"/>
        <w:autoSpaceDE w:val="0"/>
        <w:autoSpaceDN w:val="0"/>
        <w:adjustRightInd w:val="0"/>
        <w:jc w:val="both"/>
        <w:rPr>
          <w:rFonts w:ascii="Arial" w:hAnsi="Arial" w:cs="Arial"/>
          <w:b/>
          <w:i/>
          <w:iCs/>
          <w:sz w:val="20"/>
          <w:szCs w:val="20"/>
          <w:lang w:val="sr-Cyrl-CS"/>
        </w:rPr>
      </w:pPr>
      <w:r w:rsidRPr="00C05D11">
        <w:rPr>
          <w:rFonts w:ascii="Arial" w:hAnsi="Arial" w:cs="Arial"/>
          <w:b/>
          <w:i/>
          <w:iCs/>
          <w:sz w:val="20"/>
          <w:szCs w:val="20"/>
        </w:rPr>
        <w:t xml:space="preserve">Напомена: Модел уговора представља основ за одређивање клаузула уговора који ће бити закључен са изабраним. Исти ће бити модификован у складу са прихваћеном Понудом и у том смислу ће бити накнадно дорађене. </w:t>
      </w:r>
    </w:p>
    <w:p w:rsidR="008600B3" w:rsidRDefault="008600B3" w:rsidP="008600B3">
      <w:pPr>
        <w:widowControl w:val="0"/>
        <w:shd w:val="clear" w:color="auto" w:fill="FFFFFF"/>
        <w:autoSpaceDE w:val="0"/>
        <w:autoSpaceDN w:val="0"/>
        <w:adjustRightInd w:val="0"/>
        <w:jc w:val="both"/>
        <w:rPr>
          <w:rFonts w:ascii="Arial" w:hAnsi="Arial" w:cs="Arial"/>
          <w:b/>
          <w:i/>
          <w:iCs/>
          <w:sz w:val="20"/>
          <w:szCs w:val="20"/>
          <w:lang w:val="sr-Cyrl-CS"/>
        </w:rPr>
      </w:pPr>
      <w:r w:rsidRPr="00C05D11">
        <w:rPr>
          <w:rFonts w:ascii="Arial" w:hAnsi="Arial" w:cs="Arial"/>
          <w:b/>
          <w:i/>
          <w:iCs/>
          <w:sz w:val="20"/>
          <w:szCs w:val="20"/>
        </w:rPr>
        <w:t xml:space="preserve">У случају подношења заједничке понуде, односно понуде са учешћем подизвођача, у моделу уговора морају бити наведени сви из групе понуђача, односно сви подизвођачи. Модел уговора је саставни део конкурсне документације, </w:t>
      </w:r>
      <w:r>
        <w:rPr>
          <w:rFonts w:ascii="Arial" w:hAnsi="Arial" w:cs="Arial"/>
          <w:b/>
          <w:i/>
          <w:iCs/>
          <w:sz w:val="20"/>
          <w:szCs w:val="20"/>
          <w:lang w:val="sr-Cyrl-CS"/>
        </w:rPr>
        <w:t>а исти п</w:t>
      </w:r>
      <w:r w:rsidRPr="00C05D11">
        <w:rPr>
          <w:rFonts w:ascii="Arial" w:hAnsi="Arial" w:cs="Arial"/>
          <w:b/>
          <w:i/>
          <w:iCs/>
          <w:sz w:val="20"/>
          <w:szCs w:val="20"/>
        </w:rPr>
        <w:t xml:space="preserve">онуђачи попуњавају у складу са својом понудом, оверавају печатом и потписом, чиме потврђују да прихватају елементе из модела уговора. </w:t>
      </w:r>
      <w:r>
        <w:rPr>
          <w:rFonts w:ascii="Arial" w:hAnsi="Arial" w:cs="Arial"/>
          <w:b/>
          <w:i/>
          <w:iCs/>
          <w:sz w:val="20"/>
          <w:szCs w:val="20"/>
          <w:lang w:val="sr-Cyrl-CS"/>
        </w:rPr>
        <w:t>У случају заједничке понуде Модел уговора се потписује и оверава у складу са Споразумом о заједничком наступу.</w:t>
      </w:r>
    </w:p>
    <w:p w:rsidR="008600B3" w:rsidRDefault="008600B3" w:rsidP="008600B3">
      <w:pPr>
        <w:widowControl w:val="0"/>
        <w:shd w:val="clear" w:color="auto" w:fill="FFFFFF"/>
        <w:autoSpaceDE w:val="0"/>
        <w:autoSpaceDN w:val="0"/>
        <w:adjustRightInd w:val="0"/>
        <w:rPr>
          <w:rFonts w:ascii="Arial" w:hAnsi="Arial"/>
          <w:b/>
          <w:bCs/>
          <w:color w:val="000000"/>
          <w:spacing w:val="-1"/>
          <w:lang w:val="sr-Cyrl-CS" w:eastAsia="en-US"/>
        </w:rPr>
      </w:pPr>
    </w:p>
    <w:p w:rsidR="008600B3" w:rsidRPr="00C05D11" w:rsidRDefault="008600B3" w:rsidP="008600B3">
      <w:pPr>
        <w:rPr>
          <w:rFonts w:ascii="Arial" w:hAnsi="Arial" w:cs="Arial"/>
          <w:i/>
        </w:rPr>
      </w:pPr>
    </w:p>
    <w:p w:rsidR="008600B3" w:rsidRDefault="008600B3" w:rsidP="008600B3">
      <w:pPr>
        <w:rPr>
          <w:rFonts w:ascii="Arial" w:hAnsi="Arial" w:cs="Arial"/>
        </w:rPr>
      </w:pPr>
    </w:p>
    <w:p w:rsidR="008600B3" w:rsidRDefault="008600B3" w:rsidP="008600B3">
      <w:pPr>
        <w:rPr>
          <w:rFonts w:ascii="Arial" w:hAnsi="Arial" w:cs="Arial"/>
        </w:rPr>
      </w:pPr>
    </w:p>
    <w:p w:rsidR="008600B3" w:rsidRDefault="008600B3" w:rsidP="008600B3">
      <w:pPr>
        <w:rPr>
          <w:rFonts w:ascii="Arial" w:hAnsi="Arial" w:cs="Arial"/>
          <w:lang w:val="sr-Cyrl-RS"/>
        </w:rPr>
      </w:pPr>
    </w:p>
    <w:p w:rsidR="008600B3" w:rsidRDefault="008600B3" w:rsidP="008600B3">
      <w:pPr>
        <w:rPr>
          <w:rFonts w:ascii="Arial" w:hAnsi="Arial" w:cs="Arial"/>
          <w:lang w:val="sr-Cyrl-RS"/>
        </w:rPr>
      </w:pPr>
    </w:p>
    <w:p w:rsidR="008600B3" w:rsidRDefault="008600B3" w:rsidP="008600B3">
      <w:pPr>
        <w:pStyle w:val="BodyText"/>
        <w:jc w:val="center"/>
        <w:rPr>
          <w:rFonts w:ascii="Arial" w:hAnsi="Arial" w:cs="Arial"/>
          <w:b/>
          <w:sz w:val="28"/>
          <w:szCs w:val="28"/>
          <w:lang w:val="sr-Cyrl-RS"/>
        </w:rPr>
      </w:pPr>
    </w:p>
    <w:p w:rsidR="00503729" w:rsidRDefault="00503729" w:rsidP="00C70090">
      <w:pPr>
        <w:pStyle w:val="BodyText"/>
        <w:rPr>
          <w:rFonts w:ascii="Arial" w:hAnsi="Arial" w:cs="Arial"/>
          <w:b/>
          <w:sz w:val="28"/>
          <w:szCs w:val="28"/>
          <w:lang w:val="sr-Cyrl-RS"/>
        </w:rPr>
      </w:pPr>
    </w:p>
    <w:p w:rsidR="00ED6F38" w:rsidRPr="00E21222" w:rsidRDefault="00ED6F38" w:rsidP="00E21222">
      <w:pPr>
        <w:pStyle w:val="BodyText"/>
        <w:rPr>
          <w:rFonts w:ascii="Arial" w:hAnsi="Arial" w:cs="Arial"/>
          <w:b/>
          <w:sz w:val="28"/>
          <w:szCs w:val="28"/>
          <w:lang w:val="sr-Cyrl-RS"/>
        </w:rPr>
      </w:pPr>
    </w:p>
    <w:p w:rsidR="001D359C" w:rsidRPr="00765AF2" w:rsidRDefault="001D359C" w:rsidP="00F8672C">
      <w:pPr>
        <w:pStyle w:val="ListParagraph"/>
        <w:numPr>
          <w:ilvl w:val="0"/>
          <w:numId w:val="38"/>
        </w:numPr>
        <w:shd w:val="clear" w:color="auto" w:fill="C6D9F1"/>
        <w:jc w:val="center"/>
        <w:rPr>
          <w:rFonts w:ascii="Arial" w:hAnsi="Arial" w:cs="Arial"/>
          <w:b/>
          <w:bCs/>
          <w:iCs/>
          <w:sz w:val="28"/>
          <w:szCs w:val="28"/>
          <w:lang w:val="sr-Cyrl-RS"/>
        </w:rPr>
      </w:pPr>
      <w:r>
        <w:rPr>
          <w:rFonts w:ascii="Arial" w:hAnsi="Arial" w:cs="Arial"/>
          <w:b/>
          <w:bCs/>
          <w:i/>
          <w:iCs/>
          <w:sz w:val="28"/>
          <w:szCs w:val="28"/>
          <w:lang w:val="sr-Cyrl-RS"/>
        </w:rPr>
        <w:t xml:space="preserve"> </w:t>
      </w:r>
      <w:r>
        <w:rPr>
          <w:rFonts w:ascii="Arial" w:hAnsi="Arial" w:cs="Arial"/>
          <w:b/>
          <w:bCs/>
          <w:iCs/>
          <w:sz w:val="28"/>
          <w:szCs w:val="28"/>
          <w:lang w:val="sr-Cyrl-RS"/>
        </w:rPr>
        <w:t>МОДЕЛ УГОВОРА О ЗАШТИТИ ПВЕРЉИВОСТИ ИНФОРМАЦИЈА</w:t>
      </w:r>
    </w:p>
    <w:p w:rsidR="001D359C" w:rsidRPr="00B85286" w:rsidRDefault="001D359C" w:rsidP="00B85286">
      <w:pPr>
        <w:pStyle w:val="BodyText"/>
        <w:jc w:val="center"/>
        <w:rPr>
          <w:b/>
          <w:sz w:val="28"/>
          <w:szCs w:val="28"/>
          <w:lang w:val="sr-Cyrl-RS"/>
        </w:rPr>
      </w:pPr>
    </w:p>
    <w:tbl>
      <w:tblPr>
        <w:tblW w:w="13626" w:type="dxa"/>
        <w:tblLook w:val="04A0" w:firstRow="1" w:lastRow="0" w:firstColumn="1" w:lastColumn="0" w:noHBand="0" w:noVBand="1"/>
      </w:tblPr>
      <w:tblGrid>
        <w:gridCol w:w="8878"/>
        <w:gridCol w:w="4748"/>
      </w:tblGrid>
      <w:tr w:rsidR="008600B3" w:rsidRPr="005B3C48" w:rsidTr="00740DA6">
        <w:trPr>
          <w:trHeight w:val="11070"/>
        </w:trPr>
        <w:tc>
          <w:tcPr>
            <w:tcW w:w="8838" w:type="dxa"/>
          </w:tcPr>
          <w:p w:rsidR="008600B3" w:rsidRDefault="008600B3" w:rsidP="00740DA6">
            <w:pPr>
              <w:pStyle w:val="BodyText2"/>
              <w:rPr>
                <w:rFonts w:ascii="Arial" w:hAnsi="Arial" w:cs="Arial"/>
                <w:i/>
                <w:lang w:val="sr-Cyrl-RS"/>
              </w:rPr>
            </w:pPr>
            <w:r w:rsidRPr="008818C0">
              <w:rPr>
                <w:rFonts w:ascii="Arial" w:hAnsi="Arial" w:cs="Arial"/>
                <w:i/>
              </w:rPr>
              <w:t>Зaкључeн у Бeoгрaду, дaнa ____________201</w:t>
            </w:r>
            <w:r>
              <w:rPr>
                <w:rFonts w:ascii="Arial" w:hAnsi="Arial" w:cs="Arial"/>
                <w:i/>
              </w:rPr>
              <w:t>6</w:t>
            </w:r>
            <w:r w:rsidRPr="008818C0">
              <w:rPr>
                <w:rFonts w:ascii="Arial" w:hAnsi="Arial" w:cs="Arial"/>
                <w:i/>
              </w:rPr>
              <w:t xml:space="preserve">. гoдинe између: </w:t>
            </w:r>
          </w:p>
          <w:p w:rsidR="008600B3" w:rsidRPr="00CE0389" w:rsidRDefault="008600B3" w:rsidP="00740DA6">
            <w:pPr>
              <w:widowControl w:val="0"/>
              <w:shd w:val="clear" w:color="auto" w:fill="FFFFFF"/>
              <w:autoSpaceDE w:val="0"/>
              <w:autoSpaceDN w:val="0"/>
              <w:adjustRightInd w:val="0"/>
              <w:jc w:val="center"/>
              <w:rPr>
                <w:rFonts w:ascii="Arial" w:hAnsi="Arial" w:cs="Arial"/>
                <w:sz w:val="20"/>
                <w:szCs w:val="20"/>
                <w:lang w:eastAsia="en-US"/>
              </w:rPr>
            </w:pPr>
          </w:p>
          <w:p w:rsidR="008600B3" w:rsidRPr="00B85286" w:rsidRDefault="008600B3" w:rsidP="00F8672C">
            <w:pPr>
              <w:widowControl w:val="0"/>
              <w:numPr>
                <w:ilvl w:val="0"/>
                <w:numId w:val="29"/>
              </w:numPr>
              <w:shd w:val="clear" w:color="auto" w:fill="FFFFFF"/>
              <w:autoSpaceDE w:val="0"/>
              <w:autoSpaceDN w:val="0"/>
              <w:adjustRightInd w:val="0"/>
              <w:spacing w:line="274" w:lineRule="exact"/>
              <w:ind w:right="10"/>
              <w:jc w:val="both"/>
              <w:rPr>
                <w:rFonts w:ascii="Arial" w:hAnsi="Arial"/>
                <w:color w:val="000000"/>
                <w:lang w:val="sr-Cyrl-CS" w:eastAsia="en-US"/>
              </w:rPr>
            </w:pPr>
            <w:r w:rsidRPr="00B85286">
              <w:rPr>
                <w:rFonts w:ascii="Arial" w:hAnsi="Arial"/>
                <w:color w:val="000000"/>
                <w:spacing w:val="3"/>
                <w:lang w:val="sr-Cyrl-CS" w:eastAsia="en-US"/>
              </w:rPr>
              <w:t>Јавно</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предузеће</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Електропривреда</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Србије</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Београд</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Улица</w:t>
            </w:r>
            <w:r w:rsidRPr="00B85286">
              <w:rPr>
                <w:rFonts w:ascii="Arial" w:hAnsi="Arial" w:cs="Arial"/>
                <w:color w:val="000000"/>
                <w:spacing w:val="3"/>
                <w:lang w:val="sr-Cyrl-CS" w:eastAsia="en-US"/>
              </w:rPr>
              <w:t xml:space="preserve"> Ц</w:t>
            </w:r>
            <w:r w:rsidRPr="00B85286">
              <w:rPr>
                <w:rFonts w:ascii="Arial" w:hAnsi="Arial"/>
                <w:color w:val="000000"/>
                <w:spacing w:val="3"/>
                <w:lang w:val="sr-Cyrl-CS" w:eastAsia="en-US"/>
              </w:rPr>
              <w:t>арице</w:t>
            </w:r>
            <w:r w:rsidRPr="00B85286">
              <w:rPr>
                <w:rFonts w:ascii="Arial" w:hAnsi="Arial" w:cs="Arial"/>
                <w:color w:val="000000"/>
                <w:spacing w:val="3"/>
                <w:lang w:val="sr-Cyrl-CS" w:eastAsia="en-US"/>
              </w:rPr>
              <w:t xml:space="preserve"> </w:t>
            </w:r>
            <w:r w:rsidRPr="00B85286">
              <w:rPr>
                <w:rFonts w:ascii="Arial" w:hAnsi="Arial"/>
                <w:color w:val="000000"/>
                <w:spacing w:val="3"/>
                <w:lang w:val="sr-Cyrl-CS" w:eastAsia="en-US"/>
              </w:rPr>
              <w:t xml:space="preserve">Милице </w:t>
            </w:r>
            <w:r w:rsidRPr="00B85286">
              <w:rPr>
                <w:rFonts w:ascii="Arial" w:hAnsi="Arial"/>
                <w:color w:val="000000"/>
                <w:lang w:val="sr-Cyrl-CS" w:eastAsia="en-US"/>
              </w:rPr>
              <w:t>број</w:t>
            </w:r>
            <w:r w:rsidRPr="00B85286">
              <w:rPr>
                <w:rFonts w:ascii="Arial" w:hAnsi="Arial" w:cs="Arial"/>
                <w:color w:val="000000"/>
                <w:lang w:val="sr-Cyrl-CS" w:eastAsia="en-US"/>
              </w:rPr>
              <w:t xml:space="preserve"> </w:t>
            </w:r>
            <w:r w:rsidRPr="00B85286">
              <w:rPr>
                <w:rFonts w:ascii="Arial" w:hAnsi="Arial" w:cs="Arial"/>
                <w:color w:val="000000"/>
                <w:lang w:eastAsia="en-US"/>
              </w:rPr>
              <w:t xml:space="preserve">2 , матични број: 20053658, ПИБ: 103920327, број текућег рачуна: 160-700-13 код Банка Интеза а.д. Београд </w:t>
            </w:r>
            <w:r w:rsidRPr="00B85286">
              <w:rPr>
                <w:rFonts w:ascii="Arial" w:hAnsi="Arial" w:cs="Arial"/>
                <w:color w:val="000000"/>
                <w:lang w:val="sr-Cyrl-CS" w:eastAsia="en-US"/>
              </w:rPr>
              <w:t>(</w:t>
            </w:r>
            <w:r w:rsidRPr="00B85286">
              <w:rPr>
                <w:rFonts w:ascii="Arial" w:hAnsi="Arial"/>
                <w:color w:val="000000"/>
                <w:lang w:val="sr-Cyrl-CS" w:eastAsia="en-US"/>
              </w:rPr>
              <w:t>у</w:t>
            </w:r>
            <w:r w:rsidRPr="00B85286">
              <w:rPr>
                <w:rFonts w:ascii="Arial" w:hAnsi="Arial" w:cs="Arial"/>
                <w:color w:val="000000"/>
                <w:lang w:val="sr-Cyrl-CS" w:eastAsia="en-US"/>
              </w:rPr>
              <w:t xml:space="preserve"> </w:t>
            </w:r>
            <w:r w:rsidRPr="00B85286">
              <w:rPr>
                <w:rFonts w:ascii="Arial" w:hAnsi="Arial"/>
                <w:color w:val="000000"/>
                <w:lang w:val="sr-Cyrl-CS" w:eastAsia="en-US"/>
              </w:rPr>
              <w:t>даљем</w:t>
            </w:r>
            <w:r w:rsidRPr="00B85286">
              <w:rPr>
                <w:rFonts w:ascii="Arial" w:hAnsi="Arial" w:cs="Arial"/>
                <w:color w:val="000000"/>
                <w:lang w:val="sr-Cyrl-CS" w:eastAsia="en-US"/>
              </w:rPr>
              <w:t xml:space="preserve"> </w:t>
            </w:r>
            <w:r w:rsidRPr="00B85286">
              <w:rPr>
                <w:rFonts w:ascii="Arial" w:hAnsi="Arial"/>
                <w:color w:val="000000"/>
                <w:lang w:val="sr-Cyrl-CS" w:eastAsia="en-US"/>
              </w:rPr>
              <w:t>тексту</w:t>
            </w:r>
            <w:r w:rsidRPr="00B85286">
              <w:rPr>
                <w:rFonts w:ascii="Arial" w:hAnsi="Arial" w:cs="Arial"/>
                <w:color w:val="000000"/>
                <w:lang w:val="sr-Cyrl-CS" w:eastAsia="en-US"/>
              </w:rPr>
              <w:t xml:space="preserve">: </w:t>
            </w:r>
            <w:r w:rsidRPr="00B85286">
              <w:rPr>
                <w:rFonts w:ascii="Arial" w:hAnsi="Arial"/>
                <w:color w:val="000000"/>
                <w:lang w:val="sr-Cyrl-CS" w:eastAsia="en-US"/>
              </w:rPr>
              <w:t>ЈП</w:t>
            </w:r>
            <w:r w:rsidRPr="00B85286">
              <w:rPr>
                <w:rFonts w:ascii="Arial" w:hAnsi="Arial" w:cs="Arial"/>
                <w:color w:val="000000"/>
                <w:lang w:val="sr-Cyrl-CS" w:eastAsia="en-US"/>
              </w:rPr>
              <w:t xml:space="preserve"> </w:t>
            </w:r>
            <w:r w:rsidRPr="00B85286">
              <w:rPr>
                <w:rFonts w:ascii="Arial" w:hAnsi="Arial"/>
                <w:color w:val="000000"/>
                <w:lang w:val="sr-Cyrl-CS" w:eastAsia="en-US"/>
              </w:rPr>
              <w:t>ЕПС</w:t>
            </w:r>
            <w:r w:rsidRPr="00B85286">
              <w:rPr>
                <w:rFonts w:ascii="Arial" w:hAnsi="Arial" w:cs="Arial"/>
                <w:color w:val="000000"/>
                <w:lang w:val="sr-Cyrl-CS" w:eastAsia="en-US"/>
              </w:rPr>
              <w:t xml:space="preserve">), </w:t>
            </w:r>
            <w:r w:rsidRPr="00B85286">
              <w:rPr>
                <w:rFonts w:ascii="Arial" w:hAnsi="Arial"/>
                <w:color w:val="000000"/>
                <w:lang w:val="sr-Cyrl-CS" w:eastAsia="en-US"/>
              </w:rPr>
              <w:t>које</w:t>
            </w:r>
            <w:r w:rsidRPr="00B85286">
              <w:rPr>
                <w:rFonts w:ascii="Arial" w:hAnsi="Arial" w:cs="Arial"/>
                <w:color w:val="000000"/>
                <w:lang w:val="sr-Cyrl-CS" w:eastAsia="en-US"/>
              </w:rPr>
              <w:t xml:space="preserve"> </w:t>
            </w:r>
            <w:r w:rsidRPr="00B85286">
              <w:rPr>
                <w:rFonts w:ascii="Arial" w:hAnsi="Arial"/>
                <w:color w:val="000000"/>
                <w:lang w:val="sr-Cyrl-CS" w:eastAsia="en-US"/>
              </w:rPr>
              <w:t>заступа Милорад Грчић</w:t>
            </w:r>
            <w:r w:rsidR="00B85286" w:rsidRPr="00B85286">
              <w:rPr>
                <w:rFonts w:ascii="Arial" w:hAnsi="Arial"/>
                <w:color w:val="000000"/>
                <w:lang w:val="sr-Cyrl-CS" w:eastAsia="en-US"/>
              </w:rPr>
              <w:t xml:space="preserve"> в.д. директора</w:t>
            </w:r>
            <w:r w:rsidRPr="00B85286">
              <w:rPr>
                <w:rFonts w:ascii="Arial" w:hAnsi="Arial"/>
                <w:color w:val="000000"/>
                <w:lang w:val="sr-Cyrl-CS" w:eastAsia="en-US"/>
              </w:rPr>
              <w:t>, у</w:t>
            </w:r>
            <w:r w:rsidRPr="00B85286">
              <w:rPr>
                <w:rFonts w:ascii="Arial" w:hAnsi="Arial" w:cs="Arial"/>
                <w:color w:val="000000"/>
                <w:lang w:val="sr-Cyrl-CS" w:eastAsia="en-US"/>
              </w:rPr>
              <w:t xml:space="preserve"> </w:t>
            </w:r>
            <w:r w:rsidRPr="00B85286">
              <w:rPr>
                <w:rFonts w:ascii="Arial" w:hAnsi="Arial"/>
                <w:color w:val="000000"/>
                <w:lang w:val="sr-Cyrl-CS" w:eastAsia="en-US"/>
              </w:rPr>
              <w:t>своје</w:t>
            </w:r>
            <w:r w:rsidRPr="00B85286">
              <w:rPr>
                <w:rFonts w:ascii="Arial" w:hAnsi="Arial" w:cs="Arial"/>
                <w:color w:val="000000"/>
                <w:lang w:val="sr-Cyrl-CS" w:eastAsia="en-US"/>
              </w:rPr>
              <w:t xml:space="preserve"> </w:t>
            </w:r>
            <w:r w:rsidRPr="00B85286">
              <w:rPr>
                <w:rFonts w:ascii="Arial" w:hAnsi="Arial"/>
                <w:color w:val="000000"/>
                <w:lang w:val="sr-Cyrl-CS" w:eastAsia="en-US"/>
              </w:rPr>
              <w:t>име</w:t>
            </w:r>
            <w:r w:rsidRPr="00B85286">
              <w:rPr>
                <w:rFonts w:ascii="Arial" w:hAnsi="Arial" w:cs="Arial"/>
                <w:color w:val="000000"/>
                <w:lang w:val="sr-Cyrl-CS" w:eastAsia="en-US"/>
              </w:rPr>
              <w:t xml:space="preserve"> </w:t>
            </w:r>
            <w:r w:rsidRPr="00B85286">
              <w:rPr>
                <w:rFonts w:ascii="Arial" w:hAnsi="Arial"/>
                <w:color w:val="000000"/>
                <w:lang w:val="sr-Cyrl-CS" w:eastAsia="en-US"/>
              </w:rPr>
              <w:t>и</w:t>
            </w:r>
            <w:r w:rsidRPr="00B85286">
              <w:rPr>
                <w:rFonts w:ascii="Arial" w:hAnsi="Arial" w:cs="Arial"/>
                <w:color w:val="000000"/>
                <w:lang w:val="sr-Cyrl-CS" w:eastAsia="en-US"/>
              </w:rPr>
              <w:t xml:space="preserve"> </w:t>
            </w:r>
            <w:r w:rsidRPr="00B85286">
              <w:rPr>
                <w:rFonts w:ascii="Arial" w:hAnsi="Arial"/>
                <w:color w:val="000000"/>
                <w:lang w:val="sr-Cyrl-CS" w:eastAsia="en-US"/>
              </w:rPr>
              <w:t>за</w:t>
            </w:r>
            <w:r w:rsidRPr="00B85286">
              <w:rPr>
                <w:rFonts w:ascii="Arial" w:hAnsi="Arial" w:cs="Arial"/>
                <w:color w:val="000000"/>
                <w:lang w:val="sr-Cyrl-CS" w:eastAsia="en-US"/>
              </w:rPr>
              <w:t xml:space="preserve"> </w:t>
            </w:r>
            <w:r w:rsidRPr="00B85286">
              <w:rPr>
                <w:rFonts w:ascii="Arial" w:hAnsi="Arial"/>
                <w:color w:val="000000"/>
                <w:lang w:val="sr-Cyrl-CS" w:eastAsia="en-US"/>
              </w:rPr>
              <w:t>свој</w:t>
            </w:r>
            <w:r w:rsidRPr="00B85286">
              <w:rPr>
                <w:rFonts w:ascii="Arial" w:hAnsi="Arial" w:cs="Arial"/>
                <w:color w:val="000000"/>
                <w:lang w:val="sr-Cyrl-CS" w:eastAsia="en-US"/>
              </w:rPr>
              <w:t xml:space="preserve"> </w:t>
            </w:r>
            <w:r w:rsidRPr="00B85286">
              <w:rPr>
                <w:rFonts w:ascii="Arial" w:hAnsi="Arial"/>
                <w:color w:val="000000"/>
                <w:lang w:val="sr-Cyrl-CS" w:eastAsia="en-US"/>
              </w:rPr>
              <w:t>рачун</w:t>
            </w:r>
            <w:r w:rsidRPr="00B85286">
              <w:rPr>
                <w:rFonts w:ascii="Arial" w:hAnsi="Arial" w:cs="Arial"/>
                <w:color w:val="000000"/>
                <w:lang w:val="sr-Cyrl-CS" w:eastAsia="en-US"/>
              </w:rPr>
              <w:t xml:space="preserve"> </w:t>
            </w:r>
            <w:r w:rsidRPr="00B85286">
              <w:rPr>
                <w:rFonts w:ascii="Arial" w:hAnsi="Arial"/>
                <w:color w:val="000000"/>
                <w:lang w:val="sr-Cyrl-CS" w:eastAsia="en-US"/>
              </w:rPr>
              <w:t>и</w:t>
            </w:r>
            <w:r w:rsidRPr="00B85286">
              <w:rPr>
                <w:rFonts w:ascii="Arial" w:hAnsi="Arial" w:cs="Arial"/>
                <w:color w:val="000000"/>
                <w:lang w:val="sr-Cyrl-CS" w:eastAsia="en-US"/>
              </w:rPr>
              <w:t xml:space="preserve"> </w:t>
            </w:r>
            <w:r w:rsidRPr="00B85286">
              <w:rPr>
                <w:rFonts w:ascii="Arial" w:hAnsi="Arial"/>
                <w:color w:val="000000"/>
                <w:lang w:val="sr-Cyrl-CS" w:eastAsia="en-US"/>
              </w:rPr>
              <w:t>у</w:t>
            </w:r>
            <w:r w:rsidRPr="00B85286">
              <w:rPr>
                <w:rFonts w:ascii="Arial" w:hAnsi="Arial" w:cs="Arial"/>
                <w:color w:val="000000"/>
                <w:lang w:val="sr-Cyrl-CS" w:eastAsia="en-US"/>
              </w:rPr>
              <w:t xml:space="preserve"> </w:t>
            </w:r>
            <w:r w:rsidRPr="00B85286">
              <w:rPr>
                <w:rFonts w:ascii="Arial" w:hAnsi="Arial"/>
                <w:color w:val="000000"/>
                <w:lang w:val="sr-Cyrl-CS" w:eastAsia="en-US"/>
              </w:rPr>
              <w:t>име</w:t>
            </w:r>
            <w:r w:rsidRPr="00B85286">
              <w:rPr>
                <w:rFonts w:ascii="Arial" w:hAnsi="Arial" w:cs="Arial"/>
                <w:color w:val="000000"/>
                <w:lang w:val="sr-Cyrl-CS" w:eastAsia="en-US"/>
              </w:rPr>
              <w:t xml:space="preserve"> </w:t>
            </w:r>
            <w:r w:rsidRPr="00B85286">
              <w:rPr>
                <w:rFonts w:ascii="Arial" w:hAnsi="Arial"/>
                <w:color w:val="000000"/>
                <w:lang w:val="sr-Cyrl-CS" w:eastAsia="en-US"/>
              </w:rPr>
              <w:t>и</w:t>
            </w:r>
            <w:r w:rsidRPr="00B85286">
              <w:rPr>
                <w:rFonts w:ascii="Arial" w:hAnsi="Arial" w:cs="Arial"/>
                <w:color w:val="000000"/>
                <w:lang w:val="sr-Cyrl-CS" w:eastAsia="en-US"/>
              </w:rPr>
              <w:t xml:space="preserve"> </w:t>
            </w:r>
            <w:r w:rsidRPr="00B85286">
              <w:rPr>
                <w:rFonts w:ascii="Arial" w:hAnsi="Arial"/>
                <w:color w:val="000000"/>
                <w:lang w:val="sr-Cyrl-CS" w:eastAsia="en-US"/>
              </w:rPr>
              <w:t>за рачун</w:t>
            </w:r>
            <w:r w:rsidRPr="00B85286">
              <w:rPr>
                <w:rFonts w:ascii="Arial" w:hAnsi="Arial" w:cs="Arial"/>
                <w:color w:val="000000"/>
                <w:lang w:val="sr-Cyrl-CS" w:eastAsia="en-US"/>
              </w:rPr>
              <w:t xml:space="preserve"> </w:t>
            </w:r>
            <w:r w:rsidRPr="00B85286">
              <w:rPr>
                <w:rFonts w:ascii="Arial" w:hAnsi="Arial"/>
                <w:color w:val="000000"/>
                <w:lang w:val="sr-Cyrl-CS" w:eastAsia="en-US"/>
              </w:rPr>
              <w:t>зависних</w:t>
            </w:r>
            <w:r w:rsidRPr="00B85286">
              <w:rPr>
                <w:rFonts w:ascii="Arial" w:hAnsi="Arial" w:cs="Arial"/>
                <w:color w:val="000000"/>
                <w:lang w:val="sr-Cyrl-CS" w:eastAsia="en-US"/>
              </w:rPr>
              <w:t xml:space="preserve"> </w:t>
            </w:r>
            <w:r w:rsidRPr="00B85286">
              <w:rPr>
                <w:rFonts w:ascii="Arial" w:hAnsi="Arial"/>
                <w:color w:val="000000"/>
                <w:lang w:val="sr-Cyrl-CS" w:eastAsia="en-US"/>
              </w:rPr>
              <w:t>друштава</w:t>
            </w:r>
            <w:r w:rsidRPr="00B85286">
              <w:rPr>
                <w:rFonts w:ascii="Arial" w:hAnsi="Arial" w:cs="Arial"/>
                <w:color w:val="000000"/>
                <w:lang w:val="sr-Cyrl-CS" w:eastAsia="en-US"/>
              </w:rPr>
              <w:t xml:space="preserve"> чији је оснивач ЈП ЕПС </w:t>
            </w:r>
          </w:p>
          <w:p w:rsidR="008600B3" w:rsidRDefault="008600B3" w:rsidP="00740DA6">
            <w:pPr>
              <w:widowControl w:val="0"/>
              <w:shd w:val="clear" w:color="auto" w:fill="FFFFFF"/>
              <w:autoSpaceDE w:val="0"/>
              <w:autoSpaceDN w:val="0"/>
              <w:adjustRightInd w:val="0"/>
              <w:spacing w:line="274" w:lineRule="exact"/>
              <w:rPr>
                <w:rFonts w:ascii="Arial" w:hAnsi="Arial"/>
                <w:color w:val="000000"/>
                <w:lang w:val="sr-Cyrl-CS" w:eastAsia="en-US"/>
              </w:rPr>
            </w:pPr>
            <w:r>
              <w:rPr>
                <w:rFonts w:ascii="Arial" w:hAnsi="Arial"/>
                <w:color w:val="000000"/>
                <w:lang w:val="sr-Cyrl-CS" w:eastAsia="en-US"/>
              </w:rPr>
              <w:t>и</w:t>
            </w:r>
          </w:p>
          <w:p w:rsidR="008600B3" w:rsidRPr="00EA75E1" w:rsidRDefault="008600B3" w:rsidP="00740DA6">
            <w:pPr>
              <w:widowControl w:val="0"/>
              <w:shd w:val="clear" w:color="auto" w:fill="FFFFFF"/>
              <w:autoSpaceDE w:val="0"/>
              <w:autoSpaceDN w:val="0"/>
              <w:adjustRightInd w:val="0"/>
              <w:spacing w:line="274" w:lineRule="exact"/>
              <w:ind w:right="10"/>
              <w:jc w:val="both"/>
              <w:rPr>
                <w:rFonts w:ascii="Arial" w:hAnsi="Arial" w:cs="Arial"/>
                <w:sz w:val="20"/>
                <w:szCs w:val="20"/>
                <w:lang w:eastAsia="en-US"/>
              </w:rPr>
            </w:pPr>
          </w:p>
          <w:p w:rsidR="008600B3" w:rsidRPr="000C5CC2" w:rsidRDefault="008600B3" w:rsidP="00F8672C">
            <w:pPr>
              <w:widowControl w:val="0"/>
              <w:numPr>
                <w:ilvl w:val="0"/>
                <w:numId w:val="29"/>
              </w:numPr>
              <w:shd w:val="clear" w:color="auto" w:fill="FFFFFF"/>
              <w:tabs>
                <w:tab w:val="left" w:leader="underscore" w:pos="5078"/>
                <w:tab w:val="left" w:leader="underscore" w:pos="7752"/>
              </w:tabs>
              <w:autoSpaceDE w:val="0"/>
              <w:autoSpaceDN w:val="0"/>
              <w:adjustRightInd w:val="0"/>
              <w:spacing w:line="274" w:lineRule="exact"/>
              <w:jc w:val="both"/>
              <w:rPr>
                <w:rFonts w:ascii="Arial" w:hAnsi="Arial" w:cs="Arial"/>
                <w:lang w:eastAsia="en-US"/>
              </w:rPr>
            </w:pPr>
            <w:r w:rsidRPr="000C5CC2">
              <w:rPr>
                <w:rFonts w:ascii="Arial" w:hAnsi="Arial" w:cs="Arial"/>
                <w:lang w:eastAsia="en-US"/>
              </w:rPr>
              <w:t>________________________________________________</w:t>
            </w:r>
            <w:r>
              <w:rPr>
                <w:rFonts w:ascii="Arial" w:hAnsi="Arial" w:cs="Arial"/>
                <w:lang w:eastAsia="en-US"/>
              </w:rPr>
              <w:t>__________</w:t>
            </w:r>
            <w:r w:rsidRPr="000C5CC2">
              <w:rPr>
                <w:rFonts w:ascii="Arial" w:hAnsi="Arial" w:cs="Arial"/>
                <w:lang w:eastAsia="en-US"/>
              </w:rPr>
              <w:t>_,</w:t>
            </w:r>
            <w:r>
              <w:rPr>
                <w:rFonts w:ascii="Arial" w:hAnsi="Arial" w:cs="Arial"/>
                <w:lang w:eastAsia="en-US"/>
              </w:rPr>
              <w:t xml:space="preserve"> из _______</w:t>
            </w:r>
            <w:r w:rsidRPr="000C5CC2">
              <w:rPr>
                <w:rFonts w:ascii="Arial" w:hAnsi="Arial" w:cs="Arial"/>
                <w:lang w:eastAsia="en-US"/>
              </w:rPr>
              <w:t>_______</w:t>
            </w:r>
            <w:r>
              <w:rPr>
                <w:rFonts w:ascii="Arial" w:hAnsi="Arial" w:cs="Arial"/>
                <w:lang w:eastAsia="en-US"/>
              </w:rPr>
              <w:t>____</w:t>
            </w:r>
            <w:r w:rsidRPr="000C5CC2">
              <w:rPr>
                <w:rFonts w:ascii="Arial" w:hAnsi="Arial" w:cs="Arial"/>
                <w:lang w:eastAsia="en-US"/>
              </w:rPr>
              <w:t>_, ул._______________________________</w:t>
            </w:r>
            <w:r>
              <w:rPr>
                <w:rFonts w:ascii="Arial" w:hAnsi="Arial" w:cs="Arial"/>
                <w:lang w:eastAsia="en-US"/>
              </w:rPr>
              <w:t>, матични број:__________</w:t>
            </w:r>
            <w:r w:rsidRPr="000C5CC2">
              <w:rPr>
                <w:rFonts w:ascii="Arial" w:hAnsi="Arial" w:cs="Arial"/>
                <w:lang w:eastAsia="en-US"/>
              </w:rPr>
              <w:t xml:space="preserve"> ПИБ</w:t>
            </w:r>
            <w:r>
              <w:rPr>
                <w:rFonts w:ascii="Arial" w:hAnsi="Arial" w:cs="Arial"/>
                <w:lang w:eastAsia="en-US"/>
              </w:rPr>
              <w:t>:______________</w:t>
            </w:r>
            <w:r w:rsidRPr="000C5CC2">
              <w:rPr>
                <w:rFonts w:ascii="Arial" w:hAnsi="Arial" w:cs="Arial"/>
                <w:lang w:eastAsia="en-US"/>
              </w:rPr>
              <w:t>, број тек</w:t>
            </w:r>
            <w:r>
              <w:rPr>
                <w:rFonts w:ascii="Arial" w:hAnsi="Arial" w:cs="Arial"/>
                <w:lang w:eastAsia="en-US"/>
              </w:rPr>
              <w:t xml:space="preserve">ућег </w:t>
            </w:r>
            <w:r w:rsidRPr="000C5CC2">
              <w:rPr>
                <w:rFonts w:ascii="Arial" w:hAnsi="Arial" w:cs="Arial"/>
                <w:lang w:eastAsia="en-US"/>
              </w:rPr>
              <w:t>рачуна</w:t>
            </w:r>
            <w:r>
              <w:rPr>
                <w:rFonts w:ascii="Arial" w:hAnsi="Arial" w:cs="Arial"/>
                <w:lang w:eastAsia="en-US"/>
              </w:rPr>
              <w:t>:_________________________, код__________________</w:t>
            </w:r>
            <w:r w:rsidRPr="000C5CC2">
              <w:rPr>
                <w:rFonts w:ascii="Arial" w:hAnsi="Arial" w:cs="Arial"/>
                <w:lang w:eastAsia="en-US"/>
              </w:rPr>
              <w:t xml:space="preserve"> Банке а.д</w:t>
            </w:r>
            <w:r>
              <w:rPr>
                <w:rFonts w:ascii="Arial" w:hAnsi="Arial" w:cs="Arial"/>
                <w:lang w:eastAsia="en-US"/>
              </w:rPr>
              <w:t xml:space="preserve"> </w:t>
            </w:r>
            <w:r w:rsidRPr="000C5CC2">
              <w:rPr>
                <w:rFonts w:ascii="Arial" w:hAnsi="Arial" w:cs="Arial"/>
                <w:color w:val="000000"/>
                <w:spacing w:val="-3"/>
                <w:lang w:val="sr-Cyrl-CS" w:eastAsia="en-US"/>
              </w:rPr>
              <w:t>(</w:t>
            </w:r>
            <w:r w:rsidRPr="000C5CC2">
              <w:rPr>
                <w:rFonts w:ascii="Arial" w:hAnsi="Arial"/>
                <w:color w:val="000000"/>
                <w:spacing w:val="-3"/>
                <w:lang w:val="sr-Cyrl-CS" w:eastAsia="en-US"/>
              </w:rPr>
              <w:t>удаљем</w:t>
            </w:r>
            <w:r>
              <w:rPr>
                <w:rFonts w:ascii="Arial" w:hAnsi="Arial"/>
                <w:color w:val="000000"/>
                <w:spacing w:val="-3"/>
                <w:lang w:val="sr-Cyrl-CS" w:eastAsia="en-US"/>
              </w:rPr>
              <w:t xml:space="preserve"> </w:t>
            </w:r>
            <w:r w:rsidRPr="000C5CC2">
              <w:rPr>
                <w:rFonts w:ascii="Arial" w:hAnsi="Arial"/>
                <w:color w:val="000000"/>
                <w:spacing w:val="-2"/>
                <w:lang w:val="sr-Cyrl-CS" w:eastAsia="en-US"/>
              </w:rPr>
              <w:t>тексту</w:t>
            </w:r>
            <w:r w:rsidRPr="000C5CC2">
              <w:rPr>
                <w:rFonts w:ascii="Arial" w:hAnsi="Arial" w:cs="Arial"/>
                <w:color w:val="000000"/>
                <w:spacing w:val="-2"/>
                <w:lang w:val="sr-Cyrl-CS" w:eastAsia="en-US"/>
              </w:rPr>
              <w:t xml:space="preserve">: </w:t>
            </w:r>
            <w:r w:rsidRPr="000C5CC2">
              <w:rPr>
                <w:rFonts w:ascii="Arial" w:hAnsi="Arial"/>
                <w:color w:val="000000"/>
                <w:spacing w:val="-2"/>
                <w:lang w:val="sr-Cyrl-CS" w:eastAsia="en-US"/>
              </w:rPr>
              <w:t>Осигуравач</w:t>
            </w:r>
            <w:r w:rsidRPr="000C5CC2">
              <w:rPr>
                <w:rFonts w:ascii="Arial" w:hAnsi="Arial" w:cs="Arial"/>
                <w:color w:val="000000"/>
                <w:spacing w:val="-2"/>
                <w:lang w:val="sr-Cyrl-CS" w:eastAsia="en-US"/>
              </w:rPr>
              <w:t xml:space="preserve">), </w:t>
            </w:r>
            <w:r w:rsidRPr="000C5CC2">
              <w:rPr>
                <w:rFonts w:ascii="Arial" w:hAnsi="Arial"/>
                <w:color w:val="000000"/>
                <w:spacing w:val="-2"/>
                <w:lang w:val="sr-Cyrl-CS" w:eastAsia="en-US"/>
              </w:rPr>
              <w:t>кога</w:t>
            </w:r>
            <w:r>
              <w:rPr>
                <w:rFonts w:ascii="Arial" w:hAnsi="Arial"/>
                <w:color w:val="000000"/>
                <w:spacing w:val="-2"/>
                <w:lang w:val="sr-Cyrl-CS" w:eastAsia="en-US"/>
              </w:rPr>
              <w:t xml:space="preserve"> </w:t>
            </w:r>
            <w:r w:rsidRPr="000C5CC2">
              <w:rPr>
                <w:rFonts w:ascii="Arial" w:hAnsi="Arial"/>
                <w:color w:val="000000"/>
                <w:spacing w:val="-2"/>
                <w:lang w:val="sr-Cyrl-CS" w:eastAsia="en-US"/>
              </w:rPr>
              <w:t>заступа</w:t>
            </w:r>
            <w:r>
              <w:rPr>
                <w:rFonts w:ascii="Arial" w:hAnsi="Arial"/>
                <w:color w:val="000000"/>
                <w:spacing w:val="-2"/>
                <w:lang w:val="sr-Cyrl-CS" w:eastAsia="en-US"/>
              </w:rPr>
              <w:t xml:space="preserve">  </w:t>
            </w:r>
            <w:r w:rsidRPr="000C5CC2">
              <w:rPr>
                <w:rFonts w:ascii="Arial" w:hAnsi="Arial"/>
                <w:color w:val="000000"/>
                <w:lang w:val="sr-Cyrl-CS" w:eastAsia="en-US"/>
              </w:rPr>
              <w:t>зак</w:t>
            </w:r>
            <w:r>
              <w:rPr>
                <w:rFonts w:ascii="Arial" w:hAnsi="Arial"/>
                <w:color w:val="000000"/>
                <w:lang w:val="sr-Cyrl-CS" w:eastAsia="en-US"/>
              </w:rPr>
              <w:t xml:space="preserve">онски  </w:t>
            </w:r>
            <w:r w:rsidRPr="000C5CC2">
              <w:rPr>
                <w:rFonts w:ascii="Arial" w:hAnsi="Arial"/>
                <w:color w:val="000000"/>
                <w:lang w:val="sr-Cyrl-CS" w:eastAsia="en-US"/>
              </w:rPr>
              <w:t xml:space="preserve">заступник </w:t>
            </w:r>
            <w:r w:rsidRPr="000C5CC2">
              <w:rPr>
                <w:rFonts w:ascii="Arial" w:hAnsi="Arial"/>
                <w:i/>
                <w:color w:val="000000"/>
                <w:lang w:val="sr-Cyrl-CS" w:eastAsia="en-US"/>
              </w:rPr>
              <w:t>(име и презиме)</w:t>
            </w:r>
            <w:r w:rsidRPr="000C5CC2">
              <w:rPr>
                <w:rFonts w:ascii="Arial" w:hAnsi="Arial"/>
                <w:color w:val="000000"/>
                <w:lang w:val="sr-Cyrl-CS" w:eastAsia="en-US"/>
              </w:rPr>
              <w:t>______________</w:t>
            </w:r>
            <w:r>
              <w:rPr>
                <w:rFonts w:ascii="Arial" w:hAnsi="Arial"/>
                <w:color w:val="000000"/>
                <w:lang w:val="sr-Cyrl-CS" w:eastAsia="en-US"/>
              </w:rPr>
              <w:t>_____</w:t>
            </w:r>
            <w:r w:rsidRPr="000C5CC2">
              <w:rPr>
                <w:rFonts w:ascii="Arial" w:hAnsi="Arial"/>
                <w:color w:val="000000"/>
                <w:lang w:val="sr-Cyrl-CS" w:eastAsia="en-US"/>
              </w:rPr>
              <w:t>_, (функција)_________</w:t>
            </w:r>
            <w:r w:rsidRPr="000C5CC2">
              <w:rPr>
                <w:rFonts w:ascii="Arial" w:hAnsi="Arial" w:cs="Arial"/>
                <w:color w:val="000000"/>
                <w:lang w:eastAsia="en-US"/>
              </w:rPr>
              <w:t>,</w:t>
            </w:r>
          </w:p>
          <w:p w:rsidR="008600B3" w:rsidRDefault="008600B3" w:rsidP="00740DA6">
            <w:pPr>
              <w:widowControl w:val="0"/>
              <w:shd w:val="clear" w:color="auto" w:fill="FFFFFF"/>
              <w:autoSpaceDE w:val="0"/>
              <w:autoSpaceDN w:val="0"/>
              <w:adjustRightInd w:val="0"/>
              <w:rPr>
                <w:rFonts w:ascii="Arial" w:hAnsi="Arial"/>
                <w:color w:val="000000"/>
                <w:lang w:val="sr-Cyrl-CS" w:eastAsia="en-US"/>
              </w:rPr>
            </w:pPr>
          </w:p>
          <w:p w:rsidR="008600B3" w:rsidRPr="008818C0" w:rsidRDefault="008600B3" w:rsidP="00740DA6">
            <w:pPr>
              <w:jc w:val="both"/>
              <w:rPr>
                <w:rFonts w:ascii="Arial" w:hAnsi="Arial" w:cs="Arial"/>
                <w:lang w:val="sr-Cyrl-CS"/>
              </w:rPr>
            </w:pPr>
            <w:r w:rsidRPr="008818C0">
              <w:rPr>
                <w:rFonts w:ascii="Arial" w:hAnsi="Arial" w:cs="Arial"/>
              </w:rPr>
              <w:t>у даљем тексту: Пружалац услуга)</w:t>
            </w:r>
          </w:p>
          <w:p w:rsidR="008600B3" w:rsidRPr="0072030E" w:rsidRDefault="008600B3" w:rsidP="00740DA6">
            <w:pPr>
              <w:widowControl w:val="0"/>
              <w:shd w:val="clear" w:color="auto" w:fill="FFFFFF"/>
              <w:tabs>
                <w:tab w:val="left" w:pos="715"/>
              </w:tabs>
              <w:autoSpaceDE w:val="0"/>
              <w:autoSpaceDN w:val="0"/>
              <w:adjustRightInd w:val="0"/>
              <w:spacing w:line="274" w:lineRule="exact"/>
              <w:jc w:val="both"/>
              <w:rPr>
                <w:rFonts w:ascii="Arial" w:hAnsi="Arial" w:cs="Arial"/>
                <w:color w:val="000000"/>
                <w:lang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Стране су се договориле да у вези са набавком </w:t>
            </w:r>
            <w:r w:rsidRPr="000023BC">
              <w:rPr>
                <w:rFonts w:ascii="Arial" w:hAnsi="Arial" w:cs="Arial"/>
                <w:lang w:val="sr-Cyrl-RS" w:eastAsia="en-US"/>
              </w:rPr>
              <w:t>услуга</w:t>
            </w:r>
            <w:r w:rsidRPr="000023BC">
              <w:rPr>
                <w:rFonts w:ascii="Arial" w:hAnsi="Arial" w:cs="Arial"/>
                <w:lang w:val="en-US" w:eastAsia="en-US"/>
              </w:rPr>
              <w:t xml:space="preserve">„_______________________“, Јавна набавка број ЈН__________ (у даљем тексту: </w:t>
            </w:r>
            <w:r w:rsidRPr="000023BC">
              <w:rPr>
                <w:rFonts w:ascii="Arial" w:hAnsi="Arial" w:cs="Arial"/>
                <w:lang w:val="sr-Cyrl-RS" w:eastAsia="en-US"/>
              </w:rPr>
              <w:t>Услуге</w:t>
            </w:r>
            <w:r w:rsidRPr="000023BC">
              <w:rPr>
                <w:rFonts w:ascii="Arial" w:hAnsi="Arial" w:cs="Arial"/>
                <w:lang w:val="en-US" w:eastAsia="en-U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Овај Уговор представља прилог основном Уговору број _____ од ____. године.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2.</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Стране су сaгласне да термини који се користе, односно проистичу из овог уговорног односа имају следеће значење: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w:t>
            </w:r>
            <w:r w:rsidRPr="000023BC">
              <w:rPr>
                <w:rFonts w:ascii="Arial" w:hAnsi="Arial" w:cs="Arial"/>
                <w:lang w:val="en-US" w:eastAsia="en-US"/>
              </w:rPr>
              <w:lastRenderedPageBreak/>
              <w:t>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Држалац пословне тајне – лице које на основу закона контролише коришћење пословне тајне;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ab/>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Давалац – Страна која је Држалац пословне тајне, која Примаоцу уступа податке који представљају пословну тајну;</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Прималац – Страна која од Даваоца прима податке који представљају пословну тајну, те пријемом истих постаје Држалац пословне тајне;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3.</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0023BC">
              <w:rPr>
                <w:rFonts w:ascii="Arial" w:hAnsi="Arial" w:cs="Arial"/>
                <w:lang w:val="sr-Cyrl-RS" w:eastAsia="en-US"/>
              </w:rPr>
              <w:t xml:space="preserve">Корисника </w:t>
            </w:r>
            <w:r w:rsidRPr="000023BC">
              <w:rPr>
                <w:rFonts w:ascii="Arial" w:hAnsi="Arial" w:cs="Arial"/>
                <w:lang w:val="en-US" w:eastAsia="en-US"/>
              </w:rPr>
              <w:t xml:space="preserve">и </w:t>
            </w:r>
            <w:r w:rsidRPr="000023BC">
              <w:rPr>
                <w:rFonts w:ascii="Arial" w:hAnsi="Arial" w:cs="Arial"/>
                <w:lang w:val="sr-Cyrl-RS" w:eastAsia="en-US"/>
              </w:rPr>
              <w:t>Пружаоца услуга</w:t>
            </w:r>
            <w:r w:rsidRPr="000023BC">
              <w:rPr>
                <w:rFonts w:ascii="Arial" w:hAnsi="Arial" w:cs="Arial"/>
                <w:lang w:val="en-US" w:eastAsia="en-US"/>
              </w:rPr>
              <w:t>.</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Осим ако изричито није другачије уређено,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ниједна страна неће користити пословну тајну или поверљиве информације друге стране,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4.</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Обавеза из претходног става не постоји у случајевима: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lastRenderedPageBreak/>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то било познато Примаоцу у време одавања,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дошло до јавности, али не кривицом Примаоца,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то примљено правним путем без ограничења употребе од треће стране која је овлашћена да ода, </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8600B3" w:rsidRDefault="008600B3" w:rsidP="00740DA6">
            <w:pPr>
              <w:tabs>
                <w:tab w:val="left" w:pos="567"/>
              </w:tabs>
              <w:jc w:val="both"/>
              <w:rPr>
                <w:rFonts w:ascii="Arial" w:hAnsi="Arial" w:cs="Arial"/>
                <w:lang w:val="sr-Cyrl-RS" w:eastAsia="en-US"/>
              </w:rPr>
            </w:pPr>
            <w:r w:rsidRPr="000023BC">
              <w:rPr>
                <w:rFonts w:ascii="Arial" w:hAnsi="Arial" w:cs="Arial"/>
                <w:lang w:val="en-US" w:eastAsia="en-US"/>
              </w:rPr>
              <w:t>•</w:t>
            </w:r>
            <w:r w:rsidRPr="000023BC">
              <w:rPr>
                <w:rFonts w:ascii="Arial" w:hAnsi="Arial" w:cs="Arial"/>
                <w:lang w:val="en-US" w:eastAsia="en-US"/>
              </w:rPr>
              <w:tab/>
              <w:t>је писмено одобрено да се објави од стране Даваоца.</w:t>
            </w:r>
          </w:p>
          <w:p w:rsidR="00503729" w:rsidRPr="00503729" w:rsidRDefault="00503729" w:rsidP="00740DA6">
            <w:pPr>
              <w:tabs>
                <w:tab w:val="left" w:pos="567"/>
              </w:tabs>
              <w:jc w:val="both"/>
              <w:rPr>
                <w:rFonts w:ascii="Arial" w:hAnsi="Arial" w:cs="Arial"/>
                <w:lang w:val="sr-Cyrl-R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5.</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6.</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Свака од Страна је обавезна да одреди:</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име и презиме лица задужених за размену пословне тајне (у даљем тексту: Задужено лице),</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поштанску адресу за размену докумената у папирном облику, кад се подаци размењују у папирном облику</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е-маил адресу за размену електронских докумената, кад се подаци достављају коришћењем интернет-а</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w:t>
            </w:r>
            <w:r w:rsidRPr="000023BC">
              <w:rPr>
                <w:rFonts w:ascii="Arial" w:hAnsi="Arial" w:cs="Arial"/>
                <w:lang w:val="en-US" w:eastAsia="en-U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Размена података који представљају пословну тајну не може почети пре испуњења обавеза из претходног става.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7.</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w:t>
            </w:r>
            <w:r w:rsidRPr="000023BC">
              <w:rPr>
                <w:rFonts w:ascii="Arial" w:hAnsi="Arial" w:cs="Arial"/>
                <w:lang w:val="en-US" w:eastAsia="en-US"/>
              </w:rPr>
              <w:lastRenderedPageBreak/>
              <w:t xml:space="preserve">достављању информације да је порука са приложеном пословном тајном примљена.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600B3" w:rsidRPr="00503729" w:rsidRDefault="008600B3" w:rsidP="00740DA6">
            <w:pPr>
              <w:tabs>
                <w:tab w:val="left" w:pos="567"/>
              </w:tabs>
              <w:jc w:val="both"/>
              <w:rPr>
                <w:rFonts w:ascii="Arial" w:hAnsi="Arial" w:cs="Arial"/>
                <w:lang w:val="sr-Cyrl-R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8.</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Материјални и електронски медији у којима, или на којима, се налази пословна тајна морају да садрже следеће ознаке степена тајности:</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За К</w:t>
            </w:r>
            <w:r w:rsidRPr="000023BC">
              <w:rPr>
                <w:rFonts w:ascii="Arial" w:hAnsi="Arial" w:cs="Arial"/>
                <w:lang w:val="sr-Cyrl-RS" w:eastAsia="en-US"/>
              </w:rPr>
              <w:t>орисника услуга</w:t>
            </w:r>
            <w:r w:rsidRPr="000023BC">
              <w:rPr>
                <w:rFonts w:ascii="Arial" w:hAnsi="Arial" w:cs="Arial"/>
                <w:lang w:val="en-US" w:eastAsia="en-US"/>
              </w:rPr>
              <w:t>:</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Пословна тајна</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Јавно предузеће „Електропривреда Србије“</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Улица царице Милице бр. 2. Београд</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или:</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Поверљиво</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Јавно предузеће „Електропривреда Србије“</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Улица царице Милице бр. 2. Београд</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За Пр</w:t>
            </w:r>
            <w:r w:rsidRPr="000023BC">
              <w:rPr>
                <w:rFonts w:ascii="Arial" w:hAnsi="Arial" w:cs="Arial"/>
                <w:lang w:val="sr-Cyrl-RS" w:eastAsia="en-US"/>
              </w:rPr>
              <w:t>ужаоца услуга</w:t>
            </w:r>
            <w:r w:rsidRPr="000023BC">
              <w:rPr>
                <w:rFonts w:ascii="Arial" w:hAnsi="Arial" w:cs="Arial"/>
                <w:lang w:val="en-US" w:eastAsia="en-US"/>
              </w:rPr>
              <w:t>:</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Пословна тајна</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___________</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_______________</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или:</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Поверљиво</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_______________</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__________________</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9.</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10.</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11.</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12.</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13.</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lastRenderedPageBreak/>
              <w:t>Члан 14.</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15.</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16.</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Обавезе према очувању поверљивости пословне тајне и поверљивих информација које су претходно дефинисане важе трајно.</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center"/>
              <w:rPr>
                <w:rFonts w:ascii="Arial" w:hAnsi="Arial" w:cs="Arial"/>
                <w:lang w:val="en-US" w:eastAsia="en-US"/>
              </w:rPr>
            </w:pPr>
            <w:r w:rsidRPr="000023BC">
              <w:rPr>
                <w:rFonts w:ascii="Arial" w:hAnsi="Arial" w:cs="Arial"/>
                <w:lang w:val="en-US" w:eastAsia="en-US"/>
              </w:rPr>
              <w:t>Члан 17.</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Овај Уговор је потписан у 6 (шест) истоветних примерака од којих 2 (два) примерка за Продавца а 4(четири) примерка за Купца.</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r w:rsidRPr="000023BC">
              <w:rPr>
                <w:rFonts w:ascii="Arial" w:hAnsi="Arial" w:cs="Arial"/>
                <w:lang w:val="en-US"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8600B3" w:rsidRPr="000023BC" w:rsidRDefault="008600B3" w:rsidP="00740DA6">
            <w:pPr>
              <w:tabs>
                <w:tab w:val="left" w:pos="567"/>
              </w:tabs>
              <w:jc w:val="both"/>
              <w:rPr>
                <w:rFonts w:ascii="Arial" w:hAnsi="Arial" w:cs="Arial"/>
                <w:lang w:val="en-US" w:eastAsia="en-US"/>
              </w:rPr>
            </w:pPr>
          </w:p>
          <w:p w:rsidR="008600B3" w:rsidRPr="000023BC" w:rsidRDefault="008600B3" w:rsidP="00740DA6">
            <w:pPr>
              <w:tabs>
                <w:tab w:val="left" w:pos="567"/>
              </w:tabs>
              <w:jc w:val="both"/>
              <w:rPr>
                <w:rFonts w:ascii="Arial" w:hAnsi="Arial" w:cs="Arial"/>
                <w:lang w:val="en-US" w:eastAsia="en-US"/>
              </w:rPr>
            </w:pPr>
          </w:p>
          <w:p w:rsidR="008600B3" w:rsidRPr="00CE0389" w:rsidRDefault="008600B3" w:rsidP="00740DA6">
            <w:pPr>
              <w:jc w:val="both"/>
              <w:rPr>
                <w:rFonts w:ascii="Arial" w:hAnsi="Arial" w:cs="Arial"/>
              </w:rPr>
            </w:pPr>
          </w:p>
          <w:p w:rsidR="008600B3" w:rsidRPr="00CE0389" w:rsidRDefault="008600B3" w:rsidP="00740DA6">
            <w:pPr>
              <w:rPr>
                <w:rFonts w:ascii="Arial" w:hAnsi="Arial" w:cs="Arial"/>
                <w:b/>
              </w:rPr>
            </w:pPr>
          </w:p>
          <w:p w:rsidR="008600B3" w:rsidRPr="00487427" w:rsidRDefault="008600B3" w:rsidP="00740DA6">
            <w:pPr>
              <w:jc w:val="center"/>
              <w:rPr>
                <w:rFonts w:ascii="Arial" w:hAnsi="Arial" w:cs="Arial"/>
                <w:b/>
              </w:rPr>
            </w:pPr>
            <w:r w:rsidRPr="00487427">
              <w:rPr>
                <w:rFonts w:ascii="Arial" w:hAnsi="Arial" w:cs="Arial"/>
                <w:b/>
              </w:rPr>
              <w:t>УГОВОРНЕ СТРАНЕ:</w:t>
            </w:r>
          </w:p>
          <w:p w:rsidR="008600B3" w:rsidRPr="008818C0" w:rsidRDefault="008600B3" w:rsidP="00740DA6">
            <w:pPr>
              <w:jc w:val="center"/>
              <w:rPr>
                <w:rFonts w:ascii="Arial" w:hAnsi="Arial" w:cs="Arial"/>
              </w:rPr>
            </w:pPr>
          </w:p>
          <w:p w:rsidR="008600B3" w:rsidRPr="008818C0" w:rsidRDefault="008600B3" w:rsidP="00740DA6">
            <w:pPr>
              <w:jc w:val="center"/>
              <w:rPr>
                <w:rFonts w:ascii="Arial" w:hAnsi="Arial" w:cs="Arial"/>
              </w:rPr>
            </w:pPr>
          </w:p>
          <w:p w:rsidR="008600B3" w:rsidRPr="008818C0" w:rsidRDefault="008600B3" w:rsidP="00740DA6">
            <w:pPr>
              <w:jc w:val="both"/>
              <w:rPr>
                <w:rFonts w:ascii="Arial" w:hAnsi="Arial" w:cs="Arial"/>
              </w:rPr>
            </w:pPr>
            <w:r>
              <w:rPr>
                <w:rFonts w:ascii="Arial" w:hAnsi="Arial" w:cs="Arial"/>
                <w:b/>
              </w:rPr>
              <w:t xml:space="preserve">    </w:t>
            </w:r>
            <w:r w:rsidRPr="008818C0">
              <w:rPr>
                <w:rFonts w:ascii="Arial" w:hAnsi="Arial" w:cs="Arial"/>
                <w:b/>
              </w:rPr>
              <w:t>ЗА  НАРУЧИОЦА</w:t>
            </w:r>
            <w:r>
              <w:rPr>
                <w:rFonts w:ascii="Arial" w:hAnsi="Arial" w:cs="Arial"/>
                <w:b/>
              </w:rPr>
              <w:t xml:space="preserve">:                                                  </w:t>
            </w:r>
            <w:r w:rsidRPr="008818C0">
              <w:rPr>
                <w:rFonts w:ascii="Arial" w:hAnsi="Arial" w:cs="Arial"/>
                <w:b/>
              </w:rPr>
              <w:t>ЗА ПРУЖИОЦА УСЛУГА</w:t>
            </w:r>
            <w:r>
              <w:rPr>
                <w:rFonts w:ascii="Arial" w:hAnsi="Arial" w:cs="Arial"/>
                <w:b/>
              </w:rPr>
              <w:t>:</w:t>
            </w:r>
          </w:p>
          <w:p w:rsidR="008600B3" w:rsidRPr="008818C0" w:rsidRDefault="008600B3" w:rsidP="00740DA6">
            <w:pPr>
              <w:jc w:val="both"/>
              <w:rPr>
                <w:rFonts w:ascii="Arial" w:hAnsi="Arial" w:cs="Arial"/>
              </w:rPr>
            </w:pPr>
          </w:p>
          <w:p w:rsidR="008600B3" w:rsidRDefault="008600B3" w:rsidP="00740DA6">
            <w:pPr>
              <w:jc w:val="both"/>
              <w:rPr>
                <w:rFonts w:ascii="Arial" w:hAnsi="Arial" w:cs="Arial"/>
              </w:rPr>
            </w:pPr>
            <w:r w:rsidRPr="008818C0">
              <w:rPr>
                <w:rFonts w:ascii="Arial" w:hAnsi="Arial" w:cs="Arial"/>
              </w:rPr>
              <w:t>____________________                                           ______________________</w:t>
            </w:r>
          </w:p>
          <w:p w:rsidR="008600B3" w:rsidRPr="00D315AA" w:rsidRDefault="008600B3" w:rsidP="00740DA6">
            <w:pPr>
              <w:rPr>
                <w:rFonts w:ascii="Arial" w:hAnsi="Arial" w:cs="Arial"/>
              </w:rPr>
            </w:pPr>
          </w:p>
          <w:p w:rsidR="008600B3" w:rsidRPr="00D315AA" w:rsidRDefault="008600B3" w:rsidP="00740DA6">
            <w:pPr>
              <w:rPr>
                <w:rFonts w:ascii="Arial" w:hAnsi="Arial" w:cs="Arial"/>
              </w:rPr>
            </w:pPr>
          </w:p>
          <w:p w:rsidR="008600B3" w:rsidRPr="00D315AA" w:rsidRDefault="008600B3" w:rsidP="00740DA6">
            <w:pPr>
              <w:rPr>
                <w:rFonts w:ascii="Arial" w:hAnsi="Arial" w:cs="Arial"/>
              </w:rPr>
            </w:pPr>
          </w:p>
          <w:p w:rsidR="008600B3" w:rsidRDefault="008600B3" w:rsidP="00740DA6">
            <w:pPr>
              <w:rPr>
                <w:rFonts w:ascii="Arial" w:hAnsi="Arial" w:cs="Arial"/>
              </w:rPr>
            </w:pPr>
          </w:p>
          <w:p w:rsidR="008600B3" w:rsidRPr="005E43B4" w:rsidRDefault="008600B3" w:rsidP="00740DA6">
            <w:pPr>
              <w:widowControl w:val="0"/>
              <w:shd w:val="clear" w:color="auto" w:fill="FFFFFF"/>
              <w:autoSpaceDE w:val="0"/>
              <w:autoSpaceDN w:val="0"/>
              <w:adjustRightInd w:val="0"/>
              <w:jc w:val="both"/>
              <w:rPr>
                <w:rFonts w:ascii="Arial" w:hAnsi="Arial" w:cs="Arial"/>
                <w:b/>
                <w:i/>
                <w:sz w:val="20"/>
                <w:szCs w:val="20"/>
                <w:lang w:val="sr-Cyrl-CS"/>
              </w:rPr>
            </w:pPr>
            <w:r w:rsidRPr="00C05D11">
              <w:rPr>
                <w:rFonts w:ascii="Arial" w:hAnsi="Arial" w:cs="Arial"/>
                <w:b/>
                <w:i/>
                <w:iCs/>
                <w:sz w:val="20"/>
                <w:szCs w:val="20"/>
              </w:rPr>
              <w:t xml:space="preserve">Напомена: У случају подношења заједничке понуде, односно понуде са учешћем подизвођача, у моделу уговора морају бити наведени сви из групе понуђача, односно сви подизвођачи. Модел уговора је саставни део конкурсне документације, </w:t>
            </w:r>
            <w:r>
              <w:rPr>
                <w:rFonts w:ascii="Arial" w:hAnsi="Arial" w:cs="Arial"/>
                <w:b/>
                <w:i/>
                <w:iCs/>
                <w:sz w:val="20"/>
                <w:szCs w:val="20"/>
                <w:lang w:val="sr-Cyrl-CS"/>
              </w:rPr>
              <w:t>а исти п</w:t>
            </w:r>
            <w:r w:rsidRPr="00C05D11">
              <w:rPr>
                <w:rFonts w:ascii="Arial" w:hAnsi="Arial" w:cs="Arial"/>
                <w:b/>
                <w:i/>
                <w:iCs/>
                <w:sz w:val="20"/>
                <w:szCs w:val="20"/>
              </w:rPr>
              <w:t xml:space="preserve">онуђачи попуњавају, оверавају печатом и потписом, чиме потврђују да прихватају елементе из </w:t>
            </w:r>
            <w:r>
              <w:rPr>
                <w:rFonts w:ascii="Arial" w:hAnsi="Arial" w:cs="Arial"/>
                <w:b/>
                <w:i/>
                <w:iCs/>
                <w:sz w:val="20"/>
                <w:szCs w:val="20"/>
                <w:lang w:val="sr-Cyrl-CS"/>
              </w:rPr>
              <w:t xml:space="preserve">овог </w:t>
            </w:r>
            <w:r w:rsidRPr="00C05D11">
              <w:rPr>
                <w:rFonts w:ascii="Arial" w:hAnsi="Arial" w:cs="Arial"/>
                <w:b/>
                <w:i/>
                <w:iCs/>
                <w:sz w:val="20"/>
                <w:szCs w:val="20"/>
              </w:rPr>
              <w:t xml:space="preserve">модела уговора. </w:t>
            </w:r>
            <w:r>
              <w:rPr>
                <w:rFonts w:ascii="Arial" w:hAnsi="Arial" w:cs="Arial"/>
                <w:b/>
                <w:i/>
                <w:iCs/>
                <w:sz w:val="20"/>
                <w:szCs w:val="20"/>
                <w:lang w:val="sr-Cyrl-CS"/>
              </w:rPr>
              <w:t>У случају заједничке понуде Модел уговора се потписује и оверава у складу са Споразумом о заједничком наступу.</w:t>
            </w:r>
          </w:p>
          <w:p w:rsidR="008600B3" w:rsidRPr="00C05D11" w:rsidRDefault="008600B3" w:rsidP="00740DA6">
            <w:pPr>
              <w:rPr>
                <w:rFonts w:ascii="Arial" w:hAnsi="Arial" w:cs="Arial"/>
                <w:i/>
              </w:rPr>
            </w:pPr>
          </w:p>
          <w:p w:rsidR="008600B3" w:rsidRPr="00D315AA" w:rsidRDefault="008600B3" w:rsidP="00740DA6">
            <w:pPr>
              <w:rPr>
                <w:rFonts w:ascii="Arial" w:hAnsi="Arial" w:cs="Arial"/>
              </w:rPr>
            </w:pPr>
          </w:p>
        </w:tc>
        <w:tc>
          <w:tcPr>
            <w:tcW w:w="4788" w:type="dxa"/>
          </w:tcPr>
          <w:p w:rsidR="008600B3" w:rsidRPr="005B3C48" w:rsidRDefault="008600B3" w:rsidP="00740DA6">
            <w:pPr>
              <w:pStyle w:val="BodyText2"/>
              <w:ind w:left="2412"/>
              <w:rPr>
                <w:rFonts w:ascii="Arial" w:hAnsi="Arial" w:cs="Arial"/>
                <w:i/>
                <w:lang w:val="en-GB"/>
              </w:rPr>
            </w:pPr>
          </w:p>
        </w:tc>
      </w:tr>
    </w:tbl>
    <w:p w:rsidR="00ED6F38" w:rsidRPr="00765AF2" w:rsidRDefault="00ED6F38" w:rsidP="00ED6F38">
      <w:pPr>
        <w:pStyle w:val="ListParagraph"/>
        <w:shd w:val="clear" w:color="auto" w:fill="C6D9F1"/>
        <w:ind w:left="365"/>
        <w:jc w:val="center"/>
        <w:rPr>
          <w:rFonts w:ascii="Arial" w:hAnsi="Arial" w:cs="Arial"/>
          <w:b/>
          <w:bCs/>
          <w:iCs/>
          <w:sz w:val="28"/>
          <w:szCs w:val="28"/>
          <w:lang w:val="sr-Cyrl-RS"/>
        </w:rPr>
      </w:pPr>
      <w:r>
        <w:rPr>
          <w:rFonts w:ascii="Arial" w:hAnsi="Arial" w:cs="Arial"/>
          <w:b/>
          <w:bCs/>
          <w:iCs/>
          <w:sz w:val="28"/>
          <w:szCs w:val="28"/>
          <w:lang w:val="sr-Cyrl-RS"/>
        </w:rPr>
        <w:lastRenderedPageBreak/>
        <w:t>1</w:t>
      </w:r>
      <w:r>
        <w:rPr>
          <w:rFonts w:ascii="Arial" w:hAnsi="Arial" w:cs="Arial"/>
          <w:b/>
          <w:bCs/>
          <w:iCs/>
          <w:sz w:val="28"/>
          <w:szCs w:val="28"/>
          <w:lang w:val="en-US"/>
        </w:rPr>
        <w:t>2</w:t>
      </w:r>
      <w:r>
        <w:rPr>
          <w:rFonts w:ascii="Arial" w:hAnsi="Arial" w:cs="Arial"/>
          <w:b/>
          <w:bCs/>
          <w:iCs/>
          <w:sz w:val="28"/>
          <w:szCs w:val="28"/>
          <w:lang w:val="sr-Cyrl-RS"/>
        </w:rPr>
        <w:t>.</w:t>
      </w:r>
      <w:r w:rsidRPr="00765AF2">
        <w:rPr>
          <w:rFonts w:ascii="Arial" w:hAnsi="Arial" w:cs="Arial"/>
          <w:b/>
          <w:bCs/>
          <w:i/>
          <w:iCs/>
          <w:sz w:val="28"/>
          <w:szCs w:val="28"/>
        </w:rPr>
        <w:t xml:space="preserve">  </w:t>
      </w:r>
      <w:r>
        <w:rPr>
          <w:rFonts w:ascii="Arial" w:hAnsi="Arial" w:cs="Arial"/>
          <w:b/>
          <w:bCs/>
          <w:i/>
          <w:iCs/>
          <w:sz w:val="28"/>
          <w:szCs w:val="28"/>
          <w:lang w:val="sr-Cyrl-RS"/>
        </w:rPr>
        <w:t xml:space="preserve"> </w:t>
      </w:r>
      <w:r>
        <w:rPr>
          <w:rFonts w:ascii="Arial" w:hAnsi="Arial" w:cs="Arial"/>
          <w:b/>
          <w:bCs/>
          <w:iCs/>
          <w:sz w:val="28"/>
          <w:szCs w:val="28"/>
          <w:lang w:val="sr-Cyrl-RS"/>
        </w:rPr>
        <w:t>ОБРАЗАЦ ИЗЈАВЕ О НЕЗАВИСНОЈ ПОНУДИ</w:t>
      </w:r>
    </w:p>
    <w:p w:rsidR="00ED6F38" w:rsidRDefault="00ED6F38" w:rsidP="00ED6F38">
      <w:pPr>
        <w:widowControl w:val="0"/>
        <w:shd w:val="clear" w:color="auto" w:fill="FFFFFF"/>
        <w:autoSpaceDE w:val="0"/>
        <w:autoSpaceDN w:val="0"/>
        <w:adjustRightInd w:val="0"/>
        <w:jc w:val="center"/>
        <w:rPr>
          <w:rFonts w:ascii="Arial" w:hAnsi="Arial" w:cs="Arial"/>
          <w:b/>
          <w:bCs/>
          <w:color w:val="000000"/>
          <w:spacing w:val="-2"/>
          <w:lang w:eastAsia="en-US"/>
        </w:rPr>
      </w:pPr>
    </w:p>
    <w:p w:rsidR="00ED6F38" w:rsidRDefault="00ED6F38" w:rsidP="00ED6F38">
      <w:pPr>
        <w:outlineLvl w:val="0"/>
        <w:rPr>
          <w:rFonts w:ascii="Arial" w:hAnsi="Arial" w:cs="Arial"/>
          <w:b/>
          <w:bCs/>
          <w:color w:val="000000"/>
          <w:spacing w:val="-2"/>
          <w:lang w:eastAsia="en-US"/>
        </w:rPr>
      </w:pPr>
    </w:p>
    <w:p w:rsidR="00ED6F38" w:rsidRDefault="00ED6F38" w:rsidP="00ED6F38">
      <w:pPr>
        <w:outlineLvl w:val="0"/>
        <w:rPr>
          <w:rFonts w:ascii="Arial" w:hAnsi="Arial" w:cs="Arial"/>
          <w:b/>
          <w:bCs/>
          <w:color w:val="000000"/>
          <w:spacing w:val="-2"/>
          <w:lang w:eastAsia="en-US"/>
        </w:rPr>
      </w:pPr>
    </w:p>
    <w:p w:rsidR="00ED6F38" w:rsidRPr="00E30F03" w:rsidRDefault="00ED6F38" w:rsidP="00ED6F38">
      <w:pPr>
        <w:pStyle w:val="BodyText30"/>
        <w:spacing w:after="0"/>
        <w:jc w:val="center"/>
        <w:rPr>
          <w:rFonts w:ascii="Arial" w:hAnsi="Arial" w:cs="Arial"/>
          <w:b/>
          <w:bCs/>
          <w:sz w:val="28"/>
          <w:szCs w:val="28"/>
          <w:lang w:val="sr-Cyrl-RS"/>
        </w:rPr>
      </w:pPr>
    </w:p>
    <w:p w:rsidR="00ED6F38" w:rsidRPr="00E30F03" w:rsidRDefault="00ED6F38" w:rsidP="00ED6F38">
      <w:pPr>
        <w:pStyle w:val="BodyText30"/>
        <w:spacing w:after="0"/>
        <w:jc w:val="center"/>
        <w:rPr>
          <w:rFonts w:ascii="Arial" w:hAnsi="Arial" w:cs="Arial"/>
          <w:bCs/>
          <w:sz w:val="24"/>
          <w:szCs w:val="24"/>
          <w:lang w:val="sr-Cyrl-RS"/>
        </w:rPr>
      </w:pPr>
    </w:p>
    <w:p w:rsidR="00ED6F38" w:rsidRPr="00E30F03" w:rsidRDefault="00ED6F38" w:rsidP="00ED6F38">
      <w:pPr>
        <w:pStyle w:val="BodyText30"/>
        <w:spacing w:after="0"/>
        <w:jc w:val="both"/>
        <w:rPr>
          <w:rFonts w:ascii="Arial" w:hAnsi="Arial" w:cs="Arial"/>
          <w:sz w:val="24"/>
          <w:szCs w:val="24"/>
        </w:rPr>
      </w:pPr>
      <w:r w:rsidRPr="00E30F03">
        <w:rPr>
          <w:rFonts w:ascii="Arial" w:hAnsi="Arial" w:cs="Arial"/>
          <w:sz w:val="24"/>
          <w:szCs w:val="24"/>
        </w:rPr>
        <w:t xml:space="preserve">У складу са чланом 26. ЗЈН, ________________________________________, </w:t>
      </w:r>
    </w:p>
    <w:p w:rsidR="00ED6F38" w:rsidRPr="00E30F03" w:rsidRDefault="00ED6F38" w:rsidP="00ED6F38">
      <w:pPr>
        <w:pStyle w:val="BodyText30"/>
        <w:spacing w:after="0"/>
        <w:jc w:val="both"/>
        <w:rPr>
          <w:rFonts w:ascii="Arial" w:hAnsi="Arial" w:cs="Arial"/>
          <w:sz w:val="24"/>
          <w:szCs w:val="24"/>
        </w:rPr>
      </w:pPr>
      <w:r w:rsidRPr="00E30F03">
        <w:rPr>
          <w:rFonts w:ascii="Arial" w:hAnsi="Arial" w:cs="Arial"/>
          <w:sz w:val="24"/>
          <w:szCs w:val="24"/>
        </w:rPr>
        <w:t xml:space="preserve">                                                                           </w:t>
      </w:r>
      <w:r w:rsidRPr="00E30F03">
        <w:rPr>
          <w:rFonts w:ascii="Arial" w:hAnsi="Arial" w:cs="Arial"/>
          <w:sz w:val="20"/>
          <w:szCs w:val="20"/>
        </w:rPr>
        <w:t xml:space="preserve"> (Назив понуђача)</w:t>
      </w:r>
    </w:p>
    <w:p w:rsidR="00ED6F38" w:rsidRPr="00E30F03" w:rsidRDefault="00ED6F38" w:rsidP="00ED6F38">
      <w:pPr>
        <w:pStyle w:val="BodyText30"/>
        <w:spacing w:after="0"/>
        <w:jc w:val="both"/>
        <w:rPr>
          <w:rFonts w:ascii="Arial" w:hAnsi="Arial" w:cs="Arial"/>
          <w:w w:val="200"/>
          <w:sz w:val="24"/>
          <w:szCs w:val="24"/>
        </w:rPr>
      </w:pPr>
      <w:r w:rsidRPr="00E30F03">
        <w:rPr>
          <w:rFonts w:ascii="Arial" w:hAnsi="Arial" w:cs="Arial"/>
          <w:sz w:val="24"/>
          <w:szCs w:val="24"/>
        </w:rPr>
        <w:t xml:space="preserve">даје: </w:t>
      </w:r>
    </w:p>
    <w:p w:rsidR="00ED6F38" w:rsidRPr="00E30F03" w:rsidRDefault="00ED6F38" w:rsidP="00ED6F38">
      <w:pPr>
        <w:pStyle w:val="BodyText30"/>
        <w:spacing w:before="360" w:after="360"/>
        <w:ind w:firstLine="227"/>
        <w:jc w:val="both"/>
        <w:rPr>
          <w:rFonts w:ascii="Arial" w:hAnsi="Arial" w:cs="Arial"/>
          <w:w w:val="200"/>
          <w:sz w:val="24"/>
          <w:szCs w:val="24"/>
        </w:rPr>
      </w:pPr>
    </w:p>
    <w:p w:rsidR="00ED6F38" w:rsidRPr="00E30F03" w:rsidRDefault="00ED6F38" w:rsidP="00ED6F38">
      <w:pPr>
        <w:pStyle w:val="BodyText30"/>
        <w:spacing w:before="360" w:after="360"/>
        <w:ind w:firstLine="227"/>
        <w:jc w:val="center"/>
        <w:rPr>
          <w:rFonts w:ascii="Arial" w:hAnsi="Arial" w:cs="Arial"/>
          <w:b/>
          <w:bCs/>
          <w:sz w:val="24"/>
          <w:szCs w:val="24"/>
          <w:lang w:val="sr-Cyrl-CS"/>
        </w:rPr>
      </w:pPr>
      <w:r w:rsidRPr="00E30F03">
        <w:rPr>
          <w:rFonts w:ascii="Arial" w:hAnsi="Arial" w:cs="Arial"/>
          <w:b/>
          <w:bCs/>
          <w:sz w:val="24"/>
          <w:szCs w:val="24"/>
          <w:lang w:val="sr-Cyrl-CS"/>
        </w:rPr>
        <w:t xml:space="preserve">ИЗЈАВУ </w:t>
      </w:r>
    </w:p>
    <w:p w:rsidR="00ED6F38" w:rsidRPr="00E30F03" w:rsidRDefault="00ED6F38" w:rsidP="00ED6F38">
      <w:pPr>
        <w:pStyle w:val="BodyText30"/>
        <w:spacing w:before="360" w:after="360"/>
        <w:ind w:firstLine="227"/>
        <w:jc w:val="center"/>
        <w:rPr>
          <w:rFonts w:ascii="Arial" w:hAnsi="Arial" w:cs="Arial"/>
          <w:bCs/>
          <w:sz w:val="24"/>
          <w:szCs w:val="24"/>
        </w:rPr>
      </w:pPr>
      <w:r w:rsidRPr="00E30F03">
        <w:rPr>
          <w:rFonts w:ascii="Arial" w:hAnsi="Arial" w:cs="Arial"/>
          <w:b/>
          <w:bCs/>
          <w:sz w:val="24"/>
          <w:szCs w:val="24"/>
          <w:lang w:val="sr-Cyrl-CS"/>
        </w:rPr>
        <w:t>О НЕЗАВИСНОЈ</w:t>
      </w:r>
      <w:r w:rsidRPr="00E30F03">
        <w:rPr>
          <w:rFonts w:ascii="Arial" w:hAnsi="Arial" w:cs="Arial"/>
          <w:b/>
          <w:bCs/>
          <w:sz w:val="24"/>
          <w:szCs w:val="24"/>
        </w:rPr>
        <w:t xml:space="preserve"> ПОНУДИ</w:t>
      </w:r>
    </w:p>
    <w:p w:rsidR="00ED6F38" w:rsidRPr="00E30F03" w:rsidRDefault="00ED6F38" w:rsidP="00ED6F38">
      <w:pPr>
        <w:pStyle w:val="BodyText30"/>
        <w:spacing w:after="0"/>
        <w:jc w:val="both"/>
        <w:rPr>
          <w:rFonts w:ascii="Arial" w:hAnsi="Arial" w:cs="Arial"/>
          <w:bCs/>
          <w:sz w:val="24"/>
          <w:szCs w:val="24"/>
        </w:rPr>
      </w:pPr>
    </w:p>
    <w:p w:rsidR="00ED6F38" w:rsidRPr="00E30F03" w:rsidRDefault="00ED6F38" w:rsidP="00ED6F38">
      <w:pPr>
        <w:pStyle w:val="BodyText30"/>
        <w:spacing w:after="0"/>
        <w:jc w:val="both"/>
        <w:rPr>
          <w:rFonts w:ascii="Arial" w:hAnsi="Arial" w:cs="Arial"/>
          <w:bCs/>
          <w:sz w:val="24"/>
          <w:szCs w:val="24"/>
        </w:rPr>
      </w:pPr>
    </w:p>
    <w:p w:rsidR="00ED6F38" w:rsidRPr="00E30F03" w:rsidRDefault="00ED6F38" w:rsidP="00ED6F38">
      <w:pPr>
        <w:jc w:val="both"/>
        <w:rPr>
          <w:rFonts w:ascii="Arial" w:hAnsi="Arial" w:cs="Arial"/>
        </w:rPr>
      </w:pPr>
      <w:r w:rsidRPr="00E30F03">
        <w:rPr>
          <w:rFonts w:ascii="Arial" w:hAnsi="Arial" w:cs="Arial"/>
        </w:rPr>
        <w:tab/>
      </w:r>
      <w:r w:rsidRPr="00E30F03">
        <w:rPr>
          <w:rFonts w:ascii="Arial" w:hAnsi="Arial" w:cs="Arial"/>
        </w:rPr>
        <w:tab/>
      </w:r>
      <w:r w:rsidRPr="00E30F03">
        <w:rPr>
          <w:rFonts w:ascii="Arial" w:hAnsi="Arial" w:cs="Arial"/>
        </w:rPr>
        <w:tab/>
      </w:r>
      <w:r w:rsidRPr="00E30F03">
        <w:rPr>
          <w:rFonts w:ascii="Arial" w:hAnsi="Arial" w:cs="Arial"/>
          <w:bCs/>
        </w:rPr>
        <w:t xml:space="preserve"> </w:t>
      </w:r>
    </w:p>
    <w:p w:rsidR="00ED6F38" w:rsidRPr="00E30F03" w:rsidRDefault="00ED6F38" w:rsidP="00ED6F38">
      <w:pPr>
        <w:jc w:val="both"/>
        <w:rPr>
          <w:rFonts w:ascii="Arial" w:hAnsi="Arial" w:cs="Arial"/>
          <w:bCs/>
          <w:lang w:val="sr-Cyrl-RS"/>
        </w:rPr>
      </w:pPr>
      <w:r w:rsidRPr="00300397">
        <w:rPr>
          <w:rFonts w:ascii="Arial" w:hAnsi="Arial" w:cs="Arial"/>
        </w:rPr>
        <w:t>Под пуном материјалном и кривичном одговорношћу п</w:t>
      </w:r>
      <w:r w:rsidRPr="00300397">
        <w:rPr>
          <w:rFonts w:ascii="Arial" w:hAnsi="Arial" w:cs="Arial"/>
          <w:bCs/>
        </w:rPr>
        <w:t xml:space="preserve">отврђујем да сам понуду у </w:t>
      </w:r>
      <w:r w:rsidRPr="00300397">
        <w:rPr>
          <w:rFonts w:ascii="Arial" w:hAnsi="Arial" w:cs="Arial"/>
          <w:bCs/>
          <w:lang w:val="sr-Cyrl-CS"/>
        </w:rPr>
        <w:t>поступку</w:t>
      </w:r>
      <w:r w:rsidRPr="00300397">
        <w:rPr>
          <w:rFonts w:ascii="Arial" w:hAnsi="Arial" w:cs="Arial"/>
          <w:bCs/>
        </w:rPr>
        <w:t xml:space="preserve"> јавне набавке</w:t>
      </w:r>
      <w:r w:rsidRPr="00300397">
        <w:rPr>
          <w:rFonts w:ascii="Arial" w:hAnsi="Arial" w:cs="Arial"/>
        </w:rPr>
        <w:t>.</w:t>
      </w:r>
      <w:r w:rsidRPr="00300397">
        <w:rPr>
          <w:rFonts w:ascii="Arial" w:hAnsi="Arial" w:cs="Arial"/>
          <w:lang w:val="sr-Cyrl-RS"/>
        </w:rPr>
        <w:t xml:space="preserve"> услуга осигурања имовине и </w:t>
      </w:r>
      <w:r w:rsidRPr="00300397">
        <w:rPr>
          <w:rFonts w:ascii="Arial" w:hAnsi="Arial"/>
          <w:color w:val="000000"/>
          <w:spacing w:val="9"/>
          <w:lang w:val="sr-Cyrl-CS" w:eastAsia="en-US"/>
        </w:rPr>
        <w:t>запослених</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за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потребе</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Јавног</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предузећа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Електропривреда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Србије</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 xml:space="preserve">и </w:t>
      </w:r>
      <w:r w:rsidRPr="00300397">
        <w:rPr>
          <w:rFonts w:ascii="Arial" w:hAnsi="Arial"/>
          <w:color w:val="000000"/>
          <w:lang w:val="sr-Cyrl-CS" w:eastAsia="en-US"/>
        </w:rPr>
        <w:t>зависних друштава</w:t>
      </w:r>
      <w:r w:rsidRPr="00300397">
        <w:rPr>
          <w:rFonts w:ascii="Arial" w:hAnsi="Arial" w:cs="Arial"/>
          <w:color w:val="000000"/>
          <w:lang w:val="sr-Cyrl-CS" w:eastAsia="en-US"/>
        </w:rPr>
        <w:t xml:space="preserve"> чији је оснивач ЈП ЕПС ЈН</w:t>
      </w:r>
      <w:r w:rsidRPr="00300397">
        <w:rPr>
          <w:rFonts w:ascii="Arial" w:hAnsi="Arial" w:cs="Arial"/>
          <w:i/>
          <w:lang w:val="sr-Cyrl-CS"/>
        </w:rPr>
        <w:t xml:space="preserve"> </w:t>
      </w:r>
      <w:r w:rsidRPr="00300397">
        <w:rPr>
          <w:rFonts w:ascii="Arial" w:hAnsi="Arial" w:cs="Arial"/>
          <w:lang w:val="sr-Cyrl-CS"/>
        </w:rPr>
        <w:t>б</w:t>
      </w:r>
      <w:r w:rsidRPr="00300397">
        <w:rPr>
          <w:rFonts w:ascii="Arial" w:hAnsi="Arial" w:cs="Arial"/>
        </w:rPr>
        <w:t>р</w:t>
      </w:r>
      <w:r w:rsidRPr="00300397">
        <w:rPr>
          <w:rFonts w:ascii="Arial" w:hAnsi="Arial" w:cs="Arial"/>
          <w:lang w:val="sr-Cyrl-RS"/>
        </w:rPr>
        <w:t>ој</w:t>
      </w:r>
      <w:r w:rsidR="00300397" w:rsidRPr="00300397">
        <w:rPr>
          <w:rFonts w:ascii="Arial" w:hAnsi="Arial" w:cs="Arial"/>
        </w:rPr>
        <w:t xml:space="preserve"> </w:t>
      </w:r>
      <w:r w:rsidR="00300397" w:rsidRPr="00300397">
        <w:rPr>
          <w:rFonts w:ascii="Arial" w:hAnsi="Arial" w:cs="Arial"/>
          <w:lang w:val="sr-Cyrl-RS"/>
        </w:rPr>
        <w:t>ЦЈН/03/2016</w:t>
      </w:r>
      <w:r w:rsidRPr="00300397">
        <w:rPr>
          <w:rFonts w:ascii="Arial" w:hAnsi="Arial" w:cs="Arial"/>
        </w:rPr>
        <w:t xml:space="preserve">, </w:t>
      </w:r>
      <w:r w:rsidRPr="00300397">
        <w:rPr>
          <w:rFonts w:ascii="Arial" w:hAnsi="Arial" w:cs="Arial"/>
          <w:bCs/>
        </w:rPr>
        <w:t>поднео независно, без договора са другим понуђачима или заинтересованим</w:t>
      </w:r>
      <w:r w:rsidRPr="00E30F03">
        <w:rPr>
          <w:rFonts w:ascii="Arial" w:hAnsi="Arial" w:cs="Arial"/>
          <w:bCs/>
        </w:rPr>
        <w:t xml:space="preserve"> лицима.</w:t>
      </w:r>
    </w:p>
    <w:p w:rsidR="00ED6F38" w:rsidRPr="00E30F03" w:rsidRDefault="00ED6F38" w:rsidP="00ED6F38">
      <w:pPr>
        <w:jc w:val="both"/>
        <w:rPr>
          <w:rFonts w:ascii="Arial" w:hAnsi="Arial" w:cs="Arial"/>
          <w:bCs/>
          <w:lang w:val="sr-Cyrl-RS"/>
        </w:rPr>
      </w:pPr>
    </w:p>
    <w:p w:rsidR="00ED6F38" w:rsidRPr="00E30F03" w:rsidRDefault="00ED6F38" w:rsidP="00ED6F38">
      <w:pPr>
        <w:jc w:val="both"/>
        <w:rPr>
          <w:rFonts w:ascii="Arial" w:hAnsi="Arial" w:cs="Arial"/>
          <w:bCs/>
          <w:lang w:val="sr-Cyrl-RS"/>
        </w:rPr>
      </w:pPr>
    </w:p>
    <w:p w:rsidR="00ED6F38" w:rsidRPr="00E30F03" w:rsidRDefault="00ED6F38" w:rsidP="00ED6F38">
      <w:pPr>
        <w:pStyle w:val="BodyText30"/>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ED6F38" w:rsidRPr="00E30F03" w:rsidTr="006E548E">
        <w:tc>
          <w:tcPr>
            <w:tcW w:w="3080" w:type="dxa"/>
            <w:shd w:val="clear" w:color="auto" w:fill="auto"/>
            <w:vAlign w:val="center"/>
          </w:tcPr>
          <w:p w:rsidR="00ED6F38" w:rsidRPr="00E30F03" w:rsidRDefault="00ED6F38" w:rsidP="006E548E">
            <w:pPr>
              <w:pStyle w:val="BodyText2"/>
              <w:spacing w:line="100" w:lineRule="atLeast"/>
              <w:jc w:val="center"/>
              <w:rPr>
                <w:rFonts w:ascii="Arial" w:hAnsi="Arial" w:cs="Arial"/>
              </w:rPr>
            </w:pPr>
            <w:r w:rsidRPr="00E30F03">
              <w:rPr>
                <w:rFonts w:ascii="Arial" w:hAnsi="Arial" w:cs="Arial"/>
              </w:rPr>
              <w:t>Датум:</w:t>
            </w:r>
          </w:p>
        </w:tc>
        <w:tc>
          <w:tcPr>
            <w:tcW w:w="3065" w:type="dxa"/>
            <w:shd w:val="clear" w:color="auto" w:fill="auto"/>
            <w:vAlign w:val="center"/>
          </w:tcPr>
          <w:p w:rsidR="00ED6F38" w:rsidRPr="00E30F03" w:rsidRDefault="00ED6F38" w:rsidP="006E548E">
            <w:pPr>
              <w:pStyle w:val="BodyText2"/>
              <w:spacing w:line="100" w:lineRule="atLeast"/>
              <w:jc w:val="center"/>
              <w:rPr>
                <w:rFonts w:ascii="Arial" w:hAnsi="Arial" w:cs="Arial"/>
              </w:rPr>
            </w:pPr>
            <w:r w:rsidRPr="00E30F03">
              <w:rPr>
                <w:rFonts w:ascii="Arial" w:hAnsi="Arial" w:cs="Arial"/>
              </w:rPr>
              <w:t>М.П.</w:t>
            </w:r>
          </w:p>
        </w:tc>
        <w:tc>
          <w:tcPr>
            <w:tcW w:w="3097" w:type="dxa"/>
            <w:shd w:val="clear" w:color="auto" w:fill="auto"/>
            <w:vAlign w:val="center"/>
          </w:tcPr>
          <w:p w:rsidR="00ED6F38" w:rsidRPr="00E30F03" w:rsidRDefault="00ED6F38" w:rsidP="006E548E">
            <w:pPr>
              <w:pStyle w:val="BodyText2"/>
              <w:spacing w:line="100" w:lineRule="atLeast"/>
              <w:jc w:val="center"/>
              <w:rPr>
                <w:rFonts w:ascii="Arial" w:hAnsi="Arial" w:cs="Arial"/>
              </w:rPr>
            </w:pPr>
            <w:r w:rsidRPr="00E30F03">
              <w:rPr>
                <w:rFonts w:ascii="Arial" w:hAnsi="Arial" w:cs="Arial"/>
              </w:rPr>
              <w:t>Потпис понуђача</w:t>
            </w:r>
          </w:p>
        </w:tc>
      </w:tr>
      <w:tr w:rsidR="00ED6F38" w:rsidRPr="00E30F03" w:rsidTr="006E548E">
        <w:tc>
          <w:tcPr>
            <w:tcW w:w="3080" w:type="dxa"/>
            <w:tcBorders>
              <w:bottom w:val="single" w:sz="4" w:space="0" w:color="000000"/>
            </w:tcBorders>
            <w:shd w:val="clear" w:color="auto" w:fill="auto"/>
          </w:tcPr>
          <w:p w:rsidR="00ED6F38" w:rsidRPr="00E30F03" w:rsidRDefault="00ED6F38" w:rsidP="006E548E">
            <w:pPr>
              <w:pStyle w:val="BodyText2"/>
              <w:snapToGrid w:val="0"/>
              <w:spacing w:line="100" w:lineRule="atLeast"/>
              <w:jc w:val="both"/>
              <w:rPr>
                <w:rFonts w:ascii="Arial" w:hAnsi="Arial" w:cs="Arial"/>
              </w:rPr>
            </w:pPr>
          </w:p>
        </w:tc>
        <w:tc>
          <w:tcPr>
            <w:tcW w:w="3065" w:type="dxa"/>
            <w:shd w:val="clear" w:color="auto" w:fill="auto"/>
          </w:tcPr>
          <w:p w:rsidR="00ED6F38" w:rsidRPr="00E30F03" w:rsidRDefault="00ED6F38" w:rsidP="006E548E">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ED6F38" w:rsidRPr="00E30F03" w:rsidRDefault="00ED6F38" w:rsidP="006E548E">
            <w:pPr>
              <w:pStyle w:val="BodyText2"/>
              <w:snapToGrid w:val="0"/>
              <w:spacing w:line="100" w:lineRule="atLeast"/>
              <w:jc w:val="both"/>
              <w:rPr>
                <w:rFonts w:ascii="Arial" w:hAnsi="Arial" w:cs="Arial"/>
              </w:rPr>
            </w:pPr>
          </w:p>
        </w:tc>
      </w:tr>
    </w:tbl>
    <w:p w:rsidR="00ED6F38" w:rsidRPr="00E30F03" w:rsidRDefault="00ED6F38" w:rsidP="00ED6F38">
      <w:pPr>
        <w:pStyle w:val="BodyText30"/>
        <w:spacing w:after="0"/>
        <w:ind w:firstLine="227"/>
        <w:jc w:val="both"/>
      </w:pPr>
    </w:p>
    <w:p w:rsidR="00ED6F38" w:rsidRPr="00E30F03" w:rsidRDefault="00ED6F38" w:rsidP="00ED6F38">
      <w:pPr>
        <w:tabs>
          <w:tab w:val="left" w:pos="6028"/>
        </w:tabs>
        <w:autoSpaceDE w:val="0"/>
        <w:rPr>
          <w:lang w:val="sr-Cyrl-RS"/>
        </w:rPr>
      </w:pPr>
    </w:p>
    <w:p w:rsidR="00ED6F38" w:rsidRPr="001D4D9D" w:rsidRDefault="00ED6F38" w:rsidP="00ED6F38">
      <w:pPr>
        <w:tabs>
          <w:tab w:val="left" w:pos="6028"/>
        </w:tabs>
        <w:autoSpaceDE w:val="0"/>
        <w:jc w:val="both"/>
        <w:rPr>
          <w:rFonts w:ascii="Arial" w:hAnsi="Arial" w:cs="Arial"/>
          <w:i/>
          <w:sz w:val="22"/>
          <w:szCs w:val="22"/>
        </w:rPr>
      </w:pPr>
      <w:r w:rsidRPr="001D4D9D">
        <w:rPr>
          <w:rFonts w:ascii="Arial" w:hAnsi="Arial" w:cs="Arial"/>
          <w:b/>
          <w:bCs/>
          <w:i/>
          <w:iCs/>
          <w:sz w:val="22"/>
          <w:szCs w:val="22"/>
        </w:rPr>
        <w:t xml:space="preserve">Напомена: </w:t>
      </w:r>
      <w:r w:rsidRPr="001D4D9D">
        <w:rPr>
          <w:rFonts w:ascii="Arial" w:hAnsi="Arial" w:cs="Arial"/>
          <w:bCs/>
          <w:i/>
          <w:iCs/>
          <w:sz w:val="22"/>
          <w:szCs w:val="22"/>
          <w:lang w:val="sr-Cyrl-RS"/>
        </w:rPr>
        <w:t>у</w:t>
      </w:r>
      <w:r w:rsidRPr="001D4D9D">
        <w:rPr>
          <w:rFonts w:ascii="Arial" w:hAnsi="Arial" w:cs="Arial"/>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D4D9D">
        <w:rPr>
          <w:rFonts w:ascii="Arial" w:hAnsi="Arial" w:cs="Arial"/>
          <w:bCs/>
          <w:i/>
          <w:iCs/>
          <w:sz w:val="22"/>
          <w:szCs w:val="22"/>
          <w:lang w:val="sr-Cyrl-RS"/>
        </w:rPr>
        <w:t xml:space="preserve"> </w:t>
      </w:r>
      <w:r w:rsidRPr="001D4D9D">
        <w:rPr>
          <w:rFonts w:ascii="Arial" w:hAnsi="Arial" w:cs="Arial"/>
          <w:bCs/>
          <w:i/>
          <w:iCs/>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D4D9D">
        <w:rPr>
          <w:rFonts w:ascii="Arial" w:hAnsi="Arial" w:cs="Arial"/>
          <w:bCs/>
          <w:i/>
          <w:iCs/>
          <w:sz w:val="22"/>
          <w:szCs w:val="22"/>
          <w:lang w:val="sr-Cyrl-RS"/>
        </w:rPr>
        <w:t xml:space="preserve"> Повреда конкуренције представља негативну референцу, у смислу члана 82. став 1. тачка 2) ЗЈН.</w:t>
      </w:r>
    </w:p>
    <w:p w:rsidR="00ED6F38" w:rsidRPr="001D4D9D" w:rsidRDefault="00ED6F38" w:rsidP="00ED6F38">
      <w:pPr>
        <w:tabs>
          <w:tab w:val="left" w:pos="6028"/>
        </w:tabs>
        <w:autoSpaceDE w:val="0"/>
        <w:jc w:val="both"/>
        <w:rPr>
          <w:rFonts w:ascii="Arial" w:hAnsi="Arial" w:cs="Arial"/>
          <w:bCs/>
          <w:i/>
          <w:iCs/>
          <w:sz w:val="22"/>
          <w:szCs w:val="22"/>
          <w:lang w:val="sr-Cyrl-RS"/>
        </w:rPr>
      </w:pPr>
      <w:r w:rsidRPr="001D4D9D">
        <w:rPr>
          <w:rFonts w:ascii="Arial" w:hAnsi="Arial" w:cs="Arial"/>
          <w:b/>
          <w:bCs/>
          <w:i/>
          <w:iCs/>
          <w:sz w:val="22"/>
          <w:szCs w:val="22"/>
          <w:u w:val="single"/>
        </w:rPr>
        <w:t>Уколико понуду подноси група понуђача</w:t>
      </w:r>
      <w:r w:rsidRPr="001D4D9D">
        <w:rPr>
          <w:rFonts w:ascii="Arial" w:hAnsi="Arial" w:cs="Arial"/>
          <w:b/>
          <w:bCs/>
          <w:i/>
          <w:iCs/>
          <w:sz w:val="22"/>
          <w:szCs w:val="22"/>
          <w:u w:val="single"/>
          <w:lang w:val="sr-Cyrl-RS"/>
        </w:rPr>
        <w:t>,</w:t>
      </w:r>
      <w:r w:rsidRPr="001D4D9D">
        <w:rPr>
          <w:rFonts w:ascii="Arial" w:hAnsi="Arial" w:cs="Arial"/>
          <w:bCs/>
          <w:i/>
          <w:iCs/>
          <w:sz w:val="22"/>
          <w:szCs w:val="22"/>
          <w:lang w:val="sr-Cyrl-RS"/>
        </w:rPr>
        <w:t xml:space="preserve"> Изјава мора бити потписана од стране овлашћеног лица </w:t>
      </w:r>
      <w:r w:rsidRPr="001D4D9D">
        <w:rPr>
          <w:rFonts w:ascii="Arial" w:hAnsi="Arial" w:cs="Arial"/>
          <w:bCs/>
          <w:i/>
          <w:iCs/>
          <w:sz w:val="22"/>
          <w:szCs w:val="22"/>
        </w:rPr>
        <w:t>свак</w:t>
      </w:r>
      <w:r w:rsidRPr="001D4D9D">
        <w:rPr>
          <w:rFonts w:ascii="Arial" w:hAnsi="Arial" w:cs="Arial"/>
          <w:bCs/>
          <w:i/>
          <w:iCs/>
          <w:sz w:val="22"/>
          <w:szCs w:val="22"/>
          <w:lang w:val="sr-Cyrl-RS"/>
        </w:rPr>
        <w:t xml:space="preserve">ог </w:t>
      </w:r>
      <w:r w:rsidRPr="001D4D9D">
        <w:rPr>
          <w:rFonts w:ascii="Arial" w:hAnsi="Arial" w:cs="Arial"/>
          <w:bCs/>
          <w:i/>
          <w:iCs/>
          <w:sz w:val="22"/>
          <w:szCs w:val="22"/>
        </w:rPr>
        <w:t>понуђач</w:t>
      </w:r>
      <w:r w:rsidRPr="001D4D9D">
        <w:rPr>
          <w:rFonts w:ascii="Arial" w:hAnsi="Arial" w:cs="Arial"/>
          <w:bCs/>
          <w:i/>
          <w:iCs/>
          <w:sz w:val="22"/>
          <w:szCs w:val="22"/>
          <w:lang w:val="sr-Cyrl-RS"/>
        </w:rPr>
        <w:t>а</w:t>
      </w:r>
      <w:r w:rsidRPr="001D4D9D">
        <w:rPr>
          <w:rFonts w:ascii="Arial" w:hAnsi="Arial" w:cs="Arial"/>
          <w:bCs/>
          <w:i/>
          <w:iCs/>
          <w:sz w:val="22"/>
          <w:szCs w:val="22"/>
        </w:rPr>
        <w:t xml:space="preserve"> из групе понуђача</w:t>
      </w:r>
      <w:r w:rsidRPr="001D4D9D">
        <w:rPr>
          <w:rFonts w:ascii="Arial" w:hAnsi="Arial" w:cs="Arial"/>
          <w:bCs/>
          <w:i/>
          <w:iCs/>
          <w:sz w:val="22"/>
          <w:szCs w:val="22"/>
          <w:lang w:val="sr-Cyrl-RS"/>
        </w:rPr>
        <w:t xml:space="preserve"> и оверена печатом.</w:t>
      </w:r>
    </w:p>
    <w:p w:rsidR="00530A86" w:rsidRDefault="00530A86" w:rsidP="00530A86">
      <w:pPr>
        <w:tabs>
          <w:tab w:val="left" w:pos="6028"/>
        </w:tabs>
        <w:autoSpaceDE w:val="0"/>
        <w:autoSpaceDN w:val="0"/>
        <w:adjustRightInd w:val="0"/>
        <w:ind w:left="360"/>
        <w:jc w:val="both"/>
        <w:rPr>
          <w:rFonts w:ascii="Arial" w:eastAsia="Calibri" w:hAnsi="Arial" w:cs="Arial"/>
          <w:bCs/>
          <w:iCs/>
          <w:lang w:val="sr-Cyrl-RS" w:eastAsia="en-US"/>
        </w:rPr>
      </w:pPr>
    </w:p>
    <w:p w:rsidR="00530A86" w:rsidRDefault="00530A86" w:rsidP="00530A86">
      <w:pPr>
        <w:tabs>
          <w:tab w:val="left" w:pos="6028"/>
        </w:tabs>
        <w:autoSpaceDE w:val="0"/>
        <w:autoSpaceDN w:val="0"/>
        <w:adjustRightInd w:val="0"/>
        <w:ind w:left="360"/>
        <w:jc w:val="both"/>
        <w:rPr>
          <w:rFonts w:ascii="Arial" w:eastAsia="Calibri" w:hAnsi="Arial" w:cs="Arial"/>
          <w:bCs/>
          <w:iCs/>
          <w:lang w:val="sr-Cyrl-RS" w:eastAsia="en-US"/>
        </w:rPr>
      </w:pPr>
    </w:p>
    <w:p w:rsidR="00530A86" w:rsidRDefault="00530A86" w:rsidP="00530A86">
      <w:pPr>
        <w:tabs>
          <w:tab w:val="left" w:pos="6028"/>
        </w:tabs>
        <w:autoSpaceDE w:val="0"/>
        <w:autoSpaceDN w:val="0"/>
        <w:adjustRightInd w:val="0"/>
        <w:ind w:left="360"/>
        <w:jc w:val="both"/>
        <w:rPr>
          <w:rFonts w:ascii="Arial" w:eastAsia="Calibri" w:hAnsi="Arial" w:cs="Arial"/>
          <w:bCs/>
          <w:iCs/>
          <w:lang w:val="sr-Cyrl-RS" w:eastAsia="en-US"/>
        </w:rPr>
      </w:pPr>
    </w:p>
    <w:p w:rsidR="00530A86" w:rsidRDefault="00530A86" w:rsidP="00530A86">
      <w:pPr>
        <w:tabs>
          <w:tab w:val="left" w:pos="6028"/>
        </w:tabs>
        <w:autoSpaceDE w:val="0"/>
        <w:autoSpaceDN w:val="0"/>
        <w:adjustRightInd w:val="0"/>
        <w:ind w:left="360"/>
        <w:jc w:val="both"/>
        <w:rPr>
          <w:rFonts w:ascii="Arial" w:eastAsia="Calibri" w:hAnsi="Arial" w:cs="Arial"/>
          <w:bCs/>
          <w:iCs/>
          <w:lang w:val="sr-Cyrl-RS" w:eastAsia="en-US"/>
        </w:rPr>
      </w:pPr>
    </w:p>
    <w:p w:rsidR="00530A86" w:rsidRDefault="00530A86" w:rsidP="00530A86">
      <w:pPr>
        <w:tabs>
          <w:tab w:val="left" w:pos="6028"/>
        </w:tabs>
        <w:autoSpaceDE w:val="0"/>
        <w:autoSpaceDN w:val="0"/>
        <w:adjustRightInd w:val="0"/>
        <w:ind w:left="360"/>
        <w:jc w:val="both"/>
        <w:rPr>
          <w:rFonts w:ascii="Arial" w:eastAsia="Calibri" w:hAnsi="Arial" w:cs="Arial"/>
          <w:bCs/>
          <w:iCs/>
          <w:lang w:val="sr-Cyrl-RS" w:eastAsia="en-US"/>
        </w:rPr>
      </w:pPr>
    </w:p>
    <w:p w:rsidR="00530A86" w:rsidRPr="00ED6F38" w:rsidRDefault="00530A86" w:rsidP="00ED6F38">
      <w:pPr>
        <w:tabs>
          <w:tab w:val="left" w:pos="6028"/>
        </w:tabs>
        <w:autoSpaceDE w:val="0"/>
        <w:autoSpaceDN w:val="0"/>
        <w:adjustRightInd w:val="0"/>
        <w:jc w:val="both"/>
        <w:rPr>
          <w:rFonts w:ascii="Arial" w:eastAsia="Calibri" w:hAnsi="Arial" w:cs="Arial"/>
          <w:bCs/>
          <w:iCs/>
          <w:lang w:val="en-US" w:eastAsia="en-US"/>
        </w:rPr>
      </w:pPr>
    </w:p>
    <w:p w:rsidR="00530A86" w:rsidRPr="00ED6F38" w:rsidRDefault="00530A86" w:rsidP="00ED6F38">
      <w:pPr>
        <w:tabs>
          <w:tab w:val="left" w:pos="6028"/>
        </w:tabs>
        <w:autoSpaceDE w:val="0"/>
        <w:autoSpaceDN w:val="0"/>
        <w:adjustRightInd w:val="0"/>
        <w:jc w:val="both"/>
        <w:rPr>
          <w:rFonts w:ascii="Arial" w:eastAsia="Calibri" w:hAnsi="Arial" w:cs="Arial"/>
          <w:bCs/>
          <w:iCs/>
          <w:lang w:val="en-US" w:eastAsia="en-US"/>
        </w:rPr>
      </w:pPr>
    </w:p>
    <w:p w:rsidR="00865BA7" w:rsidRDefault="00865BA7" w:rsidP="00530A86">
      <w:pPr>
        <w:jc w:val="center"/>
        <w:rPr>
          <w:rFonts w:eastAsia="TimesNewRomanPSMT"/>
          <w:b/>
          <w:bCs/>
          <w:color w:val="000000"/>
          <w:lang w:val="sr-Cyrl-RS" w:eastAsia="en-US"/>
        </w:rPr>
      </w:pPr>
    </w:p>
    <w:p w:rsidR="00865BA7" w:rsidRPr="00765AF2" w:rsidRDefault="00865BA7" w:rsidP="00865BA7">
      <w:pPr>
        <w:pStyle w:val="ListParagraph"/>
        <w:shd w:val="clear" w:color="auto" w:fill="C6D9F1"/>
        <w:ind w:left="365"/>
        <w:jc w:val="center"/>
        <w:rPr>
          <w:rFonts w:ascii="Arial" w:hAnsi="Arial" w:cs="Arial"/>
          <w:b/>
          <w:bCs/>
          <w:iCs/>
          <w:sz w:val="28"/>
          <w:szCs w:val="28"/>
          <w:lang w:val="sr-Cyrl-RS"/>
        </w:rPr>
      </w:pPr>
      <w:r>
        <w:rPr>
          <w:rFonts w:ascii="Arial" w:hAnsi="Arial" w:cs="Arial"/>
          <w:b/>
          <w:bCs/>
          <w:iCs/>
          <w:sz w:val="28"/>
          <w:szCs w:val="28"/>
          <w:lang w:val="sr-Cyrl-RS"/>
        </w:rPr>
        <w:t>1</w:t>
      </w:r>
      <w:r w:rsidR="00442143">
        <w:rPr>
          <w:rFonts w:ascii="Arial" w:hAnsi="Arial" w:cs="Arial"/>
          <w:b/>
          <w:bCs/>
          <w:iCs/>
          <w:sz w:val="28"/>
          <w:szCs w:val="28"/>
          <w:lang w:val="en-US"/>
        </w:rPr>
        <w:t>3</w:t>
      </w:r>
      <w:r>
        <w:rPr>
          <w:rFonts w:ascii="Arial" w:hAnsi="Arial" w:cs="Arial"/>
          <w:b/>
          <w:bCs/>
          <w:iCs/>
          <w:sz w:val="28"/>
          <w:szCs w:val="28"/>
          <w:lang w:val="sr-Cyrl-RS"/>
        </w:rPr>
        <w:t>.</w:t>
      </w:r>
      <w:r w:rsidRPr="00765AF2">
        <w:rPr>
          <w:rFonts w:ascii="Arial" w:hAnsi="Arial" w:cs="Arial"/>
          <w:b/>
          <w:bCs/>
          <w:i/>
          <w:iCs/>
          <w:sz w:val="28"/>
          <w:szCs w:val="28"/>
        </w:rPr>
        <w:t xml:space="preserve">  </w:t>
      </w:r>
      <w:r>
        <w:rPr>
          <w:rFonts w:ascii="Arial" w:hAnsi="Arial" w:cs="Arial"/>
          <w:b/>
          <w:bCs/>
          <w:iCs/>
          <w:sz w:val="28"/>
          <w:szCs w:val="28"/>
          <w:lang w:val="sr-Cyrl-RS"/>
        </w:rPr>
        <w:t xml:space="preserve"> СПРИСАК ПРУЖЕНИХ УСЛУГА – СТРУЧНЕ РЕФЕРЕНЦЕ</w:t>
      </w:r>
    </w:p>
    <w:p w:rsidR="00865BA7" w:rsidRDefault="00865BA7" w:rsidP="00530A86">
      <w:pPr>
        <w:jc w:val="center"/>
        <w:rPr>
          <w:rFonts w:ascii="Arial" w:hAnsi="Arial" w:cs="Arial"/>
          <w:b/>
          <w:bCs/>
          <w:iCs/>
          <w:sz w:val="28"/>
          <w:szCs w:val="28"/>
          <w:lang w:val="sr-Cyrl-RS"/>
        </w:rPr>
      </w:pPr>
    </w:p>
    <w:p w:rsidR="00530A86" w:rsidRDefault="00530A86" w:rsidP="00530A86">
      <w:pPr>
        <w:autoSpaceDE w:val="0"/>
        <w:autoSpaceDN w:val="0"/>
        <w:adjustRightInd w:val="0"/>
        <w:jc w:val="both"/>
        <w:rPr>
          <w:rFonts w:eastAsia="Calibri"/>
          <w:b/>
          <w:bCs/>
          <w:iCs/>
          <w:color w:val="002060"/>
          <w:sz w:val="28"/>
          <w:szCs w:val="28"/>
          <w:lang w:eastAsia="en-US"/>
        </w:rPr>
      </w:pPr>
    </w:p>
    <w:p w:rsidR="00530A86" w:rsidRPr="000E353F" w:rsidRDefault="00530A86" w:rsidP="00530A86">
      <w:pPr>
        <w:autoSpaceDE w:val="0"/>
        <w:autoSpaceDN w:val="0"/>
        <w:adjustRightInd w:val="0"/>
        <w:ind w:left="360"/>
        <w:jc w:val="both"/>
        <w:rPr>
          <w:rFonts w:ascii="Arial" w:eastAsia="Calibri" w:hAnsi="Arial" w:cs="Arial"/>
          <w:b/>
          <w:bCs/>
          <w:iCs/>
          <w:sz w:val="22"/>
          <w:szCs w:val="16"/>
          <w:lang w:eastAsia="en-US"/>
        </w:rPr>
      </w:pPr>
      <w:r w:rsidRPr="000E353F">
        <w:rPr>
          <w:rFonts w:ascii="Arial" w:eastAsia="Calibri" w:hAnsi="Arial" w:cs="Arial"/>
          <w:b/>
          <w:bCs/>
          <w:iCs/>
          <w:sz w:val="22"/>
          <w:szCs w:val="16"/>
          <w:lang w:eastAsia="en-US"/>
        </w:rPr>
        <w:t>Осигурање пожара и неких других ипасности</w:t>
      </w:r>
    </w:p>
    <w:p w:rsidR="00530A86" w:rsidRPr="001A6A4E" w:rsidRDefault="00530A86" w:rsidP="00530A86">
      <w:pPr>
        <w:autoSpaceDE w:val="0"/>
        <w:autoSpaceDN w:val="0"/>
        <w:adjustRightInd w:val="0"/>
        <w:ind w:left="360"/>
        <w:jc w:val="both"/>
        <w:rPr>
          <w:rFonts w:eastAsia="Calibri"/>
          <w:b/>
          <w:bCs/>
          <w:iCs/>
          <w:color w:val="002060"/>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409"/>
        <w:gridCol w:w="2253"/>
        <w:gridCol w:w="2292"/>
        <w:gridCol w:w="2134"/>
      </w:tblGrid>
      <w:tr w:rsidR="00530A86" w:rsidRPr="001563C3" w:rsidTr="00740DA6">
        <w:tc>
          <w:tcPr>
            <w:tcW w:w="281" w:type="pct"/>
            <w:shd w:val="clear" w:color="auto" w:fill="auto"/>
          </w:tcPr>
          <w:p w:rsidR="00530A86" w:rsidRPr="0054448D" w:rsidRDefault="00530A86" w:rsidP="00740DA6">
            <w:pPr>
              <w:jc w:val="both"/>
              <w:rPr>
                <w:rFonts w:ascii="Arial" w:eastAsia="Calibri" w:hAnsi="Arial" w:cs="Arial"/>
                <w:b/>
                <w:bCs/>
                <w:iCs/>
                <w:color w:val="002060"/>
                <w:sz w:val="22"/>
                <w:szCs w:val="22"/>
                <w:lang w:eastAsia="en-US"/>
              </w:rPr>
            </w:pPr>
          </w:p>
        </w:tc>
        <w:tc>
          <w:tcPr>
            <w:tcW w:w="1250" w:type="pct"/>
            <w:shd w:val="clear" w:color="auto" w:fill="auto"/>
          </w:tcPr>
          <w:p w:rsidR="00530A86" w:rsidRPr="000D3F71" w:rsidRDefault="00530A86" w:rsidP="00740DA6">
            <w:pPr>
              <w:jc w:val="center"/>
              <w:rPr>
                <w:rFonts w:ascii="Arial" w:eastAsia="Calibri" w:hAnsi="Arial" w:cs="Arial"/>
                <w:b/>
                <w:bCs/>
                <w:iCs/>
                <w:sz w:val="22"/>
                <w:szCs w:val="22"/>
                <w:lang w:eastAsia="en-US"/>
              </w:rPr>
            </w:pPr>
          </w:p>
          <w:p w:rsidR="00530A86" w:rsidRPr="000D3F71" w:rsidRDefault="00530A86" w:rsidP="00740DA6">
            <w:pPr>
              <w:jc w:val="center"/>
              <w:rPr>
                <w:rFonts w:ascii="Arial" w:eastAsia="Calibri" w:hAnsi="Arial" w:cs="Arial"/>
                <w:b/>
                <w:bCs/>
                <w:iCs/>
                <w:color w:val="002060"/>
                <w:sz w:val="22"/>
                <w:szCs w:val="22"/>
                <w:lang w:eastAsia="en-US"/>
              </w:rPr>
            </w:pPr>
            <w:r>
              <w:rPr>
                <w:rFonts w:ascii="Arial" w:eastAsia="Calibri" w:hAnsi="Arial" w:cs="Arial"/>
                <w:b/>
                <w:bCs/>
                <w:iCs/>
                <w:sz w:val="22"/>
                <w:szCs w:val="22"/>
                <w:lang w:eastAsia="en-US"/>
              </w:rPr>
              <w:t>Осигураник</w:t>
            </w:r>
          </w:p>
        </w:tc>
        <w:tc>
          <w:tcPr>
            <w:tcW w:w="1170" w:type="pct"/>
            <w:shd w:val="clear" w:color="auto" w:fill="auto"/>
          </w:tcPr>
          <w:p w:rsidR="00530A86" w:rsidRPr="000D3F71" w:rsidRDefault="00530A86" w:rsidP="00740DA6">
            <w:pPr>
              <w:jc w:val="center"/>
              <w:rPr>
                <w:rFonts w:ascii="Arial" w:eastAsia="Calibri" w:hAnsi="Arial" w:cs="Arial"/>
                <w:b/>
                <w:bCs/>
                <w:iCs/>
                <w:sz w:val="22"/>
                <w:szCs w:val="22"/>
                <w:lang w:eastAsia="en-US"/>
              </w:rPr>
            </w:pPr>
          </w:p>
          <w:p w:rsidR="00530A86" w:rsidRPr="000D3F71" w:rsidRDefault="00530A86" w:rsidP="00740DA6">
            <w:pPr>
              <w:jc w:val="center"/>
              <w:rPr>
                <w:rFonts w:ascii="Arial" w:eastAsia="Calibri" w:hAnsi="Arial" w:cs="Arial"/>
                <w:b/>
                <w:bCs/>
                <w:iCs/>
                <w:color w:val="002060"/>
                <w:sz w:val="22"/>
                <w:szCs w:val="22"/>
                <w:lang w:eastAsia="en-US"/>
              </w:rPr>
            </w:pPr>
            <w:r w:rsidRPr="000D3F71">
              <w:rPr>
                <w:rFonts w:ascii="Arial" w:eastAsia="Calibri" w:hAnsi="Arial" w:cs="Arial"/>
                <w:b/>
                <w:bCs/>
                <w:iCs/>
                <w:sz w:val="22"/>
                <w:szCs w:val="22"/>
                <w:lang w:val="ru-RU" w:eastAsia="en-US"/>
              </w:rPr>
              <w:t>Лице за контакт</w:t>
            </w:r>
            <w:r w:rsidRPr="000D3F71">
              <w:rPr>
                <w:rFonts w:ascii="Arial" w:eastAsia="Calibri" w:hAnsi="Arial" w:cs="Arial"/>
                <w:b/>
                <w:bCs/>
                <w:iCs/>
                <w:sz w:val="22"/>
                <w:szCs w:val="22"/>
                <w:lang w:val="sr-Cyrl-CS" w:eastAsia="en-US"/>
              </w:rPr>
              <w:t xml:space="preserve"> и број телефона</w:t>
            </w:r>
          </w:p>
        </w:tc>
        <w:tc>
          <w:tcPr>
            <w:tcW w:w="1190" w:type="pct"/>
            <w:shd w:val="clear" w:color="auto" w:fill="auto"/>
          </w:tcPr>
          <w:p w:rsidR="00530A86" w:rsidRPr="000D3F71" w:rsidRDefault="00530A86" w:rsidP="00740DA6">
            <w:pPr>
              <w:jc w:val="center"/>
              <w:rPr>
                <w:rFonts w:ascii="Arial" w:eastAsia="Calibri" w:hAnsi="Arial" w:cs="Arial"/>
                <w:b/>
                <w:bCs/>
                <w:iCs/>
                <w:sz w:val="22"/>
                <w:szCs w:val="22"/>
                <w:lang w:val="sr-Cyrl-CS" w:eastAsia="en-US"/>
              </w:rPr>
            </w:pPr>
          </w:p>
          <w:p w:rsidR="00530A86" w:rsidRPr="000D3F71" w:rsidRDefault="00530A86" w:rsidP="00740DA6">
            <w:pPr>
              <w:jc w:val="center"/>
              <w:rPr>
                <w:rFonts w:ascii="Arial" w:eastAsia="Calibri" w:hAnsi="Arial" w:cs="Arial"/>
                <w:b/>
                <w:bCs/>
                <w:iCs/>
                <w:color w:val="002060"/>
                <w:sz w:val="22"/>
                <w:szCs w:val="22"/>
                <w:lang w:eastAsia="en-US"/>
              </w:rPr>
            </w:pPr>
            <w:r w:rsidRPr="000D3F71">
              <w:rPr>
                <w:rFonts w:ascii="Arial" w:eastAsia="Calibri" w:hAnsi="Arial" w:cs="Arial"/>
                <w:b/>
                <w:bCs/>
                <w:iCs/>
                <w:sz w:val="22"/>
                <w:szCs w:val="22"/>
                <w:lang w:val="sr-Cyrl-CS" w:eastAsia="en-US"/>
              </w:rPr>
              <w:t>Датум закључења уговора</w:t>
            </w:r>
          </w:p>
        </w:tc>
        <w:tc>
          <w:tcPr>
            <w:tcW w:w="1108" w:type="pct"/>
            <w:shd w:val="clear" w:color="auto" w:fill="auto"/>
          </w:tcPr>
          <w:p w:rsidR="00530A86" w:rsidRPr="000D3F71" w:rsidRDefault="00530A86" w:rsidP="00740DA6">
            <w:pPr>
              <w:jc w:val="center"/>
              <w:rPr>
                <w:rFonts w:ascii="Arial" w:eastAsia="Calibri" w:hAnsi="Arial" w:cs="Arial"/>
                <w:b/>
                <w:bCs/>
                <w:iCs/>
                <w:color w:val="002060"/>
                <w:sz w:val="22"/>
                <w:szCs w:val="22"/>
                <w:lang w:eastAsia="en-US"/>
              </w:rPr>
            </w:pPr>
            <w:r w:rsidRPr="000D3F71">
              <w:rPr>
                <w:rFonts w:ascii="Arial" w:eastAsia="Calibri" w:hAnsi="Arial" w:cs="Arial"/>
                <w:b/>
                <w:bCs/>
                <w:iCs/>
                <w:sz w:val="22"/>
                <w:szCs w:val="22"/>
                <w:lang w:val="sr-Cyrl-CS" w:eastAsia="en-US"/>
              </w:rPr>
              <w:t xml:space="preserve">Вредност пружених услуга </w:t>
            </w:r>
            <w:r w:rsidRPr="00CE0389">
              <w:rPr>
                <w:rFonts w:ascii="Arial" w:eastAsia="Calibri" w:hAnsi="Arial" w:cs="Arial"/>
                <w:b/>
                <w:bCs/>
                <w:iCs/>
                <w:sz w:val="22"/>
                <w:szCs w:val="22"/>
                <w:lang w:eastAsia="en-US"/>
              </w:rPr>
              <w:t>(сума осигурања)</w:t>
            </w: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sidRPr="0054448D">
              <w:rPr>
                <w:rFonts w:ascii="Arial" w:eastAsia="Calibri" w:hAnsi="Arial" w:cs="Arial"/>
                <w:bCs/>
                <w:iCs/>
                <w:sz w:val="22"/>
                <w:szCs w:val="22"/>
                <w:lang w:eastAsia="en-US"/>
              </w:rPr>
              <w:t>1.</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sidRPr="0054448D">
              <w:rPr>
                <w:rFonts w:ascii="Arial" w:eastAsia="Calibri" w:hAnsi="Arial" w:cs="Arial"/>
                <w:bCs/>
                <w:iCs/>
                <w:sz w:val="22"/>
                <w:szCs w:val="22"/>
                <w:lang w:eastAsia="en-US"/>
              </w:rPr>
              <w:t>2.</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sidRPr="0054448D">
              <w:rPr>
                <w:rFonts w:ascii="Arial" w:eastAsia="Calibri" w:hAnsi="Arial" w:cs="Arial"/>
                <w:bCs/>
                <w:iCs/>
                <w:sz w:val="22"/>
                <w:szCs w:val="22"/>
                <w:lang w:eastAsia="en-US"/>
              </w:rPr>
              <w:t>3.</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sidRPr="008E03E1">
              <w:rPr>
                <w:rFonts w:ascii="Arial" w:eastAsia="Calibri" w:hAnsi="Arial" w:cs="Arial"/>
                <w:bCs/>
                <w:iCs/>
                <w:sz w:val="22"/>
                <w:szCs w:val="22"/>
                <w:lang w:eastAsia="en-US"/>
              </w:rPr>
              <w:t>4</w:t>
            </w:r>
            <w:r w:rsidRPr="0054448D">
              <w:rPr>
                <w:rFonts w:ascii="Arial" w:eastAsia="Calibri" w:hAnsi="Arial" w:cs="Arial"/>
                <w:bCs/>
                <w:iCs/>
                <w:sz w:val="22"/>
                <w:szCs w:val="22"/>
                <w:lang w:eastAsia="en-US"/>
              </w:rPr>
              <w:t>.</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sidRPr="008E03E1">
              <w:rPr>
                <w:rFonts w:ascii="Arial" w:eastAsia="Calibri" w:hAnsi="Arial" w:cs="Arial"/>
                <w:bCs/>
                <w:iCs/>
                <w:sz w:val="22"/>
                <w:szCs w:val="22"/>
                <w:lang w:eastAsia="en-US"/>
              </w:rPr>
              <w:t>5</w:t>
            </w:r>
            <w:r w:rsidRPr="0054448D">
              <w:rPr>
                <w:rFonts w:ascii="Arial" w:eastAsia="Calibri" w:hAnsi="Arial" w:cs="Arial"/>
                <w:bCs/>
                <w:iCs/>
                <w:sz w:val="22"/>
                <w:szCs w:val="22"/>
                <w:lang w:eastAsia="en-US"/>
              </w:rPr>
              <w:t>.</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Default="00530A86" w:rsidP="00740DA6">
            <w:pPr>
              <w:spacing w:before="120" w:after="120"/>
              <w:jc w:val="both"/>
              <w:rPr>
                <w:rFonts w:ascii="Arial" w:eastAsia="Calibri" w:hAnsi="Arial" w:cs="Arial"/>
                <w:bCs/>
                <w:iCs/>
                <w:sz w:val="22"/>
                <w:szCs w:val="22"/>
                <w:lang w:eastAsia="en-US"/>
              </w:rPr>
            </w:pPr>
            <w:r>
              <w:rPr>
                <w:rFonts w:ascii="Arial" w:eastAsia="Calibri" w:hAnsi="Arial" w:cs="Arial"/>
                <w:bCs/>
                <w:iCs/>
                <w:sz w:val="22"/>
                <w:szCs w:val="22"/>
                <w:lang w:eastAsia="en-US"/>
              </w:rPr>
              <w:t>6.</w:t>
            </w:r>
          </w:p>
        </w:tc>
        <w:tc>
          <w:tcPr>
            <w:tcW w:w="1250" w:type="pct"/>
            <w:shd w:val="clear" w:color="auto" w:fill="auto"/>
          </w:tcPr>
          <w:p w:rsidR="00530A86"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Default="00530A86" w:rsidP="00740DA6">
            <w:pPr>
              <w:spacing w:before="120" w:after="120"/>
              <w:jc w:val="both"/>
              <w:rPr>
                <w:rFonts w:ascii="Arial" w:eastAsia="Calibri" w:hAnsi="Arial" w:cs="Arial"/>
                <w:bCs/>
                <w:iCs/>
                <w:sz w:val="22"/>
                <w:szCs w:val="22"/>
                <w:lang w:eastAsia="en-US"/>
              </w:rPr>
            </w:pPr>
            <w:r>
              <w:rPr>
                <w:rFonts w:ascii="Arial" w:eastAsia="Calibri" w:hAnsi="Arial" w:cs="Arial"/>
                <w:bCs/>
                <w:iCs/>
                <w:sz w:val="22"/>
                <w:szCs w:val="22"/>
                <w:lang w:eastAsia="en-US"/>
              </w:rPr>
              <w:t>7.</w:t>
            </w:r>
          </w:p>
        </w:tc>
        <w:tc>
          <w:tcPr>
            <w:tcW w:w="1250" w:type="pct"/>
            <w:shd w:val="clear" w:color="auto" w:fill="auto"/>
          </w:tcPr>
          <w:p w:rsidR="00530A86"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Default="00530A86" w:rsidP="00740DA6">
            <w:pPr>
              <w:spacing w:before="120" w:after="120"/>
              <w:jc w:val="both"/>
              <w:rPr>
                <w:rFonts w:ascii="Arial" w:eastAsia="Calibri" w:hAnsi="Arial" w:cs="Arial"/>
                <w:bCs/>
                <w:iCs/>
                <w:sz w:val="22"/>
                <w:szCs w:val="22"/>
                <w:lang w:eastAsia="en-US"/>
              </w:rPr>
            </w:pPr>
            <w:r>
              <w:rPr>
                <w:rFonts w:ascii="Arial" w:eastAsia="Calibri" w:hAnsi="Arial" w:cs="Arial"/>
                <w:bCs/>
                <w:iCs/>
                <w:sz w:val="22"/>
                <w:szCs w:val="22"/>
                <w:lang w:eastAsia="en-US"/>
              </w:rPr>
              <w:t>8.</w:t>
            </w:r>
          </w:p>
        </w:tc>
        <w:tc>
          <w:tcPr>
            <w:tcW w:w="1250" w:type="pct"/>
            <w:shd w:val="clear" w:color="auto" w:fill="auto"/>
          </w:tcPr>
          <w:p w:rsidR="00530A86"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bl>
    <w:p w:rsidR="00530A86" w:rsidRDefault="00530A86" w:rsidP="00530A86">
      <w:pPr>
        <w:autoSpaceDE w:val="0"/>
        <w:autoSpaceDN w:val="0"/>
        <w:adjustRightInd w:val="0"/>
        <w:ind w:left="360"/>
        <w:jc w:val="both"/>
        <w:rPr>
          <w:rFonts w:ascii="Arial" w:eastAsia="Calibri" w:hAnsi="Arial" w:cs="Arial"/>
          <w:sz w:val="22"/>
          <w:szCs w:val="22"/>
          <w:lang w:val="sr-Cyrl-CS" w:eastAsia="en-US"/>
        </w:rPr>
      </w:pPr>
    </w:p>
    <w:p w:rsidR="00530A86" w:rsidRPr="000E353F" w:rsidRDefault="00530A86" w:rsidP="00530A86">
      <w:pPr>
        <w:autoSpaceDE w:val="0"/>
        <w:autoSpaceDN w:val="0"/>
        <w:adjustRightInd w:val="0"/>
        <w:ind w:left="360"/>
        <w:jc w:val="both"/>
        <w:rPr>
          <w:rFonts w:ascii="Arial" w:eastAsia="Calibri" w:hAnsi="Arial" w:cs="Arial"/>
          <w:b/>
          <w:bCs/>
          <w:iCs/>
          <w:sz w:val="22"/>
          <w:szCs w:val="16"/>
          <w:lang w:eastAsia="en-US"/>
        </w:rPr>
      </w:pPr>
      <w:r w:rsidRPr="000E353F">
        <w:rPr>
          <w:rFonts w:ascii="Arial" w:eastAsia="Calibri" w:hAnsi="Arial" w:cs="Arial"/>
          <w:b/>
          <w:bCs/>
          <w:iCs/>
          <w:sz w:val="22"/>
          <w:szCs w:val="16"/>
          <w:lang w:eastAsia="en-US"/>
        </w:rPr>
        <w:t>Осигурање лома машина и неких других ипасности</w:t>
      </w:r>
    </w:p>
    <w:p w:rsidR="00530A86" w:rsidRPr="001A6A4E" w:rsidRDefault="00530A86" w:rsidP="00530A86">
      <w:pPr>
        <w:autoSpaceDE w:val="0"/>
        <w:autoSpaceDN w:val="0"/>
        <w:adjustRightInd w:val="0"/>
        <w:ind w:left="360"/>
        <w:jc w:val="both"/>
        <w:rPr>
          <w:rFonts w:eastAsia="Calibri"/>
          <w:b/>
          <w:bCs/>
          <w:iCs/>
          <w:color w:val="002060"/>
          <w:sz w:val="16"/>
          <w:szCs w:val="1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409"/>
        <w:gridCol w:w="2253"/>
        <w:gridCol w:w="2292"/>
        <w:gridCol w:w="2134"/>
      </w:tblGrid>
      <w:tr w:rsidR="00530A86" w:rsidRPr="001563C3" w:rsidTr="00740DA6">
        <w:tc>
          <w:tcPr>
            <w:tcW w:w="281" w:type="pct"/>
            <w:shd w:val="clear" w:color="auto" w:fill="auto"/>
          </w:tcPr>
          <w:p w:rsidR="00530A86" w:rsidRPr="0054448D" w:rsidRDefault="00530A86" w:rsidP="00740DA6">
            <w:pPr>
              <w:spacing w:line="360" w:lineRule="auto"/>
              <w:jc w:val="both"/>
              <w:rPr>
                <w:rFonts w:ascii="Arial" w:eastAsia="Calibri" w:hAnsi="Arial" w:cs="Arial"/>
                <w:b/>
                <w:bCs/>
                <w:iCs/>
                <w:color w:val="002060"/>
                <w:sz w:val="22"/>
                <w:szCs w:val="22"/>
                <w:lang w:eastAsia="en-US"/>
              </w:rPr>
            </w:pPr>
          </w:p>
        </w:tc>
        <w:tc>
          <w:tcPr>
            <w:tcW w:w="1250" w:type="pct"/>
            <w:shd w:val="clear" w:color="auto" w:fill="auto"/>
          </w:tcPr>
          <w:p w:rsidR="00530A86" w:rsidRPr="000D3F71" w:rsidRDefault="00530A86" w:rsidP="00740DA6">
            <w:pPr>
              <w:jc w:val="center"/>
              <w:rPr>
                <w:rFonts w:ascii="Arial" w:eastAsia="Calibri" w:hAnsi="Arial" w:cs="Arial"/>
                <w:b/>
                <w:bCs/>
                <w:iCs/>
                <w:sz w:val="22"/>
                <w:szCs w:val="22"/>
                <w:lang w:eastAsia="en-US"/>
              </w:rPr>
            </w:pPr>
          </w:p>
          <w:p w:rsidR="00530A86" w:rsidRPr="000D3F71" w:rsidRDefault="00530A86" w:rsidP="00740DA6">
            <w:pPr>
              <w:jc w:val="center"/>
              <w:rPr>
                <w:rFonts w:ascii="Arial" w:eastAsia="Calibri" w:hAnsi="Arial" w:cs="Arial"/>
                <w:b/>
                <w:bCs/>
                <w:iCs/>
                <w:color w:val="002060"/>
                <w:sz w:val="22"/>
                <w:szCs w:val="22"/>
                <w:lang w:eastAsia="en-US"/>
              </w:rPr>
            </w:pPr>
            <w:r>
              <w:rPr>
                <w:rFonts w:ascii="Arial" w:eastAsia="Calibri" w:hAnsi="Arial" w:cs="Arial"/>
                <w:b/>
                <w:bCs/>
                <w:iCs/>
                <w:sz w:val="22"/>
                <w:szCs w:val="22"/>
                <w:lang w:eastAsia="en-US"/>
              </w:rPr>
              <w:t>Осигураник</w:t>
            </w:r>
          </w:p>
        </w:tc>
        <w:tc>
          <w:tcPr>
            <w:tcW w:w="1170" w:type="pct"/>
            <w:shd w:val="clear" w:color="auto" w:fill="auto"/>
          </w:tcPr>
          <w:p w:rsidR="00530A86" w:rsidRPr="000D3F71" w:rsidRDefault="00530A86" w:rsidP="00740DA6">
            <w:pPr>
              <w:jc w:val="center"/>
              <w:rPr>
                <w:rFonts w:ascii="Arial" w:eastAsia="Calibri" w:hAnsi="Arial" w:cs="Arial"/>
                <w:b/>
                <w:bCs/>
                <w:iCs/>
                <w:sz w:val="22"/>
                <w:szCs w:val="22"/>
                <w:lang w:eastAsia="en-US"/>
              </w:rPr>
            </w:pPr>
          </w:p>
          <w:p w:rsidR="00530A86" w:rsidRPr="000D3F71" w:rsidRDefault="00530A86" w:rsidP="00740DA6">
            <w:pPr>
              <w:jc w:val="center"/>
              <w:rPr>
                <w:rFonts w:ascii="Arial" w:eastAsia="Calibri" w:hAnsi="Arial" w:cs="Arial"/>
                <w:b/>
                <w:bCs/>
                <w:iCs/>
                <w:color w:val="002060"/>
                <w:sz w:val="22"/>
                <w:szCs w:val="22"/>
                <w:lang w:eastAsia="en-US"/>
              </w:rPr>
            </w:pPr>
            <w:r w:rsidRPr="000D3F71">
              <w:rPr>
                <w:rFonts w:ascii="Arial" w:eastAsia="Calibri" w:hAnsi="Arial" w:cs="Arial"/>
                <w:b/>
                <w:bCs/>
                <w:iCs/>
                <w:sz w:val="22"/>
                <w:szCs w:val="22"/>
                <w:lang w:val="ru-RU" w:eastAsia="en-US"/>
              </w:rPr>
              <w:t>Лице за контакт</w:t>
            </w:r>
            <w:r w:rsidRPr="000D3F71">
              <w:rPr>
                <w:rFonts w:ascii="Arial" w:eastAsia="Calibri" w:hAnsi="Arial" w:cs="Arial"/>
                <w:b/>
                <w:bCs/>
                <w:iCs/>
                <w:sz w:val="22"/>
                <w:szCs w:val="22"/>
                <w:lang w:val="sr-Cyrl-CS" w:eastAsia="en-US"/>
              </w:rPr>
              <w:t xml:space="preserve"> и број телефона</w:t>
            </w:r>
          </w:p>
        </w:tc>
        <w:tc>
          <w:tcPr>
            <w:tcW w:w="1190" w:type="pct"/>
            <w:shd w:val="clear" w:color="auto" w:fill="auto"/>
          </w:tcPr>
          <w:p w:rsidR="00530A86" w:rsidRPr="000D3F71" w:rsidRDefault="00530A86" w:rsidP="00740DA6">
            <w:pPr>
              <w:jc w:val="center"/>
              <w:rPr>
                <w:rFonts w:ascii="Arial" w:eastAsia="Calibri" w:hAnsi="Arial" w:cs="Arial"/>
                <w:b/>
                <w:bCs/>
                <w:iCs/>
                <w:sz w:val="22"/>
                <w:szCs w:val="22"/>
                <w:lang w:val="sr-Cyrl-CS" w:eastAsia="en-US"/>
              </w:rPr>
            </w:pPr>
          </w:p>
          <w:p w:rsidR="00530A86" w:rsidRPr="000D3F71" w:rsidRDefault="00530A86" w:rsidP="00740DA6">
            <w:pPr>
              <w:jc w:val="center"/>
              <w:rPr>
                <w:rFonts w:ascii="Arial" w:eastAsia="Calibri" w:hAnsi="Arial" w:cs="Arial"/>
                <w:b/>
                <w:bCs/>
                <w:iCs/>
                <w:color w:val="002060"/>
                <w:sz w:val="22"/>
                <w:szCs w:val="22"/>
                <w:lang w:eastAsia="en-US"/>
              </w:rPr>
            </w:pPr>
            <w:r w:rsidRPr="000D3F71">
              <w:rPr>
                <w:rFonts w:ascii="Arial" w:eastAsia="Calibri" w:hAnsi="Arial" w:cs="Arial"/>
                <w:b/>
                <w:bCs/>
                <w:iCs/>
                <w:sz w:val="22"/>
                <w:szCs w:val="22"/>
                <w:lang w:val="sr-Cyrl-CS" w:eastAsia="en-US"/>
              </w:rPr>
              <w:t>Датум закључења уговора</w:t>
            </w:r>
          </w:p>
        </w:tc>
        <w:tc>
          <w:tcPr>
            <w:tcW w:w="1108" w:type="pct"/>
            <w:shd w:val="clear" w:color="auto" w:fill="auto"/>
          </w:tcPr>
          <w:p w:rsidR="00530A86" w:rsidRPr="000D3F71" w:rsidRDefault="00530A86" w:rsidP="00740DA6">
            <w:pPr>
              <w:jc w:val="center"/>
              <w:rPr>
                <w:rFonts w:ascii="Arial" w:eastAsia="Calibri" w:hAnsi="Arial" w:cs="Arial"/>
                <w:b/>
                <w:bCs/>
                <w:iCs/>
                <w:color w:val="002060"/>
                <w:sz w:val="22"/>
                <w:szCs w:val="22"/>
                <w:lang w:eastAsia="en-US"/>
              </w:rPr>
            </w:pPr>
            <w:r w:rsidRPr="000D3F71">
              <w:rPr>
                <w:rFonts w:ascii="Arial" w:eastAsia="Calibri" w:hAnsi="Arial" w:cs="Arial"/>
                <w:b/>
                <w:bCs/>
                <w:iCs/>
                <w:sz w:val="22"/>
                <w:szCs w:val="22"/>
                <w:lang w:val="sr-Cyrl-CS" w:eastAsia="en-US"/>
              </w:rPr>
              <w:t xml:space="preserve">Вредност пружених услуга </w:t>
            </w:r>
            <w:r w:rsidRPr="00CE0389">
              <w:rPr>
                <w:rFonts w:ascii="Arial" w:eastAsia="Calibri" w:hAnsi="Arial" w:cs="Arial"/>
                <w:b/>
                <w:bCs/>
                <w:iCs/>
                <w:sz w:val="22"/>
                <w:szCs w:val="22"/>
                <w:lang w:eastAsia="en-US"/>
              </w:rPr>
              <w:t>(сума осигурања)</w:t>
            </w: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sidRPr="0054448D">
              <w:rPr>
                <w:rFonts w:ascii="Arial" w:eastAsia="Calibri" w:hAnsi="Arial" w:cs="Arial"/>
                <w:bCs/>
                <w:iCs/>
                <w:sz w:val="22"/>
                <w:szCs w:val="22"/>
                <w:lang w:eastAsia="en-US"/>
              </w:rPr>
              <w:t>1.</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sidRPr="0054448D">
              <w:rPr>
                <w:rFonts w:ascii="Arial" w:eastAsia="Calibri" w:hAnsi="Arial" w:cs="Arial"/>
                <w:bCs/>
                <w:iCs/>
                <w:sz w:val="22"/>
                <w:szCs w:val="22"/>
                <w:lang w:eastAsia="en-US"/>
              </w:rPr>
              <w:t>2.</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sidRPr="0054448D">
              <w:rPr>
                <w:rFonts w:ascii="Arial" w:eastAsia="Calibri" w:hAnsi="Arial" w:cs="Arial"/>
                <w:bCs/>
                <w:iCs/>
                <w:sz w:val="22"/>
                <w:szCs w:val="22"/>
                <w:lang w:eastAsia="en-US"/>
              </w:rPr>
              <w:t>3.</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sidRPr="008E03E1">
              <w:rPr>
                <w:rFonts w:ascii="Arial" w:eastAsia="Calibri" w:hAnsi="Arial" w:cs="Arial"/>
                <w:bCs/>
                <w:iCs/>
                <w:sz w:val="22"/>
                <w:szCs w:val="22"/>
                <w:lang w:eastAsia="en-US"/>
              </w:rPr>
              <w:t>4</w:t>
            </w:r>
            <w:r w:rsidRPr="0054448D">
              <w:rPr>
                <w:rFonts w:ascii="Arial" w:eastAsia="Calibri" w:hAnsi="Arial" w:cs="Arial"/>
                <w:bCs/>
                <w:iCs/>
                <w:sz w:val="22"/>
                <w:szCs w:val="22"/>
                <w:lang w:eastAsia="en-US"/>
              </w:rPr>
              <w:t>.</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sidRPr="008E03E1">
              <w:rPr>
                <w:rFonts w:ascii="Arial" w:eastAsia="Calibri" w:hAnsi="Arial" w:cs="Arial"/>
                <w:bCs/>
                <w:iCs/>
                <w:sz w:val="22"/>
                <w:szCs w:val="22"/>
                <w:lang w:eastAsia="en-US"/>
              </w:rPr>
              <w:t>5</w:t>
            </w:r>
            <w:r w:rsidRPr="0054448D">
              <w:rPr>
                <w:rFonts w:ascii="Arial" w:eastAsia="Calibri" w:hAnsi="Arial" w:cs="Arial"/>
                <w:bCs/>
                <w:iCs/>
                <w:sz w:val="22"/>
                <w:szCs w:val="22"/>
                <w:lang w:eastAsia="en-US"/>
              </w:rPr>
              <w:t>.</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Pr>
                <w:rFonts w:ascii="Arial" w:eastAsia="Calibri" w:hAnsi="Arial" w:cs="Arial"/>
                <w:bCs/>
                <w:iCs/>
                <w:sz w:val="22"/>
                <w:szCs w:val="22"/>
                <w:lang w:eastAsia="en-US"/>
              </w:rPr>
              <w:t>6.</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Pr>
                <w:rFonts w:ascii="Arial" w:eastAsia="Calibri" w:hAnsi="Arial" w:cs="Arial"/>
                <w:bCs/>
                <w:iCs/>
                <w:sz w:val="22"/>
                <w:szCs w:val="22"/>
                <w:lang w:eastAsia="en-US"/>
              </w:rPr>
              <w:t>7.</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r w:rsidR="00530A86" w:rsidRPr="0054448D" w:rsidTr="00740DA6">
        <w:tc>
          <w:tcPr>
            <w:tcW w:w="281" w:type="pct"/>
            <w:shd w:val="clear" w:color="auto" w:fill="auto"/>
          </w:tcPr>
          <w:p w:rsidR="00530A86" w:rsidRPr="0054448D" w:rsidRDefault="00530A86" w:rsidP="00740DA6">
            <w:pPr>
              <w:spacing w:before="120" w:after="120"/>
              <w:jc w:val="both"/>
              <w:rPr>
                <w:rFonts w:ascii="Arial" w:eastAsia="Calibri" w:hAnsi="Arial" w:cs="Arial"/>
                <w:bCs/>
                <w:iCs/>
                <w:sz w:val="22"/>
                <w:szCs w:val="22"/>
                <w:lang w:eastAsia="en-US"/>
              </w:rPr>
            </w:pPr>
            <w:r>
              <w:rPr>
                <w:rFonts w:ascii="Arial" w:eastAsia="Calibri" w:hAnsi="Arial" w:cs="Arial"/>
                <w:bCs/>
                <w:iCs/>
                <w:sz w:val="22"/>
                <w:szCs w:val="22"/>
                <w:lang w:eastAsia="en-US"/>
              </w:rPr>
              <w:t>8.</w:t>
            </w:r>
          </w:p>
        </w:tc>
        <w:tc>
          <w:tcPr>
            <w:tcW w:w="125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7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90"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c>
          <w:tcPr>
            <w:tcW w:w="1108" w:type="pct"/>
            <w:shd w:val="clear" w:color="auto" w:fill="auto"/>
          </w:tcPr>
          <w:p w:rsidR="00530A86" w:rsidRPr="0054448D" w:rsidRDefault="00530A86" w:rsidP="00740DA6">
            <w:pPr>
              <w:spacing w:before="120" w:after="120"/>
              <w:jc w:val="both"/>
              <w:rPr>
                <w:rFonts w:ascii="Arial" w:eastAsia="Calibri" w:hAnsi="Arial" w:cs="Arial"/>
                <w:b/>
                <w:bCs/>
                <w:iCs/>
                <w:color w:val="002060"/>
                <w:sz w:val="22"/>
                <w:szCs w:val="22"/>
                <w:lang w:eastAsia="en-US"/>
              </w:rPr>
            </w:pPr>
          </w:p>
        </w:tc>
      </w:tr>
    </w:tbl>
    <w:p w:rsidR="00530A86" w:rsidRDefault="00530A86" w:rsidP="00530A86">
      <w:pPr>
        <w:tabs>
          <w:tab w:val="left" w:pos="4999"/>
        </w:tabs>
        <w:spacing w:after="200" w:line="276" w:lineRule="auto"/>
        <w:jc w:val="both"/>
        <w:rPr>
          <w:rFonts w:ascii="Arial" w:eastAsia="Calibri" w:hAnsi="Arial" w:cs="Arial"/>
          <w:sz w:val="22"/>
          <w:szCs w:val="22"/>
          <w:lang w:eastAsia="en-US"/>
        </w:rPr>
      </w:pPr>
    </w:p>
    <w:p w:rsidR="00530A86" w:rsidRPr="0054448D" w:rsidRDefault="00530A86" w:rsidP="00530A86">
      <w:pPr>
        <w:tabs>
          <w:tab w:val="left" w:pos="4999"/>
        </w:tabs>
        <w:spacing w:after="200" w:line="276" w:lineRule="auto"/>
        <w:jc w:val="center"/>
        <w:rPr>
          <w:rFonts w:ascii="Arial" w:eastAsia="Calibri" w:hAnsi="Arial" w:cs="Arial"/>
          <w:sz w:val="22"/>
          <w:szCs w:val="22"/>
          <w:lang w:val="sr-Cyrl-CS" w:eastAsia="en-US"/>
        </w:rPr>
      </w:pPr>
      <w:r w:rsidRPr="000D3F71">
        <w:rPr>
          <w:rFonts w:ascii="Arial" w:eastAsia="TimesNewRomanPSMT" w:hAnsi="Arial" w:cs="Arial"/>
          <w:b/>
          <w:bCs/>
          <w:color w:val="000000"/>
          <w:sz w:val="22"/>
          <w:szCs w:val="22"/>
          <w:lang w:val="ru-RU" w:eastAsia="en-US"/>
        </w:rPr>
        <w:t>Датум</w:t>
      </w:r>
      <w:r w:rsidRPr="001563C3">
        <w:rPr>
          <w:rFonts w:ascii="Arial" w:eastAsia="TimesNewRomanPSMT" w:hAnsi="Arial" w:cs="Arial"/>
          <w:bCs/>
          <w:color w:val="000000"/>
          <w:sz w:val="22"/>
          <w:szCs w:val="22"/>
          <w:lang w:val="ru-RU" w:eastAsia="en-US"/>
        </w:rPr>
        <w:t xml:space="preserve"> М</w:t>
      </w:r>
      <w:r w:rsidRPr="0054448D">
        <w:rPr>
          <w:rFonts w:ascii="Arial" w:eastAsia="TimesNewRomanPSMT" w:hAnsi="Arial" w:cs="Arial"/>
          <w:bCs/>
          <w:color w:val="000000"/>
          <w:sz w:val="22"/>
          <w:szCs w:val="22"/>
          <w:lang w:eastAsia="en-US"/>
        </w:rPr>
        <w:t>.П.</w:t>
      </w:r>
      <w:r w:rsidRPr="0054448D">
        <w:rPr>
          <w:rFonts w:ascii="Arial" w:eastAsia="TimesNewRomanPSMT" w:hAnsi="Arial" w:cs="Arial"/>
          <w:bCs/>
          <w:color w:val="000000"/>
          <w:sz w:val="22"/>
          <w:szCs w:val="22"/>
          <w:lang w:eastAsia="en-US"/>
        </w:rPr>
        <w:tab/>
      </w:r>
      <w:r w:rsidRPr="000D3F71">
        <w:rPr>
          <w:rFonts w:ascii="Arial" w:eastAsia="TimesNewRomanPSMT" w:hAnsi="Arial" w:cs="Arial"/>
          <w:b/>
          <w:bCs/>
          <w:color w:val="000000"/>
          <w:sz w:val="22"/>
          <w:szCs w:val="22"/>
          <w:lang w:val="ru-RU" w:eastAsia="en-US"/>
        </w:rPr>
        <w:t>Понуђач</w:t>
      </w:r>
    </w:p>
    <w:p w:rsidR="00530A86" w:rsidRPr="001563C3" w:rsidRDefault="00530A86" w:rsidP="00530A86">
      <w:pPr>
        <w:autoSpaceDE w:val="0"/>
        <w:autoSpaceDN w:val="0"/>
        <w:adjustRightInd w:val="0"/>
        <w:ind w:left="2880" w:firstLine="720"/>
        <w:jc w:val="both"/>
        <w:rPr>
          <w:rFonts w:ascii="Arial" w:eastAsia="TimesNewRomanPSMT" w:hAnsi="Arial" w:cs="Arial"/>
          <w:bCs/>
          <w:color w:val="000000"/>
          <w:sz w:val="22"/>
          <w:szCs w:val="22"/>
          <w:lang w:val="ru-RU" w:eastAsia="en-US"/>
        </w:rPr>
      </w:pPr>
    </w:p>
    <w:p w:rsidR="00530A86" w:rsidRPr="00806E47" w:rsidRDefault="00530A86" w:rsidP="00530A86">
      <w:pPr>
        <w:autoSpaceDE w:val="0"/>
        <w:autoSpaceDN w:val="0"/>
        <w:adjustRightInd w:val="0"/>
        <w:jc w:val="both"/>
        <w:rPr>
          <w:rFonts w:ascii="Arial" w:eastAsia="TimesNewRomanPS-BoldMT" w:hAnsi="Arial" w:cs="Arial"/>
          <w:b/>
          <w:bCs/>
          <w:i/>
          <w:iCs/>
          <w:color w:val="002060"/>
          <w:sz w:val="22"/>
          <w:szCs w:val="22"/>
          <w:lang w:eastAsia="en-US"/>
        </w:rPr>
      </w:pPr>
      <w:r w:rsidRPr="0054448D">
        <w:rPr>
          <w:rFonts w:ascii="Arial" w:eastAsia="TimesNewRomanPS-BoldMT" w:hAnsi="Arial" w:cs="Arial"/>
          <w:b/>
          <w:bCs/>
          <w:i/>
          <w:iCs/>
          <w:color w:val="002060"/>
          <w:sz w:val="22"/>
          <w:szCs w:val="22"/>
          <w:lang w:eastAsia="en-US"/>
        </w:rPr>
        <w:t>_____________________________</w:t>
      </w:r>
      <w:r w:rsidRPr="0054448D">
        <w:rPr>
          <w:rFonts w:ascii="Arial" w:eastAsia="TimesNewRomanPS-BoldMT" w:hAnsi="Arial" w:cs="Arial"/>
          <w:b/>
          <w:bCs/>
          <w:i/>
          <w:iCs/>
          <w:color w:val="002060"/>
          <w:sz w:val="22"/>
          <w:szCs w:val="22"/>
          <w:lang w:eastAsia="en-US"/>
        </w:rPr>
        <w:tab/>
      </w:r>
      <w:r w:rsidRPr="0054448D">
        <w:rPr>
          <w:rFonts w:ascii="Arial" w:eastAsia="TimesNewRomanPS-BoldMT" w:hAnsi="Arial" w:cs="Arial"/>
          <w:b/>
          <w:bCs/>
          <w:i/>
          <w:iCs/>
          <w:color w:val="002060"/>
          <w:sz w:val="22"/>
          <w:szCs w:val="22"/>
          <w:lang w:eastAsia="en-US"/>
        </w:rPr>
        <w:tab/>
      </w:r>
      <w:r w:rsidRPr="0054448D">
        <w:rPr>
          <w:rFonts w:ascii="Arial" w:eastAsia="TimesNewRomanPS-BoldMT" w:hAnsi="Arial" w:cs="Arial"/>
          <w:b/>
          <w:bCs/>
          <w:i/>
          <w:iCs/>
          <w:color w:val="002060"/>
          <w:sz w:val="22"/>
          <w:szCs w:val="22"/>
          <w:lang w:eastAsia="en-US"/>
        </w:rPr>
        <w:tab/>
      </w:r>
      <w:r>
        <w:rPr>
          <w:rFonts w:ascii="Arial" w:eastAsia="TimesNewRomanPS-BoldMT" w:hAnsi="Arial" w:cs="Arial"/>
          <w:b/>
          <w:bCs/>
          <w:i/>
          <w:iCs/>
          <w:color w:val="002060"/>
          <w:sz w:val="22"/>
          <w:szCs w:val="22"/>
          <w:lang w:eastAsia="en-US"/>
        </w:rPr>
        <w:t>_____________________________</w:t>
      </w:r>
    </w:p>
    <w:p w:rsidR="00530A86" w:rsidRDefault="00530A86" w:rsidP="00530A86">
      <w:pPr>
        <w:widowControl w:val="0"/>
        <w:shd w:val="clear" w:color="auto" w:fill="FFFFFF"/>
        <w:autoSpaceDE w:val="0"/>
        <w:autoSpaceDN w:val="0"/>
        <w:adjustRightInd w:val="0"/>
        <w:spacing w:line="274" w:lineRule="exact"/>
        <w:ind w:right="259"/>
        <w:jc w:val="both"/>
        <w:rPr>
          <w:rFonts w:ascii="Arial" w:hAnsi="Arial"/>
          <w:b/>
          <w:bCs/>
          <w:i/>
          <w:iCs/>
          <w:color w:val="000000"/>
          <w:spacing w:val="7"/>
          <w:lang w:val="sr-Cyrl-CS" w:eastAsia="en-US"/>
        </w:rPr>
      </w:pPr>
    </w:p>
    <w:p w:rsidR="00530A86" w:rsidRDefault="00530A86" w:rsidP="00530A86">
      <w:pPr>
        <w:widowControl w:val="0"/>
        <w:shd w:val="clear" w:color="auto" w:fill="FFFFFF"/>
        <w:autoSpaceDE w:val="0"/>
        <w:autoSpaceDN w:val="0"/>
        <w:adjustRightInd w:val="0"/>
        <w:spacing w:line="274" w:lineRule="exact"/>
        <w:ind w:right="259"/>
        <w:jc w:val="both"/>
        <w:rPr>
          <w:rFonts w:ascii="Arial" w:hAnsi="Arial"/>
          <w:b/>
          <w:bCs/>
          <w:i/>
          <w:iCs/>
          <w:color w:val="000000"/>
          <w:spacing w:val="7"/>
          <w:lang w:eastAsia="en-US"/>
        </w:rPr>
      </w:pPr>
    </w:p>
    <w:p w:rsidR="00530A86" w:rsidRDefault="00530A86" w:rsidP="00530A86">
      <w:pPr>
        <w:widowControl w:val="0"/>
        <w:shd w:val="clear" w:color="auto" w:fill="FFFFFF"/>
        <w:autoSpaceDE w:val="0"/>
        <w:autoSpaceDN w:val="0"/>
        <w:adjustRightInd w:val="0"/>
        <w:spacing w:line="274" w:lineRule="exact"/>
        <w:ind w:right="259"/>
        <w:jc w:val="both"/>
        <w:rPr>
          <w:rFonts w:ascii="Arial" w:hAnsi="Arial" w:cs="Arial"/>
          <w:b/>
          <w:bCs/>
          <w:i/>
          <w:iCs/>
          <w:color w:val="000000"/>
          <w:spacing w:val="7"/>
          <w:lang w:val="sr-Cyrl-CS" w:eastAsia="en-US"/>
        </w:rPr>
      </w:pPr>
      <w:r w:rsidRPr="00451021">
        <w:rPr>
          <w:rFonts w:ascii="Arial" w:hAnsi="Arial"/>
          <w:b/>
          <w:bCs/>
          <w:i/>
          <w:iCs/>
          <w:color w:val="000000"/>
          <w:spacing w:val="7"/>
          <w:lang w:val="sr-Cyrl-CS" w:eastAsia="en-US"/>
        </w:rPr>
        <w:t>Напомена</w:t>
      </w:r>
      <w:r w:rsidRPr="00451021">
        <w:rPr>
          <w:rFonts w:ascii="Arial" w:hAnsi="Arial" w:cs="Arial"/>
          <w:b/>
          <w:bCs/>
          <w:i/>
          <w:iCs/>
          <w:color w:val="000000"/>
          <w:spacing w:val="7"/>
          <w:lang w:val="sr-Cyrl-CS" w:eastAsia="en-US"/>
        </w:rPr>
        <w:t xml:space="preserve">: </w:t>
      </w:r>
    </w:p>
    <w:p w:rsidR="00530A86" w:rsidRPr="0032588A" w:rsidRDefault="00530A86" w:rsidP="00530A86">
      <w:pPr>
        <w:widowControl w:val="0"/>
        <w:shd w:val="clear" w:color="auto" w:fill="FFFFFF"/>
        <w:autoSpaceDE w:val="0"/>
        <w:autoSpaceDN w:val="0"/>
        <w:adjustRightInd w:val="0"/>
        <w:spacing w:line="274" w:lineRule="exact"/>
        <w:ind w:right="259"/>
        <w:jc w:val="both"/>
        <w:rPr>
          <w:rFonts w:ascii="Arial" w:hAnsi="Arial" w:cs="Arial"/>
          <w:sz w:val="22"/>
          <w:szCs w:val="22"/>
          <w:lang w:eastAsia="en-US"/>
        </w:rPr>
      </w:pPr>
      <w:r w:rsidRPr="000D3F71">
        <w:rPr>
          <w:rFonts w:ascii="Arial" w:hAnsi="Arial"/>
          <w:i/>
          <w:iCs/>
          <w:color w:val="000000"/>
          <w:spacing w:val="7"/>
          <w:sz w:val="22"/>
          <w:szCs w:val="22"/>
          <w:lang w:val="sr-Cyrl-CS" w:eastAsia="en-US"/>
        </w:rPr>
        <w:t>У</w:t>
      </w:r>
      <w:r>
        <w:rPr>
          <w:rFonts w:ascii="Arial" w:hAnsi="Arial"/>
          <w:i/>
          <w:iCs/>
          <w:color w:val="000000"/>
          <w:spacing w:val="7"/>
          <w:sz w:val="22"/>
          <w:szCs w:val="22"/>
          <w:lang w:val="sr-Cyrl-CS" w:eastAsia="en-US"/>
        </w:rPr>
        <w:t xml:space="preserve"> </w:t>
      </w:r>
      <w:r w:rsidRPr="000D3F71">
        <w:rPr>
          <w:rFonts w:ascii="Arial" w:hAnsi="Arial"/>
          <w:i/>
          <w:iCs/>
          <w:color w:val="000000"/>
          <w:spacing w:val="7"/>
          <w:sz w:val="22"/>
          <w:szCs w:val="22"/>
          <w:lang w:val="sr-Cyrl-CS" w:eastAsia="en-US"/>
        </w:rPr>
        <w:t>табели</w:t>
      </w:r>
      <w:r>
        <w:rPr>
          <w:rFonts w:ascii="Arial" w:hAnsi="Arial"/>
          <w:i/>
          <w:iCs/>
          <w:color w:val="000000"/>
          <w:spacing w:val="7"/>
          <w:sz w:val="22"/>
          <w:szCs w:val="22"/>
          <w:lang w:val="sr-Cyrl-CS" w:eastAsia="en-US"/>
        </w:rPr>
        <w:t xml:space="preserve"> </w:t>
      </w:r>
      <w:r w:rsidRPr="000D3F71">
        <w:rPr>
          <w:rFonts w:ascii="Arial" w:hAnsi="Arial"/>
          <w:i/>
          <w:iCs/>
          <w:color w:val="000000"/>
          <w:spacing w:val="7"/>
          <w:sz w:val="22"/>
          <w:szCs w:val="22"/>
          <w:lang w:val="sr-Cyrl-CS" w:eastAsia="en-US"/>
        </w:rPr>
        <w:t>се</w:t>
      </w:r>
      <w:r>
        <w:rPr>
          <w:rFonts w:ascii="Arial" w:hAnsi="Arial"/>
          <w:i/>
          <w:iCs/>
          <w:color w:val="000000"/>
          <w:spacing w:val="7"/>
          <w:sz w:val="22"/>
          <w:szCs w:val="22"/>
          <w:lang w:val="sr-Cyrl-CS" w:eastAsia="en-US"/>
        </w:rPr>
        <w:t xml:space="preserve"> </w:t>
      </w:r>
      <w:r w:rsidRPr="000D3F71">
        <w:rPr>
          <w:rFonts w:ascii="Arial" w:hAnsi="Arial"/>
          <w:i/>
          <w:iCs/>
          <w:color w:val="000000"/>
          <w:spacing w:val="7"/>
          <w:sz w:val="22"/>
          <w:szCs w:val="22"/>
          <w:lang w:val="sr-Cyrl-CS" w:eastAsia="en-US"/>
        </w:rPr>
        <w:t>по</w:t>
      </w:r>
      <w:r>
        <w:rPr>
          <w:rFonts w:ascii="Arial" w:hAnsi="Arial"/>
          <w:i/>
          <w:iCs/>
          <w:color w:val="000000"/>
          <w:spacing w:val="7"/>
          <w:sz w:val="22"/>
          <w:szCs w:val="22"/>
          <w:lang w:val="sr-Cyrl-CS" w:eastAsia="en-US"/>
        </w:rPr>
        <w:t xml:space="preserve"> </w:t>
      </w:r>
      <w:r w:rsidRPr="000D3F71">
        <w:rPr>
          <w:rFonts w:ascii="Arial" w:hAnsi="Arial"/>
          <w:i/>
          <w:iCs/>
          <w:color w:val="000000"/>
          <w:spacing w:val="7"/>
          <w:sz w:val="22"/>
          <w:szCs w:val="22"/>
          <w:lang w:val="sr-Cyrl-CS" w:eastAsia="en-US"/>
        </w:rPr>
        <w:t>редним</w:t>
      </w:r>
      <w:r>
        <w:rPr>
          <w:rFonts w:ascii="Arial" w:hAnsi="Arial"/>
          <w:i/>
          <w:iCs/>
          <w:color w:val="000000"/>
          <w:spacing w:val="7"/>
          <w:sz w:val="22"/>
          <w:szCs w:val="22"/>
          <w:lang w:val="sr-Cyrl-CS" w:eastAsia="en-US"/>
        </w:rPr>
        <w:t xml:space="preserve"> </w:t>
      </w:r>
      <w:r w:rsidRPr="000D3F71">
        <w:rPr>
          <w:rFonts w:ascii="Arial" w:hAnsi="Arial"/>
          <w:i/>
          <w:iCs/>
          <w:color w:val="000000"/>
          <w:spacing w:val="7"/>
          <w:sz w:val="22"/>
          <w:szCs w:val="22"/>
          <w:lang w:val="sr-Cyrl-CS" w:eastAsia="en-US"/>
        </w:rPr>
        <w:t>бројевима</w:t>
      </w:r>
      <w:r>
        <w:rPr>
          <w:rFonts w:ascii="Arial" w:hAnsi="Arial"/>
          <w:i/>
          <w:iCs/>
          <w:color w:val="000000"/>
          <w:spacing w:val="7"/>
          <w:sz w:val="22"/>
          <w:szCs w:val="22"/>
          <w:lang w:val="sr-Cyrl-CS" w:eastAsia="en-US"/>
        </w:rPr>
        <w:t xml:space="preserve"> </w:t>
      </w:r>
      <w:r w:rsidRPr="000D3F71">
        <w:rPr>
          <w:rFonts w:ascii="Arial" w:hAnsi="Arial"/>
          <w:i/>
          <w:iCs/>
          <w:color w:val="000000"/>
          <w:spacing w:val="7"/>
          <w:sz w:val="22"/>
          <w:szCs w:val="22"/>
          <w:lang w:val="sr-Cyrl-CS" w:eastAsia="en-US"/>
        </w:rPr>
        <w:t>наводе</w:t>
      </w:r>
      <w:r>
        <w:rPr>
          <w:rFonts w:ascii="Arial" w:hAnsi="Arial"/>
          <w:i/>
          <w:iCs/>
          <w:color w:val="000000"/>
          <w:spacing w:val="7"/>
          <w:sz w:val="22"/>
          <w:szCs w:val="22"/>
          <w:lang w:val="sr-Cyrl-CS" w:eastAsia="en-US"/>
        </w:rPr>
        <w:t xml:space="preserve"> </w:t>
      </w:r>
      <w:r w:rsidRPr="000D3F71">
        <w:rPr>
          <w:rFonts w:ascii="Arial" w:hAnsi="Arial"/>
          <w:i/>
          <w:iCs/>
          <w:color w:val="000000"/>
          <w:spacing w:val="7"/>
          <w:sz w:val="22"/>
          <w:szCs w:val="22"/>
          <w:lang w:val="sr-Cyrl-CS" w:eastAsia="en-US"/>
        </w:rPr>
        <w:t xml:space="preserve">реализоване </w:t>
      </w:r>
      <w:r w:rsidRPr="000D3F71">
        <w:rPr>
          <w:rFonts w:ascii="Arial" w:hAnsi="Arial"/>
          <w:i/>
          <w:iCs/>
          <w:color w:val="000000"/>
          <w:sz w:val="22"/>
          <w:szCs w:val="22"/>
          <w:lang w:val="sr-Cyrl-CS" w:eastAsia="en-US"/>
        </w:rPr>
        <w:t>услуге</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које</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су</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у</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складу</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са</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захтевима</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из</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конкурсне</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документације</w:t>
      </w:r>
      <w:r w:rsidRPr="000D3F71">
        <w:rPr>
          <w:rFonts w:ascii="Arial" w:hAnsi="Arial" w:cs="Arial"/>
          <w:i/>
          <w:iCs/>
          <w:color w:val="000000"/>
          <w:sz w:val="22"/>
          <w:szCs w:val="22"/>
          <w:lang w:val="sr-Cyrl-CS" w:eastAsia="en-US"/>
        </w:rPr>
        <w:t xml:space="preserve">. </w:t>
      </w:r>
      <w:r w:rsidRPr="000D3F71">
        <w:rPr>
          <w:rFonts w:ascii="Arial" w:hAnsi="Arial"/>
          <w:i/>
          <w:iCs/>
          <w:color w:val="000000"/>
          <w:sz w:val="22"/>
          <w:szCs w:val="22"/>
          <w:lang w:val="sr-Cyrl-CS" w:eastAsia="en-US"/>
        </w:rPr>
        <w:t xml:space="preserve">Свака </w:t>
      </w:r>
      <w:r w:rsidRPr="000D3F71">
        <w:rPr>
          <w:rFonts w:ascii="Arial" w:hAnsi="Arial"/>
          <w:i/>
          <w:iCs/>
          <w:color w:val="000000"/>
          <w:spacing w:val="6"/>
          <w:sz w:val="22"/>
          <w:szCs w:val="22"/>
          <w:lang w:val="sr-Cyrl-CS" w:eastAsia="en-US"/>
        </w:rPr>
        <w:t>референтна</w:t>
      </w:r>
      <w:r>
        <w:rPr>
          <w:rFonts w:ascii="Arial" w:hAnsi="Arial"/>
          <w:i/>
          <w:iCs/>
          <w:color w:val="000000"/>
          <w:spacing w:val="6"/>
          <w:sz w:val="22"/>
          <w:szCs w:val="22"/>
          <w:lang w:val="sr-Cyrl-CS" w:eastAsia="en-US"/>
        </w:rPr>
        <w:t xml:space="preserve"> </w:t>
      </w:r>
      <w:r w:rsidRPr="000D3F71">
        <w:rPr>
          <w:rFonts w:ascii="Arial" w:hAnsi="Arial"/>
          <w:i/>
          <w:iCs/>
          <w:color w:val="000000"/>
          <w:spacing w:val="6"/>
          <w:sz w:val="22"/>
          <w:szCs w:val="22"/>
          <w:lang w:val="sr-Cyrl-CS" w:eastAsia="en-US"/>
        </w:rPr>
        <w:t>услуга</w:t>
      </w:r>
      <w:r>
        <w:rPr>
          <w:rFonts w:ascii="Arial" w:hAnsi="Arial"/>
          <w:i/>
          <w:iCs/>
          <w:color w:val="000000"/>
          <w:spacing w:val="6"/>
          <w:sz w:val="22"/>
          <w:szCs w:val="22"/>
          <w:lang w:val="sr-Cyrl-CS" w:eastAsia="en-US"/>
        </w:rPr>
        <w:t xml:space="preserve"> </w:t>
      </w:r>
      <w:r w:rsidRPr="000D3F71">
        <w:rPr>
          <w:rFonts w:ascii="Arial" w:hAnsi="Arial"/>
          <w:i/>
          <w:iCs/>
          <w:color w:val="000000"/>
          <w:spacing w:val="6"/>
          <w:sz w:val="22"/>
          <w:szCs w:val="22"/>
          <w:lang w:val="sr-Cyrl-CS" w:eastAsia="en-US"/>
        </w:rPr>
        <w:t>мора</w:t>
      </w:r>
      <w:r>
        <w:rPr>
          <w:rFonts w:ascii="Arial" w:hAnsi="Arial"/>
          <w:i/>
          <w:iCs/>
          <w:color w:val="000000"/>
          <w:spacing w:val="6"/>
          <w:sz w:val="22"/>
          <w:szCs w:val="22"/>
          <w:lang w:val="sr-Cyrl-CS" w:eastAsia="en-US"/>
        </w:rPr>
        <w:t xml:space="preserve"> </w:t>
      </w:r>
      <w:r w:rsidRPr="000D3F71">
        <w:rPr>
          <w:rFonts w:ascii="Arial" w:hAnsi="Arial"/>
          <w:i/>
          <w:iCs/>
          <w:color w:val="000000"/>
          <w:spacing w:val="6"/>
          <w:sz w:val="22"/>
          <w:szCs w:val="22"/>
          <w:lang w:val="sr-Cyrl-CS" w:eastAsia="en-US"/>
        </w:rPr>
        <w:t>бити</w:t>
      </w:r>
      <w:r>
        <w:rPr>
          <w:rFonts w:ascii="Arial" w:hAnsi="Arial"/>
          <w:i/>
          <w:iCs/>
          <w:color w:val="000000"/>
          <w:spacing w:val="6"/>
          <w:sz w:val="22"/>
          <w:szCs w:val="22"/>
          <w:lang w:val="sr-Cyrl-CS" w:eastAsia="en-US"/>
        </w:rPr>
        <w:t xml:space="preserve"> </w:t>
      </w:r>
      <w:r w:rsidRPr="000D3F71">
        <w:rPr>
          <w:rFonts w:ascii="Arial" w:hAnsi="Arial"/>
          <w:i/>
          <w:iCs/>
          <w:color w:val="000000"/>
          <w:spacing w:val="6"/>
          <w:sz w:val="22"/>
          <w:szCs w:val="22"/>
          <w:lang w:val="sr-Cyrl-CS" w:eastAsia="en-US"/>
        </w:rPr>
        <w:t>потврђена</w:t>
      </w:r>
      <w:r>
        <w:rPr>
          <w:rFonts w:ascii="Arial" w:hAnsi="Arial"/>
          <w:i/>
          <w:iCs/>
          <w:color w:val="000000"/>
          <w:spacing w:val="6"/>
          <w:sz w:val="22"/>
          <w:szCs w:val="22"/>
          <w:lang w:val="sr-Cyrl-CS" w:eastAsia="en-US"/>
        </w:rPr>
        <w:t xml:space="preserve"> </w:t>
      </w:r>
      <w:r w:rsidRPr="000D3F71">
        <w:rPr>
          <w:rFonts w:ascii="Arial" w:hAnsi="Arial"/>
          <w:i/>
          <w:iCs/>
          <w:color w:val="000000"/>
          <w:spacing w:val="6"/>
          <w:sz w:val="22"/>
          <w:szCs w:val="22"/>
          <w:lang w:val="sr-Cyrl-CS" w:eastAsia="en-US"/>
        </w:rPr>
        <w:t>достављањем</w:t>
      </w:r>
      <w:r>
        <w:rPr>
          <w:rFonts w:ascii="Arial" w:hAnsi="Arial"/>
          <w:i/>
          <w:iCs/>
          <w:color w:val="000000"/>
          <w:spacing w:val="6"/>
          <w:sz w:val="22"/>
          <w:szCs w:val="22"/>
          <w:lang w:val="sr-Cyrl-CS" w:eastAsia="en-US"/>
        </w:rPr>
        <w:t xml:space="preserve"> </w:t>
      </w:r>
      <w:r w:rsidRPr="000D3F71">
        <w:rPr>
          <w:rFonts w:ascii="Arial" w:hAnsi="Arial"/>
          <w:i/>
          <w:iCs/>
          <w:color w:val="000000"/>
          <w:spacing w:val="6"/>
          <w:sz w:val="22"/>
          <w:szCs w:val="22"/>
          <w:lang w:val="sr-Cyrl-CS" w:eastAsia="en-US"/>
        </w:rPr>
        <w:t>о</w:t>
      </w:r>
      <w:r>
        <w:rPr>
          <w:rFonts w:ascii="Arial" w:hAnsi="Arial"/>
          <w:i/>
          <w:iCs/>
          <w:color w:val="000000"/>
          <w:spacing w:val="6"/>
          <w:sz w:val="22"/>
          <w:szCs w:val="22"/>
          <w:lang w:val="sr-Cyrl-CS" w:eastAsia="en-US"/>
        </w:rPr>
        <w:t xml:space="preserve"> </w:t>
      </w:r>
      <w:r w:rsidRPr="000D3F71">
        <w:rPr>
          <w:rFonts w:ascii="Arial" w:hAnsi="Arial"/>
          <w:i/>
          <w:iCs/>
          <w:color w:val="000000"/>
          <w:spacing w:val="6"/>
          <w:sz w:val="22"/>
          <w:szCs w:val="22"/>
          <w:lang w:val="sr-Cyrl-CS" w:eastAsia="en-US"/>
        </w:rPr>
        <w:t xml:space="preserve">дговарајуће </w:t>
      </w:r>
      <w:r w:rsidRPr="000D3F71">
        <w:rPr>
          <w:rFonts w:ascii="Arial" w:hAnsi="Arial"/>
          <w:i/>
          <w:iCs/>
          <w:color w:val="000000"/>
          <w:sz w:val="22"/>
          <w:szCs w:val="22"/>
          <w:lang w:val="sr-Cyrl-CS" w:eastAsia="en-US"/>
        </w:rPr>
        <w:t>потврде</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наручиоц</w:t>
      </w:r>
      <w:r>
        <w:rPr>
          <w:rFonts w:ascii="Arial" w:hAnsi="Arial"/>
          <w:i/>
          <w:iCs/>
          <w:color w:val="000000"/>
          <w:sz w:val="22"/>
          <w:szCs w:val="22"/>
          <w:lang w:val="sr-Cyrl-CS" w:eastAsia="en-US"/>
        </w:rPr>
        <w:t xml:space="preserve">а </w:t>
      </w:r>
      <w:r w:rsidRPr="000D3F71">
        <w:rPr>
          <w:rFonts w:ascii="Arial" w:hAnsi="Arial" w:cs="Arial"/>
          <w:i/>
          <w:iCs/>
          <w:color w:val="000000"/>
          <w:sz w:val="22"/>
          <w:szCs w:val="22"/>
          <w:lang w:val="sr-Cyrl-CS" w:eastAsia="en-US"/>
        </w:rPr>
        <w:t>/</w:t>
      </w:r>
      <w:r w:rsidRPr="000D3F71">
        <w:rPr>
          <w:rFonts w:ascii="Arial" w:hAnsi="Arial"/>
          <w:i/>
          <w:iCs/>
          <w:color w:val="000000"/>
          <w:sz w:val="22"/>
          <w:szCs w:val="22"/>
          <w:lang w:val="sr-Cyrl-CS" w:eastAsia="en-US"/>
        </w:rPr>
        <w:t>куп</w:t>
      </w:r>
      <w:r>
        <w:rPr>
          <w:rFonts w:ascii="Arial" w:hAnsi="Arial"/>
          <w:i/>
          <w:iCs/>
          <w:color w:val="000000"/>
          <w:sz w:val="22"/>
          <w:szCs w:val="22"/>
          <w:lang w:val="sr-Cyrl-CS" w:eastAsia="en-US"/>
        </w:rPr>
        <w:t xml:space="preserve">ца </w:t>
      </w:r>
      <w:r w:rsidRPr="000D3F71">
        <w:rPr>
          <w:rFonts w:ascii="Arial" w:hAnsi="Arial"/>
          <w:i/>
          <w:iCs/>
          <w:color w:val="000000"/>
          <w:sz w:val="22"/>
          <w:szCs w:val="22"/>
          <w:lang w:val="sr-Cyrl-CS" w:eastAsia="en-US"/>
        </w:rPr>
        <w:t>референтних</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услуга</w:t>
      </w:r>
      <w:r w:rsidRPr="000D3F71">
        <w:rPr>
          <w:rFonts w:ascii="Arial" w:hAnsi="Arial" w:cs="Arial"/>
          <w:i/>
          <w:iCs/>
          <w:color w:val="000000"/>
          <w:sz w:val="22"/>
          <w:szCs w:val="22"/>
          <w:lang w:val="sr-Cyrl-CS" w:eastAsia="en-US"/>
        </w:rPr>
        <w:t xml:space="preserve">, </w:t>
      </w:r>
      <w:r w:rsidRPr="000D3F71">
        <w:rPr>
          <w:rFonts w:ascii="Arial" w:hAnsi="Arial"/>
          <w:i/>
          <w:iCs/>
          <w:color w:val="000000"/>
          <w:sz w:val="22"/>
          <w:szCs w:val="22"/>
          <w:lang w:val="sr-Cyrl-CS" w:eastAsia="en-US"/>
        </w:rPr>
        <w:t>сходно</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образцу</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датом</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под</w:t>
      </w:r>
      <w:r>
        <w:rPr>
          <w:rFonts w:ascii="Arial" w:hAnsi="Arial"/>
          <w:i/>
          <w:iCs/>
          <w:color w:val="000000"/>
          <w:sz w:val="22"/>
          <w:szCs w:val="22"/>
          <w:lang w:val="sr-Cyrl-CS" w:eastAsia="en-US"/>
        </w:rPr>
        <w:t xml:space="preserve"> </w:t>
      </w:r>
      <w:r w:rsidRPr="0079422D">
        <w:rPr>
          <w:rFonts w:ascii="Arial" w:hAnsi="Arial" w:cs="Arial"/>
          <w:b/>
          <w:i/>
          <w:iCs/>
          <w:color w:val="000000"/>
          <w:sz w:val="22"/>
          <w:szCs w:val="22"/>
          <w:lang w:val="sr-Cyrl-CS" w:eastAsia="en-US"/>
        </w:rPr>
        <w:t>1</w:t>
      </w:r>
      <w:r>
        <w:rPr>
          <w:rFonts w:ascii="Arial" w:hAnsi="Arial" w:cs="Arial"/>
          <w:b/>
          <w:i/>
          <w:iCs/>
          <w:color w:val="000000"/>
          <w:sz w:val="22"/>
          <w:szCs w:val="22"/>
          <w:lang w:val="sr-Cyrl-CS" w:eastAsia="en-US"/>
        </w:rPr>
        <w:t>5</w:t>
      </w:r>
      <w:r w:rsidRPr="0079422D">
        <w:rPr>
          <w:rFonts w:ascii="Arial" w:hAnsi="Arial" w:cs="Arial"/>
          <w:b/>
          <w:i/>
          <w:iCs/>
          <w:color w:val="000000"/>
          <w:sz w:val="22"/>
          <w:szCs w:val="22"/>
          <w:lang w:val="sr-Cyrl-CS" w:eastAsia="en-US"/>
        </w:rPr>
        <w:t>.</w:t>
      </w:r>
      <w:r w:rsidRPr="000D3F71">
        <w:rPr>
          <w:rFonts w:ascii="Arial" w:hAnsi="Arial"/>
          <w:b/>
          <w:bCs/>
          <w:i/>
          <w:iCs/>
          <w:color w:val="000000"/>
          <w:spacing w:val="-1"/>
          <w:sz w:val="22"/>
          <w:szCs w:val="22"/>
          <w:lang w:val="sr-Cyrl-CS" w:eastAsia="en-US"/>
        </w:rPr>
        <w:t>Потврда</w:t>
      </w:r>
      <w:r>
        <w:rPr>
          <w:rFonts w:ascii="Arial" w:hAnsi="Arial"/>
          <w:b/>
          <w:bCs/>
          <w:i/>
          <w:iCs/>
          <w:color w:val="000000"/>
          <w:spacing w:val="-1"/>
          <w:sz w:val="22"/>
          <w:szCs w:val="22"/>
          <w:lang w:val="sr-Cyrl-CS" w:eastAsia="en-US"/>
        </w:rPr>
        <w:t xml:space="preserve"> </w:t>
      </w:r>
      <w:r w:rsidRPr="000D3F71">
        <w:rPr>
          <w:rFonts w:ascii="Arial" w:hAnsi="Arial"/>
          <w:b/>
          <w:bCs/>
          <w:i/>
          <w:iCs/>
          <w:color w:val="000000"/>
          <w:spacing w:val="-1"/>
          <w:sz w:val="22"/>
          <w:szCs w:val="22"/>
          <w:lang w:val="sr-Cyrl-CS" w:eastAsia="en-US"/>
        </w:rPr>
        <w:t>о</w:t>
      </w:r>
      <w:r>
        <w:rPr>
          <w:rFonts w:ascii="Arial" w:hAnsi="Arial"/>
          <w:b/>
          <w:bCs/>
          <w:i/>
          <w:iCs/>
          <w:color w:val="000000"/>
          <w:spacing w:val="-1"/>
          <w:sz w:val="22"/>
          <w:szCs w:val="22"/>
          <w:lang w:val="sr-Cyrl-CS" w:eastAsia="en-US"/>
        </w:rPr>
        <w:t xml:space="preserve"> </w:t>
      </w:r>
      <w:r w:rsidRPr="000D3F71">
        <w:rPr>
          <w:rFonts w:ascii="Arial" w:hAnsi="Arial"/>
          <w:b/>
          <w:bCs/>
          <w:i/>
          <w:iCs/>
          <w:color w:val="000000"/>
          <w:spacing w:val="-1"/>
          <w:sz w:val="22"/>
          <w:szCs w:val="22"/>
          <w:lang w:val="sr-Cyrl-CS" w:eastAsia="en-US"/>
        </w:rPr>
        <w:t>извршениму</w:t>
      </w:r>
      <w:r>
        <w:rPr>
          <w:rFonts w:ascii="Arial" w:hAnsi="Arial"/>
          <w:b/>
          <w:bCs/>
          <w:i/>
          <w:iCs/>
          <w:color w:val="000000"/>
          <w:spacing w:val="-1"/>
          <w:sz w:val="22"/>
          <w:szCs w:val="22"/>
          <w:lang w:val="sr-Cyrl-CS" w:eastAsia="en-US"/>
        </w:rPr>
        <w:t xml:space="preserve"> </w:t>
      </w:r>
      <w:r w:rsidRPr="000D3F71">
        <w:rPr>
          <w:rFonts w:ascii="Arial" w:hAnsi="Arial"/>
          <w:b/>
          <w:bCs/>
          <w:i/>
          <w:iCs/>
          <w:color w:val="000000"/>
          <w:spacing w:val="-1"/>
          <w:sz w:val="22"/>
          <w:szCs w:val="22"/>
          <w:lang w:val="sr-Cyrl-CS" w:eastAsia="en-US"/>
        </w:rPr>
        <w:t>слугама</w:t>
      </w:r>
      <w:r>
        <w:rPr>
          <w:rFonts w:ascii="Arial" w:hAnsi="Arial" w:cs="Arial"/>
          <w:b/>
          <w:bCs/>
          <w:i/>
          <w:iCs/>
          <w:color w:val="000000"/>
          <w:spacing w:val="-1"/>
          <w:sz w:val="22"/>
          <w:szCs w:val="22"/>
          <w:lang w:val="sr-Cyrl-CS" w:eastAsia="en-US"/>
        </w:rPr>
        <w:t xml:space="preserve">, </w:t>
      </w:r>
      <w:r>
        <w:rPr>
          <w:rFonts w:ascii="Arial" w:hAnsi="Arial" w:cs="Arial"/>
          <w:bCs/>
          <w:i/>
          <w:iCs/>
          <w:color w:val="000000"/>
          <w:spacing w:val="-1"/>
          <w:sz w:val="22"/>
          <w:szCs w:val="22"/>
          <w:lang w:val="sr-Cyrl-CS" w:eastAsia="en-US"/>
        </w:rPr>
        <w:t>као и фотокопијом полисе осигурања уз исту.</w:t>
      </w:r>
    </w:p>
    <w:p w:rsidR="00530A86" w:rsidRPr="000D3F71" w:rsidRDefault="00530A86" w:rsidP="00530A86">
      <w:pPr>
        <w:widowControl w:val="0"/>
        <w:shd w:val="clear" w:color="auto" w:fill="FFFFFF"/>
        <w:autoSpaceDE w:val="0"/>
        <w:autoSpaceDN w:val="0"/>
        <w:adjustRightInd w:val="0"/>
        <w:spacing w:line="274" w:lineRule="exact"/>
        <w:ind w:right="245"/>
        <w:jc w:val="both"/>
        <w:rPr>
          <w:rFonts w:ascii="Arial" w:hAnsi="Arial" w:cs="Arial"/>
          <w:sz w:val="22"/>
          <w:szCs w:val="22"/>
          <w:lang w:val="sr-Cyrl-CS" w:eastAsia="en-US"/>
        </w:rPr>
      </w:pPr>
      <w:r w:rsidRPr="000D3F71">
        <w:rPr>
          <w:rFonts w:ascii="Arial" w:hAnsi="Arial"/>
          <w:i/>
          <w:iCs/>
          <w:color w:val="000000"/>
          <w:spacing w:val="2"/>
          <w:sz w:val="22"/>
          <w:szCs w:val="22"/>
          <w:lang w:val="sr-Cyrl-CS" w:eastAsia="en-US"/>
        </w:rPr>
        <w:t>Уколико</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је</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у</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образац</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референтне</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листе</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наведена</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услуга</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која</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 xml:space="preserve">није </w:t>
      </w:r>
      <w:r w:rsidRPr="000D3F71">
        <w:rPr>
          <w:rFonts w:ascii="Arial" w:hAnsi="Arial"/>
          <w:i/>
          <w:iCs/>
          <w:color w:val="000000"/>
          <w:sz w:val="22"/>
          <w:szCs w:val="22"/>
          <w:lang w:val="sr-Cyrl-CS" w:eastAsia="en-US"/>
        </w:rPr>
        <w:t>потврђена</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достављањем</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одговарајуће</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потврде</w:t>
      </w:r>
      <w:r w:rsidRPr="000D3F71">
        <w:rPr>
          <w:rFonts w:ascii="Arial" w:hAnsi="Arial" w:cs="Arial"/>
          <w:i/>
          <w:iCs/>
          <w:color w:val="000000"/>
          <w:sz w:val="22"/>
          <w:szCs w:val="22"/>
          <w:lang w:val="sr-Cyrl-CS" w:eastAsia="en-US"/>
        </w:rPr>
        <w:t xml:space="preserve"> (</w:t>
      </w:r>
      <w:r>
        <w:rPr>
          <w:rFonts w:ascii="Arial" w:hAnsi="Arial" w:cs="Arial"/>
          <w:b/>
          <w:i/>
          <w:iCs/>
          <w:color w:val="000000"/>
          <w:sz w:val="22"/>
          <w:szCs w:val="22"/>
          <w:lang w:val="sr-Cyrl-CS" w:eastAsia="en-US"/>
        </w:rPr>
        <w:t>15</w:t>
      </w:r>
      <w:r w:rsidRPr="000D3F71">
        <w:rPr>
          <w:rFonts w:ascii="Arial" w:hAnsi="Arial" w:cs="Arial"/>
          <w:b/>
          <w:i/>
          <w:iCs/>
          <w:color w:val="000000"/>
          <w:sz w:val="22"/>
          <w:szCs w:val="22"/>
          <w:lang w:val="sr-Cyrl-CS" w:eastAsia="en-US"/>
        </w:rPr>
        <w:t xml:space="preserve">. </w:t>
      </w:r>
      <w:r w:rsidRPr="000D3F71">
        <w:rPr>
          <w:rFonts w:ascii="Arial" w:hAnsi="Arial"/>
          <w:b/>
          <w:i/>
          <w:iCs/>
          <w:color w:val="000000"/>
          <w:sz w:val="22"/>
          <w:szCs w:val="22"/>
          <w:lang w:val="sr-Cyrl-CS" w:eastAsia="en-US"/>
        </w:rPr>
        <w:t>Потврда</w:t>
      </w:r>
      <w:r>
        <w:rPr>
          <w:rFonts w:ascii="Arial" w:hAnsi="Arial"/>
          <w:b/>
          <w:i/>
          <w:iCs/>
          <w:color w:val="000000"/>
          <w:sz w:val="22"/>
          <w:szCs w:val="22"/>
          <w:lang w:val="sr-Cyrl-CS" w:eastAsia="en-US"/>
        </w:rPr>
        <w:t xml:space="preserve"> </w:t>
      </w:r>
      <w:r w:rsidRPr="000D3F71">
        <w:rPr>
          <w:rFonts w:ascii="Arial" w:hAnsi="Arial"/>
          <w:b/>
          <w:i/>
          <w:iCs/>
          <w:color w:val="000000"/>
          <w:sz w:val="22"/>
          <w:szCs w:val="22"/>
          <w:lang w:val="sr-Cyrl-CS" w:eastAsia="en-US"/>
        </w:rPr>
        <w:t>о</w:t>
      </w:r>
      <w:r>
        <w:rPr>
          <w:rFonts w:ascii="Arial" w:hAnsi="Arial"/>
          <w:b/>
          <w:i/>
          <w:iCs/>
          <w:color w:val="000000"/>
          <w:sz w:val="22"/>
          <w:szCs w:val="22"/>
          <w:lang w:val="sr-Cyrl-CS" w:eastAsia="en-US"/>
        </w:rPr>
        <w:t xml:space="preserve"> </w:t>
      </w:r>
      <w:r w:rsidRPr="000D3F71">
        <w:rPr>
          <w:rFonts w:ascii="Arial" w:hAnsi="Arial"/>
          <w:b/>
          <w:i/>
          <w:iCs/>
          <w:color w:val="000000"/>
          <w:sz w:val="22"/>
          <w:szCs w:val="22"/>
          <w:lang w:val="sr-Cyrl-CS" w:eastAsia="en-US"/>
        </w:rPr>
        <w:t>извршеним услугама</w:t>
      </w:r>
      <w:r w:rsidRPr="000D3F71">
        <w:rPr>
          <w:rFonts w:ascii="Arial" w:hAnsi="Arial" w:cs="Arial"/>
          <w:i/>
          <w:iCs/>
          <w:color w:val="000000"/>
          <w:sz w:val="22"/>
          <w:szCs w:val="22"/>
          <w:lang w:val="sr-Cyrl-CS" w:eastAsia="en-US"/>
        </w:rPr>
        <w:t xml:space="preserve">), </w:t>
      </w:r>
      <w:r w:rsidRPr="000D3F71">
        <w:rPr>
          <w:rFonts w:ascii="Arial" w:hAnsi="Arial"/>
          <w:i/>
          <w:iCs/>
          <w:color w:val="000000"/>
          <w:sz w:val="22"/>
          <w:szCs w:val="22"/>
          <w:lang w:val="sr-Cyrl-CS" w:eastAsia="en-US"/>
        </w:rPr>
        <w:t>или</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уколико</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наведена</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потврда</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не</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садржи</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све</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што</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је</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 xml:space="preserve">тражено </w:t>
      </w:r>
      <w:r w:rsidRPr="000D3F71">
        <w:rPr>
          <w:rFonts w:ascii="Arial" w:hAnsi="Arial"/>
          <w:i/>
          <w:iCs/>
          <w:color w:val="000000"/>
          <w:spacing w:val="1"/>
          <w:sz w:val="22"/>
          <w:szCs w:val="22"/>
          <w:lang w:val="sr-Cyrl-CS" w:eastAsia="en-US"/>
        </w:rPr>
        <w:t>конкурсном</w:t>
      </w:r>
      <w:r>
        <w:rPr>
          <w:rFonts w:ascii="Arial" w:hAnsi="Arial"/>
          <w:i/>
          <w:iCs/>
          <w:color w:val="000000"/>
          <w:spacing w:val="1"/>
          <w:sz w:val="22"/>
          <w:szCs w:val="22"/>
          <w:lang w:val="sr-Cyrl-CS" w:eastAsia="en-US"/>
        </w:rPr>
        <w:t xml:space="preserve"> </w:t>
      </w:r>
      <w:r w:rsidRPr="000D3F71">
        <w:rPr>
          <w:rFonts w:ascii="Arial" w:hAnsi="Arial"/>
          <w:i/>
          <w:iCs/>
          <w:color w:val="000000"/>
          <w:spacing w:val="1"/>
          <w:sz w:val="22"/>
          <w:szCs w:val="22"/>
          <w:lang w:val="sr-Cyrl-CS" w:eastAsia="en-US"/>
        </w:rPr>
        <w:t>документацијом</w:t>
      </w:r>
      <w:r w:rsidRPr="000D3F71">
        <w:rPr>
          <w:rFonts w:ascii="Arial" w:hAnsi="Arial" w:cs="Arial"/>
          <w:i/>
          <w:iCs/>
          <w:color w:val="000000"/>
          <w:spacing w:val="1"/>
          <w:sz w:val="22"/>
          <w:szCs w:val="22"/>
          <w:lang w:val="sr-Cyrl-CS" w:eastAsia="en-US"/>
        </w:rPr>
        <w:t xml:space="preserve">, </w:t>
      </w:r>
      <w:r>
        <w:rPr>
          <w:rFonts w:ascii="Arial" w:hAnsi="Arial" w:cs="Arial"/>
          <w:i/>
          <w:iCs/>
          <w:color w:val="000000"/>
          <w:spacing w:val="1"/>
          <w:sz w:val="22"/>
          <w:szCs w:val="22"/>
          <w:lang w:val="sr-Cyrl-CS" w:eastAsia="en-US"/>
        </w:rPr>
        <w:t xml:space="preserve">као и фотокопија полисе осигурања, </w:t>
      </w:r>
      <w:r w:rsidRPr="000D3F71">
        <w:rPr>
          <w:rFonts w:ascii="Arial" w:hAnsi="Arial"/>
          <w:i/>
          <w:iCs/>
          <w:color w:val="000000"/>
          <w:spacing w:val="1"/>
          <w:sz w:val="22"/>
          <w:szCs w:val="22"/>
          <w:lang w:val="sr-Cyrl-CS" w:eastAsia="en-US"/>
        </w:rPr>
        <w:t>таква</w:t>
      </w:r>
      <w:r>
        <w:rPr>
          <w:rFonts w:ascii="Arial" w:hAnsi="Arial"/>
          <w:i/>
          <w:iCs/>
          <w:color w:val="000000"/>
          <w:spacing w:val="1"/>
          <w:sz w:val="22"/>
          <w:szCs w:val="22"/>
          <w:lang w:val="sr-Cyrl-CS" w:eastAsia="en-US"/>
        </w:rPr>
        <w:t xml:space="preserve"> </w:t>
      </w:r>
      <w:r w:rsidRPr="000D3F71">
        <w:rPr>
          <w:rFonts w:ascii="Arial" w:hAnsi="Arial"/>
          <w:i/>
          <w:iCs/>
          <w:color w:val="000000"/>
          <w:spacing w:val="1"/>
          <w:sz w:val="22"/>
          <w:szCs w:val="22"/>
          <w:lang w:val="sr-Cyrl-CS" w:eastAsia="en-US"/>
        </w:rPr>
        <w:t>референтна</w:t>
      </w:r>
      <w:r>
        <w:rPr>
          <w:rFonts w:ascii="Arial" w:hAnsi="Arial"/>
          <w:i/>
          <w:iCs/>
          <w:color w:val="000000"/>
          <w:spacing w:val="1"/>
          <w:sz w:val="22"/>
          <w:szCs w:val="22"/>
          <w:lang w:val="sr-Cyrl-CS" w:eastAsia="en-US"/>
        </w:rPr>
        <w:t xml:space="preserve"> </w:t>
      </w:r>
      <w:r w:rsidRPr="000D3F71">
        <w:rPr>
          <w:rFonts w:ascii="Arial" w:hAnsi="Arial"/>
          <w:i/>
          <w:iCs/>
          <w:color w:val="000000"/>
          <w:spacing w:val="1"/>
          <w:sz w:val="22"/>
          <w:szCs w:val="22"/>
          <w:lang w:val="sr-Cyrl-CS" w:eastAsia="en-US"/>
        </w:rPr>
        <w:t>услуга</w:t>
      </w:r>
      <w:r>
        <w:rPr>
          <w:rFonts w:ascii="Arial" w:hAnsi="Arial"/>
          <w:i/>
          <w:iCs/>
          <w:color w:val="000000"/>
          <w:spacing w:val="1"/>
          <w:sz w:val="22"/>
          <w:szCs w:val="22"/>
          <w:lang w:val="sr-Cyrl-CS" w:eastAsia="en-US"/>
        </w:rPr>
        <w:t xml:space="preserve"> </w:t>
      </w:r>
      <w:r w:rsidRPr="000D3F71">
        <w:rPr>
          <w:rFonts w:ascii="Arial" w:hAnsi="Arial"/>
          <w:i/>
          <w:iCs/>
          <w:color w:val="000000"/>
          <w:spacing w:val="1"/>
          <w:sz w:val="22"/>
          <w:szCs w:val="22"/>
          <w:lang w:val="sr-Cyrl-CS" w:eastAsia="en-US"/>
        </w:rPr>
        <w:t>се</w:t>
      </w:r>
      <w:r>
        <w:rPr>
          <w:rFonts w:ascii="Arial" w:hAnsi="Arial"/>
          <w:i/>
          <w:iCs/>
          <w:color w:val="000000"/>
          <w:spacing w:val="1"/>
          <w:sz w:val="22"/>
          <w:szCs w:val="22"/>
          <w:lang w:val="sr-Cyrl-CS" w:eastAsia="en-US"/>
        </w:rPr>
        <w:t xml:space="preserve"> </w:t>
      </w:r>
      <w:r w:rsidRPr="000D3F71">
        <w:rPr>
          <w:rFonts w:ascii="Arial" w:hAnsi="Arial"/>
          <w:i/>
          <w:iCs/>
          <w:color w:val="000000"/>
          <w:spacing w:val="1"/>
          <w:sz w:val="22"/>
          <w:szCs w:val="22"/>
          <w:lang w:val="sr-Cyrl-CS" w:eastAsia="en-US"/>
        </w:rPr>
        <w:t>неће</w:t>
      </w:r>
      <w:r>
        <w:rPr>
          <w:rFonts w:ascii="Arial" w:hAnsi="Arial"/>
          <w:i/>
          <w:iCs/>
          <w:color w:val="000000"/>
          <w:spacing w:val="1"/>
          <w:sz w:val="22"/>
          <w:szCs w:val="22"/>
          <w:lang w:val="sr-Cyrl-CS" w:eastAsia="en-US"/>
        </w:rPr>
        <w:t xml:space="preserve"> </w:t>
      </w:r>
      <w:r w:rsidRPr="000D3F71">
        <w:rPr>
          <w:rFonts w:ascii="Arial" w:hAnsi="Arial"/>
          <w:i/>
          <w:iCs/>
          <w:color w:val="000000"/>
          <w:spacing w:val="1"/>
          <w:sz w:val="22"/>
          <w:szCs w:val="22"/>
          <w:lang w:val="sr-Cyrl-CS" w:eastAsia="en-US"/>
        </w:rPr>
        <w:t>узети</w:t>
      </w:r>
      <w:r>
        <w:rPr>
          <w:rFonts w:ascii="Arial" w:hAnsi="Arial"/>
          <w:i/>
          <w:iCs/>
          <w:color w:val="000000"/>
          <w:spacing w:val="1"/>
          <w:sz w:val="22"/>
          <w:szCs w:val="22"/>
          <w:lang w:val="sr-Cyrl-CS" w:eastAsia="en-US"/>
        </w:rPr>
        <w:t xml:space="preserve"> </w:t>
      </w:r>
      <w:r w:rsidRPr="000D3F71">
        <w:rPr>
          <w:rFonts w:ascii="Arial" w:hAnsi="Arial"/>
          <w:i/>
          <w:iCs/>
          <w:color w:val="000000"/>
          <w:spacing w:val="1"/>
          <w:sz w:val="22"/>
          <w:szCs w:val="22"/>
          <w:lang w:val="sr-Cyrl-CS" w:eastAsia="en-US"/>
        </w:rPr>
        <w:t xml:space="preserve">као </w:t>
      </w:r>
      <w:r w:rsidRPr="000D3F71">
        <w:rPr>
          <w:rFonts w:ascii="Arial" w:hAnsi="Arial"/>
          <w:i/>
          <w:iCs/>
          <w:color w:val="000000"/>
          <w:spacing w:val="9"/>
          <w:sz w:val="22"/>
          <w:szCs w:val="22"/>
          <w:lang w:val="sr-Cyrl-CS" w:eastAsia="en-US"/>
        </w:rPr>
        <w:t>важећа</w:t>
      </w:r>
      <w:r w:rsidRPr="000D3F71">
        <w:rPr>
          <w:rFonts w:ascii="Arial" w:hAnsi="Arial" w:cs="Arial"/>
          <w:i/>
          <w:iCs/>
          <w:color w:val="000000"/>
          <w:spacing w:val="9"/>
          <w:sz w:val="22"/>
          <w:szCs w:val="22"/>
          <w:lang w:val="sr-Cyrl-CS" w:eastAsia="en-US"/>
        </w:rPr>
        <w:t xml:space="preserve">. </w:t>
      </w:r>
      <w:r w:rsidRPr="000D3F71">
        <w:rPr>
          <w:rFonts w:ascii="Arial" w:hAnsi="Arial"/>
          <w:i/>
          <w:iCs/>
          <w:color w:val="000000"/>
          <w:spacing w:val="9"/>
          <w:sz w:val="22"/>
          <w:szCs w:val="22"/>
          <w:lang w:val="sr-Cyrl-CS" w:eastAsia="en-US"/>
        </w:rPr>
        <w:t>Ради</w:t>
      </w:r>
      <w:r>
        <w:rPr>
          <w:rFonts w:ascii="Arial" w:hAnsi="Arial"/>
          <w:i/>
          <w:iCs/>
          <w:color w:val="000000"/>
          <w:spacing w:val="9"/>
          <w:sz w:val="22"/>
          <w:szCs w:val="22"/>
          <w:lang w:val="sr-Cyrl-CS" w:eastAsia="en-US"/>
        </w:rPr>
        <w:t xml:space="preserve"> </w:t>
      </w:r>
      <w:r w:rsidRPr="000D3F71">
        <w:rPr>
          <w:rFonts w:ascii="Arial" w:hAnsi="Arial"/>
          <w:i/>
          <w:iCs/>
          <w:color w:val="000000"/>
          <w:spacing w:val="9"/>
          <w:sz w:val="22"/>
          <w:szCs w:val="22"/>
          <w:lang w:val="sr-Cyrl-CS" w:eastAsia="en-US"/>
        </w:rPr>
        <w:t>лакшег</w:t>
      </w:r>
      <w:r>
        <w:rPr>
          <w:rFonts w:ascii="Arial" w:hAnsi="Arial"/>
          <w:i/>
          <w:iCs/>
          <w:color w:val="000000"/>
          <w:spacing w:val="9"/>
          <w:sz w:val="22"/>
          <w:szCs w:val="22"/>
          <w:lang w:val="sr-Cyrl-CS" w:eastAsia="en-US"/>
        </w:rPr>
        <w:t xml:space="preserve"> </w:t>
      </w:r>
      <w:r w:rsidRPr="000D3F71">
        <w:rPr>
          <w:rFonts w:ascii="Arial" w:hAnsi="Arial"/>
          <w:i/>
          <w:iCs/>
          <w:color w:val="000000"/>
          <w:spacing w:val="9"/>
          <w:sz w:val="22"/>
          <w:szCs w:val="22"/>
          <w:lang w:val="sr-Cyrl-CS" w:eastAsia="en-US"/>
        </w:rPr>
        <w:t>утврђивања</w:t>
      </w:r>
      <w:r>
        <w:rPr>
          <w:rFonts w:ascii="Arial" w:hAnsi="Arial"/>
          <w:i/>
          <w:iCs/>
          <w:color w:val="000000"/>
          <w:spacing w:val="9"/>
          <w:sz w:val="22"/>
          <w:szCs w:val="22"/>
          <w:lang w:val="sr-Cyrl-CS" w:eastAsia="en-US"/>
        </w:rPr>
        <w:t xml:space="preserve"> </w:t>
      </w:r>
      <w:r w:rsidRPr="000D3F71">
        <w:rPr>
          <w:rFonts w:ascii="Arial" w:hAnsi="Arial"/>
          <w:i/>
          <w:iCs/>
          <w:color w:val="000000"/>
          <w:spacing w:val="9"/>
          <w:sz w:val="22"/>
          <w:szCs w:val="22"/>
          <w:lang w:val="sr-Cyrl-CS" w:eastAsia="en-US"/>
        </w:rPr>
        <w:t>везе</w:t>
      </w:r>
      <w:r>
        <w:rPr>
          <w:rFonts w:ascii="Arial" w:hAnsi="Arial"/>
          <w:i/>
          <w:iCs/>
          <w:color w:val="000000"/>
          <w:spacing w:val="9"/>
          <w:sz w:val="22"/>
          <w:szCs w:val="22"/>
          <w:lang w:val="sr-Cyrl-CS" w:eastAsia="en-US"/>
        </w:rPr>
        <w:t xml:space="preserve"> </w:t>
      </w:r>
      <w:r w:rsidRPr="000D3F71">
        <w:rPr>
          <w:rFonts w:ascii="Arial" w:hAnsi="Arial"/>
          <w:i/>
          <w:iCs/>
          <w:color w:val="000000"/>
          <w:spacing w:val="9"/>
          <w:sz w:val="22"/>
          <w:szCs w:val="22"/>
          <w:lang w:val="sr-Cyrl-CS" w:eastAsia="en-US"/>
        </w:rPr>
        <w:t>између</w:t>
      </w:r>
      <w:r>
        <w:rPr>
          <w:rFonts w:ascii="Arial" w:hAnsi="Arial"/>
          <w:i/>
          <w:iCs/>
          <w:color w:val="000000"/>
          <w:spacing w:val="9"/>
          <w:sz w:val="22"/>
          <w:szCs w:val="22"/>
          <w:lang w:val="sr-Cyrl-CS" w:eastAsia="en-US"/>
        </w:rPr>
        <w:t xml:space="preserve"> </w:t>
      </w:r>
      <w:r w:rsidRPr="000D3F71">
        <w:rPr>
          <w:rFonts w:ascii="Arial" w:hAnsi="Arial"/>
          <w:i/>
          <w:iCs/>
          <w:color w:val="000000"/>
          <w:spacing w:val="9"/>
          <w:sz w:val="22"/>
          <w:szCs w:val="22"/>
          <w:lang w:val="sr-Cyrl-CS" w:eastAsia="en-US"/>
        </w:rPr>
        <w:t>Потврде</w:t>
      </w:r>
      <w:r>
        <w:rPr>
          <w:rFonts w:ascii="Arial" w:hAnsi="Arial"/>
          <w:i/>
          <w:iCs/>
          <w:color w:val="000000"/>
          <w:spacing w:val="9"/>
          <w:sz w:val="22"/>
          <w:szCs w:val="22"/>
          <w:lang w:val="sr-Cyrl-CS" w:eastAsia="en-US"/>
        </w:rPr>
        <w:t xml:space="preserve"> </w:t>
      </w:r>
      <w:r w:rsidRPr="000D3F71">
        <w:rPr>
          <w:rFonts w:ascii="Arial" w:hAnsi="Arial"/>
          <w:i/>
          <w:iCs/>
          <w:color w:val="000000"/>
          <w:spacing w:val="9"/>
          <w:sz w:val="22"/>
          <w:szCs w:val="22"/>
          <w:lang w:val="sr-Cyrl-CS" w:eastAsia="en-US"/>
        </w:rPr>
        <w:t>о</w:t>
      </w:r>
      <w:r>
        <w:rPr>
          <w:rFonts w:ascii="Arial" w:hAnsi="Arial"/>
          <w:i/>
          <w:iCs/>
          <w:color w:val="000000"/>
          <w:spacing w:val="9"/>
          <w:sz w:val="22"/>
          <w:szCs w:val="22"/>
          <w:lang w:val="sr-Cyrl-CS" w:eastAsia="en-US"/>
        </w:rPr>
        <w:t xml:space="preserve"> </w:t>
      </w:r>
      <w:r w:rsidRPr="000D3F71">
        <w:rPr>
          <w:rFonts w:ascii="Arial" w:hAnsi="Arial"/>
          <w:i/>
          <w:iCs/>
          <w:color w:val="000000"/>
          <w:spacing w:val="9"/>
          <w:sz w:val="22"/>
          <w:szCs w:val="22"/>
          <w:lang w:val="sr-Cyrl-CS" w:eastAsia="en-US"/>
        </w:rPr>
        <w:t xml:space="preserve">извршеним </w:t>
      </w:r>
      <w:r w:rsidRPr="000D3F71">
        <w:rPr>
          <w:rFonts w:ascii="Arial" w:hAnsi="Arial"/>
          <w:i/>
          <w:iCs/>
          <w:color w:val="000000"/>
          <w:sz w:val="22"/>
          <w:szCs w:val="22"/>
          <w:lang w:val="sr-Cyrl-CS" w:eastAsia="en-US"/>
        </w:rPr>
        <w:t>услугама</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и</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Обрасца</w:t>
      </w:r>
      <w:r w:rsidRPr="000D3F71">
        <w:rPr>
          <w:rFonts w:ascii="Arial" w:hAnsi="Arial" w:cs="Arial"/>
          <w:i/>
          <w:iCs/>
          <w:color w:val="000000"/>
          <w:sz w:val="22"/>
          <w:szCs w:val="22"/>
          <w:lang w:eastAsia="en-US"/>
        </w:rPr>
        <w:t xml:space="preserve">- </w:t>
      </w:r>
      <w:r w:rsidRPr="000D3F71">
        <w:rPr>
          <w:rFonts w:ascii="Arial" w:hAnsi="Arial"/>
          <w:i/>
          <w:iCs/>
          <w:color w:val="000000"/>
          <w:sz w:val="22"/>
          <w:szCs w:val="22"/>
          <w:lang w:val="sr-Cyrl-CS" w:eastAsia="en-US"/>
        </w:rPr>
        <w:t>Референтна</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листа</w:t>
      </w:r>
      <w:r w:rsidRPr="000D3F71">
        <w:rPr>
          <w:rFonts w:ascii="Arial" w:hAnsi="Arial" w:cs="Arial"/>
          <w:i/>
          <w:iCs/>
          <w:color w:val="000000"/>
          <w:sz w:val="22"/>
          <w:szCs w:val="22"/>
          <w:lang w:val="sr-Cyrl-CS" w:eastAsia="en-US"/>
        </w:rPr>
        <w:t xml:space="preserve">, </w:t>
      </w:r>
      <w:r w:rsidRPr="000D3F71">
        <w:rPr>
          <w:rFonts w:ascii="Arial" w:hAnsi="Arial"/>
          <w:i/>
          <w:iCs/>
          <w:color w:val="000000"/>
          <w:sz w:val="22"/>
          <w:szCs w:val="22"/>
          <w:lang w:val="sr-Cyrl-CS" w:eastAsia="en-US"/>
        </w:rPr>
        <w:t>пожељно</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је</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да</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понуђач</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на</w:t>
      </w:r>
      <w:r>
        <w:rPr>
          <w:rFonts w:ascii="Arial" w:hAnsi="Arial"/>
          <w:i/>
          <w:iCs/>
          <w:color w:val="000000"/>
          <w:sz w:val="22"/>
          <w:szCs w:val="22"/>
          <w:lang w:val="sr-Cyrl-CS" w:eastAsia="en-US"/>
        </w:rPr>
        <w:t xml:space="preserve"> </w:t>
      </w:r>
      <w:r w:rsidRPr="000D3F71">
        <w:rPr>
          <w:rFonts w:ascii="Arial" w:hAnsi="Arial"/>
          <w:i/>
          <w:iCs/>
          <w:color w:val="000000"/>
          <w:sz w:val="22"/>
          <w:szCs w:val="22"/>
          <w:lang w:val="sr-Cyrl-CS" w:eastAsia="en-US"/>
        </w:rPr>
        <w:t xml:space="preserve">свакој </w:t>
      </w:r>
      <w:r w:rsidRPr="000D3F71">
        <w:rPr>
          <w:rFonts w:ascii="Arial" w:hAnsi="Arial"/>
          <w:i/>
          <w:iCs/>
          <w:color w:val="000000"/>
          <w:spacing w:val="2"/>
          <w:sz w:val="22"/>
          <w:szCs w:val="22"/>
          <w:lang w:val="sr-Cyrl-CS" w:eastAsia="en-US"/>
        </w:rPr>
        <w:t>Потврди</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о</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извршеним</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услугама</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у</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горњем</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левом</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углу</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наведе</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редни</w:t>
      </w:r>
      <w:r>
        <w:rPr>
          <w:rFonts w:ascii="Arial" w:hAnsi="Arial"/>
          <w:i/>
          <w:iCs/>
          <w:color w:val="000000"/>
          <w:spacing w:val="2"/>
          <w:sz w:val="22"/>
          <w:szCs w:val="22"/>
          <w:lang w:val="sr-Cyrl-CS" w:eastAsia="en-US"/>
        </w:rPr>
        <w:t xml:space="preserve"> </w:t>
      </w:r>
      <w:r w:rsidRPr="000D3F71">
        <w:rPr>
          <w:rFonts w:ascii="Arial" w:hAnsi="Arial"/>
          <w:i/>
          <w:iCs/>
          <w:color w:val="000000"/>
          <w:spacing w:val="2"/>
          <w:sz w:val="22"/>
          <w:szCs w:val="22"/>
          <w:lang w:val="sr-Cyrl-CS" w:eastAsia="en-US"/>
        </w:rPr>
        <w:t xml:space="preserve">број </w:t>
      </w:r>
      <w:r w:rsidRPr="000D3F71">
        <w:rPr>
          <w:rFonts w:ascii="Arial" w:hAnsi="Arial"/>
          <w:i/>
          <w:iCs/>
          <w:color w:val="000000"/>
          <w:spacing w:val="1"/>
          <w:sz w:val="22"/>
          <w:szCs w:val="22"/>
          <w:lang w:val="sr-Cyrl-CS" w:eastAsia="en-US"/>
        </w:rPr>
        <w:t>референтне</w:t>
      </w:r>
      <w:r>
        <w:rPr>
          <w:rFonts w:ascii="Arial" w:hAnsi="Arial"/>
          <w:i/>
          <w:iCs/>
          <w:color w:val="000000"/>
          <w:spacing w:val="1"/>
          <w:sz w:val="22"/>
          <w:szCs w:val="22"/>
          <w:lang w:val="sr-Cyrl-CS" w:eastAsia="en-US"/>
        </w:rPr>
        <w:t xml:space="preserve"> </w:t>
      </w:r>
      <w:r w:rsidRPr="000D3F71">
        <w:rPr>
          <w:rFonts w:ascii="Arial" w:hAnsi="Arial"/>
          <w:i/>
          <w:iCs/>
          <w:color w:val="000000"/>
          <w:spacing w:val="1"/>
          <w:sz w:val="22"/>
          <w:szCs w:val="22"/>
          <w:lang w:val="sr-Cyrl-CS" w:eastAsia="en-US"/>
        </w:rPr>
        <w:t>услуге</w:t>
      </w:r>
      <w:r>
        <w:rPr>
          <w:rFonts w:ascii="Arial" w:hAnsi="Arial"/>
          <w:i/>
          <w:iCs/>
          <w:color w:val="000000"/>
          <w:spacing w:val="1"/>
          <w:sz w:val="22"/>
          <w:szCs w:val="22"/>
          <w:lang w:val="sr-Cyrl-CS" w:eastAsia="en-US"/>
        </w:rPr>
        <w:t xml:space="preserve"> </w:t>
      </w:r>
      <w:r w:rsidRPr="000D3F71">
        <w:rPr>
          <w:rFonts w:ascii="Arial" w:hAnsi="Arial"/>
          <w:i/>
          <w:iCs/>
          <w:color w:val="000000"/>
          <w:spacing w:val="1"/>
          <w:sz w:val="22"/>
          <w:szCs w:val="22"/>
          <w:lang w:val="sr-Cyrl-CS" w:eastAsia="en-US"/>
        </w:rPr>
        <w:t>из</w:t>
      </w:r>
      <w:r>
        <w:rPr>
          <w:rFonts w:ascii="Arial" w:hAnsi="Arial"/>
          <w:i/>
          <w:iCs/>
          <w:color w:val="000000"/>
          <w:spacing w:val="1"/>
          <w:sz w:val="22"/>
          <w:szCs w:val="22"/>
          <w:lang w:val="sr-Cyrl-CS" w:eastAsia="en-US"/>
        </w:rPr>
        <w:t xml:space="preserve"> </w:t>
      </w:r>
      <w:r w:rsidRPr="000D3F71">
        <w:rPr>
          <w:rFonts w:ascii="Arial" w:hAnsi="Arial"/>
          <w:i/>
          <w:iCs/>
          <w:color w:val="000000"/>
          <w:spacing w:val="1"/>
          <w:sz w:val="22"/>
          <w:szCs w:val="22"/>
          <w:lang w:val="sr-Cyrl-CS" w:eastAsia="en-US"/>
        </w:rPr>
        <w:t>Обрасца</w:t>
      </w:r>
      <w:r w:rsidRPr="000D3F71">
        <w:rPr>
          <w:rFonts w:ascii="Arial" w:hAnsi="Arial" w:cs="Arial"/>
          <w:i/>
          <w:iCs/>
          <w:color w:val="000000"/>
          <w:spacing w:val="1"/>
          <w:sz w:val="22"/>
          <w:szCs w:val="22"/>
          <w:lang w:eastAsia="en-US"/>
        </w:rPr>
        <w:t xml:space="preserve">- </w:t>
      </w:r>
      <w:r w:rsidRPr="000D3F71">
        <w:rPr>
          <w:rFonts w:ascii="Arial" w:hAnsi="Arial"/>
          <w:i/>
          <w:iCs/>
          <w:color w:val="000000"/>
          <w:spacing w:val="1"/>
          <w:sz w:val="22"/>
          <w:szCs w:val="22"/>
          <w:lang w:val="sr-Cyrl-CS" w:eastAsia="en-US"/>
        </w:rPr>
        <w:t>Референтна</w:t>
      </w:r>
      <w:r>
        <w:rPr>
          <w:rFonts w:ascii="Arial" w:hAnsi="Arial"/>
          <w:i/>
          <w:iCs/>
          <w:color w:val="000000"/>
          <w:spacing w:val="1"/>
          <w:sz w:val="22"/>
          <w:szCs w:val="22"/>
          <w:lang w:val="sr-Cyrl-CS" w:eastAsia="en-US"/>
        </w:rPr>
        <w:t xml:space="preserve"> </w:t>
      </w:r>
      <w:r w:rsidRPr="000D3F71">
        <w:rPr>
          <w:rFonts w:ascii="Arial" w:hAnsi="Arial"/>
          <w:i/>
          <w:iCs/>
          <w:color w:val="000000"/>
          <w:spacing w:val="1"/>
          <w:sz w:val="22"/>
          <w:szCs w:val="22"/>
          <w:lang w:val="sr-Cyrl-CS" w:eastAsia="en-US"/>
        </w:rPr>
        <w:t>листа</w:t>
      </w:r>
      <w:r w:rsidRPr="000D3F71">
        <w:rPr>
          <w:rFonts w:ascii="Arial" w:hAnsi="Arial" w:cs="Arial"/>
          <w:i/>
          <w:iCs/>
          <w:color w:val="000000"/>
          <w:spacing w:val="1"/>
          <w:sz w:val="22"/>
          <w:szCs w:val="22"/>
          <w:lang w:val="sr-Cyrl-CS" w:eastAsia="en-US"/>
        </w:rPr>
        <w:t>.</w:t>
      </w:r>
    </w:p>
    <w:p w:rsidR="00530A86" w:rsidRDefault="00530A86" w:rsidP="00530A86">
      <w:pPr>
        <w:widowControl w:val="0"/>
        <w:shd w:val="clear" w:color="auto" w:fill="FFFFFF"/>
        <w:autoSpaceDE w:val="0"/>
        <w:autoSpaceDN w:val="0"/>
        <w:adjustRightInd w:val="0"/>
        <w:spacing w:line="274" w:lineRule="exact"/>
        <w:ind w:right="274"/>
        <w:jc w:val="both"/>
        <w:rPr>
          <w:rFonts w:ascii="Arial" w:hAnsi="Arial" w:cs="Arial"/>
          <w:b/>
          <w:bCs/>
          <w:i/>
          <w:iCs/>
          <w:color w:val="000000"/>
          <w:spacing w:val="-1"/>
          <w:sz w:val="22"/>
          <w:szCs w:val="22"/>
          <w:lang w:val="sr-Cyrl-CS" w:eastAsia="en-US"/>
        </w:rPr>
      </w:pPr>
      <w:r w:rsidRPr="000D3F71">
        <w:rPr>
          <w:rFonts w:ascii="Arial" w:hAnsi="Arial"/>
          <w:b/>
          <w:bCs/>
          <w:i/>
          <w:iCs/>
          <w:color w:val="000000"/>
          <w:spacing w:val="-2"/>
          <w:sz w:val="22"/>
          <w:szCs w:val="22"/>
          <w:lang w:val="sr-Cyrl-CS" w:eastAsia="en-US"/>
        </w:rPr>
        <w:t>Уколико</w:t>
      </w:r>
      <w:r>
        <w:rPr>
          <w:rFonts w:ascii="Arial" w:hAnsi="Arial"/>
          <w:b/>
          <w:bCs/>
          <w:i/>
          <w:iCs/>
          <w:color w:val="000000"/>
          <w:spacing w:val="-2"/>
          <w:sz w:val="22"/>
          <w:szCs w:val="22"/>
          <w:lang w:val="sr-Cyrl-CS" w:eastAsia="en-US"/>
        </w:rPr>
        <w:t xml:space="preserve"> </w:t>
      </w:r>
      <w:r w:rsidRPr="000D3F71">
        <w:rPr>
          <w:rFonts w:ascii="Arial" w:hAnsi="Arial"/>
          <w:b/>
          <w:bCs/>
          <w:i/>
          <w:iCs/>
          <w:color w:val="000000"/>
          <w:spacing w:val="-2"/>
          <w:sz w:val="22"/>
          <w:szCs w:val="22"/>
          <w:lang w:val="sr-Cyrl-CS" w:eastAsia="en-US"/>
        </w:rPr>
        <w:t>је</w:t>
      </w:r>
      <w:r>
        <w:rPr>
          <w:rFonts w:ascii="Arial" w:hAnsi="Arial"/>
          <w:b/>
          <w:bCs/>
          <w:i/>
          <w:iCs/>
          <w:color w:val="000000"/>
          <w:spacing w:val="-2"/>
          <w:sz w:val="22"/>
          <w:szCs w:val="22"/>
          <w:lang w:val="sr-Cyrl-CS" w:eastAsia="en-US"/>
        </w:rPr>
        <w:t xml:space="preserve"> </w:t>
      </w:r>
      <w:r w:rsidRPr="000D3F71">
        <w:rPr>
          <w:rFonts w:ascii="Arial" w:hAnsi="Arial"/>
          <w:b/>
          <w:bCs/>
          <w:i/>
          <w:iCs/>
          <w:color w:val="000000"/>
          <w:spacing w:val="-2"/>
          <w:sz w:val="22"/>
          <w:szCs w:val="22"/>
          <w:lang w:val="sr-Cyrl-CS" w:eastAsia="en-US"/>
        </w:rPr>
        <w:t>потребно</w:t>
      </w:r>
      <w:r>
        <w:rPr>
          <w:rFonts w:ascii="Arial" w:hAnsi="Arial"/>
          <w:b/>
          <w:bCs/>
          <w:i/>
          <w:iCs/>
          <w:color w:val="000000"/>
          <w:spacing w:val="-2"/>
          <w:sz w:val="22"/>
          <w:szCs w:val="22"/>
          <w:lang w:val="sr-Cyrl-CS" w:eastAsia="en-US"/>
        </w:rPr>
        <w:t xml:space="preserve"> </w:t>
      </w:r>
      <w:r w:rsidRPr="000D3F71">
        <w:rPr>
          <w:rFonts w:ascii="Arial" w:hAnsi="Arial"/>
          <w:b/>
          <w:bCs/>
          <w:i/>
          <w:iCs/>
          <w:color w:val="000000"/>
          <w:spacing w:val="-2"/>
          <w:sz w:val="22"/>
          <w:szCs w:val="22"/>
          <w:lang w:val="sr-Cyrl-CS" w:eastAsia="en-US"/>
        </w:rPr>
        <w:t>попунити</w:t>
      </w:r>
      <w:r>
        <w:rPr>
          <w:rFonts w:ascii="Arial" w:hAnsi="Arial"/>
          <w:b/>
          <w:bCs/>
          <w:i/>
          <w:iCs/>
          <w:color w:val="000000"/>
          <w:spacing w:val="-2"/>
          <w:sz w:val="22"/>
          <w:szCs w:val="22"/>
          <w:lang w:val="sr-Cyrl-CS" w:eastAsia="en-US"/>
        </w:rPr>
        <w:t xml:space="preserve"> </w:t>
      </w:r>
      <w:r w:rsidRPr="000D3F71">
        <w:rPr>
          <w:rFonts w:ascii="Arial" w:hAnsi="Arial"/>
          <w:b/>
          <w:bCs/>
          <w:i/>
          <w:iCs/>
          <w:color w:val="000000"/>
          <w:spacing w:val="-2"/>
          <w:sz w:val="22"/>
          <w:szCs w:val="22"/>
          <w:lang w:val="sr-Cyrl-CS" w:eastAsia="en-US"/>
        </w:rPr>
        <w:t>више</w:t>
      </w:r>
      <w:r>
        <w:rPr>
          <w:rFonts w:ascii="Arial" w:hAnsi="Arial"/>
          <w:b/>
          <w:bCs/>
          <w:i/>
          <w:iCs/>
          <w:color w:val="000000"/>
          <w:spacing w:val="-2"/>
          <w:sz w:val="22"/>
          <w:szCs w:val="22"/>
          <w:lang w:val="sr-Cyrl-CS" w:eastAsia="en-US"/>
        </w:rPr>
        <w:t xml:space="preserve"> </w:t>
      </w:r>
      <w:r w:rsidRPr="000D3F71">
        <w:rPr>
          <w:rFonts w:ascii="Arial" w:hAnsi="Arial"/>
          <w:b/>
          <w:bCs/>
          <w:i/>
          <w:iCs/>
          <w:color w:val="000000"/>
          <w:spacing w:val="-2"/>
          <w:sz w:val="22"/>
          <w:szCs w:val="22"/>
          <w:lang w:val="sr-Cyrl-CS" w:eastAsia="en-US"/>
        </w:rPr>
        <w:t>редова</w:t>
      </w:r>
      <w:r w:rsidRPr="000D3F71">
        <w:rPr>
          <w:rFonts w:ascii="Arial" w:hAnsi="Arial" w:cs="Arial"/>
          <w:b/>
          <w:bCs/>
          <w:i/>
          <w:iCs/>
          <w:color w:val="000000"/>
          <w:spacing w:val="-2"/>
          <w:sz w:val="22"/>
          <w:szCs w:val="22"/>
          <w:lang w:val="sr-Cyrl-CS" w:eastAsia="en-US"/>
        </w:rPr>
        <w:t xml:space="preserve">, </w:t>
      </w:r>
      <w:r w:rsidRPr="000D3F71">
        <w:rPr>
          <w:rFonts w:ascii="Arial" w:hAnsi="Arial"/>
          <w:b/>
          <w:bCs/>
          <w:i/>
          <w:iCs/>
          <w:color w:val="000000"/>
          <w:spacing w:val="-2"/>
          <w:sz w:val="22"/>
          <w:szCs w:val="22"/>
          <w:lang w:val="sr-Cyrl-CS" w:eastAsia="en-US"/>
        </w:rPr>
        <w:t>због</w:t>
      </w:r>
      <w:r>
        <w:rPr>
          <w:rFonts w:ascii="Arial" w:hAnsi="Arial"/>
          <w:b/>
          <w:bCs/>
          <w:i/>
          <w:iCs/>
          <w:color w:val="000000"/>
          <w:spacing w:val="-2"/>
          <w:sz w:val="22"/>
          <w:szCs w:val="22"/>
          <w:lang w:val="sr-Cyrl-CS" w:eastAsia="en-US"/>
        </w:rPr>
        <w:t xml:space="preserve"> </w:t>
      </w:r>
      <w:r w:rsidRPr="000D3F71">
        <w:rPr>
          <w:rFonts w:ascii="Arial" w:hAnsi="Arial"/>
          <w:b/>
          <w:bCs/>
          <w:i/>
          <w:iCs/>
          <w:color w:val="000000"/>
          <w:spacing w:val="-2"/>
          <w:sz w:val="22"/>
          <w:szCs w:val="22"/>
          <w:lang w:val="sr-Cyrl-CS" w:eastAsia="en-US"/>
        </w:rPr>
        <w:t>броја</w:t>
      </w:r>
      <w:r>
        <w:rPr>
          <w:rFonts w:ascii="Arial" w:hAnsi="Arial"/>
          <w:b/>
          <w:bCs/>
          <w:i/>
          <w:iCs/>
          <w:color w:val="000000"/>
          <w:spacing w:val="-2"/>
          <w:sz w:val="22"/>
          <w:szCs w:val="22"/>
          <w:lang w:val="sr-Cyrl-CS" w:eastAsia="en-US"/>
        </w:rPr>
        <w:t xml:space="preserve"> </w:t>
      </w:r>
      <w:r w:rsidRPr="000D3F71">
        <w:rPr>
          <w:rFonts w:ascii="Arial" w:hAnsi="Arial"/>
          <w:b/>
          <w:bCs/>
          <w:i/>
          <w:iCs/>
          <w:color w:val="000000"/>
          <w:spacing w:val="-2"/>
          <w:sz w:val="22"/>
          <w:szCs w:val="22"/>
          <w:lang w:val="sr-Cyrl-CS" w:eastAsia="en-US"/>
        </w:rPr>
        <w:t>референци</w:t>
      </w:r>
      <w:r w:rsidRPr="000D3F71">
        <w:rPr>
          <w:rFonts w:ascii="Arial" w:hAnsi="Arial" w:cs="Arial"/>
          <w:b/>
          <w:bCs/>
          <w:i/>
          <w:iCs/>
          <w:color w:val="000000"/>
          <w:spacing w:val="-2"/>
          <w:sz w:val="22"/>
          <w:szCs w:val="22"/>
          <w:lang w:val="sr-Cyrl-CS" w:eastAsia="en-US"/>
        </w:rPr>
        <w:t xml:space="preserve">, </w:t>
      </w:r>
      <w:r w:rsidRPr="000D3F71">
        <w:rPr>
          <w:rFonts w:ascii="Arial" w:hAnsi="Arial"/>
          <w:b/>
          <w:bCs/>
          <w:i/>
          <w:iCs/>
          <w:color w:val="000000"/>
          <w:spacing w:val="-1"/>
          <w:sz w:val="22"/>
          <w:szCs w:val="22"/>
          <w:lang w:val="sr-Cyrl-CS" w:eastAsia="en-US"/>
        </w:rPr>
        <w:t>образац</w:t>
      </w:r>
      <w:r>
        <w:rPr>
          <w:rFonts w:ascii="Arial" w:hAnsi="Arial"/>
          <w:b/>
          <w:bCs/>
          <w:i/>
          <w:iCs/>
          <w:color w:val="000000"/>
          <w:spacing w:val="-1"/>
          <w:sz w:val="22"/>
          <w:szCs w:val="22"/>
          <w:lang w:val="sr-Cyrl-CS" w:eastAsia="en-US"/>
        </w:rPr>
        <w:t xml:space="preserve"> </w:t>
      </w:r>
      <w:r w:rsidRPr="000D3F71">
        <w:rPr>
          <w:rFonts w:ascii="Arial" w:hAnsi="Arial"/>
          <w:b/>
          <w:bCs/>
          <w:i/>
          <w:iCs/>
          <w:color w:val="000000"/>
          <w:spacing w:val="-1"/>
          <w:sz w:val="22"/>
          <w:szCs w:val="22"/>
          <w:lang w:val="sr-Cyrl-CS" w:eastAsia="en-US"/>
        </w:rPr>
        <w:t>фотокопирати</w:t>
      </w:r>
      <w:r>
        <w:rPr>
          <w:rFonts w:ascii="Arial" w:hAnsi="Arial"/>
          <w:b/>
          <w:bCs/>
          <w:i/>
          <w:iCs/>
          <w:color w:val="000000"/>
          <w:spacing w:val="-1"/>
          <w:sz w:val="22"/>
          <w:szCs w:val="22"/>
          <w:lang w:val="sr-Cyrl-CS" w:eastAsia="en-US"/>
        </w:rPr>
        <w:t xml:space="preserve"> </w:t>
      </w:r>
      <w:r w:rsidRPr="000D3F71">
        <w:rPr>
          <w:rFonts w:ascii="Arial" w:hAnsi="Arial"/>
          <w:b/>
          <w:bCs/>
          <w:i/>
          <w:iCs/>
          <w:color w:val="000000"/>
          <w:spacing w:val="-1"/>
          <w:sz w:val="22"/>
          <w:szCs w:val="22"/>
          <w:lang w:val="sr-Cyrl-CS" w:eastAsia="en-US"/>
        </w:rPr>
        <w:t>у</w:t>
      </w:r>
      <w:r>
        <w:rPr>
          <w:rFonts w:ascii="Arial" w:hAnsi="Arial"/>
          <w:b/>
          <w:bCs/>
          <w:i/>
          <w:iCs/>
          <w:color w:val="000000"/>
          <w:spacing w:val="-1"/>
          <w:sz w:val="22"/>
          <w:szCs w:val="22"/>
          <w:lang w:val="sr-Cyrl-CS" w:eastAsia="en-US"/>
        </w:rPr>
        <w:t xml:space="preserve"> </w:t>
      </w:r>
      <w:r w:rsidRPr="000D3F71">
        <w:rPr>
          <w:rFonts w:ascii="Arial" w:hAnsi="Arial"/>
          <w:b/>
          <w:bCs/>
          <w:i/>
          <w:iCs/>
          <w:color w:val="000000"/>
          <w:spacing w:val="-1"/>
          <w:sz w:val="22"/>
          <w:szCs w:val="22"/>
          <w:lang w:val="sr-Cyrl-CS" w:eastAsia="en-US"/>
        </w:rPr>
        <w:t>потребном</w:t>
      </w:r>
      <w:r>
        <w:rPr>
          <w:rFonts w:ascii="Arial" w:hAnsi="Arial"/>
          <w:b/>
          <w:bCs/>
          <w:i/>
          <w:iCs/>
          <w:color w:val="000000"/>
          <w:spacing w:val="-1"/>
          <w:sz w:val="22"/>
          <w:szCs w:val="22"/>
          <w:lang w:val="sr-Cyrl-CS" w:eastAsia="en-US"/>
        </w:rPr>
        <w:t xml:space="preserve"> </w:t>
      </w:r>
      <w:r w:rsidRPr="000D3F71">
        <w:rPr>
          <w:rFonts w:ascii="Arial" w:hAnsi="Arial"/>
          <w:b/>
          <w:bCs/>
          <w:i/>
          <w:iCs/>
          <w:color w:val="000000"/>
          <w:spacing w:val="-1"/>
          <w:sz w:val="22"/>
          <w:szCs w:val="22"/>
          <w:lang w:val="sr-Cyrl-CS" w:eastAsia="en-US"/>
        </w:rPr>
        <w:t>броју</w:t>
      </w:r>
      <w:r>
        <w:rPr>
          <w:rFonts w:ascii="Arial" w:hAnsi="Arial"/>
          <w:b/>
          <w:bCs/>
          <w:i/>
          <w:iCs/>
          <w:color w:val="000000"/>
          <w:spacing w:val="-1"/>
          <w:sz w:val="22"/>
          <w:szCs w:val="22"/>
          <w:lang w:val="sr-Cyrl-CS" w:eastAsia="en-US"/>
        </w:rPr>
        <w:t xml:space="preserve"> </w:t>
      </w:r>
      <w:r w:rsidRPr="000D3F71">
        <w:rPr>
          <w:rFonts w:ascii="Arial" w:hAnsi="Arial"/>
          <w:b/>
          <w:bCs/>
          <w:i/>
          <w:iCs/>
          <w:color w:val="000000"/>
          <w:spacing w:val="-1"/>
          <w:sz w:val="22"/>
          <w:szCs w:val="22"/>
          <w:lang w:val="sr-Cyrl-CS" w:eastAsia="en-US"/>
        </w:rPr>
        <w:t>примерака</w:t>
      </w:r>
      <w:r w:rsidRPr="000D3F71">
        <w:rPr>
          <w:rFonts w:ascii="Arial" w:hAnsi="Arial" w:cs="Arial"/>
          <w:b/>
          <w:bCs/>
          <w:i/>
          <w:iCs/>
          <w:color w:val="000000"/>
          <w:spacing w:val="-1"/>
          <w:sz w:val="22"/>
          <w:szCs w:val="22"/>
          <w:lang w:val="sr-Cyrl-CS" w:eastAsia="en-US"/>
        </w:rPr>
        <w:t>.</w:t>
      </w:r>
    </w:p>
    <w:p w:rsidR="00530A86" w:rsidRDefault="00530A86" w:rsidP="00530A86">
      <w:pPr>
        <w:widowControl w:val="0"/>
        <w:shd w:val="clear" w:color="auto" w:fill="FFFFFF"/>
        <w:autoSpaceDE w:val="0"/>
        <w:autoSpaceDN w:val="0"/>
        <w:adjustRightInd w:val="0"/>
        <w:spacing w:line="274" w:lineRule="exact"/>
        <w:ind w:right="274"/>
        <w:jc w:val="both"/>
        <w:rPr>
          <w:rFonts w:ascii="Arial" w:hAnsi="Arial" w:cs="Arial"/>
          <w:b/>
          <w:bCs/>
          <w:i/>
          <w:iCs/>
          <w:color w:val="000000"/>
          <w:spacing w:val="-1"/>
          <w:sz w:val="22"/>
          <w:szCs w:val="22"/>
          <w:lang w:val="sr-Cyrl-CS" w:eastAsia="en-US"/>
        </w:rPr>
      </w:pPr>
    </w:p>
    <w:p w:rsidR="00530A86" w:rsidRPr="000D3F71" w:rsidRDefault="00530A86" w:rsidP="00530A86">
      <w:pPr>
        <w:widowControl w:val="0"/>
        <w:shd w:val="clear" w:color="auto" w:fill="FFFFFF"/>
        <w:autoSpaceDE w:val="0"/>
        <w:autoSpaceDN w:val="0"/>
        <w:adjustRightInd w:val="0"/>
        <w:spacing w:line="274" w:lineRule="exact"/>
        <w:ind w:right="274"/>
        <w:jc w:val="both"/>
        <w:rPr>
          <w:rFonts w:ascii="Arial" w:hAnsi="Arial" w:cs="Arial"/>
          <w:sz w:val="22"/>
          <w:szCs w:val="22"/>
          <w:lang w:val="sr-Cyrl-CS" w:eastAsia="en-US"/>
        </w:rPr>
      </w:pPr>
    </w:p>
    <w:p w:rsidR="00530A86" w:rsidRDefault="00530A86" w:rsidP="00530A86">
      <w:pPr>
        <w:autoSpaceDE w:val="0"/>
        <w:autoSpaceDN w:val="0"/>
        <w:adjustRightInd w:val="0"/>
        <w:rPr>
          <w:rFonts w:ascii="Arial" w:eastAsia="TimesNewRomanPS-BoldMT" w:hAnsi="Arial" w:cs="Arial"/>
          <w:b/>
          <w:bCs/>
          <w:iCs/>
          <w:u w:val="single"/>
          <w:lang w:val="sr-Cyrl-CS" w:eastAsia="en-US"/>
        </w:rPr>
      </w:pPr>
    </w:p>
    <w:p w:rsidR="00530A86" w:rsidRPr="002F4547" w:rsidRDefault="00530A86" w:rsidP="00530A86">
      <w:pPr>
        <w:autoSpaceDE w:val="0"/>
        <w:autoSpaceDN w:val="0"/>
        <w:adjustRightInd w:val="0"/>
        <w:rPr>
          <w:rFonts w:ascii="Arial" w:eastAsia="TimesNewRomanPS-BoldMT" w:hAnsi="Arial" w:cs="Arial"/>
          <w:bCs/>
          <w:iCs/>
          <w:lang w:eastAsia="en-US"/>
        </w:rPr>
      </w:pPr>
      <w:r w:rsidRPr="002F4547">
        <w:rPr>
          <w:rFonts w:ascii="Arial" w:eastAsia="TimesNewRomanPS-BoldMT" w:hAnsi="Arial" w:cs="Arial"/>
          <w:b/>
          <w:bCs/>
          <w:iCs/>
          <w:u w:val="single"/>
          <w:lang w:eastAsia="en-US"/>
        </w:rPr>
        <w:t>НАПОМЕНА:</w:t>
      </w:r>
    </w:p>
    <w:p w:rsidR="00530A86" w:rsidRPr="002F4547" w:rsidRDefault="00530A86" w:rsidP="00530A86">
      <w:pPr>
        <w:autoSpaceDE w:val="0"/>
        <w:autoSpaceDN w:val="0"/>
        <w:adjustRightInd w:val="0"/>
        <w:rPr>
          <w:rFonts w:ascii="Arial" w:eastAsia="TimesNewRomanPS-BoldMT" w:hAnsi="Arial" w:cs="Arial"/>
          <w:bCs/>
          <w:iCs/>
          <w:lang w:eastAsia="en-US"/>
        </w:rPr>
      </w:pPr>
    </w:p>
    <w:p w:rsidR="00530A86" w:rsidRPr="0009119A" w:rsidRDefault="00530A86" w:rsidP="00F8672C">
      <w:pPr>
        <w:numPr>
          <w:ilvl w:val="0"/>
          <w:numId w:val="23"/>
        </w:numPr>
        <w:autoSpaceDE w:val="0"/>
        <w:autoSpaceDN w:val="0"/>
        <w:adjustRightInd w:val="0"/>
        <w:rPr>
          <w:rFonts w:ascii="Arial" w:eastAsia="TimesNewRomanPS-BoldMT" w:hAnsi="Arial" w:cs="Arial"/>
          <w:bCs/>
          <w:iCs/>
          <w:sz w:val="22"/>
          <w:szCs w:val="22"/>
          <w:lang w:eastAsia="en-US"/>
        </w:rPr>
      </w:pPr>
      <w:r w:rsidRPr="0009119A">
        <w:rPr>
          <w:rFonts w:ascii="Arial" w:eastAsia="TimesNewRomanPS-BoldMT" w:hAnsi="Arial" w:cs="Arial"/>
          <w:bCs/>
          <w:iCs/>
          <w:sz w:val="22"/>
          <w:szCs w:val="22"/>
          <w:lang w:eastAsia="en-US"/>
        </w:rPr>
        <w:t>Образац је потребно попунити.</w:t>
      </w:r>
    </w:p>
    <w:p w:rsidR="00530A86" w:rsidRDefault="00530A86" w:rsidP="00F8672C">
      <w:pPr>
        <w:numPr>
          <w:ilvl w:val="0"/>
          <w:numId w:val="23"/>
        </w:numPr>
        <w:autoSpaceDE w:val="0"/>
        <w:autoSpaceDN w:val="0"/>
        <w:adjustRightInd w:val="0"/>
        <w:jc w:val="both"/>
        <w:rPr>
          <w:rFonts w:ascii="Arial" w:eastAsia="TimesNewRomanPS-BoldMT" w:hAnsi="Arial" w:cs="Arial"/>
          <w:bCs/>
          <w:iCs/>
          <w:sz w:val="22"/>
          <w:szCs w:val="22"/>
          <w:lang w:eastAsia="en-US"/>
        </w:rPr>
      </w:pPr>
      <w:r w:rsidRPr="0009119A">
        <w:rPr>
          <w:rFonts w:ascii="Arial" w:eastAsia="TimesNewRomanPS-BoldMT" w:hAnsi="Arial" w:cs="Arial"/>
          <w:bCs/>
          <w:iCs/>
          <w:sz w:val="22"/>
          <w:szCs w:val="22"/>
          <w:lang w:val="ru-RU" w:eastAsia="en-US"/>
        </w:rPr>
        <w:t xml:space="preserve">Уколико понуђачи </w:t>
      </w:r>
      <w:r>
        <w:rPr>
          <w:rFonts w:ascii="Arial" w:eastAsia="TimesNewRomanPS-BoldMT" w:hAnsi="Arial" w:cs="Arial"/>
          <w:bCs/>
          <w:iCs/>
          <w:sz w:val="22"/>
          <w:szCs w:val="22"/>
          <w:lang w:val="ru-RU" w:eastAsia="en-US"/>
        </w:rPr>
        <w:t xml:space="preserve">подносе заједничку понуду </w:t>
      </w:r>
      <w:r w:rsidRPr="0009119A">
        <w:rPr>
          <w:rFonts w:ascii="Arial" w:eastAsia="TimesNewRomanPS-BoldMT" w:hAnsi="Arial" w:cs="Arial"/>
          <w:bCs/>
          <w:iCs/>
          <w:sz w:val="22"/>
          <w:szCs w:val="22"/>
          <w:lang w:val="ru-RU" w:eastAsia="en-US"/>
        </w:rPr>
        <w:t xml:space="preserve">образац </w:t>
      </w:r>
      <w:r>
        <w:rPr>
          <w:rFonts w:ascii="Arial" w:eastAsia="TimesNewRomanPS-BoldMT" w:hAnsi="Arial" w:cs="Arial"/>
          <w:bCs/>
          <w:iCs/>
          <w:sz w:val="22"/>
          <w:szCs w:val="22"/>
          <w:lang w:val="ru-RU" w:eastAsia="en-US"/>
        </w:rPr>
        <w:t>се даје као заједнички за све чланове групе понуђача</w:t>
      </w:r>
      <w:r w:rsidRPr="0009119A">
        <w:rPr>
          <w:rFonts w:ascii="Arial" w:eastAsia="TimesNewRomanPS-BoldMT" w:hAnsi="Arial" w:cs="Arial"/>
          <w:bCs/>
          <w:iCs/>
          <w:sz w:val="22"/>
          <w:szCs w:val="22"/>
          <w:lang w:val="ru-RU" w:eastAsia="en-US"/>
        </w:rPr>
        <w:t>.</w:t>
      </w:r>
    </w:p>
    <w:p w:rsidR="00530A86" w:rsidRDefault="00530A8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530A86" w:rsidRDefault="00530A8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530A86" w:rsidRDefault="00530A8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530A86" w:rsidRDefault="00530A8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530A86" w:rsidRDefault="00530A8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530A86" w:rsidRDefault="00530A8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530A86" w:rsidRDefault="00530A8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530A86" w:rsidRDefault="00530A8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pPr>
    </w:p>
    <w:p w:rsidR="00530A86" w:rsidRDefault="00530A86" w:rsidP="00530A86">
      <w:pPr>
        <w:widowControl w:val="0"/>
        <w:shd w:val="clear" w:color="auto" w:fill="FFFFFF"/>
        <w:autoSpaceDE w:val="0"/>
        <w:autoSpaceDN w:val="0"/>
        <w:adjustRightInd w:val="0"/>
        <w:spacing w:before="432"/>
        <w:rPr>
          <w:rFonts w:ascii="Arial" w:hAnsi="Arial" w:cs="Arial"/>
          <w:sz w:val="20"/>
          <w:szCs w:val="20"/>
          <w:highlight w:val="yellow"/>
          <w:lang w:val="en-US" w:eastAsia="en-US"/>
        </w:rPr>
      </w:pPr>
    </w:p>
    <w:p w:rsidR="00ED6F38" w:rsidRPr="00ED6F38" w:rsidRDefault="00ED6F38" w:rsidP="00530A86">
      <w:pPr>
        <w:widowControl w:val="0"/>
        <w:shd w:val="clear" w:color="auto" w:fill="FFFFFF"/>
        <w:autoSpaceDE w:val="0"/>
        <w:autoSpaceDN w:val="0"/>
        <w:adjustRightInd w:val="0"/>
        <w:spacing w:before="432"/>
        <w:rPr>
          <w:rFonts w:ascii="Arial" w:hAnsi="Arial" w:cs="Arial"/>
          <w:sz w:val="20"/>
          <w:szCs w:val="20"/>
          <w:highlight w:val="yellow"/>
          <w:lang w:val="en-US" w:eastAsia="en-US"/>
        </w:rPr>
      </w:pPr>
    </w:p>
    <w:p w:rsidR="00865BA7" w:rsidRPr="00765AF2" w:rsidRDefault="00865BA7" w:rsidP="00865BA7">
      <w:pPr>
        <w:pStyle w:val="ListParagraph"/>
        <w:shd w:val="clear" w:color="auto" w:fill="C6D9F1"/>
        <w:ind w:left="365"/>
        <w:jc w:val="center"/>
        <w:rPr>
          <w:rFonts w:ascii="Arial" w:hAnsi="Arial" w:cs="Arial"/>
          <w:b/>
          <w:bCs/>
          <w:iCs/>
          <w:sz w:val="28"/>
          <w:szCs w:val="28"/>
          <w:lang w:val="sr-Cyrl-RS"/>
        </w:rPr>
      </w:pPr>
      <w:r>
        <w:rPr>
          <w:rFonts w:ascii="Arial" w:hAnsi="Arial" w:cs="Arial"/>
          <w:b/>
          <w:bCs/>
          <w:iCs/>
          <w:sz w:val="28"/>
          <w:szCs w:val="28"/>
          <w:lang w:val="sr-Cyrl-RS"/>
        </w:rPr>
        <w:t>1</w:t>
      </w:r>
      <w:r w:rsidR="00442143">
        <w:rPr>
          <w:rFonts w:ascii="Arial" w:hAnsi="Arial" w:cs="Arial"/>
          <w:b/>
          <w:bCs/>
          <w:iCs/>
          <w:sz w:val="28"/>
          <w:szCs w:val="28"/>
          <w:lang w:val="en-US"/>
        </w:rPr>
        <w:t>4</w:t>
      </w:r>
      <w:r>
        <w:rPr>
          <w:rFonts w:ascii="Arial" w:hAnsi="Arial" w:cs="Arial"/>
          <w:b/>
          <w:bCs/>
          <w:iCs/>
          <w:sz w:val="28"/>
          <w:szCs w:val="28"/>
          <w:lang w:val="sr-Cyrl-RS"/>
        </w:rPr>
        <w:t>. ПОТВРДА О ИЗВРШЕНИМ УСЛУГАМА</w:t>
      </w:r>
      <w:r w:rsidRPr="00765AF2">
        <w:rPr>
          <w:rFonts w:ascii="Arial" w:hAnsi="Arial" w:cs="Arial"/>
          <w:b/>
          <w:bCs/>
          <w:i/>
          <w:iCs/>
          <w:sz w:val="28"/>
          <w:szCs w:val="28"/>
        </w:rPr>
        <w:t xml:space="preserve">  </w:t>
      </w:r>
    </w:p>
    <w:p w:rsidR="00530A86" w:rsidRPr="00CE0389" w:rsidRDefault="00530A86" w:rsidP="00530A86">
      <w:pPr>
        <w:widowControl w:val="0"/>
        <w:shd w:val="clear" w:color="auto" w:fill="FFFFFF"/>
        <w:autoSpaceDE w:val="0"/>
        <w:autoSpaceDN w:val="0"/>
        <w:adjustRightInd w:val="0"/>
        <w:spacing w:before="432"/>
        <w:rPr>
          <w:rFonts w:ascii="Arial" w:hAnsi="Arial" w:cs="Arial"/>
          <w:sz w:val="20"/>
          <w:szCs w:val="20"/>
          <w:highlight w:val="yellow"/>
          <w:lang w:val="sr-Cyrl-CS" w:eastAsia="en-US"/>
        </w:rPr>
        <w:sectPr w:rsidR="00530A86" w:rsidRPr="00CE0389" w:rsidSect="00D23460">
          <w:type w:val="continuous"/>
          <w:pgSz w:w="11909" w:h="16834"/>
          <w:pgMar w:top="1712" w:right="1277" w:bottom="227" w:left="992" w:header="709" w:footer="709" w:gutter="0"/>
          <w:cols w:space="60"/>
          <w:noEndnote/>
        </w:sectPr>
      </w:pPr>
    </w:p>
    <w:p w:rsidR="00530A86" w:rsidRPr="0009119A" w:rsidRDefault="00530A86" w:rsidP="00530A86">
      <w:pPr>
        <w:jc w:val="center"/>
        <w:rPr>
          <w:rFonts w:ascii="Arial" w:hAnsi="Arial" w:cs="Arial"/>
        </w:rPr>
      </w:pPr>
    </w:p>
    <w:p w:rsidR="00530A86" w:rsidRDefault="00530A86" w:rsidP="00530A86">
      <w:pPr>
        <w:widowControl w:val="0"/>
        <w:shd w:val="clear" w:color="auto" w:fill="FFFFFF"/>
        <w:autoSpaceDE w:val="0"/>
        <w:autoSpaceDN w:val="0"/>
        <w:adjustRightInd w:val="0"/>
        <w:jc w:val="center"/>
        <w:rPr>
          <w:rFonts w:ascii="Arial" w:hAnsi="Arial" w:cs="Arial"/>
          <w:b/>
          <w:bCs/>
          <w:color w:val="000000"/>
          <w:sz w:val="28"/>
          <w:szCs w:val="28"/>
          <w:lang w:eastAsia="en-US"/>
        </w:rPr>
      </w:pPr>
    </w:p>
    <w:p w:rsidR="00530A86" w:rsidRPr="00CB5A01" w:rsidRDefault="00530A86" w:rsidP="00530A86">
      <w:pPr>
        <w:widowControl w:val="0"/>
        <w:autoSpaceDE w:val="0"/>
        <w:autoSpaceDN w:val="0"/>
        <w:adjustRightInd w:val="0"/>
        <w:spacing w:after="269" w:line="1" w:lineRule="exact"/>
        <w:rPr>
          <w:rFonts w:ascii="Arial" w:hAnsi="Arial" w:cs="Arial"/>
          <w:sz w:val="2"/>
          <w:szCs w:val="2"/>
          <w:lang w:val="sr-Cyrl-CS" w:eastAsia="en-US"/>
        </w:rPr>
      </w:pPr>
    </w:p>
    <w:tbl>
      <w:tblPr>
        <w:tblW w:w="0" w:type="auto"/>
        <w:jc w:val="center"/>
        <w:tblLayout w:type="fixed"/>
        <w:tblCellMar>
          <w:left w:w="40" w:type="dxa"/>
          <w:right w:w="40" w:type="dxa"/>
        </w:tblCellMar>
        <w:tblLook w:val="0000" w:firstRow="0" w:lastRow="0" w:firstColumn="0" w:lastColumn="0" w:noHBand="0" w:noVBand="0"/>
      </w:tblPr>
      <w:tblGrid>
        <w:gridCol w:w="2978"/>
        <w:gridCol w:w="6112"/>
      </w:tblGrid>
      <w:tr w:rsidR="00530A86" w:rsidRPr="00AE56BC" w:rsidTr="00740DA6">
        <w:trPr>
          <w:trHeight w:hRule="exact" w:val="370"/>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530A86" w:rsidRPr="00945DE6" w:rsidRDefault="00530A86" w:rsidP="00740DA6">
            <w:pPr>
              <w:widowControl w:val="0"/>
              <w:shd w:val="clear" w:color="auto" w:fill="FFFFFF"/>
              <w:autoSpaceDE w:val="0"/>
              <w:autoSpaceDN w:val="0"/>
              <w:adjustRightInd w:val="0"/>
              <w:spacing w:line="254" w:lineRule="exact"/>
              <w:ind w:right="178"/>
              <w:rPr>
                <w:rFonts w:ascii="Arial" w:hAnsi="Arial" w:cs="Arial"/>
                <w:sz w:val="22"/>
                <w:szCs w:val="20"/>
                <w:lang w:val="en-US" w:eastAsia="en-US"/>
              </w:rPr>
            </w:pPr>
            <w:r w:rsidRPr="00945DE6">
              <w:rPr>
                <w:rFonts w:ascii="Arial" w:hAnsi="Arial"/>
                <w:color w:val="000000"/>
                <w:spacing w:val="-14"/>
                <w:sz w:val="22"/>
                <w:lang w:val="sr-Cyrl-CS" w:eastAsia="en-US"/>
              </w:rPr>
              <w:t>Назив</w:t>
            </w:r>
            <w:r w:rsidRPr="00945DE6">
              <w:rPr>
                <w:rFonts w:ascii="Arial" w:hAnsi="Arial" w:cs="Arial"/>
                <w:color w:val="000000"/>
                <w:spacing w:val="-14"/>
                <w:sz w:val="22"/>
                <w:lang w:val="sr-Cyrl-CS" w:eastAsia="en-US"/>
              </w:rPr>
              <w:t xml:space="preserve"> </w:t>
            </w:r>
            <w:r>
              <w:rPr>
                <w:rFonts w:ascii="Arial" w:hAnsi="Arial"/>
                <w:color w:val="000000"/>
                <w:spacing w:val="-14"/>
                <w:sz w:val="22"/>
                <w:lang w:val="sr-Cyrl-CS" w:eastAsia="en-US"/>
              </w:rPr>
              <w:t>Осигураника</w:t>
            </w:r>
          </w:p>
        </w:tc>
        <w:tc>
          <w:tcPr>
            <w:tcW w:w="6112" w:type="dxa"/>
            <w:tcBorders>
              <w:top w:val="single" w:sz="6" w:space="0" w:color="auto"/>
              <w:left w:val="single" w:sz="6" w:space="0" w:color="auto"/>
              <w:bottom w:val="single" w:sz="6" w:space="0" w:color="auto"/>
              <w:right w:val="single" w:sz="6" w:space="0" w:color="auto"/>
            </w:tcBorders>
            <w:shd w:val="clear" w:color="auto" w:fill="FFFFFF"/>
          </w:tcPr>
          <w:p w:rsidR="00530A86" w:rsidRPr="00AE56BC" w:rsidRDefault="00530A86" w:rsidP="00740DA6">
            <w:pPr>
              <w:widowControl w:val="0"/>
              <w:shd w:val="clear" w:color="auto" w:fill="FFFFFF"/>
              <w:autoSpaceDE w:val="0"/>
              <w:autoSpaceDN w:val="0"/>
              <w:adjustRightInd w:val="0"/>
              <w:rPr>
                <w:rFonts w:ascii="Arial" w:hAnsi="Arial" w:cs="Arial"/>
                <w:sz w:val="20"/>
                <w:szCs w:val="20"/>
                <w:lang w:val="en-US" w:eastAsia="en-US"/>
              </w:rPr>
            </w:pPr>
          </w:p>
        </w:tc>
      </w:tr>
      <w:tr w:rsidR="00530A86" w:rsidRPr="00AE56BC" w:rsidTr="00740DA6">
        <w:trPr>
          <w:trHeight w:hRule="exact" w:val="259"/>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530A86" w:rsidRPr="00945DE6" w:rsidRDefault="00530A86" w:rsidP="00740DA6">
            <w:pPr>
              <w:widowControl w:val="0"/>
              <w:shd w:val="clear" w:color="auto" w:fill="FFFFFF"/>
              <w:autoSpaceDE w:val="0"/>
              <w:autoSpaceDN w:val="0"/>
              <w:adjustRightInd w:val="0"/>
              <w:rPr>
                <w:rFonts w:ascii="Arial" w:hAnsi="Arial" w:cs="Arial"/>
                <w:sz w:val="22"/>
                <w:szCs w:val="20"/>
                <w:lang w:val="en-US" w:eastAsia="en-US"/>
              </w:rPr>
            </w:pPr>
            <w:r>
              <w:rPr>
                <w:rFonts w:ascii="Arial" w:hAnsi="Arial"/>
                <w:color w:val="000000"/>
                <w:spacing w:val="-17"/>
                <w:sz w:val="22"/>
                <w:lang w:val="sr-Cyrl-CS" w:eastAsia="en-US"/>
              </w:rPr>
              <w:t>Место</w:t>
            </w:r>
          </w:p>
        </w:tc>
        <w:tc>
          <w:tcPr>
            <w:tcW w:w="6112" w:type="dxa"/>
            <w:tcBorders>
              <w:top w:val="single" w:sz="6" w:space="0" w:color="auto"/>
              <w:left w:val="single" w:sz="6" w:space="0" w:color="auto"/>
              <w:bottom w:val="single" w:sz="6" w:space="0" w:color="auto"/>
              <w:right w:val="single" w:sz="6" w:space="0" w:color="auto"/>
            </w:tcBorders>
            <w:shd w:val="clear" w:color="auto" w:fill="FFFFFF"/>
          </w:tcPr>
          <w:p w:rsidR="00530A86" w:rsidRPr="00AE56BC" w:rsidRDefault="00530A86" w:rsidP="00740DA6">
            <w:pPr>
              <w:widowControl w:val="0"/>
              <w:shd w:val="clear" w:color="auto" w:fill="FFFFFF"/>
              <w:autoSpaceDE w:val="0"/>
              <w:autoSpaceDN w:val="0"/>
              <w:adjustRightInd w:val="0"/>
              <w:rPr>
                <w:rFonts w:ascii="Arial" w:hAnsi="Arial" w:cs="Arial"/>
                <w:sz w:val="20"/>
                <w:szCs w:val="20"/>
                <w:lang w:val="en-US" w:eastAsia="en-US"/>
              </w:rPr>
            </w:pPr>
          </w:p>
        </w:tc>
      </w:tr>
      <w:tr w:rsidR="00530A86" w:rsidRPr="00AE56BC" w:rsidTr="00740DA6">
        <w:trPr>
          <w:trHeight w:hRule="exact" w:val="269"/>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530A86" w:rsidRPr="00945DE6" w:rsidRDefault="00530A86" w:rsidP="00740DA6">
            <w:pPr>
              <w:widowControl w:val="0"/>
              <w:shd w:val="clear" w:color="auto" w:fill="FFFFFF"/>
              <w:autoSpaceDE w:val="0"/>
              <w:autoSpaceDN w:val="0"/>
              <w:adjustRightInd w:val="0"/>
              <w:rPr>
                <w:rFonts w:ascii="Arial" w:hAnsi="Arial" w:cs="Arial"/>
                <w:sz w:val="22"/>
                <w:szCs w:val="20"/>
                <w:lang w:val="en-US" w:eastAsia="en-US"/>
              </w:rPr>
            </w:pPr>
            <w:r w:rsidRPr="00945DE6">
              <w:rPr>
                <w:rFonts w:ascii="Arial" w:hAnsi="Arial"/>
                <w:color w:val="000000"/>
                <w:spacing w:val="-14"/>
                <w:sz w:val="22"/>
                <w:lang w:val="sr-Cyrl-CS" w:eastAsia="en-US"/>
              </w:rPr>
              <w:t>Улица</w:t>
            </w:r>
            <w:r w:rsidRPr="00945DE6">
              <w:rPr>
                <w:rFonts w:ascii="Arial" w:hAnsi="Arial" w:cs="Arial"/>
                <w:color w:val="000000"/>
                <w:spacing w:val="-14"/>
                <w:sz w:val="22"/>
                <w:lang w:val="sr-Cyrl-CS" w:eastAsia="en-US"/>
              </w:rPr>
              <w:t xml:space="preserve"> </w:t>
            </w:r>
            <w:r w:rsidRPr="00945DE6">
              <w:rPr>
                <w:rFonts w:ascii="Arial" w:hAnsi="Arial"/>
                <w:color w:val="000000"/>
                <w:spacing w:val="-14"/>
                <w:sz w:val="22"/>
                <w:lang w:val="sr-Cyrl-CS" w:eastAsia="en-US"/>
              </w:rPr>
              <w:t>и</w:t>
            </w:r>
            <w:r w:rsidRPr="00945DE6">
              <w:rPr>
                <w:rFonts w:ascii="Arial" w:hAnsi="Arial" w:cs="Arial"/>
                <w:color w:val="000000"/>
                <w:spacing w:val="-14"/>
                <w:sz w:val="22"/>
                <w:lang w:val="sr-Cyrl-CS" w:eastAsia="en-US"/>
              </w:rPr>
              <w:t xml:space="preserve"> </w:t>
            </w:r>
            <w:r w:rsidRPr="00945DE6">
              <w:rPr>
                <w:rFonts w:ascii="Arial" w:hAnsi="Arial"/>
                <w:color w:val="000000"/>
                <w:spacing w:val="-14"/>
                <w:sz w:val="22"/>
                <w:lang w:val="sr-Cyrl-CS" w:eastAsia="en-US"/>
              </w:rPr>
              <w:t>број</w:t>
            </w:r>
          </w:p>
        </w:tc>
        <w:tc>
          <w:tcPr>
            <w:tcW w:w="6112" w:type="dxa"/>
            <w:tcBorders>
              <w:top w:val="single" w:sz="6" w:space="0" w:color="auto"/>
              <w:left w:val="single" w:sz="6" w:space="0" w:color="auto"/>
              <w:bottom w:val="single" w:sz="6" w:space="0" w:color="auto"/>
              <w:right w:val="single" w:sz="6" w:space="0" w:color="auto"/>
            </w:tcBorders>
            <w:shd w:val="clear" w:color="auto" w:fill="FFFFFF"/>
          </w:tcPr>
          <w:p w:rsidR="00530A86" w:rsidRPr="00AE56BC" w:rsidRDefault="00530A86" w:rsidP="00740DA6">
            <w:pPr>
              <w:widowControl w:val="0"/>
              <w:shd w:val="clear" w:color="auto" w:fill="FFFFFF"/>
              <w:autoSpaceDE w:val="0"/>
              <w:autoSpaceDN w:val="0"/>
              <w:adjustRightInd w:val="0"/>
              <w:rPr>
                <w:rFonts w:ascii="Arial" w:hAnsi="Arial" w:cs="Arial"/>
                <w:sz w:val="20"/>
                <w:szCs w:val="20"/>
                <w:lang w:val="en-US" w:eastAsia="en-US"/>
              </w:rPr>
            </w:pPr>
          </w:p>
        </w:tc>
      </w:tr>
      <w:tr w:rsidR="00530A86" w:rsidRPr="00AE56BC" w:rsidTr="00740DA6">
        <w:trPr>
          <w:trHeight w:hRule="exact" w:val="259"/>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530A86" w:rsidRPr="00945DE6" w:rsidRDefault="00530A86" w:rsidP="00740DA6">
            <w:pPr>
              <w:widowControl w:val="0"/>
              <w:shd w:val="clear" w:color="auto" w:fill="FFFFFF"/>
              <w:autoSpaceDE w:val="0"/>
              <w:autoSpaceDN w:val="0"/>
              <w:adjustRightInd w:val="0"/>
              <w:rPr>
                <w:rFonts w:ascii="Arial" w:hAnsi="Arial" w:cs="Arial"/>
                <w:sz w:val="22"/>
                <w:szCs w:val="20"/>
                <w:lang w:val="en-US" w:eastAsia="en-US"/>
              </w:rPr>
            </w:pPr>
            <w:r w:rsidRPr="00945DE6">
              <w:rPr>
                <w:rFonts w:ascii="Arial" w:hAnsi="Arial"/>
                <w:color w:val="000000"/>
                <w:spacing w:val="-18"/>
                <w:sz w:val="22"/>
                <w:lang w:val="sr-Cyrl-CS" w:eastAsia="en-US"/>
              </w:rPr>
              <w:t>Телефон</w:t>
            </w:r>
          </w:p>
        </w:tc>
        <w:tc>
          <w:tcPr>
            <w:tcW w:w="6112" w:type="dxa"/>
            <w:tcBorders>
              <w:top w:val="single" w:sz="6" w:space="0" w:color="auto"/>
              <w:left w:val="single" w:sz="6" w:space="0" w:color="auto"/>
              <w:bottom w:val="single" w:sz="6" w:space="0" w:color="auto"/>
              <w:right w:val="single" w:sz="6" w:space="0" w:color="auto"/>
            </w:tcBorders>
            <w:shd w:val="clear" w:color="auto" w:fill="FFFFFF"/>
          </w:tcPr>
          <w:p w:rsidR="00530A86" w:rsidRPr="00AE56BC" w:rsidRDefault="00530A86" w:rsidP="00740DA6">
            <w:pPr>
              <w:widowControl w:val="0"/>
              <w:shd w:val="clear" w:color="auto" w:fill="FFFFFF"/>
              <w:autoSpaceDE w:val="0"/>
              <w:autoSpaceDN w:val="0"/>
              <w:adjustRightInd w:val="0"/>
              <w:rPr>
                <w:rFonts w:ascii="Arial" w:hAnsi="Arial" w:cs="Arial"/>
                <w:sz w:val="20"/>
                <w:szCs w:val="20"/>
                <w:lang w:val="en-US" w:eastAsia="en-US"/>
              </w:rPr>
            </w:pPr>
          </w:p>
        </w:tc>
      </w:tr>
      <w:tr w:rsidR="00530A86" w:rsidRPr="00AE56BC" w:rsidTr="00740DA6">
        <w:trPr>
          <w:trHeight w:hRule="exact" w:val="259"/>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530A86" w:rsidRPr="00945DE6" w:rsidRDefault="00530A86" w:rsidP="00740DA6">
            <w:pPr>
              <w:widowControl w:val="0"/>
              <w:shd w:val="clear" w:color="auto" w:fill="FFFFFF"/>
              <w:autoSpaceDE w:val="0"/>
              <w:autoSpaceDN w:val="0"/>
              <w:adjustRightInd w:val="0"/>
              <w:rPr>
                <w:rFonts w:ascii="Arial" w:hAnsi="Arial" w:cs="Arial"/>
                <w:sz w:val="22"/>
                <w:szCs w:val="20"/>
                <w:lang w:val="en-US" w:eastAsia="en-US"/>
              </w:rPr>
            </w:pPr>
            <w:r w:rsidRPr="00945DE6">
              <w:rPr>
                <w:rFonts w:ascii="Arial" w:hAnsi="Arial"/>
                <w:color w:val="000000"/>
                <w:spacing w:val="-15"/>
                <w:sz w:val="22"/>
                <w:lang w:val="sr-Cyrl-CS" w:eastAsia="en-US"/>
              </w:rPr>
              <w:t>Матични</w:t>
            </w:r>
            <w:r w:rsidRPr="00945DE6">
              <w:rPr>
                <w:rFonts w:ascii="Arial" w:hAnsi="Arial" w:cs="Arial"/>
                <w:color w:val="000000"/>
                <w:spacing w:val="-15"/>
                <w:sz w:val="22"/>
                <w:lang w:val="sr-Cyrl-CS" w:eastAsia="en-US"/>
              </w:rPr>
              <w:t xml:space="preserve"> </w:t>
            </w:r>
            <w:r w:rsidRPr="00945DE6">
              <w:rPr>
                <w:rFonts w:ascii="Arial" w:hAnsi="Arial"/>
                <w:color w:val="000000"/>
                <w:spacing w:val="-15"/>
                <w:sz w:val="22"/>
                <w:lang w:val="sr-Cyrl-CS" w:eastAsia="en-US"/>
              </w:rPr>
              <w:t>број</w:t>
            </w:r>
          </w:p>
        </w:tc>
        <w:tc>
          <w:tcPr>
            <w:tcW w:w="6112" w:type="dxa"/>
            <w:tcBorders>
              <w:top w:val="single" w:sz="6" w:space="0" w:color="auto"/>
              <w:left w:val="single" w:sz="6" w:space="0" w:color="auto"/>
              <w:bottom w:val="single" w:sz="6" w:space="0" w:color="auto"/>
              <w:right w:val="single" w:sz="6" w:space="0" w:color="auto"/>
            </w:tcBorders>
            <w:shd w:val="clear" w:color="auto" w:fill="FFFFFF"/>
          </w:tcPr>
          <w:p w:rsidR="00530A86" w:rsidRPr="00AE56BC" w:rsidRDefault="00530A86" w:rsidP="00740DA6">
            <w:pPr>
              <w:widowControl w:val="0"/>
              <w:shd w:val="clear" w:color="auto" w:fill="FFFFFF"/>
              <w:autoSpaceDE w:val="0"/>
              <w:autoSpaceDN w:val="0"/>
              <w:adjustRightInd w:val="0"/>
              <w:rPr>
                <w:rFonts w:ascii="Arial" w:hAnsi="Arial" w:cs="Arial"/>
                <w:sz w:val="20"/>
                <w:szCs w:val="20"/>
                <w:lang w:val="en-US" w:eastAsia="en-US"/>
              </w:rPr>
            </w:pPr>
          </w:p>
        </w:tc>
      </w:tr>
      <w:tr w:rsidR="00530A86" w:rsidRPr="00AE56BC" w:rsidTr="00740DA6">
        <w:trPr>
          <w:trHeight w:hRule="exact" w:val="278"/>
          <w:jc w:val="center"/>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530A86" w:rsidRPr="00945DE6" w:rsidRDefault="00530A86" w:rsidP="00740DA6">
            <w:pPr>
              <w:widowControl w:val="0"/>
              <w:shd w:val="clear" w:color="auto" w:fill="FFFFFF"/>
              <w:autoSpaceDE w:val="0"/>
              <w:autoSpaceDN w:val="0"/>
              <w:adjustRightInd w:val="0"/>
              <w:rPr>
                <w:rFonts w:ascii="Arial" w:hAnsi="Arial" w:cs="Arial"/>
                <w:sz w:val="22"/>
                <w:szCs w:val="20"/>
                <w:lang w:val="en-US" w:eastAsia="en-US"/>
              </w:rPr>
            </w:pPr>
            <w:r w:rsidRPr="00945DE6">
              <w:rPr>
                <w:rFonts w:ascii="Arial" w:hAnsi="Arial"/>
                <w:color w:val="000000"/>
                <w:sz w:val="22"/>
                <w:lang w:val="sr-Cyrl-CS" w:eastAsia="en-US"/>
              </w:rPr>
              <w:t>ПИБ</w:t>
            </w:r>
          </w:p>
        </w:tc>
        <w:tc>
          <w:tcPr>
            <w:tcW w:w="6112" w:type="dxa"/>
            <w:tcBorders>
              <w:top w:val="single" w:sz="6" w:space="0" w:color="auto"/>
              <w:left w:val="single" w:sz="6" w:space="0" w:color="auto"/>
              <w:bottom w:val="single" w:sz="6" w:space="0" w:color="auto"/>
              <w:right w:val="single" w:sz="6" w:space="0" w:color="auto"/>
            </w:tcBorders>
            <w:shd w:val="clear" w:color="auto" w:fill="FFFFFF"/>
          </w:tcPr>
          <w:p w:rsidR="00530A86" w:rsidRPr="00AE56BC" w:rsidRDefault="00530A86" w:rsidP="00740DA6">
            <w:pPr>
              <w:widowControl w:val="0"/>
              <w:shd w:val="clear" w:color="auto" w:fill="FFFFFF"/>
              <w:autoSpaceDE w:val="0"/>
              <w:autoSpaceDN w:val="0"/>
              <w:adjustRightInd w:val="0"/>
              <w:rPr>
                <w:rFonts w:ascii="Arial" w:hAnsi="Arial" w:cs="Arial"/>
                <w:sz w:val="20"/>
                <w:szCs w:val="20"/>
                <w:lang w:val="en-US" w:eastAsia="en-US"/>
              </w:rPr>
            </w:pPr>
          </w:p>
        </w:tc>
      </w:tr>
    </w:tbl>
    <w:p w:rsidR="00530A86" w:rsidRPr="00AE56BC" w:rsidRDefault="00530A86" w:rsidP="00530A86">
      <w:pPr>
        <w:widowControl w:val="0"/>
        <w:shd w:val="clear" w:color="auto" w:fill="FFFFFF"/>
        <w:autoSpaceDE w:val="0"/>
        <w:autoSpaceDN w:val="0"/>
        <w:adjustRightInd w:val="0"/>
        <w:spacing w:before="245" w:line="274" w:lineRule="exact"/>
        <w:rPr>
          <w:rFonts w:ascii="Arial" w:hAnsi="Arial" w:cs="Arial"/>
          <w:sz w:val="20"/>
          <w:szCs w:val="20"/>
          <w:lang w:val="en-US" w:eastAsia="en-US"/>
        </w:rPr>
      </w:pPr>
      <w:r w:rsidRPr="00AE56BC">
        <w:rPr>
          <w:rFonts w:ascii="Arial" w:hAnsi="Arial"/>
          <w:color w:val="000000"/>
          <w:spacing w:val="-1"/>
          <w:lang w:val="sr-Cyrl-CS" w:eastAsia="en-US"/>
        </w:rPr>
        <w:t>У</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складу</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са</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чланом</w:t>
      </w:r>
      <w:r w:rsidRPr="00AE56BC">
        <w:rPr>
          <w:rFonts w:ascii="Arial" w:hAnsi="Arial" w:cs="Arial"/>
          <w:color w:val="000000"/>
          <w:spacing w:val="-1"/>
          <w:lang w:val="sr-Cyrl-CS" w:eastAsia="en-US"/>
        </w:rPr>
        <w:t xml:space="preserve"> </w:t>
      </w:r>
      <w:r>
        <w:rPr>
          <w:rFonts w:ascii="Arial" w:hAnsi="Arial" w:cs="Arial"/>
          <w:color w:val="000000"/>
          <w:spacing w:val="-1"/>
          <w:lang w:eastAsia="en-US"/>
        </w:rPr>
        <w:t>76</w:t>
      </w:r>
      <w:r w:rsidRPr="00AE56BC">
        <w:rPr>
          <w:rFonts w:ascii="Arial" w:hAnsi="Arial" w:cs="Arial"/>
          <w:color w:val="000000"/>
          <w:spacing w:val="-1"/>
          <w:lang w:eastAsia="en-US"/>
        </w:rPr>
        <w:t>.</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Закона</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о</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јавним</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набавкама дајемо</w:t>
      </w:r>
      <w:r>
        <w:rPr>
          <w:rFonts w:ascii="Arial" w:hAnsi="Arial"/>
          <w:color w:val="000000"/>
          <w:spacing w:val="-1"/>
          <w:lang w:val="sr-Cyrl-CS" w:eastAsia="en-US"/>
        </w:rPr>
        <w:t xml:space="preserve"> следећу:</w:t>
      </w:r>
    </w:p>
    <w:p w:rsidR="00530A86" w:rsidRPr="00AE56BC" w:rsidRDefault="00530A86" w:rsidP="00530A86">
      <w:pPr>
        <w:widowControl w:val="0"/>
        <w:shd w:val="clear" w:color="auto" w:fill="FFFFFF"/>
        <w:autoSpaceDE w:val="0"/>
        <w:autoSpaceDN w:val="0"/>
        <w:adjustRightInd w:val="0"/>
        <w:spacing w:before="552"/>
        <w:jc w:val="center"/>
        <w:rPr>
          <w:rFonts w:ascii="Arial" w:hAnsi="Arial" w:cs="Arial"/>
          <w:lang w:val="en-US" w:eastAsia="en-US"/>
        </w:rPr>
      </w:pPr>
      <w:r w:rsidRPr="00AE56BC">
        <w:rPr>
          <w:rFonts w:ascii="Arial" w:hAnsi="Arial"/>
          <w:b/>
          <w:bCs/>
          <w:color w:val="000000"/>
          <w:spacing w:val="-3"/>
          <w:lang w:val="sr-Cyrl-CS" w:eastAsia="en-US"/>
        </w:rPr>
        <w:t>ПОТВРДУ</w:t>
      </w:r>
    </w:p>
    <w:p w:rsidR="00530A86" w:rsidRPr="00AE56BC" w:rsidRDefault="00530A86" w:rsidP="00530A86">
      <w:pPr>
        <w:widowControl w:val="0"/>
        <w:shd w:val="clear" w:color="auto" w:fill="FFFFFF"/>
        <w:tabs>
          <w:tab w:val="left" w:leader="underscore" w:pos="9106"/>
        </w:tabs>
        <w:autoSpaceDE w:val="0"/>
        <w:autoSpaceDN w:val="0"/>
        <w:adjustRightInd w:val="0"/>
        <w:spacing w:before="274" w:line="274" w:lineRule="exact"/>
        <w:rPr>
          <w:rFonts w:ascii="Arial" w:hAnsi="Arial" w:cs="Arial"/>
          <w:lang w:val="en-US" w:eastAsia="en-US"/>
        </w:rPr>
      </w:pPr>
      <w:r w:rsidRPr="00AE56BC">
        <w:rPr>
          <w:rFonts w:ascii="Arial" w:hAnsi="Arial"/>
          <w:color w:val="000000"/>
          <w:spacing w:val="2"/>
          <w:lang w:val="sr-Cyrl-CS" w:eastAsia="en-US"/>
        </w:rPr>
        <w:t>којом</w:t>
      </w:r>
      <w:r w:rsidRPr="00AE56BC">
        <w:rPr>
          <w:rFonts w:ascii="Arial" w:hAnsi="Arial" w:cs="Arial"/>
          <w:color w:val="000000"/>
          <w:spacing w:val="2"/>
          <w:lang w:val="sr-Cyrl-CS" w:eastAsia="en-US"/>
        </w:rPr>
        <w:t xml:space="preserve"> </w:t>
      </w:r>
      <w:r w:rsidRPr="00AE56BC">
        <w:rPr>
          <w:rFonts w:ascii="Arial" w:hAnsi="Arial"/>
          <w:color w:val="000000"/>
          <w:spacing w:val="2"/>
          <w:lang w:val="sr-Cyrl-CS" w:eastAsia="en-US"/>
        </w:rPr>
        <w:t>потврђујемо</w:t>
      </w:r>
      <w:r w:rsidRPr="00AE56BC">
        <w:rPr>
          <w:rFonts w:ascii="Arial" w:hAnsi="Arial" w:cs="Arial"/>
          <w:color w:val="000000"/>
          <w:spacing w:val="2"/>
          <w:lang w:val="sr-Cyrl-CS" w:eastAsia="en-US"/>
        </w:rPr>
        <w:t xml:space="preserve"> </w:t>
      </w:r>
      <w:r w:rsidRPr="00AE56BC">
        <w:rPr>
          <w:rFonts w:ascii="Arial" w:hAnsi="Arial"/>
          <w:color w:val="000000"/>
          <w:spacing w:val="2"/>
          <w:lang w:val="sr-Cyrl-CS" w:eastAsia="en-US"/>
        </w:rPr>
        <w:t>да</w:t>
      </w:r>
      <w:r w:rsidRPr="00AE56BC">
        <w:rPr>
          <w:rFonts w:ascii="Arial" w:hAnsi="Arial" w:cs="Arial"/>
          <w:color w:val="000000"/>
          <w:spacing w:val="2"/>
          <w:lang w:val="sr-Cyrl-CS" w:eastAsia="en-US"/>
        </w:rPr>
        <w:t xml:space="preserve"> </w:t>
      </w:r>
      <w:r w:rsidRPr="00AE56BC">
        <w:rPr>
          <w:rFonts w:ascii="Arial" w:hAnsi="Arial"/>
          <w:color w:val="000000"/>
          <w:spacing w:val="2"/>
          <w:lang w:val="sr-Cyrl-CS" w:eastAsia="en-US"/>
        </w:rPr>
        <w:t>нам</w:t>
      </w:r>
      <w:r w:rsidRPr="00AE56BC">
        <w:rPr>
          <w:rFonts w:ascii="Arial" w:hAnsi="Arial" w:cs="Arial"/>
          <w:color w:val="000000"/>
          <w:spacing w:val="2"/>
          <w:lang w:val="sr-Cyrl-CS" w:eastAsia="en-US"/>
        </w:rPr>
        <w:t xml:space="preserve"> </w:t>
      </w:r>
      <w:r w:rsidRPr="00AE56BC">
        <w:rPr>
          <w:rFonts w:ascii="Arial" w:hAnsi="Arial"/>
          <w:color w:val="000000"/>
          <w:spacing w:val="2"/>
          <w:lang w:val="sr-Cyrl-CS" w:eastAsia="en-US"/>
        </w:rPr>
        <w:t>је</w:t>
      </w:r>
      <w:r w:rsidRPr="00AE56BC">
        <w:rPr>
          <w:rFonts w:ascii="Arial" w:hAnsi="Arial" w:cs="Arial"/>
          <w:color w:val="000000"/>
          <w:spacing w:val="2"/>
          <w:lang w:val="sr-Cyrl-CS" w:eastAsia="en-US"/>
        </w:rPr>
        <w:t xml:space="preserve">   </w:t>
      </w:r>
      <w:r w:rsidRPr="00AE56BC">
        <w:rPr>
          <w:rFonts w:ascii="Arial" w:hAnsi="Arial" w:cs="Arial"/>
          <w:color w:val="000000"/>
          <w:lang w:val="sr-Cyrl-CS" w:eastAsia="en-US"/>
        </w:rPr>
        <w:tab/>
      </w:r>
    </w:p>
    <w:p w:rsidR="00530A86" w:rsidRDefault="00530A86" w:rsidP="00530A86">
      <w:pPr>
        <w:widowControl w:val="0"/>
        <w:shd w:val="clear" w:color="auto" w:fill="FFFFFF"/>
        <w:autoSpaceDE w:val="0"/>
        <w:autoSpaceDN w:val="0"/>
        <w:adjustRightInd w:val="0"/>
        <w:spacing w:line="274" w:lineRule="exact"/>
        <w:ind w:right="134"/>
        <w:jc w:val="both"/>
        <w:rPr>
          <w:rFonts w:ascii="Arial" w:hAnsi="Arial" w:cs="Arial"/>
          <w:color w:val="000000"/>
          <w:spacing w:val="-1"/>
          <w:lang w:val="sr-Cyrl-CS" w:eastAsia="en-US"/>
        </w:rPr>
      </w:pPr>
      <w:r w:rsidRPr="00AE56BC">
        <w:rPr>
          <w:rFonts w:ascii="Arial" w:hAnsi="Arial"/>
          <w:color w:val="000000"/>
          <w:spacing w:val="4"/>
          <w:lang w:val="sr-Cyrl-CS" w:eastAsia="en-US"/>
        </w:rPr>
        <w:t>квалитетно</w:t>
      </w:r>
      <w:r w:rsidRPr="00AE56BC">
        <w:rPr>
          <w:rFonts w:ascii="Arial" w:hAnsi="Arial" w:cs="Arial"/>
          <w:color w:val="000000"/>
          <w:spacing w:val="4"/>
          <w:lang w:val="sr-Cyrl-CS" w:eastAsia="en-US"/>
        </w:rPr>
        <w:t xml:space="preserve"> </w:t>
      </w:r>
      <w:r w:rsidRPr="00AE56BC">
        <w:rPr>
          <w:rFonts w:ascii="Arial" w:hAnsi="Arial"/>
          <w:color w:val="000000"/>
          <w:spacing w:val="4"/>
          <w:lang w:val="sr-Cyrl-CS" w:eastAsia="en-US"/>
        </w:rPr>
        <w:t>извршио</w:t>
      </w:r>
      <w:r w:rsidRPr="00AE56BC">
        <w:rPr>
          <w:rFonts w:ascii="Arial" w:hAnsi="Arial" w:cs="Arial"/>
          <w:color w:val="000000"/>
          <w:spacing w:val="4"/>
          <w:lang w:val="sr-Cyrl-CS" w:eastAsia="en-US"/>
        </w:rPr>
        <w:t xml:space="preserve"> </w:t>
      </w:r>
      <w:r w:rsidRPr="00AE56BC">
        <w:rPr>
          <w:rFonts w:ascii="Arial" w:hAnsi="Arial"/>
          <w:color w:val="000000"/>
          <w:spacing w:val="4"/>
          <w:lang w:val="sr-Cyrl-CS" w:eastAsia="en-US"/>
        </w:rPr>
        <w:t>услуге</w:t>
      </w:r>
      <w:r w:rsidRPr="00AE56BC">
        <w:rPr>
          <w:rFonts w:ascii="Arial" w:hAnsi="Arial" w:cs="Arial"/>
          <w:color w:val="000000"/>
          <w:spacing w:val="4"/>
          <w:lang w:val="sr-Cyrl-CS" w:eastAsia="en-US"/>
        </w:rPr>
        <w:t xml:space="preserve"> </w:t>
      </w:r>
      <w:r w:rsidRPr="00AE56BC">
        <w:rPr>
          <w:rFonts w:ascii="Arial" w:hAnsi="Arial"/>
          <w:color w:val="000000"/>
          <w:spacing w:val="4"/>
          <w:lang w:val="sr-Cyrl-CS" w:eastAsia="en-US"/>
        </w:rPr>
        <w:t>у</w:t>
      </w:r>
      <w:r w:rsidRPr="00AE56BC">
        <w:rPr>
          <w:rFonts w:ascii="Arial" w:hAnsi="Arial" w:cs="Arial"/>
          <w:color w:val="000000"/>
          <w:spacing w:val="4"/>
          <w:lang w:val="sr-Cyrl-CS" w:eastAsia="en-US"/>
        </w:rPr>
        <w:t xml:space="preserve"> </w:t>
      </w:r>
      <w:r w:rsidRPr="00AE56BC">
        <w:rPr>
          <w:rFonts w:ascii="Arial" w:hAnsi="Arial"/>
          <w:color w:val="000000"/>
          <w:spacing w:val="4"/>
          <w:lang w:val="sr-Cyrl-CS" w:eastAsia="en-US"/>
        </w:rPr>
        <w:t>вези</w:t>
      </w:r>
      <w:r w:rsidRPr="00AE56BC">
        <w:rPr>
          <w:rFonts w:ascii="Arial" w:hAnsi="Arial" w:cs="Arial"/>
          <w:color w:val="000000"/>
          <w:spacing w:val="4"/>
          <w:lang w:val="sr-Cyrl-CS" w:eastAsia="en-US"/>
        </w:rPr>
        <w:t xml:space="preserve"> </w:t>
      </w:r>
      <w:r w:rsidRPr="00AE56BC">
        <w:rPr>
          <w:rFonts w:ascii="Arial" w:hAnsi="Arial"/>
          <w:color w:val="000000"/>
          <w:spacing w:val="4"/>
          <w:lang w:val="sr-Cyrl-CS" w:eastAsia="en-US"/>
        </w:rPr>
        <w:t>осигурања</w:t>
      </w:r>
      <w:r w:rsidRPr="00AE56BC">
        <w:rPr>
          <w:rFonts w:ascii="Arial" w:hAnsi="Arial" w:cs="Arial"/>
          <w:color w:val="000000"/>
          <w:spacing w:val="4"/>
          <w:lang w:val="sr-Cyrl-CS" w:eastAsia="en-US"/>
        </w:rPr>
        <w:t xml:space="preserve"> </w:t>
      </w:r>
      <w:r w:rsidRPr="00AE56BC">
        <w:rPr>
          <w:rFonts w:ascii="Arial" w:hAnsi="Arial"/>
          <w:color w:val="000000"/>
          <w:spacing w:val="4"/>
          <w:lang w:val="sr-Cyrl-CS" w:eastAsia="en-US"/>
        </w:rPr>
        <w:t>имовине</w:t>
      </w:r>
      <w:r w:rsidRPr="00AE56BC">
        <w:rPr>
          <w:rFonts w:ascii="Arial" w:hAnsi="Arial" w:cs="Arial"/>
          <w:color w:val="000000"/>
          <w:spacing w:val="4"/>
          <w:lang w:val="sr-Cyrl-CS" w:eastAsia="en-US"/>
        </w:rPr>
        <w:t xml:space="preserve"> (</w:t>
      </w:r>
      <w:r>
        <w:rPr>
          <w:rFonts w:ascii="Arial" w:hAnsi="Arial"/>
          <w:color w:val="000000"/>
          <w:spacing w:val="4"/>
          <w:lang w:val="sr-Cyrl-CS" w:eastAsia="en-US"/>
        </w:rPr>
        <w:t>о</w:t>
      </w:r>
      <w:r w:rsidRPr="00AE56BC">
        <w:rPr>
          <w:rFonts w:ascii="Arial" w:hAnsi="Arial"/>
          <w:color w:val="000000"/>
          <w:spacing w:val="4"/>
          <w:lang w:val="sr-Cyrl-CS" w:eastAsia="en-US"/>
        </w:rPr>
        <w:t xml:space="preserve">сигурање </w:t>
      </w:r>
      <w:r w:rsidRPr="00AE56BC">
        <w:rPr>
          <w:rFonts w:ascii="Arial" w:hAnsi="Arial"/>
          <w:color w:val="000000"/>
          <w:spacing w:val="-1"/>
          <w:lang w:val="sr-Cyrl-CS" w:eastAsia="en-US"/>
        </w:rPr>
        <w:t>имовине</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од</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пожара</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и</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неких</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других</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опасности</w:t>
      </w:r>
      <w:r w:rsidRPr="00AE56BC">
        <w:rPr>
          <w:rFonts w:ascii="Arial" w:hAnsi="Arial" w:cs="Arial"/>
          <w:color w:val="000000"/>
          <w:spacing w:val="-1"/>
          <w:lang w:val="sr-Cyrl-CS" w:eastAsia="en-US"/>
        </w:rPr>
        <w:t xml:space="preserve"> </w:t>
      </w:r>
      <w:r>
        <w:rPr>
          <w:rFonts w:ascii="Arial" w:hAnsi="Arial" w:cs="Arial"/>
          <w:color w:val="000000"/>
          <w:spacing w:val="-1"/>
          <w:lang w:val="sr-Cyrl-CS" w:eastAsia="en-US"/>
        </w:rPr>
        <w:t>и/</w:t>
      </w:r>
      <w:r w:rsidRPr="00AE56BC">
        <w:rPr>
          <w:rFonts w:ascii="Arial" w:hAnsi="Arial"/>
          <w:color w:val="000000"/>
          <w:spacing w:val="-1"/>
          <w:lang w:val="sr-Cyrl-CS" w:eastAsia="en-US"/>
        </w:rPr>
        <w:t>или</w:t>
      </w:r>
      <w:r w:rsidRPr="00AE56BC">
        <w:rPr>
          <w:rFonts w:ascii="Arial" w:hAnsi="Arial" w:cs="Arial"/>
          <w:color w:val="000000"/>
          <w:spacing w:val="-1"/>
          <w:lang w:val="sr-Cyrl-CS" w:eastAsia="en-US"/>
        </w:rPr>
        <w:t xml:space="preserve"> </w:t>
      </w:r>
      <w:r>
        <w:rPr>
          <w:rFonts w:ascii="Arial" w:hAnsi="Arial"/>
          <w:color w:val="000000"/>
          <w:spacing w:val="-1"/>
          <w:lang w:val="sr-Cyrl-CS" w:eastAsia="en-US"/>
        </w:rPr>
        <w:t>о</w:t>
      </w:r>
      <w:r w:rsidRPr="00AE56BC">
        <w:rPr>
          <w:rFonts w:ascii="Arial" w:hAnsi="Arial"/>
          <w:color w:val="000000"/>
          <w:spacing w:val="-1"/>
          <w:lang w:val="sr-Cyrl-CS" w:eastAsia="en-US"/>
        </w:rPr>
        <w:t>сигурање</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машина</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од</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лома</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и неких</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других</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опасности</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следећих</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карактеристика</w:t>
      </w:r>
      <w:r w:rsidRPr="00AE56BC">
        <w:rPr>
          <w:rFonts w:ascii="Arial" w:hAnsi="Arial" w:cs="Arial"/>
          <w:color w:val="000000"/>
          <w:spacing w:val="-1"/>
          <w:lang w:val="sr-Cyrl-CS" w:eastAsia="en-US"/>
        </w:rPr>
        <w:t>:</w:t>
      </w:r>
    </w:p>
    <w:p w:rsidR="00530A86" w:rsidRDefault="00530A86" w:rsidP="00530A86">
      <w:pPr>
        <w:widowControl w:val="0"/>
        <w:shd w:val="clear" w:color="auto" w:fill="FFFFFF"/>
        <w:autoSpaceDE w:val="0"/>
        <w:autoSpaceDN w:val="0"/>
        <w:adjustRightInd w:val="0"/>
        <w:ind w:right="134"/>
        <w:jc w:val="both"/>
        <w:rPr>
          <w:rFonts w:ascii="Arial" w:hAnsi="Arial" w:cs="Arial"/>
          <w:color w:val="000000"/>
          <w:spacing w:val="-1"/>
          <w:lang w:val="sr-Cyrl-CS" w:eastAsia="en-US"/>
        </w:rPr>
      </w:pPr>
      <w:r>
        <w:rPr>
          <w:rFonts w:ascii="Arial" w:hAnsi="Arial" w:cs="Arial"/>
          <w:color w:val="000000"/>
          <w:spacing w:val="-1"/>
          <w:lang w:val="sr-Cyrl-C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0A86" w:rsidRPr="00945DE6" w:rsidRDefault="00530A86" w:rsidP="00530A86">
      <w:pPr>
        <w:widowControl w:val="0"/>
        <w:shd w:val="clear" w:color="auto" w:fill="FFFFFF"/>
        <w:tabs>
          <w:tab w:val="left" w:leader="underscore" w:pos="9197"/>
        </w:tabs>
        <w:autoSpaceDE w:val="0"/>
        <w:autoSpaceDN w:val="0"/>
        <w:adjustRightInd w:val="0"/>
        <w:jc w:val="center"/>
        <w:rPr>
          <w:rFonts w:ascii="Arial" w:hAnsi="Arial"/>
          <w:i/>
          <w:color w:val="000000"/>
          <w:spacing w:val="2"/>
          <w:sz w:val="22"/>
          <w:lang w:val="sr-Cyrl-CS" w:eastAsia="en-US"/>
        </w:rPr>
      </w:pPr>
      <w:r w:rsidRPr="00945DE6">
        <w:rPr>
          <w:rFonts w:ascii="Arial" w:hAnsi="Arial"/>
          <w:i/>
          <w:color w:val="000000"/>
          <w:spacing w:val="2"/>
          <w:sz w:val="22"/>
          <w:lang w:val="sr-Cyrl-CS" w:eastAsia="en-US"/>
        </w:rPr>
        <w:t>(Напомена: навести кратак опис услуге осигурања</w:t>
      </w:r>
    </w:p>
    <w:p w:rsidR="00530A86" w:rsidRPr="00CB5A01" w:rsidRDefault="00530A86" w:rsidP="00530A86">
      <w:pPr>
        <w:widowControl w:val="0"/>
        <w:shd w:val="clear" w:color="auto" w:fill="FFFFFF"/>
        <w:tabs>
          <w:tab w:val="left" w:leader="underscore" w:pos="9197"/>
        </w:tabs>
        <w:autoSpaceDE w:val="0"/>
        <w:autoSpaceDN w:val="0"/>
        <w:adjustRightInd w:val="0"/>
        <w:spacing w:before="269" w:line="274" w:lineRule="exact"/>
        <w:rPr>
          <w:rFonts w:ascii="Arial" w:hAnsi="Arial" w:cs="Arial"/>
          <w:lang w:val="sr-Cyrl-CS" w:eastAsia="en-US"/>
        </w:rPr>
      </w:pPr>
      <w:r w:rsidRPr="00AE56BC">
        <w:rPr>
          <w:rFonts w:ascii="Arial" w:hAnsi="Arial"/>
          <w:color w:val="000000"/>
          <w:spacing w:val="2"/>
          <w:lang w:val="sr-Cyrl-CS" w:eastAsia="en-US"/>
        </w:rPr>
        <w:t>Са</w:t>
      </w:r>
      <w:r>
        <w:rPr>
          <w:rFonts w:ascii="Arial" w:hAnsi="Arial" w:cs="Arial"/>
          <w:color w:val="000000"/>
          <w:spacing w:val="2"/>
          <w:lang w:val="sr-Cyrl-CS" w:eastAsia="en-US"/>
        </w:rPr>
        <w:t xml:space="preserve"> </w:t>
      </w:r>
      <w:r w:rsidRPr="00AE56BC">
        <w:rPr>
          <w:rFonts w:ascii="Arial" w:hAnsi="Arial"/>
          <w:color w:val="000000"/>
          <w:spacing w:val="2"/>
          <w:lang w:val="sr-Cyrl-CS" w:eastAsia="en-US"/>
        </w:rPr>
        <w:t>сумом</w:t>
      </w:r>
      <w:r>
        <w:rPr>
          <w:rFonts w:ascii="Arial" w:hAnsi="Arial"/>
          <w:color w:val="000000"/>
          <w:spacing w:val="2"/>
          <w:lang w:val="sr-Cyrl-CS" w:eastAsia="en-US"/>
        </w:rPr>
        <w:t xml:space="preserve"> о</w:t>
      </w:r>
      <w:r w:rsidRPr="00AE56BC">
        <w:rPr>
          <w:rFonts w:ascii="Arial" w:hAnsi="Arial"/>
          <w:color w:val="000000"/>
          <w:spacing w:val="2"/>
          <w:lang w:val="sr-Cyrl-CS" w:eastAsia="en-US"/>
        </w:rPr>
        <w:t>сигурања</w:t>
      </w:r>
      <w:r>
        <w:rPr>
          <w:rFonts w:ascii="Arial" w:hAnsi="Arial"/>
          <w:color w:val="000000"/>
          <w:spacing w:val="2"/>
          <w:lang w:val="sr-Cyrl-CS" w:eastAsia="en-US"/>
        </w:rPr>
        <w:t xml:space="preserve"> </w:t>
      </w:r>
      <w:r w:rsidRPr="00AE56BC">
        <w:rPr>
          <w:rFonts w:ascii="Arial" w:hAnsi="Arial"/>
          <w:color w:val="000000"/>
          <w:spacing w:val="2"/>
          <w:lang w:val="sr-Cyrl-CS" w:eastAsia="en-US"/>
        </w:rPr>
        <w:t>у</w:t>
      </w:r>
      <w:r>
        <w:rPr>
          <w:rFonts w:ascii="Arial" w:hAnsi="Arial"/>
          <w:color w:val="000000"/>
          <w:spacing w:val="2"/>
          <w:lang w:val="sr-Cyrl-CS" w:eastAsia="en-US"/>
        </w:rPr>
        <w:t xml:space="preserve"> </w:t>
      </w:r>
      <w:r w:rsidRPr="00AE56BC">
        <w:rPr>
          <w:rFonts w:ascii="Arial" w:hAnsi="Arial"/>
          <w:color w:val="000000"/>
          <w:spacing w:val="2"/>
          <w:lang w:val="sr-Cyrl-CS" w:eastAsia="en-US"/>
        </w:rPr>
        <w:t>укупном</w:t>
      </w:r>
      <w:r>
        <w:rPr>
          <w:rFonts w:ascii="Arial" w:hAnsi="Arial"/>
          <w:color w:val="000000"/>
          <w:spacing w:val="2"/>
          <w:lang w:val="sr-Cyrl-CS" w:eastAsia="en-US"/>
        </w:rPr>
        <w:t xml:space="preserve"> </w:t>
      </w:r>
      <w:r w:rsidRPr="00AE56BC">
        <w:rPr>
          <w:rFonts w:ascii="Arial" w:hAnsi="Arial"/>
          <w:color w:val="000000"/>
          <w:spacing w:val="2"/>
          <w:lang w:val="sr-Cyrl-CS" w:eastAsia="en-US"/>
        </w:rPr>
        <w:t>износу</w:t>
      </w:r>
      <w:r>
        <w:rPr>
          <w:rFonts w:ascii="Arial" w:hAnsi="Arial"/>
          <w:color w:val="000000"/>
          <w:spacing w:val="2"/>
          <w:lang w:val="sr-Cyrl-CS" w:eastAsia="en-US"/>
        </w:rPr>
        <w:t xml:space="preserve"> </w:t>
      </w:r>
      <w:r w:rsidRPr="00AE56BC">
        <w:rPr>
          <w:rFonts w:ascii="Arial" w:hAnsi="Arial"/>
          <w:color w:val="000000"/>
          <w:spacing w:val="2"/>
          <w:lang w:val="sr-Cyrl-CS" w:eastAsia="en-US"/>
        </w:rPr>
        <w:t>од</w:t>
      </w:r>
      <w:r w:rsidRPr="00AE56BC">
        <w:rPr>
          <w:rFonts w:ascii="Arial" w:hAnsi="Arial" w:cs="Arial"/>
          <w:color w:val="000000"/>
          <w:spacing w:val="2"/>
          <w:lang w:val="sr-Cyrl-CS" w:eastAsia="en-US"/>
        </w:rPr>
        <w:t xml:space="preserve"> </w:t>
      </w:r>
      <w:r>
        <w:rPr>
          <w:rFonts w:ascii="Arial" w:hAnsi="Arial" w:cs="Arial"/>
          <w:color w:val="000000"/>
          <w:spacing w:val="2"/>
          <w:lang w:val="sr-Cyrl-CS" w:eastAsia="en-US"/>
        </w:rPr>
        <w:t>_______________________________</w:t>
      </w:r>
    </w:p>
    <w:p w:rsidR="00530A86" w:rsidRPr="00CB5A01" w:rsidRDefault="00530A86" w:rsidP="00530A86">
      <w:pPr>
        <w:widowControl w:val="0"/>
        <w:shd w:val="clear" w:color="auto" w:fill="FFFFFF"/>
        <w:tabs>
          <w:tab w:val="left" w:leader="underscore" w:pos="6955"/>
        </w:tabs>
        <w:autoSpaceDE w:val="0"/>
        <w:autoSpaceDN w:val="0"/>
        <w:adjustRightInd w:val="0"/>
        <w:spacing w:line="274" w:lineRule="exact"/>
        <w:jc w:val="both"/>
        <w:rPr>
          <w:rFonts w:ascii="Arial" w:hAnsi="Arial" w:cs="Arial"/>
          <w:lang w:val="sr-Cyrl-CS" w:eastAsia="en-US"/>
        </w:rPr>
      </w:pPr>
      <w:r w:rsidRPr="00AE56BC">
        <w:rPr>
          <w:rFonts w:ascii="Arial" w:hAnsi="Arial" w:cs="Arial"/>
          <w:color w:val="000000"/>
          <w:spacing w:val="-5"/>
          <w:lang w:val="sr-Cyrl-CS" w:eastAsia="en-US"/>
        </w:rPr>
        <w:t>(</w:t>
      </w:r>
      <w:r w:rsidRPr="00AE56BC">
        <w:rPr>
          <w:rFonts w:ascii="Arial" w:hAnsi="Arial"/>
          <w:color w:val="000000"/>
          <w:spacing w:val="-5"/>
          <w:lang w:val="sr-Cyrl-CS" w:eastAsia="en-US"/>
        </w:rPr>
        <w:t>словима</w:t>
      </w:r>
      <w:r w:rsidRPr="00AE56BC">
        <w:rPr>
          <w:rFonts w:ascii="Arial" w:hAnsi="Arial" w:cs="Arial"/>
          <w:color w:val="000000"/>
          <w:spacing w:val="-5"/>
          <w:lang w:val="sr-Cyrl-CS" w:eastAsia="en-US"/>
        </w:rPr>
        <w:t>:</w:t>
      </w:r>
      <w:r>
        <w:rPr>
          <w:rFonts w:ascii="Arial" w:hAnsi="Arial" w:cs="Arial"/>
          <w:color w:val="000000"/>
          <w:spacing w:val="-5"/>
          <w:lang w:val="sr-Cyrl-CS" w:eastAsia="en-US"/>
        </w:rPr>
        <w:t xml:space="preserve"> _____________________________________________________________</w:t>
      </w:r>
      <w:r w:rsidRPr="00AE56BC">
        <w:rPr>
          <w:rFonts w:ascii="Arial" w:hAnsi="Arial" w:cs="Arial"/>
          <w:color w:val="000000"/>
          <w:spacing w:val="-1"/>
          <w:lang w:eastAsia="en-US"/>
        </w:rPr>
        <w:t xml:space="preserve">) </w:t>
      </w:r>
      <w:r w:rsidRPr="00AE56BC">
        <w:rPr>
          <w:rFonts w:ascii="Arial" w:hAnsi="Arial"/>
          <w:color w:val="000000"/>
          <w:spacing w:val="-1"/>
          <w:lang w:val="sr-Cyrl-CS" w:eastAsia="en-US"/>
        </w:rPr>
        <w:t>динара</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у</w:t>
      </w:r>
      <w:r w:rsidRPr="00AE56BC">
        <w:rPr>
          <w:rFonts w:ascii="Arial" w:hAnsi="Arial" w:cs="Arial"/>
          <w:color w:val="000000"/>
          <w:spacing w:val="-1"/>
          <w:lang w:val="sr-Cyrl-CS" w:eastAsia="en-US"/>
        </w:rPr>
        <w:t xml:space="preserve"> </w:t>
      </w:r>
      <w:r w:rsidRPr="00AE56BC">
        <w:rPr>
          <w:rFonts w:ascii="Arial" w:hAnsi="Arial"/>
          <w:color w:val="000000"/>
          <w:spacing w:val="-1"/>
          <w:lang w:val="sr-Cyrl-CS" w:eastAsia="en-US"/>
        </w:rPr>
        <w:t>периоду</w:t>
      </w:r>
      <w:r>
        <w:rPr>
          <w:rFonts w:ascii="Arial" w:hAnsi="Arial"/>
          <w:color w:val="000000"/>
          <w:spacing w:val="-1"/>
          <w:lang w:val="sr-Cyrl-CS" w:eastAsia="en-US"/>
        </w:rPr>
        <w:t xml:space="preserve"> </w:t>
      </w:r>
      <w:r w:rsidRPr="00AE56BC">
        <w:rPr>
          <w:rFonts w:ascii="Arial" w:hAnsi="Arial"/>
          <w:color w:val="000000"/>
          <w:spacing w:val="-1"/>
          <w:lang w:val="sr-Cyrl-CS" w:eastAsia="en-US"/>
        </w:rPr>
        <w:t>од</w:t>
      </w:r>
      <w:r w:rsidRPr="00AE56BC">
        <w:rPr>
          <w:rFonts w:ascii="Arial" w:hAnsi="Arial" w:cs="Arial"/>
          <w:color w:val="000000"/>
          <w:spacing w:val="-1"/>
          <w:lang w:val="sr-Cyrl-CS" w:eastAsia="en-US"/>
        </w:rPr>
        <w:t xml:space="preserve"> </w:t>
      </w:r>
      <w:r>
        <w:rPr>
          <w:rFonts w:ascii="Arial" w:hAnsi="Arial" w:cs="Arial"/>
          <w:color w:val="000000"/>
          <w:spacing w:val="-1"/>
          <w:lang w:val="sr-Cyrl-CS" w:eastAsia="en-US"/>
        </w:rPr>
        <w:t xml:space="preserve">________________године, </w:t>
      </w:r>
      <w:r w:rsidRPr="00AE56BC">
        <w:rPr>
          <w:rFonts w:ascii="Arial" w:hAnsi="Arial"/>
          <w:color w:val="000000"/>
          <w:spacing w:val="-1"/>
          <w:lang w:val="sr-Cyrl-CS" w:eastAsia="en-US"/>
        </w:rPr>
        <w:t>до</w:t>
      </w:r>
      <w:r>
        <w:rPr>
          <w:rFonts w:ascii="Arial" w:hAnsi="Arial"/>
          <w:color w:val="000000"/>
          <w:spacing w:val="-1"/>
          <w:lang w:val="sr-Cyrl-CS" w:eastAsia="en-US"/>
        </w:rPr>
        <w:t>__________________</w:t>
      </w:r>
      <w:r w:rsidRPr="00AE56BC">
        <w:rPr>
          <w:rFonts w:ascii="Arial" w:hAnsi="Arial" w:cs="Arial"/>
          <w:color w:val="000000"/>
          <w:spacing w:val="-1"/>
          <w:lang w:eastAsia="en-US"/>
        </w:rPr>
        <w:t xml:space="preserve">. </w:t>
      </w:r>
      <w:r w:rsidRPr="00AE56BC">
        <w:rPr>
          <w:rFonts w:ascii="Arial" w:hAnsi="Arial"/>
          <w:color w:val="000000"/>
          <w:spacing w:val="-1"/>
          <w:lang w:val="sr-Cyrl-CS" w:eastAsia="en-US"/>
        </w:rPr>
        <w:t>године</w:t>
      </w:r>
      <w:r w:rsidRPr="00AE56BC">
        <w:rPr>
          <w:rFonts w:ascii="Arial" w:hAnsi="Arial" w:cs="Arial"/>
          <w:color w:val="000000"/>
          <w:spacing w:val="-1"/>
          <w:lang w:val="sr-Cyrl-CS" w:eastAsia="en-US"/>
        </w:rPr>
        <w:t>.</w:t>
      </w:r>
    </w:p>
    <w:p w:rsidR="00530A86" w:rsidRPr="00300397" w:rsidRDefault="00530A86" w:rsidP="00530A86">
      <w:pPr>
        <w:widowControl w:val="0"/>
        <w:shd w:val="clear" w:color="auto" w:fill="FFFFFF"/>
        <w:tabs>
          <w:tab w:val="left" w:leader="underscore" w:pos="8520"/>
        </w:tabs>
        <w:autoSpaceDE w:val="0"/>
        <w:autoSpaceDN w:val="0"/>
        <w:adjustRightInd w:val="0"/>
        <w:spacing w:before="274" w:line="274" w:lineRule="exact"/>
        <w:jc w:val="both"/>
        <w:rPr>
          <w:rFonts w:ascii="Arial" w:hAnsi="Arial" w:cs="Arial"/>
          <w:lang w:val="sr-Cyrl-CS" w:eastAsia="en-US"/>
        </w:rPr>
      </w:pPr>
      <w:r w:rsidRPr="00AE56BC">
        <w:rPr>
          <w:rFonts w:ascii="Arial" w:hAnsi="Arial"/>
          <w:color w:val="000000"/>
          <w:spacing w:val="10"/>
          <w:lang w:val="sr-Cyrl-CS" w:eastAsia="en-US"/>
        </w:rPr>
        <w:t>Потврда</w:t>
      </w:r>
      <w:r w:rsidRPr="00AE56BC">
        <w:rPr>
          <w:rFonts w:ascii="Arial" w:hAnsi="Arial" w:cs="Arial"/>
          <w:color w:val="000000"/>
          <w:spacing w:val="10"/>
          <w:lang w:val="sr-Cyrl-CS" w:eastAsia="en-US"/>
        </w:rPr>
        <w:t xml:space="preserve"> </w:t>
      </w:r>
      <w:r w:rsidRPr="00AE56BC">
        <w:rPr>
          <w:rFonts w:ascii="Arial" w:hAnsi="Arial"/>
          <w:color w:val="000000"/>
          <w:spacing w:val="10"/>
          <w:lang w:val="sr-Cyrl-CS" w:eastAsia="en-US"/>
        </w:rPr>
        <w:t>се</w:t>
      </w:r>
      <w:r w:rsidRPr="00AE56BC">
        <w:rPr>
          <w:rFonts w:ascii="Arial" w:hAnsi="Arial" w:cs="Arial"/>
          <w:color w:val="000000"/>
          <w:spacing w:val="10"/>
          <w:lang w:val="sr-Cyrl-CS" w:eastAsia="en-US"/>
        </w:rPr>
        <w:t xml:space="preserve"> </w:t>
      </w:r>
      <w:r w:rsidRPr="00AE56BC">
        <w:rPr>
          <w:rFonts w:ascii="Arial" w:hAnsi="Arial"/>
          <w:color w:val="000000"/>
          <w:spacing w:val="10"/>
          <w:lang w:val="sr-Cyrl-CS" w:eastAsia="en-US"/>
        </w:rPr>
        <w:t>издаје</w:t>
      </w:r>
      <w:r w:rsidRPr="00AE56BC">
        <w:rPr>
          <w:rFonts w:ascii="Arial" w:hAnsi="Arial" w:cs="Arial"/>
          <w:color w:val="000000"/>
          <w:spacing w:val="10"/>
          <w:lang w:val="sr-Cyrl-CS" w:eastAsia="en-US"/>
        </w:rPr>
        <w:t xml:space="preserve"> </w:t>
      </w:r>
      <w:r w:rsidRPr="00AE56BC">
        <w:rPr>
          <w:rFonts w:ascii="Arial" w:hAnsi="Arial"/>
          <w:color w:val="000000"/>
          <w:spacing w:val="10"/>
          <w:lang w:val="sr-Cyrl-CS" w:eastAsia="en-US"/>
        </w:rPr>
        <w:t>на</w:t>
      </w:r>
      <w:r w:rsidRPr="00AE56BC">
        <w:rPr>
          <w:rFonts w:ascii="Arial" w:hAnsi="Arial" w:cs="Arial"/>
          <w:color w:val="000000"/>
          <w:spacing w:val="10"/>
          <w:lang w:val="sr-Cyrl-CS" w:eastAsia="en-US"/>
        </w:rPr>
        <w:t xml:space="preserve"> </w:t>
      </w:r>
      <w:r w:rsidRPr="00AE56BC">
        <w:rPr>
          <w:rFonts w:ascii="Arial" w:hAnsi="Arial"/>
          <w:color w:val="000000"/>
          <w:spacing w:val="10"/>
          <w:lang w:val="sr-Cyrl-CS" w:eastAsia="en-US"/>
        </w:rPr>
        <w:t>захтев</w:t>
      </w:r>
      <w:r w:rsidRPr="00AE56BC">
        <w:rPr>
          <w:rFonts w:ascii="Arial" w:hAnsi="Arial" w:cs="Arial"/>
          <w:color w:val="000000"/>
          <w:spacing w:val="10"/>
          <w:lang w:val="sr-Cyrl-CS" w:eastAsia="en-US"/>
        </w:rPr>
        <w:t xml:space="preserve"> </w:t>
      </w:r>
      <w:r w:rsidRPr="00300397">
        <w:rPr>
          <w:rFonts w:ascii="Arial" w:hAnsi="Arial" w:cs="Arial"/>
          <w:color w:val="000000"/>
          <w:spacing w:val="10"/>
          <w:lang w:val="sr-Cyrl-CS" w:eastAsia="en-US"/>
        </w:rPr>
        <w:t>______________________________________ р</w:t>
      </w:r>
      <w:r w:rsidRPr="00300397">
        <w:rPr>
          <w:rFonts w:ascii="Arial" w:hAnsi="Arial"/>
          <w:color w:val="000000"/>
          <w:spacing w:val="-8"/>
          <w:lang w:val="sr-Cyrl-CS" w:eastAsia="en-US"/>
        </w:rPr>
        <w:t>ади</w:t>
      </w:r>
      <w:r w:rsidRPr="00300397">
        <w:rPr>
          <w:rFonts w:ascii="Arial" w:hAnsi="Arial" w:cs="Arial"/>
          <w:lang w:eastAsia="en-US"/>
        </w:rPr>
        <w:t xml:space="preserve"> </w:t>
      </w:r>
      <w:r w:rsidRPr="00300397">
        <w:rPr>
          <w:rFonts w:ascii="Arial" w:hAnsi="Arial"/>
          <w:color w:val="000000"/>
          <w:spacing w:val="10"/>
          <w:lang w:val="sr-Cyrl-CS" w:eastAsia="en-US"/>
        </w:rPr>
        <w:t>учешћа</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у</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поступку</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јавне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набавке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јавне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услуга</w:t>
      </w:r>
      <w:r w:rsidRPr="00300397">
        <w:rPr>
          <w:rFonts w:ascii="Arial" w:hAnsi="Arial" w:cs="Arial"/>
          <w:color w:val="000000"/>
          <w:spacing w:val="10"/>
          <w:lang w:val="sr-Cyrl-CS" w:eastAsia="en-US"/>
        </w:rPr>
        <w:t xml:space="preserve"> </w:t>
      </w:r>
      <w:r w:rsidRPr="00300397">
        <w:rPr>
          <w:rFonts w:ascii="Arial" w:hAnsi="Arial" w:cs="Arial"/>
          <w:color w:val="000000"/>
          <w:spacing w:val="10"/>
          <w:lang w:eastAsia="en-US"/>
        </w:rPr>
        <w:t xml:space="preserve">- </w:t>
      </w:r>
      <w:r w:rsidRPr="00300397">
        <w:rPr>
          <w:rFonts w:ascii="Arial" w:hAnsi="Arial"/>
          <w:color w:val="000000"/>
          <w:spacing w:val="10"/>
          <w:lang w:val="sr-Cyrl-CS" w:eastAsia="en-US"/>
        </w:rPr>
        <w:t>осигурања</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имовине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 xml:space="preserve">и </w:t>
      </w:r>
      <w:r w:rsidRPr="00300397">
        <w:rPr>
          <w:rFonts w:ascii="Arial" w:hAnsi="Arial"/>
          <w:color w:val="000000"/>
          <w:spacing w:val="9"/>
          <w:lang w:val="sr-Cyrl-CS" w:eastAsia="en-US"/>
        </w:rPr>
        <w:t>запослених</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за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потребе</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Јавног</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предузећа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Електропривреда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Србије</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и зависних</w:t>
      </w:r>
      <w:r w:rsidRPr="00300397">
        <w:rPr>
          <w:rFonts w:ascii="Arial" w:hAnsi="Arial" w:cs="Arial"/>
          <w:color w:val="000000"/>
          <w:lang w:val="sr-Cyrl-CS" w:eastAsia="en-US"/>
        </w:rPr>
        <w:t xml:space="preserve"> </w:t>
      </w:r>
      <w:r w:rsidRPr="00300397">
        <w:rPr>
          <w:rFonts w:ascii="Arial" w:hAnsi="Arial"/>
          <w:color w:val="000000"/>
          <w:lang w:val="sr-Cyrl-CS" w:eastAsia="en-US"/>
        </w:rPr>
        <w:t>друштава</w:t>
      </w:r>
      <w:r w:rsidRPr="00300397">
        <w:rPr>
          <w:rFonts w:ascii="Arial" w:hAnsi="Arial" w:cs="Arial"/>
          <w:color w:val="000000"/>
          <w:lang w:val="sr-Cyrl-CS" w:eastAsia="en-US"/>
        </w:rPr>
        <w:t xml:space="preserve"> чији је оснивач ЈП ЕПС, </w:t>
      </w:r>
      <w:r w:rsidRPr="00300397">
        <w:rPr>
          <w:rFonts w:ascii="Arial" w:hAnsi="Arial"/>
          <w:color w:val="000000"/>
          <w:lang w:val="sr-Cyrl-CS" w:eastAsia="en-US"/>
        </w:rPr>
        <w:t>јавна</w:t>
      </w:r>
      <w:r w:rsidRPr="00300397">
        <w:rPr>
          <w:rFonts w:ascii="Arial" w:hAnsi="Arial" w:cs="Arial"/>
          <w:color w:val="000000"/>
          <w:lang w:val="sr-Cyrl-CS" w:eastAsia="en-US"/>
        </w:rPr>
        <w:t xml:space="preserve"> </w:t>
      </w:r>
      <w:r w:rsidRPr="00300397">
        <w:rPr>
          <w:rFonts w:ascii="Arial" w:hAnsi="Arial"/>
          <w:color w:val="000000"/>
          <w:lang w:val="sr-Cyrl-CS" w:eastAsia="en-US"/>
        </w:rPr>
        <w:t>набавка</w:t>
      </w:r>
      <w:r w:rsidRPr="00300397">
        <w:rPr>
          <w:rFonts w:ascii="Arial" w:hAnsi="Arial" w:cs="Arial"/>
          <w:color w:val="000000"/>
          <w:lang w:val="sr-Cyrl-CS" w:eastAsia="en-US"/>
        </w:rPr>
        <w:t xml:space="preserve">  број </w:t>
      </w:r>
      <w:r w:rsidR="00300397" w:rsidRPr="00300397">
        <w:rPr>
          <w:rFonts w:ascii="Arial" w:hAnsi="Arial" w:cs="Arial"/>
          <w:color w:val="000000"/>
          <w:lang w:val="sr-Cyrl-RS" w:eastAsia="en-US"/>
        </w:rPr>
        <w:t>ЦЈН/03/2016</w:t>
      </w:r>
      <w:r w:rsidRPr="00300397">
        <w:rPr>
          <w:rFonts w:ascii="Arial" w:hAnsi="Arial" w:cs="Arial"/>
          <w:color w:val="000000"/>
          <w:lang w:val="sr-Cyrl-CS" w:eastAsia="en-US"/>
        </w:rPr>
        <w:t xml:space="preserve"> </w:t>
      </w:r>
      <w:r w:rsidRPr="00300397">
        <w:rPr>
          <w:rFonts w:ascii="Arial" w:hAnsi="Arial"/>
          <w:color w:val="000000"/>
          <w:lang w:val="sr-Cyrl-CS" w:eastAsia="en-US"/>
        </w:rPr>
        <w:t xml:space="preserve"> и</w:t>
      </w:r>
      <w:r w:rsidRPr="00300397">
        <w:rPr>
          <w:rFonts w:ascii="Arial" w:hAnsi="Arial" w:cs="Arial"/>
          <w:color w:val="000000"/>
          <w:lang w:val="sr-Cyrl-CS" w:eastAsia="en-US"/>
        </w:rPr>
        <w:t xml:space="preserve"> </w:t>
      </w:r>
      <w:r w:rsidRPr="00300397">
        <w:rPr>
          <w:rFonts w:ascii="Arial" w:hAnsi="Arial"/>
          <w:color w:val="000000"/>
          <w:lang w:val="sr-Cyrl-CS" w:eastAsia="en-US"/>
        </w:rPr>
        <w:t xml:space="preserve">у </w:t>
      </w:r>
      <w:r w:rsidRPr="00300397">
        <w:rPr>
          <w:rFonts w:ascii="Arial" w:hAnsi="Arial"/>
          <w:color w:val="000000"/>
          <w:spacing w:val="-1"/>
          <w:lang w:val="sr-Cyrl-CS" w:eastAsia="en-US"/>
        </w:rPr>
        <w:t>друге</w:t>
      </w:r>
      <w:r w:rsidRPr="00300397">
        <w:rPr>
          <w:rFonts w:ascii="Arial" w:hAnsi="Arial" w:cs="Arial"/>
          <w:color w:val="000000"/>
          <w:spacing w:val="-1"/>
          <w:lang w:val="sr-Cyrl-CS" w:eastAsia="en-US"/>
        </w:rPr>
        <w:t xml:space="preserve"> </w:t>
      </w:r>
      <w:r w:rsidRPr="00300397">
        <w:rPr>
          <w:rFonts w:ascii="Arial" w:hAnsi="Arial"/>
          <w:color w:val="000000"/>
          <w:spacing w:val="-1"/>
          <w:lang w:val="sr-Cyrl-CS" w:eastAsia="en-US"/>
        </w:rPr>
        <w:t>сврхе</w:t>
      </w:r>
      <w:r w:rsidRPr="00300397">
        <w:rPr>
          <w:rFonts w:ascii="Arial" w:hAnsi="Arial" w:cs="Arial"/>
          <w:color w:val="000000"/>
          <w:spacing w:val="-1"/>
          <w:lang w:val="sr-Cyrl-CS" w:eastAsia="en-US"/>
        </w:rPr>
        <w:t xml:space="preserve"> </w:t>
      </w:r>
      <w:r w:rsidRPr="00300397">
        <w:rPr>
          <w:rFonts w:ascii="Arial" w:hAnsi="Arial"/>
          <w:color w:val="000000"/>
          <w:spacing w:val="-1"/>
          <w:lang w:val="sr-Cyrl-CS" w:eastAsia="en-US"/>
        </w:rPr>
        <w:t>се</w:t>
      </w:r>
      <w:r w:rsidRPr="00300397">
        <w:rPr>
          <w:rFonts w:ascii="Arial" w:hAnsi="Arial" w:cs="Arial"/>
          <w:color w:val="000000"/>
          <w:spacing w:val="-1"/>
          <w:lang w:val="sr-Cyrl-CS" w:eastAsia="en-US"/>
        </w:rPr>
        <w:t xml:space="preserve"> </w:t>
      </w:r>
      <w:r w:rsidRPr="00300397">
        <w:rPr>
          <w:rFonts w:ascii="Arial" w:hAnsi="Arial"/>
          <w:color w:val="000000"/>
          <w:spacing w:val="-1"/>
          <w:lang w:val="sr-Cyrl-CS" w:eastAsia="en-US"/>
        </w:rPr>
        <w:t>не</w:t>
      </w:r>
      <w:r w:rsidRPr="00300397">
        <w:rPr>
          <w:rFonts w:ascii="Arial" w:hAnsi="Arial" w:cs="Arial"/>
          <w:color w:val="000000"/>
          <w:spacing w:val="-1"/>
          <w:lang w:val="sr-Cyrl-CS" w:eastAsia="en-US"/>
        </w:rPr>
        <w:t xml:space="preserve"> </w:t>
      </w:r>
      <w:r w:rsidRPr="00300397">
        <w:rPr>
          <w:rFonts w:ascii="Arial" w:hAnsi="Arial"/>
          <w:color w:val="000000"/>
          <w:spacing w:val="-1"/>
          <w:lang w:val="sr-Cyrl-CS" w:eastAsia="en-US"/>
        </w:rPr>
        <w:t>може</w:t>
      </w:r>
      <w:r w:rsidRPr="00300397">
        <w:rPr>
          <w:rFonts w:ascii="Arial" w:hAnsi="Arial" w:cs="Arial"/>
          <w:color w:val="000000"/>
          <w:spacing w:val="-1"/>
          <w:lang w:val="sr-Cyrl-CS" w:eastAsia="en-US"/>
        </w:rPr>
        <w:t xml:space="preserve"> </w:t>
      </w:r>
      <w:r w:rsidRPr="00300397">
        <w:rPr>
          <w:rFonts w:ascii="Arial" w:hAnsi="Arial"/>
          <w:color w:val="000000"/>
          <w:spacing w:val="-1"/>
          <w:lang w:val="sr-Cyrl-CS" w:eastAsia="en-US"/>
        </w:rPr>
        <w:t>користити</w:t>
      </w:r>
      <w:r w:rsidRPr="00300397">
        <w:rPr>
          <w:rFonts w:ascii="Arial" w:hAnsi="Arial" w:cs="Arial"/>
          <w:color w:val="000000"/>
          <w:spacing w:val="-1"/>
          <w:lang w:val="sr-Cyrl-CS" w:eastAsia="en-US"/>
        </w:rPr>
        <w:t>.</w:t>
      </w:r>
    </w:p>
    <w:p w:rsidR="00530A86" w:rsidRPr="00CB5A01" w:rsidRDefault="00530A86" w:rsidP="00530A86">
      <w:pPr>
        <w:widowControl w:val="0"/>
        <w:shd w:val="clear" w:color="auto" w:fill="FFFFFF"/>
        <w:tabs>
          <w:tab w:val="left" w:leader="underscore" w:pos="3278"/>
        </w:tabs>
        <w:autoSpaceDE w:val="0"/>
        <w:autoSpaceDN w:val="0"/>
        <w:adjustRightInd w:val="0"/>
        <w:spacing w:before="274"/>
        <w:rPr>
          <w:rFonts w:ascii="Arial" w:hAnsi="Arial" w:cs="Arial"/>
          <w:lang w:val="sr-Cyrl-CS" w:eastAsia="en-US"/>
        </w:rPr>
      </w:pPr>
      <w:r w:rsidRPr="00300397">
        <w:rPr>
          <w:rFonts w:ascii="Arial" w:hAnsi="Arial"/>
          <w:color w:val="000000"/>
          <w:spacing w:val="-7"/>
          <w:lang w:val="sr-Cyrl-CS" w:eastAsia="en-US"/>
        </w:rPr>
        <w:t>Место</w:t>
      </w:r>
      <w:r w:rsidRPr="00300397">
        <w:rPr>
          <w:rFonts w:ascii="Arial" w:hAnsi="Arial" w:cs="Arial"/>
          <w:color w:val="000000"/>
          <w:spacing w:val="-7"/>
          <w:lang w:val="sr-Cyrl-CS" w:eastAsia="en-US"/>
        </w:rPr>
        <w:t>:</w:t>
      </w:r>
      <w:r w:rsidRPr="00AE56BC">
        <w:rPr>
          <w:rFonts w:ascii="Arial" w:hAnsi="Arial" w:cs="Arial"/>
          <w:color w:val="000000"/>
          <w:lang w:val="sr-Cyrl-CS" w:eastAsia="en-US"/>
        </w:rPr>
        <w:tab/>
      </w:r>
    </w:p>
    <w:p w:rsidR="00530A86" w:rsidRPr="00CB5A01" w:rsidRDefault="00530A86" w:rsidP="00530A86">
      <w:pPr>
        <w:widowControl w:val="0"/>
        <w:shd w:val="clear" w:color="auto" w:fill="FFFFFF"/>
        <w:tabs>
          <w:tab w:val="left" w:leader="underscore" w:pos="3274"/>
        </w:tabs>
        <w:autoSpaceDE w:val="0"/>
        <w:autoSpaceDN w:val="0"/>
        <w:adjustRightInd w:val="0"/>
        <w:rPr>
          <w:rFonts w:ascii="Arial" w:hAnsi="Arial" w:cs="Arial"/>
          <w:lang w:val="sr-Cyrl-CS" w:eastAsia="en-US"/>
        </w:rPr>
      </w:pPr>
      <w:r w:rsidRPr="00AE56BC">
        <w:rPr>
          <w:rFonts w:ascii="Arial" w:hAnsi="Arial"/>
          <w:color w:val="000000"/>
          <w:spacing w:val="-5"/>
          <w:lang w:val="sr-Cyrl-CS" w:eastAsia="en-US"/>
        </w:rPr>
        <w:t>Датум</w:t>
      </w:r>
      <w:r w:rsidRPr="00AE56BC">
        <w:rPr>
          <w:rFonts w:ascii="Arial" w:hAnsi="Arial" w:cs="Arial"/>
          <w:color w:val="000000"/>
          <w:spacing w:val="-5"/>
          <w:lang w:eastAsia="en-US"/>
        </w:rPr>
        <w:t>:</w:t>
      </w:r>
      <w:r w:rsidRPr="00AE56BC">
        <w:rPr>
          <w:rFonts w:ascii="Arial" w:hAnsi="Arial" w:cs="Arial"/>
          <w:color w:val="000000"/>
          <w:lang w:eastAsia="en-US"/>
        </w:rPr>
        <w:tab/>
      </w:r>
    </w:p>
    <w:p w:rsidR="00530A86" w:rsidRDefault="00530A86" w:rsidP="00530A86">
      <w:pPr>
        <w:widowControl w:val="0"/>
        <w:shd w:val="clear" w:color="auto" w:fill="FFFFFF"/>
        <w:autoSpaceDE w:val="0"/>
        <w:autoSpaceDN w:val="0"/>
        <w:adjustRightInd w:val="0"/>
        <w:spacing w:before="274"/>
        <w:rPr>
          <w:rFonts w:ascii="Arial" w:hAnsi="Arial" w:cs="Arial"/>
          <w:lang w:eastAsia="en-US"/>
        </w:rPr>
      </w:pPr>
      <w:r w:rsidRPr="00AE56BC">
        <w:rPr>
          <w:rFonts w:ascii="Arial" w:hAnsi="Arial"/>
          <w:color w:val="000000"/>
          <w:spacing w:val="-3"/>
          <w:lang w:val="sr-Cyrl-CS" w:eastAsia="en-US"/>
        </w:rPr>
        <w:t>Да</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су</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подаци</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тачни</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својим</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потписом</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и</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печатом</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потврђује</w:t>
      </w:r>
      <w:r w:rsidRPr="00AE56BC">
        <w:rPr>
          <w:rFonts w:ascii="Arial" w:hAnsi="Arial" w:cs="Arial"/>
          <w:color w:val="000000"/>
          <w:spacing w:val="-3"/>
          <w:lang w:val="sr-Cyrl-CS" w:eastAsia="en-US"/>
        </w:rPr>
        <w:t>,</w:t>
      </w:r>
    </w:p>
    <w:p w:rsidR="00530A86" w:rsidRPr="00CE0389" w:rsidRDefault="00530A86" w:rsidP="00530A86">
      <w:pPr>
        <w:widowControl w:val="0"/>
        <w:shd w:val="clear" w:color="auto" w:fill="FFFFFF"/>
        <w:autoSpaceDE w:val="0"/>
        <w:autoSpaceDN w:val="0"/>
        <w:adjustRightInd w:val="0"/>
        <w:spacing w:before="274"/>
        <w:rPr>
          <w:rFonts w:ascii="Arial" w:hAnsi="Arial" w:cs="Arial"/>
          <w:lang w:eastAsia="en-US"/>
        </w:rPr>
      </w:pPr>
      <w:r>
        <w:rPr>
          <w:rFonts w:ascii="Arial" w:hAnsi="Arial" w:cs="Arial"/>
          <w:lang w:eastAsia="en-US"/>
        </w:rPr>
        <w:tab/>
      </w:r>
      <w:r>
        <w:rPr>
          <w:rFonts w:ascii="Arial" w:hAnsi="Arial" w:cs="Arial"/>
          <w:lang w:eastAsia="en-US"/>
        </w:rPr>
        <w:tab/>
        <w:t xml:space="preserve">                                                                                          </w:t>
      </w:r>
      <w:r w:rsidRPr="00AE56BC">
        <w:rPr>
          <w:rFonts w:ascii="Arial" w:hAnsi="Arial"/>
          <w:color w:val="000000"/>
          <w:spacing w:val="-1"/>
          <w:lang w:val="sr-Cyrl-CS" w:eastAsia="en-US"/>
        </w:rPr>
        <w:t>Наручилац</w:t>
      </w:r>
      <w:r w:rsidRPr="00AE56BC">
        <w:rPr>
          <w:rFonts w:ascii="Arial" w:hAnsi="Arial" w:cs="Arial"/>
          <w:color w:val="000000"/>
          <w:spacing w:val="-1"/>
          <w:lang w:val="sr-Cyrl-CS" w:eastAsia="en-US"/>
        </w:rPr>
        <w:t>/</w:t>
      </w:r>
      <w:r w:rsidRPr="00AE56BC">
        <w:rPr>
          <w:rFonts w:ascii="Arial" w:hAnsi="Arial"/>
          <w:color w:val="000000"/>
          <w:spacing w:val="-1"/>
          <w:lang w:val="sr-Cyrl-CS" w:eastAsia="en-US"/>
        </w:rPr>
        <w:t>купац</w:t>
      </w:r>
    </w:p>
    <w:p w:rsidR="00530A86" w:rsidRDefault="00530A86" w:rsidP="00530A86">
      <w:pPr>
        <w:widowControl w:val="0"/>
        <w:shd w:val="clear" w:color="auto" w:fill="FFFFFF"/>
        <w:autoSpaceDE w:val="0"/>
        <w:autoSpaceDN w:val="0"/>
        <w:adjustRightInd w:val="0"/>
        <w:spacing w:before="552"/>
        <w:jc w:val="center"/>
        <w:rPr>
          <w:rFonts w:ascii="Arial" w:hAnsi="Arial" w:cs="Arial"/>
          <w:lang w:eastAsia="en-US"/>
        </w:rPr>
      </w:pPr>
      <w:r>
        <w:rPr>
          <w:noProof/>
          <w:lang w:val="en-US" w:eastAsia="en-US"/>
        </w:rPr>
        <mc:AlternateContent>
          <mc:Choice Requires="wps">
            <w:drawing>
              <wp:anchor distT="4294967295" distB="4294967295" distL="114300" distR="114300" simplePos="0" relativeHeight="251664384" behindDoc="0" locked="0" layoutInCell="0" allowOverlap="1" wp14:anchorId="46C6D665" wp14:editId="551BABC5">
                <wp:simplePos x="0" y="0"/>
                <wp:positionH relativeFrom="column">
                  <wp:posOffset>3376930</wp:posOffset>
                </wp:positionH>
                <wp:positionV relativeFrom="paragraph">
                  <wp:posOffset>328929</wp:posOffset>
                </wp:positionV>
                <wp:extent cx="2462530" cy="0"/>
                <wp:effectExtent l="0" t="0" r="1397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253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FE305" id="Line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9pt,25.9pt" to="459.8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odEgIAACk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" o:allowincell="f" strokeweight="1.2pt"/>
            </w:pict>
          </mc:Fallback>
        </mc:AlternateContent>
      </w:r>
      <w:r>
        <w:rPr>
          <w:rFonts w:ascii="Arial" w:hAnsi="Arial" w:cs="Arial"/>
          <w:color w:val="000000"/>
          <w:spacing w:val="-3"/>
          <w:lang w:val="sr-Cyrl-CS" w:eastAsia="en-US"/>
        </w:rPr>
        <w:t xml:space="preserve"> </w:t>
      </w:r>
      <w:r>
        <w:rPr>
          <w:rFonts w:ascii="Arial" w:hAnsi="Arial" w:cs="Arial"/>
          <w:color w:val="000000"/>
          <w:spacing w:val="-3"/>
          <w:lang w:val="sr-Cyrl-CS" w:eastAsia="en-US"/>
        </w:rPr>
        <w:tab/>
      </w:r>
      <w:r>
        <w:rPr>
          <w:rFonts w:ascii="Arial" w:hAnsi="Arial" w:cs="Arial"/>
          <w:color w:val="000000"/>
          <w:spacing w:val="-3"/>
          <w:lang w:val="sr-Cyrl-CS" w:eastAsia="en-US"/>
        </w:rPr>
        <w:tab/>
      </w:r>
      <w:r>
        <w:rPr>
          <w:rFonts w:ascii="Arial" w:hAnsi="Arial" w:cs="Arial"/>
          <w:color w:val="000000"/>
          <w:spacing w:val="-3"/>
          <w:lang w:val="sr-Cyrl-CS" w:eastAsia="en-US"/>
        </w:rPr>
        <w:tab/>
      </w:r>
      <w:r>
        <w:rPr>
          <w:rFonts w:ascii="Arial" w:hAnsi="Arial" w:cs="Arial"/>
          <w:color w:val="000000"/>
          <w:spacing w:val="-3"/>
          <w:lang w:val="sr-Cyrl-CS" w:eastAsia="en-US"/>
        </w:rPr>
        <w:tab/>
      </w:r>
      <w:r>
        <w:rPr>
          <w:rFonts w:ascii="Arial" w:hAnsi="Arial" w:cs="Arial"/>
          <w:color w:val="000000"/>
          <w:spacing w:val="-3"/>
          <w:lang w:val="sr-Cyrl-CS" w:eastAsia="en-US"/>
        </w:rPr>
        <w:tab/>
        <w:t xml:space="preserve">                                                                      </w:t>
      </w:r>
      <w:r w:rsidRPr="00AE56BC">
        <w:rPr>
          <w:rFonts w:ascii="Arial" w:hAnsi="Arial" w:cs="Arial"/>
          <w:color w:val="000000"/>
          <w:spacing w:val="-3"/>
          <w:lang w:val="sr-Cyrl-CS" w:eastAsia="en-US"/>
        </w:rPr>
        <w:t>(</w:t>
      </w:r>
      <w:r w:rsidRPr="00AE56BC">
        <w:rPr>
          <w:rFonts w:ascii="Arial" w:hAnsi="Arial"/>
          <w:color w:val="000000"/>
          <w:spacing w:val="-3"/>
          <w:lang w:val="sr-Cyrl-CS" w:eastAsia="en-US"/>
        </w:rPr>
        <w:t>потпис</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и</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печат</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овлашћеног</w:t>
      </w:r>
      <w:r w:rsidRPr="00AE56BC">
        <w:rPr>
          <w:rFonts w:ascii="Arial" w:hAnsi="Arial" w:cs="Arial"/>
          <w:color w:val="000000"/>
          <w:spacing w:val="-3"/>
          <w:lang w:val="sr-Cyrl-CS" w:eastAsia="en-US"/>
        </w:rPr>
        <w:t xml:space="preserve"> </w:t>
      </w:r>
      <w:r w:rsidRPr="00AE56BC">
        <w:rPr>
          <w:rFonts w:ascii="Arial" w:hAnsi="Arial"/>
          <w:color w:val="000000"/>
          <w:spacing w:val="-3"/>
          <w:lang w:val="sr-Cyrl-CS" w:eastAsia="en-US"/>
        </w:rPr>
        <w:t>лица</w:t>
      </w:r>
      <w:r w:rsidRPr="00AE56BC">
        <w:rPr>
          <w:rFonts w:ascii="Arial" w:hAnsi="Arial" w:cs="Arial"/>
          <w:color w:val="000000"/>
          <w:spacing w:val="-3"/>
          <w:lang w:val="sr-Cyrl-CS" w:eastAsia="en-US"/>
        </w:rPr>
        <w:t>)</w:t>
      </w:r>
    </w:p>
    <w:p w:rsidR="00530A86" w:rsidRPr="00FA13E0" w:rsidRDefault="00530A86" w:rsidP="00530A86">
      <w:pPr>
        <w:widowControl w:val="0"/>
        <w:shd w:val="clear" w:color="auto" w:fill="FFFFFF"/>
        <w:autoSpaceDE w:val="0"/>
        <w:autoSpaceDN w:val="0"/>
        <w:adjustRightInd w:val="0"/>
        <w:rPr>
          <w:rFonts w:ascii="Arial" w:hAnsi="Arial" w:cs="Arial"/>
          <w:i/>
          <w:lang w:val="en-US" w:eastAsia="en-US"/>
        </w:rPr>
      </w:pPr>
      <w:r w:rsidRPr="00FA13E0">
        <w:rPr>
          <w:rFonts w:ascii="Arial" w:hAnsi="Arial" w:cs="Arial"/>
          <w:bCs/>
          <w:i/>
          <w:kern w:val="28"/>
          <w:lang w:val="sr-Cyrl-CS" w:eastAsia="en-US"/>
        </w:rPr>
        <w:t>У прилогу:</w:t>
      </w:r>
    </w:p>
    <w:p w:rsidR="00530A86" w:rsidRDefault="00530A86" w:rsidP="00F8672C">
      <w:pPr>
        <w:numPr>
          <w:ilvl w:val="0"/>
          <w:numId w:val="24"/>
        </w:numPr>
        <w:shd w:val="clear" w:color="auto" w:fill="FFFFFF"/>
        <w:tabs>
          <w:tab w:val="left" w:pos="1440"/>
        </w:tabs>
        <w:outlineLvl w:val="0"/>
        <w:rPr>
          <w:rFonts w:ascii="Arial" w:hAnsi="Arial" w:cs="Arial"/>
          <w:bCs/>
          <w:i/>
          <w:kern w:val="28"/>
          <w:lang w:val="sr-Cyrl-CS" w:eastAsia="en-US"/>
        </w:rPr>
      </w:pPr>
      <w:r w:rsidRPr="00FA13E0">
        <w:rPr>
          <w:rFonts w:ascii="Arial" w:hAnsi="Arial" w:cs="Arial"/>
          <w:bCs/>
          <w:i/>
          <w:kern w:val="28"/>
          <w:lang w:val="sr-Cyrl-CS" w:eastAsia="en-US"/>
        </w:rPr>
        <w:t>Фотокопије полиса</w:t>
      </w:r>
      <w:r>
        <w:rPr>
          <w:rFonts w:ascii="Arial" w:hAnsi="Arial" w:cs="Arial"/>
          <w:bCs/>
          <w:i/>
          <w:kern w:val="28"/>
          <w:lang w:val="sr-Cyrl-CS" w:eastAsia="en-US"/>
        </w:rPr>
        <w:t xml:space="preserve"> </w:t>
      </w:r>
    </w:p>
    <w:p w:rsidR="00AF25B2" w:rsidRDefault="00AF25B2" w:rsidP="00AF25B2">
      <w:pPr>
        <w:shd w:val="clear" w:color="auto" w:fill="FFFFFF"/>
        <w:tabs>
          <w:tab w:val="left" w:pos="1440"/>
        </w:tabs>
        <w:ind w:left="1080"/>
        <w:outlineLvl w:val="0"/>
        <w:rPr>
          <w:rFonts w:ascii="Arial" w:hAnsi="Arial" w:cs="Arial"/>
          <w:bCs/>
          <w:i/>
          <w:kern w:val="28"/>
          <w:lang w:val="sr-Cyrl-CS" w:eastAsia="en-US"/>
        </w:rPr>
      </w:pPr>
    </w:p>
    <w:p w:rsidR="00530A86" w:rsidRDefault="00530A86" w:rsidP="00530A86">
      <w:pPr>
        <w:shd w:val="clear" w:color="auto" w:fill="FFFFFF"/>
        <w:tabs>
          <w:tab w:val="left" w:pos="1440"/>
        </w:tabs>
        <w:outlineLvl w:val="0"/>
        <w:rPr>
          <w:rFonts w:ascii="Arial" w:hAnsi="Arial" w:cs="Arial"/>
          <w:bCs/>
          <w:i/>
          <w:kern w:val="28"/>
          <w:lang w:val="sr-Cyrl-CS" w:eastAsia="en-US"/>
        </w:rPr>
      </w:pPr>
    </w:p>
    <w:p w:rsidR="00530A86" w:rsidRPr="00E403E6" w:rsidRDefault="00530A86" w:rsidP="00530A86">
      <w:pPr>
        <w:shd w:val="clear" w:color="auto" w:fill="FFFFFF"/>
        <w:tabs>
          <w:tab w:val="left" w:pos="1440"/>
        </w:tabs>
        <w:outlineLvl w:val="0"/>
        <w:rPr>
          <w:rFonts w:ascii="Arial" w:hAnsi="Arial" w:cs="Arial"/>
          <w:bCs/>
          <w:i/>
          <w:kern w:val="28"/>
          <w:lang w:val="sr-Cyrl-CS" w:eastAsia="en-US"/>
        </w:rPr>
        <w:sectPr w:rsidR="00530A86" w:rsidRPr="00E403E6" w:rsidSect="004F4AC4">
          <w:type w:val="continuous"/>
          <w:pgSz w:w="11909" w:h="16834"/>
          <w:pgMar w:top="1712" w:right="1077" w:bottom="227" w:left="992" w:header="709" w:footer="709" w:gutter="0"/>
          <w:cols w:space="60"/>
          <w:noEndnote/>
        </w:sectPr>
      </w:pPr>
    </w:p>
    <w:p w:rsidR="00865BA7" w:rsidRPr="00765AF2" w:rsidRDefault="00442143" w:rsidP="00865BA7">
      <w:pPr>
        <w:pStyle w:val="ListParagraph"/>
        <w:shd w:val="clear" w:color="auto" w:fill="C6D9F1"/>
        <w:ind w:left="365"/>
        <w:jc w:val="center"/>
        <w:rPr>
          <w:rFonts w:ascii="Arial" w:hAnsi="Arial" w:cs="Arial"/>
          <w:b/>
          <w:bCs/>
          <w:iCs/>
          <w:sz w:val="28"/>
          <w:szCs w:val="28"/>
          <w:lang w:val="sr-Cyrl-RS"/>
        </w:rPr>
      </w:pPr>
      <w:r>
        <w:rPr>
          <w:rFonts w:ascii="Arial" w:hAnsi="Arial" w:cs="Arial"/>
          <w:b/>
          <w:bCs/>
          <w:iCs/>
          <w:sz w:val="28"/>
          <w:szCs w:val="28"/>
          <w:lang w:val="sr-Cyrl-RS"/>
        </w:rPr>
        <w:lastRenderedPageBreak/>
        <w:t>1</w:t>
      </w:r>
      <w:r>
        <w:rPr>
          <w:rFonts w:ascii="Arial" w:hAnsi="Arial" w:cs="Arial"/>
          <w:b/>
          <w:bCs/>
          <w:iCs/>
          <w:sz w:val="28"/>
          <w:szCs w:val="28"/>
          <w:lang w:val="en-US"/>
        </w:rPr>
        <w:t>5</w:t>
      </w:r>
      <w:r w:rsidR="00865BA7">
        <w:rPr>
          <w:rFonts w:ascii="Arial" w:hAnsi="Arial" w:cs="Arial"/>
          <w:b/>
          <w:bCs/>
          <w:iCs/>
          <w:sz w:val="28"/>
          <w:szCs w:val="28"/>
          <w:lang w:val="sr-Cyrl-RS"/>
        </w:rPr>
        <w:t>. ОБРАЗАЦ  ИЗЈАВЕ О ТЕХНИЧКИМ ЗАХТЕВИМА</w:t>
      </w:r>
    </w:p>
    <w:p w:rsidR="00530A86" w:rsidRDefault="00530A86" w:rsidP="00530A86">
      <w:pPr>
        <w:widowControl w:val="0"/>
        <w:shd w:val="clear" w:color="auto" w:fill="FFFFFF"/>
        <w:autoSpaceDE w:val="0"/>
        <w:autoSpaceDN w:val="0"/>
        <w:adjustRightInd w:val="0"/>
        <w:ind w:left="850"/>
        <w:rPr>
          <w:rFonts w:ascii="Arial" w:hAnsi="Arial"/>
          <w:b/>
          <w:bCs/>
          <w:color w:val="000000"/>
          <w:spacing w:val="-2"/>
          <w:sz w:val="28"/>
          <w:szCs w:val="28"/>
          <w:lang w:val="sr-Cyrl-CS" w:eastAsia="en-US"/>
        </w:rPr>
      </w:pPr>
    </w:p>
    <w:p w:rsidR="00530A86" w:rsidRPr="000E353F" w:rsidRDefault="00530A86" w:rsidP="00530A86">
      <w:pPr>
        <w:tabs>
          <w:tab w:val="left" w:pos="6028"/>
        </w:tabs>
        <w:autoSpaceDE w:val="0"/>
        <w:autoSpaceDN w:val="0"/>
        <w:adjustRightInd w:val="0"/>
        <w:jc w:val="both"/>
        <w:rPr>
          <w:rFonts w:ascii="Arial" w:hAnsi="Arial" w:cs="Arial"/>
          <w:color w:val="000000"/>
          <w:spacing w:val="10"/>
          <w:lang w:eastAsia="en-US"/>
        </w:rPr>
      </w:pPr>
    </w:p>
    <w:p w:rsidR="00530A86" w:rsidRDefault="00530A86" w:rsidP="00530A86">
      <w:pPr>
        <w:tabs>
          <w:tab w:val="left" w:pos="6028"/>
        </w:tabs>
        <w:autoSpaceDE w:val="0"/>
        <w:autoSpaceDN w:val="0"/>
        <w:adjustRightInd w:val="0"/>
        <w:jc w:val="both"/>
        <w:rPr>
          <w:rFonts w:ascii="Arial" w:hAnsi="Arial" w:cs="Arial"/>
          <w:color w:val="000000"/>
          <w:spacing w:val="10"/>
          <w:lang w:val="sr-Cyrl-CS" w:eastAsia="en-US"/>
        </w:rPr>
      </w:pPr>
    </w:p>
    <w:p w:rsidR="00530A86" w:rsidRDefault="00530A86" w:rsidP="00530A86">
      <w:pPr>
        <w:tabs>
          <w:tab w:val="left" w:pos="6028"/>
        </w:tabs>
        <w:autoSpaceDE w:val="0"/>
        <w:autoSpaceDN w:val="0"/>
        <w:adjustRightInd w:val="0"/>
        <w:jc w:val="both"/>
        <w:rPr>
          <w:rFonts w:ascii="Arial" w:hAnsi="Arial" w:cs="Arial"/>
          <w:color w:val="000000"/>
          <w:spacing w:val="10"/>
          <w:lang w:val="sr-Cyrl-CS" w:eastAsia="en-US"/>
        </w:rPr>
      </w:pPr>
    </w:p>
    <w:p w:rsidR="00530A86" w:rsidRPr="00300397" w:rsidRDefault="00530A86" w:rsidP="00530A86">
      <w:pPr>
        <w:tabs>
          <w:tab w:val="left" w:pos="6028"/>
        </w:tabs>
        <w:autoSpaceDE w:val="0"/>
        <w:autoSpaceDN w:val="0"/>
        <w:adjustRightInd w:val="0"/>
        <w:jc w:val="both"/>
        <w:rPr>
          <w:rFonts w:ascii="Arial" w:eastAsia="Calibri" w:hAnsi="Arial" w:cs="Arial"/>
          <w:bCs/>
          <w:iCs/>
          <w:lang w:eastAsia="en-US"/>
        </w:rPr>
      </w:pPr>
      <w:r w:rsidRPr="00300397">
        <w:rPr>
          <w:rFonts w:ascii="Arial" w:hAnsi="Arial" w:cs="Arial"/>
          <w:color w:val="000000"/>
          <w:spacing w:val="10"/>
          <w:lang w:val="sr-Cyrl-CS" w:eastAsia="en-US"/>
        </w:rPr>
        <w:t>Р</w:t>
      </w:r>
      <w:r w:rsidRPr="00300397">
        <w:rPr>
          <w:rFonts w:ascii="Arial" w:hAnsi="Arial"/>
          <w:color w:val="000000"/>
          <w:spacing w:val="-8"/>
          <w:lang w:val="sr-Cyrl-CS" w:eastAsia="en-US"/>
        </w:rPr>
        <w:t>ади</w:t>
      </w:r>
      <w:r w:rsidRPr="00300397">
        <w:rPr>
          <w:rFonts w:ascii="Arial" w:hAnsi="Arial" w:cs="Arial"/>
          <w:lang w:eastAsia="en-US"/>
        </w:rPr>
        <w:t xml:space="preserve"> </w:t>
      </w:r>
      <w:r w:rsidRPr="00300397">
        <w:rPr>
          <w:rFonts w:ascii="Arial" w:hAnsi="Arial"/>
          <w:color w:val="000000"/>
          <w:spacing w:val="10"/>
          <w:lang w:val="sr-Cyrl-CS" w:eastAsia="en-US"/>
        </w:rPr>
        <w:t>учешћа</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у</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поступку</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јавне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набавке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јавне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услуга</w:t>
      </w:r>
      <w:r w:rsidRPr="00300397">
        <w:rPr>
          <w:rFonts w:ascii="Arial" w:hAnsi="Arial" w:cs="Arial"/>
          <w:color w:val="000000"/>
          <w:spacing w:val="10"/>
          <w:lang w:val="sr-Cyrl-CS" w:eastAsia="en-US"/>
        </w:rPr>
        <w:t xml:space="preserve"> </w:t>
      </w:r>
      <w:r w:rsidRPr="00300397">
        <w:rPr>
          <w:rFonts w:ascii="Arial" w:hAnsi="Arial" w:cs="Arial"/>
          <w:color w:val="000000"/>
          <w:spacing w:val="10"/>
          <w:lang w:eastAsia="en-US"/>
        </w:rPr>
        <w:t xml:space="preserve">- </w:t>
      </w:r>
      <w:r w:rsidRPr="00300397">
        <w:rPr>
          <w:rFonts w:ascii="Arial" w:hAnsi="Arial"/>
          <w:color w:val="000000"/>
          <w:spacing w:val="10"/>
          <w:lang w:val="sr-Cyrl-CS" w:eastAsia="en-US"/>
        </w:rPr>
        <w:t>осигурања</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имовине</w:t>
      </w:r>
      <w:r w:rsidRPr="00300397">
        <w:rPr>
          <w:rFonts w:ascii="Arial" w:hAnsi="Arial" w:cs="Arial"/>
          <w:color w:val="000000"/>
          <w:spacing w:val="10"/>
          <w:lang w:val="sr-Cyrl-CS" w:eastAsia="en-US"/>
        </w:rPr>
        <w:t xml:space="preserve"> </w:t>
      </w:r>
      <w:r w:rsidRPr="00300397">
        <w:rPr>
          <w:rFonts w:ascii="Arial" w:hAnsi="Arial"/>
          <w:color w:val="000000"/>
          <w:spacing w:val="10"/>
          <w:lang w:val="sr-Cyrl-CS" w:eastAsia="en-US"/>
        </w:rPr>
        <w:t xml:space="preserve">и </w:t>
      </w:r>
      <w:r w:rsidRPr="00300397">
        <w:rPr>
          <w:rFonts w:ascii="Arial" w:hAnsi="Arial"/>
          <w:color w:val="000000"/>
          <w:spacing w:val="9"/>
          <w:lang w:val="sr-Cyrl-CS" w:eastAsia="en-US"/>
        </w:rPr>
        <w:t>запослених</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за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потребе</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Јавног</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предузећа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Електропривреда</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Србије</w:t>
      </w:r>
      <w:r w:rsidRPr="00300397">
        <w:rPr>
          <w:rFonts w:ascii="Arial" w:hAnsi="Arial" w:cs="Arial"/>
          <w:color w:val="000000"/>
          <w:spacing w:val="9"/>
          <w:lang w:val="sr-Cyrl-CS" w:eastAsia="en-US"/>
        </w:rPr>
        <w:t xml:space="preserve"> </w:t>
      </w:r>
      <w:r w:rsidRPr="00300397">
        <w:rPr>
          <w:rFonts w:ascii="Arial" w:hAnsi="Arial"/>
          <w:color w:val="000000"/>
          <w:spacing w:val="9"/>
          <w:lang w:val="sr-Cyrl-CS" w:eastAsia="en-US"/>
        </w:rPr>
        <w:t xml:space="preserve">и </w:t>
      </w:r>
      <w:r w:rsidRPr="00300397">
        <w:rPr>
          <w:rFonts w:ascii="Arial" w:hAnsi="Arial"/>
          <w:color w:val="000000"/>
          <w:lang w:val="sr-Cyrl-CS" w:eastAsia="en-US"/>
        </w:rPr>
        <w:t>зависних друштава</w:t>
      </w:r>
      <w:r w:rsidRPr="00300397">
        <w:rPr>
          <w:rFonts w:ascii="Arial" w:hAnsi="Arial" w:cs="Arial"/>
          <w:color w:val="000000"/>
          <w:lang w:val="sr-Cyrl-CS" w:eastAsia="en-US"/>
        </w:rPr>
        <w:t xml:space="preserve"> чији је оснивач ЈП ЕПС,  </w:t>
      </w:r>
      <w:r w:rsidRPr="00300397">
        <w:rPr>
          <w:rFonts w:ascii="Arial" w:hAnsi="Arial"/>
          <w:color w:val="000000"/>
          <w:lang w:val="sr-Cyrl-CS" w:eastAsia="en-US"/>
        </w:rPr>
        <w:t>јавна</w:t>
      </w:r>
      <w:r w:rsidRPr="00300397">
        <w:rPr>
          <w:rFonts w:ascii="Arial" w:hAnsi="Arial" w:cs="Arial"/>
          <w:color w:val="000000"/>
          <w:lang w:val="sr-Cyrl-CS" w:eastAsia="en-US"/>
        </w:rPr>
        <w:t xml:space="preserve"> </w:t>
      </w:r>
      <w:r w:rsidRPr="00300397">
        <w:rPr>
          <w:rFonts w:ascii="Arial" w:hAnsi="Arial"/>
          <w:color w:val="000000"/>
          <w:lang w:val="sr-Cyrl-CS" w:eastAsia="en-US"/>
        </w:rPr>
        <w:t>набавка</w:t>
      </w:r>
      <w:r w:rsidRPr="00300397">
        <w:rPr>
          <w:rFonts w:ascii="Arial" w:hAnsi="Arial" w:cs="Arial"/>
          <w:color w:val="000000"/>
          <w:lang w:val="sr-Cyrl-CS" w:eastAsia="en-US"/>
        </w:rPr>
        <w:t xml:space="preserve"> </w:t>
      </w:r>
      <w:r w:rsidRPr="00300397">
        <w:rPr>
          <w:rFonts w:ascii="Arial" w:hAnsi="Arial"/>
          <w:color w:val="000000"/>
          <w:lang w:val="sr-Cyrl-CS" w:eastAsia="en-US"/>
        </w:rPr>
        <w:t>број</w:t>
      </w:r>
      <w:r w:rsidRPr="00300397">
        <w:rPr>
          <w:rFonts w:ascii="Arial" w:hAnsi="Arial" w:cs="Arial"/>
          <w:color w:val="000000"/>
          <w:lang w:val="sr-Cyrl-CS" w:eastAsia="en-US"/>
        </w:rPr>
        <w:t xml:space="preserve"> </w:t>
      </w:r>
      <w:r w:rsidR="00300397" w:rsidRPr="00300397">
        <w:rPr>
          <w:rFonts w:ascii="Arial" w:hAnsi="Arial" w:cs="Arial"/>
          <w:color w:val="000000"/>
          <w:lang w:val="sr-Cyrl-RS" w:eastAsia="en-US"/>
        </w:rPr>
        <w:t>ЦЈН/03/2016</w:t>
      </w:r>
      <w:r w:rsidRPr="00300397">
        <w:rPr>
          <w:rFonts w:ascii="Arial" w:hAnsi="Arial" w:cs="Arial"/>
          <w:color w:val="000000"/>
          <w:lang w:val="sr-Cyrl-CS" w:eastAsia="en-US"/>
        </w:rPr>
        <w:t xml:space="preserve"> </w:t>
      </w:r>
      <w:r w:rsidRPr="00300397">
        <w:rPr>
          <w:rFonts w:ascii="Arial" w:hAnsi="Arial"/>
          <w:color w:val="000000"/>
          <w:lang w:val="sr-Cyrl-CS" w:eastAsia="en-US"/>
        </w:rPr>
        <w:t xml:space="preserve"> </w:t>
      </w:r>
      <w:r w:rsidRPr="00300397">
        <w:rPr>
          <w:rFonts w:ascii="Arial" w:hAnsi="Arial" w:cs="Arial"/>
          <w:color w:val="000000"/>
          <w:lang w:val="sr-Cyrl-CS" w:eastAsia="en-US"/>
        </w:rPr>
        <w:t xml:space="preserve">  </w:t>
      </w:r>
      <w:r w:rsidRPr="00300397">
        <w:rPr>
          <w:rFonts w:ascii="Arial" w:eastAsia="Calibri" w:hAnsi="Arial" w:cs="Arial"/>
          <w:bCs/>
          <w:iCs/>
          <w:lang w:eastAsia="en-US"/>
        </w:rPr>
        <w:t>даје следећу изјаву:</w:t>
      </w:r>
    </w:p>
    <w:p w:rsidR="00530A86" w:rsidRPr="00300397" w:rsidRDefault="00530A86" w:rsidP="00530A86">
      <w:pPr>
        <w:tabs>
          <w:tab w:val="left" w:pos="6028"/>
        </w:tabs>
        <w:autoSpaceDE w:val="0"/>
        <w:autoSpaceDN w:val="0"/>
        <w:adjustRightInd w:val="0"/>
        <w:jc w:val="both"/>
        <w:rPr>
          <w:rFonts w:ascii="Arial" w:eastAsia="Calibri" w:hAnsi="Arial" w:cs="Arial"/>
          <w:bCs/>
          <w:iCs/>
          <w:lang w:eastAsia="en-US"/>
        </w:rPr>
      </w:pPr>
    </w:p>
    <w:p w:rsidR="00530A86" w:rsidRPr="009463DA" w:rsidRDefault="00530A86" w:rsidP="00530A86">
      <w:pPr>
        <w:widowControl w:val="0"/>
        <w:shd w:val="clear" w:color="auto" w:fill="FFFFFF"/>
        <w:autoSpaceDE w:val="0"/>
        <w:autoSpaceDN w:val="0"/>
        <w:adjustRightInd w:val="0"/>
        <w:jc w:val="center"/>
        <w:rPr>
          <w:rFonts w:ascii="Arial" w:hAnsi="Arial" w:cs="Arial"/>
          <w:sz w:val="28"/>
          <w:szCs w:val="28"/>
          <w:lang w:val="sr-Cyrl-CS" w:eastAsia="en-US"/>
        </w:rPr>
      </w:pPr>
      <w:r w:rsidRPr="00300397">
        <w:rPr>
          <w:rFonts w:ascii="Arial" w:hAnsi="Arial"/>
          <w:b/>
          <w:bCs/>
          <w:color w:val="000000"/>
          <w:spacing w:val="-6"/>
          <w:sz w:val="28"/>
          <w:szCs w:val="28"/>
          <w:lang w:val="sr-Cyrl-CS" w:eastAsia="en-US"/>
        </w:rPr>
        <w:t>И З Ј А В А</w:t>
      </w:r>
    </w:p>
    <w:p w:rsidR="00530A86" w:rsidRPr="00AE52DF" w:rsidRDefault="00530A86" w:rsidP="00530A86">
      <w:pPr>
        <w:widowControl w:val="0"/>
        <w:shd w:val="clear" w:color="auto" w:fill="FFFFFF"/>
        <w:autoSpaceDE w:val="0"/>
        <w:autoSpaceDN w:val="0"/>
        <w:adjustRightInd w:val="0"/>
        <w:spacing w:before="100" w:beforeAutospacing="1" w:line="274" w:lineRule="exact"/>
        <w:jc w:val="both"/>
        <w:rPr>
          <w:rFonts w:ascii="Arial" w:hAnsi="Arial" w:cs="Arial"/>
          <w:color w:val="000000"/>
          <w:spacing w:val="-3"/>
          <w:lang w:val="sr-Cyrl-CS" w:eastAsia="en-US"/>
        </w:rPr>
      </w:pPr>
      <w:r w:rsidRPr="009463DA">
        <w:rPr>
          <w:rFonts w:ascii="Arial" w:hAnsi="Arial"/>
          <w:color w:val="000000"/>
          <w:spacing w:val="4"/>
          <w:lang w:val="sr-Cyrl-CS" w:eastAsia="en-US"/>
        </w:rPr>
        <w:t>Изјављујем</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под</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пуном</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кривичном</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и</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материјалном</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одговорношћу</w:t>
      </w:r>
      <w:r w:rsidRPr="009463DA">
        <w:rPr>
          <w:rFonts w:ascii="Arial" w:hAnsi="Arial" w:cs="Arial"/>
          <w:color w:val="000000"/>
          <w:spacing w:val="4"/>
          <w:lang w:val="sr-Cyrl-CS" w:eastAsia="en-US"/>
        </w:rPr>
        <w:t xml:space="preserve">, </w:t>
      </w:r>
      <w:r w:rsidRPr="009463DA">
        <w:rPr>
          <w:rFonts w:ascii="Arial" w:hAnsi="Arial"/>
          <w:color w:val="000000"/>
          <w:spacing w:val="4"/>
          <w:lang w:val="sr-Cyrl-CS" w:eastAsia="en-US"/>
        </w:rPr>
        <w:t xml:space="preserve">да </w:t>
      </w:r>
      <w:r w:rsidRPr="009463DA">
        <w:rPr>
          <w:rFonts w:ascii="Arial" w:hAnsi="Arial"/>
          <w:color w:val="000000"/>
          <w:spacing w:val="2"/>
          <w:lang w:val="sr-Cyrl-CS" w:eastAsia="en-US"/>
        </w:rPr>
        <w:t>имамо</w:t>
      </w:r>
      <w:r w:rsidRPr="009463DA">
        <w:rPr>
          <w:rFonts w:ascii="Arial" w:hAnsi="Arial" w:cs="Arial"/>
          <w:color w:val="000000"/>
          <w:spacing w:val="2"/>
          <w:lang w:val="sr-Cyrl-CS" w:eastAsia="en-US"/>
        </w:rPr>
        <w:t xml:space="preserve"> </w:t>
      </w:r>
      <w:r w:rsidRPr="009463DA">
        <w:rPr>
          <w:rFonts w:ascii="Arial" w:hAnsi="Arial"/>
          <w:color w:val="000000"/>
          <w:spacing w:val="2"/>
          <w:lang w:val="sr-Cyrl-CS" w:eastAsia="en-US"/>
        </w:rPr>
        <w:t>пословну</w:t>
      </w:r>
      <w:r w:rsidRPr="009463DA">
        <w:rPr>
          <w:rFonts w:ascii="Arial" w:hAnsi="Arial" w:cs="Arial"/>
          <w:color w:val="000000"/>
          <w:spacing w:val="2"/>
          <w:lang w:val="sr-Cyrl-CS" w:eastAsia="en-US"/>
        </w:rPr>
        <w:t xml:space="preserve"> </w:t>
      </w:r>
      <w:r w:rsidRPr="00AE52DF">
        <w:rPr>
          <w:rFonts w:ascii="Arial" w:hAnsi="Arial"/>
          <w:color w:val="000000"/>
          <w:spacing w:val="2"/>
          <w:lang w:val="sr-Cyrl-CS" w:eastAsia="en-US"/>
        </w:rPr>
        <w:t>јединицу</w:t>
      </w:r>
      <w:r w:rsidRPr="00AE52DF">
        <w:rPr>
          <w:rFonts w:ascii="Arial" w:hAnsi="Arial" w:cs="Arial"/>
          <w:color w:val="000000"/>
          <w:spacing w:val="2"/>
          <w:lang w:val="sr-Cyrl-CS" w:eastAsia="en-US"/>
        </w:rPr>
        <w:t xml:space="preserve"> </w:t>
      </w:r>
      <w:r w:rsidRPr="00AE52DF">
        <w:rPr>
          <w:rFonts w:ascii="Arial" w:hAnsi="Arial" w:cs="Arial"/>
          <w:color w:val="000000"/>
          <w:spacing w:val="2"/>
          <w:lang w:eastAsia="en-US"/>
        </w:rPr>
        <w:t xml:space="preserve">- </w:t>
      </w:r>
      <w:r w:rsidRPr="00AE52DF">
        <w:rPr>
          <w:rFonts w:ascii="Arial" w:hAnsi="Arial"/>
          <w:color w:val="000000"/>
          <w:spacing w:val="2"/>
          <w:lang w:val="sr-Cyrl-CS" w:eastAsia="en-US"/>
        </w:rPr>
        <w:t>филијалу</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осигурања</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у</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местима</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где</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је</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то</w:t>
      </w:r>
      <w:r w:rsidRPr="00AE52DF">
        <w:rPr>
          <w:rFonts w:ascii="Arial" w:hAnsi="Arial" w:cs="Arial"/>
          <w:color w:val="000000"/>
          <w:spacing w:val="2"/>
          <w:lang w:val="sr-Cyrl-CS" w:eastAsia="en-US"/>
        </w:rPr>
        <w:t xml:space="preserve"> </w:t>
      </w:r>
      <w:r w:rsidRPr="00AE52DF">
        <w:rPr>
          <w:rFonts w:ascii="Arial" w:hAnsi="Arial"/>
          <w:color w:val="000000"/>
          <w:spacing w:val="2"/>
          <w:lang w:val="sr-Cyrl-CS" w:eastAsia="en-US"/>
        </w:rPr>
        <w:t xml:space="preserve">захтевано </w:t>
      </w:r>
      <w:r w:rsidRPr="00AE52DF">
        <w:rPr>
          <w:rFonts w:ascii="Arial" w:hAnsi="Arial"/>
          <w:color w:val="000000"/>
          <w:spacing w:val="-3"/>
          <w:lang w:val="sr-Cyrl-CS" w:eastAsia="en-US"/>
        </w:rPr>
        <w:t>од</w:t>
      </w:r>
      <w:r w:rsidRPr="00AE52DF">
        <w:rPr>
          <w:rFonts w:ascii="Arial" w:hAnsi="Arial" w:cs="Arial"/>
          <w:color w:val="000000"/>
          <w:spacing w:val="-3"/>
          <w:lang w:val="sr-Cyrl-CS" w:eastAsia="en-US"/>
        </w:rPr>
        <w:t xml:space="preserve"> </w:t>
      </w:r>
      <w:r w:rsidRPr="00AE52DF">
        <w:rPr>
          <w:rFonts w:ascii="Arial" w:hAnsi="Arial"/>
          <w:color w:val="000000"/>
          <w:spacing w:val="-3"/>
          <w:lang w:val="sr-Cyrl-CS" w:eastAsia="en-US"/>
        </w:rPr>
        <w:t>Наручиоца</w:t>
      </w:r>
      <w:r w:rsidRPr="00AE52DF">
        <w:rPr>
          <w:rFonts w:ascii="Arial" w:hAnsi="Arial" w:cs="Arial"/>
          <w:color w:val="000000"/>
          <w:spacing w:val="-3"/>
          <w:lang w:val="sr-Cyrl-CS" w:eastAsia="en-US"/>
        </w:rPr>
        <w:t xml:space="preserve"> и то:</w:t>
      </w:r>
    </w:p>
    <w:p w:rsidR="00530A86" w:rsidRPr="00D23460" w:rsidRDefault="00530A86" w:rsidP="00F8672C">
      <w:pPr>
        <w:numPr>
          <w:ilvl w:val="0"/>
          <w:numId w:val="24"/>
        </w:numPr>
        <w:ind w:left="180" w:hanging="180"/>
        <w:jc w:val="both"/>
        <w:rPr>
          <w:rFonts w:ascii="Arial" w:hAnsi="Arial" w:cs="Arial"/>
        </w:rPr>
      </w:pPr>
      <w:r w:rsidRPr="00AE52DF">
        <w:rPr>
          <w:rFonts w:ascii="Arial" w:hAnsi="Arial" w:cs="Arial"/>
        </w:rPr>
        <w:t xml:space="preserve"> пословну јединицу која организује услуге осигурања у следећим местима: Београду, Краљеву, Крагујевцу, Нишу, и Новом Саду </w:t>
      </w:r>
    </w:p>
    <w:p w:rsidR="00530A86" w:rsidRDefault="00530A86" w:rsidP="00F8672C">
      <w:pPr>
        <w:numPr>
          <w:ilvl w:val="0"/>
          <w:numId w:val="24"/>
        </w:numPr>
        <w:ind w:left="180" w:hanging="180"/>
        <w:jc w:val="both"/>
        <w:rPr>
          <w:rFonts w:ascii="Arial" w:hAnsi="Arial" w:cs="Arial"/>
          <w:lang w:val="sr-Cyrl-CS"/>
        </w:rPr>
      </w:pPr>
      <w:r w:rsidRPr="00AE52DF">
        <w:rPr>
          <w:rFonts w:ascii="Arial" w:hAnsi="Arial" w:cs="Arial"/>
        </w:rPr>
        <w:t xml:space="preserve">уколико буде додељен уговор, у року од 30 дана од дана потписивања истог, биће организоване пословне јединице или на други начин вршење услуге и у следећим местима: Обреновцу, Лазаревцу, Свилајнцу, Пожаревцу, Костолцу, Смедеревској Паланци, Аранђеловцу, Тополи, Врњачкој Бањи, Трстенику, Рашки, Сјеници, Кладову, Бајиној Башти,Новој Вароши, Малом Зворнику, Чачку, </w:t>
      </w:r>
      <w:r w:rsidRPr="00AE52DF">
        <w:rPr>
          <w:rFonts w:ascii="Arial" w:hAnsi="Arial" w:cs="Arial"/>
          <w:lang w:val="sr-Cyrl-RS"/>
        </w:rPr>
        <w:t xml:space="preserve">Ужицу, </w:t>
      </w:r>
      <w:r w:rsidRPr="00AE52DF">
        <w:rPr>
          <w:rFonts w:ascii="Arial" w:hAnsi="Arial" w:cs="Arial"/>
        </w:rPr>
        <w:t>Смедереву, Параћину, Ћуприји, Јагодини,</w:t>
      </w:r>
      <w:r>
        <w:rPr>
          <w:rFonts w:ascii="Arial" w:hAnsi="Arial" w:cs="Arial"/>
          <w:lang w:val="sr-Cyrl-RS"/>
        </w:rPr>
        <w:t xml:space="preserve"> </w:t>
      </w:r>
      <w:r w:rsidRPr="000A42C2">
        <w:rPr>
          <w:rFonts w:ascii="Arial" w:hAnsi="Arial" w:cs="Arial"/>
        </w:rPr>
        <w:t>Зајечару</w:t>
      </w:r>
      <w:r w:rsidRPr="0070102E">
        <w:rPr>
          <w:rFonts w:ascii="Arial" w:hAnsi="Arial" w:cs="Arial"/>
        </w:rPr>
        <w:t xml:space="preserve"> Крушевцу, Новом Пазару, Лозници, Шапцу, Ваљеву, Врању, Лесковцу, Пироту, Прокупљу</w:t>
      </w:r>
      <w:r w:rsidRPr="00D41E6C">
        <w:rPr>
          <w:rFonts w:ascii="Arial" w:hAnsi="Arial" w:cs="Arial"/>
        </w:rPr>
        <w:t>, Неготину, Великој Плани,</w:t>
      </w:r>
      <w:r w:rsidRPr="00D41E6C">
        <w:rPr>
          <w:rFonts w:ascii="Arial" w:hAnsi="Arial" w:cs="Arial"/>
          <w:szCs w:val="20"/>
          <w:lang w:val="sr-Cyrl-CS" w:eastAsia="ar-SA"/>
        </w:rPr>
        <w:t xml:space="preserve"> </w:t>
      </w:r>
      <w:r w:rsidRPr="00D41E6C">
        <w:rPr>
          <w:rFonts w:ascii="Arial" w:hAnsi="Arial" w:cs="Arial"/>
        </w:rPr>
        <w:t>Зрењанину</w:t>
      </w:r>
      <w:r w:rsidR="00B119FA">
        <w:rPr>
          <w:rFonts w:ascii="Arial" w:hAnsi="Arial" w:cs="Arial"/>
          <w:lang w:val="sr-Cyrl-RS"/>
        </w:rPr>
        <w:t>,</w:t>
      </w:r>
      <w:r w:rsidRPr="00D41E6C">
        <w:rPr>
          <w:rFonts w:ascii="Arial" w:hAnsi="Arial" w:cs="Arial"/>
        </w:rPr>
        <w:t xml:space="preserve"> Сремској Митровици</w:t>
      </w:r>
      <w:r w:rsidR="001416D0">
        <w:rPr>
          <w:rFonts w:ascii="Arial" w:hAnsi="Arial" w:cs="Arial"/>
          <w:lang w:val="sr-Cyrl-RS"/>
        </w:rPr>
        <w:t>,</w:t>
      </w:r>
      <w:r w:rsidR="00B119FA">
        <w:rPr>
          <w:rFonts w:ascii="Arial" w:hAnsi="Arial" w:cs="Arial"/>
          <w:lang w:val="sr-Cyrl-RS"/>
        </w:rPr>
        <w:t xml:space="preserve"> </w:t>
      </w:r>
      <w:r w:rsidR="00B119FA" w:rsidRPr="00B254A7">
        <w:rPr>
          <w:rFonts w:ascii="Arial" w:hAnsi="Arial" w:cs="Arial"/>
          <w:bCs/>
          <w:lang w:val="sr-Cyrl-RS"/>
        </w:rPr>
        <w:t>С</w:t>
      </w:r>
      <w:r w:rsidR="001416D0">
        <w:rPr>
          <w:rFonts w:ascii="Arial" w:hAnsi="Arial" w:cs="Arial"/>
          <w:bCs/>
          <w:lang w:val="sr-Cyrl-RS"/>
        </w:rPr>
        <w:t xml:space="preserve">уботици, </w:t>
      </w:r>
      <w:r w:rsidR="00B119FA">
        <w:rPr>
          <w:rFonts w:ascii="Arial" w:hAnsi="Arial" w:cs="Arial"/>
          <w:bCs/>
          <w:lang w:val="sr-Cyrl-RS"/>
        </w:rPr>
        <w:t>Зрењанин</w:t>
      </w:r>
      <w:r w:rsidR="00B82B56">
        <w:rPr>
          <w:rFonts w:ascii="Arial" w:hAnsi="Arial" w:cs="Arial"/>
          <w:bCs/>
          <w:lang w:val="sr-Cyrl-RS"/>
        </w:rPr>
        <w:t>у</w:t>
      </w:r>
      <w:r w:rsidR="001416D0">
        <w:rPr>
          <w:rFonts w:ascii="Arial" w:hAnsi="Arial" w:cs="Arial"/>
          <w:bCs/>
          <w:lang w:val="sr-Cyrl-RS"/>
        </w:rPr>
        <w:t>,</w:t>
      </w:r>
      <w:r w:rsidR="00B119FA">
        <w:rPr>
          <w:rFonts w:ascii="Arial" w:hAnsi="Arial" w:cs="Arial"/>
          <w:bCs/>
          <w:lang w:val="sr-Cyrl-RS"/>
        </w:rPr>
        <w:t xml:space="preserve"> Сомбор</w:t>
      </w:r>
      <w:r w:rsidR="001416D0">
        <w:rPr>
          <w:rFonts w:ascii="Arial" w:hAnsi="Arial" w:cs="Arial"/>
          <w:bCs/>
          <w:lang w:val="sr-Cyrl-RS"/>
        </w:rPr>
        <w:t>у,</w:t>
      </w:r>
      <w:r w:rsidR="00B82B56">
        <w:rPr>
          <w:rFonts w:ascii="Arial" w:hAnsi="Arial" w:cs="Arial"/>
          <w:bCs/>
          <w:lang w:val="sr-Cyrl-RS"/>
        </w:rPr>
        <w:t xml:space="preserve"> Руми</w:t>
      </w:r>
      <w:r w:rsidR="00B119FA" w:rsidRPr="00B254A7">
        <w:rPr>
          <w:rFonts w:ascii="Arial" w:hAnsi="Arial" w:cs="Arial"/>
          <w:bCs/>
          <w:lang w:val="sr-Cyrl-RS"/>
        </w:rPr>
        <w:t xml:space="preserve"> и Панчев</w:t>
      </w:r>
      <w:r w:rsidR="00B82B56">
        <w:rPr>
          <w:rFonts w:ascii="Arial" w:hAnsi="Arial" w:cs="Arial"/>
          <w:bCs/>
          <w:lang w:val="sr-Cyrl-RS"/>
        </w:rPr>
        <w:t>у</w:t>
      </w:r>
      <w:r w:rsidRPr="00D41E6C">
        <w:rPr>
          <w:rFonts w:ascii="Arial" w:hAnsi="Arial" w:cs="Arial"/>
        </w:rPr>
        <w:t>.</w:t>
      </w:r>
    </w:p>
    <w:p w:rsidR="00530A86" w:rsidRDefault="00530A86" w:rsidP="00530A86">
      <w:pPr>
        <w:widowControl w:val="0"/>
        <w:shd w:val="clear" w:color="auto" w:fill="FFFFFF"/>
        <w:autoSpaceDE w:val="0"/>
        <w:autoSpaceDN w:val="0"/>
        <w:adjustRightInd w:val="0"/>
        <w:spacing w:before="274" w:line="274" w:lineRule="exact"/>
        <w:jc w:val="both"/>
        <w:rPr>
          <w:rFonts w:ascii="Arial" w:hAnsi="Arial"/>
          <w:color w:val="000000"/>
          <w:spacing w:val="5"/>
          <w:lang w:val="sr-Cyrl-CS" w:eastAsia="en-US"/>
        </w:rPr>
      </w:pPr>
    </w:p>
    <w:p w:rsidR="00530A86" w:rsidRPr="009463DA" w:rsidRDefault="00530A86" w:rsidP="00530A86">
      <w:pPr>
        <w:widowControl w:val="0"/>
        <w:shd w:val="clear" w:color="auto" w:fill="FFFFFF"/>
        <w:autoSpaceDE w:val="0"/>
        <w:autoSpaceDN w:val="0"/>
        <w:adjustRightInd w:val="0"/>
        <w:spacing w:before="274" w:line="274" w:lineRule="exact"/>
        <w:jc w:val="both"/>
        <w:rPr>
          <w:rFonts w:ascii="Arial" w:hAnsi="Arial" w:cs="Arial"/>
          <w:sz w:val="20"/>
          <w:szCs w:val="20"/>
          <w:lang w:val="sr-Cyrl-CS" w:eastAsia="en-US"/>
        </w:rPr>
      </w:pPr>
      <w:r w:rsidRPr="009463DA">
        <w:rPr>
          <w:rFonts w:ascii="Arial" w:hAnsi="Arial"/>
          <w:color w:val="000000"/>
          <w:spacing w:val="5"/>
          <w:lang w:val="sr-Cyrl-CS" w:eastAsia="en-US"/>
        </w:rPr>
        <w:t>Обавезујемо</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се</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да</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услуге</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осигурање</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организујемо</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на</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терену</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односно</w:t>
      </w:r>
      <w:r w:rsidRPr="009463DA">
        <w:rPr>
          <w:rFonts w:ascii="Arial" w:hAnsi="Arial" w:cs="Arial"/>
          <w:color w:val="000000"/>
          <w:spacing w:val="5"/>
          <w:lang w:val="sr-Cyrl-CS" w:eastAsia="en-US"/>
        </w:rPr>
        <w:t xml:space="preserve"> </w:t>
      </w:r>
      <w:r w:rsidRPr="009463DA">
        <w:rPr>
          <w:rFonts w:ascii="Arial" w:hAnsi="Arial"/>
          <w:color w:val="000000"/>
          <w:spacing w:val="5"/>
          <w:lang w:val="sr-Cyrl-CS" w:eastAsia="en-US"/>
        </w:rPr>
        <w:t xml:space="preserve">у </w:t>
      </w:r>
      <w:r w:rsidRPr="009463DA">
        <w:rPr>
          <w:rFonts w:ascii="Arial" w:hAnsi="Arial"/>
          <w:color w:val="000000"/>
          <w:spacing w:val="-1"/>
          <w:lang w:val="sr-Cyrl-CS" w:eastAsia="en-US"/>
        </w:rPr>
        <w:t>местима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којима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сваки</w:t>
      </w:r>
      <w:r w:rsidRPr="009463DA">
        <w:rPr>
          <w:rFonts w:ascii="Arial" w:hAnsi="Arial" w:cs="Arial"/>
          <w:color w:val="000000"/>
          <w:spacing w:val="-1"/>
          <w:lang w:val="sr-Cyrl-CS" w:eastAsia="en-US"/>
        </w:rPr>
        <w:t xml:space="preserve"> </w:t>
      </w:r>
      <w:r>
        <w:rPr>
          <w:rFonts w:ascii="Arial" w:hAnsi="Arial" w:cs="Arial"/>
          <w:color w:val="000000"/>
          <w:spacing w:val="-1"/>
          <w:lang w:val="sr-Cyrl-CS" w:eastAsia="en-US"/>
        </w:rPr>
        <w:t>Осигуравач</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обавља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делатност</w:t>
      </w:r>
      <w:r w:rsidRPr="009463DA">
        <w:rPr>
          <w:rFonts w:ascii="Arial" w:hAnsi="Arial" w:cs="Arial"/>
          <w:color w:val="000000"/>
          <w:spacing w:val="-1"/>
          <w:lang w:val="sr-Cyrl-CS" w:eastAsia="en-US"/>
        </w:rPr>
        <w:t>.</w:t>
      </w:r>
    </w:p>
    <w:p w:rsidR="00530A86" w:rsidRDefault="00530A86" w:rsidP="00530A86">
      <w:pPr>
        <w:widowControl w:val="0"/>
        <w:shd w:val="clear" w:color="auto" w:fill="FFFFFF"/>
        <w:autoSpaceDE w:val="0"/>
        <w:autoSpaceDN w:val="0"/>
        <w:adjustRightInd w:val="0"/>
        <w:spacing w:before="269" w:line="278" w:lineRule="exact"/>
        <w:jc w:val="both"/>
        <w:rPr>
          <w:rFonts w:ascii="Arial" w:hAnsi="Arial" w:cs="Arial"/>
          <w:color w:val="000000"/>
          <w:spacing w:val="-1"/>
          <w:lang w:val="sr-Cyrl-CS" w:eastAsia="en-US"/>
        </w:rPr>
      </w:pPr>
      <w:r w:rsidRPr="009463DA">
        <w:rPr>
          <w:rFonts w:ascii="Arial" w:hAnsi="Arial"/>
          <w:color w:val="000000"/>
          <w:lang w:val="sr-Cyrl-CS" w:eastAsia="en-US"/>
        </w:rPr>
        <w:t>У</w:t>
      </w:r>
      <w:r w:rsidRPr="009463DA">
        <w:rPr>
          <w:rFonts w:ascii="Arial" w:hAnsi="Arial" w:cs="Arial"/>
          <w:color w:val="000000"/>
          <w:lang w:val="sr-Cyrl-CS" w:eastAsia="en-US"/>
        </w:rPr>
        <w:t xml:space="preserve"> </w:t>
      </w:r>
      <w:r w:rsidRPr="009463DA">
        <w:rPr>
          <w:rFonts w:ascii="Arial" w:hAnsi="Arial"/>
          <w:color w:val="000000"/>
          <w:lang w:val="sr-Cyrl-CS" w:eastAsia="en-US"/>
        </w:rPr>
        <w:t>прилогу</w:t>
      </w:r>
      <w:r w:rsidRPr="009463DA">
        <w:rPr>
          <w:rFonts w:ascii="Arial" w:hAnsi="Arial" w:cs="Arial"/>
          <w:color w:val="000000"/>
          <w:lang w:val="sr-Cyrl-CS" w:eastAsia="en-US"/>
        </w:rPr>
        <w:t xml:space="preserve"> </w:t>
      </w:r>
      <w:r w:rsidRPr="009463DA">
        <w:rPr>
          <w:rFonts w:ascii="Arial" w:hAnsi="Arial"/>
          <w:color w:val="000000"/>
          <w:lang w:val="sr-Cyrl-CS" w:eastAsia="en-US"/>
        </w:rPr>
        <w:t>ове</w:t>
      </w:r>
      <w:r w:rsidRPr="009463DA">
        <w:rPr>
          <w:rFonts w:ascii="Arial" w:hAnsi="Arial" w:cs="Arial"/>
          <w:color w:val="000000"/>
          <w:lang w:val="sr-Cyrl-CS" w:eastAsia="en-US"/>
        </w:rPr>
        <w:t xml:space="preserve"> </w:t>
      </w:r>
      <w:r w:rsidRPr="009463DA">
        <w:rPr>
          <w:rFonts w:ascii="Arial" w:hAnsi="Arial"/>
          <w:color w:val="000000"/>
          <w:lang w:val="sr-Cyrl-CS" w:eastAsia="en-US"/>
        </w:rPr>
        <w:t>изјаве</w:t>
      </w:r>
      <w:r w:rsidRPr="009463DA">
        <w:rPr>
          <w:rFonts w:ascii="Arial" w:hAnsi="Arial" w:cs="Arial"/>
          <w:color w:val="000000"/>
          <w:lang w:val="sr-Cyrl-CS" w:eastAsia="en-US"/>
        </w:rPr>
        <w:t xml:space="preserve"> </w:t>
      </w:r>
      <w:r w:rsidRPr="009463DA">
        <w:rPr>
          <w:rFonts w:ascii="Arial" w:hAnsi="Arial"/>
          <w:color w:val="000000"/>
          <w:lang w:val="sr-Cyrl-CS" w:eastAsia="en-US"/>
        </w:rPr>
        <w:t>даје</w:t>
      </w:r>
      <w:r w:rsidRPr="009463DA">
        <w:rPr>
          <w:rFonts w:ascii="Arial" w:hAnsi="Arial" w:cs="Arial"/>
          <w:color w:val="000000"/>
          <w:lang w:val="sr-Cyrl-CS" w:eastAsia="en-US"/>
        </w:rPr>
        <w:t xml:space="preserve"> </w:t>
      </w:r>
      <w:r w:rsidRPr="009463DA">
        <w:rPr>
          <w:rFonts w:ascii="Arial" w:hAnsi="Arial"/>
          <w:color w:val="000000"/>
          <w:lang w:val="sr-Cyrl-CS" w:eastAsia="en-US"/>
        </w:rPr>
        <w:t>се</w:t>
      </w:r>
      <w:r w:rsidRPr="009463DA">
        <w:rPr>
          <w:rFonts w:ascii="Arial" w:hAnsi="Arial" w:cs="Arial"/>
          <w:color w:val="000000"/>
          <w:lang w:val="sr-Cyrl-CS" w:eastAsia="en-US"/>
        </w:rPr>
        <w:t xml:space="preserve"> </w:t>
      </w:r>
      <w:r w:rsidRPr="009463DA">
        <w:rPr>
          <w:rFonts w:ascii="Arial" w:hAnsi="Arial"/>
          <w:color w:val="000000"/>
          <w:lang w:val="sr-Cyrl-CS" w:eastAsia="en-US"/>
        </w:rPr>
        <w:t>и</w:t>
      </w:r>
      <w:r w:rsidRPr="009463DA">
        <w:rPr>
          <w:rFonts w:ascii="Arial" w:hAnsi="Arial" w:cs="Arial"/>
          <w:color w:val="000000"/>
          <w:lang w:val="sr-Cyrl-CS" w:eastAsia="en-US"/>
        </w:rPr>
        <w:t xml:space="preserve"> </w:t>
      </w:r>
      <w:r w:rsidRPr="009463DA">
        <w:rPr>
          <w:rFonts w:ascii="Arial" w:hAnsi="Arial"/>
          <w:color w:val="000000"/>
          <w:lang w:val="sr-Cyrl-CS" w:eastAsia="en-US"/>
        </w:rPr>
        <w:t>списак</w:t>
      </w:r>
      <w:r w:rsidRPr="009463DA">
        <w:rPr>
          <w:rFonts w:ascii="Arial" w:hAnsi="Arial" w:cs="Arial"/>
          <w:color w:val="000000"/>
          <w:lang w:val="sr-Cyrl-CS" w:eastAsia="en-US"/>
        </w:rPr>
        <w:t xml:space="preserve"> </w:t>
      </w:r>
      <w:r w:rsidRPr="009463DA">
        <w:rPr>
          <w:rFonts w:ascii="Arial" w:hAnsi="Arial"/>
          <w:color w:val="000000"/>
          <w:lang w:val="sr-Cyrl-CS" w:eastAsia="en-US"/>
        </w:rPr>
        <w:t>пословних</w:t>
      </w:r>
      <w:r w:rsidRPr="009463DA">
        <w:rPr>
          <w:rFonts w:ascii="Arial" w:hAnsi="Arial" w:cs="Arial"/>
          <w:color w:val="000000"/>
          <w:lang w:val="sr-Cyrl-CS" w:eastAsia="en-US"/>
        </w:rPr>
        <w:t xml:space="preserve"> </w:t>
      </w:r>
      <w:r w:rsidRPr="009463DA">
        <w:rPr>
          <w:rFonts w:ascii="Arial" w:hAnsi="Arial"/>
          <w:color w:val="000000"/>
          <w:lang w:val="sr-Cyrl-CS" w:eastAsia="en-US"/>
        </w:rPr>
        <w:t>јединица</w:t>
      </w:r>
      <w:r w:rsidRPr="009463DA">
        <w:rPr>
          <w:rFonts w:ascii="Arial" w:hAnsi="Arial" w:cs="Arial"/>
          <w:color w:val="000000"/>
          <w:lang w:val="sr-Cyrl-CS" w:eastAsia="en-US"/>
        </w:rPr>
        <w:t xml:space="preserve"> </w:t>
      </w:r>
      <w:r w:rsidRPr="009463DA">
        <w:rPr>
          <w:rFonts w:ascii="Arial" w:hAnsi="Arial" w:cs="Arial"/>
          <w:color w:val="000000"/>
          <w:lang w:eastAsia="en-US"/>
        </w:rPr>
        <w:t xml:space="preserve">- </w:t>
      </w:r>
      <w:r w:rsidRPr="009463DA">
        <w:rPr>
          <w:rFonts w:ascii="Arial" w:hAnsi="Arial"/>
          <w:color w:val="000000"/>
          <w:lang w:val="sr-Cyrl-CS" w:eastAsia="en-US"/>
        </w:rPr>
        <w:t xml:space="preserve">филијала </w:t>
      </w:r>
      <w:r>
        <w:rPr>
          <w:rFonts w:ascii="Arial" w:hAnsi="Arial"/>
          <w:color w:val="000000"/>
          <w:spacing w:val="-1"/>
          <w:lang w:val="sr-Cyrl-CS" w:eastAsia="en-US"/>
        </w:rPr>
        <w:t>п</w:t>
      </w:r>
      <w:r w:rsidRPr="009463DA">
        <w:rPr>
          <w:rFonts w:ascii="Arial" w:hAnsi="Arial"/>
          <w:color w:val="000000"/>
          <w:spacing w:val="-1"/>
          <w:lang w:val="sr-Cyrl-CS" w:eastAsia="en-US"/>
        </w:rPr>
        <w:t>онуђача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са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тачним</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адресама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седишта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број</w:t>
      </w:r>
      <w:r>
        <w:rPr>
          <w:rFonts w:ascii="Arial" w:hAnsi="Arial"/>
          <w:color w:val="000000"/>
          <w:spacing w:val="-1"/>
          <w:lang w:val="sr-Cyrl-CS" w:eastAsia="en-US"/>
        </w:rPr>
        <w:t>евима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телефона</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и</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одговорн</w:t>
      </w:r>
      <w:r>
        <w:rPr>
          <w:rFonts w:ascii="Arial" w:hAnsi="Arial"/>
          <w:color w:val="000000"/>
          <w:spacing w:val="-1"/>
          <w:lang w:val="sr-Cyrl-CS" w:eastAsia="en-US"/>
        </w:rPr>
        <w:t>их</w:t>
      </w:r>
      <w:r w:rsidRPr="009463DA">
        <w:rPr>
          <w:rFonts w:ascii="Arial" w:hAnsi="Arial" w:cs="Arial"/>
          <w:color w:val="000000"/>
          <w:spacing w:val="-1"/>
          <w:lang w:val="sr-Cyrl-CS" w:eastAsia="en-US"/>
        </w:rPr>
        <w:t xml:space="preserve"> </w:t>
      </w:r>
      <w:r w:rsidRPr="009463DA">
        <w:rPr>
          <w:rFonts w:ascii="Arial" w:hAnsi="Arial"/>
          <w:color w:val="000000"/>
          <w:spacing w:val="-1"/>
          <w:lang w:val="sr-Cyrl-CS" w:eastAsia="en-US"/>
        </w:rPr>
        <w:t>лица</w:t>
      </w:r>
      <w:r w:rsidRPr="009463DA">
        <w:rPr>
          <w:rFonts w:ascii="Arial" w:hAnsi="Arial" w:cs="Arial"/>
          <w:color w:val="000000"/>
          <w:spacing w:val="-1"/>
          <w:lang w:val="sr-Cyrl-CS" w:eastAsia="en-US"/>
        </w:rPr>
        <w:t>.</w:t>
      </w:r>
    </w:p>
    <w:p w:rsidR="00530A86" w:rsidRDefault="00530A86" w:rsidP="00530A86">
      <w:pPr>
        <w:widowControl w:val="0"/>
        <w:shd w:val="clear" w:color="auto" w:fill="FFFFFF"/>
        <w:tabs>
          <w:tab w:val="left" w:pos="4162"/>
          <w:tab w:val="left" w:pos="6677"/>
        </w:tabs>
        <w:autoSpaceDE w:val="0"/>
        <w:autoSpaceDN w:val="0"/>
        <w:adjustRightInd w:val="0"/>
        <w:jc w:val="both"/>
        <w:rPr>
          <w:rFonts w:ascii="Arial" w:hAnsi="Arial"/>
          <w:color w:val="000000"/>
          <w:spacing w:val="-5"/>
          <w:lang w:val="sr-Cyrl-CS" w:eastAsia="en-US"/>
        </w:rPr>
      </w:pPr>
      <w:r>
        <w:rPr>
          <w:rFonts w:ascii="Arial" w:hAnsi="Arial"/>
          <w:color w:val="000000"/>
          <w:spacing w:val="-5"/>
          <w:lang w:val="sr-Cyrl-CS" w:eastAsia="en-US"/>
        </w:rPr>
        <w:t xml:space="preserve">  </w:t>
      </w:r>
    </w:p>
    <w:p w:rsidR="00530A86" w:rsidRDefault="00530A86" w:rsidP="00530A86">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r>
        <w:rPr>
          <w:rFonts w:ascii="Arial" w:hAnsi="Arial"/>
          <w:color w:val="000000"/>
          <w:spacing w:val="-5"/>
          <w:lang w:val="sr-Cyrl-CS" w:eastAsia="en-US"/>
        </w:rPr>
        <w:t xml:space="preserve">               </w:t>
      </w:r>
      <w:r w:rsidRPr="00FA13E0">
        <w:rPr>
          <w:rFonts w:ascii="Arial" w:hAnsi="Arial"/>
          <w:b/>
          <w:color w:val="000000"/>
          <w:spacing w:val="-5"/>
          <w:lang w:val="sr-Cyrl-CS" w:eastAsia="en-US"/>
        </w:rPr>
        <w:t>Датум</w:t>
      </w:r>
      <w:r w:rsidRPr="009463DA">
        <w:rPr>
          <w:rFonts w:ascii="Arial" w:hAnsi="Arial"/>
          <w:color w:val="000000"/>
          <w:lang w:val="sr-Cyrl-CS" w:eastAsia="en-US"/>
        </w:rPr>
        <w:tab/>
      </w:r>
      <w:r w:rsidRPr="009463DA">
        <w:rPr>
          <w:rFonts w:ascii="Arial" w:hAnsi="Arial"/>
          <w:color w:val="000000"/>
          <w:spacing w:val="-10"/>
          <w:lang w:val="sr-Cyrl-CS" w:eastAsia="en-US"/>
        </w:rPr>
        <w:t>М</w:t>
      </w:r>
      <w:r w:rsidRPr="009463DA">
        <w:rPr>
          <w:rFonts w:ascii="Arial" w:hAnsi="Arial" w:cs="Arial"/>
          <w:color w:val="000000"/>
          <w:spacing w:val="-10"/>
          <w:lang w:val="sr-Cyrl-CS" w:eastAsia="en-US"/>
        </w:rPr>
        <w:t xml:space="preserve">. </w:t>
      </w:r>
      <w:r w:rsidRPr="009463DA">
        <w:rPr>
          <w:rFonts w:ascii="Arial" w:hAnsi="Arial"/>
          <w:color w:val="000000"/>
          <w:spacing w:val="-10"/>
          <w:lang w:val="sr-Cyrl-CS" w:eastAsia="en-US"/>
        </w:rPr>
        <w:t>П</w:t>
      </w:r>
      <w:r w:rsidRPr="009463DA">
        <w:rPr>
          <w:rFonts w:ascii="Arial" w:hAnsi="Arial" w:cs="Arial"/>
          <w:color w:val="000000"/>
          <w:spacing w:val="-10"/>
          <w:lang w:val="sr-Cyrl-CS" w:eastAsia="en-US"/>
        </w:rPr>
        <w:t>.</w:t>
      </w:r>
      <w:r w:rsidRPr="009463DA">
        <w:rPr>
          <w:rFonts w:ascii="Arial" w:hAnsi="Arial" w:cs="Arial"/>
          <w:color w:val="000000"/>
          <w:lang w:val="sr-Cyrl-CS" w:eastAsia="en-US"/>
        </w:rPr>
        <w:tab/>
      </w:r>
      <w:r w:rsidRPr="00FA13E0">
        <w:rPr>
          <w:rFonts w:ascii="Arial" w:hAnsi="Arial"/>
          <w:b/>
          <w:color w:val="000000"/>
          <w:spacing w:val="-7"/>
          <w:lang w:val="sr-Cyrl-CS" w:eastAsia="en-US"/>
        </w:rPr>
        <w:t xml:space="preserve">Понуђач </w:t>
      </w:r>
      <w:r>
        <w:rPr>
          <w:rFonts w:ascii="Arial" w:hAnsi="Arial"/>
          <w:color w:val="000000"/>
          <w:spacing w:val="-7"/>
          <w:lang w:val="sr-Cyrl-CS" w:eastAsia="en-US"/>
        </w:rPr>
        <w:t xml:space="preserve"> </w:t>
      </w:r>
    </w:p>
    <w:p w:rsidR="00530A86" w:rsidRDefault="00530A86" w:rsidP="00530A86">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p>
    <w:p w:rsidR="00530A86" w:rsidRDefault="00530A86" w:rsidP="00530A86">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r>
        <w:rPr>
          <w:rFonts w:ascii="Arial" w:hAnsi="Arial"/>
          <w:color w:val="000000"/>
          <w:spacing w:val="-7"/>
          <w:lang w:val="sr-Cyrl-CS" w:eastAsia="en-US"/>
        </w:rPr>
        <w:t xml:space="preserve">   ________________</w:t>
      </w:r>
      <w:r>
        <w:rPr>
          <w:rFonts w:ascii="Arial" w:hAnsi="Arial"/>
          <w:color w:val="000000"/>
          <w:spacing w:val="-7"/>
          <w:lang w:val="sr-Cyrl-CS" w:eastAsia="en-US"/>
        </w:rPr>
        <w:tab/>
        <w:t xml:space="preserve">                                 __________________</w:t>
      </w:r>
    </w:p>
    <w:p w:rsidR="00530A86" w:rsidRDefault="00530A86" w:rsidP="00530A86">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p>
    <w:p w:rsidR="00530A86" w:rsidRDefault="00530A86" w:rsidP="00530A86">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p>
    <w:p w:rsidR="00530A86" w:rsidRDefault="00530A86" w:rsidP="00530A86">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p>
    <w:p w:rsidR="00530A86" w:rsidRDefault="00530A86" w:rsidP="00530A86">
      <w:pPr>
        <w:widowControl w:val="0"/>
        <w:shd w:val="clear" w:color="auto" w:fill="FFFFFF"/>
        <w:tabs>
          <w:tab w:val="left" w:pos="4162"/>
          <w:tab w:val="left" w:pos="6677"/>
        </w:tabs>
        <w:autoSpaceDE w:val="0"/>
        <w:autoSpaceDN w:val="0"/>
        <w:adjustRightInd w:val="0"/>
        <w:jc w:val="both"/>
        <w:rPr>
          <w:rFonts w:ascii="Arial" w:hAnsi="Arial"/>
          <w:color w:val="000000"/>
          <w:spacing w:val="-7"/>
          <w:lang w:val="sr-Cyrl-CS" w:eastAsia="en-US"/>
        </w:rPr>
      </w:pPr>
    </w:p>
    <w:p w:rsidR="00530A86" w:rsidRPr="002F4547" w:rsidRDefault="00530A86" w:rsidP="00530A86">
      <w:pPr>
        <w:autoSpaceDE w:val="0"/>
        <w:autoSpaceDN w:val="0"/>
        <w:adjustRightInd w:val="0"/>
        <w:rPr>
          <w:rFonts w:ascii="Arial" w:eastAsia="TimesNewRomanPS-BoldMT" w:hAnsi="Arial" w:cs="Arial"/>
          <w:bCs/>
          <w:iCs/>
          <w:lang w:eastAsia="en-US"/>
        </w:rPr>
      </w:pPr>
      <w:r w:rsidRPr="002F4547">
        <w:rPr>
          <w:rFonts w:ascii="Arial" w:eastAsia="TimesNewRomanPS-BoldMT" w:hAnsi="Arial" w:cs="Arial"/>
          <w:b/>
          <w:bCs/>
          <w:iCs/>
          <w:u w:val="single"/>
          <w:lang w:eastAsia="en-US"/>
        </w:rPr>
        <w:t>НАПОМЕНА:</w:t>
      </w:r>
      <w:r w:rsidRPr="002F4547">
        <w:rPr>
          <w:rFonts w:ascii="Arial" w:eastAsia="TimesNewRomanPS-BoldMT" w:hAnsi="Arial" w:cs="Arial"/>
          <w:bCs/>
          <w:iCs/>
          <w:lang w:eastAsia="en-US"/>
        </w:rPr>
        <w:t xml:space="preserve"> </w:t>
      </w:r>
    </w:p>
    <w:p w:rsidR="00530A86" w:rsidRPr="002F4547" w:rsidRDefault="00530A86" w:rsidP="00530A86">
      <w:pPr>
        <w:autoSpaceDE w:val="0"/>
        <w:autoSpaceDN w:val="0"/>
        <w:adjustRightInd w:val="0"/>
        <w:rPr>
          <w:rFonts w:ascii="Arial" w:eastAsia="TimesNewRomanPS-BoldMT" w:hAnsi="Arial" w:cs="Arial"/>
          <w:bCs/>
          <w:iCs/>
          <w:lang w:eastAsia="en-US"/>
        </w:rPr>
      </w:pPr>
    </w:p>
    <w:p w:rsidR="00530A86" w:rsidRDefault="00530A86" w:rsidP="00F8672C">
      <w:pPr>
        <w:numPr>
          <w:ilvl w:val="0"/>
          <w:numId w:val="23"/>
        </w:numPr>
        <w:autoSpaceDE w:val="0"/>
        <w:autoSpaceDN w:val="0"/>
        <w:adjustRightInd w:val="0"/>
        <w:jc w:val="both"/>
        <w:rPr>
          <w:rFonts w:ascii="Arial" w:eastAsia="TimesNewRomanPS-BoldMT" w:hAnsi="Arial" w:cs="Arial"/>
          <w:bCs/>
          <w:iCs/>
          <w:sz w:val="22"/>
          <w:szCs w:val="22"/>
          <w:lang w:eastAsia="en-US"/>
        </w:rPr>
      </w:pPr>
      <w:r w:rsidRPr="0009119A">
        <w:rPr>
          <w:rFonts w:ascii="Arial" w:eastAsia="TimesNewRomanPS-BoldMT" w:hAnsi="Arial" w:cs="Arial"/>
          <w:bCs/>
          <w:iCs/>
          <w:sz w:val="22"/>
          <w:szCs w:val="22"/>
          <w:lang w:val="ru-RU" w:eastAsia="en-US"/>
        </w:rPr>
        <w:t xml:space="preserve">Уколико понуђачи </w:t>
      </w:r>
      <w:r>
        <w:rPr>
          <w:rFonts w:ascii="Arial" w:eastAsia="TimesNewRomanPS-BoldMT" w:hAnsi="Arial" w:cs="Arial"/>
          <w:bCs/>
          <w:iCs/>
          <w:sz w:val="22"/>
          <w:szCs w:val="22"/>
          <w:lang w:val="ru-RU" w:eastAsia="en-US"/>
        </w:rPr>
        <w:t>подносе заједничку понуду</w:t>
      </w:r>
      <w:r w:rsidRPr="0009119A">
        <w:rPr>
          <w:rFonts w:ascii="Arial" w:eastAsia="TimesNewRomanPS-BoldMT" w:hAnsi="Arial" w:cs="Arial"/>
          <w:bCs/>
          <w:iCs/>
          <w:sz w:val="22"/>
          <w:szCs w:val="22"/>
          <w:lang w:eastAsia="en-US"/>
        </w:rPr>
        <w:t xml:space="preserve"> </w:t>
      </w:r>
      <w:r w:rsidRPr="0009119A">
        <w:rPr>
          <w:rFonts w:ascii="Arial" w:eastAsia="TimesNewRomanPS-BoldMT" w:hAnsi="Arial" w:cs="Arial"/>
          <w:bCs/>
          <w:iCs/>
          <w:sz w:val="22"/>
          <w:szCs w:val="22"/>
          <w:lang w:val="ru-RU" w:eastAsia="en-US"/>
        </w:rPr>
        <w:t xml:space="preserve">образац </w:t>
      </w:r>
      <w:r>
        <w:rPr>
          <w:rFonts w:ascii="Arial" w:eastAsia="TimesNewRomanPS-BoldMT" w:hAnsi="Arial" w:cs="Arial"/>
          <w:bCs/>
          <w:iCs/>
          <w:sz w:val="22"/>
          <w:szCs w:val="22"/>
          <w:lang w:val="ru-RU" w:eastAsia="en-US"/>
        </w:rPr>
        <w:t>се даје као заједнички у једном примерку</w:t>
      </w:r>
      <w:r w:rsidRPr="0009119A">
        <w:rPr>
          <w:rFonts w:ascii="Arial" w:eastAsia="TimesNewRomanPS-BoldMT" w:hAnsi="Arial" w:cs="Arial"/>
          <w:bCs/>
          <w:iCs/>
          <w:sz w:val="22"/>
          <w:szCs w:val="22"/>
          <w:lang w:val="ru-RU" w:eastAsia="en-US"/>
        </w:rPr>
        <w:t>.</w:t>
      </w:r>
    </w:p>
    <w:p w:rsidR="00865BA7" w:rsidRDefault="00530A86" w:rsidP="00530A86">
      <w:pPr>
        <w:widowControl w:val="0"/>
        <w:shd w:val="clear" w:color="auto" w:fill="FFFFFF"/>
        <w:autoSpaceDE w:val="0"/>
        <w:autoSpaceDN w:val="0"/>
        <w:adjustRightInd w:val="0"/>
        <w:jc w:val="center"/>
        <w:rPr>
          <w:rFonts w:ascii="Arial" w:hAnsi="Arial" w:cs="Arial"/>
          <w:b/>
          <w:bCs/>
          <w:color w:val="000000"/>
          <w:spacing w:val="-2"/>
          <w:lang w:val="sr-Cyrl-RS" w:eastAsia="en-US"/>
        </w:rPr>
      </w:pPr>
      <w:r>
        <w:rPr>
          <w:rFonts w:ascii="Arial" w:hAnsi="Arial" w:cs="Arial"/>
          <w:b/>
          <w:bCs/>
          <w:color w:val="000000"/>
          <w:spacing w:val="-2"/>
          <w:lang w:eastAsia="en-US"/>
        </w:rPr>
        <w:br w:type="page"/>
      </w:r>
    </w:p>
    <w:p w:rsidR="00865BA7" w:rsidRPr="00765AF2" w:rsidRDefault="00865BA7" w:rsidP="00865BA7">
      <w:pPr>
        <w:pStyle w:val="ListParagraph"/>
        <w:shd w:val="clear" w:color="auto" w:fill="C6D9F1"/>
        <w:ind w:left="365"/>
        <w:jc w:val="center"/>
        <w:rPr>
          <w:rFonts w:ascii="Arial" w:hAnsi="Arial" w:cs="Arial"/>
          <w:b/>
          <w:bCs/>
          <w:iCs/>
          <w:sz w:val="28"/>
          <w:szCs w:val="28"/>
          <w:lang w:val="sr-Cyrl-RS"/>
        </w:rPr>
      </w:pPr>
      <w:r>
        <w:rPr>
          <w:rFonts w:ascii="Arial" w:hAnsi="Arial" w:cs="Arial"/>
          <w:b/>
          <w:bCs/>
          <w:iCs/>
          <w:sz w:val="28"/>
          <w:szCs w:val="28"/>
          <w:lang w:val="sr-Cyrl-RS"/>
        </w:rPr>
        <w:lastRenderedPageBreak/>
        <w:t>1</w:t>
      </w:r>
      <w:r w:rsidR="00442143">
        <w:rPr>
          <w:rFonts w:ascii="Arial" w:hAnsi="Arial" w:cs="Arial"/>
          <w:b/>
          <w:bCs/>
          <w:iCs/>
          <w:sz w:val="28"/>
          <w:szCs w:val="28"/>
          <w:lang w:val="en-US"/>
        </w:rPr>
        <w:t>6</w:t>
      </w:r>
      <w:r>
        <w:rPr>
          <w:rFonts w:ascii="Arial" w:hAnsi="Arial" w:cs="Arial"/>
          <w:b/>
          <w:bCs/>
          <w:iCs/>
          <w:sz w:val="28"/>
          <w:szCs w:val="28"/>
          <w:lang w:val="sr-Cyrl-RS"/>
        </w:rPr>
        <w:t>.</w:t>
      </w:r>
      <w:r w:rsidRPr="00765AF2">
        <w:rPr>
          <w:rFonts w:ascii="Arial" w:hAnsi="Arial" w:cs="Arial"/>
          <w:b/>
          <w:bCs/>
          <w:i/>
          <w:iCs/>
          <w:sz w:val="28"/>
          <w:szCs w:val="28"/>
        </w:rPr>
        <w:t xml:space="preserve">  </w:t>
      </w:r>
      <w:r>
        <w:rPr>
          <w:rFonts w:ascii="Arial" w:hAnsi="Arial" w:cs="Arial"/>
          <w:b/>
          <w:bCs/>
          <w:iCs/>
          <w:sz w:val="28"/>
          <w:szCs w:val="28"/>
          <w:lang w:val="sr-Cyrl-RS"/>
        </w:rPr>
        <w:t>ИЗЈАВА О РЕОСИГУ</w:t>
      </w:r>
      <w:r w:rsidR="00972056">
        <w:rPr>
          <w:rFonts w:ascii="Arial" w:hAnsi="Arial" w:cs="Arial"/>
          <w:b/>
          <w:bCs/>
          <w:iCs/>
          <w:sz w:val="28"/>
          <w:szCs w:val="28"/>
          <w:lang w:val="sr-Cyrl-RS"/>
        </w:rPr>
        <w:t>Р</w:t>
      </w:r>
      <w:r>
        <w:rPr>
          <w:rFonts w:ascii="Arial" w:hAnsi="Arial" w:cs="Arial"/>
          <w:b/>
          <w:bCs/>
          <w:iCs/>
          <w:sz w:val="28"/>
          <w:szCs w:val="28"/>
          <w:lang w:val="sr-Cyrl-RS"/>
        </w:rPr>
        <w:t>АВАЈУЋЕМ ПОКРИЋУ</w:t>
      </w:r>
    </w:p>
    <w:p w:rsidR="00530A86" w:rsidRDefault="00530A86" w:rsidP="00530A86">
      <w:pPr>
        <w:widowControl w:val="0"/>
        <w:shd w:val="clear" w:color="auto" w:fill="FFFFFF"/>
        <w:autoSpaceDE w:val="0"/>
        <w:autoSpaceDN w:val="0"/>
        <w:adjustRightInd w:val="0"/>
        <w:jc w:val="center"/>
        <w:rPr>
          <w:rFonts w:ascii="Arial" w:hAnsi="Arial" w:cs="Arial"/>
          <w:b/>
          <w:bCs/>
          <w:color w:val="000000"/>
          <w:spacing w:val="-2"/>
          <w:lang w:eastAsia="en-US"/>
        </w:rPr>
      </w:pPr>
    </w:p>
    <w:p w:rsidR="00530A86" w:rsidRDefault="00530A86" w:rsidP="00530A86">
      <w:pPr>
        <w:widowControl w:val="0"/>
        <w:shd w:val="clear" w:color="auto" w:fill="FFFFFF"/>
        <w:autoSpaceDE w:val="0"/>
        <w:autoSpaceDN w:val="0"/>
        <w:adjustRightInd w:val="0"/>
        <w:jc w:val="center"/>
        <w:rPr>
          <w:rFonts w:ascii="Arial" w:hAnsi="Arial"/>
          <w:color w:val="000000"/>
          <w:spacing w:val="-3"/>
          <w:lang w:val="sr-Cyrl-CS" w:eastAsia="en-US"/>
        </w:rPr>
      </w:pPr>
      <w:r>
        <w:rPr>
          <w:rFonts w:ascii="Arial" w:hAnsi="Arial" w:cs="Arial"/>
          <w:b/>
          <w:bCs/>
          <w:color w:val="000000"/>
          <w:spacing w:val="-2"/>
          <w:lang w:eastAsia="en-US"/>
        </w:rPr>
        <w:t xml:space="preserve">                                     </w:t>
      </w:r>
    </w:p>
    <w:p w:rsidR="00530A86" w:rsidRDefault="00530A86" w:rsidP="00530A86">
      <w:pPr>
        <w:widowControl w:val="0"/>
        <w:shd w:val="clear" w:color="auto" w:fill="FFFFFF"/>
        <w:autoSpaceDE w:val="0"/>
        <w:autoSpaceDN w:val="0"/>
        <w:adjustRightInd w:val="0"/>
        <w:jc w:val="center"/>
        <w:rPr>
          <w:rFonts w:ascii="Arial" w:hAnsi="Arial"/>
          <w:color w:val="000000"/>
          <w:spacing w:val="-3"/>
          <w:lang w:val="sr-Cyrl-CS" w:eastAsia="en-US"/>
        </w:rPr>
      </w:pPr>
    </w:p>
    <w:p w:rsidR="00530A86" w:rsidRDefault="00530A86" w:rsidP="00530A86">
      <w:pPr>
        <w:jc w:val="both"/>
        <w:rPr>
          <w:rFonts w:ascii="Arial" w:hAnsi="Arial" w:cs="Arial"/>
        </w:rPr>
      </w:pPr>
      <w:r>
        <w:rPr>
          <w:rFonts w:ascii="Arial" w:hAnsi="Arial" w:cs="Arial"/>
        </w:rPr>
        <w:t xml:space="preserve">У вези са захтевом Јавног предузећа Електропривреда Србије и </w:t>
      </w:r>
      <w:r>
        <w:rPr>
          <w:rFonts w:ascii="Arial" w:hAnsi="Arial" w:cs="Arial"/>
          <w:lang w:val="sr-Cyrl-RS"/>
        </w:rPr>
        <w:t>зависних</w:t>
      </w:r>
      <w:r>
        <w:rPr>
          <w:rFonts w:ascii="Arial" w:hAnsi="Arial" w:cs="Arial"/>
        </w:rPr>
        <w:t xml:space="preserve"> друштава које је основао из </w:t>
      </w:r>
      <w:r w:rsidRPr="00AF25B2">
        <w:rPr>
          <w:rFonts w:ascii="Arial" w:hAnsi="Arial" w:cs="Arial"/>
        </w:rPr>
        <w:t xml:space="preserve">Конурсне документације за јавну набавку услуге осигурања имовине и </w:t>
      </w:r>
      <w:r w:rsidR="00B07E87" w:rsidRPr="00AF25B2">
        <w:rPr>
          <w:rFonts w:ascii="Arial" w:hAnsi="Arial" w:cs="Arial"/>
          <w:lang w:val="sr-Cyrl-RS"/>
        </w:rPr>
        <w:t xml:space="preserve">запослених </w:t>
      </w:r>
      <w:r w:rsidRPr="00AF25B2">
        <w:rPr>
          <w:rFonts w:ascii="Arial" w:hAnsi="Arial" w:cs="Arial"/>
        </w:rPr>
        <w:t xml:space="preserve"> бр. </w:t>
      </w:r>
      <w:r w:rsidR="00AF25B2" w:rsidRPr="00AF25B2">
        <w:rPr>
          <w:rFonts w:ascii="Arial" w:hAnsi="Arial" w:cs="Arial"/>
          <w:color w:val="000000"/>
          <w:lang w:val="sr-Cyrl-RS" w:eastAsia="en-US"/>
        </w:rPr>
        <w:t>ЦЈН/03/2016</w:t>
      </w:r>
      <w:r w:rsidRPr="00AF25B2">
        <w:rPr>
          <w:rFonts w:ascii="Arial" w:hAnsi="Arial" w:cs="Arial"/>
          <w:color w:val="000000"/>
          <w:lang w:val="sr-Cyrl-CS" w:eastAsia="en-US"/>
        </w:rPr>
        <w:t xml:space="preserve"> </w:t>
      </w:r>
      <w:r w:rsidRPr="00AF25B2">
        <w:rPr>
          <w:rFonts w:ascii="Arial" w:hAnsi="Arial"/>
          <w:color w:val="000000"/>
          <w:lang w:val="sr-Cyrl-CS" w:eastAsia="en-US"/>
        </w:rPr>
        <w:t xml:space="preserve"> </w:t>
      </w:r>
      <w:r w:rsidRPr="00AF25B2">
        <w:rPr>
          <w:rFonts w:ascii="Arial" w:hAnsi="Arial" w:cs="Arial"/>
        </w:rPr>
        <w:t>дајем</w:t>
      </w:r>
      <w:r>
        <w:rPr>
          <w:rFonts w:ascii="Arial" w:hAnsi="Arial" w:cs="Arial"/>
        </w:rPr>
        <w:t xml:space="preserve"> </w:t>
      </w:r>
    </w:p>
    <w:p w:rsidR="00530A86" w:rsidRDefault="00530A86" w:rsidP="00530A86">
      <w:pPr>
        <w:jc w:val="both"/>
        <w:rPr>
          <w:rFonts w:ascii="Arial" w:hAnsi="Arial" w:cs="Arial"/>
        </w:rPr>
      </w:pPr>
    </w:p>
    <w:p w:rsidR="00530A86" w:rsidRDefault="00530A86" w:rsidP="00530A86">
      <w:pPr>
        <w:jc w:val="both"/>
        <w:rPr>
          <w:rFonts w:ascii="Arial" w:hAnsi="Arial" w:cs="Arial"/>
        </w:rPr>
      </w:pPr>
    </w:p>
    <w:p w:rsidR="00530A86" w:rsidRPr="00F9357B" w:rsidRDefault="00530A86" w:rsidP="00530A86">
      <w:pPr>
        <w:jc w:val="both"/>
        <w:rPr>
          <w:rFonts w:ascii="Arial" w:hAnsi="Arial" w:cs="Arial"/>
        </w:rPr>
      </w:pPr>
    </w:p>
    <w:p w:rsidR="00530A86" w:rsidRDefault="00530A86" w:rsidP="00530A86">
      <w:pPr>
        <w:jc w:val="center"/>
        <w:rPr>
          <w:rFonts w:ascii="Arial" w:hAnsi="Arial" w:cs="Arial"/>
          <w:b/>
          <w:sz w:val="28"/>
          <w:szCs w:val="28"/>
        </w:rPr>
      </w:pPr>
      <w:r w:rsidRPr="002C4CAF">
        <w:rPr>
          <w:rFonts w:ascii="Arial" w:hAnsi="Arial" w:cs="Arial"/>
          <w:b/>
          <w:sz w:val="28"/>
          <w:szCs w:val="28"/>
        </w:rPr>
        <w:t>И З Ј А В У</w:t>
      </w:r>
    </w:p>
    <w:p w:rsidR="00530A86" w:rsidRPr="002C4CAF" w:rsidRDefault="00530A86" w:rsidP="00530A86">
      <w:pPr>
        <w:jc w:val="center"/>
        <w:rPr>
          <w:rFonts w:ascii="Arial" w:hAnsi="Arial" w:cs="Arial"/>
          <w:b/>
          <w:sz w:val="28"/>
          <w:szCs w:val="28"/>
        </w:rPr>
      </w:pPr>
    </w:p>
    <w:p w:rsidR="00530A86" w:rsidRPr="002C4CAF" w:rsidRDefault="00530A86" w:rsidP="00530A86">
      <w:pPr>
        <w:jc w:val="center"/>
        <w:rPr>
          <w:rFonts w:ascii="Arial" w:hAnsi="Arial" w:cs="Arial"/>
          <w:b/>
          <w:sz w:val="28"/>
          <w:szCs w:val="28"/>
        </w:rPr>
      </w:pPr>
    </w:p>
    <w:p w:rsidR="00530A86" w:rsidRPr="00C81F46" w:rsidRDefault="00530A86" w:rsidP="00530A86">
      <w:pPr>
        <w:widowControl w:val="0"/>
        <w:shd w:val="clear" w:color="auto" w:fill="FFFFFF"/>
        <w:autoSpaceDE w:val="0"/>
        <w:autoSpaceDN w:val="0"/>
        <w:adjustRightInd w:val="0"/>
        <w:spacing w:line="274" w:lineRule="exact"/>
        <w:ind w:right="5"/>
        <w:jc w:val="both"/>
        <w:rPr>
          <w:rFonts w:ascii="Arial" w:hAnsi="Arial" w:cs="Arial"/>
        </w:rPr>
      </w:pPr>
      <w:r>
        <w:rPr>
          <w:rFonts w:ascii="Arial" w:hAnsi="Arial" w:cs="Arial"/>
        </w:rPr>
        <w:t>п</w:t>
      </w:r>
      <w:r w:rsidRPr="00DB060B">
        <w:rPr>
          <w:rFonts w:ascii="Arial" w:hAnsi="Arial" w:cs="Arial"/>
        </w:rPr>
        <w:t>од пуном материјалном и кривичном одговорношћу</w:t>
      </w:r>
      <w:r w:rsidRPr="00DB060B">
        <w:rPr>
          <w:rFonts w:ascii="Arial" w:hAnsi="Arial" w:cs="Arial"/>
          <w:lang w:val="sr-Cyrl-CS"/>
        </w:rPr>
        <w:t>,</w:t>
      </w:r>
      <w:r w:rsidRPr="00DB060B">
        <w:rPr>
          <w:rFonts w:ascii="Arial" w:hAnsi="Arial" w:cs="Arial"/>
        </w:rPr>
        <w:t xml:space="preserve"> да </w:t>
      </w:r>
      <w:r>
        <w:rPr>
          <w:rFonts w:ascii="Arial" w:hAnsi="Arial" w:cs="Arial"/>
        </w:rPr>
        <w:t>можемо за</w:t>
      </w:r>
      <w:r w:rsidRPr="00DB060B">
        <w:rPr>
          <w:rFonts w:ascii="Arial" w:hAnsi="Arial" w:cs="Arial"/>
        </w:rPr>
        <w:t xml:space="preserve"> </w:t>
      </w:r>
      <w:r w:rsidRPr="00C81F46">
        <w:rPr>
          <w:rFonts w:ascii="Arial" w:hAnsi="Arial" w:cs="Arial"/>
        </w:rPr>
        <w:t xml:space="preserve">сваки ризик </w:t>
      </w:r>
      <w:r w:rsidRPr="00C81F46">
        <w:rPr>
          <w:rFonts w:ascii="Arial" w:hAnsi="Arial" w:cs="Arial"/>
          <w:lang w:val="sr-Cyrl-CS"/>
        </w:rPr>
        <w:t xml:space="preserve">чија </w:t>
      </w:r>
      <w:r w:rsidRPr="00C81F46">
        <w:rPr>
          <w:rFonts w:ascii="Arial" w:hAnsi="Arial" w:cs="Arial"/>
        </w:rPr>
        <w:t xml:space="preserve">je </w:t>
      </w:r>
      <w:r w:rsidRPr="00C81F46">
        <w:rPr>
          <w:rFonts w:ascii="Arial" w:hAnsi="Arial" w:cs="Arial"/>
          <w:lang w:val="sr-Cyrl-CS"/>
        </w:rPr>
        <w:t>сума осигурања изнад нашег самопридржаја,</w:t>
      </w:r>
      <w:r w:rsidRPr="00C81F46">
        <w:rPr>
          <w:rFonts w:ascii="Arial" w:hAnsi="Arial" w:cs="Arial"/>
        </w:rPr>
        <w:t xml:space="preserve"> обезбедити:</w:t>
      </w:r>
    </w:p>
    <w:p w:rsidR="00530A86" w:rsidRPr="00FA659E" w:rsidRDefault="00530A86" w:rsidP="00530A86">
      <w:pPr>
        <w:widowControl w:val="0"/>
        <w:shd w:val="clear" w:color="auto" w:fill="FFFFFF"/>
        <w:autoSpaceDE w:val="0"/>
        <w:autoSpaceDN w:val="0"/>
        <w:adjustRightInd w:val="0"/>
        <w:spacing w:line="274" w:lineRule="exact"/>
        <w:ind w:right="5"/>
        <w:jc w:val="both"/>
        <w:rPr>
          <w:rFonts w:ascii="Arial" w:hAnsi="Arial" w:cs="Arial"/>
          <w:color w:val="FF0000"/>
          <w:spacing w:val="-2"/>
          <w:lang w:eastAsia="en-US"/>
        </w:rPr>
      </w:pPr>
      <w:r>
        <w:rPr>
          <w:rFonts w:ascii="Arial" w:hAnsi="Arial" w:cs="Arial"/>
        </w:rPr>
        <w:t xml:space="preserve">-   </w:t>
      </w:r>
      <w:r w:rsidRPr="00C81F46">
        <w:rPr>
          <w:rFonts w:ascii="Arial" w:hAnsi="Arial" w:cs="Arial"/>
        </w:rPr>
        <w:t xml:space="preserve"> реосигуравајуће покриће код  друштава за</w:t>
      </w:r>
      <w:r w:rsidRPr="00C81F46">
        <w:rPr>
          <w:rFonts w:ascii="Arial" w:hAnsi="Arial" w:cs="Arial"/>
          <w:lang w:val="sr-Cyrl-CS"/>
        </w:rPr>
        <w:t xml:space="preserve"> </w:t>
      </w:r>
      <w:r w:rsidRPr="00C81F46">
        <w:rPr>
          <w:rFonts w:ascii="Arial" w:hAnsi="Arial"/>
          <w:spacing w:val="-1"/>
          <w:lang w:val="sr-Cyrl-CS" w:eastAsia="en-US"/>
        </w:rPr>
        <w:t xml:space="preserve">реосигурање </w:t>
      </w:r>
      <w:r w:rsidRPr="00C81F46">
        <w:rPr>
          <w:rFonts w:ascii="Arial" w:hAnsi="Arial" w:cs="Arial"/>
          <w:spacing w:val="-1"/>
          <w:lang w:val="sr-Cyrl-CS" w:eastAsia="en-US"/>
        </w:rPr>
        <w:t>у земљи, односно код</w:t>
      </w:r>
      <w:r>
        <w:rPr>
          <w:rFonts w:ascii="Arial" w:hAnsi="Arial" w:cs="Arial"/>
          <w:color w:val="000000"/>
          <w:spacing w:val="-1"/>
          <w:lang w:val="sr-Cyrl-CS" w:eastAsia="en-US"/>
        </w:rPr>
        <w:t xml:space="preserve"> друштава за реосигурање са седиштем у иностранству, за ризике  које друштво за реосигурање у земљи не може да покрије, а </w:t>
      </w:r>
      <w:r w:rsidRPr="00DB060B">
        <w:rPr>
          <w:rFonts w:ascii="Arial" w:hAnsi="Arial" w:cs="Arial"/>
          <w:color w:val="000000"/>
          <w:spacing w:val="-1"/>
          <w:lang w:val="sr-Cyrl-CS" w:eastAsia="en-US"/>
        </w:rPr>
        <w:t>кој</w:t>
      </w:r>
      <w:r>
        <w:rPr>
          <w:rFonts w:ascii="Arial" w:hAnsi="Arial" w:cs="Arial"/>
          <w:color w:val="000000"/>
          <w:spacing w:val="-1"/>
          <w:lang w:val="sr-Cyrl-CS" w:eastAsia="en-US"/>
        </w:rPr>
        <w:t>а</w:t>
      </w:r>
      <w:r w:rsidRPr="00DB060B">
        <w:rPr>
          <w:rFonts w:ascii="Arial" w:hAnsi="Arial" w:cs="Arial"/>
          <w:color w:val="000000"/>
          <w:spacing w:val="-1"/>
          <w:lang w:val="sr-Cyrl-CS" w:eastAsia="en-US"/>
        </w:rPr>
        <w:t xml:space="preserve"> </w:t>
      </w:r>
      <w:r w:rsidRPr="00DB060B">
        <w:rPr>
          <w:rFonts w:ascii="Arial" w:hAnsi="Arial"/>
          <w:color w:val="000000"/>
          <w:spacing w:val="-2"/>
          <w:lang w:val="sr-Cyrl-CS" w:eastAsia="en-US"/>
        </w:rPr>
        <w:t>по</w:t>
      </w:r>
      <w:r w:rsidRPr="00DB060B">
        <w:rPr>
          <w:rFonts w:ascii="Arial" w:hAnsi="Arial" w:cs="Arial"/>
          <w:color w:val="000000"/>
          <w:spacing w:val="-2"/>
          <w:lang w:val="sr-Cyrl-CS" w:eastAsia="en-US"/>
        </w:rPr>
        <w:t xml:space="preserve"> </w:t>
      </w:r>
      <w:r w:rsidRPr="00DB060B">
        <w:rPr>
          <w:rFonts w:ascii="Arial" w:hAnsi="Arial" w:cs="Arial"/>
          <w:color w:val="000000"/>
          <w:spacing w:val="-2"/>
          <w:lang w:eastAsia="en-US"/>
        </w:rPr>
        <w:t>STANDARD &amp; POOR'S</w:t>
      </w:r>
      <w:r w:rsidRPr="00DB060B">
        <w:rPr>
          <w:rFonts w:ascii="Arial" w:hAnsi="Arial" w:cs="Arial"/>
          <w:color w:val="000000"/>
          <w:spacing w:val="-2"/>
          <w:lang w:val="sr-Cyrl-CS" w:eastAsia="en-US"/>
        </w:rPr>
        <w:t xml:space="preserve"> класификацији има</w:t>
      </w:r>
      <w:r>
        <w:rPr>
          <w:rFonts w:ascii="Arial" w:hAnsi="Arial" w:cs="Arial"/>
          <w:color w:val="000000"/>
          <w:spacing w:val="-2"/>
          <w:lang w:val="sr-Cyrl-CS" w:eastAsia="en-US"/>
        </w:rPr>
        <w:t>ју</w:t>
      </w:r>
      <w:r w:rsidRPr="00DB060B">
        <w:rPr>
          <w:rFonts w:ascii="Arial" w:hAnsi="Arial" w:cs="Arial"/>
          <w:color w:val="000000"/>
          <w:spacing w:val="-2"/>
          <w:lang w:val="sr-Cyrl-CS" w:eastAsia="en-US"/>
        </w:rPr>
        <w:t xml:space="preserve"> минимум А+ рејтинг</w:t>
      </w:r>
      <w:r>
        <w:rPr>
          <w:rFonts w:ascii="Arial" w:hAnsi="Arial" w:cs="Arial"/>
          <w:color w:val="000000"/>
          <w:spacing w:val="-2"/>
          <w:lang w:val="sr-Cyrl-CS" w:eastAsia="en-US"/>
        </w:rPr>
        <w:t xml:space="preserve"> и </w:t>
      </w:r>
    </w:p>
    <w:p w:rsidR="00530A86" w:rsidRPr="00FA659E" w:rsidRDefault="00530A86" w:rsidP="00F8672C">
      <w:pPr>
        <w:widowControl w:val="0"/>
        <w:numPr>
          <w:ilvl w:val="0"/>
          <w:numId w:val="14"/>
        </w:numPr>
        <w:shd w:val="clear" w:color="auto" w:fill="FFFFFF"/>
        <w:autoSpaceDE w:val="0"/>
        <w:autoSpaceDN w:val="0"/>
        <w:adjustRightInd w:val="0"/>
        <w:spacing w:line="274" w:lineRule="exact"/>
        <w:ind w:right="5"/>
        <w:jc w:val="both"/>
        <w:rPr>
          <w:rFonts w:ascii="Arial" w:hAnsi="Arial" w:cs="Arial"/>
          <w:spacing w:val="-2"/>
          <w:lang w:eastAsia="en-US"/>
        </w:rPr>
      </w:pPr>
      <w:r>
        <w:rPr>
          <w:rFonts w:ascii="Arial" w:hAnsi="Arial" w:cs="Arial"/>
          <w:color w:val="000000"/>
          <w:spacing w:val="-2"/>
          <w:lang w:val="sr-Cyrl-CS" w:eastAsia="en-US"/>
        </w:rPr>
        <w:t xml:space="preserve"> панел иностраних</w:t>
      </w:r>
      <w:r>
        <w:rPr>
          <w:rFonts w:ascii="Arial" w:hAnsi="Arial" w:cs="Arial"/>
          <w:color w:val="000000"/>
          <w:spacing w:val="-2"/>
          <w:lang w:eastAsia="en-US"/>
        </w:rPr>
        <w:t xml:space="preserve"> </w:t>
      </w:r>
      <w:r w:rsidRPr="00FA659E">
        <w:rPr>
          <w:rFonts w:ascii="Arial" w:hAnsi="Arial" w:cs="Arial"/>
          <w:color w:val="000000"/>
          <w:spacing w:val="-2"/>
          <w:lang w:val="sr-Cyrl-CS" w:eastAsia="en-US"/>
        </w:rPr>
        <w:t>друштава за реосигурање</w:t>
      </w:r>
      <w:r>
        <w:rPr>
          <w:rFonts w:ascii="Arial" w:hAnsi="Arial" w:cs="Arial"/>
          <w:color w:val="000000"/>
          <w:spacing w:val="-2"/>
          <w:lang w:eastAsia="en-US"/>
        </w:rPr>
        <w:t>,</w:t>
      </w:r>
      <w:r>
        <w:rPr>
          <w:rFonts w:ascii="Arial" w:hAnsi="Arial" w:cs="Arial"/>
          <w:color w:val="000000"/>
          <w:spacing w:val="-2"/>
          <w:lang w:val="sr-Cyrl-CS" w:eastAsia="en-US"/>
        </w:rPr>
        <w:t xml:space="preserve"> где учешће</w:t>
      </w:r>
      <w:r>
        <w:rPr>
          <w:rFonts w:ascii="Arial" w:hAnsi="Arial" w:cs="Arial"/>
          <w:color w:val="000000"/>
          <w:spacing w:val="-2"/>
          <w:lang w:eastAsia="en-US"/>
        </w:rPr>
        <w:t xml:space="preserve"> </w:t>
      </w:r>
      <w:r w:rsidRPr="00FA659E">
        <w:rPr>
          <w:rFonts w:ascii="Arial" w:hAnsi="Arial" w:cs="Arial"/>
          <w:color w:val="000000"/>
          <w:spacing w:val="-2"/>
          <w:lang w:val="sr-Cyrl-CS" w:eastAsia="en-US"/>
        </w:rPr>
        <w:t xml:space="preserve">водећег реосигуравача не може </w:t>
      </w:r>
      <w:r w:rsidRPr="00FA659E">
        <w:rPr>
          <w:rFonts w:ascii="Arial" w:hAnsi="Arial" w:cs="Arial"/>
          <w:spacing w:val="-2"/>
          <w:lang w:val="sr-Cyrl-CS" w:eastAsia="en-US"/>
        </w:rPr>
        <w:t xml:space="preserve">бити веће од </w:t>
      </w:r>
      <w:r w:rsidRPr="008E03E1">
        <w:rPr>
          <w:rFonts w:ascii="Arial" w:hAnsi="Arial" w:cs="Arial"/>
          <w:spacing w:val="-2"/>
          <w:lang w:val="sr-Cyrl-CS" w:eastAsia="en-US"/>
        </w:rPr>
        <w:t>5</w:t>
      </w:r>
      <w:r w:rsidRPr="00FA659E">
        <w:rPr>
          <w:rFonts w:ascii="Arial" w:hAnsi="Arial" w:cs="Arial"/>
          <w:spacing w:val="-2"/>
          <w:lang w:val="sr-Cyrl-CS" w:eastAsia="en-US"/>
        </w:rPr>
        <w:t>0%.</w:t>
      </w:r>
    </w:p>
    <w:p w:rsidR="00530A86" w:rsidRPr="00FA659E" w:rsidRDefault="00530A86" w:rsidP="00530A86">
      <w:pPr>
        <w:widowControl w:val="0"/>
        <w:shd w:val="clear" w:color="auto" w:fill="FFFFFF"/>
        <w:autoSpaceDE w:val="0"/>
        <w:autoSpaceDN w:val="0"/>
        <w:adjustRightInd w:val="0"/>
        <w:spacing w:line="274" w:lineRule="exact"/>
        <w:ind w:right="5"/>
        <w:jc w:val="both"/>
        <w:rPr>
          <w:rFonts w:ascii="Arial" w:hAnsi="Arial" w:cs="Arial"/>
          <w:spacing w:val="-2"/>
          <w:lang w:eastAsia="en-US"/>
        </w:rPr>
      </w:pPr>
    </w:p>
    <w:p w:rsidR="00530A86" w:rsidRPr="00FA659E" w:rsidRDefault="00530A86" w:rsidP="00530A86">
      <w:pPr>
        <w:widowControl w:val="0"/>
        <w:shd w:val="clear" w:color="auto" w:fill="FFFFFF"/>
        <w:autoSpaceDE w:val="0"/>
        <w:autoSpaceDN w:val="0"/>
        <w:adjustRightInd w:val="0"/>
        <w:spacing w:line="274" w:lineRule="exact"/>
        <w:ind w:right="5"/>
        <w:jc w:val="both"/>
        <w:rPr>
          <w:rFonts w:ascii="Arial" w:hAnsi="Arial" w:cs="Arial"/>
        </w:rPr>
      </w:pPr>
      <w:r>
        <w:rPr>
          <w:rFonts w:ascii="Arial" w:hAnsi="Arial" w:cs="Arial"/>
          <w:color w:val="000000"/>
          <w:spacing w:val="-2"/>
          <w:lang w:eastAsia="en-US"/>
        </w:rPr>
        <w:t xml:space="preserve">Уколико нам буде додељен уговор о осигурању, обавезујемо се да ћемо у року од </w:t>
      </w:r>
      <w:r w:rsidRPr="008E03E1">
        <w:rPr>
          <w:rFonts w:ascii="Arial" w:hAnsi="Arial" w:cs="Arial"/>
          <w:color w:val="000000"/>
          <w:spacing w:val="-2"/>
          <w:lang w:eastAsia="en-US"/>
        </w:rPr>
        <w:t>5</w:t>
      </w:r>
      <w:r>
        <w:rPr>
          <w:rFonts w:ascii="Arial" w:hAnsi="Arial" w:cs="Arial"/>
          <w:color w:val="000000"/>
          <w:spacing w:val="-2"/>
          <w:lang w:eastAsia="en-US"/>
        </w:rPr>
        <w:t xml:space="preserve"> (пет) </w:t>
      </w:r>
      <w:r w:rsidRPr="00FA659E">
        <w:rPr>
          <w:rFonts w:ascii="Arial" w:hAnsi="Arial" w:cs="Arial"/>
          <w:spacing w:val="-2"/>
          <w:lang w:eastAsia="en-US"/>
        </w:rPr>
        <w:t xml:space="preserve">календарских дана, доставити доказ о реосигуравајућем покрићу (реосигуравајући слип или други доказ), издат од стране </w:t>
      </w:r>
      <w:r>
        <w:rPr>
          <w:rFonts w:ascii="Arial" w:hAnsi="Arial" w:cs="Arial"/>
          <w:spacing w:val="-2"/>
          <w:lang w:eastAsia="en-US"/>
        </w:rPr>
        <w:t xml:space="preserve">иностраног </w:t>
      </w:r>
      <w:r w:rsidRPr="00FA659E">
        <w:rPr>
          <w:rFonts w:ascii="Arial" w:hAnsi="Arial"/>
          <w:spacing w:val="-1"/>
          <w:lang w:val="sr-Cyrl-CS" w:eastAsia="en-US"/>
        </w:rPr>
        <w:t>реосигуравача</w:t>
      </w:r>
      <w:r w:rsidRPr="00FA659E">
        <w:rPr>
          <w:rFonts w:ascii="Arial" w:hAnsi="Arial" w:cs="Arial"/>
          <w:spacing w:val="-1"/>
          <w:lang w:val="sr-Cyrl-CS" w:eastAsia="en-US"/>
        </w:rPr>
        <w:t xml:space="preserve"> који </w:t>
      </w:r>
      <w:r w:rsidRPr="00FA659E">
        <w:rPr>
          <w:rFonts w:ascii="Arial" w:hAnsi="Arial"/>
          <w:spacing w:val="-2"/>
          <w:lang w:val="sr-Cyrl-CS" w:eastAsia="en-US"/>
        </w:rPr>
        <w:t>по</w:t>
      </w:r>
      <w:r w:rsidRPr="00FA659E">
        <w:rPr>
          <w:rFonts w:ascii="Arial" w:hAnsi="Arial" w:cs="Arial"/>
          <w:spacing w:val="-2"/>
          <w:lang w:val="sr-Cyrl-CS" w:eastAsia="en-US"/>
        </w:rPr>
        <w:t xml:space="preserve"> </w:t>
      </w:r>
      <w:r w:rsidRPr="00FA659E">
        <w:rPr>
          <w:rFonts w:ascii="Arial" w:hAnsi="Arial" w:cs="Arial"/>
          <w:spacing w:val="-2"/>
          <w:lang w:eastAsia="en-US"/>
        </w:rPr>
        <w:t>STANDARD &amp; POOR'S</w:t>
      </w:r>
      <w:r w:rsidRPr="00FA659E">
        <w:rPr>
          <w:rFonts w:ascii="Arial" w:hAnsi="Arial" w:cs="Arial"/>
          <w:spacing w:val="-2"/>
          <w:lang w:val="sr-Cyrl-CS" w:eastAsia="en-US"/>
        </w:rPr>
        <w:t xml:space="preserve"> класификацији има минимум А+ рејтинг.</w:t>
      </w:r>
    </w:p>
    <w:p w:rsidR="00530A86" w:rsidRPr="00FA659E" w:rsidRDefault="00530A86" w:rsidP="00530A86">
      <w:pPr>
        <w:jc w:val="both"/>
        <w:rPr>
          <w:rFonts w:ascii="Arial" w:hAnsi="Arial" w:cs="Arial"/>
        </w:rPr>
      </w:pPr>
    </w:p>
    <w:p w:rsidR="00530A86" w:rsidRPr="00FA659E" w:rsidRDefault="00530A86" w:rsidP="00530A86">
      <w:pPr>
        <w:ind w:firstLine="708"/>
        <w:jc w:val="both"/>
        <w:rPr>
          <w:rFonts w:ascii="Arial" w:hAnsi="Arial" w:cs="Arial"/>
        </w:rPr>
      </w:pPr>
      <w:r w:rsidRPr="00FA659E">
        <w:rPr>
          <w:rFonts w:ascii="Arial" w:hAnsi="Arial" w:cs="Arial"/>
        </w:rPr>
        <w:t xml:space="preserve">       </w:t>
      </w:r>
    </w:p>
    <w:p w:rsidR="00530A86" w:rsidRPr="00FA659E" w:rsidRDefault="00530A86" w:rsidP="00530A86">
      <w:pPr>
        <w:rPr>
          <w:rFonts w:ascii="Arial" w:hAnsi="Arial" w:cs="Arial"/>
          <w:color w:val="FF0000"/>
        </w:rPr>
      </w:pPr>
    </w:p>
    <w:p w:rsidR="00530A86" w:rsidRPr="00FA659E" w:rsidRDefault="00530A86" w:rsidP="00530A86">
      <w:pPr>
        <w:ind w:firstLine="708"/>
        <w:jc w:val="both"/>
        <w:rPr>
          <w:rFonts w:ascii="Arial" w:hAnsi="Arial" w:cs="Arial"/>
        </w:rPr>
      </w:pPr>
      <w:r w:rsidRPr="00FA659E">
        <w:rPr>
          <w:rFonts w:ascii="Arial" w:hAnsi="Arial" w:cs="Arial"/>
        </w:rPr>
        <w:t xml:space="preserve">   </w:t>
      </w:r>
    </w:p>
    <w:p w:rsidR="00530A86" w:rsidRPr="00FA659E" w:rsidRDefault="00530A86" w:rsidP="00530A86">
      <w:pPr>
        <w:rPr>
          <w:rFonts w:ascii="Arial" w:hAnsi="Arial" w:cs="Arial"/>
          <w:color w:val="FF0000"/>
        </w:rPr>
      </w:pPr>
    </w:p>
    <w:p w:rsidR="00530A86" w:rsidRPr="00CB425F" w:rsidRDefault="00530A86" w:rsidP="00530A86">
      <w:pPr>
        <w:rPr>
          <w:rFonts w:ascii="Arial" w:hAnsi="Arial" w:cs="Arial"/>
        </w:rPr>
      </w:pPr>
    </w:p>
    <w:p w:rsidR="00530A86" w:rsidRPr="00CB425F" w:rsidRDefault="00530A86" w:rsidP="00530A86">
      <w:pPr>
        <w:rPr>
          <w:rFonts w:ascii="Arial" w:hAnsi="Arial" w:cs="Arial"/>
        </w:rPr>
      </w:pPr>
    </w:p>
    <w:p w:rsidR="00530A86" w:rsidRPr="00CB425F" w:rsidRDefault="00530A86" w:rsidP="00530A86">
      <w:pPr>
        <w:rPr>
          <w:rFonts w:ascii="Arial" w:hAnsi="Arial" w:cs="Arial"/>
        </w:rPr>
      </w:pPr>
    </w:p>
    <w:p w:rsidR="00530A86" w:rsidRPr="00CB425F" w:rsidRDefault="00530A86" w:rsidP="00530A86">
      <w:pPr>
        <w:rPr>
          <w:rFonts w:ascii="Arial" w:hAnsi="Arial" w:cs="Arial"/>
        </w:rPr>
      </w:pPr>
      <w:r>
        <w:rPr>
          <w:rFonts w:ascii="Arial" w:hAnsi="Arial" w:cs="Arial"/>
        </w:rPr>
        <w:t xml:space="preserve">            </w:t>
      </w:r>
      <w:r w:rsidRPr="00FA13E0">
        <w:rPr>
          <w:rFonts w:ascii="Arial" w:hAnsi="Arial" w:cs="Arial"/>
          <w:b/>
        </w:rPr>
        <w:t>Датум</w:t>
      </w:r>
      <w:r w:rsidRPr="00CB425F">
        <w:rPr>
          <w:rFonts w:ascii="Arial" w:hAnsi="Arial" w:cs="Arial"/>
        </w:rPr>
        <w:t xml:space="preserve">                                           М. П.                                 </w:t>
      </w:r>
      <w:r w:rsidRPr="00FA13E0">
        <w:rPr>
          <w:rFonts w:ascii="Arial" w:hAnsi="Arial" w:cs="Arial"/>
          <w:b/>
        </w:rPr>
        <w:t>Понуђач</w:t>
      </w:r>
    </w:p>
    <w:p w:rsidR="00530A86" w:rsidRPr="00CB425F" w:rsidRDefault="00530A86" w:rsidP="00530A86">
      <w:pPr>
        <w:jc w:val="both"/>
        <w:rPr>
          <w:rFonts w:ascii="Arial" w:hAnsi="Arial" w:cs="Arial"/>
          <w:b/>
        </w:rPr>
      </w:pPr>
      <w:r w:rsidRPr="00CB425F">
        <w:rPr>
          <w:rFonts w:ascii="Arial" w:hAnsi="Arial" w:cs="Arial"/>
          <w:color w:val="000000"/>
        </w:rPr>
        <w:t xml:space="preserve">                                                                 </w:t>
      </w:r>
    </w:p>
    <w:p w:rsidR="00530A86" w:rsidRPr="00CB425F" w:rsidRDefault="00530A86" w:rsidP="00530A86">
      <w:pPr>
        <w:tabs>
          <w:tab w:val="left" w:pos="5415"/>
        </w:tabs>
        <w:rPr>
          <w:rFonts w:ascii="Arial" w:hAnsi="Arial" w:cs="Arial"/>
          <w:b/>
        </w:rPr>
      </w:pPr>
      <w:r w:rsidRPr="00CB425F">
        <w:rPr>
          <w:rFonts w:ascii="Arial" w:hAnsi="Arial" w:cs="Arial"/>
          <w:b/>
        </w:rPr>
        <w:t xml:space="preserve">  </w:t>
      </w:r>
      <w:r w:rsidRPr="00FA13E0">
        <w:rPr>
          <w:rFonts w:ascii="Arial" w:hAnsi="Arial" w:cs="Arial"/>
        </w:rPr>
        <w:t xml:space="preserve"> ________________</w:t>
      </w:r>
      <w:r w:rsidRPr="00CB425F">
        <w:rPr>
          <w:rFonts w:ascii="Arial" w:hAnsi="Arial" w:cs="Arial"/>
          <w:b/>
        </w:rPr>
        <w:tab/>
        <w:t xml:space="preserve">              </w:t>
      </w:r>
      <w:r w:rsidRPr="00FA13E0">
        <w:rPr>
          <w:rFonts w:ascii="Arial" w:hAnsi="Arial" w:cs="Arial"/>
        </w:rPr>
        <w:t>____________________</w:t>
      </w:r>
    </w:p>
    <w:p w:rsidR="00530A86" w:rsidRPr="00CB425F" w:rsidRDefault="00530A86" w:rsidP="00530A86">
      <w:pPr>
        <w:rPr>
          <w:rFonts w:ascii="Arial" w:hAnsi="Arial" w:cs="Arial"/>
        </w:rPr>
      </w:pPr>
    </w:p>
    <w:p w:rsidR="00530A86" w:rsidRDefault="00530A86" w:rsidP="00530A86">
      <w:pPr>
        <w:outlineLvl w:val="0"/>
        <w:rPr>
          <w:rFonts w:ascii="Arial" w:hAnsi="Arial" w:cs="Arial"/>
          <w:b/>
          <w:bCs/>
          <w:color w:val="000000"/>
          <w:spacing w:val="-2"/>
          <w:lang w:eastAsia="en-US"/>
        </w:rPr>
      </w:pPr>
      <w:r>
        <w:rPr>
          <w:rFonts w:ascii="Arial" w:hAnsi="Arial"/>
          <w:color w:val="000000"/>
          <w:spacing w:val="-3"/>
          <w:lang w:val="sr-Cyrl-CS" w:eastAsia="en-US"/>
        </w:rPr>
        <w:t xml:space="preserve">    </w:t>
      </w:r>
    </w:p>
    <w:p w:rsidR="00530A86" w:rsidRDefault="00530A86" w:rsidP="00530A86">
      <w:pPr>
        <w:autoSpaceDE w:val="0"/>
        <w:autoSpaceDN w:val="0"/>
        <w:adjustRightInd w:val="0"/>
        <w:rPr>
          <w:rFonts w:ascii="Arial" w:eastAsia="TimesNewRomanPS-BoldMT" w:hAnsi="Arial" w:cs="Arial"/>
          <w:b/>
          <w:bCs/>
          <w:iCs/>
          <w:u w:val="single"/>
          <w:lang w:val="sr-Cyrl-CS" w:eastAsia="en-US"/>
        </w:rPr>
      </w:pPr>
    </w:p>
    <w:p w:rsidR="00530A86" w:rsidRPr="002F4547" w:rsidRDefault="00530A86" w:rsidP="00530A86">
      <w:pPr>
        <w:autoSpaceDE w:val="0"/>
        <w:autoSpaceDN w:val="0"/>
        <w:adjustRightInd w:val="0"/>
        <w:rPr>
          <w:rFonts w:ascii="Arial" w:eastAsia="TimesNewRomanPS-BoldMT" w:hAnsi="Arial" w:cs="Arial"/>
          <w:bCs/>
          <w:iCs/>
          <w:lang w:eastAsia="en-US"/>
        </w:rPr>
      </w:pPr>
      <w:bookmarkStart w:id="0" w:name="_GoBack"/>
      <w:r w:rsidRPr="002F4547">
        <w:rPr>
          <w:rFonts w:ascii="Arial" w:eastAsia="TimesNewRomanPS-BoldMT" w:hAnsi="Arial" w:cs="Arial"/>
          <w:b/>
          <w:bCs/>
          <w:iCs/>
          <w:u w:val="single"/>
          <w:lang w:eastAsia="en-US"/>
        </w:rPr>
        <w:t>НАПОМЕНА:</w:t>
      </w:r>
      <w:r w:rsidRPr="002F4547">
        <w:rPr>
          <w:rFonts w:ascii="Arial" w:eastAsia="TimesNewRomanPS-BoldMT" w:hAnsi="Arial" w:cs="Arial"/>
          <w:bCs/>
          <w:iCs/>
          <w:lang w:eastAsia="en-US"/>
        </w:rPr>
        <w:t xml:space="preserve"> </w:t>
      </w:r>
    </w:p>
    <w:bookmarkEnd w:id="0"/>
    <w:p w:rsidR="00530A86" w:rsidRPr="002F4547" w:rsidRDefault="00530A86" w:rsidP="00530A86">
      <w:pPr>
        <w:autoSpaceDE w:val="0"/>
        <w:autoSpaceDN w:val="0"/>
        <w:adjustRightInd w:val="0"/>
        <w:rPr>
          <w:rFonts w:ascii="Arial" w:eastAsia="TimesNewRomanPS-BoldMT" w:hAnsi="Arial" w:cs="Arial"/>
          <w:bCs/>
          <w:iCs/>
          <w:lang w:eastAsia="en-US"/>
        </w:rPr>
      </w:pPr>
    </w:p>
    <w:p w:rsidR="00530A86" w:rsidRDefault="00530A86" w:rsidP="00F8672C">
      <w:pPr>
        <w:numPr>
          <w:ilvl w:val="0"/>
          <w:numId w:val="23"/>
        </w:numPr>
        <w:autoSpaceDE w:val="0"/>
        <w:autoSpaceDN w:val="0"/>
        <w:adjustRightInd w:val="0"/>
        <w:jc w:val="both"/>
        <w:rPr>
          <w:rFonts w:ascii="Arial" w:eastAsia="TimesNewRomanPS-BoldMT" w:hAnsi="Arial" w:cs="Arial"/>
          <w:bCs/>
          <w:iCs/>
          <w:sz w:val="22"/>
          <w:szCs w:val="22"/>
          <w:lang w:eastAsia="en-US"/>
        </w:rPr>
      </w:pPr>
      <w:r w:rsidRPr="0009119A">
        <w:rPr>
          <w:rFonts w:ascii="Arial" w:eastAsia="TimesNewRomanPS-BoldMT" w:hAnsi="Arial" w:cs="Arial"/>
          <w:bCs/>
          <w:iCs/>
          <w:sz w:val="22"/>
          <w:szCs w:val="22"/>
          <w:lang w:val="ru-RU" w:eastAsia="en-US"/>
        </w:rPr>
        <w:t xml:space="preserve">Уколико понуђачи </w:t>
      </w:r>
      <w:r>
        <w:rPr>
          <w:rFonts w:ascii="Arial" w:eastAsia="TimesNewRomanPS-BoldMT" w:hAnsi="Arial" w:cs="Arial"/>
          <w:bCs/>
          <w:iCs/>
          <w:sz w:val="22"/>
          <w:szCs w:val="22"/>
          <w:lang w:val="ru-RU" w:eastAsia="en-US"/>
        </w:rPr>
        <w:t>подносе заједничку понуду</w:t>
      </w:r>
      <w:r w:rsidRPr="0009119A">
        <w:rPr>
          <w:rFonts w:ascii="Arial" w:eastAsia="TimesNewRomanPS-BoldMT" w:hAnsi="Arial" w:cs="Arial"/>
          <w:bCs/>
          <w:iCs/>
          <w:sz w:val="22"/>
          <w:szCs w:val="22"/>
          <w:lang w:eastAsia="en-US"/>
        </w:rPr>
        <w:t xml:space="preserve"> </w:t>
      </w:r>
      <w:r w:rsidRPr="0009119A">
        <w:rPr>
          <w:rFonts w:ascii="Arial" w:eastAsia="TimesNewRomanPS-BoldMT" w:hAnsi="Arial" w:cs="Arial"/>
          <w:bCs/>
          <w:iCs/>
          <w:sz w:val="22"/>
          <w:szCs w:val="22"/>
          <w:lang w:val="ru-RU" w:eastAsia="en-US"/>
        </w:rPr>
        <w:t xml:space="preserve">образац </w:t>
      </w:r>
      <w:r>
        <w:rPr>
          <w:rFonts w:ascii="Arial" w:eastAsia="TimesNewRomanPS-BoldMT" w:hAnsi="Arial" w:cs="Arial"/>
          <w:bCs/>
          <w:iCs/>
          <w:sz w:val="22"/>
          <w:szCs w:val="22"/>
          <w:lang w:val="ru-RU" w:eastAsia="en-US"/>
        </w:rPr>
        <w:t>се даје као заједнички у једном примерку</w:t>
      </w:r>
      <w:r w:rsidRPr="0009119A">
        <w:rPr>
          <w:rFonts w:ascii="Arial" w:eastAsia="TimesNewRomanPS-BoldMT" w:hAnsi="Arial" w:cs="Arial"/>
          <w:bCs/>
          <w:iCs/>
          <w:sz w:val="22"/>
          <w:szCs w:val="22"/>
          <w:lang w:val="ru-RU" w:eastAsia="en-US"/>
        </w:rPr>
        <w:t>.</w:t>
      </w:r>
    </w:p>
    <w:p w:rsidR="00530A86" w:rsidRDefault="00530A86" w:rsidP="00530A86">
      <w:pPr>
        <w:outlineLvl w:val="0"/>
        <w:rPr>
          <w:rFonts w:ascii="Arial" w:hAnsi="Arial" w:cs="Arial"/>
          <w:b/>
          <w:bCs/>
          <w:color w:val="000000"/>
          <w:spacing w:val="-2"/>
          <w:lang w:eastAsia="en-US"/>
        </w:rPr>
      </w:pPr>
    </w:p>
    <w:p w:rsidR="00530A86" w:rsidRDefault="00530A86" w:rsidP="00530A86">
      <w:pPr>
        <w:outlineLvl w:val="0"/>
        <w:rPr>
          <w:rFonts w:ascii="Arial" w:hAnsi="Arial" w:cs="Arial"/>
          <w:b/>
          <w:bCs/>
          <w:color w:val="000000"/>
          <w:spacing w:val="-2"/>
          <w:lang w:eastAsia="en-US"/>
        </w:rPr>
      </w:pPr>
    </w:p>
    <w:p w:rsidR="00B85286" w:rsidRPr="00972056" w:rsidRDefault="00B85286" w:rsidP="00B07E87">
      <w:pPr>
        <w:pStyle w:val="ListParagraph"/>
        <w:ind w:left="0"/>
        <w:jc w:val="both"/>
        <w:rPr>
          <w:rFonts w:ascii="Arial" w:hAnsi="Arial" w:cs="Arial"/>
          <w:bCs/>
          <w:i/>
          <w:iCs/>
          <w:sz w:val="22"/>
          <w:szCs w:val="22"/>
          <w:lang w:val="sr-Cyrl-RS"/>
        </w:rPr>
      </w:pPr>
    </w:p>
    <w:p w:rsidR="00865BA7" w:rsidRPr="00765AF2" w:rsidRDefault="00442143" w:rsidP="00865BA7">
      <w:pPr>
        <w:pStyle w:val="ListParagraph"/>
        <w:shd w:val="clear" w:color="auto" w:fill="C6D9F1"/>
        <w:jc w:val="center"/>
        <w:rPr>
          <w:rFonts w:ascii="Arial" w:hAnsi="Arial" w:cs="Arial"/>
          <w:b/>
          <w:bCs/>
          <w:iCs/>
          <w:sz w:val="28"/>
          <w:szCs w:val="28"/>
          <w:lang w:val="sr-Cyrl-RS"/>
        </w:rPr>
      </w:pPr>
      <w:r>
        <w:rPr>
          <w:rFonts w:ascii="Arial" w:hAnsi="Arial" w:cs="Arial"/>
          <w:b/>
          <w:bCs/>
          <w:iCs/>
          <w:sz w:val="28"/>
          <w:szCs w:val="28"/>
          <w:lang w:val="en-US"/>
        </w:rPr>
        <w:t>1</w:t>
      </w:r>
      <w:r w:rsidR="00B85286">
        <w:rPr>
          <w:rFonts w:ascii="Arial" w:hAnsi="Arial" w:cs="Arial"/>
          <w:b/>
          <w:bCs/>
          <w:iCs/>
          <w:sz w:val="28"/>
          <w:szCs w:val="28"/>
          <w:lang w:val="sr-Cyrl-RS"/>
        </w:rPr>
        <w:t>7</w:t>
      </w:r>
      <w:r w:rsidR="00865BA7">
        <w:rPr>
          <w:rFonts w:ascii="Arial" w:hAnsi="Arial" w:cs="Arial"/>
          <w:b/>
          <w:bCs/>
          <w:iCs/>
          <w:sz w:val="28"/>
          <w:szCs w:val="28"/>
          <w:lang w:val="sr-Cyrl-RS"/>
        </w:rPr>
        <w:t>.</w:t>
      </w:r>
      <w:r w:rsidR="00865BA7" w:rsidRPr="00765AF2">
        <w:rPr>
          <w:rFonts w:ascii="Arial" w:hAnsi="Arial" w:cs="Arial"/>
          <w:b/>
          <w:bCs/>
          <w:i/>
          <w:iCs/>
          <w:sz w:val="28"/>
          <w:szCs w:val="28"/>
        </w:rPr>
        <w:t xml:space="preserve"> </w:t>
      </w:r>
      <w:r w:rsidR="00865BA7">
        <w:rPr>
          <w:rFonts w:ascii="Arial" w:hAnsi="Arial" w:cs="Arial"/>
          <w:b/>
          <w:bCs/>
          <w:iCs/>
          <w:sz w:val="28"/>
          <w:szCs w:val="28"/>
          <w:lang w:val="sr-Cyrl-RS"/>
        </w:rPr>
        <w:t>ОБРАЗАЦ  ТРОШКОВА ПРИПРЕМЕ ПОНУДЕ</w:t>
      </w:r>
    </w:p>
    <w:p w:rsidR="00865BA7" w:rsidRDefault="00865BA7" w:rsidP="00530A86">
      <w:pPr>
        <w:jc w:val="center"/>
        <w:rPr>
          <w:rFonts w:ascii="Arial" w:hAnsi="Arial" w:cs="Arial"/>
          <w:b/>
          <w:bCs/>
          <w:iCs/>
          <w:sz w:val="28"/>
          <w:szCs w:val="28"/>
          <w:lang w:val="sr-Cyrl-RS"/>
        </w:rPr>
      </w:pPr>
    </w:p>
    <w:p w:rsidR="00530A86" w:rsidRPr="00D02963" w:rsidRDefault="00530A86" w:rsidP="00530A86">
      <w:pPr>
        <w:jc w:val="center"/>
        <w:rPr>
          <w:rFonts w:ascii="Arial" w:hAnsi="Arial" w:cs="Arial"/>
        </w:rPr>
      </w:pPr>
    </w:p>
    <w:p w:rsidR="00530A86" w:rsidRDefault="00530A86" w:rsidP="00530A86">
      <w:pPr>
        <w:autoSpaceDE w:val="0"/>
        <w:autoSpaceDN w:val="0"/>
        <w:adjustRightInd w:val="0"/>
        <w:rPr>
          <w:b/>
          <w:bCs/>
          <w:iCs/>
          <w:color w:val="002060"/>
          <w:sz w:val="28"/>
          <w:szCs w:val="28"/>
        </w:rPr>
      </w:pPr>
    </w:p>
    <w:p w:rsidR="00530A86" w:rsidRDefault="00530A86" w:rsidP="00530A86">
      <w:pPr>
        <w:autoSpaceDE w:val="0"/>
        <w:autoSpaceDN w:val="0"/>
        <w:adjustRightInd w:val="0"/>
        <w:jc w:val="both"/>
        <w:rPr>
          <w:rFonts w:ascii="Arial" w:eastAsia="Calibri" w:hAnsi="Arial" w:cs="Arial"/>
          <w:bCs/>
          <w:iCs/>
          <w:lang w:eastAsia="en-US"/>
        </w:rPr>
      </w:pPr>
    </w:p>
    <w:p w:rsidR="00530A86" w:rsidRPr="0009119A" w:rsidRDefault="00530A86" w:rsidP="00530A86">
      <w:pPr>
        <w:autoSpaceDE w:val="0"/>
        <w:autoSpaceDN w:val="0"/>
        <w:adjustRightInd w:val="0"/>
        <w:jc w:val="both"/>
        <w:rPr>
          <w:rFonts w:ascii="Arial" w:eastAsia="Calibri" w:hAnsi="Arial" w:cs="Arial"/>
          <w:bCs/>
          <w:iCs/>
          <w:lang w:eastAsia="en-US"/>
        </w:rPr>
      </w:pPr>
      <w:r w:rsidRPr="0009119A">
        <w:rPr>
          <w:rFonts w:ascii="Arial" w:eastAsia="Calibri" w:hAnsi="Arial" w:cs="Arial"/>
          <w:bCs/>
          <w:iCs/>
          <w:lang w:eastAsia="en-US"/>
        </w:rPr>
        <w:t>У овом обрасцу понуђач може да искаже трошкове припреме понуде који се састоје од трошкова израде узорка или модела, ако су израђени у склад</w:t>
      </w:r>
      <w:r>
        <w:rPr>
          <w:rFonts w:ascii="Arial" w:eastAsia="Calibri" w:hAnsi="Arial" w:cs="Arial"/>
          <w:bCs/>
          <w:iCs/>
          <w:lang w:eastAsia="en-US"/>
        </w:rPr>
        <w:t>у са техничким спецификацијама Н</w:t>
      </w:r>
      <w:r w:rsidRPr="0009119A">
        <w:rPr>
          <w:rFonts w:ascii="Arial" w:eastAsia="Calibri" w:hAnsi="Arial" w:cs="Arial"/>
          <w:bCs/>
          <w:iCs/>
          <w:lang w:eastAsia="en-US"/>
        </w:rPr>
        <w:t xml:space="preserve">аручиоца и трошкова прибављања средства обезбеђења. </w:t>
      </w:r>
    </w:p>
    <w:p w:rsidR="00530A86" w:rsidRPr="0009119A" w:rsidRDefault="00530A86" w:rsidP="00530A86">
      <w:pPr>
        <w:autoSpaceDE w:val="0"/>
        <w:autoSpaceDN w:val="0"/>
        <w:adjustRightInd w:val="0"/>
        <w:rPr>
          <w:rFonts w:ascii="Arial" w:eastAsia="Calibri" w:hAnsi="Arial" w:cs="Arial"/>
          <w:bCs/>
          <w:iCs/>
          <w:lang w:eastAsia="en-US"/>
        </w:rPr>
      </w:pPr>
    </w:p>
    <w:p w:rsidR="00530A86" w:rsidRPr="0009119A" w:rsidRDefault="00530A86" w:rsidP="00530A86">
      <w:pPr>
        <w:autoSpaceDE w:val="0"/>
        <w:autoSpaceDN w:val="0"/>
        <w:adjustRightInd w:val="0"/>
        <w:ind w:left="360"/>
        <w:rPr>
          <w:rFonts w:ascii="Arial" w:eastAsia="Calibri" w:hAnsi="Arial" w:cs="Arial"/>
          <w:b/>
          <w:bCs/>
          <w:i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3"/>
        <w:gridCol w:w="4526"/>
      </w:tblGrid>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
                <w:bCs/>
                <w:iCs/>
                <w:lang w:eastAsia="en-US"/>
              </w:rPr>
            </w:pPr>
          </w:p>
        </w:tc>
        <w:tc>
          <w:tcPr>
            <w:tcW w:w="2208" w:type="pct"/>
            <w:shd w:val="clear" w:color="auto" w:fill="auto"/>
            <w:vAlign w:val="center"/>
          </w:tcPr>
          <w:p w:rsidR="00530A86" w:rsidRPr="0009119A" w:rsidRDefault="00530A86" w:rsidP="00740DA6">
            <w:pPr>
              <w:autoSpaceDE w:val="0"/>
              <w:autoSpaceDN w:val="0"/>
              <w:adjustRightInd w:val="0"/>
              <w:rPr>
                <w:rFonts w:ascii="Arial" w:eastAsia="Calibri" w:hAnsi="Arial" w:cs="Arial"/>
                <w:b/>
                <w:bCs/>
                <w:iCs/>
                <w:lang w:eastAsia="en-US"/>
              </w:rPr>
            </w:pPr>
          </w:p>
          <w:p w:rsidR="00530A86" w:rsidRPr="0009119A" w:rsidRDefault="00530A86" w:rsidP="00740DA6">
            <w:pPr>
              <w:autoSpaceDE w:val="0"/>
              <w:autoSpaceDN w:val="0"/>
              <w:adjustRightInd w:val="0"/>
              <w:jc w:val="center"/>
              <w:rPr>
                <w:rFonts w:ascii="Arial" w:eastAsia="Calibri" w:hAnsi="Arial" w:cs="Arial"/>
                <w:b/>
                <w:bCs/>
                <w:iCs/>
                <w:lang w:eastAsia="en-US"/>
              </w:rPr>
            </w:pPr>
            <w:r w:rsidRPr="0009119A">
              <w:rPr>
                <w:rFonts w:ascii="Arial" w:eastAsia="Calibri" w:hAnsi="Arial" w:cs="Arial"/>
                <w:b/>
                <w:bCs/>
                <w:iCs/>
                <w:lang w:eastAsia="en-US"/>
              </w:rPr>
              <w:t>Врста трошкова</w:t>
            </w:r>
          </w:p>
        </w:tc>
        <w:tc>
          <w:tcPr>
            <w:tcW w:w="2350" w:type="pct"/>
            <w:shd w:val="clear" w:color="auto" w:fill="auto"/>
            <w:vAlign w:val="center"/>
          </w:tcPr>
          <w:p w:rsidR="00530A86" w:rsidRPr="0009119A" w:rsidRDefault="00530A86" w:rsidP="00740DA6">
            <w:pPr>
              <w:autoSpaceDE w:val="0"/>
              <w:autoSpaceDN w:val="0"/>
              <w:adjustRightInd w:val="0"/>
              <w:rPr>
                <w:rFonts w:ascii="Arial" w:eastAsia="Calibri" w:hAnsi="Arial" w:cs="Arial"/>
                <w:b/>
                <w:bCs/>
                <w:iCs/>
                <w:lang w:eastAsia="en-US"/>
              </w:rPr>
            </w:pPr>
          </w:p>
          <w:p w:rsidR="00530A86" w:rsidRPr="0009119A" w:rsidRDefault="00530A86" w:rsidP="00740DA6">
            <w:pPr>
              <w:autoSpaceDE w:val="0"/>
              <w:autoSpaceDN w:val="0"/>
              <w:adjustRightInd w:val="0"/>
              <w:jc w:val="center"/>
              <w:rPr>
                <w:rFonts w:ascii="Arial" w:eastAsia="Calibri" w:hAnsi="Arial" w:cs="Arial"/>
                <w:b/>
                <w:bCs/>
                <w:iCs/>
                <w:lang w:eastAsia="en-US"/>
              </w:rPr>
            </w:pPr>
            <w:r w:rsidRPr="0009119A">
              <w:rPr>
                <w:rFonts w:ascii="Arial" w:eastAsia="Calibri" w:hAnsi="Arial" w:cs="Arial"/>
                <w:b/>
                <w:bCs/>
                <w:iCs/>
                <w:lang w:eastAsia="en-US"/>
              </w:rPr>
              <w:t>Износ трошкова</w:t>
            </w: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p>
          <w:p w:rsidR="00530A86" w:rsidRPr="0009119A" w:rsidRDefault="00530A86" w:rsidP="00740DA6">
            <w:pPr>
              <w:autoSpaceDE w:val="0"/>
              <w:autoSpaceDN w:val="0"/>
              <w:adjustRightInd w:val="0"/>
              <w:rPr>
                <w:rFonts w:ascii="Arial" w:eastAsia="Calibri" w:hAnsi="Arial" w:cs="Arial"/>
                <w:bCs/>
                <w:iCs/>
                <w:lang w:eastAsia="en-US"/>
              </w:rPr>
            </w:pPr>
            <w:r w:rsidRPr="0009119A">
              <w:rPr>
                <w:rFonts w:ascii="Arial" w:eastAsia="Calibri" w:hAnsi="Arial" w:cs="Arial"/>
                <w:bCs/>
                <w:iCs/>
                <w:lang w:eastAsia="en-US"/>
              </w:rPr>
              <w:t>1.</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p>
          <w:p w:rsidR="00530A86" w:rsidRPr="0009119A" w:rsidRDefault="00530A86" w:rsidP="00740DA6">
            <w:pPr>
              <w:autoSpaceDE w:val="0"/>
              <w:autoSpaceDN w:val="0"/>
              <w:adjustRightInd w:val="0"/>
              <w:rPr>
                <w:rFonts w:ascii="Arial" w:eastAsia="Calibri" w:hAnsi="Arial" w:cs="Arial"/>
                <w:bCs/>
                <w:iCs/>
                <w:lang w:eastAsia="en-US"/>
              </w:rPr>
            </w:pPr>
            <w:r w:rsidRPr="0009119A">
              <w:rPr>
                <w:rFonts w:ascii="Arial" w:eastAsia="Calibri" w:hAnsi="Arial" w:cs="Arial"/>
                <w:bCs/>
                <w:iCs/>
                <w:lang w:eastAsia="en-US"/>
              </w:rPr>
              <w:t>2.</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p>
          <w:p w:rsidR="00530A86" w:rsidRPr="0009119A" w:rsidRDefault="00530A86" w:rsidP="00740DA6">
            <w:pPr>
              <w:autoSpaceDE w:val="0"/>
              <w:autoSpaceDN w:val="0"/>
              <w:adjustRightInd w:val="0"/>
              <w:rPr>
                <w:rFonts w:ascii="Arial" w:eastAsia="Calibri" w:hAnsi="Arial" w:cs="Arial"/>
                <w:bCs/>
                <w:iCs/>
                <w:lang w:eastAsia="en-US"/>
              </w:rPr>
            </w:pPr>
            <w:r w:rsidRPr="0009119A">
              <w:rPr>
                <w:rFonts w:ascii="Arial" w:eastAsia="Calibri" w:hAnsi="Arial" w:cs="Arial"/>
                <w:bCs/>
                <w:iCs/>
                <w:lang w:eastAsia="en-US"/>
              </w:rPr>
              <w:t>3.</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p>
          <w:p w:rsidR="00530A86" w:rsidRPr="0009119A" w:rsidRDefault="00530A86" w:rsidP="00740DA6">
            <w:pPr>
              <w:autoSpaceDE w:val="0"/>
              <w:autoSpaceDN w:val="0"/>
              <w:adjustRightInd w:val="0"/>
              <w:rPr>
                <w:rFonts w:ascii="Arial" w:eastAsia="Calibri" w:hAnsi="Arial" w:cs="Arial"/>
                <w:bCs/>
                <w:iCs/>
                <w:lang w:eastAsia="en-US"/>
              </w:rPr>
            </w:pPr>
            <w:r w:rsidRPr="008E03E1">
              <w:rPr>
                <w:rFonts w:ascii="Arial" w:eastAsia="Calibri" w:hAnsi="Arial" w:cs="Arial"/>
                <w:bCs/>
                <w:iCs/>
                <w:lang w:eastAsia="en-US"/>
              </w:rPr>
              <w:t>4</w:t>
            </w:r>
            <w:r w:rsidRPr="0009119A">
              <w:rPr>
                <w:rFonts w:ascii="Arial" w:eastAsia="Calibri" w:hAnsi="Arial" w:cs="Arial"/>
                <w:bCs/>
                <w:iCs/>
                <w:lang w:eastAsia="en-US"/>
              </w:rPr>
              <w:t>.</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r w:rsidRPr="008E03E1">
              <w:rPr>
                <w:rFonts w:ascii="Arial" w:eastAsia="Calibri" w:hAnsi="Arial" w:cs="Arial"/>
                <w:bCs/>
                <w:iCs/>
                <w:lang w:eastAsia="en-US"/>
              </w:rPr>
              <w:t>5</w:t>
            </w:r>
            <w:r w:rsidRPr="0009119A">
              <w:rPr>
                <w:rFonts w:ascii="Arial" w:eastAsia="Calibri" w:hAnsi="Arial" w:cs="Arial"/>
                <w:bCs/>
                <w:iCs/>
                <w:lang w:eastAsia="en-US"/>
              </w:rPr>
              <w:t>.</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val="sr-Cyrl-CS" w:eastAsia="en-US"/>
              </w:rPr>
            </w:pPr>
          </w:p>
          <w:p w:rsidR="00530A86" w:rsidRPr="0009119A" w:rsidRDefault="00530A86" w:rsidP="00740DA6">
            <w:pPr>
              <w:autoSpaceDE w:val="0"/>
              <w:autoSpaceDN w:val="0"/>
              <w:adjustRightInd w:val="0"/>
              <w:rPr>
                <w:rFonts w:ascii="Arial" w:eastAsia="Calibri" w:hAnsi="Arial" w:cs="Arial"/>
                <w:bCs/>
                <w:iCs/>
                <w:lang w:val="sr-Cyrl-CS"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r w:rsidR="00530A86" w:rsidRPr="0009119A" w:rsidTr="00740DA6">
        <w:tc>
          <w:tcPr>
            <w:tcW w:w="442" w:type="pct"/>
            <w:shd w:val="clear" w:color="auto" w:fill="auto"/>
            <w:vAlign w:val="center"/>
          </w:tcPr>
          <w:p w:rsidR="00530A86" w:rsidRPr="0009119A" w:rsidRDefault="00530A86" w:rsidP="00740DA6">
            <w:pPr>
              <w:autoSpaceDE w:val="0"/>
              <w:autoSpaceDN w:val="0"/>
              <w:adjustRightInd w:val="0"/>
              <w:rPr>
                <w:rFonts w:ascii="Arial" w:eastAsia="Calibri" w:hAnsi="Arial" w:cs="Arial"/>
                <w:bCs/>
                <w:iCs/>
                <w:lang w:eastAsia="en-US"/>
              </w:rPr>
            </w:pPr>
            <w:r w:rsidRPr="0009119A">
              <w:rPr>
                <w:rFonts w:ascii="Arial" w:eastAsia="Calibri" w:hAnsi="Arial" w:cs="Arial"/>
                <w:bCs/>
                <w:iCs/>
                <w:lang w:eastAsia="en-US"/>
              </w:rPr>
              <w:t>6.</w:t>
            </w:r>
          </w:p>
        </w:tc>
        <w:tc>
          <w:tcPr>
            <w:tcW w:w="2208" w:type="pct"/>
            <w:shd w:val="clear" w:color="auto" w:fill="auto"/>
          </w:tcPr>
          <w:p w:rsidR="00530A86" w:rsidRPr="0009119A" w:rsidRDefault="00530A86" w:rsidP="00740DA6">
            <w:pPr>
              <w:autoSpaceDE w:val="0"/>
              <w:autoSpaceDN w:val="0"/>
              <w:adjustRightInd w:val="0"/>
              <w:rPr>
                <w:rFonts w:ascii="Arial" w:eastAsia="Calibri" w:hAnsi="Arial" w:cs="Arial"/>
                <w:bCs/>
                <w:iCs/>
                <w:lang w:val="sr-Cyrl-CS" w:eastAsia="en-US"/>
              </w:rPr>
            </w:pPr>
          </w:p>
          <w:p w:rsidR="00530A86" w:rsidRPr="0009119A" w:rsidRDefault="00530A86" w:rsidP="00740DA6">
            <w:pPr>
              <w:autoSpaceDE w:val="0"/>
              <w:autoSpaceDN w:val="0"/>
              <w:adjustRightInd w:val="0"/>
              <w:rPr>
                <w:rFonts w:ascii="Arial" w:eastAsia="Calibri" w:hAnsi="Arial" w:cs="Arial"/>
                <w:bCs/>
                <w:iCs/>
                <w:lang w:val="sr-Cyrl-CS" w:eastAsia="en-US"/>
              </w:rPr>
            </w:pPr>
          </w:p>
        </w:tc>
        <w:tc>
          <w:tcPr>
            <w:tcW w:w="2350" w:type="pct"/>
            <w:shd w:val="clear" w:color="auto" w:fill="auto"/>
          </w:tcPr>
          <w:p w:rsidR="00530A86" w:rsidRPr="0009119A" w:rsidRDefault="00530A86" w:rsidP="00740DA6">
            <w:pPr>
              <w:autoSpaceDE w:val="0"/>
              <w:autoSpaceDN w:val="0"/>
              <w:adjustRightInd w:val="0"/>
              <w:rPr>
                <w:rFonts w:ascii="Arial" w:eastAsia="Calibri" w:hAnsi="Arial" w:cs="Arial"/>
                <w:bCs/>
                <w:iCs/>
                <w:lang w:eastAsia="en-US"/>
              </w:rPr>
            </w:pPr>
          </w:p>
        </w:tc>
      </w:tr>
    </w:tbl>
    <w:p w:rsidR="00530A86" w:rsidRPr="0009119A" w:rsidRDefault="00530A86" w:rsidP="00530A86">
      <w:pPr>
        <w:autoSpaceDE w:val="0"/>
        <w:autoSpaceDN w:val="0"/>
        <w:adjustRightInd w:val="0"/>
        <w:ind w:left="360"/>
        <w:rPr>
          <w:rFonts w:ascii="Arial" w:eastAsia="Calibri" w:hAnsi="Arial" w:cs="Arial"/>
          <w:b/>
          <w:bCs/>
          <w:iCs/>
          <w:lang w:eastAsia="en-US"/>
        </w:rPr>
      </w:pPr>
    </w:p>
    <w:p w:rsidR="00530A86" w:rsidRDefault="00530A86" w:rsidP="00530A86">
      <w:pPr>
        <w:autoSpaceDE w:val="0"/>
        <w:autoSpaceDN w:val="0"/>
        <w:adjustRightInd w:val="0"/>
        <w:jc w:val="both"/>
        <w:rPr>
          <w:rFonts w:ascii="Arial" w:eastAsia="Calibri" w:hAnsi="Arial" w:cs="Arial"/>
          <w:bCs/>
          <w:iCs/>
          <w:lang w:val="sr-Cyrl-CS" w:eastAsia="en-US"/>
        </w:rPr>
      </w:pPr>
      <w:r w:rsidRPr="0009119A">
        <w:rPr>
          <w:rFonts w:ascii="Arial" w:eastAsia="Calibri" w:hAnsi="Arial" w:cs="Arial"/>
          <w:bCs/>
          <w:iCs/>
          <w:lang w:eastAsia="en-US"/>
        </w:rPr>
        <w:t>Ако поступак јавне набавке буде обуставље</w:t>
      </w:r>
      <w:r>
        <w:rPr>
          <w:rFonts w:ascii="Arial" w:eastAsia="Calibri" w:hAnsi="Arial" w:cs="Arial"/>
          <w:bCs/>
          <w:iCs/>
          <w:lang w:eastAsia="en-US"/>
        </w:rPr>
        <w:t>н из разлога који су на страни Наручиоца, Н</w:t>
      </w:r>
      <w:r w:rsidRPr="0009119A">
        <w:rPr>
          <w:rFonts w:ascii="Arial" w:eastAsia="Calibri" w:hAnsi="Arial" w:cs="Arial"/>
          <w:bCs/>
          <w:iCs/>
          <w:lang w:eastAsia="en-US"/>
        </w:rPr>
        <w:t>аручилац ј</w:t>
      </w:r>
      <w:r>
        <w:rPr>
          <w:rFonts w:ascii="Arial" w:eastAsia="Calibri" w:hAnsi="Arial" w:cs="Arial"/>
          <w:bCs/>
          <w:iCs/>
          <w:lang w:eastAsia="en-US"/>
        </w:rPr>
        <w:t>е, сходно члану 88. став 3. ЗЈН</w:t>
      </w:r>
      <w:r w:rsidRPr="0009119A">
        <w:rPr>
          <w:rFonts w:ascii="Arial" w:eastAsia="Calibri" w:hAnsi="Arial" w:cs="Arial"/>
          <w:bCs/>
          <w:iCs/>
          <w:lang w:eastAsia="en-US"/>
        </w:rPr>
        <w:t xml:space="preserve">, дужан </w:t>
      </w:r>
      <w:r w:rsidR="004F7724">
        <w:rPr>
          <w:rFonts w:ascii="Arial" w:eastAsia="Calibri" w:hAnsi="Arial" w:cs="Arial"/>
          <w:bCs/>
          <w:iCs/>
          <w:lang w:eastAsia="en-US"/>
        </w:rPr>
        <w:t xml:space="preserve">да понуђачу надокнади трошкове </w:t>
      </w:r>
      <w:r w:rsidRPr="0009119A">
        <w:rPr>
          <w:rFonts w:ascii="Arial" w:eastAsia="Calibri" w:hAnsi="Arial" w:cs="Arial"/>
          <w:bCs/>
          <w:iCs/>
          <w:lang w:eastAsia="en-US"/>
        </w:rPr>
        <w:t>прибављања средства обезбеђења, под условом да је понуђач тражио накнаду тих трошкова у својој понуди.</w:t>
      </w:r>
    </w:p>
    <w:p w:rsidR="00530A86" w:rsidRPr="005A0AA2" w:rsidRDefault="00530A86" w:rsidP="00530A86">
      <w:pPr>
        <w:autoSpaceDE w:val="0"/>
        <w:autoSpaceDN w:val="0"/>
        <w:adjustRightInd w:val="0"/>
        <w:jc w:val="both"/>
        <w:rPr>
          <w:rFonts w:ascii="Arial" w:eastAsia="Calibri" w:hAnsi="Arial" w:cs="Arial"/>
          <w:bCs/>
          <w:iCs/>
          <w:lang w:val="sr-Cyrl-CS" w:eastAsia="en-US"/>
        </w:rPr>
      </w:pPr>
    </w:p>
    <w:p w:rsidR="00530A86" w:rsidRDefault="00530A86" w:rsidP="00530A86">
      <w:pPr>
        <w:autoSpaceDE w:val="0"/>
        <w:autoSpaceDN w:val="0"/>
        <w:adjustRightInd w:val="0"/>
        <w:jc w:val="both"/>
        <w:rPr>
          <w:rFonts w:ascii="Arial" w:eastAsia="Calibri" w:hAnsi="Arial" w:cs="Arial"/>
          <w:bCs/>
          <w:iCs/>
          <w:lang w:val="sr-Cyrl-CS" w:eastAsia="en-US"/>
        </w:rPr>
      </w:pPr>
      <w:r w:rsidRPr="0009119A">
        <w:rPr>
          <w:rFonts w:ascii="Arial" w:eastAsia="Calibri" w:hAnsi="Arial" w:cs="Arial"/>
          <w:bCs/>
          <w:iCs/>
          <w:lang w:val="sr-Cyrl-CS" w:eastAsia="en-US"/>
        </w:rPr>
        <w:t>Уколико понуђач нема наведене трошкове</w:t>
      </w:r>
      <w:r>
        <w:rPr>
          <w:rFonts w:ascii="Arial" w:eastAsia="Calibri" w:hAnsi="Arial" w:cs="Arial"/>
          <w:bCs/>
          <w:iCs/>
          <w:lang w:val="sr-Cyrl-CS" w:eastAsia="en-US"/>
        </w:rPr>
        <w:t>,</w:t>
      </w:r>
      <w:r w:rsidRPr="0009119A">
        <w:rPr>
          <w:rFonts w:ascii="Arial" w:eastAsia="Calibri" w:hAnsi="Arial" w:cs="Arial"/>
          <w:bCs/>
          <w:iCs/>
          <w:lang w:val="sr-Cyrl-CS" w:eastAsia="en-US"/>
        </w:rPr>
        <w:t xml:space="preserve"> није потребно достављање овог</w:t>
      </w:r>
      <w:r>
        <w:rPr>
          <w:rFonts w:ascii="Arial" w:eastAsia="Calibri" w:hAnsi="Arial" w:cs="Arial"/>
          <w:bCs/>
          <w:iCs/>
          <w:lang w:val="sr-Cyrl-CS" w:eastAsia="en-US"/>
        </w:rPr>
        <w:t xml:space="preserve"> </w:t>
      </w:r>
      <w:r w:rsidRPr="0009119A">
        <w:rPr>
          <w:rFonts w:ascii="Arial" w:eastAsia="Calibri" w:hAnsi="Arial" w:cs="Arial"/>
          <w:bCs/>
          <w:iCs/>
          <w:lang w:val="sr-Cyrl-CS" w:eastAsia="en-US"/>
        </w:rPr>
        <w:t>обрасца.</w:t>
      </w:r>
    </w:p>
    <w:p w:rsidR="00530A86" w:rsidRDefault="00530A86" w:rsidP="00530A86">
      <w:pPr>
        <w:autoSpaceDE w:val="0"/>
        <w:autoSpaceDN w:val="0"/>
        <w:adjustRightInd w:val="0"/>
        <w:jc w:val="both"/>
        <w:rPr>
          <w:rFonts w:ascii="Arial" w:eastAsia="Calibri" w:hAnsi="Arial" w:cs="Arial"/>
          <w:bCs/>
          <w:iCs/>
          <w:lang w:val="sr-Cyrl-CS" w:eastAsia="en-US"/>
        </w:rPr>
      </w:pPr>
    </w:p>
    <w:p w:rsidR="00530A86" w:rsidRPr="0009119A" w:rsidRDefault="00530A86" w:rsidP="00530A86">
      <w:pPr>
        <w:autoSpaceDE w:val="0"/>
        <w:autoSpaceDN w:val="0"/>
        <w:adjustRightInd w:val="0"/>
        <w:jc w:val="both"/>
        <w:rPr>
          <w:rFonts w:ascii="Arial" w:eastAsia="Calibri" w:hAnsi="Arial" w:cs="Arial"/>
          <w:bCs/>
          <w:iCs/>
          <w:lang w:val="sr-Cyrl-CS" w:eastAsia="en-US"/>
        </w:rPr>
      </w:pPr>
    </w:p>
    <w:p w:rsidR="00530A86" w:rsidRPr="0009119A" w:rsidRDefault="00530A86" w:rsidP="00530A86">
      <w:pPr>
        <w:autoSpaceDE w:val="0"/>
        <w:autoSpaceDN w:val="0"/>
        <w:adjustRightInd w:val="0"/>
        <w:ind w:left="-720"/>
        <w:rPr>
          <w:rFonts w:ascii="Arial" w:eastAsia="Calibri" w:hAnsi="Arial" w:cs="Arial"/>
          <w:bCs/>
          <w:iCs/>
          <w:lang w:eastAsia="en-US"/>
        </w:rPr>
      </w:pPr>
    </w:p>
    <w:p w:rsidR="00530A86" w:rsidRPr="00CB425F" w:rsidRDefault="00530A86" w:rsidP="00530A86">
      <w:pPr>
        <w:ind w:firstLine="1"/>
        <w:jc w:val="both"/>
        <w:rPr>
          <w:rFonts w:ascii="Arial" w:hAnsi="Arial" w:cs="Arial"/>
          <w:color w:val="000000"/>
        </w:rPr>
      </w:pPr>
      <w:r>
        <w:rPr>
          <w:rFonts w:ascii="Arial" w:hAnsi="Arial" w:cs="Arial"/>
          <w:b/>
        </w:rPr>
        <w:t xml:space="preserve">              </w:t>
      </w:r>
      <w:r w:rsidRPr="00CB425F">
        <w:rPr>
          <w:rFonts w:ascii="Arial" w:hAnsi="Arial" w:cs="Arial"/>
          <w:b/>
        </w:rPr>
        <w:t>Датум</w:t>
      </w:r>
      <w:r w:rsidRPr="00CB425F">
        <w:rPr>
          <w:rFonts w:ascii="Arial" w:hAnsi="Arial" w:cs="Arial"/>
        </w:rPr>
        <w:t xml:space="preserve">                                         М. П.                             </w:t>
      </w:r>
      <w:r w:rsidRPr="00CB425F">
        <w:rPr>
          <w:rFonts w:ascii="Arial" w:hAnsi="Arial" w:cs="Arial"/>
          <w:b/>
        </w:rPr>
        <w:t>Понуђач</w:t>
      </w:r>
    </w:p>
    <w:p w:rsidR="00530A86" w:rsidRPr="00CB425F" w:rsidRDefault="00530A86" w:rsidP="00530A86">
      <w:pPr>
        <w:jc w:val="both"/>
        <w:rPr>
          <w:rFonts w:ascii="Arial" w:hAnsi="Arial" w:cs="Arial"/>
          <w:color w:val="000000"/>
        </w:rPr>
      </w:pPr>
    </w:p>
    <w:p w:rsidR="00530A86" w:rsidRDefault="00530A86" w:rsidP="00530A86">
      <w:pPr>
        <w:jc w:val="both"/>
        <w:rPr>
          <w:rFonts w:ascii="Arial" w:hAnsi="Arial" w:cs="Arial"/>
          <w:color w:val="000000"/>
        </w:rPr>
      </w:pPr>
      <w:r w:rsidRPr="00CB425F">
        <w:rPr>
          <w:rFonts w:ascii="Arial" w:hAnsi="Arial" w:cs="Arial"/>
          <w:color w:val="000000"/>
        </w:rPr>
        <w:t>____________________                                                    _____________________</w:t>
      </w:r>
    </w:p>
    <w:p w:rsidR="00530A86" w:rsidRDefault="00530A86" w:rsidP="00530A86">
      <w:pPr>
        <w:jc w:val="both"/>
        <w:rPr>
          <w:rFonts w:ascii="Arial" w:hAnsi="Arial" w:cs="Arial"/>
          <w:color w:val="000000"/>
        </w:rPr>
      </w:pPr>
    </w:p>
    <w:p w:rsidR="00530A86" w:rsidRDefault="00530A86" w:rsidP="00530A86">
      <w:pPr>
        <w:jc w:val="both"/>
        <w:rPr>
          <w:rFonts w:ascii="Arial" w:hAnsi="Arial" w:cs="Arial"/>
          <w:color w:val="000000"/>
        </w:rPr>
      </w:pPr>
    </w:p>
    <w:p w:rsidR="00530A86" w:rsidRDefault="00530A86" w:rsidP="00530A86">
      <w:pPr>
        <w:autoSpaceDE w:val="0"/>
        <w:autoSpaceDN w:val="0"/>
        <w:adjustRightInd w:val="0"/>
        <w:rPr>
          <w:rFonts w:ascii="Arial" w:eastAsia="TimesNewRomanPS-BoldMT" w:hAnsi="Arial" w:cs="Arial"/>
          <w:b/>
          <w:bCs/>
          <w:iCs/>
          <w:u w:val="single"/>
          <w:lang w:val="sr-Cyrl-CS" w:eastAsia="en-US"/>
        </w:rPr>
      </w:pPr>
    </w:p>
    <w:p w:rsidR="00530A86" w:rsidRPr="002F4547" w:rsidRDefault="00530A86" w:rsidP="00530A86">
      <w:pPr>
        <w:autoSpaceDE w:val="0"/>
        <w:autoSpaceDN w:val="0"/>
        <w:adjustRightInd w:val="0"/>
        <w:rPr>
          <w:rFonts w:ascii="Arial" w:eastAsia="TimesNewRomanPS-BoldMT" w:hAnsi="Arial" w:cs="Arial"/>
          <w:bCs/>
          <w:iCs/>
          <w:lang w:eastAsia="en-US"/>
        </w:rPr>
      </w:pPr>
      <w:r w:rsidRPr="002F4547">
        <w:rPr>
          <w:rFonts w:ascii="Arial" w:eastAsia="TimesNewRomanPS-BoldMT" w:hAnsi="Arial" w:cs="Arial"/>
          <w:b/>
          <w:bCs/>
          <w:iCs/>
          <w:u w:val="single"/>
          <w:lang w:eastAsia="en-US"/>
        </w:rPr>
        <w:t>НАПОМЕНА:</w:t>
      </w:r>
      <w:r w:rsidRPr="002F4547">
        <w:rPr>
          <w:rFonts w:ascii="Arial" w:eastAsia="TimesNewRomanPS-BoldMT" w:hAnsi="Arial" w:cs="Arial"/>
          <w:bCs/>
          <w:iCs/>
          <w:lang w:eastAsia="en-US"/>
        </w:rPr>
        <w:t xml:space="preserve"> </w:t>
      </w:r>
    </w:p>
    <w:p w:rsidR="00530A86" w:rsidRPr="002F4547" w:rsidRDefault="00530A86" w:rsidP="00530A86">
      <w:pPr>
        <w:autoSpaceDE w:val="0"/>
        <w:autoSpaceDN w:val="0"/>
        <w:adjustRightInd w:val="0"/>
        <w:rPr>
          <w:rFonts w:ascii="Arial" w:eastAsia="TimesNewRomanPS-BoldMT" w:hAnsi="Arial" w:cs="Arial"/>
          <w:bCs/>
          <w:iCs/>
          <w:lang w:eastAsia="en-US"/>
        </w:rPr>
      </w:pPr>
    </w:p>
    <w:p w:rsidR="00530A86" w:rsidRPr="001D4D9D" w:rsidRDefault="00530A86" w:rsidP="00F8672C">
      <w:pPr>
        <w:numPr>
          <w:ilvl w:val="0"/>
          <w:numId w:val="23"/>
        </w:numPr>
        <w:autoSpaceDE w:val="0"/>
        <w:autoSpaceDN w:val="0"/>
        <w:adjustRightInd w:val="0"/>
        <w:jc w:val="both"/>
        <w:rPr>
          <w:rFonts w:ascii="Arial" w:eastAsia="TimesNewRomanPS-BoldMT" w:hAnsi="Arial" w:cs="Arial"/>
          <w:bCs/>
          <w:iCs/>
          <w:sz w:val="22"/>
          <w:szCs w:val="22"/>
          <w:lang w:eastAsia="en-US"/>
        </w:rPr>
      </w:pPr>
      <w:r>
        <w:rPr>
          <w:rFonts w:ascii="Arial" w:eastAsia="TimesNewRomanPS-BoldMT" w:hAnsi="Arial" w:cs="Arial"/>
          <w:bCs/>
          <w:iCs/>
          <w:sz w:val="22"/>
          <w:szCs w:val="22"/>
          <w:lang w:val="ru-RU" w:eastAsia="en-US"/>
        </w:rPr>
        <w:t>Достављање овог обрасца у понуди није обавезно</w:t>
      </w:r>
    </w:p>
    <w:sectPr w:rsidR="00530A86" w:rsidRPr="001D4D9D" w:rsidSect="00530A86">
      <w:headerReference w:type="default" r:id="rId22"/>
      <w:footerReference w:type="default" r:id="rId23"/>
      <w:type w:val="continuous"/>
      <w:pgSz w:w="11909" w:h="16834"/>
      <w:pgMar w:top="1712" w:right="1277" w:bottom="227" w:left="992"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B35" w:rsidRDefault="00307B35">
      <w:r>
        <w:separator/>
      </w:r>
    </w:p>
  </w:endnote>
  <w:endnote w:type="continuationSeparator" w:id="0">
    <w:p w:rsidR="00307B35" w:rsidRDefault="0030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Times Cirilic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BoldMT">
    <w:charset w:val="EE"/>
    <w:family w:val="auto"/>
    <w:pitch w:val="variable"/>
  </w:font>
  <w:font w:name="Arial,Bold">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BF" w:rsidRPr="00C70090" w:rsidRDefault="006042BF" w:rsidP="00D5478B">
    <w:pPr>
      <w:pStyle w:val="Footer"/>
      <w:jc w:val="center"/>
      <w:rPr>
        <w:rFonts w:ascii="Arial Narrow" w:hAnsi="Arial Narrow" w:cs="Arial"/>
        <w:i/>
        <w:sz w:val="20"/>
        <w:szCs w:val="20"/>
        <w:lang w:val="sr-Cyrl-RS"/>
      </w:rPr>
    </w:pPr>
    <w:r>
      <w:rPr>
        <w:rFonts w:ascii="Arial Narrow" w:hAnsi="Arial Narrow" w:cs="Arial"/>
        <w:i/>
        <w:sz w:val="20"/>
        <w:szCs w:val="20"/>
        <w:lang w:val="sr-Cyrl-RS"/>
      </w:rPr>
      <w:t>Конкурсна документација за јн услуга осигурања имовине и запослених ЈН број ЦЈН/03/2016</w:t>
    </w:r>
  </w:p>
  <w:p w:rsidR="006042BF" w:rsidRPr="00D5478B" w:rsidRDefault="006042BF" w:rsidP="00495272">
    <w:pPr>
      <w:pStyle w:val="Footer"/>
      <w:jc w:val="right"/>
      <w:rPr>
        <w:rFonts w:ascii="Arial Narrow" w:hAnsi="Arial Narrow" w:cs="Arial"/>
        <w:i/>
        <w:sz w:val="20"/>
        <w:szCs w:val="20"/>
      </w:rPr>
    </w:pPr>
    <w:r w:rsidRPr="0053185D">
      <w:rPr>
        <w:rFonts w:ascii="Arial Narrow" w:hAnsi="Arial Narrow" w:cs="Arial"/>
        <w:i/>
        <w:sz w:val="20"/>
        <w:szCs w:val="20"/>
      </w:rPr>
      <w:t xml:space="preserve">страна </w:t>
    </w:r>
    <w:r w:rsidRPr="0053185D">
      <w:rPr>
        <w:rFonts w:ascii="Arial Narrow" w:hAnsi="Arial Narrow" w:cs="Arial"/>
        <w:i/>
        <w:sz w:val="20"/>
        <w:szCs w:val="20"/>
      </w:rPr>
      <w:fldChar w:fldCharType="begin"/>
    </w:r>
    <w:r w:rsidRPr="0053185D">
      <w:rPr>
        <w:rFonts w:ascii="Arial Narrow" w:hAnsi="Arial Narrow" w:cs="Arial"/>
        <w:i/>
        <w:sz w:val="20"/>
        <w:szCs w:val="20"/>
      </w:rPr>
      <w:instrText xml:space="preserve"> PAGE </w:instrText>
    </w:r>
    <w:r w:rsidRPr="0053185D">
      <w:rPr>
        <w:rFonts w:ascii="Arial Narrow" w:hAnsi="Arial Narrow" w:cs="Arial"/>
        <w:i/>
        <w:sz w:val="20"/>
        <w:szCs w:val="20"/>
      </w:rPr>
      <w:fldChar w:fldCharType="separate"/>
    </w:r>
    <w:r w:rsidR="00AF25B2">
      <w:rPr>
        <w:rFonts w:ascii="Arial Narrow" w:hAnsi="Arial Narrow" w:cs="Arial"/>
        <w:i/>
        <w:noProof/>
        <w:sz w:val="20"/>
        <w:szCs w:val="20"/>
      </w:rPr>
      <w:t>7</w:t>
    </w:r>
    <w:r w:rsidRPr="0053185D">
      <w:rPr>
        <w:rFonts w:ascii="Arial Narrow" w:hAnsi="Arial Narrow" w:cs="Arial"/>
        <w:i/>
        <w:sz w:val="20"/>
        <w:szCs w:val="20"/>
      </w:rPr>
      <w:fldChar w:fldCharType="end"/>
    </w:r>
    <w:r w:rsidRPr="0053185D">
      <w:rPr>
        <w:rFonts w:ascii="Arial Narrow" w:hAnsi="Arial Narrow" w:cs="Arial"/>
        <w:i/>
        <w:sz w:val="20"/>
        <w:szCs w:val="20"/>
      </w:rPr>
      <w:t xml:space="preserve"> од </w:t>
    </w:r>
    <w:r w:rsidRPr="0053185D">
      <w:rPr>
        <w:rFonts w:ascii="Arial Narrow" w:hAnsi="Arial Narrow" w:cs="Arial"/>
        <w:i/>
        <w:sz w:val="20"/>
        <w:szCs w:val="20"/>
      </w:rPr>
      <w:fldChar w:fldCharType="begin"/>
    </w:r>
    <w:r w:rsidRPr="0053185D">
      <w:rPr>
        <w:rFonts w:ascii="Arial Narrow" w:hAnsi="Arial Narrow" w:cs="Arial"/>
        <w:i/>
        <w:sz w:val="20"/>
        <w:szCs w:val="20"/>
      </w:rPr>
      <w:instrText xml:space="preserve"> NUMPAGES  </w:instrText>
    </w:r>
    <w:r w:rsidRPr="0053185D">
      <w:rPr>
        <w:rFonts w:ascii="Arial Narrow" w:hAnsi="Arial Narrow" w:cs="Arial"/>
        <w:i/>
        <w:sz w:val="20"/>
        <w:szCs w:val="20"/>
      </w:rPr>
      <w:fldChar w:fldCharType="separate"/>
    </w:r>
    <w:r w:rsidR="00AF25B2">
      <w:rPr>
        <w:rFonts w:ascii="Arial Narrow" w:hAnsi="Arial Narrow" w:cs="Arial"/>
        <w:i/>
        <w:noProof/>
        <w:sz w:val="20"/>
        <w:szCs w:val="20"/>
      </w:rPr>
      <w:t>195</w:t>
    </w:r>
    <w:r w:rsidRPr="0053185D">
      <w:rPr>
        <w:rFonts w:ascii="Arial Narrow" w:hAnsi="Arial Narrow" w:cs="Arial"/>
        <w:i/>
        <w:sz w:val="20"/>
        <w:szCs w:val="20"/>
      </w:rPr>
      <w:fldChar w:fldCharType="end"/>
    </w:r>
  </w:p>
  <w:p w:rsidR="006042BF" w:rsidRDefault="006042BF" w:rsidP="008A373B">
    <w:pPr>
      <w:pStyle w:val="Footer"/>
    </w:pPr>
  </w:p>
  <w:p w:rsidR="006042BF" w:rsidRPr="00B16E59" w:rsidRDefault="006042BF" w:rsidP="008A37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BF" w:rsidRPr="00C70090" w:rsidRDefault="006042BF" w:rsidP="00800186">
    <w:pPr>
      <w:pStyle w:val="Footer"/>
      <w:jc w:val="center"/>
      <w:rPr>
        <w:rFonts w:ascii="Arial Narrow" w:hAnsi="Arial Narrow" w:cs="Arial"/>
        <w:i/>
        <w:sz w:val="20"/>
        <w:szCs w:val="20"/>
        <w:lang w:val="sr-Cyrl-RS"/>
      </w:rPr>
    </w:pPr>
    <w:r>
      <w:rPr>
        <w:rFonts w:ascii="Arial Narrow" w:hAnsi="Arial Narrow" w:cs="Arial"/>
        <w:i/>
        <w:sz w:val="20"/>
        <w:szCs w:val="20"/>
        <w:lang w:val="sr-Cyrl-RS"/>
      </w:rPr>
      <w:t>Конкурсна документација за јн услуга осигурања имовине и запослених ЈН број ЦЈН/03/2016</w:t>
    </w:r>
  </w:p>
  <w:p w:rsidR="006042BF" w:rsidRPr="00D5478B" w:rsidRDefault="006042BF" w:rsidP="00495272">
    <w:pPr>
      <w:pStyle w:val="Footer"/>
      <w:jc w:val="right"/>
      <w:rPr>
        <w:rFonts w:ascii="Arial Narrow" w:hAnsi="Arial Narrow" w:cs="Arial"/>
        <w:i/>
        <w:sz w:val="20"/>
        <w:szCs w:val="20"/>
      </w:rPr>
    </w:pPr>
    <w:r w:rsidRPr="0053185D">
      <w:rPr>
        <w:rFonts w:ascii="Arial Narrow" w:hAnsi="Arial Narrow" w:cs="Arial"/>
        <w:i/>
        <w:sz w:val="20"/>
        <w:szCs w:val="20"/>
      </w:rPr>
      <w:t xml:space="preserve">страна </w:t>
    </w:r>
    <w:r w:rsidRPr="0053185D">
      <w:rPr>
        <w:rFonts w:ascii="Arial Narrow" w:hAnsi="Arial Narrow" w:cs="Arial"/>
        <w:i/>
        <w:sz w:val="20"/>
        <w:szCs w:val="20"/>
      </w:rPr>
      <w:fldChar w:fldCharType="begin"/>
    </w:r>
    <w:r w:rsidRPr="0053185D">
      <w:rPr>
        <w:rFonts w:ascii="Arial Narrow" w:hAnsi="Arial Narrow" w:cs="Arial"/>
        <w:i/>
        <w:sz w:val="20"/>
        <w:szCs w:val="20"/>
      </w:rPr>
      <w:instrText xml:space="preserve"> PAGE </w:instrText>
    </w:r>
    <w:r w:rsidRPr="0053185D">
      <w:rPr>
        <w:rFonts w:ascii="Arial Narrow" w:hAnsi="Arial Narrow" w:cs="Arial"/>
        <w:i/>
        <w:sz w:val="20"/>
        <w:szCs w:val="20"/>
      </w:rPr>
      <w:fldChar w:fldCharType="separate"/>
    </w:r>
    <w:r w:rsidR="00AF25B2">
      <w:rPr>
        <w:rFonts w:ascii="Arial Narrow" w:hAnsi="Arial Narrow" w:cs="Arial"/>
        <w:i/>
        <w:noProof/>
        <w:sz w:val="20"/>
        <w:szCs w:val="20"/>
      </w:rPr>
      <w:t>191</w:t>
    </w:r>
    <w:r w:rsidRPr="0053185D">
      <w:rPr>
        <w:rFonts w:ascii="Arial Narrow" w:hAnsi="Arial Narrow" w:cs="Arial"/>
        <w:i/>
        <w:sz w:val="20"/>
        <w:szCs w:val="20"/>
      </w:rPr>
      <w:fldChar w:fldCharType="end"/>
    </w:r>
    <w:r w:rsidRPr="0053185D">
      <w:rPr>
        <w:rFonts w:ascii="Arial Narrow" w:hAnsi="Arial Narrow" w:cs="Arial"/>
        <w:i/>
        <w:sz w:val="20"/>
        <w:szCs w:val="20"/>
      </w:rPr>
      <w:t xml:space="preserve"> од </w:t>
    </w:r>
    <w:r w:rsidRPr="0053185D">
      <w:rPr>
        <w:rFonts w:ascii="Arial Narrow" w:hAnsi="Arial Narrow" w:cs="Arial"/>
        <w:i/>
        <w:sz w:val="20"/>
        <w:szCs w:val="20"/>
      </w:rPr>
      <w:fldChar w:fldCharType="begin"/>
    </w:r>
    <w:r w:rsidRPr="0053185D">
      <w:rPr>
        <w:rFonts w:ascii="Arial Narrow" w:hAnsi="Arial Narrow" w:cs="Arial"/>
        <w:i/>
        <w:sz w:val="20"/>
        <w:szCs w:val="20"/>
      </w:rPr>
      <w:instrText xml:space="preserve"> NUMPAGES  </w:instrText>
    </w:r>
    <w:r w:rsidRPr="0053185D">
      <w:rPr>
        <w:rFonts w:ascii="Arial Narrow" w:hAnsi="Arial Narrow" w:cs="Arial"/>
        <w:i/>
        <w:sz w:val="20"/>
        <w:szCs w:val="20"/>
      </w:rPr>
      <w:fldChar w:fldCharType="separate"/>
    </w:r>
    <w:r w:rsidR="00AF25B2">
      <w:rPr>
        <w:rFonts w:ascii="Arial Narrow" w:hAnsi="Arial Narrow" w:cs="Arial"/>
        <w:i/>
        <w:noProof/>
        <w:sz w:val="20"/>
        <w:szCs w:val="20"/>
      </w:rPr>
      <w:t>195</w:t>
    </w:r>
    <w:r w:rsidRPr="0053185D">
      <w:rPr>
        <w:rFonts w:ascii="Arial Narrow" w:hAnsi="Arial Narrow" w:cs="Arial"/>
        <w:i/>
        <w:sz w:val="20"/>
        <w:szCs w:val="20"/>
      </w:rPr>
      <w:fldChar w:fldCharType="end"/>
    </w:r>
  </w:p>
  <w:p w:rsidR="006042BF" w:rsidRDefault="006042B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BF" w:rsidRDefault="006042BF" w:rsidP="00D03BD5">
    <w:pPr>
      <w:pStyle w:val="Footer"/>
      <w:jc w:val="center"/>
      <w:rPr>
        <w:lang w:val="sr-Cyrl-CS"/>
      </w:rPr>
    </w:pPr>
    <w:r>
      <w:rPr>
        <w:lang w:val="sr-Cyrl-CS"/>
      </w:rPr>
      <w:tab/>
    </w:r>
  </w:p>
  <w:p w:rsidR="006042BF" w:rsidRDefault="006042BF" w:rsidP="00D03BD5">
    <w:pPr>
      <w:pStyle w:val="Footer"/>
      <w:jc w:val="center"/>
      <w:rPr>
        <w:rFonts w:ascii="Arial Narrow" w:hAnsi="Arial Narrow" w:cs="Arial"/>
        <w:i/>
        <w:sz w:val="20"/>
        <w:szCs w:val="20"/>
        <w:lang w:val="sr-Cyrl-CS"/>
      </w:rPr>
    </w:pPr>
    <w:r>
      <w:rPr>
        <w:rFonts w:ascii="Arial Narrow" w:hAnsi="Arial Narrow" w:cs="Arial"/>
        <w:i/>
        <w:sz w:val="20"/>
        <w:szCs w:val="20"/>
      </w:rPr>
      <w:t xml:space="preserve">Јавна набавка -услугa осигурања имовине и запослених </w:t>
    </w:r>
    <w:r w:rsidRPr="00B16E59">
      <w:rPr>
        <w:rFonts w:ascii="Arial Narrow" w:hAnsi="Arial Narrow" w:cs="Arial"/>
        <w:i/>
        <w:sz w:val="20"/>
        <w:szCs w:val="20"/>
      </w:rPr>
      <w:t>ЈН бр .</w:t>
    </w:r>
    <w:r w:rsidR="00AF25B2" w:rsidRPr="00AF25B2">
      <w:rPr>
        <w:rFonts w:ascii="Arial" w:hAnsi="Arial" w:cs="Arial"/>
        <w:lang w:val="sr-Cyrl-RS"/>
      </w:rPr>
      <w:t xml:space="preserve"> </w:t>
    </w:r>
    <w:r w:rsidR="00AF25B2" w:rsidRPr="00AF25B2">
      <w:rPr>
        <w:rFonts w:ascii="Arial Narrow" w:hAnsi="Arial Narrow" w:cs="Arial"/>
        <w:i/>
        <w:sz w:val="20"/>
        <w:szCs w:val="20"/>
        <w:lang w:val="sr-Cyrl-RS"/>
      </w:rPr>
      <w:t>ЦЈН/03/2016</w:t>
    </w:r>
  </w:p>
  <w:p w:rsidR="006042BF" w:rsidRPr="00D5478B" w:rsidRDefault="006042BF" w:rsidP="00032C31">
    <w:pPr>
      <w:pStyle w:val="Footer"/>
      <w:jc w:val="right"/>
      <w:rPr>
        <w:rFonts w:ascii="Arial Narrow" w:hAnsi="Arial Narrow" w:cs="Arial"/>
        <w:i/>
        <w:sz w:val="20"/>
        <w:szCs w:val="20"/>
      </w:rPr>
    </w:pPr>
    <w:r w:rsidRPr="0053185D">
      <w:rPr>
        <w:rFonts w:ascii="Arial Narrow" w:hAnsi="Arial Narrow" w:cs="Arial"/>
        <w:i/>
        <w:sz w:val="20"/>
        <w:szCs w:val="20"/>
      </w:rPr>
      <w:t xml:space="preserve">страна </w:t>
    </w:r>
    <w:r w:rsidRPr="0053185D">
      <w:rPr>
        <w:rFonts w:ascii="Arial Narrow" w:hAnsi="Arial Narrow" w:cs="Arial"/>
        <w:i/>
        <w:sz w:val="20"/>
        <w:szCs w:val="20"/>
      </w:rPr>
      <w:fldChar w:fldCharType="begin"/>
    </w:r>
    <w:r w:rsidRPr="0053185D">
      <w:rPr>
        <w:rFonts w:ascii="Arial Narrow" w:hAnsi="Arial Narrow" w:cs="Arial"/>
        <w:i/>
        <w:sz w:val="20"/>
        <w:szCs w:val="20"/>
      </w:rPr>
      <w:instrText xml:space="preserve"> PAGE </w:instrText>
    </w:r>
    <w:r w:rsidRPr="0053185D">
      <w:rPr>
        <w:rFonts w:ascii="Arial Narrow" w:hAnsi="Arial Narrow" w:cs="Arial"/>
        <w:i/>
        <w:sz w:val="20"/>
        <w:szCs w:val="20"/>
      </w:rPr>
      <w:fldChar w:fldCharType="separate"/>
    </w:r>
    <w:r w:rsidR="00AF25B2">
      <w:rPr>
        <w:rFonts w:ascii="Arial Narrow" w:hAnsi="Arial Narrow" w:cs="Arial"/>
        <w:i/>
        <w:noProof/>
        <w:sz w:val="20"/>
        <w:szCs w:val="20"/>
      </w:rPr>
      <w:t>194</w:t>
    </w:r>
    <w:r w:rsidRPr="0053185D">
      <w:rPr>
        <w:rFonts w:ascii="Arial Narrow" w:hAnsi="Arial Narrow" w:cs="Arial"/>
        <w:i/>
        <w:sz w:val="20"/>
        <w:szCs w:val="20"/>
      </w:rPr>
      <w:fldChar w:fldCharType="end"/>
    </w:r>
    <w:r w:rsidRPr="0053185D">
      <w:rPr>
        <w:rFonts w:ascii="Arial Narrow" w:hAnsi="Arial Narrow" w:cs="Arial"/>
        <w:i/>
        <w:sz w:val="20"/>
        <w:szCs w:val="20"/>
      </w:rPr>
      <w:t xml:space="preserve"> од </w:t>
    </w:r>
    <w:r w:rsidRPr="0053185D">
      <w:rPr>
        <w:rFonts w:ascii="Arial Narrow" w:hAnsi="Arial Narrow" w:cs="Arial"/>
        <w:i/>
        <w:sz w:val="20"/>
        <w:szCs w:val="20"/>
      </w:rPr>
      <w:fldChar w:fldCharType="begin"/>
    </w:r>
    <w:r w:rsidRPr="0053185D">
      <w:rPr>
        <w:rFonts w:ascii="Arial Narrow" w:hAnsi="Arial Narrow" w:cs="Arial"/>
        <w:i/>
        <w:sz w:val="20"/>
        <w:szCs w:val="20"/>
      </w:rPr>
      <w:instrText xml:space="preserve"> NUMPAGES  </w:instrText>
    </w:r>
    <w:r w:rsidRPr="0053185D">
      <w:rPr>
        <w:rFonts w:ascii="Arial Narrow" w:hAnsi="Arial Narrow" w:cs="Arial"/>
        <w:i/>
        <w:sz w:val="20"/>
        <w:szCs w:val="20"/>
      </w:rPr>
      <w:fldChar w:fldCharType="separate"/>
    </w:r>
    <w:r w:rsidR="00AF25B2">
      <w:rPr>
        <w:rFonts w:ascii="Arial Narrow" w:hAnsi="Arial Narrow" w:cs="Arial"/>
        <w:i/>
        <w:noProof/>
        <w:sz w:val="20"/>
        <w:szCs w:val="20"/>
      </w:rPr>
      <w:t>194</w:t>
    </w:r>
    <w:r w:rsidRPr="0053185D">
      <w:rPr>
        <w:rFonts w:ascii="Arial Narrow" w:hAnsi="Arial Narrow" w:cs="Arial"/>
        <w:i/>
        <w:sz w:val="20"/>
        <w:szCs w:val="20"/>
      </w:rPr>
      <w:fldChar w:fldCharType="end"/>
    </w:r>
  </w:p>
  <w:p w:rsidR="006042BF" w:rsidRDefault="006042BF" w:rsidP="00D03BD5">
    <w:pPr>
      <w:pStyle w:val="Footer"/>
      <w:jc w:val="center"/>
    </w:pPr>
  </w:p>
  <w:p w:rsidR="006042BF" w:rsidRDefault="006042BF"/>
  <w:p w:rsidR="006042BF" w:rsidRDefault="006042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B35" w:rsidRDefault="00307B35">
      <w:r>
        <w:separator/>
      </w:r>
    </w:p>
  </w:footnote>
  <w:footnote w:type="continuationSeparator" w:id="0">
    <w:p w:rsidR="00307B35" w:rsidRDefault="00307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BF" w:rsidRPr="00896F27" w:rsidRDefault="006042BF">
    <w:pPr>
      <w:rPr>
        <w:lang w:val="sr-Cyrl-CS"/>
      </w:rPr>
    </w:pPr>
  </w:p>
  <w:p w:rsidR="006042BF" w:rsidRDefault="00604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92CCDA"/>
    <w:lvl w:ilvl="0">
      <w:numFmt w:val="bullet"/>
      <w:lvlText w:val="*"/>
      <w:lvlJc w:val="left"/>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3"/>
    <w:multiLevelType w:val="multilevel"/>
    <w:tmpl w:val="00000003"/>
    <w:name w:val="WW8Num3"/>
    <w:lvl w:ilvl="0">
      <w:start w:val="1"/>
      <w:numFmt w:val="decimal"/>
      <w:lvlText w:val="%1."/>
      <w:lvlJc w:val="left"/>
      <w:pPr>
        <w:tabs>
          <w:tab w:val="num" w:pos="-218"/>
        </w:tabs>
        <w:ind w:left="502" w:hanging="360"/>
      </w:pPr>
    </w:lvl>
    <w:lvl w:ilvl="1">
      <w:start w:val="1"/>
      <w:numFmt w:val="decimal"/>
      <w:lvlText w:val="%1.%2."/>
      <w:lvlJc w:val="left"/>
      <w:pPr>
        <w:tabs>
          <w:tab w:val="num" w:pos="-218"/>
        </w:tabs>
        <w:ind w:left="1132" w:hanging="720"/>
      </w:pPr>
      <w:rPr>
        <w:b/>
        <w:i w:val="0"/>
        <w:sz w:val="24"/>
        <w:szCs w:val="24"/>
      </w:rPr>
    </w:lvl>
    <w:lvl w:ilvl="2">
      <w:start w:val="1"/>
      <w:numFmt w:val="decimal"/>
      <w:lvlText w:val="%1.%2.%3."/>
      <w:lvlJc w:val="left"/>
      <w:pPr>
        <w:tabs>
          <w:tab w:val="num" w:pos="-218"/>
        </w:tabs>
        <w:ind w:left="862" w:hanging="720"/>
      </w:pPr>
    </w:lvl>
    <w:lvl w:ilvl="3">
      <w:start w:val="1"/>
      <w:numFmt w:val="decimal"/>
      <w:lvlText w:val="%1.%2.%3.%4."/>
      <w:lvlJc w:val="left"/>
      <w:pPr>
        <w:tabs>
          <w:tab w:val="num" w:pos="-218"/>
        </w:tabs>
        <w:ind w:left="1222" w:hanging="1080"/>
      </w:pPr>
    </w:lvl>
    <w:lvl w:ilvl="4">
      <w:start w:val="1"/>
      <w:numFmt w:val="decimal"/>
      <w:lvlText w:val="%1.%2.%3.%4.%5."/>
      <w:lvlJc w:val="left"/>
      <w:pPr>
        <w:tabs>
          <w:tab w:val="num" w:pos="-218"/>
        </w:tabs>
        <w:ind w:left="1582" w:hanging="1440"/>
      </w:pPr>
    </w:lvl>
    <w:lvl w:ilvl="5">
      <w:start w:val="1"/>
      <w:numFmt w:val="decimal"/>
      <w:lvlText w:val="%1.%2.%3.%4.%5.%6."/>
      <w:lvlJc w:val="left"/>
      <w:pPr>
        <w:tabs>
          <w:tab w:val="num" w:pos="-218"/>
        </w:tabs>
        <w:ind w:left="1582" w:hanging="1440"/>
      </w:pPr>
    </w:lvl>
    <w:lvl w:ilvl="6">
      <w:start w:val="1"/>
      <w:numFmt w:val="decimal"/>
      <w:lvlText w:val="%1.%2.%3.%4.%5.%6.%7."/>
      <w:lvlJc w:val="left"/>
      <w:pPr>
        <w:tabs>
          <w:tab w:val="num" w:pos="-218"/>
        </w:tabs>
        <w:ind w:left="1942" w:hanging="1800"/>
      </w:pPr>
    </w:lvl>
    <w:lvl w:ilvl="7">
      <w:start w:val="1"/>
      <w:numFmt w:val="decimal"/>
      <w:lvlText w:val="%1.%2.%3.%4.%5.%6.%7.%8."/>
      <w:lvlJc w:val="left"/>
      <w:pPr>
        <w:tabs>
          <w:tab w:val="num" w:pos="-218"/>
        </w:tabs>
        <w:ind w:left="2302" w:hanging="2160"/>
      </w:pPr>
    </w:lvl>
    <w:lvl w:ilvl="8">
      <w:start w:val="1"/>
      <w:numFmt w:val="decimal"/>
      <w:lvlText w:val="%1.%2.%3.%4.%5.%6.%7.%8.%9."/>
      <w:lvlJc w:val="left"/>
      <w:pPr>
        <w:tabs>
          <w:tab w:val="num" w:pos="-218"/>
        </w:tabs>
        <w:ind w:left="2302"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A4E8E462"/>
    <w:name w:val="WW8Num7"/>
    <w:lvl w:ilvl="0">
      <w:start w:val="1"/>
      <w:numFmt w:val="decimal"/>
      <w:lvlText w:val="%1)"/>
      <w:lvlJc w:val="left"/>
      <w:pPr>
        <w:tabs>
          <w:tab w:val="num" w:pos="720"/>
        </w:tabs>
        <w:ind w:left="720" w:hanging="360"/>
      </w:pPr>
      <w:rPr>
        <w:rFonts w:ascii="Arial" w:hAnsi="Arial" w:cs="Arial" w:hint="default"/>
        <w:b w:val="0"/>
        <w:i/>
      </w:rPr>
    </w:lvl>
  </w:abstractNum>
  <w:abstractNum w:abstractNumId="6">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7">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8">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9">
    <w:nsid w:val="01CF0CCB"/>
    <w:multiLevelType w:val="hybridMultilevel"/>
    <w:tmpl w:val="C51C61F2"/>
    <w:lvl w:ilvl="0" w:tplc="138416AC">
      <w:start w:val="1"/>
      <w:numFmt w:val="decimal"/>
      <w:lvlText w:val="%1)"/>
      <w:lvlJc w:val="left"/>
      <w:pPr>
        <w:ind w:left="750" w:hanging="360"/>
      </w:pPr>
      <w:rPr>
        <w:rFonts w:hint="default"/>
        <w:color w:val="auto"/>
      </w:rPr>
    </w:lvl>
    <w:lvl w:ilvl="1" w:tplc="081A0019" w:tentative="1">
      <w:start w:val="1"/>
      <w:numFmt w:val="lowerLetter"/>
      <w:lvlText w:val="%2."/>
      <w:lvlJc w:val="left"/>
      <w:pPr>
        <w:ind w:left="1470" w:hanging="360"/>
      </w:pPr>
    </w:lvl>
    <w:lvl w:ilvl="2" w:tplc="081A001B" w:tentative="1">
      <w:start w:val="1"/>
      <w:numFmt w:val="lowerRoman"/>
      <w:lvlText w:val="%3."/>
      <w:lvlJc w:val="right"/>
      <w:pPr>
        <w:ind w:left="2190" w:hanging="180"/>
      </w:pPr>
    </w:lvl>
    <w:lvl w:ilvl="3" w:tplc="081A000F" w:tentative="1">
      <w:start w:val="1"/>
      <w:numFmt w:val="decimal"/>
      <w:lvlText w:val="%4."/>
      <w:lvlJc w:val="left"/>
      <w:pPr>
        <w:ind w:left="2910" w:hanging="360"/>
      </w:pPr>
    </w:lvl>
    <w:lvl w:ilvl="4" w:tplc="081A0019" w:tentative="1">
      <w:start w:val="1"/>
      <w:numFmt w:val="lowerLetter"/>
      <w:lvlText w:val="%5."/>
      <w:lvlJc w:val="left"/>
      <w:pPr>
        <w:ind w:left="3630" w:hanging="360"/>
      </w:pPr>
    </w:lvl>
    <w:lvl w:ilvl="5" w:tplc="081A001B" w:tentative="1">
      <w:start w:val="1"/>
      <w:numFmt w:val="lowerRoman"/>
      <w:lvlText w:val="%6."/>
      <w:lvlJc w:val="right"/>
      <w:pPr>
        <w:ind w:left="4350" w:hanging="180"/>
      </w:pPr>
    </w:lvl>
    <w:lvl w:ilvl="6" w:tplc="081A000F" w:tentative="1">
      <w:start w:val="1"/>
      <w:numFmt w:val="decimal"/>
      <w:lvlText w:val="%7."/>
      <w:lvlJc w:val="left"/>
      <w:pPr>
        <w:ind w:left="5070" w:hanging="360"/>
      </w:pPr>
    </w:lvl>
    <w:lvl w:ilvl="7" w:tplc="081A0019" w:tentative="1">
      <w:start w:val="1"/>
      <w:numFmt w:val="lowerLetter"/>
      <w:lvlText w:val="%8."/>
      <w:lvlJc w:val="left"/>
      <w:pPr>
        <w:ind w:left="5790" w:hanging="360"/>
      </w:pPr>
    </w:lvl>
    <w:lvl w:ilvl="8" w:tplc="081A001B" w:tentative="1">
      <w:start w:val="1"/>
      <w:numFmt w:val="lowerRoman"/>
      <w:lvlText w:val="%9."/>
      <w:lvlJc w:val="right"/>
      <w:pPr>
        <w:ind w:left="6510" w:hanging="180"/>
      </w:pPr>
    </w:lvl>
  </w:abstractNum>
  <w:abstractNum w:abstractNumId="10">
    <w:nsid w:val="02E11C60"/>
    <w:multiLevelType w:val="hybridMultilevel"/>
    <w:tmpl w:val="836C5C84"/>
    <w:lvl w:ilvl="0" w:tplc="7814000A">
      <w:start w:val="1"/>
      <w:numFmt w:val="decimal"/>
      <w:lvlText w:val="%1."/>
      <w:legacy w:legacy="1" w:legacySpace="0" w:legacyIndent="360"/>
      <w:lvlJc w:val="left"/>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1A1D20"/>
    <w:multiLevelType w:val="hybridMultilevel"/>
    <w:tmpl w:val="26E222FC"/>
    <w:lvl w:ilvl="0" w:tplc="081A0001">
      <w:start w:val="1"/>
      <w:numFmt w:val="bullet"/>
      <w:lvlText w:val=""/>
      <w:lvlJc w:val="left"/>
      <w:pPr>
        <w:ind w:left="1215" w:hanging="360"/>
      </w:pPr>
      <w:rPr>
        <w:rFonts w:ascii="Symbol" w:hAnsi="Symbol" w:hint="default"/>
      </w:rPr>
    </w:lvl>
    <w:lvl w:ilvl="1" w:tplc="081A0003" w:tentative="1">
      <w:start w:val="1"/>
      <w:numFmt w:val="bullet"/>
      <w:lvlText w:val="o"/>
      <w:lvlJc w:val="left"/>
      <w:pPr>
        <w:ind w:left="1935" w:hanging="360"/>
      </w:pPr>
      <w:rPr>
        <w:rFonts w:ascii="Courier New" w:hAnsi="Courier New" w:cs="Courier New" w:hint="default"/>
      </w:rPr>
    </w:lvl>
    <w:lvl w:ilvl="2" w:tplc="081A0005" w:tentative="1">
      <w:start w:val="1"/>
      <w:numFmt w:val="bullet"/>
      <w:lvlText w:val=""/>
      <w:lvlJc w:val="left"/>
      <w:pPr>
        <w:ind w:left="2655" w:hanging="360"/>
      </w:pPr>
      <w:rPr>
        <w:rFonts w:ascii="Wingdings" w:hAnsi="Wingdings" w:hint="default"/>
      </w:rPr>
    </w:lvl>
    <w:lvl w:ilvl="3" w:tplc="081A0001" w:tentative="1">
      <w:start w:val="1"/>
      <w:numFmt w:val="bullet"/>
      <w:lvlText w:val=""/>
      <w:lvlJc w:val="left"/>
      <w:pPr>
        <w:ind w:left="3375" w:hanging="360"/>
      </w:pPr>
      <w:rPr>
        <w:rFonts w:ascii="Symbol" w:hAnsi="Symbol" w:hint="default"/>
      </w:rPr>
    </w:lvl>
    <w:lvl w:ilvl="4" w:tplc="081A0003" w:tentative="1">
      <w:start w:val="1"/>
      <w:numFmt w:val="bullet"/>
      <w:lvlText w:val="o"/>
      <w:lvlJc w:val="left"/>
      <w:pPr>
        <w:ind w:left="4095" w:hanging="360"/>
      </w:pPr>
      <w:rPr>
        <w:rFonts w:ascii="Courier New" w:hAnsi="Courier New" w:cs="Courier New" w:hint="default"/>
      </w:rPr>
    </w:lvl>
    <w:lvl w:ilvl="5" w:tplc="081A0005" w:tentative="1">
      <w:start w:val="1"/>
      <w:numFmt w:val="bullet"/>
      <w:lvlText w:val=""/>
      <w:lvlJc w:val="left"/>
      <w:pPr>
        <w:ind w:left="4815" w:hanging="360"/>
      </w:pPr>
      <w:rPr>
        <w:rFonts w:ascii="Wingdings" w:hAnsi="Wingdings" w:hint="default"/>
      </w:rPr>
    </w:lvl>
    <w:lvl w:ilvl="6" w:tplc="081A0001" w:tentative="1">
      <w:start w:val="1"/>
      <w:numFmt w:val="bullet"/>
      <w:lvlText w:val=""/>
      <w:lvlJc w:val="left"/>
      <w:pPr>
        <w:ind w:left="5535" w:hanging="360"/>
      </w:pPr>
      <w:rPr>
        <w:rFonts w:ascii="Symbol" w:hAnsi="Symbol" w:hint="default"/>
      </w:rPr>
    </w:lvl>
    <w:lvl w:ilvl="7" w:tplc="081A0003" w:tentative="1">
      <w:start w:val="1"/>
      <w:numFmt w:val="bullet"/>
      <w:lvlText w:val="o"/>
      <w:lvlJc w:val="left"/>
      <w:pPr>
        <w:ind w:left="6255" w:hanging="360"/>
      </w:pPr>
      <w:rPr>
        <w:rFonts w:ascii="Courier New" w:hAnsi="Courier New" w:cs="Courier New" w:hint="default"/>
      </w:rPr>
    </w:lvl>
    <w:lvl w:ilvl="8" w:tplc="081A0005" w:tentative="1">
      <w:start w:val="1"/>
      <w:numFmt w:val="bullet"/>
      <w:lvlText w:val=""/>
      <w:lvlJc w:val="left"/>
      <w:pPr>
        <w:ind w:left="6975" w:hanging="360"/>
      </w:pPr>
      <w:rPr>
        <w:rFonts w:ascii="Wingdings" w:hAnsi="Wingdings" w:hint="default"/>
      </w:rPr>
    </w:lvl>
  </w:abstractNum>
  <w:abstractNum w:abstractNumId="12">
    <w:nsid w:val="03562BCB"/>
    <w:multiLevelType w:val="hybridMultilevel"/>
    <w:tmpl w:val="B86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047B4D"/>
    <w:multiLevelType w:val="multilevel"/>
    <w:tmpl w:val="80B4EB58"/>
    <w:lvl w:ilvl="0">
      <w:start w:val="1"/>
      <w:numFmt w:val="decimal"/>
      <w:pStyle w:val="Heading1"/>
      <w:lvlText w:val="%1."/>
      <w:lvlJc w:val="left"/>
      <w:pPr>
        <w:tabs>
          <w:tab w:val="num" w:pos="505"/>
        </w:tabs>
        <w:ind w:left="0" w:firstLine="142"/>
      </w:pPr>
      <w:rPr>
        <w:rFonts w:hint="default"/>
      </w:rPr>
    </w:lvl>
    <w:lvl w:ilvl="1">
      <w:start w:val="4"/>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14">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0CED2371"/>
    <w:multiLevelType w:val="hybridMultilevel"/>
    <w:tmpl w:val="053C3FF4"/>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02E67E9"/>
    <w:multiLevelType w:val="hybridMultilevel"/>
    <w:tmpl w:val="740A4484"/>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7">
    <w:nsid w:val="1122702B"/>
    <w:multiLevelType w:val="hybridMultilevel"/>
    <w:tmpl w:val="69C40AC8"/>
    <w:lvl w:ilvl="0" w:tplc="98A44564">
      <w:start w:val="1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566956"/>
    <w:multiLevelType w:val="hybridMultilevel"/>
    <w:tmpl w:val="01E87E6E"/>
    <w:lvl w:ilvl="0" w:tplc="04090005">
      <w:start w:val="1"/>
      <w:numFmt w:val="bullet"/>
      <w:lvlText w:val=""/>
      <w:lvlJc w:val="left"/>
      <w:pPr>
        <w:ind w:left="390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596A7F"/>
    <w:multiLevelType w:val="hybridMultilevel"/>
    <w:tmpl w:val="B62C640C"/>
    <w:lvl w:ilvl="0" w:tplc="BBA09C50">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0D4561"/>
    <w:multiLevelType w:val="singleLevel"/>
    <w:tmpl w:val="7D767546"/>
    <w:lvl w:ilvl="0">
      <w:start w:val="1"/>
      <w:numFmt w:val="decimal"/>
      <w:lvlText w:val="%1)"/>
      <w:legacy w:legacy="1" w:legacySpace="0" w:legacyIndent="365"/>
      <w:lvlJc w:val="left"/>
      <w:rPr>
        <w:rFonts w:ascii="Arial" w:hAnsi="Arial" w:cs="Arial" w:hint="default"/>
      </w:rPr>
    </w:lvl>
  </w:abstractNum>
  <w:abstractNum w:abstractNumId="22">
    <w:nsid w:val="1C8F61DD"/>
    <w:multiLevelType w:val="hybridMultilevel"/>
    <w:tmpl w:val="D9702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D99214D"/>
    <w:multiLevelType w:val="hybridMultilevel"/>
    <w:tmpl w:val="EED61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6E71F8"/>
    <w:multiLevelType w:val="hybridMultilevel"/>
    <w:tmpl w:val="BC86108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5">
    <w:nsid w:val="22AA7F3E"/>
    <w:multiLevelType w:val="hybridMultilevel"/>
    <w:tmpl w:val="4FB68ACC"/>
    <w:lvl w:ilvl="0" w:tplc="77AEE50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900C06"/>
    <w:multiLevelType w:val="singleLevel"/>
    <w:tmpl w:val="7D767546"/>
    <w:lvl w:ilvl="0">
      <w:start w:val="1"/>
      <w:numFmt w:val="decimal"/>
      <w:lvlText w:val="%1)"/>
      <w:legacy w:legacy="1" w:legacySpace="0" w:legacyIndent="365"/>
      <w:lvlJc w:val="left"/>
      <w:rPr>
        <w:rFonts w:ascii="Arial" w:hAnsi="Arial" w:cs="Arial" w:hint="default"/>
      </w:rPr>
    </w:lvl>
  </w:abstractNum>
  <w:abstractNum w:abstractNumId="27">
    <w:nsid w:val="26BA652C"/>
    <w:multiLevelType w:val="multilevel"/>
    <w:tmpl w:val="0F3A7DA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DDC0D7E"/>
    <w:multiLevelType w:val="singleLevel"/>
    <w:tmpl w:val="7FC4F354"/>
    <w:lvl w:ilvl="0">
      <w:start w:val="2"/>
      <w:numFmt w:val="decimal"/>
      <w:lvlText w:val="%1)"/>
      <w:legacy w:legacy="1" w:legacySpace="0" w:legacyIndent="365"/>
      <w:lvlJc w:val="left"/>
      <w:rPr>
        <w:rFonts w:ascii="Arial" w:hAnsi="Arial" w:cs="Arial" w:hint="default"/>
      </w:rPr>
    </w:lvl>
  </w:abstractNum>
  <w:abstractNum w:abstractNumId="30">
    <w:nsid w:val="2E9D0366"/>
    <w:multiLevelType w:val="multilevel"/>
    <w:tmpl w:val="06DA4404"/>
    <w:lvl w:ilvl="0">
      <w:start w:val="1"/>
      <w:numFmt w:val="decimal"/>
      <w:lvlText w:val="%1."/>
      <w:lvlJc w:val="left"/>
      <w:pPr>
        <w:tabs>
          <w:tab w:val="num" w:pos="360"/>
        </w:tabs>
        <w:ind w:left="360" w:hanging="360"/>
      </w:pPr>
      <w:rPr>
        <w:rFonts w:hint="default"/>
      </w:rPr>
    </w:lvl>
    <w:lvl w:ilvl="1">
      <w:start w:val="1"/>
      <w:numFmt w:val="decimal"/>
      <w:pStyle w:val="Heading2"/>
      <w:lvlText w:val="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2EBE6EC7"/>
    <w:multiLevelType w:val="hybridMultilevel"/>
    <w:tmpl w:val="1278F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E37885"/>
    <w:multiLevelType w:val="hybridMultilevel"/>
    <w:tmpl w:val="117E4EFC"/>
    <w:lvl w:ilvl="0" w:tplc="E242AC88">
      <w:numFmt w:val="bullet"/>
      <w:lvlText w:val="-"/>
      <w:lvlJc w:val="left"/>
      <w:pPr>
        <w:tabs>
          <w:tab w:val="num" w:pos="1070"/>
        </w:tabs>
        <w:ind w:left="1070" w:hanging="360"/>
      </w:pPr>
      <w:rPr>
        <w:rFonts w:ascii="Arial Narrow" w:eastAsia="Lucida Sans Unicode" w:hAnsi="Arial Narrow" w:cs="Tahoma" w:hint="default"/>
      </w:rPr>
    </w:lvl>
    <w:lvl w:ilvl="1" w:tplc="D7F46AFC">
      <w:start w:val="3"/>
      <w:numFmt w:val="decimal"/>
      <w:lvlText w:val="%2)"/>
      <w:lvlJc w:val="left"/>
      <w:pPr>
        <w:tabs>
          <w:tab w:val="num" w:pos="1440"/>
        </w:tabs>
        <w:ind w:left="817" w:firstLine="623"/>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2F870BB8"/>
    <w:multiLevelType w:val="hybridMultilevel"/>
    <w:tmpl w:val="35623FF4"/>
    <w:lvl w:ilvl="0" w:tplc="AB7E9AE8">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34DD423E"/>
    <w:multiLevelType w:val="hybridMultilevel"/>
    <w:tmpl w:val="080E4BD2"/>
    <w:lvl w:ilvl="0" w:tplc="B2420280">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2B7C8E"/>
    <w:multiLevelType w:val="hybridMultilevel"/>
    <w:tmpl w:val="47FE33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662159C"/>
    <w:multiLevelType w:val="multilevel"/>
    <w:tmpl w:val="5B10EE26"/>
    <w:lvl w:ilvl="0">
      <w:start w:val="7"/>
      <w:numFmt w:val="decimal"/>
      <w:lvlText w:val="%1."/>
      <w:lvlJc w:val="left"/>
      <w:pPr>
        <w:ind w:left="3219" w:hanging="525"/>
      </w:pPr>
      <w:rPr>
        <w:rFonts w:hint="default"/>
      </w:rPr>
    </w:lvl>
    <w:lvl w:ilvl="1">
      <w:start w:val="17"/>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7">
    <w:nsid w:val="38C80E02"/>
    <w:multiLevelType w:val="hybridMultilevel"/>
    <w:tmpl w:val="36BAC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797465"/>
    <w:multiLevelType w:val="hybridMultilevel"/>
    <w:tmpl w:val="569888CE"/>
    <w:lvl w:ilvl="0" w:tplc="F55C9242">
      <w:start w:val="4"/>
      <w:numFmt w:val="decimal"/>
      <w:lvlText w:val="%1."/>
      <w:lvlJc w:val="left"/>
      <w:pPr>
        <w:ind w:left="720" w:hanging="360"/>
      </w:pPr>
      <w:rPr>
        <w:rFonts w:hint="default"/>
        <w:color w:val="auto"/>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7B469E"/>
    <w:multiLevelType w:val="singleLevel"/>
    <w:tmpl w:val="7D767546"/>
    <w:lvl w:ilvl="0">
      <w:start w:val="1"/>
      <w:numFmt w:val="decimal"/>
      <w:lvlText w:val="%1)"/>
      <w:legacy w:legacy="1" w:legacySpace="0" w:legacyIndent="365"/>
      <w:lvlJc w:val="left"/>
      <w:rPr>
        <w:rFonts w:ascii="Arial" w:hAnsi="Arial" w:cs="Arial" w:hint="default"/>
      </w:rPr>
    </w:lvl>
  </w:abstractNum>
  <w:abstractNum w:abstractNumId="40">
    <w:nsid w:val="3FEE4D71"/>
    <w:multiLevelType w:val="multilevel"/>
    <w:tmpl w:val="6D68B9C4"/>
    <w:lvl w:ilvl="0">
      <w:start w:val="7"/>
      <w:numFmt w:val="decimal"/>
      <w:lvlText w:val="%1."/>
      <w:lvlJc w:val="left"/>
      <w:pPr>
        <w:ind w:left="390" w:hanging="39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1">
    <w:nsid w:val="423F3222"/>
    <w:multiLevelType w:val="multilevel"/>
    <w:tmpl w:val="B434B1B0"/>
    <w:lvl w:ilvl="0">
      <w:start w:val="1"/>
      <w:numFmt w:val="decimal"/>
      <w:lvlText w:val="%1."/>
      <w:lvlJc w:val="left"/>
      <w:pPr>
        <w:tabs>
          <w:tab w:val="num" w:pos="720"/>
        </w:tabs>
        <w:ind w:left="720" w:hanging="363"/>
      </w:pPr>
      <w:rPr>
        <w:rFonts w:hint="default"/>
        <w:b/>
        <w:sz w:val="24"/>
        <w:szCs w:val="24"/>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44">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5">
    <w:nsid w:val="4CA6505D"/>
    <w:multiLevelType w:val="hybridMultilevel"/>
    <w:tmpl w:val="668EF24A"/>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6">
    <w:nsid w:val="4EAC5986"/>
    <w:multiLevelType w:val="multilevel"/>
    <w:tmpl w:val="DE6EA248"/>
    <w:lvl w:ilvl="0">
      <w:start w:val="5"/>
      <w:numFmt w:val="decimal"/>
      <w:lvlText w:val="%1."/>
      <w:lvlJc w:val="left"/>
      <w:pPr>
        <w:ind w:left="390" w:hanging="390"/>
      </w:pPr>
      <w:rPr>
        <w:rFonts w:hint="default"/>
        <w:b/>
        <w:color w:val="auto"/>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577B5E3F"/>
    <w:multiLevelType w:val="hybridMultilevel"/>
    <w:tmpl w:val="3E747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9">
    <w:nsid w:val="5F7F6731"/>
    <w:multiLevelType w:val="singleLevel"/>
    <w:tmpl w:val="ACD64250"/>
    <w:lvl w:ilvl="0">
      <w:start w:val="1"/>
      <w:numFmt w:val="decimal"/>
      <w:lvlText w:val="%1)"/>
      <w:legacy w:legacy="1" w:legacySpace="0" w:legacyIndent="370"/>
      <w:lvlJc w:val="left"/>
      <w:rPr>
        <w:rFonts w:ascii="Arial" w:hAnsi="Arial" w:cs="Arial" w:hint="default"/>
        <w:b w:val="0"/>
      </w:rPr>
    </w:lvl>
  </w:abstractNum>
  <w:abstractNum w:abstractNumId="50">
    <w:nsid w:val="61096922"/>
    <w:multiLevelType w:val="hybridMultilevel"/>
    <w:tmpl w:val="4D1EF2FA"/>
    <w:lvl w:ilvl="0" w:tplc="04090005">
      <w:start w:val="1"/>
      <w:numFmt w:val="bullet"/>
      <w:pStyle w:val="nabrajanj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706B6F"/>
    <w:multiLevelType w:val="multilevel"/>
    <w:tmpl w:val="B562283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sz w:val="24"/>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52">
    <w:nsid w:val="664E083A"/>
    <w:multiLevelType w:val="multilevel"/>
    <w:tmpl w:val="8B16479A"/>
    <w:lvl w:ilvl="0">
      <w:start w:val="7"/>
      <w:numFmt w:val="decimal"/>
      <w:lvlText w:val="%1."/>
      <w:lvlJc w:val="left"/>
      <w:pPr>
        <w:ind w:left="525" w:hanging="525"/>
      </w:pPr>
      <w:rPr>
        <w:rFonts w:hint="default"/>
      </w:rPr>
    </w:lvl>
    <w:lvl w:ilvl="1">
      <w:start w:val="1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69971566"/>
    <w:multiLevelType w:val="hybridMultilevel"/>
    <w:tmpl w:val="39E67714"/>
    <w:lvl w:ilvl="0" w:tplc="04884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820DCE"/>
    <w:multiLevelType w:val="singleLevel"/>
    <w:tmpl w:val="7D767546"/>
    <w:lvl w:ilvl="0">
      <w:start w:val="1"/>
      <w:numFmt w:val="decimal"/>
      <w:lvlText w:val="%1)"/>
      <w:legacy w:legacy="1" w:legacySpace="0" w:legacyIndent="365"/>
      <w:lvlJc w:val="left"/>
      <w:rPr>
        <w:rFonts w:ascii="Arial" w:hAnsi="Arial" w:cs="Arial" w:hint="default"/>
      </w:rPr>
    </w:lvl>
  </w:abstractNum>
  <w:abstractNum w:abstractNumId="56">
    <w:nsid w:val="6CBF1A08"/>
    <w:multiLevelType w:val="hybridMultilevel"/>
    <w:tmpl w:val="4A66A822"/>
    <w:lvl w:ilvl="0" w:tplc="69DC9A5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7">
    <w:nsid w:val="710B7BC4"/>
    <w:multiLevelType w:val="hybridMultilevel"/>
    <w:tmpl w:val="89EA7FEA"/>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8">
    <w:nsid w:val="721A126F"/>
    <w:multiLevelType w:val="hybridMultilevel"/>
    <w:tmpl w:val="1F3EEDC6"/>
    <w:lvl w:ilvl="0" w:tplc="AB7E9A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62731E"/>
    <w:multiLevelType w:val="hybridMultilevel"/>
    <w:tmpl w:val="2B56F2B0"/>
    <w:lvl w:ilvl="0" w:tplc="04090001">
      <w:start w:val="1"/>
      <w:numFmt w:val="bullet"/>
      <w:pStyle w:val="a"/>
      <w:lvlText w:val=""/>
      <w:lvlJc w:val="left"/>
      <w:pPr>
        <w:tabs>
          <w:tab w:val="num" w:pos="360"/>
        </w:tabs>
        <w:ind w:left="360" w:hanging="360"/>
      </w:pPr>
      <w:rPr>
        <w:rFonts w:ascii="Symbol" w:hAnsi="Symbol" w:hint="default"/>
      </w:rPr>
    </w:lvl>
    <w:lvl w:ilvl="1" w:tplc="0409000B">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nsid w:val="76F262DC"/>
    <w:multiLevelType w:val="hybridMultilevel"/>
    <w:tmpl w:val="7CB0EA8A"/>
    <w:lvl w:ilvl="0" w:tplc="F6A22CC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1">
    <w:nsid w:val="786F06FF"/>
    <w:multiLevelType w:val="multilevel"/>
    <w:tmpl w:val="B434B1B0"/>
    <w:lvl w:ilvl="0">
      <w:start w:val="1"/>
      <w:numFmt w:val="decimal"/>
      <w:lvlText w:val="%1."/>
      <w:lvlJc w:val="left"/>
      <w:pPr>
        <w:tabs>
          <w:tab w:val="num" w:pos="720"/>
        </w:tabs>
        <w:ind w:left="720" w:hanging="363"/>
      </w:pPr>
      <w:rPr>
        <w:rFonts w:hint="default"/>
        <w:b/>
        <w:sz w:val="24"/>
        <w:szCs w:val="24"/>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2">
    <w:nsid w:val="7D0466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D1E2A7A"/>
    <w:multiLevelType w:val="multilevel"/>
    <w:tmpl w:val="95AC64AC"/>
    <w:lvl w:ilvl="0">
      <w:start w:val="1"/>
      <w:numFmt w:val="decimal"/>
      <w:lvlText w:val="%1)"/>
      <w:legacy w:legacy="1" w:legacySpace="0" w:legacyIndent="360"/>
      <w:lvlJc w:val="left"/>
      <w:rPr>
        <w:rFonts w:ascii="Arial" w:hAnsi="Arial" w:cs="Arial"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nsid w:val="7D212905"/>
    <w:multiLevelType w:val="hybridMultilevel"/>
    <w:tmpl w:val="7004B592"/>
    <w:lvl w:ilvl="0" w:tplc="9488D03C">
      <w:start w:val="1"/>
      <w:numFmt w:val="decimal"/>
      <w:lvlText w:val="%1)"/>
      <w:lvlJc w:val="left"/>
      <w:pPr>
        <w:ind w:left="0" w:firstLine="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A97D8F"/>
    <w:multiLevelType w:val="hybridMultilevel"/>
    <w:tmpl w:val="3E34C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58"/>
  </w:num>
  <w:num w:numId="6">
    <w:abstractNumId w:val="0"/>
    <w:lvlOverride w:ilvl="0">
      <w:lvl w:ilvl="0">
        <w:start w:val="65535"/>
        <w:numFmt w:val="bullet"/>
        <w:lvlText w:val="-"/>
        <w:legacy w:legacy="1" w:legacySpace="0" w:legacyIndent="341"/>
        <w:lvlJc w:val="left"/>
        <w:rPr>
          <w:rFonts w:ascii="Arial" w:hAnsi="Arial" w:cs="Arial" w:hint="default"/>
        </w:rPr>
      </w:lvl>
    </w:lvlOverride>
  </w:num>
  <w:num w:numId="7">
    <w:abstractNumId w:val="63"/>
  </w:num>
  <w:num w:numId="8">
    <w:abstractNumId w:val="55"/>
  </w:num>
  <w:num w:numId="9">
    <w:abstractNumId w:val="29"/>
  </w:num>
  <w:num w:numId="10">
    <w:abstractNumId w:val="39"/>
  </w:num>
  <w:num w:numId="11">
    <w:abstractNumId w:val="21"/>
  </w:num>
  <w:num w:numId="12">
    <w:abstractNumId w:val="49"/>
  </w:num>
  <w:num w:numId="13">
    <w:abstractNumId w:val="26"/>
  </w:num>
  <w:num w:numId="14">
    <w:abstractNumId w:val="0"/>
    <w:lvlOverride w:ilvl="0">
      <w:lvl w:ilvl="0">
        <w:start w:val="65535"/>
        <w:numFmt w:val="bullet"/>
        <w:lvlText w:val="-"/>
        <w:legacy w:legacy="1" w:legacySpace="0" w:legacyIndent="355"/>
        <w:lvlJc w:val="left"/>
        <w:rPr>
          <w:rFonts w:ascii="Arial" w:hAnsi="Arial" w:cs="Arial" w:hint="default"/>
        </w:rPr>
      </w:lvl>
    </w:lvlOverride>
  </w:num>
  <w:num w:numId="15">
    <w:abstractNumId w:val="17"/>
  </w:num>
  <w:num w:numId="16">
    <w:abstractNumId w:val="32"/>
  </w:num>
  <w:num w:numId="17">
    <w:abstractNumId w:val="22"/>
  </w:num>
  <w:num w:numId="18">
    <w:abstractNumId w:val="35"/>
  </w:num>
  <w:num w:numId="19">
    <w:abstractNumId w:val="15"/>
  </w:num>
  <w:num w:numId="20">
    <w:abstractNumId w:val="9"/>
  </w:num>
  <w:num w:numId="21">
    <w:abstractNumId w:val="19"/>
  </w:num>
  <w:num w:numId="22">
    <w:abstractNumId w:val="57"/>
  </w:num>
  <w:num w:numId="23">
    <w:abstractNumId w:val="24"/>
  </w:num>
  <w:num w:numId="24">
    <w:abstractNumId w:val="47"/>
  </w:num>
  <w:num w:numId="25">
    <w:abstractNumId w:val="25"/>
  </w:num>
  <w:num w:numId="26">
    <w:abstractNumId w:val="10"/>
  </w:num>
  <w:num w:numId="27">
    <w:abstractNumId w:val="61"/>
  </w:num>
  <w:num w:numId="28">
    <w:abstractNumId w:val="64"/>
  </w:num>
  <w:num w:numId="29">
    <w:abstractNumId w:val="41"/>
  </w:num>
  <w:num w:numId="30">
    <w:abstractNumId w:val="59"/>
  </w:num>
  <w:num w:numId="31">
    <w:abstractNumId w:val="33"/>
  </w:num>
  <w:num w:numId="32">
    <w:abstractNumId w:val="20"/>
  </w:num>
  <w:num w:numId="33">
    <w:abstractNumId w:val="16"/>
  </w:num>
  <w:num w:numId="34">
    <w:abstractNumId w:val="11"/>
  </w:num>
  <w:num w:numId="35">
    <w:abstractNumId w:val="34"/>
  </w:num>
  <w:num w:numId="36">
    <w:abstractNumId w:val="23"/>
  </w:num>
  <w:num w:numId="37">
    <w:abstractNumId w:val="12"/>
  </w:num>
  <w:num w:numId="38">
    <w:abstractNumId w:val="56"/>
  </w:num>
  <w:num w:numId="39">
    <w:abstractNumId w:val="46"/>
  </w:num>
  <w:num w:numId="40">
    <w:abstractNumId w:val="54"/>
  </w:num>
  <w:num w:numId="41">
    <w:abstractNumId w:val="42"/>
  </w:num>
  <w:num w:numId="42">
    <w:abstractNumId w:val="28"/>
  </w:num>
  <w:num w:numId="43">
    <w:abstractNumId w:val="53"/>
  </w:num>
  <w:num w:numId="44">
    <w:abstractNumId w:val="14"/>
  </w:num>
  <w:num w:numId="45">
    <w:abstractNumId w:val="40"/>
  </w:num>
  <w:num w:numId="46">
    <w:abstractNumId w:val="65"/>
  </w:num>
  <w:num w:numId="47">
    <w:abstractNumId w:val="48"/>
  </w:num>
  <w:num w:numId="48">
    <w:abstractNumId w:val="52"/>
  </w:num>
  <w:num w:numId="49">
    <w:abstractNumId w:val="18"/>
  </w:num>
  <w:num w:numId="50">
    <w:abstractNumId w:val="36"/>
  </w:num>
  <w:num w:numId="51">
    <w:abstractNumId w:val="45"/>
  </w:num>
  <w:num w:numId="52">
    <w:abstractNumId w:val="37"/>
  </w:num>
  <w:num w:numId="53">
    <w:abstractNumId w:val="60"/>
  </w:num>
  <w:num w:numId="54">
    <w:abstractNumId w:val="38"/>
  </w:num>
  <w:num w:numId="55">
    <w:abstractNumId w:val="51"/>
  </w:num>
  <w:num w:numId="56">
    <w:abstractNumId w:val="62"/>
  </w:num>
  <w:num w:numId="57">
    <w:abstractNumId w:val="27"/>
  </w:num>
  <w:num w:numId="58">
    <w:abstractNumId w:val="44"/>
  </w:num>
  <w:num w:numId="59">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27"/>
    <w:rsid w:val="0000062D"/>
    <w:rsid w:val="00000771"/>
    <w:rsid w:val="0000083E"/>
    <w:rsid w:val="000010E3"/>
    <w:rsid w:val="000023BC"/>
    <w:rsid w:val="00002632"/>
    <w:rsid w:val="000026D6"/>
    <w:rsid w:val="000029C6"/>
    <w:rsid w:val="000033B5"/>
    <w:rsid w:val="00003F06"/>
    <w:rsid w:val="00004133"/>
    <w:rsid w:val="00004656"/>
    <w:rsid w:val="00004C49"/>
    <w:rsid w:val="00004E61"/>
    <w:rsid w:val="00004F52"/>
    <w:rsid w:val="00005498"/>
    <w:rsid w:val="000055FD"/>
    <w:rsid w:val="00005AF6"/>
    <w:rsid w:val="00005B55"/>
    <w:rsid w:val="00005F50"/>
    <w:rsid w:val="000062C5"/>
    <w:rsid w:val="000062F0"/>
    <w:rsid w:val="00006588"/>
    <w:rsid w:val="000065FD"/>
    <w:rsid w:val="000066A9"/>
    <w:rsid w:val="00006A7D"/>
    <w:rsid w:val="00006C3E"/>
    <w:rsid w:val="00006EB9"/>
    <w:rsid w:val="00007682"/>
    <w:rsid w:val="00007F9F"/>
    <w:rsid w:val="00010512"/>
    <w:rsid w:val="00010586"/>
    <w:rsid w:val="00010741"/>
    <w:rsid w:val="00010DA9"/>
    <w:rsid w:val="00010E15"/>
    <w:rsid w:val="00010F1B"/>
    <w:rsid w:val="000115C5"/>
    <w:rsid w:val="0001162E"/>
    <w:rsid w:val="000116F5"/>
    <w:rsid w:val="00011881"/>
    <w:rsid w:val="000118C4"/>
    <w:rsid w:val="00011DEE"/>
    <w:rsid w:val="000120D1"/>
    <w:rsid w:val="00012B1A"/>
    <w:rsid w:val="00012E7E"/>
    <w:rsid w:val="00013117"/>
    <w:rsid w:val="00013D7B"/>
    <w:rsid w:val="00013E7D"/>
    <w:rsid w:val="00014B6E"/>
    <w:rsid w:val="00014B7D"/>
    <w:rsid w:val="00014C20"/>
    <w:rsid w:val="00015878"/>
    <w:rsid w:val="00015A3E"/>
    <w:rsid w:val="00015CD8"/>
    <w:rsid w:val="00015D3C"/>
    <w:rsid w:val="00015F28"/>
    <w:rsid w:val="000160B0"/>
    <w:rsid w:val="00016561"/>
    <w:rsid w:val="00016859"/>
    <w:rsid w:val="00016B2C"/>
    <w:rsid w:val="00016FA9"/>
    <w:rsid w:val="00017AF1"/>
    <w:rsid w:val="00017E16"/>
    <w:rsid w:val="00020980"/>
    <w:rsid w:val="00020B4C"/>
    <w:rsid w:val="00021E77"/>
    <w:rsid w:val="00022017"/>
    <w:rsid w:val="00022431"/>
    <w:rsid w:val="000225A5"/>
    <w:rsid w:val="00023249"/>
    <w:rsid w:val="000232CE"/>
    <w:rsid w:val="000235DA"/>
    <w:rsid w:val="00023C5A"/>
    <w:rsid w:val="00024309"/>
    <w:rsid w:val="00024477"/>
    <w:rsid w:val="000245AE"/>
    <w:rsid w:val="000252B7"/>
    <w:rsid w:val="000267C1"/>
    <w:rsid w:val="00026944"/>
    <w:rsid w:val="00026B24"/>
    <w:rsid w:val="00026E92"/>
    <w:rsid w:val="00027AF7"/>
    <w:rsid w:val="00027D83"/>
    <w:rsid w:val="00030592"/>
    <w:rsid w:val="000307CC"/>
    <w:rsid w:val="00030CE7"/>
    <w:rsid w:val="000314EF"/>
    <w:rsid w:val="00031578"/>
    <w:rsid w:val="00031A16"/>
    <w:rsid w:val="00031A7D"/>
    <w:rsid w:val="00031BA8"/>
    <w:rsid w:val="00031C86"/>
    <w:rsid w:val="000324E8"/>
    <w:rsid w:val="00032773"/>
    <w:rsid w:val="000329B0"/>
    <w:rsid w:val="00032C31"/>
    <w:rsid w:val="00033E2E"/>
    <w:rsid w:val="00033F30"/>
    <w:rsid w:val="000343B4"/>
    <w:rsid w:val="00034418"/>
    <w:rsid w:val="00034B8F"/>
    <w:rsid w:val="00034C89"/>
    <w:rsid w:val="00035271"/>
    <w:rsid w:val="000358BD"/>
    <w:rsid w:val="00035BA4"/>
    <w:rsid w:val="00035EF8"/>
    <w:rsid w:val="00035FA4"/>
    <w:rsid w:val="000367C8"/>
    <w:rsid w:val="000369D7"/>
    <w:rsid w:val="00036E44"/>
    <w:rsid w:val="000375E9"/>
    <w:rsid w:val="00037B6B"/>
    <w:rsid w:val="000401A5"/>
    <w:rsid w:val="000403CC"/>
    <w:rsid w:val="00040B83"/>
    <w:rsid w:val="00041259"/>
    <w:rsid w:val="000414C4"/>
    <w:rsid w:val="00042BAE"/>
    <w:rsid w:val="00042CE0"/>
    <w:rsid w:val="00042F3F"/>
    <w:rsid w:val="0004410A"/>
    <w:rsid w:val="0004412C"/>
    <w:rsid w:val="00044597"/>
    <w:rsid w:val="000448CB"/>
    <w:rsid w:val="000448FA"/>
    <w:rsid w:val="00044CCF"/>
    <w:rsid w:val="00044FE7"/>
    <w:rsid w:val="0004529F"/>
    <w:rsid w:val="00045384"/>
    <w:rsid w:val="00046718"/>
    <w:rsid w:val="00046B3C"/>
    <w:rsid w:val="00047037"/>
    <w:rsid w:val="000472B1"/>
    <w:rsid w:val="0004770B"/>
    <w:rsid w:val="0004773D"/>
    <w:rsid w:val="00047A9B"/>
    <w:rsid w:val="00047BC6"/>
    <w:rsid w:val="00050A95"/>
    <w:rsid w:val="00050BC3"/>
    <w:rsid w:val="00050C56"/>
    <w:rsid w:val="00050E71"/>
    <w:rsid w:val="00051537"/>
    <w:rsid w:val="00051A5F"/>
    <w:rsid w:val="00051CF5"/>
    <w:rsid w:val="00052628"/>
    <w:rsid w:val="000526F8"/>
    <w:rsid w:val="00052A6B"/>
    <w:rsid w:val="00053921"/>
    <w:rsid w:val="00053AF8"/>
    <w:rsid w:val="00053B8B"/>
    <w:rsid w:val="000554F2"/>
    <w:rsid w:val="0005559C"/>
    <w:rsid w:val="000557DC"/>
    <w:rsid w:val="00056B16"/>
    <w:rsid w:val="000572E9"/>
    <w:rsid w:val="000575C2"/>
    <w:rsid w:val="00060BFF"/>
    <w:rsid w:val="00061AFE"/>
    <w:rsid w:val="00061BCD"/>
    <w:rsid w:val="000633A6"/>
    <w:rsid w:val="000635B8"/>
    <w:rsid w:val="0006408D"/>
    <w:rsid w:val="0006477B"/>
    <w:rsid w:val="00064A22"/>
    <w:rsid w:val="00065833"/>
    <w:rsid w:val="000658A5"/>
    <w:rsid w:val="000659C6"/>
    <w:rsid w:val="000662FE"/>
    <w:rsid w:val="000667BC"/>
    <w:rsid w:val="00067042"/>
    <w:rsid w:val="000677A6"/>
    <w:rsid w:val="00067E8C"/>
    <w:rsid w:val="00070E7A"/>
    <w:rsid w:val="00071208"/>
    <w:rsid w:val="00071408"/>
    <w:rsid w:val="00071501"/>
    <w:rsid w:val="0007154C"/>
    <w:rsid w:val="000718E3"/>
    <w:rsid w:val="00072406"/>
    <w:rsid w:val="00072A3C"/>
    <w:rsid w:val="00072C44"/>
    <w:rsid w:val="000737F5"/>
    <w:rsid w:val="000739C9"/>
    <w:rsid w:val="00073EC2"/>
    <w:rsid w:val="00073F50"/>
    <w:rsid w:val="000747DD"/>
    <w:rsid w:val="00075136"/>
    <w:rsid w:val="00075A6E"/>
    <w:rsid w:val="000762FA"/>
    <w:rsid w:val="00076EE2"/>
    <w:rsid w:val="0007755B"/>
    <w:rsid w:val="00077986"/>
    <w:rsid w:val="00077C55"/>
    <w:rsid w:val="0008027C"/>
    <w:rsid w:val="000808B4"/>
    <w:rsid w:val="000808BA"/>
    <w:rsid w:val="00080A77"/>
    <w:rsid w:val="00080DD4"/>
    <w:rsid w:val="00081196"/>
    <w:rsid w:val="000813D3"/>
    <w:rsid w:val="00081567"/>
    <w:rsid w:val="000815E0"/>
    <w:rsid w:val="0008171F"/>
    <w:rsid w:val="0008189D"/>
    <w:rsid w:val="00081A58"/>
    <w:rsid w:val="0008256D"/>
    <w:rsid w:val="000827AD"/>
    <w:rsid w:val="000834CE"/>
    <w:rsid w:val="0008352D"/>
    <w:rsid w:val="0008373B"/>
    <w:rsid w:val="00083B90"/>
    <w:rsid w:val="00084627"/>
    <w:rsid w:val="00085296"/>
    <w:rsid w:val="000854DB"/>
    <w:rsid w:val="000855F6"/>
    <w:rsid w:val="00085995"/>
    <w:rsid w:val="00085BB1"/>
    <w:rsid w:val="00085E7C"/>
    <w:rsid w:val="00085FB6"/>
    <w:rsid w:val="000862AB"/>
    <w:rsid w:val="00086915"/>
    <w:rsid w:val="00086C74"/>
    <w:rsid w:val="00086D10"/>
    <w:rsid w:val="000872A1"/>
    <w:rsid w:val="0009000F"/>
    <w:rsid w:val="000901BD"/>
    <w:rsid w:val="000901CB"/>
    <w:rsid w:val="000906AB"/>
    <w:rsid w:val="000906F5"/>
    <w:rsid w:val="00090A89"/>
    <w:rsid w:val="0009119A"/>
    <w:rsid w:val="00091360"/>
    <w:rsid w:val="00091595"/>
    <w:rsid w:val="0009176D"/>
    <w:rsid w:val="000919F2"/>
    <w:rsid w:val="00091AF0"/>
    <w:rsid w:val="00091F41"/>
    <w:rsid w:val="000920BF"/>
    <w:rsid w:val="00092403"/>
    <w:rsid w:val="00092997"/>
    <w:rsid w:val="00092C17"/>
    <w:rsid w:val="00092F96"/>
    <w:rsid w:val="00093050"/>
    <w:rsid w:val="00093774"/>
    <w:rsid w:val="00093C42"/>
    <w:rsid w:val="000942C8"/>
    <w:rsid w:val="000945BB"/>
    <w:rsid w:val="0009461E"/>
    <w:rsid w:val="00094E68"/>
    <w:rsid w:val="00094ECA"/>
    <w:rsid w:val="0009540C"/>
    <w:rsid w:val="000956BA"/>
    <w:rsid w:val="000959C0"/>
    <w:rsid w:val="00095C7F"/>
    <w:rsid w:val="0009645A"/>
    <w:rsid w:val="000968A7"/>
    <w:rsid w:val="00096C32"/>
    <w:rsid w:val="00097842"/>
    <w:rsid w:val="00097A65"/>
    <w:rsid w:val="000A0096"/>
    <w:rsid w:val="000A0241"/>
    <w:rsid w:val="000A0E9F"/>
    <w:rsid w:val="000A140A"/>
    <w:rsid w:val="000A154A"/>
    <w:rsid w:val="000A1643"/>
    <w:rsid w:val="000A179C"/>
    <w:rsid w:val="000A1B9C"/>
    <w:rsid w:val="000A1D64"/>
    <w:rsid w:val="000A2035"/>
    <w:rsid w:val="000A2251"/>
    <w:rsid w:val="000A22C7"/>
    <w:rsid w:val="000A2592"/>
    <w:rsid w:val="000A29AE"/>
    <w:rsid w:val="000A3058"/>
    <w:rsid w:val="000A3A8D"/>
    <w:rsid w:val="000A4DDC"/>
    <w:rsid w:val="000A51F5"/>
    <w:rsid w:val="000A5752"/>
    <w:rsid w:val="000A5BC7"/>
    <w:rsid w:val="000A675E"/>
    <w:rsid w:val="000A6BB2"/>
    <w:rsid w:val="000A6F26"/>
    <w:rsid w:val="000A72BF"/>
    <w:rsid w:val="000A72C1"/>
    <w:rsid w:val="000A74A2"/>
    <w:rsid w:val="000A758B"/>
    <w:rsid w:val="000A75B4"/>
    <w:rsid w:val="000A7FE9"/>
    <w:rsid w:val="000B0114"/>
    <w:rsid w:val="000B08E4"/>
    <w:rsid w:val="000B0A5E"/>
    <w:rsid w:val="000B0BB2"/>
    <w:rsid w:val="000B0E16"/>
    <w:rsid w:val="000B23E0"/>
    <w:rsid w:val="000B2C50"/>
    <w:rsid w:val="000B308D"/>
    <w:rsid w:val="000B38D3"/>
    <w:rsid w:val="000B3B49"/>
    <w:rsid w:val="000B40FD"/>
    <w:rsid w:val="000B4377"/>
    <w:rsid w:val="000B448B"/>
    <w:rsid w:val="000B4C89"/>
    <w:rsid w:val="000B4DCE"/>
    <w:rsid w:val="000B5799"/>
    <w:rsid w:val="000B5820"/>
    <w:rsid w:val="000B5AD8"/>
    <w:rsid w:val="000B5CB3"/>
    <w:rsid w:val="000B7558"/>
    <w:rsid w:val="000B7908"/>
    <w:rsid w:val="000B7977"/>
    <w:rsid w:val="000B7E9E"/>
    <w:rsid w:val="000C0187"/>
    <w:rsid w:val="000C0208"/>
    <w:rsid w:val="000C035F"/>
    <w:rsid w:val="000C04C9"/>
    <w:rsid w:val="000C0D57"/>
    <w:rsid w:val="000C1187"/>
    <w:rsid w:val="000C11C9"/>
    <w:rsid w:val="000C1E8C"/>
    <w:rsid w:val="000C20F8"/>
    <w:rsid w:val="000C2719"/>
    <w:rsid w:val="000C2735"/>
    <w:rsid w:val="000C27C3"/>
    <w:rsid w:val="000C2895"/>
    <w:rsid w:val="000C2C2C"/>
    <w:rsid w:val="000C2DF8"/>
    <w:rsid w:val="000C320A"/>
    <w:rsid w:val="000C38BA"/>
    <w:rsid w:val="000C41B1"/>
    <w:rsid w:val="000C421A"/>
    <w:rsid w:val="000C4348"/>
    <w:rsid w:val="000C446C"/>
    <w:rsid w:val="000C4701"/>
    <w:rsid w:val="000C4708"/>
    <w:rsid w:val="000C4B75"/>
    <w:rsid w:val="000C59EB"/>
    <w:rsid w:val="000C5B1E"/>
    <w:rsid w:val="000C5CBC"/>
    <w:rsid w:val="000C5CC2"/>
    <w:rsid w:val="000C60B0"/>
    <w:rsid w:val="000C60E5"/>
    <w:rsid w:val="000C61E8"/>
    <w:rsid w:val="000C6241"/>
    <w:rsid w:val="000C689E"/>
    <w:rsid w:val="000C6BA4"/>
    <w:rsid w:val="000C6E77"/>
    <w:rsid w:val="000C7EA2"/>
    <w:rsid w:val="000D028B"/>
    <w:rsid w:val="000D04C1"/>
    <w:rsid w:val="000D08E7"/>
    <w:rsid w:val="000D1D4B"/>
    <w:rsid w:val="000D267A"/>
    <w:rsid w:val="000D2A87"/>
    <w:rsid w:val="000D2BC9"/>
    <w:rsid w:val="000D3C0F"/>
    <w:rsid w:val="000D3D11"/>
    <w:rsid w:val="000D3E62"/>
    <w:rsid w:val="000D3F71"/>
    <w:rsid w:val="000D4200"/>
    <w:rsid w:val="000D515E"/>
    <w:rsid w:val="000D537B"/>
    <w:rsid w:val="000D57C5"/>
    <w:rsid w:val="000D5D89"/>
    <w:rsid w:val="000D607E"/>
    <w:rsid w:val="000D626F"/>
    <w:rsid w:val="000D669E"/>
    <w:rsid w:val="000D6896"/>
    <w:rsid w:val="000D6C3F"/>
    <w:rsid w:val="000D71DC"/>
    <w:rsid w:val="000D78DA"/>
    <w:rsid w:val="000E0049"/>
    <w:rsid w:val="000E0087"/>
    <w:rsid w:val="000E0145"/>
    <w:rsid w:val="000E0285"/>
    <w:rsid w:val="000E0310"/>
    <w:rsid w:val="000E08F7"/>
    <w:rsid w:val="000E09BD"/>
    <w:rsid w:val="000E0C22"/>
    <w:rsid w:val="000E1A33"/>
    <w:rsid w:val="000E215D"/>
    <w:rsid w:val="000E2339"/>
    <w:rsid w:val="000E2438"/>
    <w:rsid w:val="000E244D"/>
    <w:rsid w:val="000E258A"/>
    <w:rsid w:val="000E269B"/>
    <w:rsid w:val="000E2AF5"/>
    <w:rsid w:val="000E2D60"/>
    <w:rsid w:val="000E2F11"/>
    <w:rsid w:val="000E3021"/>
    <w:rsid w:val="000E3275"/>
    <w:rsid w:val="000E353F"/>
    <w:rsid w:val="000E3753"/>
    <w:rsid w:val="000E3A6B"/>
    <w:rsid w:val="000E3DB7"/>
    <w:rsid w:val="000E3DDF"/>
    <w:rsid w:val="000E3E6D"/>
    <w:rsid w:val="000E4987"/>
    <w:rsid w:val="000E4A9E"/>
    <w:rsid w:val="000E4D31"/>
    <w:rsid w:val="000E54E6"/>
    <w:rsid w:val="000E5632"/>
    <w:rsid w:val="000E58F6"/>
    <w:rsid w:val="000E59FB"/>
    <w:rsid w:val="000E602D"/>
    <w:rsid w:val="000E65A2"/>
    <w:rsid w:val="000E661F"/>
    <w:rsid w:val="000E6A6C"/>
    <w:rsid w:val="000E6A9B"/>
    <w:rsid w:val="000E7161"/>
    <w:rsid w:val="000E7314"/>
    <w:rsid w:val="000E74E7"/>
    <w:rsid w:val="000E76F6"/>
    <w:rsid w:val="000E7998"/>
    <w:rsid w:val="000E7F5C"/>
    <w:rsid w:val="000F019F"/>
    <w:rsid w:val="000F07DF"/>
    <w:rsid w:val="000F1385"/>
    <w:rsid w:val="000F1F8D"/>
    <w:rsid w:val="000F21AC"/>
    <w:rsid w:val="000F24E8"/>
    <w:rsid w:val="000F28F8"/>
    <w:rsid w:val="000F2E22"/>
    <w:rsid w:val="000F366F"/>
    <w:rsid w:val="000F41E8"/>
    <w:rsid w:val="000F4435"/>
    <w:rsid w:val="000F4538"/>
    <w:rsid w:val="000F4574"/>
    <w:rsid w:val="000F4720"/>
    <w:rsid w:val="000F4800"/>
    <w:rsid w:val="000F4860"/>
    <w:rsid w:val="000F48EB"/>
    <w:rsid w:val="000F4D69"/>
    <w:rsid w:val="000F4ED4"/>
    <w:rsid w:val="000F5BFA"/>
    <w:rsid w:val="000F5E3B"/>
    <w:rsid w:val="000F5E70"/>
    <w:rsid w:val="000F630A"/>
    <w:rsid w:val="000F68AA"/>
    <w:rsid w:val="000F6B42"/>
    <w:rsid w:val="000F6D42"/>
    <w:rsid w:val="000F74BD"/>
    <w:rsid w:val="00100388"/>
    <w:rsid w:val="001004CA"/>
    <w:rsid w:val="0010050C"/>
    <w:rsid w:val="00100CD0"/>
    <w:rsid w:val="0010107C"/>
    <w:rsid w:val="001015EA"/>
    <w:rsid w:val="001015F6"/>
    <w:rsid w:val="00101650"/>
    <w:rsid w:val="00101832"/>
    <w:rsid w:val="00101969"/>
    <w:rsid w:val="00101DED"/>
    <w:rsid w:val="00102338"/>
    <w:rsid w:val="00102493"/>
    <w:rsid w:val="0010366D"/>
    <w:rsid w:val="00103997"/>
    <w:rsid w:val="00104D28"/>
    <w:rsid w:val="0010586E"/>
    <w:rsid w:val="001058B2"/>
    <w:rsid w:val="00105AA1"/>
    <w:rsid w:val="00105C3F"/>
    <w:rsid w:val="00105D48"/>
    <w:rsid w:val="00105FA1"/>
    <w:rsid w:val="00106346"/>
    <w:rsid w:val="00106AE6"/>
    <w:rsid w:val="00106C00"/>
    <w:rsid w:val="00106DF5"/>
    <w:rsid w:val="00107437"/>
    <w:rsid w:val="0010752B"/>
    <w:rsid w:val="001077D2"/>
    <w:rsid w:val="00110A6A"/>
    <w:rsid w:val="001113FA"/>
    <w:rsid w:val="00111407"/>
    <w:rsid w:val="00111AED"/>
    <w:rsid w:val="00111B38"/>
    <w:rsid w:val="00111B87"/>
    <w:rsid w:val="001122EA"/>
    <w:rsid w:val="00112522"/>
    <w:rsid w:val="00112582"/>
    <w:rsid w:val="00113127"/>
    <w:rsid w:val="00113711"/>
    <w:rsid w:val="0011389E"/>
    <w:rsid w:val="001138A6"/>
    <w:rsid w:val="001140FC"/>
    <w:rsid w:val="001144EE"/>
    <w:rsid w:val="00114808"/>
    <w:rsid w:val="00114872"/>
    <w:rsid w:val="001148BB"/>
    <w:rsid w:val="001154E2"/>
    <w:rsid w:val="001155F9"/>
    <w:rsid w:val="0011569A"/>
    <w:rsid w:val="00115E0C"/>
    <w:rsid w:val="00116073"/>
    <w:rsid w:val="0011608C"/>
    <w:rsid w:val="00116682"/>
    <w:rsid w:val="00116784"/>
    <w:rsid w:val="001167C4"/>
    <w:rsid w:val="001171DD"/>
    <w:rsid w:val="0011787A"/>
    <w:rsid w:val="00117B9E"/>
    <w:rsid w:val="00117E38"/>
    <w:rsid w:val="001209CA"/>
    <w:rsid w:val="00122092"/>
    <w:rsid w:val="001220C2"/>
    <w:rsid w:val="00122324"/>
    <w:rsid w:val="001225B0"/>
    <w:rsid w:val="001226EA"/>
    <w:rsid w:val="00122829"/>
    <w:rsid w:val="0012401E"/>
    <w:rsid w:val="001246DB"/>
    <w:rsid w:val="0012478B"/>
    <w:rsid w:val="001249D6"/>
    <w:rsid w:val="00124CA0"/>
    <w:rsid w:val="0012528C"/>
    <w:rsid w:val="00125B5C"/>
    <w:rsid w:val="00125BDD"/>
    <w:rsid w:val="00125FD4"/>
    <w:rsid w:val="00126BE3"/>
    <w:rsid w:val="00127FE2"/>
    <w:rsid w:val="00130048"/>
    <w:rsid w:val="0013080C"/>
    <w:rsid w:val="00130CDE"/>
    <w:rsid w:val="00131A6E"/>
    <w:rsid w:val="00131D53"/>
    <w:rsid w:val="00132C7A"/>
    <w:rsid w:val="00132FA5"/>
    <w:rsid w:val="001330CE"/>
    <w:rsid w:val="00133E24"/>
    <w:rsid w:val="00133F8F"/>
    <w:rsid w:val="00134014"/>
    <w:rsid w:val="001344FB"/>
    <w:rsid w:val="0013469A"/>
    <w:rsid w:val="00134871"/>
    <w:rsid w:val="001352DF"/>
    <w:rsid w:val="00135473"/>
    <w:rsid w:val="001356D7"/>
    <w:rsid w:val="001362E2"/>
    <w:rsid w:val="00136381"/>
    <w:rsid w:val="001364BD"/>
    <w:rsid w:val="001366A2"/>
    <w:rsid w:val="00136995"/>
    <w:rsid w:val="00136A69"/>
    <w:rsid w:val="00137609"/>
    <w:rsid w:val="0013795C"/>
    <w:rsid w:val="00137AE4"/>
    <w:rsid w:val="00137B7A"/>
    <w:rsid w:val="00140229"/>
    <w:rsid w:val="001402E3"/>
    <w:rsid w:val="00140922"/>
    <w:rsid w:val="00140963"/>
    <w:rsid w:val="00140ADF"/>
    <w:rsid w:val="00140B7C"/>
    <w:rsid w:val="00140DFA"/>
    <w:rsid w:val="001416D0"/>
    <w:rsid w:val="00141AAB"/>
    <w:rsid w:val="00141C1B"/>
    <w:rsid w:val="00141D58"/>
    <w:rsid w:val="00141E75"/>
    <w:rsid w:val="00141EDC"/>
    <w:rsid w:val="00141FEF"/>
    <w:rsid w:val="00142811"/>
    <w:rsid w:val="001430BD"/>
    <w:rsid w:val="001431FF"/>
    <w:rsid w:val="00143428"/>
    <w:rsid w:val="00143456"/>
    <w:rsid w:val="001437FA"/>
    <w:rsid w:val="00143E25"/>
    <w:rsid w:val="00143F48"/>
    <w:rsid w:val="001446F6"/>
    <w:rsid w:val="00144DD9"/>
    <w:rsid w:val="00144EDB"/>
    <w:rsid w:val="001455F1"/>
    <w:rsid w:val="00145D12"/>
    <w:rsid w:val="00147277"/>
    <w:rsid w:val="00147299"/>
    <w:rsid w:val="001472EF"/>
    <w:rsid w:val="00147662"/>
    <w:rsid w:val="00147B37"/>
    <w:rsid w:val="00147B46"/>
    <w:rsid w:val="00150026"/>
    <w:rsid w:val="0015024B"/>
    <w:rsid w:val="001507C2"/>
    <w:rsid w:val="0015085E"/>
    <w:rsid w:val="00150C88"/>
    <w:rsid w:val="00150DA5"/>
    <w:rsid w:val="00150FA2"/>
    <w:rsid w:val="00151447"/>
    <w:rsid w:val="0015157B"/>
    <w:rsid w:val="00151685"/>
    <w:rsid w:val="00151850"/>
    <w:rsid w:val="00151E6D"/>
    <w:rsid w:val="00152A2F"/>
    <w:rsid w:val="00152B8E"/>
    <w:rsid w:val="0015353B"/>
    <w:rsid w:val="0015368C"/>
    <w:rsid w:val="00153835"/>
    <w:rsid w:val="0015414F"/>
    <w:rsid w:val="001546AF"/>
    <w:rsid w:val="0015477C"/>
    <w:rsid w:val="00154800"/>
    <w:rsid w:val="00154A3A"/>
    <w:rsid w:val="001550F5"/>
    <w:rsid w:val="001563C3"/>
    <w:rsid w:val="001571AA"/>
    <w:rsid w:val="001572AB"/>
    <w:rsid w:val="00157352"/>
    <w:rsid w:val="001577A9"/>
    <w:rsid w:val="001579D1"/>
    <w:rsid w:val="001606B6"/>
    <w:rsid w:val="00160C39"/>
    <w:rsid w:val="0016107F"/>
    <w:rsid w:val="00161198"/>
    <w:rsid w:val="001612EE"/>
    <w:rsid w:val="0016189A"/>
    <w:rsid w:val="00161A5E"/>
    <w:rsid w:val="00161C06"/>
    <w:rsid w:val="00161D3F"/>
    <w:rsid w:val="00161F40"/>
    <w:rsid w:val="00162844"/>
    <w:rsid w:val="00162A4B"/>
    <w:rsid w:val="00162E34"/>
    <w:rsid w:val="0016316C"/>
    <w:rsid w:val="00163C0F"/>
    <w:rsid w:val="00163D2F"/>
    <w:rsid w:val="0016425A"/>
    <w:rsid w:val="001645BE"/>
    <w:rsid w:val="0016469B"/>
    <w:rsid w:val="001648BC"/>
    <w:rsid w:val="00164938"/>
    <w:rsid w:val="001649C8"/>
    <w:rsid w:val="00164A78"/>
    <w:rsid w:val="00164AE1"/>
    <w:rsid w:val="00164D07"/>
    <w:rsid w:val="00164F99"/>
    <w:rsid w:val="00165C2C"/>
    <w:rsid w:val="0016600A"/>
    <w:rsid w:val="00166035"/>
    <w:rsid w:val="00167191"/>
    <w:rsid w:val="001675E5"/>
    <w:rsid w:val="00167609"/>
    <w:rsid w:val="001679CC"/>
    <w:rsid w:val="001679D0"/>
    <w:rsid w:val="00170041"/>
    <w:rsid w:val="0017070F"/>
    <w:rsid w:val="001708E5"/>
    <w:rsid w:val="00170AA0"/>
    <w:rsid w:val="00170F1D"/>
    <w:rsid w:val="001714AE"/>
    <w:rsid w:val="0017153B"/>
    <w:rsid w:val="00172423"/>
    <w:rsid w:val="001724CB"/>
    <w:rsid w:val="001727A5"/>
    <w:rsid w:val="00173B1F"/>
    <w:rsid w:val="00173B5E"/>
    <w:rsid w:val="00174A1E"/>
    <w:rsid w:val="00174B8B"/>
    <w:rsid w:val="0017568E"/>
    <w:rsid w:val="00175CB7"/>
    <w:rsid w:val="00175EBA"/>
    <w:rsid w:val="00176560"/>
    <w:rsid w:val="001769D6"/>
    <w:rsid w:val="00176B36"/>
    <w:rsid w:val="00176B9E"/>
    <w:rsid w:val="00176BBD"/>
    <w:rsid w:val="00176CE2"/>
    <w:rsid w:val="0017750E"/>
    <w:rsid w:val="0017778C"/>
    <w:rsid w:val="00180227"/>
    <w:rsid w:val="0018046F"/>
    <w:rsid w:val="00180598"/>
    <w:rsid w:val="00180CB7"/>
    <w:rsid w:val="00180E0C"/>
    <w:rsid w:val="00180ED9"/>
    <w:rsid w:val="00180F73"/>
    <w:rsid w:val="00181538"/>
    <w:rsid w:val="00181968"/>
    <w:rsid w:val="001827BE"/>
    <w:rsid w:val="00182DBF"/>
    <w:rsid w:val="00183155"/>
    <w:rsid w:val="00183183"/>
    <w:rsid w:val="001835C9"/>
    <w:rsid w:val="00183872"/>
    <w:rsid w:val="00184AAA"/>
    <w:rsid w:val="00184DBB"/>
    <w:rsid w:val="00185BB2"/>
    <w:rsid w:val="00185CE1"/>
    <w:rsid w:val="0018729D"/>
    <w:rsid w:val="001873AF"/>
    <w:rsid w:val="001873E7"/>
    <w:rsid w:val="001875A5"/>
    <w:rsid w:val="00187680"/>
    <w:rsid w:val="00187963"/>
    <w:rsid w:val="00187CA2"/>
    <w:rsid w:val="001901CC"/>
    <w:rsid w:val="0019039D"/>
    <w:rsid w:val="001912CB"/>
    <w:rsid w:val="001914FB"/>
    <w:rsid w:val="0019183B"/>
    <w:rsid w:val="0019184E"/>
    <w:rsid w:val="0019185E"/>
    <w:rsid w:val="00191930"/>
    <w:rsid w:val="00191B70"/>
    <w:rsid w:val="00191E61"/>
    <w:rsid w:val="00192284"/>
    <w:rsid w:val="00192381"/>
    <w:rsid w:val="001923D1"/>
    <w:rsid w:val="001927B0"/>
    <w:rsid w:val="0019293C"/>
    <w:rsid w:val="001934F4"/>
    <w:rsid w:val="00193AE0"/>
    <w:rsid w:val="00193B08"/>
    <w:rsid w:val="00193B9C"/>
    <w:rsid w:val="00194367"/>
    <w:rsid w:val="00194795"/>
    <w:rsid w:val="00195074"/>
    <w:rsid w:val="0019555F"/>
    <w:rsid w:val="00195779"/>
    <w:rsid w:val="00195BE9"/>
    <w:rsid w:val="00195E7F"/>
    <w:rsid w:val="00195EB1"/>
    <w:rsid w:val="00196238"/>
    <w:rsid w:val="001964C6"/>
    <w:rsid w:val="001965C1"/>
    <w:rsid w:val="00196834"/>
    <w:rsid w:val="00197595"/>
    <w:rsid w:val="001A0380"/>
    <w:rsid w:val="001A0AA7"/>
    <w:rsid w:val="001A0DAF"/>
    <w:rsid w:val="001A0E75"/>
    <w:rsid w:val="001A19B0"/>
    <w:rsid w:val="001A1AE7"/>
    <w:rsid w:val="001A21EA"/>
    <w:rsid w:val="001A2BE9"/>
    <w:rsid w:val="001A2F5F"/>
    <w:rsid w:val="001A304E"/>
    <w:rsid w:val="001A33B7"/>
    <w:rsid w:val="001A369E"/>
    <w:rsid w:val="001A3E1E"/>
    <w:rsid w:val="001A4ACC"/>
    <w:rsid w:val="001A559A"/>
    <w:rsid w:val="001A55E2"/>
    <w:rsid w:val="001A65B4"/>
    <w:rsid w:val="001A65C0"/>
    <w:rsid w:val="001A65D6"/>
    <w:rsid w:val="001A6A4E"/>
    <w:rsid w:val="001A6B2F"/>
    <w:rsid w:val="001A7946"/>
    <w:rsid w:val="001A7C04"/>
    <w:rsid w:val="001A7C4C"/>
    <w:rsid w:val="001B07E6"/>
    <w:rsid w:val="001B0E5E"/>
    <w:rsid w:val="001B1322"/>
    <w:rsid w:val="001B23A8"/>
    <w:rsid w:val="001B277B"/>
    <w:rsid w:val="001B2A92"/>
    <w:rsid w:val="001B2F02"/>
    <w:rsid w:val="001B3640"/>
    <w:rsid w:val="001B39CA"/>
    <w:rsid w:val="001B3BF4"/>
    <w:rsid w:val="001B4052"/>
    <w:rsid w:val="001B4090"/>
    <w:rsid w:val="001B4813"/>
    <w:rsid w:val="001B48C2"/>
    <w:rsid w:val="001B4AD8"/>
    <w:rsid w:val="001B5891"/>
    <w:rsid w:val="001B5955"/>
    <w:rsid w:val="001B5C30"/>
    <w:rsid w:val="001B5E3F"/>
    <w:rsid w:val="001B63DE"/>
    <w:rsid w:val="001B6683"/>
    <w:rsid w:val="001B6B16"/>
    <w:rsid w:val="001B7024"/>
    <w:rsid w:val="001B71B7"/>
    <w:rsid w:val="001B741F"/>
    <w:rsid w:val="001B77E8"/>
    <w:rsid w:val="001B78CD"/>
    <w:rsid w:val="001B79EF"/>
    <w:rsid w:val="001B7E01"/>
    <w:rsid w:val="001B7E1F"/>
    <w:rsid w:val="001C0323"/>
    <w:rsid w:val="001C057C"/>
    <w:rsid w:val="001C08E1"/>
    <w:rsid w:val="001C0CBC"/>
    <w:rsid w:val="001C0D5A"/>
    <w:rsid w:val="001C0D9D"/>
    <w:rsid w:val="001C0EFC"/>
    <w:rsid w:val="001C1427"/>
    <w:rsid w:val="001C1624"/>
    <w:rsid w:val="001C189C"/>
    <w:rsid w:val="001C1CA5"/>
    <w:rsid w:val="001C2AF9"/>
    <w:rsid w:val="001C36F2"/>
    <w:rsid w:val="001C39BF"/>
    <w:rsid w:val="001C44E9"/>
    <w:rsid w:val="001C4652"/>
    <w:rsid w:val="001C5100"/>
    <w:rsid w:val="001C5A62"/>
    <w:rsid w:val="001C5CD9"/>
    <w:rsid w:val="001C5CDB"/>
    <w:rsid w:val="001C5D3A"/>
    <w:rsid w:val="001C65DD"/>
    <w:rsid w:val="001C68CB"/>
    <w:rsid w:val="001C704F"/>
    <w:rsid w:val="001C70CD"/>
    <w:rsid w:val="001C72B1"/>
    <w:rsid w:val="001C78FF"/>
    <w:rsid w:val="001C794B"/>
    <w:rsid w:val="001C7C43"/>
    <w:rsid w:val="001C7F45"/>
    <w:rsid w:val="001D0201"/>
    <w:rsid w:val="001D028E"/>
    <w:rsid w:val="001D0555"/>
    <w:rsid w:val="001D077F"/>
    <w:rsid w:val="001D0E69"/>
    <w:rsid w:val="001D13AB"/>
    <w:rsid w:val="001D184D"/>
    <w:rsid w:val="001D1A4F"/>
    <w:rsid w:val="001D2230"/>
    <w:rsid w:val="001D24C7"/>
    <w:rsid w:val="001D262A"/>
    <w:rsid w:val="001D265E"/>
    <w:rsid w:val="001D2B44"/>
    <w:rsid w:val="001D2DAF"/>
    <w:rsid w:val="001D303B"/>
    <w:rsid w:val="001D359C"/>
    <w:rsid w:val="001D35CF"/>
    <w:rsid w:val="001D36F8"/>
    <w:rsid w:val="001D3825"/>
    <w:rsid w:val="001D3989"/>
    <w:rsid w:val="001D3FF7"/>
    <w:rsid w:val="001D41E7"/>
    <w:rsid w:val="001D4337"/>
    <w:rsid w:val="001D4351"/>
    <w:rsid w:val="001D46EE"/>
    <w:rsid w:val="001D4D9D"/>
    <w:rsid w:val="001D540A"/>
    <w:rsid w:val="001D54FE"/>
    <w:rsid w:val="001D5A99"/>
    <w:rsid w:val="001D5D91"/>
    <w:rsid w:val="001D5EBB"/>
    <w:rsid w:val="001D688D"/>
    <w:rsid w:val="001D6A6B"/>
    <w:rsid w:val="001D7ED9"/>
    <w:rsid w:val="001E0372"/>
    <w:rsid w:val="001E0851"/>
    <w:rsid w:val="001E092E"/>
    <w:rsid w:val="001E0CF6"/>
    <w:rsid w:val="001E0E06"/>
    <w:rsid w:val="001E10B9"/>
    <w:rsid w:val="001E1209"/>
    <w:rsid w:val="001E157F"/>
    <w:rsid w:val="001E167E"/>
    <w:rsid w:val="001E18F1"/>
    <w:rsid w:val="001E18F7"/>
    <w:rsid w:val="001E1F3B"/>
    <w:rsid w:val="001E229F"/>
    <w:rsid w:val="001E275E"/>
    <w:rsid w:val="001E2AD0"/>
    <w:rsid w:val="001E2CEF"/>
    <w:rsid w:val="001E2D8E"/>
    <w:rsid w:val="001E3072"/>
    <w:rsid w:val="001E3208"/>
    <w:rsid w:val="001E39E6"/>
    <w:rsid w:val="001E3D9C"/>
    <w:rsid w:val="001E4009"/>
    <w:rsid w:val="001E49BD"/>
    <w:rsid w:val="001E4EA8"/>
    <w:rsid w:val="001E5193"/>
    <w:rsid w:val="001E5C5B"/>
    <w:rsid w:val="001E5E8C"/>
    <w:rsid w:val="001E5F21"/>
    <w:rsid w:val="001E676C"/>
    <w:rsid w:val="001E6820"/>
    <w:rsid w:val="001E7060"/>
    <w:rsid w:val="001E7133"/>
    <w:rsid w:val="001E72B3"/>
    <w:rsid w:val="001E7BB3"/>
    <w:rsid w:val="001F16BE"/>
    <w:rsid w:val="001F1EA3"/>
    <w:rsid w:val="001F311F"/>
    <w:rsid w:val="001F364C"/>
    <w:rsid w:val="001F3962"/>
    <w:rsid w:val="001F3C7F"/>
    <w:rsid w:val="001F4101"/>
    <w:rsid w:val="001F423E"/>
    <w:rsid w:val="001F4398"/>
    <w:rsid w:val="001F44B8"/>
    <w:rsid w:val="001F49F0"/>
    <w:rsid w:val="001F4B2E"/>
    <w:rsid w:val="001F4D39"/>
    <w:rsid w:val="001F51B9"/>
    <w:rsid w:val="001F5473"/>
    <w:rsid w:val="001F552E"/>
    <w:rsid w:val="001F557B"/>
    <w:rsid w:val="001F596B"/>
    <w:rsid w:val="001F6B38"/>
    <w:rsid w:val="001F6D06"/>
    <w:rsid w:val="001F6FA1"/>
    <w:rsid w:val="001F7228"/>
    <w:rsid w:val="001F754A"/>
    <w:rsid w:val="001F79B1"/>
    <w:rsid w:val="002004FF"/>
    <w:rsid w:val="00200674"/>
    <w:rsid w:val="002009BC"/>
    <w:rsid w:val="002010CA"/>
    <w:rsid w:val="00201A30"/>
    <w:rsid w:val="00201C19"/>
    <w:rsid w:val="002020AF"/>
    <w:rsid w:val="00202752"/>
    <w:rsid w:val="002027E4"/>
    <w:rsid w:val="002027FC"/>
    <w:rsid w:val="00203235"/>
    <w:rsid w:val="002036A4"/>
    <w:rsid w:val="002038D0"/>
    <w:rsid w:val="0020447B"/>
    <w:rsid w:val="0020503A"/>
    <w:rsid w:val="00205210"/>
    <w:rsid w:val="002052C1"/>
    <w:rsid w:val="00205B45"/>
    <w:rsid w:val="00205B64"/>
    <w:rsid w:val="00205E02"/>
    <w:rsid w:val="00206386"/>
    <w:rsid w:val="0020651E"/>
    <w:rsid w:val="00206BDA"/>
    <w:rsid w:val="00207DC0"/>
    <w:rsid w:val="002102D9"/>
    <w:rsid w:val="002108FF"/>
    <w:rsid w:val="00210F1F"/>
    <w:rsid w:val="002112EC"/>
    <w:rsid w:val="0021145C"/>
    <w:rsid w:val="00211A12"/>
    <w:rsid w:val="0021220A"/>
    <w:rsid w:val="002122F6"/>
    <w:rsid w:val="002129B9"/>
    <w:rsid w:val="00212AA6"/>
    <w:rsid w:val="00213294"/>
    <w:rsid w:val="00213947"/>
    <w:rsid w:val="00213C54"/>
    <w:rsid w:val="00213E9F"/>
    <w:rsid w:val="002144C9"/>
    <w:rsid w:val="0021451D"/>
    <w:rsid w:val="00214CEB"/>
    <w:rsid w:val="00215558"/>
    <w:rsid w:val="00215575"/>
    <w:rsid w:val="00215819"/>
    <w:rsid w:val="002158AB"/>
    <w:rsid w:val="00215916"/>
    <w:rsid w:val="00215A70"/>
    <w:rsid w:val="00215F74"/>
    <w:rsid w:val="00215FEE"/>
    <w:rsid w:val="002166E6"/>
    <w:rsid w:val="00216DA7"/>
    <w:rsid w:val="00216F29"/>
    <w:rsid w:val="00217652"/>
    <w:rsid w:val="002176EA"/>
    <w:rsid w:val="00217825"/>
    <w:rsid w:val="00217AB9"/>
    <w:rsid w:val="00217D91"/>
    <w:rsid w:val="00217EA9"/>
    <w:rsid w:val="00220288"/>
    <w:rsid w:val="00220643"/>
    <w:rsid w:val="002211D4"/>
    <w:rsid w:val="00221364"/>
    <w:rsid w:val="002221F2"/>
    <w:rsid w:val="00222CFD"/>
    <w:rsid w:val="00222E07"/>
    <w:rsid w:val="002236E6"/>
    <w:rsid w:val="00223740"/>
    <w:rsid w:val="00223812"/>
    <w:rsid w:val="00223EB8"/>
    <w:rsid w:val="00223FF5"/>
    <w:rsid w:val="002246CF"/>
    <w:rsid w:val="00224FEF"/>
    <w:rsid w:val="00225418"/>
    <w:rsid w:val="002258BC"/>
    <w:rsid w:val="00225B96"/>
    <w:rsid w:val="002268AC"/>
    <w:rsid w:val="00226D51"/>
    <w:rsid w:val="00226DA3"/>
    <w:rsid w:val="00226EC2"/>
    <w:rsid w:val="0022796E"/>
    <w:rsid w:val="00230102"/>
    <w:rsid w:val="0023037E"/>
    <w:rsid w:val="002304EF"/>
    <w:rsid w:val="00230B3E"/>
    <w:rsid w:val="00230DEA"/>
    <w:rsid w:val="00230EAC"/>
    <w:rsid w:val="002310E8"/>
    <w:rsid w:val="00231115"/>
    <w:rsid w:val="00231251"/>
    <w:rsid w:val="00231BFC"/>
    <w:rsid w:val="00231C74"/>
    <w:rsid w:val="00232205"/>
    <w:rsid w:val="00232BF1"/>
    <w:rsid w:val="00233B7A"/>
    <w:rsid w:val="00233C78"/>
    <w:rsid w:val="0023439F"/>
    <w:rsid w:val="00235027"/>
    <w:rsid w:val="00235239"/>
    <w:rsid w:val="002355C0"/>
    <w:rsid w:val="002355F9"/>
    <w:rsid w:val="00235A31"/>
    <w:rsid w:val="00235F61"/>
    <w:rsid w:val="00235FBF"/>
    <w:rsid w:val="0023648E"/>
    <w:rsid w:val="002364CB"/>
    <w:rsid w:val="002364D4"/>
    <w:rsid w:val="00236844"/>
    <w:rsid w:val="00236C6D"/>
    <w:rsid w:val="00237045"/>
    <w:rsid w:val="00237B5D"/>
    <w:rsid w:val="00237D8A"/>
    <w:rsid w:val="00237E0A"/>
    <w:rsid w:val="00237E11"/>
    <w:rsid w:val="00237FD9"/>
    <w:rsid w:val="00240816"/>
    <w:rsid w:val="00240A64"/>
    <w:rsid w:val="00241502"/>
    <w:rsid w:val="00241568"/>
    <w:rsid w:val="00241789"/>
    <w:rsid w:val="0024183B"/>
    <w:rsid w:val="002418EE"/>
    <w:rsid w:val="00241A43"/>
    <w:rsid w:val="00241C51"/>
    <w:rsid w:val="00241D37"/>
    <w:rsid w:val="00241F10"/>
    <w:rsid w:val="00241F49"/>
    <w:rsid w:val="00242599"/>
    <w:rsid w:val="00243377"/>
    <w:rsid w:val="0024349C"/>
    <w:rsid w:val="0024397C"/>
    <w:rsid w:val="002441D4"/>
    <w:rsid w:val="00244222"/>
    <w:rsid w:val="00244741"/>
    <w:rsid w:val="00244757"/>
    <w:rsid w:val="00244B61"/>
    <w:rsid w:val="002452DC"/>
    <w:rsid w:val="0024538F"/>
    <w:rsid w:val="002453DF"/>
    <w:rsid w:val="00245420"/>
    <w:rsid w:val="00245518"/>
    <w:rsid w:val="00245647"/>
    <w:rsid w:val="002459A2"/>
    <w:rsid w:val="00245E29"/>
    <w:rsid w:val="00246722"/>
    <w:rsid w:val="002469A9"/>
    <w:rsid w:val="00246C49"/>
    <w:rsid w:val="00246FBD"/>
    <w:rsid w:val="00247BF1"/>
    <w:rsid w:val="00250871"/>
    <w:rsid w:val="00251440"/>
    <w:rsid w:val="0025197B"/>
    <w:rsid w:val="00251A8D"/>
    <w:rsid w:val="00251C92"/>
    <w:rsid w:val="00252160"/>
    <w:rsid w:val="00252167"/>
    <w:rsid w:val="00252CFE"/>
    <w:rsid w:val="00253097"/>
    <w:rsid w:val="00253BAD"/>
    <w:rsid w:val="002546F0"/>
    <w:rsid w:val="00254FE1"/>
    <w:rsid w:val="00255AE3"/>
    <w:rsid w:val="00255B8D"/>
    <w:rsid w:val="00255ECF"/>
    <w:rsid w:val="00256CCC"/>
    <w:rsid w:val="00256D3B"/>
    <w:rsid w:val="002572F7"/>
    <w:rsid w:val="00257472"/>
    <w:rsid w:val="00257838"/>
    <w:rsid w:val="00257B3F"/>
    <w:rsid w:val="00260D50"/>
    <w:rsid w:val="002613E1"/>
    <w:rsid w:val="002613E7"/>
    <w:rsid w:val="0026166E"/>
    <w:rsid w:val="002616E1"/>
    <w:rsid w:val="00261933"/>
    <w:rsid w:val="00261D5C"/>
    <w:rsid w:val="00261E82"/>
    <w:rsid w:val="0026203F"/>
    <w:rsid w:val="00262944"/>
    <w:rsid w:val="00262B4A"/>
    <w:rsid w:val="00262F1F"/>
    <w:rsid w:val="0026362A"/>
    <w:rsid w:val="002638FC"/>
    <w:rsid w:val="00263E66"/>
    <w:rsid w:val="00263E70"/>
    <w:rsid w:val="00264098"/>
    <w:rsid w:val="002645FB"/>
    <w:rsid w:val="00264CD7"/>
    <w:rsid w:val="00264D53"/>
    <w:rsid w:val="002659AF"/>
    <w:rsid w:val="00265A2D"/>
    <w:rsid w:val="00265C18"/>
    <w:rsid w:val="002662B0"/>
    <w:rsid w:val="002664D3"/>
    <w:rsid w:val="002665B9"/>
    <w:rsid w:val="00266933"/>
    <w:rsid w:val="002669CF"/>
    <w:rsid w:val="00266BB4"/>
    <w:rsid w:val="00266D25"/>
    <w:rsid w:val="00266ECC"/>
    <w:rsid w:val="00266F80"/>
    <w:rsid w:val="002675C5"/>
    <w:rsid w:val="00267A52"/>
    <w:rsid w:val="00270A54"/>
    <w:rsid w:val="00270CE3"/>
    <w:rsid w:val="00270E2F"/>
    <w:rsid w:val="002712D6"/>
    <w:rsid w:val="00271B12"/>
    <w:rsid w:val="00271F8B"/>
    <w:rsid w:val="00271FB7"/>
    <w:rsid w:val="00272155"/>
    <w:rsid w:val="002724AF"/>
    <w:rsid w:val="0027265D"/>
    <w:rsid w:val="00272901"/>
    <w:rsid w:val="002729CB"/>
    <w:rsid w:val="00272CDB"/>
    <w:rsid w:val="00273266"/>
    <w:rsid w:val="00273359"/>
    <w:rsid w:val="002736BB"/>
    <w:rsid w:val="00273C50"/>
    <w:rsid w:val="00273D6D"/>
    <w:rsid w:val="00273F2B"/>
    <w:rsid w:val="002740CF"/>
    <w:rsid w:val="00274939"/>
    <w:rsid w:val="00274A34"/>
    <w:rsid w:val="00274C2B"/>
    <w:rsid w:val="00274E86"/>
    <w:rsid w:val="0027526E"/>
    <w:rsid w:val="00275593"/>
    <w:rsid w:val="0027563A"/>
    <w:rsid w:val="00275A92"/>
    <w:rsid w:val="00275D3F"/>
    <w:rsid w:val="00275E4F"/>
    <w:rsid w:val="002761AD"/>
    <w:rsid w:val="002762F7"/>
    <w:rsid w:val="002763B3"/>
    <w:rsid w:val="002764F2"/>
    <w:rsid w:val="00276611"/>
    <w:rsid w:val="00276768"/>
    <w:rsid w:val="00276BA2"/>
    <w:rsid w:val="00277465"/>
    <w:rsid w:val="002774EA"/>
    <w:rsid w:val="00277809"/>
    <w:rsid w:val="00277882"/>
    <w:rsid w:val="002802EA"/>
    <w:rsid w:val="002806FA"/>
    <w:rsid w:val="002807D3"/>
    <w:rsid w:val="0028096B"/>
    <w:rsid w:val="00280C4D"/>
    <w:rsid w:val="00280C6E"/>
    <w:rsid w:val="00280D32"/>
    <w:rsid w:val="00280F23"/>
    <w:rsid w:val="00281157"/>
    <w:rsid w:val="00281215"/>
    <w:rsid w:val="0028147F"/>
    <w:rsid w:val="00281609"/>
    <w:rsid w:val="002817C8"/>
    <w:rsid w:val="002818D5"/>
    <w:rsid w:val="00282089"/>
    <w:rsid w:val="00282C47"/>
    <w:rsid w:val="00282E5F"/>
    <w:rsid w:val="00282F05"/>
    <w:rsid w:val="002830F2"/>
    <w:rsid w:val="0028327F"/>
    <w:rsid w:val="00283466"/>
    <w:rsid w:val="00283625"/>
    <w:rsid w:val="00283979"/>
    <w:rsid w:val="00286337"/>
    <w:rsid w:val="00287266"/>
    <w:rsid w:val="00287673"/>
    <w:rsid w:val="00287838"/>
    <w:rsid w:val="00287CB9"/>
    <w:rsid w:val="00287D48"/>
    <w:rsid w:val="002902E4"/>
    <w:rsid w:val="00290AA9"/>
    <w:rsid w:val="00290ABA"/>
    <w:rsid w:val="00290E3B"/>
    <w:rsid w:val="002911FF"/>
    <w:rsid w:val="00292211"/>
    <w:rsid w:val="0029223C"/>
    <w:rsid w:val="002926B5"/>
    <w:rsid w:val="00292A1F"/>
    <w:rsid w:val="00292CCB"/>
    <w:rsid w:val="00293193"/>
    <w:rsid w:val="00293843"/>
    <w:rsid w:val="00293859"/>
    <w:rsid w:val="00293865"/>
    <w:rsid w:val="00293AB7"/>
    <w:rsid w:val="00293C7E"/>
    <w:rsid w:val="00293D6F"/>
    <w:rsid w:val="00293D98"/>
    <w:rsid w:val="00293E29"/>
    <w:rsid w:val="002946D5"/>
    <w:rsid w:val="002947FF"/>
    <w:rsid w:val="00294BD7"/>
    <w:rsid w:val="00294F36"/>
    <w:rsid w:val="002954B4"/>
    <w:rsid w:val="00295603"/>
    <w:rsid w:val="00295681"/>
    <w:rsid w:val="002960D0"/>
    <w:rsid w:val="0029632C"/>
    <w:rsid w:val="002965C8"/>
    <w:rsid w:val="0029668F"/>
    <w:rsid w:val="002975BE"/>
    <w:rsid w:val="002979D8"/>
    <w:rsid w:val="002A013E"/>
    <w:rsid w:val="002A058D"/>
    <w:rsid w:val="002A0A0A"/>
    <w:rsid w:val="002A1018"/>
    <w:rsid w:val="002A1860"/>
    <w:rsid w:val="002A193E"/>
    <w:rsid w:val="002A1B98"/>
    <w:rsid w:val="002A26A0"/>
    <w:rsid w:val="002A2FA5"/>
    <w:rsid w:val="002A3F44"/>
    <w:rsid w:val="002A4337"/>
    <w:rsid w:val="002A4518"/>
    <w:rsid w:val="002A49C3"/>
    <w:rsid w:val="002A4A7B"/>
    <w:rsid w:val="002A4B1D"/>
    <w:rsid w:val="002A5301"/>
    <w:rsid w:val="002A579A"/>
    <w:rsid w:val="002A588F"/>
    <w:rsid w:val="002A5CA9"/>
    <w:rsid w:val="002A60F2"/>
    <w:rsid w:val="002A64B5"/>
    <w:rsid w:val="002A676F"/>
    <w:rsid w:val="002A7075"/>
    <w:rsid w:val="002A7310"/>
    <w:rsid w:val="002A7A5F"/>
    <w:rsid w:val="002B055F"/>
    <w:rsid w:val="002B0607"/>
    <w:rsid w:val="002B06C2"/>
    <w:rsid w:val="002B09EA"/>
    <w:rsid w:val="002B0E35"/>
    <w:rsid w:val="002B104B"/>
    <w:rsid w:val="002B1E3B"/>
    <w:rsid w:val="002B20A5"/>
    <w:rsid w:val="002B22DC"/>
    <w:rsid w:val="002B26CD"/>
    <w:rsid w:val="002B29DE"/>
    <w:rsid w:val="002B2E87"/>
    <w:rsid w:val="002B325D"/>
    <w:rsid w:val="002B32D0"/>
    <w:rsid w:val="002B38DC"/>
    <w:rsid w:val="002B3FC3"/>
    <w:rsid w:val="002B48DB"/>
    <w:rsid w:val="002B48E8"/>
    <w:rsid w:val="002B5783"/>
    <w:rsid w:val="002B58D8"/>
    <w:rsid w:val="002B5F24"/>
    <w:rsid w:val="002B6566"/>
    <w:rsid w:val="002B707A"/>
    <w:rsid w:val="002B72B0"/>
    <w:rsid w:val="002B7734"/>
    <w:rsid w:val="002B7B14"/>
    <w:rsid w:val="002B7B24"/>
    <w:rsid w:val="002B7E2D"/>
    <w:rsid w:val="002C05A4"/>
    <w:rsid w:val="002C05C2"/>
    <w:rsid w:val="002C1557"/>
    <w:rsid w:val="002C1C45"/>
    <w:rsid w:val="002C1E56"/>
    <w:rsid w:val="002C250C"/>
    <w:rsid w:val="002C34EA"/>
    <w:rsid w:val="002C35E7"/>
    <w:rsid w:val="002C3B75"/>
    <w:rsid w:val="002C4625"/>
    <w:rsid w:val="002C4CE3"/>
    <w:rsid w:val="002C4E97"/>
    <w:rsid w:val="002C518C"/>
    <w:rsid w:val="002C52D0"/>
    <w:rsid w:val="002C5BB4"/>
    <w:rsid w:val="002C5E0A"/>
    <w:rsid w:val="002C6271"/>
    <w:rsid w:val="002C70F2"/>
    <w:rsid w:val="002C7596"/>
    <w:rsid w:val="002D0457"/>
    <w:rsid w:val="002D04EC"/>
    <w:rsid w:val="002D0A63"/>
    <w:rsid w:val="002D1633"/>
    <w:rsid w:val="002D1777"/>
    <w:rsid w:val="002D1940"/>
    <w:rsid w:val="002D1E00"/>
    <w:rsid w:val="002D22CC"/>
    <w:rsid w:val="002D2F3D"/>
    <w:rsid w:val="002D37FA"/>
    <w:rsid w:val="002D39F7"/>
    <w:rsid w:val="002D462D"/>
    <w:rsid w:val="002D4885"/>
    <w:rsid w:val="002D5060"/>
    <w:rsid w:val="002D5C8A"/>
    <w:rsid w:val="002D5C92"/>
    <w:rsid w:val="002D5D91"/>
    <w:rsid w:val="002D5E90"/>
    <w:rsid w:val="002D6118"/>
    <w:rsid w:val="002D68D1"/>
    <w:rsid w:val="002D68E2"/>
    <w:rsid w:val="002D6A70"/>
    <w:rsid w:val="002D6BA8"/>
    <w:rsid w:val="002D6FAE"/>
    <w:rsid w:val="002D77F9"/>
    <w:rsid w:val="002D78AF"/>
    <w:rsid w:val="002D790F"/>
    <w:rsid w:val="002E08B3"/>
    <w:rsid w:val="002E1320"/>
    <w:rsid w:val="002E1B14"/>
    <w:rsid w:val="002E1CE6"/>
    <w:rsid w:val="002E2E28"/>
    <w:rsid w:val="002E31C2"/>
    <w:rsid w:val="002E365A"/>
    <w:rsid w:val="002E4029"/>
    <w:rsid w:val="002E41EB"/>
    <w:rsid w:val="002E4360"/>
    <w:rsid w:val="002E5457"/>
    <w:rsid w:val="002E57D0"/>
    <w:rsid w:val="002E60E0"/>
    <w:rsid w:val="002E66D2"/>
    <w:rsid w:val="002E7157"/>
    <w:rsid w:val="002E7B57"/>
    <w:rsid w:val="002F0033"/>
    <w:rsid w:val="002F0288"/>
    <w:rsid w:val="002F154C"/>
    <w:rsid w:val="002F16D8"/>
    <w:rsid w:val="002F16E4"/>
    <w:rsid w:val="002F1800"/>
    <w:rsid w:val="002F29FE"/>
    <w:rsid w:val="002F2C4C"/>
    <w:rsid w:val="002F2E45"/>
    <w:rsid w:val="002F320F"/>
    <w:rsid w:val="002F3CB4"/>
    <w:rsid w:val="002F3E9C"/>
    <w:rsid w:val="002F3F7E"/>
    <w:rsid w:val="002F4108"/>
    <w:rsid w:val="002F4547"/>
    <w:rsid w:val="002F4CD5"/>
    <w:rsid w:val="002F4DD2"/>
    <w:rsid w:val="002F4E12"/>
    <w:rsid w:val="002F5BA2"/>
    <w:rsid w:val="002F6081"/>
    <w:rsid w:val="002F6648"/>
    <w:rsid w:val="002F6DF6"/>
    <w:rsid w:val="002F7236"/>
    <w:rsid w:val="002F743F"/>
    <w:rsid w:val="002F7B6B"/>
    <w:rsid w:val="00300397"/>
    <w:rsid w:val="0030067E"/>
    <w:rsid w:val="00300CF7"/>
    <w:rsid w:val="00301320"/>
    <w:rsid w:val="0030140A"/>
    <w:rsid w:val="003019D1"/>
    <w:rsid w:val="0030202A"/>
    <w:rsid w:val="0030202E"/>
    <w:rsid w:val="003026B2"/>
    <w:rsid w:val="00302D7B"/>
    <w:rsid w:val="00303826"/>
    <w:rsid w:val="00303C73"/>
    <w:rsid w:val="00304552"/>
    <w:rsid w:val="00304C9C"/>
    <w:rsid w:val="003054FF"/>
    <w:rsid w:val="00305673"/>
    <w:rsid w:val="00305E4C"/>
    <w:rsid w:val="00306000"/>
    <w:rsid w:val="00306362"/>
    <w:rsid w:val="00306E3D"/>
    <w:rsid w:val="00306FC8"/>
    <w:rsid w:val="0030700B"/>
    <w:rsid w:val="0030762E"/>
    <w:rsid w:val="0030779D"/>
    <w:rsid w:val="003078F2"/>
    <w:rsid w:val="003079C9"/>
    <w:rsid w:val="00307AA8"/>
    <w:rsid w:val="00307B35"/>
    <w:rsid w:val="00310072"/>
    <w:rsid w:val="00310119"/>
    <w:rsid w:val="0031053D"/>
    <w:rsid w:val="00310C2C"/>
    <w:rsid w:val="00311D29"/>
    <w:rsid w:val="003122CB"/>
    <w:rsid w:val="003123A6"/>
    <w:rsid w:val="00312EDB"/>
    <w:rsid w:val="00313072"/>
    <w:rsid w:val="0031343B"/>
    <w:rsid w:val="00313D4C"/>
    <w:rsid w:val="00313E3F"/>
    <w:rsid w:val="00314210"/>
    <w:rsid w:val="003155AE"/>
    <w:rsid w:val="003155D5"/>
    <w:rsid w:val="00315664"/>
    <w:rsid w:val="003156A7"/>
    <w:rsid w:val="00315BF9"/>
    <w:rsid w:val="00315CCC"/>
    <w:rsid w:val="00316B52"/>
    <w:rsid w:val="00316CA5"/>
    <w:rsid w:val="0031713C"/>
    <w:rsid w:val="0031749F"/>
    <w:rsid w:val="003175D5"/>
    <w:rsid w:val="0031767C"/>
    <w:rsid w:val="003178F0"/>
    <w:rsid w:val="0032029E"/>
    <w:rsid w:val="00320672"/>
    <w:rsid w:val="003207A8"/>
    <w:rsid w:val="00320872"/>
    <w:rsid w:val="003208C6"/>
    <w:rsid w:val="00320BF7"/>
    <w:rsid w:val="00321077"/>
    <w:rsid w:val="0032149F"/>
    <w:rsid w:val="0032213C"/>
    <w:rsid w:val="003224F2"/>
    <w:rsid w:val="003229E9"/>
    <w:rsid w:val="00322AF1"/>
    <w:rsid w:val="0032351E"/>
    <w:rsid w:val="00323A97"/>
    <w:rsid w:val="00323C87"/>
    <w:rsid w:val="00323E6D"/>
    <w:rsid w:val="0032452D"/>
    <w:rsid w:val="00324832"/>
    <w:rsid w:val="00324BD3"/>
    <w:rsid w:val="00324D4D"/>
    <w:rsid w:val="00324D75"/>
    <w:rsid w:val="00324F23"/>
    <w:rsid w:val="00324F72"/>
    <w:rsid w:val="00325188"/>
    <w:rsid w:val="003251FB"/>
    <w:rsid w:val="0032588A"/>
    <w:rsid w:val="00325952"/>
    <w:rsid w:val="00325B7D"/>
    <w:rsid w:val="0032613A"/>
    <w:rsid w:val="003265AE"/>
    <w:rsid w:val="003265CB"/>
    <w:rsid w:val="00326AC9"/>
    <w:rsid w:val="0032704A"/>
    <w:rsid w:val="00327A0B"/>
    <w:rsid w:val="00330E18"/>
    <w:rsid w:val="00330ECA"/>
    <w:rsid w:val="003316C6"/>
    <w:rsid w:val="00331811"/>
    <w:rsid w:val="0033184A"/>
    <w:rsid w:val="00331B48"/>
    <w:rsid w:val="0033268F"/>
    <w:rsid w:val="00332831"/>
    <w:rsid w:val="003335DB"/>
    <w:rsid w:val="0033361F"/>
    <w:rsid w:val="00333C79"/>
    <w:rsid w:val="00333FD0"/>
    <w:rsid w:val="003340C9"/>
    <w:rsid w:val="003344D4"/>
    <w:rsid w:val="00334EB3"/>
    <w:rsid w:val="00335096"/>
    <w:rsid w:val="003350AD"/>
    <w:rsid w:val="00335270"/>
    <w:rsid w:val="003352D5"/>
    <w:rsid w:val="00335315"/>
    <w:rsid w:val="003357CB"/>
    <w:rsid w:val="003368D2"/>
    <w:rsid w:val="00336A64"/>
    <w:rsid w:val="00336CA5"/>
    <w:rsid w:val="003371C5"/>
    <w:rsid w:val="00337222"/>
    <w:rsid w:val="0033778D"/>
    <w:rsid w:val="00337914"/>
    <w:rsid w:val="003379B3"/>
    <w:rsid w:val="003407F4"/>
    <w:rsid w:val="00341659"/>
    <w:rsid w:val="00341BB2"/>
    <w:rsid w:val="00341BFF"/>
    <w:rsid w:val="00342DE2"/>
    <w:rsid w:val="00343992"/>
    <w:rsid w:val="00343AFA"/>
    <w:rsid w:val="003444AF"/>
    <w:rsid w:val="00344CCF"/>
    <w:rsid w:val="003455BA"/>
    <w:rsid w:val="00345B1F"/>
    <w:rsid w:val="00345E32"/>
    <w:rsid w:val="00345F41"/>
    <w:rsid w:val="00346A07"/>
    <w:rsid w:val="00346B66"/>
    <w:rsid w:val="00347E6B"/>
    <w:rsid w:val="0035027D"/>
    <w:rsid w:val="0035094C"/>
    <w:rsid w:val="00350B1F"/>
    <w:rsid w:val="00350CB5"/>
    <w:rsid w:val="00350D08"/>
    <w:rsid w:val="00350FA2"/>
    <w:rsid w:val="00351E56"/>
    <w:rsid w:val="00352B51"/>
    <w:rsid w:val="003531B2"/>
    <w:rsid w:val="0035335F"/>
    <w:rsid w:val="003533F2"/>
    <w:rsid w:val="00353415"/>
    <w:rsid w:val="003536CC"/>
    <w:rsid w:val="003539E0"/>
    <w:rsid w:val="00353BEC"/>
    <w:rsid w:val="0035424F"/>
    <w:rsid w:val="0035492D"/>
    <w:rsid w:val="00354F4D"/>
    <w:rsid w:val="00355E51"/>
    <w:rsid w:val="0035619F"/>
    <w:rsid w:val="00356FC6"/>
    <w:rsid w:val="0035779C"/>
    <w:rsid w:val="00357BA6"/>
    <w:rsid w:val="00360021"/>
    <w:rsid w:val="003601ED"/>
    <w:rsid w:val="0036035B"/>
    <w:rsid w:val="0036092B"/>
    <w:rsid w:val="00360961"/>
    <w:rsid w:val="00360A15"/>
    <w:rsid w:val="00360B79"/>
    <w:rsid w:val="00360F70"/>
    <w:rsid w:val="00360FA3"/>
    <w:rsid w:val="00361010"/>
    <w:rsid w:val="0036106C"/>
    <w:rsid w:val="003617AD"/>
    <w:rsid w:val="00361CB3"/>
    <w:rsid w:val="00361CDD"/>
    <w:rsid w:val="00362073"/>
    <w:rsid w:val="00362E1B"/>
    <w:rsid w:val="00363679"/>
    <w:rsid w:val="003636F7"/>
    <w:rsid w:val="0036389D"/>
    <w:rsid w:val="003639FE"/>
    <w:rsid w:val="003645C2"/>
    <w:rsid w:val="00364658"/>
    <w:rsid w:val="00364AF7"/>
    <w:rsid w:val="00364B2E"/>
    <w:rsid w:val="00365252"/>
    <w:rsid w:val="00365EAE"/>
    <w:rsid w:val="003663E8"/>
    <w:rsid w:val="00366768"/>
    <w:rsid w:val="00367709"/>
    <w:rsid w:val="00370234"/>
    <w:rsid w:val="0037042B"/>
    <w:rsid w:val="0037097D"/>
    <w:rsid w:val="00370C33"/>
    <w:rsid w:val="00370C41"/>
    <w:rsid w:val="00371734"/>
    <w:rsid w:val="00371DED"/>
    <w:rsid w:val="00371EE8"/>
    <w:rsid w:val="00371FAB"/>
    <w:rsid w:val="00372305"/>
    <w:rsid w:val="00372697"/>
    <w:rsid w:val="003728E2"/>
    <w:rsid w:val="00372AFA"/>
    <w:rsid w:val="00372E2F"/>
    <w:rsid w:val="003735FB"/>
    <w:rsid w:val="003736AC"/>
    <w:rsid w:val="00373885"/>
    <w:rsid w:val="00373C62"/>
    <w:rsid w:val="00373CE6"/>
    <w:rsid w:val="00373DB0"/>
    <w:rsid w:val="00374B6E"/>
    <w:rsid w:val="00374DCA"/>
    <w:rsid w:val="003756B5"/>
    <w:rsid w:val="0037637F"/>
    <w:rsid w:val="00376562"/>
    <w:rsid w:val="00376791"/>
    <w:rsid w:val="00376880"/>
    <w:rsid w:val="00376CE1"/>
    <w:rsid w:val="00380800"/>
    <w:rsid w:val="00380866"/>
    <w:rsid w:val="003808CC"/>
    <w:rsid w:val="00380A3A"/>
    <w:rsid w:val="00380F97"/>
    <w:rsid w:val="00381007"/>
    <w:rsid w:val="00381F23"/>
    <w:rsid w:val="003822E7"/>
    <w:rsid w:val="00382451"/>
    <w:rsid w:val="003824F6"/>
    <w:rsid w:val="003829D2"/>
    <w:rsid w:val="00382B04"/>
    <w:rsid w:val="00382B53"/>
    <w:rsid w:val="00382C2F"/>
    <w:rsid w:val="00382E13"/>
    <w:rsid w:val="00383998"/>
    <w:rsid w:val="00384211"/>
    <w:rsid w:val="00384229"/>
    <w:rsid w:val="00384337"/>
    <w:rsid w:val="003846C3"/>
    <w:rsid w:val="00384858"/>
    <w:rsid w:val="00384A35"/>
    <w:rsid w:val="00384E85"/>
    <w:rsid w:val="0038524D"/>
    <w:rsid w:val="003864A4"/>
    <w:rsid w:val="0038663B"/>
    <w:rsid w:val="003866F7"/>
    <w:rsid w:val="00386C5E"/>
    <w:rsid w:val="00386F12"/>
    <w:rsid w:val="00387489"/>
    <w:rsid w:val="003879E3"/>
    <w:rsid w:val="00387B7D"/>
    <w:rsid w:val="00387CF9"/>
    <w:rsid w:val="00390598"/>
    <w:rsid w:val="00390F3E"/>
    <w:rsid w:val="00391027"/>
    <w:rsid w:val="0039104A"/>
    <w:rsid w:val="00391166"/>
    <w:rsid w:val="00391D74"/>
    <w:rsid w:val="00393238"/>
    <w:rsid w:val="0039356E"/>
    <w:rsid w:val="00395400"/>
    <w:rsid w:val="00396149"/>
    <w:rsid w:val="00396322"/>
    <w:rsid w:val="0039668B"/>
    <w:rsid w:val="003968A9"/>
    <w:rsid w:val="00396946"/>
    <w:rsid w:val="00396F70"/>
    <w:rsid w:val="00397C43"/>
    <w:rsid w:val="003A00D0"/>
    <w:rsid w:val="003A0169"/>
    <w:rsid w:val="003A0F5C"/>
    <w:rsid w:val="003A170F"/>
    <w:rsid w:val="003A17A4"/>
    <w:rsid w:val="003A2B20"/>
    <w:rsid w:val="003A2BBA"/>
    <w:rsid w:val="003A31ED"/>
    <w:rsid w:val="003A3A9D"/>
    <w:rsid w:val="003A4081"/>
    <w:rsid w:val="003A4180"/>
    <w:rsid w:val="003A4208"/>
    <w:rsid w:val="003A42F6"/>
    <w:rsid w:val="003A47D6"/>
    <w:rsid w:val="003A501D"/>
    <w:rsid w:val="003A503F"/>
    <w:rsid w:val="003A553B"/>
    <w:rsid w:val="003A5F83"/>
    <w:rsid w:val="003A615E"/>
    <w:rsid w:val="003A622D"/>
    <w:rsid w:val="003A6711"/>
    <w:rsid w:val="003A6B0B"/>
    <w:rsid w:val="003A6B67"/>
    <w:rsid w:val="003A782F"/>
    <w:rsid w:val="003A7CD6"/>
    <w:rsid w:val="003A7DA8"/>
    <w:rsid w:val="003B0085"/>
    <w:rsid w:val="003B07E4"/>
    <w:rsid w:val="003B098D"/>
    <w:rsid w:val="003B0E3B"/>
    <w:rsid w:val="003B0E85"/>
    <w:rsid w:val="003B0EAB"/>
    <w:rsid w:val="003B1107"/>
    <w:rsid w:val="003B1CC2"/>
    <w:rsid w:val="003B2037"/>
    <w:rsid w:val="003B2275"/>
    <w:rsid w:val="003B2FDC"/>
    <w:rsid w:val="003B39BA"/>
    <w:rsid w:val="003B3A0D"/>
    <w:rsid w:val="003B43B9"/>
    <w:rsid w:val="003B4D1C"/>
    <w:rsid w:val="003B4FA9"/>
    <w:rsid w:val="003B51C4"/>
    <w:rsid w:val="003B558F"/>
    <w:rsid w:val="003B5A29"/>
    <w:rsid w:val="003B60B2"/>
    <w:rsid w:val="003B64D3"/>
    <w:rsid w:val="003B719D"/>
    <w:rsid w:val="003C01C1"/>
    <w:rsid w:val="003C03CD"/>
    <w:rsid w:val="003C06EC"/>
    <w:rsid w:val="003C0D80"/>
    <w:rsid w:val="003C1520"/>
    <w:rsid w:val="003C15BD"/>
    <w:rsid w:val="003C1CA6"/>
    <w:rsid w:val="003C2071"/>
    <w:rsid w:val="003C2855"/>
    <w:rsid w:val="003C2907"/>
    <w:rsid w:val="003C2F29"/>
    <w:rsid w:val="003C313A"/>
    <w:rsid w:val="003C43EE"/>
    <w:rsid w:val="003C444E"/>
    <w:rsid w:val="003C4DAF"/>
    <w:rsid w:val="003C573F"/>
    <w:rsid w:val="003C58B6"/>
    <w:rsid w:val="003C5FF6"/>
    <w:rsid w:val="003C70BB"/>
    <w:rsid w:val="003C7571"/>
    <w:rsid w:val="003C798B"/>
    <w:rsid w:val="003C7A5C"/>
    <w:rsid w:val="003C7E4C"/>
    <w:rsid w:val="003D02AD"/>
    <w:rsid w:val="003D02FE"/>
    <w:rsid w:val="003D0891"/>
    <w:rsid w:val="003D08CC"/>
    <w:rsid w:val="003D08DC"/>
    <w:rsid w:val="003D0D8A"/>
    <w:rsid w:val="003D0EB1"/>
    <w:rsid w:val="003D0ED8"/>
    <w:rsid w:val="003D143B"/>
    <w:rsid w:val="003D15EC"/>
    <w:rsid w:val="003D1F49"/>
    <w:rsid w:val="003D21A8"/>
    <w:rsid w:val="003D21E9"/>
    <w:rsid w:val="003D256A"/>
    <w:rsid w:val="003D27A2"/>
    <w:rsid w:val="003D2AC8"/>
    <w:rsid w:val="003D2E9A"/>
    <w:rsid w:val="003D541D"/>
    <w:rsid w:val="003D5433"/>
    <w:rsid w:val="003D5A05"/>
    <w:rsid w:val="003D5B6F"/>
    <w:rsid w:val="003D6120"/>
    <w:rsid w:val="003D673A"/>
    <w:rsid w:val="003D67B5"/>
    <w:rsid w:val="003D6848"/>
    <w:rsid w:val="003D6BCE"/>
    <w:rsid w:val="003D6F65"/>
    <w:rsid w:val="003D6FF6"/>
    <w:rsid w:val="003D70CC"/>
    <w:rsid w:val="003D72F3"/>
    <w:rsid w:val="003D7425"/>
    <w:rsid w:val="003D78D4"/>
    <w:rsid w:val="003D799C"/>
    <w:rsid w:val="003D7A6B"/>
    <w:rsid w:val="003D7B91"/>
    <w:rsid w:val="003E00B5"/>
    <w:rsid w:val="003E038B"/>
    <w:rsid w:val="003E091A"/>
    <w:rsid w:val="003E0BED"/>
    <w:rsid w:val="003E0E00"/>
    <w:rsid w:val="003E1469"/>
    <w:rsid w:val="003E1628"/>
    <w:rsid w:val="003E1FB6"/>
    <w:rsid w:val="003E2200"/>
    <w:rsid w:val="003E2512"/>
    <w:rsid w:val="003E2751"/>
    <w:rsid w:val="003E2960"/>
    <w:rsid w:val="003E299D"/>
    <w:rsid w:val="003E2B94"/>
    <w:rsid w:val="003E3033"/>
    <w:rsid w:val="003E3156"/>
    <w:rsid w:val="003E3DD6"/>
    <w:rsid w:val="003E3E03"/>
    <w:rsid w:val="003E437E"/>
    <w:rsid w:val="003E43FB"/>
    <w:rsid w:val="003E450A"/>
    <w:rsid w:val="003E4A42"/>
    <w:rsid w:val="003E4DFA"/>
    <w:rsid w:val="003E4F19"/>
    <w:rsid w:val="003E5397"/>
    <w:rsid w:val="003E559B"/>
    <w:rsid w:val="003E58C3"/>
    <w:rsid w:val="003E5973"/>
    <w:rsid w:val="003E66B1"/>
    <w:rsid w:val="003E6A4F"/>
    <w:rsid w:val="003E6B37"/>
    <w:rsid w:val="003E6C3B"/>
    <w:rsid w:val="003E6D84"/>
    <w:rsid w:val="003E7201"/>
    <w:rsid w:val="003E756C"/>
    <w:rsid w:val="003E7655"/>
    <w:rsid w:val="003E77DE"/>
    <w:rsid w:val="003E7D15"/>
    <w:rsid w:val="003E7D86"/>
    <w:rsid w:val="003F0F30"/>
    <w:rsid w:val="003F161D"/>
    <w:rsid w:val="003F2596"/>
    <w:rsid w:val="003F32AC"/>
    <w:rsid w:val="003F33FF"/>
    <w:rsid w:val="003F35A2"/>
    <w:rsid w:val="003F40B2"/>
    <w:rsid w:val="003F4226"/>
    <w:rsid w:val="003F427E"/>
    <w:rsid w:val="003F46B6"/>
    <w:rsid w:val="003F530D"/>
    <w:rsid w:val="003F5341"/>
    <w:rsid w:val="003F57DC"/>
    <w:rsid w:val="003F5DE0"/>
    <w:rsid w:val="003F69A8"/>
    <w:rsid w:val="003F6A50"/>
    <w:rsid w:val="003F7CFC"/>
    <w:rsid w:val="003F7D81"/>
    <w:rsid w:val="00400B7D"/>
    <w:rsid w:val="004011AB"/>
    <w:rsid w:val="0040158F"/>
    <w:rsid w:val="00401981"/>
    <w:rsid w:val="0040239E"/>
    <w:rsid w:val="00402703"/>
    <w:rsid w:val="00402B91"/>
    <w:rsid w:val="00403116"/>
    <w:rsid w:val="00403897"/>
    <w:rsid w:val="004040CD"/>
    <w:rsid w:val="00404850"/>
    <w:rsid w:val="0040512B"/>
    <w:rsid w:val="00405BC2"/>
    <w:rsid w:val="00405F22"/>
    <w:rsid w:val="004063A9"/>
    <w:rsid w:val="004069EC"/>
    <w:rsid w:val="0040755F"/>
    <w:rsid w:val="00410AE5"/>
    <w:rsid w:val="00410B84"/>
    <w:rsid w:val="00410C8C"/>
    <w:rsid w:val="00410E08"/>
    <w:rsid w:val="004111E1"/>
    <w:rsid w:val="004119C7"/>
    <w:rsid w:val="00412736"/>
    <w:rsid w:val="00412754"/>
    <w:rsid w:val="004127E4"/>
    <w:rsid w:val="004129E2"/>
    <w:rsid w:val="00412C13"/>
    <w:rsid w:val="00412EF9"/>
    <w:rsid w:val="00413083"/>
    <w:rsid w:val="004137C7"/>
    <w:rsid w:val="0041391B"/>
    <w:rsid w:val="00413C91"/>
    <w:rsid w:val="00413D6D"/>
    <w:rsid w:val="00413EB4"/>
    <w:rsid w:val="004141B0"/>
    <w:rsid w:val="00414C94"/>
    <w:rsid w:val="00414D1B"/>
    <w:rsid w:val="004153A3"/>
    <w:rsid w:val="00415927"/>
    <w:rsid w:val="004165D2"/>
    <w:rsid w:val="004167B3"/>
    <w:rsid w:val="00416AA9"/>
    <w:rsid w:val="00416B88"/>
    <w:rsid w:val="00416EEC"/>
    <w:rsid w:val="0041735D"/>
    <w:rsid w:val="00417A34"/>
    <w:rsid w:val="00417A89"/>
    <w:rsid w:val="00417BC5"/>
    <w:rsid w:val="00420198"/>
    <w:rsid w:val="00420320"/>
    <w:rsid w:val="00420D87"/>
    <w:rsid w:val="0042124A"/>
    <w:rsid w:val="0042153F"/>
    <w:rsid w:val="00421E42"/>
    <w:rsid w:val="00421F69"/>
    <w:rsid w:val="00422031"/>
    <w:rsid w:val="004225E5"/>
    <w:rsid w:val="00422747"/>
    <w:rsid w:val="00422754"/>
    <w:rsid w:val="00422894"/>
    <w:rsid w:val="004228A6"/>
    <w:rsid w:val="00422B78"/>
    <w:rsid w:val="00422F5B"/>
    <w:rsid w:val="004233E4"/>
    <w:rsid w:val="004234D9"/>
    <w:rsid w:val="004237D1"/>
    <w:rsid w:val="00423909"/>
    <w:rsid w:val="00423A56"/>
    <w:rsid w:val="00423BCE"/>
    <w:rsid w:val="00423D15"/>
    <w:rsid w:val="00423DE8"/>
    <w:rsid w:val="0042494D"/>
    <w:rsid w:val="00424A49"/>
    <w:rsid w:val="00425287"/>
    <w:rsid w:val="004252DE"/>
    <w:rsid w:val="00425DE7"/>
    <w:rsid w:val="00425E8D"/>
    <w:rsid w:val="004262D3"/>
    <w:rsid w:val="00427A85"/>
    <w:rsid w:val="00427AD7"/>
    <w:rsid w:val="00427D57"/>
    <w:rsid w:val="0043014C"/>
    <w:rsid w:val="0043036D"/>
    <w:rsid w:val="004308BE"/>
    <w:rsid w:val="00430CD4"/>
    <w:rsid w:val="00430CD9"/>
    <w:rsid w:val="004311F0"/>
    <w:rsid w:val="00431B78"/>
    <w:rsid w:val="00431D0D"/>
    <w:rsid w:val="00431EFB"/>
    <w:rsid w:val="0043204D"/>
    <w:rsid w:val="00432087"/>
    <w:rsid w:val="00432273"/>
    <w:rsid w:val="004323DD"/>
    <w:rsid w:val="004324C8"/>
    <w:rsid w:val="004330DF"/>
    <w:rsid w:val="0043373A"/>
    <w:rsid w:val="004337D6"/>
    <w:rsid w:val="00433F95"/>
    <w:rsid w:val="0043451A"/>
    <w:rsid w:val="00435111"/>
    <w:rsid w:val="00435153"/>
    <w:rsid w:val="004356C8"/>
    <w:rsid w:val="004366B6"/>
    <w:rsid w:val="004372E5"/>
    <w:rsid w:val="00437660"/>
    <w:rsid w:val="004379F3"/>
    <w:rsid w:val="0044012D"/>
    <w:rsid w:val="004401E4"/>
    <w:rsid w:val="00440286"/>
    <w:rsid w:val="004414B7"/>
    <w:rsid w:val="0044167F"/>
    <w:rsid w:val="00441C5F"/>
    <w:rsid w:val="00441D46"/>
    <w:rsid w:val="00441D5C"/>
    <w:rsid w:val="00442143"/>
    <w:rsid w:val="00442D06"/>
    <w:rsid w:val="00442EDD"/>
    <w:rsid w:val="004436DF"/>
    <w:rsid w:val="00443821"/>
    <w:rsid w:val="004445EF"/>
    <w:rsid w:val="00444C82"/>
    <w:rsid w:val="004452AF"/>
    <w:rsid w:val="00445B9F"/>
    <w:rsid w:val="00445D6D"/>
    <w:rsid w:val="00446824"/>
    <w:rsid w:val="00446C59"/>
    <w:rsid w:val="004503E3"/>
    <w:rsid w:val="004506F3"/>
    <w:rsid w:val="00451021"/>
    <w:rsid w:val="00451407"/>
    <w:rsid w:val="004514BA"/>
    <w:rsid w:val="00451A45"/>
    <w:rsid w:val="004526E7"/>
    <w:rsid w:val="004529D8"/>
    <w:rsid w:val="00453485"/>
    <w:rsid w:val="004534A3"/>
    <w:rsid w:val="004536F4"/>
    <w:rsid w:val="00453827"/>
    <w:rsid w:val="004538DE"/>
    <w:rsid w:val="00453E27"/>
    <w:rsid w:val="0045430B"/>
    <w:rsid w:val="004547F4"/>
    <w:rsid w:val="00454915"/>
    <w:rsid w:val="004550F7"/>
    <w:rsid w:val="004556D2"/>
    <w:rsid w:val="00455C48"/>
    <w:rsid w:val="004560EF"/>
    <w:rsid w:val="004566B3"/>
    <w:rsid w:val="004568CA"/>
    <w:rsid w:val="0045697C"/>
    <w:rsid w:val="00456A9B"/>
    <w:rsid w:val="00456B17"/>
    <w:rsid w:val="00456F50"/>
    <w:rsid w:val="004575A5"/>
    <w:rsid w:val="004577D9"/>
    <w:rsid w:val="00457AC0"/>
    <w:rsid w:val="00457D73"/>
    <w:rsid w:val="004601D4"/>
    <w:rsid w:val="00460340"/>
    <w:rsid w:val="00460366"/>
    <w:rsid w:val="0046118B"/>
    <w:rsid w:val="0046271B"/>
    <w:rsid w:val="0046290A"/>
    <w:rsid w:val="004631E6"/>
    <w:rsid w:val="0046328E"/>
    <w:rsid w:val="00463320"/>
    <w:rsid w:val="00463376"/>
    <w:rsid w:val="00463C3B"/>
    <w:rsid w:val="00463D43"/>
    <w:rsid w:val="004648B1"/>
    <w:rsid w:val="00465362"/>
    <w:rsid w:val="0046560F"/>
    <w:rsid w:val="00465918"/>
    <w:rsid w:val="00466402"/>
    <w:rsid w:val="004664C4"/>
    <w:rsid w:val="0046668D"/>
    <w:rsid w:val="00466D42"/>
    <w:rsid w:val="0046712B"/>
    <w:rsid w:val="00467940"/>
    <w:rsid w:val="00467CDF"/>
    <w:rsid w:val="00470357"/>
    <w:rsid w:val="00470B32"/>
    <w:rsid w:val="00470DA0"/>
    <w:rsid w:val="00470E58"/>
    <w:rsid w:val="0047122A"/>
    <w:rsid w:val="004713D3"/>
    <w:rsid w:val="00471489"/>
    <w:rsid w:val="00471643"/>
    <w:rsid w:val="004716B2"/>
    <w:rsid w:val="00471F4F"/>
    <w:rsid w:val="004725C3"/>
    <w:rsid w:val="0047267D"/>
    <w:rsid w:val="00472B44"/>
    <w:rsid w:val="00472F62"/>
    <w:rsid w:val="0047315D"/>
    <w:rsid w:val="00473AA7"/>
    <w:rsid w:val="00473CEF"/>
    <w:rsid w:val="00474867"/>
    <w:rsid w:val="004748FC"/>
    <w:rsid w:val="00474B12"/>
    <w:rsid w:val="004755E0"/>
    <w:rsid w:val="0047568A"/>
    <w:rsid w:val="00475936"/>
    <w:rsid w:val="00475C59"/>
    <w:rsid w:val="00475FDB"/>
    <w:rsid w:val="004768BD"/>
    <w:rsid w:val="00476DDA"/>
    <w:rsid w:val="00476E98"/>
    <w:rsid w:val="00477543"/>
    <w:rsid w:val="0048015F"/>
    <w:rsid w:val="004801FB"/>
    <w:rsid w:val="004811C7"/>
    <w:rsid w:val="0048187C"/>
    <w:rsid w:val="00481AF8"/>
    <w:rsid w:val="00481C97"/>
    <w:rsid w:val="004822D5"/>
    <w:rsid w:val="00482AA7"/>
    <w:rsid w:val="00482F1F"/>
    <w:rsid w:val="0048309B"/>
    <w:rsid w:val="004841E4"/>
    <w:rsid w:val="00484512"/>
    <w:rsid w:val="004847D1"/>
    <w:rsid w:val="00484B8B"/>
    <w:rsid w:val="00484E42"/>
    <w:rsid w:val="00485BAF"/>
    <w:rsid w:val="004861AA"/>
    <w:rsid w:val="0048681D"/>
    <w:rsid w:val="00486BC3"/>
    <w:rsid w:val="00486BC4"/>
    <w:rsid w:val="00487193"/>
    <w:rsid w:val="00487427"/>
    <w:rsid w:val="0048755C"/>
    <w:rsid w:val="004877EC"/>
    <w:rsid w:val="00487F97"/>
    <w:rsid w:val="00490566"/>
    <w:rsid w:val="00490AD4"/>
    <w:rsid w:val="00490B4D"/>
    <w:rsid w:val="00490CA4"/>
    <w:rsid w:val="00490E0D"/>
    <w:rsid w:val="004912F0"/>
    <w:rsid w:val="004920F5"/>
    <w:rsid w:val="004922B3"/>
    <w:rsid w:val="00492D28"/>
    <w:rsid w:val="00492DA7"/>
    <w:rsid w:val="00493536"/>
    <w:rsid w:val="0049381C"/>
    <w:rsid w:val="0049474C"/>
    <w:rsid w:val="00494BF9"/>
    <w:rsid w:val="00494F4F"/>
    <w:rsid w:val="00495272"/>
    <w:rsid w:val="0049577C"/>
    <w:rsid w:val="00495B84"/>
    <w:rsid w:val="0049608A"/>
    <w:rsid w:val="0049656F"/>
    <w:rsid w:val="004967EB"/>
    <w:rsid w:val="004976EE"/>
    <w:rsid w:val="00497D4F"/>
    <w:rsid w:val="00497E5A"/>
    <w:rsid w:val="00497EC0"/>
    <w:rsid w:val="00497F86"/>
    <w:rsid w:val="004A0E5F"/>
    <w:rsid w:val="004A10E7"/>
    <w:rsid w:val="004A17F0"/>
    <w:rsid w:val="004A1AE8"/>
    <w:rsid w:val="004A22EE"/>
    <w:rsid w:val="004A231E"/>
    <w:rsid w:val="004A26DB"/>
    <w:rsid w:val="004A2A55"/>
    <w:rsid w:val="004A2B60"/>
    <w:rsid w:val="004A2BC1"/>
    <w:rsid w:val="004A2F51"/>
    <w:rsid w:val="004A30A9"/>
    <w:rsid w:val="004A3501"/>
    <w:rsid w:val="004A35C4"/>
    <w:rsid w:val="004A3C74"/>
    <w:rsid w:val="004A3E6B"/>
    <w:rsid w:val="004A4584"/>
    <w:rsid w:val="004A4FEB"/>
    <w:rsid w:val="004A541E"/>
    <w:rsid w:val="004A5516"/>
    <w:rsid w:val="004A598C"/>
    <w:rsid w:val="004A5AE2"/>
    <w:rsid w:val="004A5D3E"/>
    <w:rsid w:val="004A5DD1"/>
    <w:rsid w:val="004A63DB"/>
    <w:rsid w:val="004A6985"/>
    <w:rsid w:val="004A6C4B"/>
    <w:rsid w:val="004A6D6A"/>
    <w:rsid w:val="004A7079"/>
    <w:rsid w:val="004A751C"/>
    <w:rsid w:val="004A7938"/>
    <w:rsid w:val="004A7A70"/>
    <w:rsid w:val="004A7C02"/>
    <w:rsid w:val="004B07D8"/>
    <w:rsid w:val="004B0B6C"/>
    <w:rsid w:val="004B0E87"/>
    <w:rsid w:val="004B0FA1"/>
    <w:rsid w:val="004B1991"/>
    <w:rsid w:val="004B1F67"/>
    <w:rsid w:val="004B1FAE"/>
    <w:rsid w:val="004B208E"/>
    <w:rsid w:val="004B250F"/>
    <w:rsid w:val="004B256B"/>
    <w:rsid w:val="004B3170"/>
    <w:rsid w:val="004B37C4"/>
    <w:rsid w:val="004B38CE"/>
    <w:rsid w:val="004B3D2E"/>
    <w:rsid w:val="004B4046"/>
    <w:rsid w:val="004B4180"/>
    <w:rsid w:val="004B42F1"/>
    <w:rsid w:val="004B51DE"/>
    <w:rsid w:val="004B53E7"/>
    <w:rsid w:val="004B5688"/>
    <w:rsid w:val="004B57A4"/>
    <w:rsid w:val="004B5939"/>
    <w:rsid w:val="004B5CCF"/>
    <w:rsid w:val="004B5DFB"/>
    <w:rsid w:val="004B5DFD"/>
    <w:rsid w:val="004B617C"/>
    <w:rsid w:val="004B6DED"/>
    <w:rsid w:val="004B7479"/>
    <w:rsid w:val="004B75E6"/>
    <w:rsid w:val="004B7634"/>
    <w:rsid w:val="004B78F8"/>
    <w:rsid w:val="004B7C4F"/>
    <w:rsid w:val="004C157A"/>
    <w:rsid w:val="004C1AF2"/>
    <w:rsid w:val="004C1C44"/>
    <w:rsid w:val="004C22E0"/>
    <w:rsid w:val="004C2544"/>
    <w:rsid w:val="004C295F"/>
    <w:rsid w:val="004C2C84"/>
    <w:rsid w:val="004C2FCF"/>
    <w:rsid w:val="004C3952"/>
    <w:rsid w:val="004C3BA0"/>
    <w:rsid w:val="004C3C5A"/>
    <w:rsid w:val="004C3C60"/>
    <w:rsid w:val="004C42B7"/>
    <w:rsid w:val="004C43DB"/>
    <w:rsid w:val="004C45C8"/>
    <w:rsid w:val="004C4734"/>
    <w:rsid w:val="004C51E3"/>
    <w:rsid w:val="004C557F"/>
    <w:rsid w:val="004C5AE6"/>
    <w:rsid w:val="004C5C72"/>
    <w:rsid w:val="004C5E23"/>
    <w:rsid w:val="004C5F1C"/>
    <w:rsid w:val="004C5F47"/>
    <w:rsid w:val="004C6061"/>
    <w:rsid w:val="004C6235"/>
    <w:rsid w:val="004C62E3"/>
    <w:rsid w:val="004C6828"/>
    <w:rsid w:val="004C6A05"/>
    <w:rsid w:val="004C6F88"/>
    <w:rsid w:val="004C7986"/>
    <w:rsid w:val="004C7CE4"/>
    <w:rsid w:val="004C7D5C"/>
    <w:rsid w:val="004D0A28"/>
    <w:rsid w:val="004D0C34"/>
    <w:rsid w:val="004D0EAC"/>
    <w:rsid w:val="004D129D"/>
    <w:rsid w:val="004D1429"/>
    <w:rsid w:val="004D1A96"/>
    <w:rsid w:val="004D1B98"/>
    <w:rsid w:val="004D259E"/>
    <w:rsid w:val="004D2774"/>
    <w:rsid w:val="004D2A54"/>
    <w:rsid w:val="004D32A6"/>
    <w:rsid w:val="004D33F8"/>
    <w:rsid w:val="004D3626"/>
    <w:rsid w:val="004D3734"/>
    <w:rsid w:val="004D4021"/>
    <w:rsid w:val="004D40F2"/>
    <w:rsid w:val="004D454B"/>
    <w:rsid w:val="004D4804"/>
    <w:rsid w:val="004D4934"/>
    <w:rsid w:val="004D5A11"/>
    <w:rsid w:val="004D6091"/>
    <w:rsid w:val="004D63AB"/>
    <w:rsid w:val="004D7627"/>
    <w:rsid w:val="004D784C"/>
    <w:rsid w:val="004D7F1C"/>
    <w:rsid w:val="004E04C5"/>
    <w:rsid w:val="004E0D5C"/>
    <w:rsid w:val="004E10AF"/>
    <w:rsid w:val="004E1716"/>
    <w:rsid w:val="004E1932"/>
    <w:rsid w:val="004E19D7"/>
    <w:rsid w:val="004E1D09"/>
    <w:rsid w:val="004E1F6C"/>
    <w:rsid w:val="004E2496"/>
    <w:rsid w:val="004E27B3"/>
    <w:rsid w:val="004E2A1B"/>
    <w:rsid w:val="004E2D7F"/>
    <w:rsid w:val="004E2EF0"/>
    <w:rsid w:val="004E3266"/>
    <w:rsid w:val="004E3CFC"/>
    <w:rsid w:val="004E4EA8"/>
    <w:rsid w:val="004E57FE"/>
    <w:rsid w:val="004E6172"/>
    <w:rsid w:val="004E64E5"/>
    <w:rsid w:val="004E6923"/>
    <w:rsid w:val="004E7939"/>
    <w:rsid w:val="004E7BF1"/>
    <w:rsid w:val="004E7D69"/>
    <w:rsid w:val="004F006B"/>
    <w:rsid w:val="004F0105"/>
    <w:rsid w:val="004F0ADE"/>
    <w:rsid w:val="004F0D46"/>
    <w:rsid w:val="004F0D77"/>
    <w:rsid w:val="004F0FBF"/>
    <w:rsid w:val="004F15A9"/>
    <w:rsid w:val="004F22E1"/>
    <w:rsid w:val="004F2398"/>
    <w:rsid w:val="004F25B5"/>
    <w:rsid w:val="004F2BBA"/>
    <w:rsid w:val="004F2C10"/>
    <w:rsid w:val="004F2FDD"/>
    <w:rsid w:val="004F31F7"/>
    <w:rsid w:val="004F3B4D"/>
    <w:rsid w:val="004F3C8B"/>
    <w:rsid w:val="004F4942"/>
    <w:rsid w:val="004F4AC4"/>
    <w:rsid w:val="004F4BA3"/>
    <w:rsid w:val="004F5A82"/>
    <w:rsid w:val="004F5C1D"/>
    <w:rsid w:val="004F62B8"/>
    <w:rsid w:val="004F659D"/>
    <w:rsid w:val="004F6814"/>
    <w:rsid w:val="004F757F"/>
    <w:rsid w:val="004F76BE"/>
    <w:rsid w:val="004F7724"/>
    <w:rsid w:val="004F7C9A"/>
    <w:rsid w:val="004F7EB5"/>
    <w:rsid w:val="00500052"/>
    <w:rsid w:val="0050009E"/>
    <w:rsid w:val="00500BD5"/>
    <w:rsid w:val="00500C54"/>
    <w:rsid w:val="00500D2D"/>
    <w:rsid w:val="0050120C"/>
    <w:rsid w:val="00501752"/>
    <w:rsid w:val="00501E78"/>
    <w:rsid w:val="00502145"/>
    <w:rsid w:val="005026B0"/>
    <w:rsid w:val="005026CB"/>
    <w:rsid w:val="00502A4F"/>
    <w:rsid w:val="00502FBA"/>
    <w:rsid w:val="00503281"/>
    <w:rsid w:val="005033D2"/>
    <w:rsid w:val="00503409"/>
    <w:rsid w:val="00503729"/>
    <w:rsid w:val="00503E02"/>
    <w:rsid w:val="0050428F"/>
    <w:rsid w:val="005043B2"/>
    <w:rsid w:val="005046FB"/>
    <w:rsid w:val="005049D0"/>
    <w:rsid w:val="00504CEF"/>
    <w:rsid w:val="0050522C"/>
    <w:rsid w:val="00505A18"/>
    <w:rsid w:val="00506369"/>
    <w:rsid w:val="005076B8"/>
    <w:rsid w:val="0050771B"/>
    <w:rsid w:val="00507E89"/>
    <w:rsid w:val="00507F9E"/>
    <w:rsid w:val="0051014C"/>
    <w:rsid w:val="005107C4"/>
    <w:rsid w:val="00511012"/>
    <w:rsid w:val="00511263"/>
    <w:rsid w:val="00511478"/>
    <w:rsid w:val="00511A78"/>
    <w:rsid w:val="00511B3B"/>
    <w:rsid w:val="00512424"/>
    <w:rsid w:val="00512563"/>
    <w:rsid w:val="0051262F"/>
    <w:rsid w:val="00512678"/>
    <w:rsid w:val="00512865"/>
    <w:rsid w:val="00513454"/>
    <w:rsid w:val="00513721"/>
    <w:rsid w:val="00513971"/>
    <w:rsid w:val="00513B2D"/>
    <w:rsid w:val="0051448A"/>
    <w:rsid w:val="0051453C"/>
    <w:rsid w:val="00514659"/>
    <w:rsid w:val="00514F15"/>
    <w:rsid w:val="00515ACA"/>
    <w:rsid w:val="00515C47"/>
    <w:rsid w:val="00516BEA"/>
    <w:rsid w:val="00516DEE"/>
    <w:rsid w:val="00517424"/>
    <w:rsid w:val="00517623"/>
    <w:rsid w:val="00517908"/>
    <w:rsid w:val="00517E2D"/>
    <w:rsid w:val="00520055"/>
    <w:rsid w:val="005207BD"/>
    <w:rsid w:val="005208E9"/>
    <w:rsid w:val="00520B0A"/>
    <w:rsid w:val="00521206"/>
    <w:rsid w:val="005213DD"/>
    <w:rsid w:val="00521871"/>
    <w:rsid w:val="005218C6"/>
    <w:rsid w:val="00521EDD"/>
    <w:rsid w:val="00522033"/>
    <w:rsid w:val="00522108"/>
    <w:rsid w:val="00522936"/>
    <w:rsid w:val="00522CA7"/>
    <w:rsid w:val="00522F7C"/>
    <w:rsid w:val="00523003"/>
    <w:rsid w:val="00523203"/>
    <w:rsid w:val="005233BA"/>
    <w:rsid w:val="00524554"/>
    <w:rsid w:val="00524565"/>
    <w:rsid w:val="00524591"/>
    <w:rsid w:val="0052493F"/>
    <w:rsid w:val="00524BCE"/>
    <w:rsid w:val="005253F1"/>
    <w:rsid w:val="00525517"/>
    <w:rsid w:val="0052568D"/>
    <w:rsid w:val="005256F8"/>
    <w:rsid w:val="00525F29"/>
    <w:rsid w:val="00526003"/>
    <w:rsid w:val="005261A3"/>
    <w:rsid w:val="00526670"/>
    <w:rsid w:val="00526BB8"/>
    <w:rsid w:val="0052737C"/>
    <w:rsid w:val="00527883"/>
    <w:rsid w:val="0052797A"/>
    <w:rsid w:val="00527A5D"/>
    <w:rsid w:val="00527EEB"/>
    <w:rsid w:val="00530A86"/>
    <w:rsid w:val="00531437"/>
    <w:rsid w:val="00531A6C"/>
    <w:rsid w:val="00531A91"/>
    <w:rsid w:val="0053223E"/>
    <w:rsid w:val="005327A9"/>
    <w:rsid w:val="00532DB8"/>
    <w:rsid w:val="00532F7A"/>
    <w:rsid w:val="0053304C"/>
    <w:rsid w:val="00533087"/>
    <w:rsid w:val="005331E0"/>
    <w:rsid w:val="00533329"/>
    <w:rsid w:val="00533B95"/>
    <w:rsid w:val="00533DD5"/>
    <w:rsid w:val="0053449C"/>
    <w:rsid w:val="00536057"/>
    <w:rsid w:val="00536925"/>
    <w:rsid w:val="00536DE3"/>
    <w:rsid w:val="00536FF8"/>
    <w:rsid w:val="00537879"/>
    <w:rsid w:val="00537917"/>
    <w:rsid w:val="00540B54"/>
    <w:rsid w:val="00540C92"/>
    <w:rsid w:val="00540EE2"/>
    <w:rsid w:val="00541155"/>
    <w:rsid w:val="005411BD"/>
    <w:rsid w:val="005414B7"/>
    <w:rsid w:val="00541752"/>
    <w:rsid w:val="0054180D"/>
    <w:rsid w:val="0054187B"/>
    <w:rsid w:val="00542A3A"/>
    <w:rsid w:val="00542AF5"/>
    <w:rsid w:val="00542E3B"/>
    <w:rsid w:val="00543122"/>
    <w:rsid w:val="005438FD"/>
    <w:rsid w:val="0054448D"/>
    <w:rsid w:val="005448CC"/>
    <w:rsid w:val="00544D3C"/>
    <w:rsid w:val="005455B0"/>
    <w:rsid w:val="00545653"/>
    <w:rsid w:val="005456E0"/>
    <w:rsid w:val="00550713"/>
    <w:rsid w:val="00550F14"/>
    <w:rsid w:val="005513C1"/>
    <w:rsid w:val="00551C8B"/>
    <w:rsid w:val="0055244B"/>
    <w:rsid w:val="00552CFD"/>
    <w:rsid w:val="005533BE"/>
    <w:rsid w:val="00553A32"/>
    <w:rsid w:val="00554767"/>
    <w:rsid w:val="0055493F"/>
    <w:rsid w:val="00554B5E"/>
    <w:rsid w:val="00554F2B"/>
    <w:rsid w:val="005559AB"/>
    <w:rsid w:val="00556435"/>
    <w:rsid w:val="005564ED"/>
    <w:rsid w:val="00556546"/>
    <w:rsid w:val="00556628"/>
    <w:rsid w:val="005566A2"/>
    <w:rsid w:val="00556A25"/>
    <w:rsid w:val="005571B8"/>
    <w:rsid w:val="00557363"/>
    <w:rsid w:val="0055746A"/>
    <w:rsid w:val="00557804"/>
    <w:rsid w:val="00557A50"/>
    <w:rsid w:val="00560380"/>
    <w:rsid w:val="00560A8E"/>
    <w:rsid w:val="00560AD7"/>
    <w:rsid w:val="00561115"/>
    <w:rsid w:val="00561464"/>
    <w:rsid w:val="00561C27"/>
    <w:rsid w:val="00561F39"/>
    <w:rsid w:val="0056224C"/>
    <w:rsid w:val="0056255E"/>
    <w:rsid w:val="0056283E"/>
    <w:rsid w:val="0056293D"/>
    <w:rsid w:val="00562AA5"/>
    <w:rsid w:val="00562DAC"/>
    <w:rsid w:val="005632A8"/>
    <w:rsid w:val="0056345B"/>
    <w:rsid w:val="0056348F"/>
    <w:rsid w:val="005634DA"/>
    <w:rsid w:val="00564202"/>
    <w:rsid w:val="00564443"/>
    <w:rsid w:val="00564826"/>
    <w:rsid w:val="00564A77"/>
    <w:rsid w:val="00564C79"/>
    <w:rsid w:val="0056502F"/>
    <w:rsid w:val="00565666"/>
    <w:rsid w:val="00566073"/>
    <w:rsid w:val="0056621A"/>
    <w:rsid w:val="00566A17"/>
    <w:rsid w:val="00566AE3"/>
    <w:rsid w:val="00566B0A"/>
    <w:rsid w:val="00566C96"/>
    <w:rsid w:val="00567CCC"/>
    <w:rsid w:val="00567D99"/>
    <w:rsid w:val="005701A6"/>
    <w:rsid w:val="005704CE"/>
    <w:rsid w:val="00570852"/>
    <w:rsid w:val="005708D8"/>
    <w:rsid w:val="00570FCD"/>
    <w:rsid w:val="0057102E"/>
    <w:rsid w:val="0057173D"/>
    <w:rsid w:val="00571ABF"/>
    <w:rsid w:val="00572731"/>
    <w:rsid w:val="005732F2"/>
    <w:rsid w:val="005732FB"/>
    <w:rsid w:val="00574412"/>
    <w:rsid w:val="0057461A"/>
    <w:rsid w:val="0057524B"/>
    <w:rsid w:val="00575751"/>
    <w:rsid w:val="00575CC9"/>
    <w:rsid w:val="00576448"/>
    <w:rsid w:val="005764BE"/>
    <w:rsid w:val="005766C1"/>
    <w:rsid w:val="005779F2"/>
    <w:rsid w:val="00577F07"/>
    <w:rsid w:val="00580672"/>
    <w:rsid w:val="0058080D"/>
    <w:rsid w:val="00580BD3"/>
    <w:rsid w:val="00580C82"/>
    <w:rsid w:val="005814C3"/>
    <w:rsid w:val="0058178B"/>
    <w:rsid w:val="0058179A"/>
    <w:rsid w:val="00581C7B"/>
    <w:rsid w:val="00581D8C"/>
    <w:rsid w:val="00581F9B"/>
    <w:rsid w:val="00582005"/>
    <w:rsid w:val="00582359"/>
    <w:rsid w:val="005823A0"/>
    <w:rsid w:val="00582F7B"/>
    <w:rsid w:val="00583152"/>
    <w:rsid w:val="00583D66"/>
    <w:rsid w:val="00583D9A"/>
    <w:rsid w:val="00583E4E"/>
    <w:rsid w:val="00584547"/>
    <w:rsid w:val="005845F6"/>
    <w:rsid w:val="005849BE"/>
    <w:rsid w:val="00584F29"/>
    <w:rsid w:val="00585312"/>
    <w:rsid w:val="00585330"/>
    <w:rsid w:val="00585380"/>
    <w:rsid w:val="005858EF"/>
    <w:rsid w:val="00585C8D"/>
    <w:rsid w:val="005862C8"/>
    <w:rsid w:val="0058673F"/>
    <w:rsid w:val="005874BC"/>
    <w:rsid w:val="00587812"/>
    <w:rsid w:val="00590294"/>
    <w:rsid w:val="005908A9"/>
    <w:rsid w:val="0059158C"/>
    <w:rsid w:val="00591CD1"/>
    <w:rsid w:val="00592026"/>
    <w:rsid w:val="005921ED"/>
    <w:rsid w:val="0059227D"/>
    <w:rsid w:val="00592468"/>
    <w:rsid w:val="00592C58"/>
    <w:rsid w:val="00593108"/>
    <w:rsid w:val="00593313"/>
    <w:rsid w:val="0059351D"/>
    <w:rsid w:val="00593A07"/>
    <w:rsid w:val="00593E17"/>
    <w:rsid w:val="00593E73"/>
    <w:rsid w:val="005940A0"/>
    <w:rsid w:val="00594472"/>
    <w:rsid w:val="0059466B"/>
    <w:rsid w:val="005949FD"/>
    <w:rsid w:val="00594B6D"/>
    <w:rsid w:val="0059562A"/>
    <w:rsid w:val="00595662"/>
    <w:rsid w:val="0059616F"/>
    <w:rsid w:val="00596230"/>
    <w:rsid w:val="005963E2"/>
    <w:rsid w:val="00596AD6"/>
    <w:rsid w:val="00596C04"/>
    <w:rsid w:val="00597416"/>
    <w:rsid w:val="005A0AA2"/>
    <w:rsid w:val="005A1249"/>
    <w:rsid w:val="005A135F"/>
    <w:rsid w:val="005A1729"/>
    <w:rsid w:val="005A1EE9"/>
    <w:rsid w:val="005A2009"/>
    <w:rsid w:val="005A2699"/>
    <w:rsid w:val="005A28BF"/>
    <w:rsid w:val="005A3136"/>
    <w:rsid w:val="005A3B4D"/>
    <w:rsid w:val="005A3D63"/>
    <w:rsid w:val="005A4473"/>
    <w:rsid w:val="005A4DB5"/>
    <w:rsid w:val="005A52A6"/>
    <w:rsid w:val="005A545E"/>
    <w:rsid w:val="005A5A82"/>
    <w:rsid w:val="005A5FEA"/>
    <w:rsid w:val="005A6170"/>
    <w:rsid w:val="005A7094"/>
    <w:rsid w:val="005A743E"/>
    <w:rsid w:val="005B0046"/>
    <w:rsid w:val="005B0773"/>
    <w:rsid w:val="005B0BC9"/>
    <w:rsid w:val="005B0DD9"/>
    <w:rsid w:val="005B118E"/>
    <w:rsid w:val="005B1F6D"/>
    <w:rsid w:val="005B2DF6"/>
    <w:rsid w:val="005B35F7"/>
    <w:rsid w:val="005B3D21"/>
    <w:rsid w:val="005B3DCA"/>
    <w:rsid w:val="005B3EEB"/>
    <w:rsid w:val="005B4287"/>
    <w:rsid w:val="005B479B"/>
    <w:rsid w:val="005B48C1"/>
    <w:rsid w:val="005B4B35"/>
    <w:rsid w:val="005B4B4E"/>
    <w:rsid w:val="005B4CD5"/>
    <w:rsid w:val="005B5634"/>
    <w:rsid w:val="005B5AAC"/>
    <w:rsid w:val="005B5F38"/>
    <w:rsid w:val="005B6A5A"/>
    <w:rsid w:val="005B6B7E"/>
    <w:rsid w:val="005B7E0E"/>
    <w:rsid w:val="005C02A1"/>
    <w:rsid w:val="005C0B53"/>
    <w:rsid w:val="005C1112"/>
    <w:rsid w:val="005C1163"/>
    <w:rsid w:val="005C1347"/>
    <w:rsid w:val="005C143B"/>
    <w:rsid w:val="005C16EA"/>
    <w:rsid w:val="005C2055"/>
    <w:rsid w:val="005C2463"/>
    <w:rsid w:val="005C2DE8"/>
    <w:rsid w:val="005C2EC9"/>
    <w:rsid w:val="005C3179"/>
    <w:rsid w:val="005C3654"/>
    <w:rsid w:val="005C3A9A"/>
    <w:rsid w:val="005C4472"/>
    <w:rsid w:val="005C44F7"/>
    <w:rsid w:val="005C4DC7"/>
    <w:rsid w:val="005C5A1F"/>
    <w:rsid w:val="005C6198"/>
    <w:rsid w:val="005C61C8"/>
    <w:rsid w:val="005C68BA"/>
    <w:rsid w:val="005C6D63"/>
    <w:rsid w:val="005C705C"/>
    <w:rsid w:val="005C726F"/>
    <w:rsid w:val="005C7360"/>
    <w:rsid w:val="005C7648"/>
    <w:rsid w:val="005C78F4"/>
    <w:rsid w:val="005C7A90"/>
    <w:rsid w:val="005C7BA0"/>
    <w:rsid w:val="005C7D13"/>
    <w:rsid w:val="005C7E78"/>
    <w:rsid w:val="005D01DB"/>
    <w:rsid w:val="005D03F0"/>
    <w:rsid w:val="005D0609"/>
    <w:rsid w:val="005D0D05"/>
    <w:rsid w:val="005D122D"/>
    <w:rsid w:val="005D1CCF"/>
    <w:rsid w:val="005D1ED4"/>
    <w:rsid w:val="005D311F"/>
    <w:rsid w:val="005D3326"/>
    <w:rsid w:val="005D3BCF"/>
    <w:rsid w:val="005D3C19"/>
    <w:rsid w:val="005D46F1"/>
    <w:rsid w:val="005D4B16"/>
    <w:rsid w:val="005D4F61"/>
    <w:rsid w:val="005D4F9D"/>
    <w:rsid w:val="005D5B41"/>
    <w:rsid w:val="005D6091"/>
    <w:rsid w:val="005D622F"/>
    <w:rsid w:val="005D7049"/>
    <w:rsid w:val="005D75D9"/>
    <w:rsid w:val="005D75FB"/>
    <w:rsid w:val="005D7B1A"/>
    <w:rsid w:val="005D7F5F"/>
    <w:rsid w:val="005E027E"/>
    <w:rsid w:val="005E156D"/>
    <w:rsid w:val="005E16D2"/>
    <w:rsid w:val="005E1986"/>
    <w:rsid w:val="005E1A4F"/>
    <w:rsid w:val="005E2803"/>
    <w:rsid w:val="005E2F50"/>
    <w:rsid w:val="005E3866"/>
    <w:rsid w:val="005E3F96"/>
    <w:rsid w:val="005E4122"/>
    <w:rsid w:val="005E43B4"/>
    <w:rsid w:val="005E4AEE"/>
    <w:rsid w:val="005E4D1E"/>
    <w:rsid w:val="005E50E8"/>
    <w:rsid w:val="005E5495"/>
    <w:rsid w:val="005E564A"/>
    <w:rsid w:val="005E58F7"/>
    <w:rsid w:val="005E5C61"/>
    <w:rsid w:val="005E66F4"/>
    <w:rsid w:val="005E6894"/>
    <w:rsid w:val="005E6F7E"/>
    <w:rsid w:val="005E74A2"/>
    <w:rsid w:val="005E7C8E"/>
    <w:rsid w:val="005F009B"/>
    <w:rsid w:val="005F0179"/>
    <w:rsid w:val="005F0421"/>
    <w:rsid w:val="005F12AA"/>
    <w:rsid w:val="005F1783"/>
    <w:rsid w:val="005F1D06"/>
    <w:rsid w:val="005F1DFE"/>
    <w:rsid w:val="005F260E"/>
    <w:rsid w:val="005F2D01"/>
    <w:rsid w:val="005F32DC"/>
    <w:rsid w:val="005F386A"/>
    <w:rsid w:val="005F4B28"/>
    <w:rsid w:val="005F56D7"/>
    <w:rsid w:val="005F59AC"/>
    <w:rsid w:val="005F5A57"/>
    <w:rsid w:val="005F5AE9"/>
    <w:rsid w:val="005F5BFD"/>
    <w:rsid w:val="005F5C01"/>
    <w:rsid w:val="005F6A95"/>
    <w:rsid w:val="005F6DAA"/>
    <w:rsid w:val="005F717C"/>
    <w:rsid w:val="005F7543"/>
    <w:rsid w:val="005F79FF"/>
    <w:rsid w:val="005F7C2E"/>
    <w:rsid w:val="006004B3"/>
    <w:rsid w:val="00600C9F"/>
    <w:rsid w:val="00601832"/>
    <w:rsid w:val="00601F57"/>
    <w:rsid w:val="006022BC"/>
    <w:rsid w:val="0060261B"/>
    <w:rsid w:val="00602637"/>
    <w:rsid w:val="00602C40"/>
    <w:rsid w:val="00602CEE"/>
    <w:rsid w:val="00602D47"/>
    <w:rsid w:val="00602DEB"/>
    <w:rsid w:val="006033E6"/>
    <w:rsid w:val="00603420"/>
    <w:rsid w:val="00603576"/>
    <w:rsid w:val="00603EFC"/>
    <w:rsid w:val="006042BF"/>
    <w:rsid w:val="0060539E"/>
    <w:rsid w:val="00605487"/>
    <w:rsid w:val="0060584C"/>
    <w:rsid w:val="00605A6E"/>
    <w:rsid w:val="00605CA8"/>
    <w:rsid w:val="0060620C"/>
    <w:rsid w:val="006074D2"/>
    <w:rsid w:val="00607920"/>
    <w:rsid w:val="00607CD1"/>
    <w:rsid w:val="006104C0"/>
    <w:rsid w:val="0061051D"/>
    <w:rsid w:val="00610679"/>
    <w:rsid w:val="006111B0"/>
    <w:rsid w:val="0061144E"/>
    <w:rsid w:val="00611881"/>
    <w:rsid w:val="00611971"/>
    <w:rsid w:val="00611EFC"/>
    <w:rsid w:val="006124E6"/>
    <w:rsid w:val="006127C2"/>
    <w:rsid w:val="00612D12"/>
    <w:rsid w:val="006131F1"/>
    <w:rsid w:val="006132AB"/>
    <w:rsid w:val="00613CA2"/>
    <w:rsid w:val="00613D79"/>
    <w:rsid w:val="0061449A"/>
    <w:rsid w:val="006146AA"/>
    <w:rsid w:val="006149A5"/>
    <w:rsid w:val="00614E15"/>
    <w:rsid w:val="00615272"/>
    <w:rsid w:val="006152DC"/>
    <w:rsid w:val="00615596"/>
    <w:rsid w:val="006155D5"/>
    <w:rsid w:val="00615B63"/>
    <w:rsid w:val="0061623A"/>
    <w:rsid w:val="00616ACF"/>
    <w:rsid w:val="006179A5"/>
    <w:rsid w:val="00620253"/>
    <w:rsid w:val="006203AA"/>
    <w:rsid w:val="006203EB"/>
    <w:rsid w:val="0062077F"/>
    <w:rsid w:val="00620DD8"/>
    <w:rsid w:val="00620F25"/>
    <w:rsid w:val="00620F7F"/>
    <w:rsid w:val="00621191"/>
    <w:rsid w:val="006212EC"/>
    <w:rsid w:val="006219BB"/>
    <w:rsid w:val="00621F79"/>
    <w:rsid w:val="00622212"/>
    <w:rsid w:val="00622263"/>
    <w:rsid w:val="006222BB"/>
    <w:rsid w:val="006234F2"/>
    <w:rsid w:val="00623519"/>
    <w:rsid w:val="00623D2A"/>
    <w:rsid w:val="00624470"/>
    <w:rsid w:val="00624E92"/>
    <w:rsid w:val="006250BC"/>
    <w:rsid w:val="0062511F"/>
    <w:rsid w:val="00625AAD"/>
    <w:rsid w:val="00626997"/>
    <w:rsid w:val="00626BE8"/>
    <w:rsid w:val="00626C04"/>
    <w:rsid w:val="00626D55"/>
    <w:rsid w:val="00626DA2"/>
    <w:rsid w:val="00627A81"/>
    <w:rsid w:val="00627D8B"/>
    <w:rsid w:val="00627DFE"/>
    <w:rsid w:val="00630246"/>
    <w:rsid w:val="0063033E"/>
    <w:rsid w:val="006309C7"/>
    <w:rsid w:val="00630DF0"/>
    <w:rsid w:val="0063106C"/>
    <w:rsid w:val="0063124E"/>
    <w:rsid w:val="00631C55"/>
    <w:rsid w:val="006324D8"/>
    <w:rsid w:val="00632D79"/>
    <w:rsid w:val="006330E9"/>
    <w:rsid w:val="00633182"/>
    <w:rsid w:val="006335E4"/>
    <w:rsid w:val="006337E8"/>
    <w:rsid w:val="00633F6D"/>
    <w:rsid w:val="006340B0"/>
    <w:rsid w:val="0063499E"/>
    <w:rsid w:val="00634D56"/>
    <w:rsid w:val="0063518F"/>
    <w:rsid w:val="006352A3"/>
    <w:rsid w:val="006354DF"/>
    <w:rsid w:val="00636096"/>
    <w:rsid w:val="0063660B"/>
    <w:rsid w:val="00636776"/>
    <w:rsid w:val="00636973"/>
    <w:rsid w:val="006369ED"/>
    <w:rsid w:val="00636D36"/>
    <w:rsid w:val="0063737A"/>
    <w:rsid w:val="0063759E"/>
    <w:rsid w:val="00637ED6"/>
    <w:rsid w:val="00637F99"/>
    <w:rsid w:val="00640022"/>
    <w:rsid w:val="0064043C"/>
    <w:rsid w:val="0064045B"/>
    <w:rsid w:val="00641061"/>
    <w:rsid w:val="006411DF"/>
    <w:rsid w:val="006414FA"/>
    <w:rsid w:val="00641929"/>
    <w:rsid w:val="00641CA0"/>
    <w:rsid w:val="0064297C"/>
    <w:rsid w:val="00642FE0"/>
    <w:rsid w:val="006430D7"/>
    <w:rsid w:val="006431C1"/>
    <w:rsid w:val="0064320A"/>
    <w:rsid w:val="006434DC"/>
    <w:rsid w:val="00643E33"/>
    <w:rsid w:val="006442AC"/>
    <w:rsid w:val="0064465D"/>
    <w:rsid w:val="00644D7A"/>
    <w:rsid w:val="006453F8"/>
    <w:rsid w:val="0064586A"/>
    <w:rsid w:val="006458EB"/>
    <w:rsid w:val="00645F3A"/>
    <w:rsid w:val="00646055"/>
    <w:rsid w:val="00646256"/>
    <w:rsid w:val="00646332"/>
    <w:rsid w:val="00646FFA"/>
    <w:rsid w:val="00647218"/>
    <w:rsid w:val="006477AC"/>
    <w:rsid w:val="00647892"/>
    <w:rsid w:val="0064793A"/>
    <w:rsid w:val="00650257"/>
    <w:rsid w:val="006504D1"/>
    <w:rsid w:val="0065099C"/>
    <w:rsid w:val="00650BAA"/>
    <w:rsid w:val="00650BFF"/>
    <w:rsid w:val="00650C12"/>
    <w:rsid w:val="00650DE3"/>
    <w:rsid w:val="00650E6F"/>
    <w:rsid w:val="00651877"/>
    <w:rsid w:val="00651A37"/>
    <w:rsid w:val="00651C78"/>
    <w:rsid w:val="0065245F"/>
    <w:rsid w:val="0065288F"/>
    <w:rsid w:val="006529CC"/>
    <w:rsid w:val="00652EE6"/>
    <w:rsid w:val="00652F9A"/>
    <w:rsid w:val="00653808"/>
    <w:rsid w:val="00653C28"/>
    <w:rsid w:val="00654014"/>
    <w:rsid w:val="00654201"/>
    <w:rsid w:val="006545BC"/>
    <w:rsid w:val="006549F4"/>
    <w:rsid w:val="00654A52"/>
    <w:rsid w:val="006551DC"/>
    <w:rsid w:val="00655514"/>
    <w:rsid w:val="00655627"/>
    <w:rsid w:val="00655A3E"/>
    <w:rsid w:val="00655B34"/>
    <w:rsid w:val="006565D3"/>
    <w:rsid w:val="00656B99"/>
    <w:rsid w:val="006570EC"/>
    <w:rsid w:val="00657F87"/>
    <w:rsid w:val="00660E5E"/>
    <w:rsid w:val="0066100A"/>
    <w:rsid w:val="0066112A"/>
    <w:rsid w:val="006619D1"/>
    <w:rsid w:val="00661D79"/>
    <w:rsid w:val="00661EF4"/>
    <w:rsid w:val="00662035"/>
    <w:rsid w:val="00662092"/>
    <w:rsid w:val="006621BF"/>
    <w:rsid w:val="0066271F"/>
    <w:rsid w:val="00662733"/>
    <w:rsid w:val="00662C8C"/>
    <w:rsid w:val="00662D0A"/>
    <w:rsid w:val="006631D8"/>
    <w:rsid w:val="00663980"/>
    <w:rsid w:val="00663E54"/>
    <w:rsid w:val="00664271"/>
    <w:rsid w:val="00664280"/>
    <w:rsid w:val="006645C9"/>
    <w:rsid w:val="00664682"/>
    <w:rsid w:val="006646FC"/>
    <w:rsid w:val="006649D6"/>
    <w:rsid w:val="00665A8E"/>
    <w:rsid w:val="00666859"/>
    <w:rsid w:val="00666B0D"/>
    <w:rsid w:val="00666E2F"/>
    <w:rsid w:val="00666EC5"/>
    <w:rsid w:val="006671D1"/>
    <w:rsid w:val="0066759C"/>
    <w:rsid w:val="00667DF7"/>
    <w:rsid w:val="006703F4"/>
    <w:rsid w:val="006705A5"/>
    <w:rsid w:val="00671156"/>
    <w:rsid w:val="006722B1"/>
    <w:rsid w:val="00672397"/>
    <w:rsid w:val="00672D4C"/>
    <w:rsid w:val="00672EC0"/>
    <w:rsid w:val="00672EE7"/>
    <w:rsid w:val="00672FF4"/>
    <w:rsid w:val="00673499"/>
    <w:rsid w:val="006735D6"/>
    <w:rsid w:val="00673D17"/>
    <w:rsid w:val="00673E27"/>
    <w:rsid w:val="00674D6F"/>
    <w:rsid w:val="0067540B"/>
    <w:rsid w:val="006757A9"/>
    <w:rsid w:val="006768C7"/>
    <w:rsid w:val="00676C93"/>
    <w:rsid w:val="006770F3"/>
    <w:rsid w:val="006774C1"/>
    <w:rsid w:val="00677593"/>
    <w:rsid w:val="00677726"/>
    <w:rsid w:val="00677A96"/>
    <w:rsid w:val="00677E84"/>
    <w:rsid w:val="006800BA"/>
    <w:rsid w:val="00680264"/>
    <w:rsid w:val="006802BC"/>
    <w:rsid w:val="006807F8"/>
    <w:rsid w:val="0068104D"/>
    <w:rsid w:val="006811AB"/>
    <w:rsid w:val="006816AF"/>
    <w:rsid w:val="006819D1"/>
    <w:rsid w:val="00681B6A"/>
    <w:rsid w:val="006825F7"/>
    <w:rsid w:val="006826CE"/>
    <w:rsid w:val="0068296E"/>
    <w:rsid w:val="00682B6B"/>
    <w:rsid w:val="00682D44"/>
    <w:rsid w:val="006832BF"/>
    <w:rsid w:val="00683B85"/>
    <w:rsid w:val="00683D28"/>
    <w:rsid w:val="0068433D"/>
    <w:rsid w:val="006845B6"/>
    <w:rsid w:val="00684B9D"/>
    <w:rsid w:val="006859FB"/>
    <w:rsid w:val="006865BC"/>
    <w:rsid w:val="00686785"/>
    <w:rsid w:val="006868F0"/>
    <w:rsid w:val="00686A36"/>
    <w:rsid w:val="00686BEC"/>
    <w:rsid w:val="006878DD"/>
    <w:rsid w:val="00687A73"/>
    <w:rsid w:val="0069018B"/>
    <w:rsid w:val="00690577"/>
    <w:rsid w:val="006907EF"/>
    <w:rsid w:val="00690932"/>
    <w:rsid w:val="00690C21"/>
    <w:rsid w:val="006922F4"/>
    <w:rsid w:val="00692C5E"/>
    <w:rsid w:val="00693279"/>
    <w:rsid w:val="006933E0"/>
    <w:rsid w:val="00693503"/>
    <w:rsid w:val="00693AC9"/>
    <w:rsid w:val="00693B60"/>
    <w:rsid w:val="00693FA9"/>
    <w:rsid w:val="00694445"/>
    <w:rsid w:val="00694C3D"/>
    <w:rsid w:val="00695096"/>
    <w:rsid w:val="0069547A"/>
    <w:rsid w:val="0069561B"/>
    <w:rsid w:val="006958A0"/>
    <w:rsid w:val="00695AAA"/>
    <w:rsid w:val="00695AE7"/>
    <w:rsid w:val="00695C1D"/>
    <w:rsid w:val="0069632C"/>
    <w:rsid w:val="006966AD"/>
    <w:rsid w:val="00697348"/>
    <w:rsid w:val="0069737B"/>
    <w:rsid w:val="00697D85"/>
    <w:rsid w:val="00697FCF"/>
    <w:rsid w:val="006A15F3"/>
    <w:rsid w:val="006A1E53"/>
    <w:rsid w:val="006A2340"/>
    <w:rsid w:val="006A27D1"/>
    <w:rsid w:val="006A2869"/>
    <w:rsid w:val="006A2A0F"/>
    <w:rsid w:val="006A2D03"/>
    <w:rsid w:val="006A3739"/>
    <w:rsid w:val="006A3927"/>
    <w:rsid w:val="006A3B29"/>
    <w:rsid w:val="006A47CD"/>
    <w:rsid w:val="006A51A9"/>
    <w:rsid w:val="006A55E5"/>
    <w:rsid w:val="006A5D54"/>
    <w:rsid w:val="006A664F"/>
    <w:rsid w:val="006A6ABC"/>
    <w:rsid w:val="006A6BC9"/>
    <w:rsid w:val="006A720C"/>
    <w:rsid w:val="006A7A38"/>
    <w:rsid w:val="006A7EA0"/>
    <w:rsid w:val="006A7FCF"/>
    <w:rsid w:val="006B0B68"/>
    <w:rsid w:val="006B127E"/>
    <w:rsid w:val="006B14B4"/>
    <w:rsid w:val="006B16D0"/>
    <w:rsid w:val="006B1F46"/>
    <w:rsid w:val="006B2435"/>
    <w:rsid w:val="006B2EBE"/>
    <w:rsid w:val="006B2F19"/>
    <w:rsid w:val="006B2FD0"/>
    <w:rsid w:val="006B32FE"/>
    <w:rsid w:val="006B3375"/>
    <w:rsid w:val="006B337F"/>
    <w:rsid w:val="006B33B8"/>
    <w:rsid w:val="006B59C3"/>
    <w:rsid w:val="006B5F6A"/>
    <w:rsid w:val="006B6124"/>
    <w:rsid w:val="006B626C"/>
    <w:rsid w:val="006B640F"/>
    <w:rsid w:val="006B6704"/>
    <w:rsid w:val="006B6BA2"/>
    <w:rsid w:val="006B75D2"/>
    <w:rsid w:val="006B7660"/>
    <w:rsid w:val="006B7709"/>
    <w:rsid w:val="006B7F6A"/>
    <w:rsid w:val="006C0344"/>
    <w:rsid w:val="006C038C"/>
    <w:rsid w:val="006C047A"/>
    <w:rsid w:val="006C0A31"/>
    <w:rsid w:val="006C0CFE"/>
    <w:rsid w:val="006C100D"/>
    <w:rsid w:val="006C1187"/>
    <w:rsid w:val="006C161E"/>
    <w:rsid w:val="006C1781"/>
    <w:rsid w:val="006C1792"/>
    <w:rsid w:val="006C18D5"/>
    <w:rsid w:val="006C1BA4"/>
    <w:rsid w:val="006C2205"/>
    <w:rsid w:val="006C2A60"/>
    <w:rsid w:val="006C2F3B"/>
    <w:rsid w:val="006C31D6"/>
    <w:rsid w:val="006C3448"/>
    <w:rsid w:val="006C3453"/>
    <w:rsid w:val="006C37A1"/>
    <w:rsid w:val="006C3A41"/>
    <w:rsid w:val="006C3BA7"/>
    <w:rsid w:val="006C3D07"/>
    <w:rsid w:val="006C3E9E"/>
    <w:rsid w:val="006C4059"/>
    <w:rsid w:val="006C4099"/>
    <w:rsid w:val="006C462A"/>
    <w:rsid w:val="006C585A"/>
    <w:rsid w:val="006C5ED8"/>
    <w:rsid w:val="006C67C7"/>
    <w:rsid w:val="006C7096"/>
    <w:rsid w:val="006C7A68"/>
    <w:rsid w:val="006C7B1C"/>
    <w:rsid w:val="006C7FFE"/>
    <w:rsid w:val="006D0240"/>
    <w:rsid w:val="006D0250"/>
    <w:rsid w:val="006D0880"/>
    <w:rsid w:val="006D09CB"/>
    <w:rsid w:val="006D0D2C"/>
    <w:rsid w:val="006D146F"/>
    <w:rsid w:val="006D189F"/>
    <w:rsid w:val="006D1A2C"/>
    <w:rsid w:val="006D1E23"/>
    <w:rsid w:val="006D2D7F"/>
    <w:rsid w:val="006D33BE"/>
    <w:rsid w:val="006D43F0"/>
    <w:rsid w:val="006D46A6"/>
    <w:rsid w:val="006D4746"/>
    <w:rsid w:val="006D5369"/>
    <w:rsid w:val="006D53F4"/>
    <w:rsid w:val="006D559D"/>
    <w:rsid w:val="006D57D3"/>
    <w:rsid w:val="006D5B45"/>
    <w:rsid w:val="006D5C98"/>
    <w:rsid w:val="006D71E3"/>
    <w:rsid w:val="006E0A1B"/>
    <w:rsid w:val="006E0BC8"/>
    <w:rsid w:val="006E0CE7"/>
    <w:rsid w:val="006E114D"/>
    <w:rsid w:val="006E1692"/>
    <w:rsid w:val="006E27DF"/>
    <w:rsid w:val="006E2E2B"/>
    <w:rsid w:val="006E2F00"/>
    <w:rsid w:val="006E3442"/>
    <w:rsid w:val="006E35B4"/>
    <w:rsid w:val="006E39B2"/>
    <w:rsid w:val="006E3C31"/>
    <w:rsid w:val="006E3E82"/>
    <w:rsid w:val="006E3F01"/>
    <w:rsid w:val="006E4499"/>
    <w:rsid w:val="006E4B13"/>
    <w:rsid w:val="006E4DEC"/>
    <w:rsid w:val="006E50B9"/>
    <w:rsid w:val="006E521A"/>
    <w:rsid w:val="006E53D0"/>
    <w:rsid w:val="006E53E1"/>
    <w:rsid w:val="006E548E"/>
    <w:rsid w:val="006E5982"/>
    <w:rsid w:val="006E59D4"/>
    <w:rsid w:val="006E5F0B"/>
    <w:rsid w:val="006E6CB1"/>
    <w:rsid w:val="006E70F6"/>
    <w:rsid w:val="006E784F"/>
    <w:rsid w:val="006E7897"/>
    <w:rsid w:val="006E7DE7"/>
    <w:rsid w:val="006F00E1"/>
    <w:rsid w:val="006F0606"/>
    <w:rsid w:val="006F0904"/>
    <w:rsid w:val="006F0C32"/>
    <w:rsid w:val="006F0DE3"/>
    <w:rsid w:val="006F10B0"/>
    <w:rsid w:val="006F10C4"/>
    <w:rsid w:val="006F1273"/>
    <w:rsid w:val="006F1814"/>
    <w:rsid w:val="006F2599"/>
    <w:rsid w:val="006F273E"/>
    <w:rsid w:val="006F2970"/>
    <w:rsid w:val="006F2D10"/>
    <w:rsid w:val="006F325D"/>
    <w:rsid w:val="006F335C"/>
    <w:rsid w:val="006F3559"/>
    <w:rsid w:val="006F38B6"/>
    <w:rsid w:val="006F3C98"/>
    <w:rsid w:val="006F432C"/>
    <w:rsid w:val="006F4810"/>
    <w:rsid w:val="006F49BA"/>
    <w:rsid w:val="006F4EAA"/>
    <w:rsid w:val="006F5391"/>
    <w:rsid w:val="006F57B7"/>
    <w:rsid w:val="006F6309"/>
    <w:rsid w:val="006F674C"/>
    <w:rsid w:val="006F6E6F"/>
    <w:rsid w:val="006F77F6"/>
    <w:rsid w:val="006F7DE7"/>
    <w:rsid w:val="006F7F74"/>
    <w:rsid w:val="007007A5"/>
    <w:rsid w:val="00700BD1"/>
    <w:rsid w:val="00700F1F"/>
    <w:rsid w:val="0070102E"/>
    <w:rsid w:val="00701254"/>
    <w:rsid w:val="007016E4"/>
    <w:rsid w:val="00701CC3"/>
    <w:rsid w:val="007020AA"/>
    <w:rsid w:val="007021FD"/>
    <w:rsid w:val="00702D27"/>
    <w:rsid w:val="00703405"/>
    <w:rsid w:val="00703D29"/>
    <w:rsid w:val="00703FBC"/>
    <w:rsid w:val="007043E5"/>
    <w:rsid w:val="007057C0"/>
    <w:rsid w:val="00705B2C"/>
    <w:rsid w:val="00706466"/>
    <w:rsid w:val="00706C00"/>
    <w:rsid w:val="0070730D"/>
    <w:rsid w:val="007073AD"/>
    <w:rsid w:val="007078FD"/>
    <w:rsid w:val="00710440"/>
    <w:rsid w:val="007105A3"/>
    <w:rsid w:val="0071118E"/>
    <w:rsid w:val="007119B1"/>
    <w:rsid w:val="00711F9C"/>
    <w:rsid w:val="0071224D"/>
    <w:rsid w:val="00712658"/>
    <w:rsid w:val="00712B81"/>
    <w:rsid w:val="00712CEA"/>
    <w:rsid w:val="00712EA9"/>
    <w:rsid w:val="0071318C"/>
    <w:rsid w:val="007132C5"/>
    <w:rsid w:val="00713589"/>
    <w:rsid w:val="00713679"/>
    <w:rsid w:val="007146A3"/>
    <w:rsid w:val="00714B27"/>
    <w:rsid w:val="00714C93"/>
    <w:rsid w:val="00714E55"/>
    <w:rsid w:val="00715760"/>
    <w:rsid w:val="00716060"/>
    <w:rsid w:val="007161F8"/>
    <w:rsid w:val="00716BC0"/>
    <w:rsid w:val="00716C95"/>
    <w:rsid w:val="00717715"/>
    <w:rsid w:val="00717C9C"/>
    <w:rsid w:val="00717DAE"/>
    <w:rsid w:val="0072030E"/>
    <w:rsid w:val="00720339"/>
    <w:rsid w:val="007205B6"/>
    <w:rsid w:val="00720AA9"/>
    <w:rsid w:val="00721270"/>
    <w:rsid w:val="00721732"/>
    <w:rsid w:val="00721C9E"/>
    <w:rsid w:val="00722026"/>
    <w:rsid w:val="0072256E"/>
    <w:rsid w:val="00722974"/>
    <w:rsid w:val="00722ECF"/>
    <w:rsid w:val="007230B8"/>
    <w:rsid w:val="00723227"/>
    <w:rsid w:val="00723543"/>
    <w:rsid w:val="0072413B"/>
    <w:rsid w:val="00724A22"/>
    <w:rsid w:val="00724B17"/>
    <w:rsid w:val="00724CFF"/>
    <w:rsid w:val="007259B1"/>
    <w:rsid w:val="00725EF8"/>
    <w:rsid w:val="0072641F"/>
    <w:rsid w:val="00726CA6"/>
    <w:rsid w:val="00726CAA"/>
    <w:rsid w:val="00726DEA"/>
    <w:rsid w:val="007279AE"/>
    <w:rsid w:val="00727C91"/>
    <w:rsid w:val="007300B9"/>
    <w:rsid w:val="0073036F"/>
    <w:rsid w:val="0073072A"/>
    <w:rsid w:val="007308CB"/>
    <w:rsid w:val="00730B59"/>
    <w:rsid w:val="00732CFF"/>
    <w:rsid w:val="00733E44"/>
    <w:rsid w:val="007342A6"/>
    <w:rsid w:val="007345B8"/>
    <w:rsid w:val="0073485D"/>
    <w:rsid w:val="007352B4"/>
    <w:rsid w:val="007354EE"/>
    <w:rsid w:val="007358C6"/>
    <w:rsid w:val="00735ADB"/>
    <w:rsid w:val="00735DAB"/>
    <w:rsid w:val="00735F73"/>
    <w:rsid w:val="00736182"/>
    <w:rsid w:val="00736293"/>
    <w:rsid w:val="007365E4"/>
    <w:rsid w:val="007365EE"/>
    <w:rsid w:val="007366B3"/>
    <w:rsid w:val="007367E5"/>
    <w:rsid w:val="007368AA"/>
    <w:rsid w:val="0073697D"/>
    <w:rsid w:val="00737877"/>
    <w:rsid w:val="007379C0"/>
    <w:rsid w:val="007379FA"/>
    <w:rsid w:val="00737C5A"/>
    <w:rsid w:val="00737E8D"/>
    <w:rsid w:val="00740371"/>
    <w:rsid w:val="00740484"/>
    <w:rsid w:val="007406B0"/>
    <w:rsid w:val="0074084F"/>
    <w:rsid w:val="00740DA6"/>
    <w:rsid w:val="007410E3"/>
    <w:rsid w:val="0074152D"/>
    <w:rsid w:val="00741590"/>
    <w:rsid w:val="0074183C"/>
    <w:rsid w:val="007420E2"/>
    <w:rsid w:val="0074260E"/>
    <w:rsid w:val="007428FA"/>
    <w:rsid w:val="00742A96"/>
    <w:rsid w:val="0074379F"/>
    <w:rsid w:val="00743A36"/>
    <w:rsid w:val="00743F90"/>
    <w:rsid w:val="00744002"/>
    <w:rsid w:val="0074431F"/>
    <w:rsid w:val="00744E60"/>
    <w:rsid w:val="007454CE"/>
    <w:rsid w:val="00745AAD"/>
    <w:rsid w:val="00745D58"/>
    <w:rsid w:val="00746491"/>
    <w:rsid w:val="00746749"/>
    <w:rsid w:val="007469A4"/>
    <w:rsid w:val="00747102"/>
    <w:rsid w:val="007474BE"/>
    <w:rsid w:val="0075033F"/>
    <w:rsid w:val="007503ED"/>
    <w:rsid w:val="00750977"/>
    <w:rsid w:val="00750DCB"/>
    <w:rsid w:val="0075109E"/>
    <w:rsid w:val="00751169"/>
    <w:rsid w:val="00752315"/>
    <w:rsid w:val="00752702"/>
    <w:rsid w:val="007528E9"/>
    <w:rsid w:val="00752C07"/>
    <w:rsid w:val="00752F8C"/>
    <w:rsid w:val="007531EF"/>
    <w:rsid w:val="0075368F"/>
    <w:rsid w:val="007538FD"/>
    <w:rsid w:val="00753A41"/>
    <w:rsid w:val="00753D0F"/>
    <w:rsid w:val="00753E16"/>
    <w:rsid w:val="00753E2A"/>
    <w:rsid w:val="00753EA0"/>
    <w:rsid w:val="007540CA"/>
    <w:rsid w:val="007544AF"/>
    <w:rsid w:val="007553F4"/>
    <w:rsid w:val="00755499"/>
    <w:rsid w:val="00755849"/>
    <w:rsid w:val="007558E0"/>
    <w:rsid w:val="007563D3"/>
    <w:rsid w:val="007565B5"/>
    <w:rsid w:val="00756DF7"/>
    <w:rsid w:val="00756FBA"/>
    <w:rsid w:val="007575A1"/>
    <w:rsid w:val="00757B9A"/>
    <w:rsid w:val="00757F4C"/>
    <w:rsid w:val="00760C93"/>
    <w:rsid w:val="00760F7E"/>
    <w:rsid w:val="0076157D"/>
    <w:rsid w:val="00761A34"/>
    <w:rsid w:val="00761C9A"/>
    <w:rsid w:val="00761FC4"/>
    <w:rsid w:val="00762158"/>
    <w:rsid w:val="007629F1"/>
    <w:rsid w:val="00762D59"/>
    <w:rsid w:val="00762DD7"/>
    <w:rsid w:val="00764270"/>
    <w:rsid w:val="00764CA4"/>
    <w:rsid w:val="0076505F"/>
    <w:rsid w:val="007652AD"/>
    <w:rsid w:val="0076543A"/>
    <w:rsid w:val="00765774"/>
    <w:rsid w:val="007659D3"/>
    <w:rsid w:val="00765AF2"/>
    <w:rsid w:val="00765F13"/>
    <w:rsid w:val="00766539"/>
    <w:rsid w:val="007666BF"/>
    <w:rsid w:val="00767E72"/>
    <w:rsid w:val="007702E0"/>
    <w:rsid w:val="00770B96"/>
    <w:rsid w:val="00770C9C"/>
    <w:rsid w:val="00771144"/>
    <w:rsid w:val="00771246"/>
    <w:rsid w:val="00771621"/>
    <w:rsid w:val="00772600"/>
    <w:rsid w:val="0077296F"/>
    <w:rsid w:val="00772E87"/>
    <w:rsid w:val="00773408"/>
    <w:rsid w:val="00774197"/>
    <w:rsid w:val="0077469E"/>
    <w:rsid w:val="00774716"/>
    <w:rsid w:val="00774D83"/>
    <w:rsid w:val="00774F74"/>
    <w:rsid w:val="00775E92"/>
    <w:rsid w:val="00775F67"/>
    <w:rsid w:val="0077623F"/>
    <w:rsid w:val="00776305"/>
    <w:rsid w:val="00776DD4"/>
    <w:rsid w:val="00776EA4"/>
    <w:rsid w:val="0078004F"/>
    <w:rsid w:val="00780193"/>
    <w:rsid w:val="007808B0"/>
    <w:rsid w:val="00780A34"/>
    <w:rsid w:val="007812B6"/>
    <w:rsid w:val="00781464"/>
    <w:rsid w:val="007817A3"/>
    <w:rsid w:val="007819B1"/>
    <w:rsid w:val="00781A0C"/>
    <w:rsid w:val="00782193"/>
    <w:rsid w:val="00782A72"/>
    <w:rsid w:val="00783FD8"/>
    <w:rsid w:val="00784705"/>
    <w:rsid w:val="007848AE"/>
    <w:rsid w:val="00785351"/>
    <w:rsid w:val="007855EB"/>
    <w:rsid w:val="00785970"/>
    <w:rsid w:val="00785AA5"/>
    <w:rsid w:val="00785B11"/>
    <w:rsid w:val="00785B24"/>
    <w:rsid w:val="00785E7D"/>
    <w:rsid w:val="0078737F"/>
    <w:rsid w:val="007874EC"/>
    <w:rsid w:val="00787607"/>
    <w:rsid w:val="00787BFD"/>
    <w:rsid w:val="00787FE8"/>
    <w:rsid w:val="007906F4"/>
    <w:rsid w:val="00790948"/>
    <w:rsid w:val="007910A7"/>
    <w:rsid w:val="00791282"/>
    <w:rsid w:val="00791481"/>
    <w:rsid w:val="00791982"/>
    <w:rsid w:val="00791EA5"/>
    <w:rsid w:val="007921EC"/>
    <w:rsid w:val="007934DF"/>
    <w:rsid w:val="00793685"/>
    <w:rsid w:val="00793819"/>
    <w:rsid w:val="00793CFC"/>
    <w:rsid w:val="0079422D"/>
    <w:rsid w:val="0079470A"/>
    <w:rsid w:val="00794AFA"/>
    <w:rsid w:val="0079549B"/>
    <w:rsid w:val="00795771"/>
    <w:rsid w:val="0079595A"/>
    <w:rsid w:val="00795D3E"/>
    <w:rsid w:val="007964E3"/>
    <w:rsid w:val="0079654D"/>
    <w:rsid w:val="00797205"/>
    <w:rsid w:val="007976F7"/>
    <w:rsid w:val="00797700"/>
    <w:rsid w:val="00797891"/>
    <w:rsid w:val="00797B6E"/>
    <w:rsid w:val="00797CDD"/>
    <w:rsid w:val="00797F9D"/>
    <w:rsid w:val="007A0592"/>
    <w:rsid w:val="007A06BD"/>
    <w:rsid w:val="007A0AFE"/>
    <w:rsid w:val="007A0FBA"/>
    <w:rsid w:val="007A2C8D"/>
    <w:rsid w:val="007A333B"/>
    <w:rsid w:val="007A3F9A"/>
    <w:rsid w:val="007A440F"/>
    <w:rsid w:val="007A4BB7"/>
    <w:rsid w:val="007A4CC2"/>
    <w:rsid w:val="007A4E78"/>
    <w:rsid w:val="007A5041"/>
    <w:rsid w:val="007A52B6"/>
    <w:rsid w:val="007A58A6"/>
    <w:rsid w:val="007A67CE"/>
    <w:rsid w:val="007A6D5D"/>
    <w:rsid w:val="007A6F10"/>
    <w:rsid w:val="007A7115"/>
    <w:rsid w:val="007A7470"/>
    <w:rsid w:val="007A77BD"/>
    <w:rsid w:val="007A7A45"/>
    <w:rsid w:val="007A7B48"/>
    <w:rsid w:val="007B06F6"/>
    <w:rsid w:val="007B095A"/>
    <w:rsid w:val="007B09E0"/>
    <w:rsid w:val="007B0A26"/>
    <w:rsid w:val="007B13B3"/>
    <w:rsid w:val="007B29EA"/>
    <w:rsid w:val="007B2AF2"/>
    <w:rsid w:val="007B2F64"/>
    <w:rsid w:val="007B35BB"/>
    <w:rsid w:val="007B3975"/>
    <w:rsid w:val="007B3E01"/>
    <w:rsid w:val="007B3E9F"/>
    <w:rsid w:val="007B3F08"/>
    <w:rsid w:val="007B4468"/>
    <w:rsid w:val="007B490A"/>
    <w:rsid w:val="007B49BF"/>
    <w:rsid w:val="007B4BA5"/>
    <w:rsid w:val="007B4E72"/>
    <w:rsid w:val="007B5962"/>
    <w:rsid w:val="007B59FF"/>
    <w:rsid w:val="007B5A28"/>
    <w:rsid w:val="007B6294"/>
    <w:rsid w:val="007B6758"/>
    <w:rsid w:val="007B67C9"/>
    <w:rsid w:val="007B6BA3"/>
    <w:rsid w:val="007B6E97"/>
    <w:rsid w:val="007B72E2"/>
    <w:rsid w:val="007B76FA"/>
    <w:rsid w:val="007B7E77"/>
    <w:rsid w:val="007C0027"/>
    <w:rsid w:val="007C0E4B"/>
    <w:rsid w:val="007C12C3"/>
    <w:rsid w:val="007C17D5"/>
    <w:rsid w:val="007C1907"/>
    <w:rsid w:val="007C1ACD"/>
    <w:rsid w:val="007C1BD0"/>
    <w:rsid w:val="007C1E75"/>
    <w:rsid w:val="007C1E7B"/>
    <w:rsid w:val="007C1FB8"/>
    <w:rsid w:val="007C26E9"/>
    <w:rsid w:val="007C2AF3"/>
    <w:rsid w:val="007C2B68"/>
    <w:rsid w:val="007C326C"/>
    <w:rsid w:val="007C334E"/>
    <w:rsid w:val="007C364F"/>
    <w:rsid w:val="007C3ADC"/>
    <w:rsid w:val="007C3B82"/>
    <w:rsid w:val="007C4032"/>
    <w:rsid w:val="007C42C7"/>
    <w:rsid w:val="007C42D8"/>
    <w:rsid w:val="007C44C8"/>
    <w:rsid w:val="007C455D"/>
    <w:rsid w:val="007C45C6"/>
    <w:rsid w:val="007C4621"/>
    <w:rsid w:val="007C48FE"/>
    <w:rsid w:val="007C4EB8"/>
    <w:rsid w:val="007C597C"/>
    <w:rsid w:val="007C5BAD"/>
    <w:rsid w:val="007C5CE9"/>
    <w:rsid w:val="007C64D2"/>
    <w:rsid w:val="007C6F0A"/>
    <w:rsid w:val="007C7613"/>
    <w:rsid w:val="007C7E9F"/>
    <w:rsid w:val="007D00DF"/>
    <w:rsid w:val="007D0192"/>
    <w:rsid w:val="007D030D"/>
    <w:rsid w:val="007D130F"/>
    <w:rsid w:val="007D22F2"/>
    <w:rsid w:val="007D2798"/>
    <w:rsid w:val="007D3620"/>
    <w:rsid w:val="007D3B8A"/>
    <w:rsid w:val="007D3D01"/>
    <w:rsid w:val="007D3D25"/>
    <w:rsid w:val="007D3D3E"/>
    <w:rsid w:val="007D3D5A"/>
    <w:rsid w:val="007D48E8"/>
    <w:rsid w:val="007D4B3E"/>
    <w:rsid w:val="007D53CE"/>
    <w:rsid w:val="007D55CE"/>
    <w:rsid w:val="007D5ECE"/>
    <w:rsid w:val="007D6176"/>
    <w:rsid w:val="007D6859"/>
    <w:rsid w:val="007D6B58"/>
    <w:rsid w:val="007D6F19"/>
    <w:rsid w:val="007D7179"/>
    <w:rsid w:val="007D7271"/>
    <w:rsid w:val="007D78B4"/>
    <w:rsid w:val="007D7A98"/>
    <w:rsid w:val="007E05BE"/>
    <w:rsid w:val="007E0B30"/>
    <w:rsid w:val="007E1F16"/>
    <w:rsid w:val="007E1F9B"/>
    <w:rsid w:val="007E21A1"/>
    <w:rsid w:val="007E236C"/>
    <w:rsid w:val="007E2957"/>
    <w:rsid w:val="007E2A18"/>
    <w:rsid w:val="007E352D"/>
    <w:rsid w:val="007E3AFD"/>
    <w:rsid w:val="007E4736"/>
    <w:rsid w:val="007E4ACD"/>
    <w:rsid w:val="007E4D76"/>
    <w:rsid w:val="007E57CA"/>
    <w:rsid w:val="007E5929"/>
    <w:rsid w:val="007E5D6B"/>
    <w:rsid w:val="007E638A"/>
    <w:rsid w:val="007E6423"/>
    <w:rsid w:val="007E6D44"/>
    <w:rsid w:val="007E6F23"/>
    <w:rsid w:val="007E7099"/>
    <w:rsid w:val="007E709D"/>
    <w:rsid w:val="007E73C5"/>
    <w:rsid w:val="007E795D"/>
    <w:rsid w:val="007E7961"/>
    <w:rsid w:val="007E7BA4"/>
    <w:rsid w:val="007F08A9"/>
    <w:rsid w:val="007F0A8C"/>
    <w:rsid w:val="007F1168"/>
    <w:rsid w:val="007F1321"/>
    <w:rsid w:val="007F17C6"/>
    <w:rsid w:val="007F296C"/>
    <w:rsid w:val="007F37BF"/>
    <w:rsid w:val="007F3BEB"/>
    <w:rsid w:val="007F3C6B"/>
    <w:rsid w:val="007F50B9"/>
    <w:rsid w:val="007F52CB"/>
    <w:rsid w:val="007F580C"/>
    <w:rsid w:val="007F610E"/>
    <w:rsid w:val="007F657F"/>
    <w:rsid w:val="007F72BC"/>
    <w:rsid w:val="007F7753"/>
    <w:rsid w:val="00800186"/>
    <w:rsid w:val="00800380"/>
    <w:rsid w:val="00800394"/>
    <w:rsid w:val="008007E6"/>
    <w:rsid w:val="00800CEB"/>
    <w:rsid w:val="00802038"/>
    <w:rsid w:val="008027E5"/>
    <w:rsid w:val="00802C71"/>
    <w:rsid w:val="00803984"/>
    <w:rsid w:val="00803D90"/>
    <w:rsid w:val="00803DC8"/>
    <w:rsid w:val="008041A0"/>
    <w:rsid w:val="008042CF"/>
    <w:rsid w:val="00804A73"/>
    <w:rsid w:val="00804B07"/>
    <w:rsid w:val="0080548E"/>
    <w:rsid w:val="008055FE"/>
    <w:rsid w:val="00805D00"/>
    <w:rsid w:val="00805E29"/>
    <w:rsid w:val="008063B4"/>
    <w:rsid w:val="00806E47"/>
    <w:rsid w:val="00807029"/>
    <w:rsid w:val="00807748"/>
    <w:rsid w:val="008078CA"/>
    <w:rsid w:val="00807BED"/>
    <w:rsid w:val="00807C43"/>
    <w:rsid w:val="00807C56"/>
    <w:rsid w:val="00807F5C"/>
    <w:rsid w:val="00810D79"/>
    <w:rsid w:val="00810FAB"/>
    <w:rsid w:val="00811535"/>
    <w:rsid w:val="008118A8"/>
    <w:rsid w:val="00811C06"/>
    <w:rsid w:val="008121F2"/>
    <w:rsid w:val="008122A7"/>
    <w:rsid w:val="00812EEC"/>
    <w:rsid w:val="0081311F"/>
    <w:rsid w:val="008139C9"/>
    <w:rsid w:val="00813A64"/>
    <w:rsid w:val="00814569"/>
    <w:rsid w:val="008148B2"/>
    <w:rsid w:val="008153AB"/>
    <w:rsid w:val="00815FF4"/>
    <w:rsid w:val="008166F3"/>
    <w:rsid w:val="008168DB"/>
    <w:rsid w:val="00816902"/>
    <w:rsid w:val="00816A9B"/>
    <w:rsid w:val="00817DBF"/>
    <w:rsid w:val="00817EF9"/>
    <w:rsid w:val="008204A9"/>
    <w:rsid w:val="008205FA"/>
    <w:rsid w:val="00822206"/>
    <w:rsid w:val="008228FB"/>
    <w:rsid w:val="00822B93"/>
    <w:rsid w:val="00822CC6"/>
    <w:rsid w:val="00823313"/>
    <w:rsid w:val="0082335C"/>
    <w:rsid w:val="00823360"/>
    <w:rsid w:val="008233BE"/>
    <w:rsid w:val="00823479"/>
    <w:rsid w:val="00823936"/>
    <w:rsid w:val="00823D42"/>
    <w:rsid w:val="00823E5D"/>
    <w:rsid w:val="00824A2A"/>
    <w:rsid w:val="0082503B"/>
    <w:rsid w:val="00825978"/>
    <w:rsid w:val="00825BB2"/>
    <w:rsid w:val="008261B6"/>
    <w:rsid w:val="008262DB"/>
    <w:rsid w:val="00826721"/>
    <w:rsid w:val="00826826"/>
    <w:rsid w:val="0082742F"/>
    <w:rsid w:val="00827E9C"/>
    <w:rsid w:val="00827F9F"/>
    <w:rsid w:val="0083037C"/>
    <w:rsid w:val="00830B7E"/>
    <w:rsid w:val="00830E11"/>
    <w:rsid w:val="00830F24"/>
    <w:rsid w:val="00831137"/>
    <w:rsid w:val="008312B1"/>
    <w:rsid w:val="00831709"/>
    <w:rsid w:val="008318CB"/>
    <w:rsid w:val="00832088"/>
    <w:rsid w:val="008321A9"/>
    <w:rsid w:val="00832299"/>
    <w:rsid w:val="00832979"/>
    <w:rsid w:val="00832BD3"/>
    <w:rsid w:val="00833325"/>
    <w:rsid w:val="0083349A"/>
    <w:rsid w:val="008335AB"/>
    <w:rsid w:val="008336C9"/>
    <w:rsid w:val="008337F5"/>
    <w:rsid w:val="00833878"/>
    <w:rsid w:val="00833F60"/>
    <w:rsid w:val="00833FD6"/>
    <w:rsid w:val="00834EDE"/>
    <w:rsid w:val="0083522E"/>
    <w:rsid w:val="0083527C"/>
    <w:rsid w:val="008353BB"/>
    <w:rsid w:val="00835A86"/>
    <w:rsid w:val="00835CD5"/>
    <w:rsid w:val="0083609F"/>
    <w:rsid w:val="00836208"/>
    <w:rsid w:val="00836AA0"/>
    <w:rsid w:val="00836C0C"/>
    <w:rsid w:val="00837566"/>
    <w:rsid w:val="008376DF"/>
    <w:rsid w:val="00837D55"/>
    <w:rsid w:val="008403EA"/>
    <w:rsid w:val="008404B1"/>
    <w:rsid w:val="00841107"/>
    <w:rsid w:val="0084131B"/>
    <w:rsid w:val="0084159F"/>
    <w:rsid w:val="0084190D"/>
    <w:rsid w:val="00841BF6"/>
    <w:rsid w:val="008422FB"/>
    <w:rsid w:val="00843021"/>
    <w:rsid w:val="008433A0"/>
    <w:rsid w:val="00843A18"/>
    <w:rsid w:val="00843D66"/>
    <w:rsid w:val="00843DB6"/>
    <w:rsid w:val="00844140"/>
    <w:rsid w:val="00845024"/>
    <w:rsid w:val="008459EE"/>
    <w:rsid w:val="00846196"/>
    <w:rsid w:val="008461FB"/>
    <w:rsid w:val="008466D2"/>
    <w:rsid w:val="00846CDF"/>
    <w:rsid w:val="00847046"/>
    <w:rsid w:val="00847180"/>
    <w:rsid w:val="00847618"/>
    <w:rsid w:val="0084765E"/>
    <w:rsid w:val="00847EAB"/>
    <w:rsid w:val="00851243"/>
    <w:rsid w:val="0085130C"/>
    <w:rsid w:val="0085165C"/>
    <w:rsid w:val="00851DFC"/>
    <w:rsid w:val="00852561"/>
    <w:rsid w:val="00852576"/>
    <w:rsid w:val="00852BC2"/>
    <w:rsid w:val="00853150"/>
    <w:rsid w:val="00853731"/>
    <w:rsid w:val="008538E5"/>
    <w:rsid w:val="008540CD"/>
    <w:rsid w:val="00854196"/>
    <w:rsid w:val="00854449"/>
    <w:rsid w:val="00854576"/>
    <w:rsid w:val="00854D72"/>
    <w:rsid w:val="0085589A"/>
    <w:rsid w:val="0085612A"/>
    <w:rsid w:val="00856971"/>
    <w:rsid w:val="00856E6A"/>
    <w:rsid w:val="0085700A"/>
    <w:rsid w:val="0085769F"/>
    <w:rsid w:val="0085779D"/>
    <w:rsid w:val="008600B3"/>
    <w:rsid w:val="008605E1"/>
    <w:rsid w:val="00861089"/>
    <w:rsid w:val="008610E8"/>
    <w:rsid w:val="00861211"/>
    <w:rsid w:val="00861898"/>
    <w:rsid w:val="00861F3C"/>
    <w:rsid w:val="00861F46"/>
    <w:rsid w:val="00861FFF"/>
    <w:rsid w:val="00862070"/>
    <w:rsid w:val="00862B7D"/>
    <w:rsid w:val="0086311C"/>
    <w:rsid w:val="00863508"/>
    <w:rsid w:val="00863D2D"/>
    <w:rsid w:val="00863E23"/>
    <w:rsid w:val="00863E48"/>
    <w:rsid w:val="00863F73"/>
    <w:rsid w:val="00864705"/>
    <w:rsid w:val="00865200"/>
    <w:rsid w:val="00865AEE"/>
    <w:rsid w:val="00865BA7"/>
    <w:rsid w:val="00865C97"/>
    <w:rsid w:val="00865CC4"/>
    <w:rsid w:val="008663B0"/>
    <w:rsid w:val="008664B7"/>
    <w:rsid w:val="008666C3"/>
    <w:rsid w:val="00866DF0"/>
    <w:rsid w:val="00866E93"/>
    <w:rsid w:val="00867132"/>
    <w:rsid w:val="00867696"/>
    <w:rsid w:val="00867C9A"/>
    <w:rsid w:val="008700BC"/>
    <w:rsid w:val="008707D3"/>
    <w:rsid w:val="00870D1A"/>
    <w:rsid w:val="00871381"/>
    <w:rsid w:val="00872324"/>
    <w:rsid w:val="00872882"/>
    <w:rsid w:val="008730D6"/>
    <w:rsid w:val="008733D4"/>
    <w:rsid w:val="0087477E"/>
    <w:rsid w:val="00874DDE"/>
    <w:rsid w:val="008750F2"/>
    <w:rsid w:val="008752F0"/>
    <w:rsid w:val="00875435"/>
    <w:rsid w:val="00875579"/>
    <w:rsid w:val="008759AD"/>
    <w:rsid w:val="008772A2"/>
    <w:rsid w:val="00877500"/>
    <w:rsid w:val="0087750A"/>
    <w:rsid w:val="00877C3A"/>
    <w:rsid w:val="008803F1"/>
    <w:rsid w:val="008806A2"/>
    <w:rsid w:val="00880A4F"/>
    <w:rsid w:val="00880C50"/>
    <w:rsid w:val="008810C3"/>
    <w:rsid w:val="00881C1D"/>
    <w:rsid w:val="00881CDD"/>
    <w:rsid w:val="00882616"/>
    <w:rsid w:val="00882E48"/>
    <w:rsid w:val="008833FD"/>
    <w:rsid w:val="00883A94"/>
    <w:rsid w:val="00883EC5"/>
    <w:rsid w:val="0088460F"/>
    <w:rsid w:val="008847E2"/>
    <w:rsid w:val="00885052"/>
    <w:rsid w:val="00885128"/>
    <w:rsid w:val="00885355"/>
    <w:rsid w:val="008856D3"/>
    <w:rsid w:val="0088579F"/>
    <w:rsid w:val="00885D1C"/>
    <w:rsid w:val="00885E85"/>
    <w:rsid w:val="008869BC"/>
    <w:rsid w:val="008877E2"/>
    <w:rsid w:val="00887EB2"/>
    <w:rsid w:val="00890808"/>
    <w:rsid w:val="0089123C"/>
    <w:rsid w:val="0089126B"/>
    <w:rsid w:val="00891448"/>
    <w:rsid w:val="008918A6"/>
    <w:rsid w:val="00891D3A"/>
    <w:rsid w:val="008926FD"/>
    <w:rsid w:val="00892748"/>
    <w:rsid w:val="00892B16"/>
    <w:rsid w:val="00892F96"/>
    <w:rsid w:val="00893987"/>
    <w:rsid w:val="0089434F"/>
    <w:rsid w:val="00895042"/>
    <w:rsid w:val="00895606"/>
    <w:rsid w:val="00896175"/>
    <w:rsid w:val="00896202"/>
    <w:rsid w:val="008962AA"/>
    <w:rsid w:val="00896C4F"/>
    <w:rsid w:val="00896F27"/>
    <w:rsid w:val="00897068"/>
    <w:rsid w:val="008971B0"/>
    <w:rsid w:val="00897936"/>
    <w:rsid w:val="00897BFF"/>
    <w:rsid w:val="00897C21"/>
    <w:rsid w:val="00897EF3"/>
    <w:rsid w:val="00897EF8"/>
    <w:rsid w:val="00897F98"/>
    <w:rsid w:val="008A0284"/>
    <w:rsid w:val="008A032F"/>
    <w:rsid w:val="008A037E"/>
    <w:rsid w:val="008A0BFD"/>
    <w:rsid w:val="008A1045"/>
    <w:rsid w:val="008A19F6"/>
    <w:rsid w:val="008A1F38"/>
    <w:rsid w:val="008A2597"/>
    <w:rsid w:val="008A2C7D"/>
    <w:rsid w:val="008A373B"/>
    <w:rsid w:val="008A3774"/>
    <w:rsid w:val="008A3803"/>
    <w:rsid w:val="008A3C6A"/>
    <w:rsid w:val="008A3C98"/>
    <w:rsid w:val="008A4782"/>
    <w:rsid w:val="008A47A0"/>
    <w:rsid w:val="008A5161"/>
    <w:rsid w:val="008A579E"/>
    <w:rsid w:val="008A598B"/>
    <w:rsid w:val="008A5BCE"/>
    <w:rsid w:val="008A5D0F"/>
    <w:rsid w:val="008A65A7"/>
    <w:rsid w:val="008A69E5"/>
    <w:rsid w:val="008A6A29"/>
    <w:rsid w:val="008A6B1F"/>
    <w:rsid w:val="008A6D17"/>
    <w:rsid w:val="008A6EB5"/>
    <w:rsid w:val="008A6FB2"/>
    <w:rsid w:val="008A6FBB"/>
    <w:rsid w:val="008A7037"/>
    <w:rsid w:val="008A7FFD"/>
    <w:rsid w:val="008B0C8C"/>
    <w:rsid w:val="008B1A25"/>
    <w:rsid w:val="008B2070"/>
    <w:rsid w:val="008B2102"/>
    <w:rsid w:val="008B22FA"/>
    <w:rsid w:val="008B24C0"/>
    <w:rsid w:val="008B258C"/>
    <w:rsid w:val="008B2B29"/>
    <w:rsid w:val="008B2D7A"/>
    <w:rsid w:val="008B315D"/>
    <w:rsid w:val="008B3FA6"/>
    <w:rsid w:val="008B4117"/>
    <w:rsid w:val="008B4726"/>
    <w:rsid w:val="008B4B33"/>
    <w:rsid w:val="008B4E5B"/>
    <w:rsid w:val="008B5705"/>
    <w:rsid w:val="008B6250"/>
    <w:rsid w:val="008B633A"/>
    <w:rsid w:val="008B66AF"/>
    <w:rsid w:val="008B67FA"/>
    <w:rsid w:val="008B6973"/>
    <w:rsid w:val="008B6EAA"/>
    <w:rsid w:val="008B6FA7"/>
    <w:rsid w:val="008B7428"/>
    <w:rsid w:val="008B7568"/>
    <w:rsid w:val="008C08B5"/>
    <w:rsid w:val="008C2870"/>
    <w:rsid w:val="008C2883"/>
    <w:rsid w:val="008C2BD8"/>
    <w:rsid w:val="008C2DE1"/>
    <w:rsid w:val="008C3083"/>
    <w:rsid w:val="008C35D6"/>
    <w:rsid w:val="008C38F9"/>
    <w:rsid w:val="008C3BC6"/>
    <w:rsid w:val="008C44C3"/>
    <w:rsid w:val="008C4E9D"/>
    <w:rsid w:val="008C50AD"/>
    <w:rsid w:val="008C5537"/>
    <w:rsid w:val="008C5756"/>
    <w:rsid w:val="008C6AD9"/>
    <w:rsid w:val="008C6ADA"/>
    <w:rsid w:val="008C6C2F"/>
    <w:rsid w:val="008C721F"/>
    <w:rsid w:val="008C74A3"/>
    <w:rsid w:val="008D00D1"/>
    <w:rsid w:val="008D00F7"/>
    <w:rsid w:val="008D01CE"/>
    <w:rsid w:val="008D02D0"/>
    <w:rsid w:val="008D04F7"/>
    <w:rsid w:val="008D078E"/>
    <w:rsid w:val="008D12F7"/>
    <w:rsid w:val="008D141B"/>
    <w:rsid w:val="008D142E"/>
    <w:rsid w:val="008D157F"/>
    <w:rsid w:val="008D16D3"/>
    <w:rsid w:val="008D18EB"/>
    <w:rsid w:val="008D1BC6"/>
    <w:rsid w:val="008D20E9"/>
    <w:rsid w:val="008D2155"/>
    <w:rsid w:val="008D217C"/>
    <w:rsid w:val="008D3A0F"/>
    <w:rsid w:val="008D3CDB"/>
    <w:rsid w:val="008D3EBF"/>
    <w:rsid w:val="008D43F1"/>
    <w:rsid w:val="008D4CAB"/>
    <w:rsid w:val="008D52AA"/>
    <w:rsid w:val="008D56D3"/>
    <w:rsid w:val="008D5C0F"/>
    <w:rsid w:val="008D6762"/>
    <w:rsid w:val="008D695F"/>
    <w:rsid w:val="008D79C3"/>
    <w:rsid w:val="008E03E1"/>
    <w:rsid w:val="008E07A2"/>
    <w:rsid w:val="008E0D4F"/>
    <w:rsid w:val="008E0F23"/>
    <w:rsid w:val="008E10D1"/>
    <w:rsid w:val="008E10E8"/>
    <w:rsid w:val="008E11E4"/>
    <w:rsid w:val="008E141F"/>
    <w:rsid w:val="008E19A6"/>
    <w:rsid w:val="008E1B65"/>
    <w:rsid w:val="008E1D48"/>
    <w:rsid w:val="008E24D4"/>
    <w:rsid w:val="008E25DC"/>
    <w:rsid w:val="008E26DA"/>
    <w:rsid w:val="008E2A8E"/>
    <w:rsid w:val="008E2B43"/>
    <w:rsid w:val="008E2E1C"/>
    <w:rsid w:val="008E3245"/>
    <w:rsid w:val="008E3CA7"/>
    <w:rsid w:val="008E3D6A"/>
    <w:rsid w:val="008E3F32"/>
    <w:rsid w:val="008E4607"/>
    <w:rsid w:val="008E4FF8"/>
    <w:rsid w:val="008E5007"/>
    <w:rsid w:val="008E5EEE"/>
    <w:rsid w:val="008E5F90"/>
    <w:rsid w:val="008E62C8"/>
    <w:rsid w:val="008E6BB0"/>
    <w:rsid w:val="008E70F3"/>
    <w:rsid w:val="008E7911"/>
    <w:rsid w:val="008E7BCF"/>
    <w:rsid w:val="008F0260"/>
    <w:rsid w:val="008F069D"/>
    <w:rsid w:val="008F0A75"/>
    <w:rsid w:val="008F0F91"/>
    <w:rsid w:val="008F1D3D"/>
    <w:rsid w:val="008F20EE"/>
    <w:rsid w:val="008F21FB"/>
    <w:rsid w:val="008F312B"/>
    <w:rsid w:val="008F37BD"/>
    <w:rsid w:val="008F393C"/>
    <w:rsid w:val="008F3A11"/>
    <w:rsid w:val="008F3DBA"/>
    <w:rsid w:val="008F4BFA"/>
    <w:rsid w:val="008F4F79"/>
    <w:rsid w:val="008F521B"/>
    <w:rsid w:val="008F56AE"/>
    <w:rsid w:val="008F5C83"/>
    <w:rsid w:val="008F61F5"/>
    <w:rsid w:val="008F6294"/>
    <w:rsid w:val="008F6784"/>
    <w:rsid w:val="008F68E5"/>
    <w:rsid w:val="008F6B43"/>
    <w:rsid w:val="008F76E5"/>
    <w:rsid w:val="008F79C3"/>
    <w:rsid w:val="008F7E04"/>
    <w:rsid w:val="00900013"/>
    <w:rsid w:val="009000CB"/>
    <w:rsid w:val="00900322"/>
    <w:rsid w:val="009006D5"/>
    <w:rsid w:val="00900CD3"/>
    <w:rsid w:val="00900FB0"/>
    <w:rsid w:val="00901270"/>
    <w:rsid w:val="009022A8"/>
    <w:rsid w:val="00902534"/>
    <w:rsid w:val="0090259F"/>
    <w:rsid w:val="00902AC9"/>
    <w:rsid w:val="00902ED9"/>
    <w:rsid w:val="00903084"/>
    <w:rsid w:val="009036F8"/>
    <w:rsid w:val="00903A1A"/>
    <w:rsid w:val="00903A72"/>
    <w:rsid w:val="00904260"/>
    <w:rsid w:val="00904887"/>
    <w:rsid w:val="00904D9F"/>
    <w:rsid w:val="009052D0"/>
    <w:rsid w:val="009058A3"/>
    <w:rsid w:val="00905B30"/>
    <w:rsid w:val="00905F3B"/>
    <w:rsid w:val="00906214"/>
    <w:rsid w:val="0090637B"/>
    <w:rsid w:val="009069B4"/>
    <w:rsid w:val="00907276"/>
    <w:rsid w:val="009074AA"/>
    <w:rsid w:val="00907A20"/>
    <w:rsid w:val="00910366"/>
    <w:rsid w:val="009111EE"/>
    <w:rsid w:val="00911DC2"/>
    <w:rsid w:val="00911E40"/>
    <w:rsid w:val="00911F92"/>
    <w:rsid w:val="00913299"/>
    <w:rsid w:val="00913508"/>
    <w:rsid w:val="009139D5"/>
    <w:rsid w:val="009142EB"/>
    <w:rsid w:val="00914707"/>
    <w:rsid w:val="00914735"/>
    <w:rsid w:val="00914766"/>
    <w:rsid w:val="009155E9"/>
    <w:rsid w:val="00915619"/>
    <w:rsid w:val="00916077"/>
    <w:rsid w:val="0091677A"/>
    <w:rsid w:val="00916D36"/>
    <w:rsid w:val="00916FDC"/>
    <w:rsid w:val="00917086"/>
    <w:rsid w:val="009170AD"/>
    <w:rsid w:val="00917193"/>
    <w:rsid w:val="00917A9D"/>
    <w:rsid w:val="00920069"/>
    <w:rsid w:val="00920CFA"/>
    <w:rsid w:val="00920D65"/>
    <w:rsid w:val="009213AD"/>
    <w:rsid w:val="0092171A"/>
    <w:rsid w:val="009218A2"/>
    <w:rsid w:val="0092258A"/>
    <w:rsid w:val="009226A2"/>
    <w:rsid w:val="00922980"/>
    <w:rsid w:val="00922C57"/>
    <w:rsid w:val="00923135"/>
    <w:rsid w:val="00923470"/>
    <w:rsid w:val="009236A0"/>
    <w:rsid w:val="00923B54"/>
    <w:rsid w:val="00923CA2"/>
    <w:rsid w:val="009241D9"/>
    <w:rsid w:val="00924EF2"/>
    <w:rsid w:val="009250E5"/>
    <w:rsid w:val="00925295"/>
    <w:rsid w:val="00925DA0"/>
    <w:rsid w:val="00926634"/>
    <w:rsid w:val="00926BFD"/>
    <w:rsid w:val="00926F88"/>
    <w:rsid w:val="00926FC8"/>
    <w:rsid w:val="00927403"/>
    <w:rsid w:val="0092788C"/>
    <w:rsid w:val="00927952"/>
    <w:rsid w:val="00930638"/>
    <w:rsid w:val="00930822"/>
    <w:rsid w:val="00930AC3"/>
    <w:rsid w:val="00930C13"/>
    <w:rsid w:val="00930C56"/>
    <w:rsid w:val="00931118"/>
    <w:rsid w:val="009317DF"/>
    <w:rsid w:val="00931DB0"/>
    <w:rsid w:val="00931F89"/>
    <w:rsid w:val="00932085"/>
    <w:rsid w:val="00932771"/>
    <w:rsid w:val="00932BD7"/>
    <w:rsid w:val="00932C7F"/>
    <w:rsid w:val="00932D09"/>
    <w:rsid w:val="00932EA3"/>
    <w:rsid w:val="009333CC"/>
    <w:rsid w:val="009336A8"/>
    <w:rsid w:val="00933856"/>
    <w:rsid w:val="00933D66"/>
    <w:rsid w:val="00934434"/>
    <w:rsid w:val="009344AE"/>
    <w:rsid w:val="00934867"/>
    <w:rsid w:val="00935B43"/>
    <w:rsid w:val="00935BC0"/>
    <w:rsid w:val="00936475"/>
    <w:rsid w:val="00936881"/>
    <w:rsid w:val="00936896"/>
    <w:rsid w:val="00936B0A"/>
    <w:rsid w:val="00936D9A"/>
    <w:rsid w:val="00936F4B"/>
    <w:rsid w:val="00937131"/>
    <w:rsid w:val="00937763"/>
    <w:rsid w:val="00937B7F"/>
    <w:rsid w:val="00940C3E"/>
    <w:rsid w:val="0094148B"/>
    <w:rsid w:val="00941974"/>
    <w:rsid w:val="00941B5C"/>
    <w:rsid w:val="00941F9A"/>
    <w:rsid w:val="009426BE"/>
    <w:rsid w:val="00942E9C"/>
    <w:rsid w:val="00942EF8"/>
    <w:rsid w:val="00942FC7"/>
    <w:rsid w:val="00943350"/>
    <w:rsid w:val="0094374D"/>
    <w:rsid w:val="009443AA"/>
    <w:rsid w:val="009457F4"/>
    <w:rsid w:val="00945BBD"/>
    <w:rsid w:val="00945C2F"/>
    <w:rsid w:val="00945D9F"/>
    <w:rsid w:val="00945DE6"/>
    <w:rsid w:val="009463DA"/>
    <w:rsid w:val="00946829"/>
    <w:rsid w:val="00946F34"/>
    <w:rsid w:val="009477D8"/>
    <w:rsid w:val="00947BC9"/>
    <w:rsid w:val="00947F16"/>
    <w:rsid w:val="00947F22"/>
    <w:rsid w:val="00950018"/>
    <w:rsid w:val="00950156"/>
    <w:rsid w:val="009502D9"/>
    <w:rsid w:val="00950A95"/>
    <w:rsid w:val="00950AE8"/>
    <w:rsid w:val="00950ECB"/>
    <w:rsid w:val="0095110E"/>
    <w:rsid w:val="00951131"/>
    <w:rsid w:val="00951A81"/>
    <w:rsid w:val="00951CF8"/>
    <w:rsid w:val="00952578"/>
    <w:rsid w:val="00952BD4"/>
    <w:rsid w:val="00953266"/>
    <w:rsid w:val="0095380F"/>
    <w:rsid w:val="00953E56"/>
    <w:rsid w:val="00954112"/>
    <w:rsid w:val="00954212"/>
    <w:rsid w:val="00954649"/>
    <w:rsid w:val="0095478E"/>
    <w:rsid w:val="00954A34"/>
    <w:rsid w:val="00955215"/>
    <w:rsid w:val="009559D1"/>
    <w:rsid w:val="00955E6B"/>
    <w:rsid w:val="00955EDE"/>
    <w:rsid w:val="00956047"/>
    <w:rsid w:val="009561EE"/>
    <w:rsid w:val="00956A92"/>
    <w:rsid w:val="00956C16"/>
    <w:rsid w:val="00956D76"/>
    <w:rsid w:val="00956FBC"/>
    <w:rsid w:val="009572A4"/>
    <w:rsid w:val="009577B2"/>
    <w:rsid w:val="009577E1"/>
    <w:rsid w:val="009577EC"/>
    <w:rsid w:val="00957938"/>
    <w:rsid w:val="0096001E"/>
    <w:rsid w:val="00960352"/>
    <w:rsid w:val="0096059F"/>
    <w:rsid w:val="00960BB1"/>
    <w:rsid w:val="009610A5"/>
    <w:rsid w:val="0096128E"/>
    <w:rsid w:val="00961571"/>
    <w:rsid w:val="00962378"/>
    <w:rsid w:val="009626B3"/>
    <w:rsid w:val="009629FD"/>
    <w:rsid w:val="009633C9"/>
    <w:rsid w:val="00963533"/>
    <w:rsid w:val="00963898"/>
    <w:rsid w:val="00963C71"/>
    <w:rsid w:val="00964041"/>
    <w:rsid w:val="009646FB"/>
    <w:rsid w:val="00964720"/>
    <w:rsid w:val="00964A91"/>
    <w:rsid w:val="009653E5"/>
    <w:rsid w:val="009654BC"/>
    <w:rsid w:val="00965F11"/>
    <w:rsid w:val="00966311"/>
    <w:rsid w:val="0096651A"/>
    <w:rsid w:val="00966CDA"/>
    <w:rsid w:val="00967222"/>
    <w:rsid w:val="00967409"/>
    <w:rsid w:val="00967558"/>
    <w:rsid w:val="009701E3"/>
    <w:rsid w:val="00970701"/>
    <w:rsid w:val="00970CBB"/>
    <w:rsid w:val="00970F81"/>
    <w:rsid w:val="00971246"/>
    <w:rsid w:val="00971418"/>
    <w:rsid w:val="00971863"/>
    <w:rsid w:val="00972056"/>
    <w:rsid w:val="00972F69"/>
    <w:rsid w:val="00972FBF"/>
    <w:rsid w:val="0097337D"/>
    <w:rsid w:val="009741E8"/>
    <w:rsid w:val="009743D3"/>
    <w:rsid w:val="00974E88"/>
    <w:rsid w:val="0097509E"/>
    <w:rsid w:val="00975194"/>
    <w:rsid w:val="00975250"/>
    <w:rsid w:val="0097529F"/>
    <w:rsid w:val="009754BD"/>
    <w:rsid w:val="0097565E"/>
    <w:rsid w:val="00975AD5"/>
    <w:rsid w:val="00975BBB"/>
    <w:rsid w:val="00975D05"/>
    <w:rsid w:val="00975D11"/>
    <w:rsid w:val="00975F38"/>
    <w:rsid w:val="00976532"/>
    <w:rsid w:val="00976881"/>
    <w:rsid w:val="00976DEB"/>
    <w:rsid w:val="00976E15"/>
    <w:rsid w:val="009776AD"/>
    <w:rsid w:val="009776BA"/>
    <w:rsid w:val="0097782C"/>
    <w:rsid w:val="00977C38"/>
    <w:rsid w:val="00980329"/>
    <w:rsid w:val="00980431"/>
    <w:rsid w:val="009810C6"/>
    <w:rsid w:val="00981613"/>
    <w:rsid w:val="009816D6"/>
    <w:rsid w:val="009817C9"/>
    <w:rsid w:val="00982CD3"/>
    <w:rsid w:val="00983275"/>
    <w:rsid w:val="0098375C"/>
    <w:rsid w:val="00983819"/>
    <w:rsid w:val="00983A65"/>
    <w:rsid w:val="00984616"/>
    <w:rsid w:val="00985290"/>
    <w:rsid w:val="00985480"/>
    <w:rsid w:val="009855B5"/>
    <w:rsid w:val="00985E97"/>
    <w:rsid w:val="0098701A"/>
    <w:rsid w:val="00987840"/>
    <w:rsid w:val="00987BE8"/>
    <w:rsid w:val="0099021D"/>
    <w:rsid w:val="0099027D"/>
    <w:rsid w:val="00990E97"/>
    <w:rsid w:val="009912DB"/>
    <w:rsid w:val="009913C6"/>
    <w:rsid w:val="00991F33"/>
    <w:rsid w:val="00991F7E"/>
    <w:rsid w:val="00991F9D"/>
    <w:rsid w:val="00992209"/>
    <w:rsid w:val="00992B06"/>
    <w:rsid w:val="00992C7D"/>
    <w:rsid w:val="00993199"/>
    <w:rsid w:val="009951DE"/>
    <w:rsid w:val="0099554C"/>
    <w:rsid w:val="009955E7"/>
    <w:rsid w:val="00996626"/>
    <w:rsid w:val="00996C73"/>
    <w:rsid w:val="00997354"/>
    <w:rsid w:val="009A04DE"/>
    <w:rsid w:val="009A0F49"/>
    <w:rsid w:val="009A0F99"/>
    <w:rsid w:val="009A0FE3"/>
    <w:rsid w:val="009A17CE"/>
    <w:rsid w:val="009A1C76"/>
    <w:rsid w:val="009A1E87"/>
    <w:rsid w:val="009A1FFA"/>
    <w:rsid w:val="009A202D"/>
    <w:rsid w:val="009A20B3"/>
    <w:rsid w:val="009A2DC6"/>
    <w:rsid w:val="009A309C"/>
    <w:rsid w:val="009A31C0"/>
    <w:rsid w:val="009A41C6"/>
    <w:rsid w:val="009A45B0"/>
    <w:rsid w:val="009A48E0"/>
    <w:rsid w:val="009A5015"/>
    <w:rsid w:val="009A51BA"/>
    <w:rsid w:val="009A5419"/>
    <w:rsid w:val="009A54DE"/>
    <w:rsid w:val="009A590B"/>
    <w:rsid w:val="009A5D61"/>
    <w:rsid w:val="009A66AB"/>
    <w:rsid w:val="009A702F"/>
    <w:rsid w:val="009A75E6"/>
    <w:rsid w:val="009A786C"/>
    <w:rsid w:val="009A7A2C"/>
    <w:rsid w:val="009A7EB5"/>
    <w:rsid w:val="009B003E"/>
    <w:rsid w:val="009B0919"/>
    <w:rsid w:val="009B0A62"/>
    <w:rsid w:val="009B0F12"/>
    <w:rsid w:val="009B12AC"/>
    <w:rsid w:val="009B12C9"/>
    <w:rsid w:val="009B1BFD"/>
    <w:rsid w:val="009B21E2"/>
    <w:rsid w:val="009B2717"/>
    <w:rsid w:val="009B28D0"/>
    <w:rsid w:val="009B29D5"/>
    <w:rsid w:val="009B3011"/>
    <w:rsid w:val="009B3AE8"/>
    <w:rsid w:val="009B4B90"/>
    <w:rsid w:val="009B4D44"/>
    <w:rsid w:val="009B4ED6"/>
    <w:rsid w:val="009B518F"/>
    <w:rsid w:val="009B543A"/>
    <w:rsid w:val="009B55D5"/>
    <w:rsid w:val="009B5AE0"/>
    <w:rsid w:val="009B5D81"/>
    <w:rsid w:val="009B5DA8"/>
    <w:rsid w:val="009B6091"/>
    <w:rsid w:val="009B6295"/>
    <w:rsid w:val="009B7081"/>
    <w:rsid w:val="009B7229"/>
    <w:rsid w:val="009B743D"/>
    <w:rsid w:val="009B74CB"/>
    <w:rsid w:val="009B756E"/>
    <w:rsid w:val="009B7B53"/>
    <w:rsid w:val="009C038D"/>
    <w:rsid w:val="009C059E"/>
    <w:rsid w:val="009C0871"/>
    <w:rsid w:val="009C0C61"/>
    <w:rsid w:val="009C0CD5"/>
    <w:rsid w:val="009C102F"/>
    <w:rsid w:val="009C10F5"/>
    <w:rsid w:val="009C12B0"/>
    <w:rsid w:val="009C15FC"/>
    <w:rsid w:val="009C166E"/>
    <w:rsid w:val="009C18E8"/>
    <w:rsid w:val="009C18EF"/>
    <w:rsid w:val="009C1B16"/>
    <w:rsid w:val="009C22C9"/>
    <w:rsid w:val="009C231B"/>
    <w:rsid w:val="009C2849"/>
    <w:rsid w:val="009C2F1B"/>
    <w:rsid w:val="009C3B58"/>
    <w:rsid w:val="009C3D72"/>
    <w:rsid w:val="009C3F4D"/>
    <w:rsid w:val="009C4714"/>
    <w:rsid w:val="009C47F3"/>
    <w:rsid w:val="009C4881"/>
    <w:rsid w:val="009C57C2"/>
    <w:rsid w:val="009C582E"/>
    <w:rsid w:val="009C596E"/>
    <w:rsid w:val="009C5ABE"/>
    <w:rsid w:val="009C5D9F"/>
    <w:rsid w:val="009C5E0F"/>
    <w:rsid w:val="009C625C"/>
    <w:rsid w:val="009C6C03"/>
    <w:rsid w:val="009C6D3B"/>
    <w:rsid w:val="009C6D75"/>
    <w:rsid w:val="009C7496"/>
    <w:rsid w:val="009C7630"/>
    <w:rsid w:val="009C7AD6"/>
    <w:rsid w:val="009D04C9"/>
    <w:rsid w:val="009D0CF1"/>
    <w:rsid w:val="009D141F"/>
    <w:rsid w:val="009D153E"/>
    <w:rsid w:val="009D1618"/>
    <w:rsid w:val="009D1808"/>
    <w:rsid w:val="009D18B6"/>
    <w:rsid w:val="009D1B37"/>
    <w:rsid w:val="009D1BCA"/>
    <w:rsid w:val="009D1F2C"/>
    <w:rsid w:val="009D2397"/>
    <w:rsid w:val="009D2408"/>
    <w:rsid w:val="009D2416"/>
    <w:rsid w:val="009D2494"/>
    <w:rsid w:val="009D2DFB"/>
    <w:rsid w:val="009D3381"/>
    <w:rsid w:val="009D3687"/>
    <w:rsid w:val="009D56EE"/>
    <w:rsid w:val="009D57BE"/>
    <w:rsid w:val="009D5D13"/>
    <w:rsid w:val="009D5E88"/>
    <w:rsid w:val="009D6638"/>
    <w:rsid w:val="009D6930"/>
    <w:rsid w:val="009D6BF9"/>
    <w:rsid w:val="009E082A"/>
    <w:rsid w:val="009E08D8"/>
    <w:rsid w:val="009E0C0F"/>
    <w:rsid w:val="009E0CAD"/>
    <w:rsid w:val="009E2074"/>
    <w:rsid w:val="009E24C2"/>
    <w:rsid w:val="009E26F6"/>
    <w:rsid w:val="009E2A33"/>
    <w:rsid w:val="009E3D64"/>
    <w:rsid w:val="009E3D65"/>
    <w:rsid w:val="009E3DCC"/>
    <w:rsid w:val="009E421B"/>
    <w:rsid w:val="009E4391"/>
    <w:rsid w:val="009E4CBB"/>
    <w:rsid w:val="009E51C5"/>
    <w:rsid w:val="009E5589"/>
    <w:rsid w:val="009E59E0"/>
    <w:rsid w:val="009E73E6"/>
    <w:rsid w:val="009E74FD"/>
    <w:rsid w:val="009E765E"/>
    <w:rsid w:val="009E784C"/>
    <w:rsid w:val="009E7ACF"/>
    <w:rsid w:val="009E7BF9"/>
    <w:rsid w:val="009E7C27"/>
    <w:rsid w:val="009F08EC"/>
    <w:rsid w:val="009F0BD8"/>
    <w:rsid w:val="009F0F73"/>
    <w:rsid w:val="009F103D"/>
    <w:rsid w:val="009F11B8"/>
    <w:rsid w:val="009F1736"/>
    <w:rsid w:val="009F1761"/>
    <w:rsid w:val="009F1772"/>
    <w:rsid w:val="009F1AAF"/>
    <w:rsid w:val="009F268A"/>
    <w:rsid w:val="009F26CC"/>
    <w:rsid w:val="009F2ECB"/>
    <w:rsid w:val="009F2F1D"/>
    <w:rsid w:val="009F3554"/>
    <w:rsid w:val="009F3E53"/>
    <w:rsid w:val="009F42E7"/>
    <w:rsid w:val="009F45EA"/>
    <w:rsid w:val="009F4715"/>
    <w:rsid w:val="009F4DE6"/>
    <w:rsid w:val="009F508D"/>
    <w:rsid w:val="009F5404"/>
    <w:rsid w:val="009F5582"/>
    <w:rsid w:val="009F5EED"/>
    <w:rsid w:val="009F6409"/>
    <w:rsid w:val="009F67B3"/>
    <w:rsid w:val="009F6B4B"/>
    <w:rsid w:val="009F6E73"/>
    <w:rsid w:val="009F7079"/>
    <w:rsid w:val="009F7E23"/>
    <w:rsid w:val="00A0008E"/>
    <w:rsid w:val="00A003E4"/>
    <w:rsid w:val="00A007D0"/>
    <w:rsid w:val="00A00B93"/>
    <w:rsid w:val="00A00D93"/>
    <w:rsid w:val="00A00ECD"/>
    <w:rsid w:val="00A027A2"/>
    <w:rsid w:val="00A02864"/>
    <w:rsid w:val="00A02C13"/>
    <w:rsid w:val="00A02ED5"/>
    <w:rsid w:val="00A0328F"/>
    <w:rsid w:val="00A034AF"/>
    <w:rsid w:val="00A035B9"/>
    <w:rsid w:val="00A03AE4"/>
    <w:rsid w:val="00A03EEB"/>
    <w:rsid w:val="00A040BB"/>
    <w:rsid w:val="00A043A8"/>
    <w:rsid w:val="00A0475D"/>
    <w:rsid w:val="00A048D0"/>
    <w:rsid w:val="00A04A88"/>
    <w:rsid w:val="00A04EB8"/>
    <w:rsid w:val="00A04F8C"/>
    <w:rsid w:val="00A05099"/>
    <w:rsid w:val="00A0512B"/>
    <w:rsid w:val="00A056BD"/>
    <w:rsid w:val="00A058CB"/>
    <w:rsid w:val="00A05A1F"/>
    <w:rsid w:val="00A05AB1"/>
    <w:rsid w:val="00A0618E"/>
    <w:rsid w:val="00A0620F"/>
    <w:rsid w:val="00A06454"/>
    <w:rsid w:val="00A06465"/>
    <w:rsid w:val="00A06489"/>
    <w:rsid w:val="00A06C73"/>
    <w:rsid w:val="00A072A8"/>
    <w:rsid w:val="00A0773A"/>
    <w:rsid w:val="00A10E32"/>
    <w:rsid w:val="00A119DB"/>
    <w:rsid w:val="00A12246"/>
    <w:rsid w:val="00A12664"/>
    <w:rsid w:val="00A128EA"/>
    <w:rsid w:val="00A1299A"/>
    <w:rsid w:val="00A129CE"/>
    <w:rsid w:val="00A12C01"/>
    <w:rsid w:val="00A12C05"/>
    <w:rsid w:val="00A12C70"/>
    <w:rsid w:val="00A12D33"/>
    <w:rsid w:val="00A131A4"/>
    <w:rsid w:val="00A13384"/>
    <w:rsid w:val="00A1387D"/>
    <w:rsid w:val="00A14158"/>
    <w:rsid w:val="00A14521"/>
    <w:rsid w:val="00A14EA9"/>
    <w:rsid w:val="00A1565D"/>
    <w:rsid w:val="00A157F6"/>
    <w:rsid w:val="00A16359"/>
    <w:rsid w:val="00A16544"/>
    <w:rsid w:val="00A166CD"/>
    <w:rsid w:val="00A16E66"/>
    <w:rsid w:val="00A170F6"/>
    <w:rsid w:val="00A171FF"/>
    <w:rsid w:val="00A17711"/>
    <w:rsid w:val="00A17F37"/>
    <w:rsid w:val="00A203A5"/>
    <w:rsid w:val="00A203E0"/>
    <w:rsid w:val="00A207C5"/>
    <w:rsid w:val="00A210A5"/>
    <w:rsid w:val="00A210C4"/>
    <w:rsid w:val="00A21601"/>
    <w:rsid w:val="00A21BAA"/>
    <w:rsid w:val="00A21C37"/>
    <w:rsid w:val="00A21DB9"/>
    <w:rsid w:val="00A21F47"/>
    <w:rsid w:val="00A22532"/>
    <w:rsid w:val="00A22681"/>
    <w:rsid w:val="00A227B4"/>
    <w:rsid w:val="00A22C7E"/>
    <w:rsid w:val="00A22EDD"/>
    <w:rsid w:val="00A2322A"/>
    <w:rsid w:val="00A237BE"/>
    <w:rsid w:val="00A23815"/>
    <w:rsid w:val="00A23A89"/>
    <w:rsid w:val="00A23B64"/>
    <w:rsid w:val="00A245F5"/>
    <w:rsid w:val="00A24878"/>
    <w:rsid w:val="00A24C91"/>
    <w:rsid w:val="00A25205"/>
    <w:rsid w:val="00A258E0"/>
    <w:rsid w:val="00A25BD3"/>
    <w:rsid w:val="00A25C99"/>
    <w:rsid w:val="00A25E9A"/>
    <w:rsid w:val="00A2605F"/>
    <w:rsid w:val="00A26114"/>
    <w:rsid w:val="00A2648F"/>
    <w:rsid w:val="00A2693C"/>
    <w:rsid w:val="00A26EBC"/>
    <w:rsid w:val="00A2701E"/>
    <w:rsid w:val="00A27817"/>
    <w:rsid w:val="00A278F4"/>
    <w:rsid w:val="00A27D50"/>
    <w:rsid w:val="00A30331"/>
    <w:rsid w:val="00A30866"/>
    <w:rsid w:val="00A30E66"/>
    <w:rsid w:val="00A30E6C"/>
    <w:rsid w:val="00A31532"/>
    <w:rsid w:val="00A31548"/>
    <w:rsid w:val="00A318C5"/>
    <w:rsid w:val="00A31A55"/>
    <w:rsid w:val="00A32203"/>
    <w:rsid w:val="00A32398"/>
    <w:rsid w:val="00A32443"/>
    <w:rsid w:val="00A32542"/>
    <w:rsid w:val="00A326DD"/>
    <w:rsid w:val="00A32EF1"/>
    <w:rsid w:val="00A33073"/>
    <w:rsid w:val="00A3317E"/>
    <w:rsid w:val="00A33621"/>
    <w:rsid w:val="00A33882"/>
    <w:rsid w:val="00A34FBA"/>
    <w:rsid w:val="00A35734"/>
    <w:rsid w:val="00A358E0"/>
    <w:rsid w:val="00A35A5C"/>
    <w:rsid w:val="00A35BBA"/>
    <w:rsid w:val="00A35DF1"/>
    <w:rsid w:val="00A35FE2"/>
    <w:rsid w:val="00A360C2"/>
    <w:rsid w:val="00A36647"/>
    <w:rsid w:val="00A36E4D"/>
    <w:rsid w:val="00A37426"/>
    <w:rsid w:val="00A3747E"/>
    <w:rsid w:val="00A376F0"/>
    <w:rsid w:val="00A37A08"/>
    <w:rsid w:val="00A40534"/>
    <w:rsid w:val="00A405D1"/>
    <w:rsid w:val="00A40BAC"/>
    <w:rsid w:val="00A40D46"/>
    <w:rsid w:val="00A41164"/>
    <w:rsid w:val="00A41818"/>
    <w:rsid w:val="00A41DBF"/>
    <w:rsid w:val="00A41FF4"/>
    <w:rsid w:val="00A4213D"/>
    <w:rsid w:val="00A42253"/>
    <w:rsid w:val="00A42FE3"/>
    <w:rsid w:val="00A43317"/>
    <w:rsid w:val="00A4339D"/>
    <w:rsid w:val="00A438E7"/>
    <w:rsid w:val="00A43B95"/>
    <w:rsid w:val="00A43BFA"/>
    <w:rsid w:val="00A43ED5"/>
    <w:rsid w:val="00A43F40"/>
    <w:rsid w:val="00A4465F"/>
    <w:rsid w:val="00A44B02"/>
    <w:rsid w:val="00A44DB8"/>
    <w:rsid w:val="00A4576B"/>
    <w:rsid w:val="00A459CF"/>
    <w:rsid w:val="00A45EFD"/>
    <w:rsid w:val="00A463BE"/>
    <w:rsid w:val="00A4658D"/>
    <w:rsid w:val="00A468F2"/>
    <w:rsid w:val="00A468FD"/>
    <w:rsid w:val="00A46AAD"/>
    <w:rsid w:val="00A46AE3"/>
    <w:rsid w:val="00A46AFA"/>
    <w:rsid w:val="00A46D63"/>
    <w:rsid w:val="00A46FCB"/>
    <w:rsid w:val="00A47043"/>
    <w:rsid w:val="00A471A4"/>
    <w:rsid w:val="00A47459"/>
    <w:rsid w:val="00A4757C"/>
    <w:rsid w:val="00A50587"/>
    <w:rsid w:val="00A50E87"/>
    <w:rsid w:val="00A51A22"/>
    <w:rsid w:val="00A51D59"/>
    <w:rsid w:val="00A51DF4"/>
    <w:rsid w:val="00A52190"/>
    <w:rsid w:val="00A522E7"/>
    <w:rsid w:val="00A52340"/>
    <w:rsid w:val="00A52368"/>
    <w:rsid w:val="00A525A9"/>
    <w:rsid w:val="00A53A8A"/>
    <w:rsid w:val="00A547C8"/>
    <w:rsid w:val="00A554D1"/>
    <w:rsid w:val="00A55F04"/>
    <w:rsid w:val="00A55F51"/>
    <w:rsid w:val="00A56199"/>
    <w:rsid w:val="00A56A65"/>
    <w:rsid w:val="00A57491"/>
    <w:rsid w:val="00A5781E"/>
    <w:rsid w:val="00A604D0"/>
    <w:rsid w:val="00A607A9"/>
    <w:rsid w:val="00A60C28"/>
    <w:rsid w:val="00A61190"/>
    <w:rsid w:val="00A6126F"/>
    <w:rsid w:val="00A612AA"/>
    <w:rsid w:val="00A617F5"/>
    <w:rsid w:val="00A61AA5"/>
    <w:rsid w:val="00A622CE"/>
    <w:rsid w:val="00A62368"/>
    <w:rsid w:val="00A62EE6"/>
    <w:rsid w:val="00A631FF"/>
    <w:rsid w:val="00A6326B"/>
    <w:rsid w:val="00A63517"/>
    <w:rsid w:val="00A6445D"/>
    <w:rsid w:val="00A64D82"/>
    <w:rsid w:val="00A653A7"/>
    <w:rsid w:val="00A65B52"/>
    <w:rsid w:val="00A65DC3"/>
    <w:rsid w:val="00A662FC"/>
    <w:rsid w:val="00A66464"/>
    <w:rsid w:val="00A66546"/>
    <w:rsid w:val="00A66583"/>
    <w:rsid w:val="00A66C2A"/>
    <w:rsid w:val="00A66C9A"/>
    <w:rsid w:val="00A66CE6"/>
    <w:rsid w:val="00A66D08"/>
    <w:rsid w:val="00A66E81"/>
    <w:rsid w:val="00A66F63"/>
    <w:rsid w:val="00A67281"/>
    <w:rsid w:val="00A675B6"/>
    <w:rsid w:val="00A67969"/>
    <w:rsid w:val="00A67B82"/>
    <w:rsid w:val="00A67F28"/>
    <w:rsid w:val="00A67F4B"/>
    <w:rsid w:val="00A706BE"/>
    <w:rsid w:val="00A707E6"/>
    <w:rsid w:val="00A70854"/>
    <w:rsid w:val="00A710D9"/>
    <w:rsid w:val="00A712CC"/>
    <w:rsid w:val="00A71778"/>
    <w:rsid w:val="00A719BA"/>
    <w:rsid w:val="00A71FE1"/>
    <w:rsid w:val="00A7213A"/>
    <w:rsid w:val="00A721A7"/>
    <w:rsid w:val="00A72D69"/>
    <w:rsid w:val="00A7405E"/>
    <w:rsid w:val="00A742E5"/>
    <w:rsid w:val="00A7451B"/>
    <w:rsid w:val="00A74B4C"/>
    <w:rsid w:val="00A752D5"/>
    <w:rsid w:val="00A75419"/>
    <w:rsid w:val="00A75829"/>
    <w:rsid w:val="00A75BEC"/>
    <w:rsid w:val="00A75DDE"/>
    <w:rsid w:val="00A763D6"/>
    <w:rsid w:val="00A76F91"/>
    <w:rsid w:val="00A77422"/>
    <w:rsid w:val="00A77FE2"/>
    <w:rsid w:val="00A802D6"/>
    <w:rsid w:val="00A80330"/>
    <w:rsid w:val="00A80998"/>
    <w:rsid w:val="00A80B81"/>
    <w:rsid w:val="00A80EDB"/>
    <w:rsid w:val="00A81465"/>
    <w:rsid w:val="00A8198F"/>
    <w:rsid w:val="00A81C93"/>
    <w:rsid w:val="00A81FBB"/>
    <w:rsid w:val="00A8272A"/>
    <w:rsid w:val="00A82A37"/>
    <w:rsid w:val="00A82B12"/>
    <w:rsid w:val="00A82BB0"/>
    <w:rsid w:val="00A82D09"/>
    <w:rsid w:val="00A83A72"/>
    <w:rsid w:val="00A83DFE"/>
    <w:rsid w:val="00A84109"/>
    <w:rsid w:val="00A8435B"/>
    <w:rsid w:val="00A844FC"/>
    <w:rsid w:val="00A8459A"/>
    <w:rsid w:val="00A84A0A"/>
    <w:rsid w:val="00A8574E"/>
    <w:rsid w:val="00A85BCA"/>
    <w:rsid w:val="00A86AC0"/>
    <w:rsid w:val="00A86C68"/>
    <w:rsid w:val="00A86CF6"/>
    <w:rsid w:val="00A87555"/>
    <w:rsid w:val="00A87570"/>
    <w:rsid w:val="00A876A3"/>
    <w:rsid w:val="00A8774F"/>
    <w:rsid w:val="00A87BE6"/>
    <w:rsid w:val="00A90001"/>
    <w:rsid w:val="00A91506"/>
    <w:rsid w:val="00A91792"/>
    <w:rsid w:val="00A91B47"/>
    <w:rsid w:val="00A91D3B"/>
    <w:rsid w:val="00A920AD"/>
    <w:rsid w:val="00A929FC"/>
    <w:rsid w:val="00A92B35"/>
    <w:rsid w:val="00A93168"/>
    <w:rsid w:val="00A9351E"/>
    <w:rsid w:val="00A94502"/>
    <w:rsid w:val="00A94B26"/>
    <w:rsid w:val="00A94B9D"/>
    <w:rsid w:val="00A94BFD"/>
    <w:rsid w:val="00A94D5A"/>
    <w:rsid w:val="00A95038"/>
    <w:rsid w:val="00A9623D"/>
    <w:rsid w:val="00A965C3"/>
    <w:rsid w:val="00A96687"/>
    <w:rsid w:val="00A96C78"/>
    <w:rsid w:val="00A96DCA"/>
    <w:rsid w:val="00A96F8C"/>
    <w:rsid w:val="00A97208"/>
    <w:rsid w:val="00A974AF"/>
    <w:rsid w:val="00A976EC"/>
    <w:rsid w:val="00A97748"/>
    <w:rsid w:val="00A97A3E"/>
    <w:rsid w:val="00A97A73"/>
    <w:rsid w:val="00A97EDD"/>
    <w:rsid w:val="00AA0107"/>
    <w:rsid w:val="00AA01AE"/>
    <w:rsid w:val="00AA0446"/>
    <w:rsid w:val="00AA0909"/>
    <w:rsid w:val="00AA0B0D"/>
    <w:rsid w:val="00AA10DF"/>
    <w:rsid w:val="00AA11D7"/>
    <w:rsid w:val="00AA1584"/>
    <w:rsid w:val="00AA2527"/>
    <w:rsid w:val="00AA2C96"/>
    <w:rsid w:val="00AA38E0"/>
    <w:rsid w:val="00AA3CD5"/>
    <w:rsid w:val="00AA48D7"/>
    <w:rsid w:val="00AA4F18"/>
    <w:rsid w:val="00AA572B"/>
    <w:rsid w:val="00AA5FA0"/>
    <w:rsid w:val="00AA60DE"/>
    <w:rsid w:val="00AA610E"/>
    <w:rsid w:val="00AA65C8"/>
    <w:rsid w:val="00AA6AC6"/>
    <w:rsid w:val="00AA6F38"/>
    <w:rsid w:val="00AA79E1"/>
    <w:rsid w:val="00AA7C48"/>
    <w:rsid w:val="00AA7D6C"/>
    <w:rsid w:val="00AB031F"/>
    <w:rsid w:val="00AB085A"/>
    <w:rsid w:val="00AB0E73"/>
    <w:rsid w:val="00AB1244"/>
    <w:rsid w:val="00AB14EC"/>
    <w:rsid w:val="00AB166F"/>
    <w:rsid w:val="00AB169F"/>
    <w:rsid w:val="00AB1781"/>
    <w:rsid w:val="00AB2B1A"/>
    <w:rsid w:val="00AB3A5D"/>
    <w:rsid w:val="00AB3ACD"/>
    <w:rsid w:val="00AB3C2A"/>
    <w:rsid w:val="00AB4919"/>
    <w:rsid w:val="00AB4E12"/>
    <w:rsid w:val="00AB5142"/>
    <w:rsid w:val="00AB5519"/>
    <w:rsid w:val="00AB6C62"/>
    <w:rsid w:val="00AB6F5E"/>
    <w:rsid w:val="00AB6FDC"/>
    <w:rsid w:val="00AB6FEF"/>
    <w:rsid w:val="00AB7431"/>
    <w:rsid w:val="00AB795F"/>
    <w:rsid w:val="00AB7C7B"/>
    <w:rsid w:val="00AB7CFC"/>
    <w:rsid w:val="00AB7DB4"/>
    <w:rsid w:val="00AC0BB5"/>
    <w:rsid w:val="00AC0CE6"/>
    <w:rsid w:val="00AC16AC"/>
    <w:rsid w:val="00AC1A7C"/>
    <w:rsid w:val="00AC206B"/>
    <w:rsid w:val="00AC22CB"/>
    <w:rsid w:val="00AC23AD"/>
    <w:rsid w:val="00AC2634"/>
    <w:rsid w:val="00AC2C23"/>
    <w:rsid w:val="00AC3046"/>
    <w:rsid w:val="00AC355D"/>
    <w:rsid w:val="00AC3B98"/>
    <w:rsid w:val="00AC420E"/>
    <w:rsid w:val="00AC4626"/>
    <w:rsid w:val="00AC5119"/>
    <w:rsid w:val="00AC6609"/>
    <w:rsid w:val="00AC6635"/>
    <w:rsid w:val="00AC6C55"/>
    <w:rsid w:val="00AC7E44"/>
    <w:rsid w:val="00AD07C7"/>
    <w:rsid w:val="00AD08F8"/>
    <w:rsid w:val="00AD1DB6"/>
    <w:rsid w:val="00AD1F55"/>
    <w:rsid w:val="00AD2210"/>
    <w:rsid w:val="00AD23A0"/>
    <w:rsid w:val="00AD24DB"/>
    <w:rsid w:val="00AD2D17"/>
    <w:rsid w:val="00AD3457"/>
    <w:rsid w:val="00AD3627"/>
    <w:rsid w:val="00AD3ABB"/>
    <w:rsid w:val="00AD3D13"/>
    <w:rsid w:val="00AD4228"/>
    <w:rsid w:val="00AD523B"/>
    <w:rsid w:val="00AD52F4"/>
    <w:rsid w:val="00AD5578"/>
    <w:rsid w:val="00AD5A42"/>
    <w:rsid w:val="00AD5C73"/>
    <w:rsid w:val="00AD5D28"/>
    <w:rsid w:val="00AD6430"/>
    <w:rsid w:val="00AD678B"/>
    <w:rsid w:val="00AD67C3"/>
    <w:rsid w:val="00AD6AD4"/>
    <w:rsid w:val="00AD6D64"/>
    <w:rsid w:val="00AD6EA3"/>
    <w:rsid w:val="00AD7E58"/>
    <w:rsid w:val="00AE07A9"/>
    <w:rsid w:val="00AE1280"/>
    <w:rsid w:val="00AE128D"/>
    <w:rsid w:val="00AE184A"/>
    <w:rsid w:val="00AE2229"/>
    <w:rsid w:val="00AE222E"/>
    <w:rsid w:val="00AE3E1B"/>
    <w:rsid w:val="00AE4980"/>
    <w:rsid w:val="00AE4ADC"/>
    <w:rsid w:val="00AE4D2F"/>
    <w:rsid w:val="00AE52C9"/>
    <w:rsid w:val="00AE52DF"/>
    <w:rsid w:val="00AE56BC"/>
    <w:rsid w:val="00AE5C6A"/>
    <w:rsid w:val="00AE5D5A"/>
    <w:rsid w:val="00AE6C7F"/>
    <w:rsid w:val="00AE70CE"/>
    <w:rsid w:val="00AE7713"/>
    <w:rsid w:val="00AE77D4"/>
    <w:rsid w:val="00AF0188"/>
    <w:rsid w:val="00AF0395"/>
    <w:rsid w:val="00AF0965"/>
    <w:rsid w:val="00AF106C"/>
    <w:rsid w:val="00AF1240"/>
    <w:rsid w:val="00AF24EA"/>
    <w:rsid w:val="00AF25B2"/>
    <w:rsid w:val="00AF2B8F"/>
    <w:rsid w:val="00AF30A6"/>
    <w:rsid w:val="00AF3205"/>
    <w:rsid w:val="00AF33CF"/>
    <w:rsid w:val="00AF379D"/>
    <w:rsid w:val="00AF3BE0"/>
    <w:rsid w:val="00AF424D"/>
    <w:rsid w:val="00AF4AE8"/>
    <w:rsid w:val="00AF523F"/>
    <w:rsid w:val="00AF56CD"/>
    <w:rsid w:val="00AF5D93"/>
    <w:rsid w:val="00AF6B9B"/>
    <w:rsid w:val="00AF70E1"/>
    <w:rsid w:val="00AF73B7"/>
    <w:rsid w:val="00AF7B20"/>
    <w:rsid w:val="00AF7CB0"/>
    <w:rsid w:val="00AF7CFA"/>
    <w:rsid w:val="00B0044B"/>
    <w:rsid w:val="00B009B9"/>
    <w:rsid w:val="00B00E0B"/>
    <w:rsid w:val="00B00E10"/>
    <w:rsid w:val="00B0107D"/>
    <w:rsid w:val="00B010AF"/>
    <w:rsid w:val="00B01395"/>
    <w:rsid w:val="00B01860"/>
    <w:rsid w:val="00B020AE"/>
    <w:rsid w:val="00B0244B"/>
    <w:rsid w:val="00B029EA"/>
    <w:rsid w:val="00B02B2D"/>
    <w:rsid w:val="00B02CE8"/>
    <w:rsid w:val="00B03820"/>
    <w:rsid w:val="00B0388F"/>
    <w:rsid w:val="00B04908"/>
    <w:rsid w:val="00B04CB5"/>
    <w:rsid w:val="00B04FE5"/>
    <w:rsid w:val="00B05207"/>
    <w:rsid w:val="00B05306"/>
    <w:rsid w:val="00B0593E"/>
    <w:rsid w:val="00B05E75"/>
    <w:rsid w:val="00B05ECF"/>
    <w:rsid w:val="00B063D4"/>
    <w:rsid w:val="00B06DF1"/>
    <w:rsid w:val="00B070B4"/>
    <w:rsid w:val="00B07502"/>
    <w:rsid w:val="00B07E87"/>
    <w:rsid w:val="00B07F1E"/>
    <w:rsid w:val="00B1003A"/>
    <w:rsid w:val="00B104D8"/>
    <w:rsid w:val="00B10922"/>
    <w:rsid w:val="00B109BC"/>
    <w:rsid w:val="00B10ED6"/>
    <w:rsid w:val="00B10F56"/>
    <w:rsid w:val="00B11228"/>
    <w:rsid w:val="00B1187C"/>
    <w:rsid w:val="00B119FA"/>
    <w:rsid w:val="00B12245"/>
    <w:rsid w:val="00B127E4"/>
    <w:rsid w:val="00B1281F"/>
    <w:rsid w:val="00B12AEB"/>
    <w:rsid w:val="00B12E48"/>
    <w:rsid w:val="00B12E7D"/>
    <w:rsid w:val="00B12E82"/>
    <w:rsid w:val="00B1316D"/>
    <w:rsid w:val="00B13284"/>
    <w:rsid w:val="00B137F9"/>
    <w:rsid w:val="00B139CD"/>
    <w:rsid w:val="00B1443C"/>
    <w:rsid w:val="00B14853"/>
    <w:rsid w:val="00B14AC4"/>
    <w:rsid w:val="00B14E24"/>
    <w:rsid w:val="00B15D72"/>
    <w:rsid w:val="00B162EF"/>
    <w:rsid w:val="00B168BB"/>
    <w:rsid w:val="00B1694C"/>
    <w:rsid w:val="00B16E59"/>
    <w:rsid w:val="00B17612"/>
    <w:rsid w:val="00B17B29"/>
    <w:rsid w:val="00B17C00"/>
    <w:rsid w:val="00B17F50"/>
    <w:rsid w:val="00B203D2"/>
    <w:rsid w:val="00B20453"/>
    <w:rsid w:val="00B20813"/>
    <w:rsid w:val="00B20834"/>
    <w:rsid w:val="00B21254"/>
    <w:rsid w:val="00B21E10"/>
    <w:rsid w:val="00B21E57"/>
    <w:rsid w:val="00B228D0"/>
    <w:rsid w:val="00B22A33"/>
    <w:rsid w:val="00B23490"/>
    <w:rsid w:val="00B2399B"/>
    <w:rsid w:val="00B23B66"/>
    <w:rsid w:val="00B23F0C"/>
    <w:rsid w:val="00B24720"/>
    <w:rsid w:val="00B24999"/>
    <w:rsid w:val="00B25A35"/>
    <w:rsid w:val="00B25CEE"/>
    <w:rsid w:val="00B2623C"/>
    <w:rsid w:val="00B274A5"/>
    <w:rsid w:val="00B2757D"/>
    <w:rsid w:val="00B3067F"/>
    <w:rsid w:val="00B307F6"/>
    <w:rsid w:val="00B30981"/>
    <w:rsid w:val="00B30AE7"/>
    <w:rsid w:val="00B30AFE"/>
    <w:rsid w:val="00B30E69"/>
    <w:rsid w:val="00B31A19"/>
    <w:rsid w:val="00B323A9"/>
    <w:rsid w:val="00B326D6"/>
    <w:rsid w:val="00B32AA6"/>
    <w:rsid w:val="00B32F53"/>
    <w:rsid w:val="00B33297"/>
    <w:rsid w:val="00B33590"/>
    <w:rsid w:val="00B33F0B"/>
    <w:rsid w:val="00B343DF"/>
    <w:rsid w:val="00B347E9"/>
    <w:rsid w:val="00B350CA"/>
    <w:rsid w:val="00B35335"/>
    <w:rsid w:val="00B364F1"/>
    <w:rsid w:val="00B366C2"/>
    <w:rsid w:val="00B36A45"/>
    <w:rsid w:val="00B37304"/>
    <w:rsid w:val="00B375C1"/>
    <w:rsid w:val="00B37EA8"/>
    <w:rsid w:val="00B37F46"/>
    <w:rsid w:val="00B400F6"/>
    <w:rsid w:val="00B40678"/>
    <w:rsid w:val="00B40C90"/>
    <w:rsid w:val="00B40E2F"/>
    <w:rsid w:val="00B40F6E"/>
    <w:rsid w:val="00B40FD0"/>
    <w:rsid w:val="00B41C18"/>
    <w:rsid w:val="00B41C5B"/>
    <w:rsid w:val="00B42B93"/>
    <w:rsid w:val="00B436FA"/>
    <w:rsid w:val="00B43884"/>
    <w:rsid w:val="00B43C19"/>
    <w:rsid w:val="00B43CA0"/>
    <w:rsid w:val="00B43CB8"/>
    <w:rsid w:val="00B44135"/>
    <w:rsid w:val="00B442B3"/>
    <w:rsid w:val="00B442FE"/>
    <w:rsid w:val="00B44949"/>
    <w:rsid w:val="00B44A00"/>
    <w:rsid w:val="00B45233"/>
    <w:rsid w:val="00B463AE"/>
    <w:rsid w:val="00B465D6"/>
    <w:rsid w:val="00B466B0"/>
    <w:rsid w:val="00B47019"/>
    <w:rsid w:val="00B47371"/>
    <w:rsid w:val="00B475C9"/>
    <w:rsid w:val="00B476B2"/>
    <w:rsid w:val="00B479A8"/>
    <w:rsid w:val="00B51538"/>
    <w:rsid w:val="00B51CED"/>
    <w:rsid w:val="00B52027"/>
    <w:rsid w:val="00B523D4"/>
    <w:rsid w:val="00B52C6A"/>
    <w:rsid w:val="00B52E41"/>
    <w:rsid w:val="00B53079"/>
    <w:rsid w:val="00B53669"/>
    <w:rsid w:val="00B5372A"/>
    <w:rsid w:val="00B53FF2"/>
    <w:rsid w:val="00B549BB"/>
    <w:rsid w:val="00B55719"/>
    <w:rsid w:val="00B55CA7"/>
    <w:rsid w:val="00B56DF9"/>
    <w:rsid w:val="00B571B5"/>
    <w:rsid w:val="00B571D8"/>
    <w:rsid w:val="00B57423"/>
    <w:rsid w:val="00B57448"/>
    <w:rsid w:val="00B57560"/>
    <w:rsid w:val="00B57BFE"/>
    <w:rsid w:val="00B57DF3"/>
    <w:rsid w:val="00B6035B"/>
    <w:rsid w:val="00B604A6"/>
    <w:rsid w:val="00B60642"/>
    <w:rsid w:val="00B60D70"/>
    <w:rsid w:val="00B615A2"/>
    <w:rsid w:val="00B6191D"/>
    <w:rsid w:val="00B61A09"/>
    <w:rsid w:val="00B61DE5"/>
    <w:rsid w:val="00B61E5B"/>
    <w:rsid w:val="00B61ED0"/>
    <w:rsid w:val="00B6201A"/>
    <w:rsid w:val="00B624D0"/>
    <w:rsid w:val="00B62591"/>
    <w:rsid w:val="00B62D5D"/>
    <w:rsid w:val="00B634F6"/>
    <w:rsid w:val="00B63547"/>
    <w:rsid w:val="00B6387A"/>
    <w:rsid w:val="00B63AEC"/>
    <w:rsid w:val="00B63B10"/>
    <w:rsid w:val="00B65337"/>
    <w:rsid w:val="00B655B0"/>
    <w:rsid w:val="00B662D2"/>
    <w:rsid w:val="00B66334"/>
    <w:rsid w:val="00B66C54"/>
    <w:rsid w:val="00B67825"/>
    <w:rsid w:val="00B67997"/>
    <w:rsid w:val="00B67D86"/>
    <w:rsid w:val="00B67F04"/>
    <w:rsid w:val="00B67F55"/>
    <w:rsid w:val="00B70115"/>
    <w:rsid w:val="00B701AB"/>
    <w:rsid w:val="00B707C1"/>
    <w:rsid w:val="00B70AF0"/>
    <w:rsid w:val="00B712A9"/>
    <w:rsid w:val="00B716DA"/>
    <w:rsid w:val="00B71933"/>
    <w:rsid w:val="00B71978"/>
    <w:rsid w:val="00B71BC1"/>
    <w:rsid w:val="00B72104"/>
    <w:rsid w:val="00B72479"/>
    <w:rsid w:val="00B726C6"/>
    <w:rsid w:val="00B72B5C"/>
    <w:rsid w:val="00B72D54"/>
    <w:rsid w:val="00B732AF"/>
    <w:rsid w:val="00B73666"/>
    <w:rsid w:val="00B73D91"/>
    <w:rsid w:val="00B73EEE"/>
    <w:rsid w:val="00B73F5E"/>
    <w:rsid w:val="00B742FB"/>
    <w:rsid w:val="00B743C4"/>
    <w:rsid w:val="00B75789"/>
    <w:rsid w:val="00B75877"/>
    <w:rsid w:val="00B75BDD"/>
    <w:rsid w:val="00B76830"/>
    <w:rsid w:val="00B76CB6"/>
    <w:rsid w:val="00B771E6"/>
    <w:rsid w:val="00B7796D"/>
    <w:rsid w:val="00B77A87"/>
    <w:rsid w:val="00B77BAB"/>
    <w:rsid w:val="00B8052F"/>
    <w:rsid w:val="00B80586"/>
    <w:rsid w:val="00B81FDD"/>
    <w:rsid w:val="00B81FF1"/>
    <w:rsid w:val="00B82209"/>
    <w:rsid w:val="00B822CA"/>
    <w:rsid w:val="00B8245C"/>
    <w:rsid w:val="00B8289A"/>
    <w:rsid w:val="00B8290A"/>
    <w:rsid w:val="00B82B56"/>
    <w:rsid w:val="00B82D38"/>
    <w:rsid w:val="00B83BB3"/>
    <w:rsid w:val="00B83CE1"/>
    <w:rsid w:val="00B840CC"/>
    <w:rsid w:val="00B844DD"/>
    <w:rsid w:val="00B8482E"/>
    <w:rsid w:val="00B848C1"/>
    <w:rsid w:val="00B84BE0"/>
    <w:rsid w:val="00B85286"/>
    <w:rsid w:val="00B85357"/>
    <w:rsid w:val="00B8567A"/>
    <w:rsid w:val="00B85D1E"/>
    <w:rsid w:val="00B85D78"/>
    <w:rsid w:val="00B85EB9"/>
    <w:rsid w:val="00B85EEC"/>
    <w:rsid w:val="00B85F1B"/>
    <w:rsid w:val="00B86D98"/>
    <w:rsid w:val="00B870C2"/>
    <w:rsid w:val="00B8751C"/>
    <w:rsid w:val="00B8754D"/>
    <w:rsid w:val="00B903B7"/>
    <w:rsid w:val="00B9067B"/>
    <w:rsid w:val="00B90FD2"/>
    <w:rsid w:val="00B916D5"/>
    <w:rsid w:val="00B916DD"/>
    <w:rsid w:val="00B92D64"/>
    <w:rsid w:val="00B92F21"/>
    <w:rsid w:val="00B932BE"/>
    <w:rsid w:val="00B933CC"/>
    <w:rsid w:val="00B935B9"/>
    <w:rsid w:val="00B9372A"/>
    <w:rsid w:val="00B93939"/>
    <w:rsid w:val="00B93A4E"/>
    <w:rsid w:val="00B94E08"/>
    <w:rsid w:val="00B94F22"/>
    <w:rsid w:val="00B95584"/>
    <w:rsid w:val="00B95651"/>
    <w:rsid w:val="00B95793"/>
    <w:rsid w:val="00B95834"/>
    <w:rsid w:val="00B95B44"/>
    <w:rsid w:val="00B95B48"/>
    <w:rsid w:val="00B95E0B"/>
    <w:rsid w:val="00B95E12"/>
    <w:rsid w:val="00B96230"/>
    <w:rsid w:val="00B96740"/>
    <w:rsid w:val="00B96829"/>
    <w:rsid w:val="00B979E9"/>
    <w:rsid w:val="00B97C01"/>
    <w:rsid w:val="00B97F24"/>
    <w:rsid w:val="00B97FD4"/>
    <w:rsid w:val="00BA0830"/>
    <w:rsid w:val="00BA18B4"/>
    <w:rsid w:val="00BA1A64"/>
    <w:rsid w:val="00BA1C89"/>
    <w:rsid w:val="00BA20A8"/>
    <w:rsid w:val="00BA2501"/>
    <w:rsid w:val="00BA2A75"/>
    <w:rsid w:val="00BA2C20"/>
    <w:rsid w:val="00BA2DA1"/>
    <w:rsid w:val="00BA30F6"/>
    <w:rsid w:val="00BA3CF0"/>
    <w:rsid w:val="00BA3F4E"/>
    <w:rsid w:val="00BA4462"/>
    <w:rsid w:val="00BA4EEB"/>
    <w:rsid w:val="00BA505B"/>
    <w:rsid w:val="00BA5121"/>
    <w:rsid w:val="00BA5684"/>
    <w:rsid w:val="00BA57F3"/>
    <w:rsid w:val="00BA595D"/>
    <w:rsid w:val="00BA621B"/>
    <w:rsid w:val="00BA6A9D"/>
    <w:rsid w:val="00BA71FA"/>
    <w:rsid w:val="00BA7A0E"/>
    <w:rsid w:val="00BB0735"/>
    <w:rsid w:val="00BB07D1"/>
    <w:rsid w:val="00BB0838"/>
    <w:rsid w:val="00BB0A5F"/>
    <w:rsid w:val="00BB0F0D"/>
    <w:rsid w:val="00BB13FB"/>
    <w:rsid w:val="00BB163B"/>
    <w:rsid w:val="00BB1C49"/>
    <w:rsid w:val="00BB1F42"/>
    <w:rsid w:val="00BB2BDF"/>
    <w:rsid w:val="00BB30CB"/>
    <w:rsid w:val="00BB3178"/>
    <w:rsid w:val="00BB33BF"/>
    <w:rsid w:val="00BB38EA"/>
    <w:rsid w:val="00BB4628"/>
    <w:rsid w:val="00BB4BE4"/>
    <w:rsid w:val="00BB4C71"/>
    <w:rsid w:val="00BB54B7"/>
    <w:rsid w:val="00BB563F"/>
    <w:rsid w:val="00BB687F"/>
    <w:rsid w:val="00BB701B"/>
    <w:rsid w:val="00BB72AD"/>
    <w:rsid w:val="00BB7921"/>
    <w:rsid w:val="00BB7C81"/>
    <w:rsid w:val="00BB7F4C"/>
    <w:rsid w:val="00BC0429"/>
    <w:rsid w:val="00BC0629"/>
    <w:rsid w:val="00BC0894"/>
    <w:rsid w:val="00BC0AFB"/>
    <w:rsid w:val="00BC0BDC"/>
    <w:rsid w:val="00BC0E9B"/>
    <w:rsid w:val="00BC1530"/>
    <w:rsid w:val="00BC1531"/>
    <w:rsid w:val="00BC1FC0"/>
    <w:rsid w:val="00BC2038"/>
    <w:rsid w:val="00BC31EF"/>
    <w:rsid w:val="00BC3963"/>
    <w:rsid w:val="00BC3CC5"/>
    <w:rsid w:val="00BC41A7"/>
    <w:rsid w:val="00BC430F"/>
    <w:rsid w:val="00BC467D"/>
    <w:rsid w:val="00BC4D9F"/>
    <w:rsid w:val="00BC5246"/>
    <w:rsid w:val="00BC5445"/>
    <w:rsid w:val="00BC5818"/>
    <w:rsid w:val="00BC62E4"/>
    <w:rsid w:val="00BC6A1B"/>
    <w:rsid w:val="00BC6ABE"/>
    <w:rsid w:val="00BC6F2E"/>
    <w:rsid w:val="00BC701D"/>
    <w:rsid w:val="00BC753F"/>
    <w:rsid w:val="00BC7C32"/>
    <w:rsid w:val="00BD04A8"/>
    <w:rsid w:val="00BD0818"/>
    <w:rsid w:val="00BD0AAC"/>
    <w:rsid w:val="00BD14D9"/>
    <w:rsid w:val="00BD1554"/>
    <w:rsid w:val="00BD171F"/>
    <w:rsid w:val="00BD1ADD"/>
    <w:rsid w:val="00BD1B3C"/>
    <w:rsid w:val="00BD1D17"/>
    <w:rsid w:val="00BD20DB"/>
    <w:rsid w:val="00BD2354"/>
    <w:rsid w:val="00BD28B3"/>
    <w:rsid w:val="00BD3066"/>
    <w:rsid w:val="00BD351E"/>
    <w:rsid w:val="00BD4444"/>
    <w:rsid w:val="00BD520C"/>
    <w:rsid w:val="00BD53C5"/>
    <w:rsid w:val="00BD5582"/>
    <w:rsid w:val="00BD5966"/>
    <w:rsid w:val="00BD59A1"/>
    <w:rsid w:val="00BD5A85"/>
    <w:rsid w:val="00BD5AEE"/>
    <w:rsid w:val="00BD5AFE"/>
    <w:rsid w:val="00BD5DBA"/>
    <w:rsid w:val="00BD69E2"/>
    <w:rsid w:val="00BD6CEB"/>
    <w:rsid w:val="00BD7214"/>
    <w:rsid w:val="00BD7299"/>
    <w:rsid w:val="00BD72B4"/>
    <w:rsid w:val="00BD75D8"/>
    <w:rsid w:val="00BD78F8"/>
    <w:rsid w:val="00BD79B4"/>
    <w:rsid w:val="00BD7E85"/>
    <w:rsid w:val="00BE0325"/>
    <w:rsid w:val="00BE0B2D"/>
    <w:rsid w:val="00BE101D"/>
    <w:rsid w:val="00BE11D9"/>
    <w:rsid w:val="00BE1343"/>
    <w:rsid w:val="00BE14DE"/>
    <w:rsid w:val="00BE1976"/>
    <w:rsid w:val="00BE1CD3"/>
    <w:rsid w:val="00BE214B"/>
    <w:rsid w:val="00BE249B"/>
    <w:rsid w:val="00BE2C5E"/>
    <w:rsid w:val="00BE3AF8"/>
    <w:rsid w:val="00BE3DD8"/>
    <w:rsid w:val="00BE3E3D"/>
    <w:rsid w:val="00BE3FA7"/>
    <w:rsid w:val="00BE46E1"/>
    <w:rsid w:val="00BE495A"/>
    <w:rsid w:val="00BE4D59"/>
    <w:rsid w:val="00BE52AA"/>
    <w:rsid w:val="00BE5395"/>
    <w:rsid w:val="00BE582A"/>
    <w:rsid w:val="00BE58EE"/>
    <w:rsid w:val="00BE5D5A"/>
    <w:rsid w:val="00BE628B"/>
    <w:rsid w:val="00BE658B"/>
    <w:rsid w:val="00BE6C3C"/>
    <w:rsid w:val="00BE711D"/>
    <w:rsid w:val="00BE7280"/>
    <w:rsid w:val="00BE757F"/>
    <w:rsid w:val="00BE7C67"/>
    <w:rsid w:val="00BE7F21"/>
    <w:rsid w:val="00BE7FE0"/>
    <w:rsid w:val="00BF0199"/>
    <w:rsid w:val="00BF0665"/>
    <w:rsid w:val="00BF0839"/>
    <w:rsid w:val="00BF09D1"/>
    <w:rsid w:val="00BF189A"/>
    <w:rsid w:val="00BF1DB2"/>
    <w:rsid w:val="00BF1F38"/>
    <w:rsid w:val="00BF2600"/>
    <w:rsid w:val="00BF266B"/>
    <w:rsid w:val="00BF26E3"/>
    <w:rsid w:val="00BF43A7"/>
    <w:rsid w:val="00BF4745"/>
    <w:rsid w:val="00BF4DA0"/>
    <w:rsid w:val="00BF5752"/>
    <w:rsid w:val="00BF675B"/>
    <w:rsid w:val="00BF6785"/>
    <w:rsid w:val="00BF6A82"/>
    <w:rsid w:val="00BF6DAA"/>
    <w:rsid w:val="00BF71DC"/>
    <w:rsid w:val="00BF7733"/>
    <w:rsid w:val="00BF7756"/>
    <w:rsid w:val="00BF7791"/>
    <w:rsid w:val="00C003A1"/>
    <w:rsid w:val="00C00621"/>
    <w:rsid w:val="00C00D2B"/>
    <w:rsid w:val="00C00DD4"/>
    <w:rsid w:val="00C01252"/>
    <w:rsid w:val="00C01521"/>
    <w:rsid w:val="00C01FBF"/>
    <w:rsid w:val="00C02584"/>
    <w:rsid w:val="00C0367B"/>
    <w:rsid w:val="00C03988"/>
    <w:rsid w:val="00C04232"/>
    <w:rsid w:val="00C04B5C"/>
    <w:rsid w:val="00C05522"/>
    <w:rsid w:val="00C05747"/>
    <w:rsid w:val="00C05BC6"/>
    <w:rsid w:val="00C05D11"/>
    <w:rsid w:val="00C05E25"/>
    <w:rsid w:val="00C0621E"/>
    <w:rsid w:val="00C0673F"/>
    <w:rsid w:val="00C07061"/>
    <w:rsid w:val="00C07418"/>
    <w:rsid w:val="00C078FB"/>
    <w:rsid w:val="00C07E38"/>
    <w:rsid w:val="00C07E81"/>
    <w:rsid w:val="00C100D9"/>
    <w:rsid w:val="00C10C6E"/>
    <w:rsid w:val="00C10C72"/>
    <w:rsid w:val="00C11A01"/>
    <w:rsid w:val="00C11DA0"/>
    <w:rsid w:val="00C11EAA"/>
    <w:rsid w:val="00C11F14"/>
    <w:rsid w:val="00C12758"/>
    <w:rsid w:val="00C12984"/>
    <w:rsid w:val="00C12E2C"/>
    <w:rsid w:val="00C1367B"/>
    <w:rsid w:val="00C1387D"/>
    <w:rsid w:val="00C13CD7"/>
    <w:rsid w:val="00C13D38"/>
    <w:rsid w:val="00C13D67"/>
    <w:rsid w:val="00C1449D"/>
    <w:rsid w:val="00C14EC8"/>
    <w:rsid w:val="00C1513B"/>
    <w:rsid w:val="00C15E58"/>
    <w:rsid w:val="00C15ED8"/>
    <w:rsid w:val="00C16757"/>
    <w:rsid w:val="00C16FBC"/>
    <w:rsid w:val="00C171B1"/>
    <w:rsid w:val="00C1740D"/>
    <w:rsid w:val="00C17AD0"/>
    <w:rsid w:val="00C2006F"/>
    <w:rsid w:val="00C20280"/>
    <w:rsid w:val="00C20D30"/>
    <w:rsid w:val="00C2115B"/>
    <w:rsid w:val="00C21785"/>
    <w:rsid w:val="00C21AF8"/>
    <w:rsid w:val="00C221CA"/>
    <w:rsid w:val="00C22470"/>
    <w:rsid w:val="00C22524"/>
    <w:rsid w:val="00C22729"/>
    <w:rsid w:val="00C230D6"/>
    <w:rsid w:val="00C23587"/>
    <w:rsid w:val="00C23BA8"/>
    <w:rsid w:val="00C24135"/>
    <w:rsid w:val="00C24243"/>
    <w:rsid w:val="00C2461A"/>
    <w:rsid w:val="00C247EC"/>
    <w:rsid w:val="00C25046"/>
    <w:rsid w:val="00C251BE"/>
    <w:rsid w:val="00C25A5D"/>
    <w:rsid w:val="00C25A78"/>
    <w:rsid w:val="00C262C2"/>
    <w:rsid w:val="00C267E2"/>
    <w:rsid w:val="00C269A0"/>
    <w:rsid w:val="00C26E1F"/>
    <w:rsid w:val="00C27086"/>
    <w:rsid w:val="00C274BF"/>
    <w:rsid w:val="00C30546"/>
    <w:rsid w:val="00C30D58"/>
    <w:rsid w:val="00C311AD"/>
    <w:rsid w:val="00C31762"/>
    <w:rsid w:val="00C317E9"/>
    <w:rsid w:val="00C31897"/>
    <w:rsid w:val="00C318AF"/>
    <w:rsid w:val="00C3219F"/>
    <w:rsid w:val="00C32A35"/>
    <w:rsid w:val="00C32AC1"/>
    <w:rsid w:val="00C33153"/>
    <w:rsid w:val="00C331D2"/>
    <w:rsid w:val="00C3377D"/>
    <w:rsid w:val="00C3379A"/>
    <w:rsid w:val="00C33891"/>
    <w:rsid w:val="00C33C26"/>
    <w:rsid w:val="00C34503"/>
    <w:rsid w:val="00C34A7B"/>
    <w:rsid w:val="00C34FAE"/>
    <w:rsid w:val="00C35175"/>
    <w:rsid w:val="00C35C71"/>
    <w:rsid w:val="00C363DA"/>
    <w:rsid w:val="00C36E5E"/>
    <w:rsid w:val="00C373E0"/>
    <w:rsid w:val="00C3761C"/>
    <w:rsid w:val="00C376C5"/>
    <w:rsid w:val="00C379FC"/>
    <w:rsid w:val="00C403B2"/>
    <w:rsid w:val="00C4041B"/>
    <w:rsid w:val="00C404B2"/>
    <w:rsid w:val="00C40518"/>
    <w:rsid w:val="00C40ECC"/>
    <w:rsid w:val="00C40FC9"/>
    <w:rsid w:val="00C41159"/>
    <w:rsid w:val="00C41210"/>
    <w:rsid w:val="00C414E8"/>
    <w:rsid w:val="00C41931"/>
    <w:rsid w:val="00C41FFE"/>
    <w:rsid w:val="00C4281C"/>
    <w:rsid w:val="00C4284A"/>
    <w:rsid w:val="00C42987"/>
    <w:rsid w:val="00C42BBB"/>
    <w:rsid w:val="00C42D0C"/>
    <w:rsid w:val="00C42EBF"/>
    <w:rsid w:val="00C43520"/>
    <w:rsid w:val="00C43537"/>
    <w:rsid w:val="00C435F0"/>
    <w:rsid w:val="00C43A86"/>
    <w:rsid w:val="00C43CBC"/>
    <w:rsid w:val="00C44043"/>
    <w:rsid w:val="00C44354"/>
    <w:rsid w:val="00C44427"/>
    <w:rsid w:val="00C445F3"/>
    <w:rsid w:val="00C446FD"/>
    <w:rsid w:val="00C44863"/>
    <w:rsid w:val="00C449ED"/>
    <w:rsid w:val="00C44F33"/>
    <w:rsid w:val="00C44F96"/>
    <w:rsid w:val="00C450D8"/>
    <w:rsid w:val="00C458D8"/>
    <w:rsid w:val="00C45BDC"/>
    <w:rsid w:val="00C45E1D"/>
    <w:rsid w:val="00C45E50"/>
    <w:rsid w:val="00C463EB"/>
    <w:rsid w:val="00C46759"/>
    <w:rsid w:val="00C46807"/>
    <w:rsid w:val="00C4696F"/>
    <w:rsid w:val="00C46CB5"/>
    <w:rsid w:val="00C475D3"/>
    <w:rsid w:val="00C47C53"/>
    <w:rsid w:val="00C47F22"/>
    <w:rsid w:val="00C47F95"/>
    <w:rsid w:val="00C5035C"/>
    <w:rsid w:val="00C509AA"/>
    <w:rsid w:val="00C50C51"/>
    <w:rsid w:val="00C51055"/>
    <w:rsid w:val="00C512D1"/>
    <w:rsid w:val="00C513E2"/>
    <w:rsid w:val="00C5210A"/>
    <w:rsid w:val="00C5239E"/>
    <w:rsid w:val="00C52B6C"/>
    <w:rsid w:val="00C52FEA"/>
    <w:rsid w:val="00C53D5A"/>
    <w:rsid w:val="00C53EE1"/>
    <w:rsid w:val="00C54533"/>
    <w:rsid w:val="00C5521D"/>
    <w:rsid w:val="00C55451"/>
    <w:rsid w:val="00C55F45"/>
    <w:rsid w:val="00C56310"/>
    <w:rsid w:val="00C56864"/>
    <w:rsid w:val="00C56B17"/>
    <w:rsid w:val="00C56D78"/>
    <w:rsid w:val="00C57925"/>
    <w:rsid w:val="00C57B9D"/>
    <w:rsid w:val="00C6014D"/>
    <w:rsid w:val="00C60C13"/>
    <w:rsid w:val="00C60E64"/>
    <w:rsid w:val="00C614AB"/>
    <w:rsid w:val="00C61676"/>
    <w:rsid w:val="00C61781"/>
    <w:rsid w:val="00C61A1D"/>
    <w:rsid w:val="00C61E44"/>
    <w:rsid w:val="00C62441"/>
    <w:rsid w:val="00C62D30"/>
    <w:rsid w:val="00C63419"/>
    <w:rsid w:val="00C63929"/>
    <w:rsid w:val="00C63D3C"/>
    <w:rsid w:val="00C645C2"/>
    <w:rsid w:val="00C64F28"/>
    <w:rsid w:val="00C65246"/>
    <w:rsid w:val="00C65278"/>
    <w:rsid w:val="00C65903"/>
    <w:rsid w:val="00C65965"/>
    <w:rsid w:val="00C66720"/>
    <w:rsid w:val="00C668BC"/>
    <w:rsid w:val="00C67FEB"/>
    <w:rsid w:val="00C70090"/>
    <w:rsid w:val="00C703F3"/>
    <w:rsid w:val="00C7064E"/>
    <w:rsid w:val="00C70D99"/>
    <w:rsid w:val="00C70E30"/>
    <w:rsid w:val="00C7137E"/>
    <w:rsid w:val="00C71B0B"/>
    <w:rsid w:val="00C721F3"/>
    <w:rsid w:val="00C72942"/>
    <w:rsid w:val="00C734A2"/>
    <w:rsid w:val="00C734D3"/>
    <w:rsid w:val="00C7391E"/>
    <w:rsid w:val="00C74223"/>
    <w:rsid w:val="00C74433"/>
    <w:rsid w:val="00C744E6"/>
    <w:rsid w:val="00C74AC7"/>
    <w:rsid w:val="00C74BD8"/>
    <w:rsid w:val="00C74E6D"/>
    <w:rsid w:val="00C74F99"/>
    <w:rsid w:val="00C74FD7"/>
    <w:rsid w:val="00C75045"/>
    <w:rsid w:val="00C750D2"/>
    <w:rsid w:val="00C7541B"/>
    <w:rsid w:val="00C7593C"/>
    <w:rsid w:val="00C7596D"/>
    <w:rsid w:val="00C75AE1"/>
    <w:rsid w:val="00C75B2C"/>
    <w:rsid w:val="00C75E52"/>
    <w:rsid w:val="00C762E0"/>
    <w:rsid w:val="00C7652F"/>
    <w:rsid w:val="00C765B5"/>
    <w:rsid w:val="00C76ABF"/>
    <w:rsid w:val="00C77353"/>
    <w:rsid w:val="00C7742A"/>
    <w:rsid w:val="00C77434"/>
    <w:rsid w:val="00C779A2"/>
    <w:rsid w:val="00C80294"/>
    <w:rsid w:val="00C80D95"/>
    <w:rsid w:val="00C80F56"/>
    <w:rsid w:val="00C81113"/>
    <w:rsid w:val="00C81285"/>
    <w:rsid w:val="00C81BAA"/>
    <w:rsid w:val="00C81CC6"/>
    <w:rsid w:val="00C81E72"/>
    <w:rsid w:val="00C81F46"/>
    <w:rsid w:val="00C81FD0"/>
    <w:rsid w:val="00C836F5"/>
    <w:rsid w:val="00C83F95"/>
    <w:rsid w:val="00C83FF0"/>
    <w:rsid w:val="00C84332"/>
    <w:rsid w:val="00C844CA"/>
    <w:rsid w:val="00C84911"/>
    <w:rsid w:val="00C85188"/>
    <w:rsid w:val="00C877FD"/>
    <w:rsid w:val="00C8799C"/>
    <w:rsid w:val="00C87BA3"/>
    <w:rsid w:val="00C87F80"/>
    <w:rsid w:val="00C90121"/>
    <w:rsid w:val="00C90287"/>
    <w:rsid w:val="00C91127"/>
    <w:rsid w:val="00C9167E"/>
    <w:rsid w:val="00C91839"/>
    <w:rsid w:val="00C929AC"/>
    <w:rsid w:val="00C92AF8"/>
    <w:rsid w:val="00C92C5F"/>
    <w:rsid w:val="00C92E5D"/>
    <w:rsid w:val="00C92FDC"/>
    <w:rsid w:val="00C9341A"/>
    <w:rsid w:val="00C93E5A"/>
    <w:rsid w:val="00C9406A"/>
    <w:rsid w:val="00C94275"/>
    <w:rsid w:val="00C94660"/>
    <w:rsid w:val="00C94A1E"/>
    <w:rsid w:val="00C94D21"/>
    <w:rsid w:val="00C961F3"/>
    <w:rsid w:val="00C967C7"/>
    <w:rsid w:val="00C96B35"/>
    <w:rsid w:val="00C96CDA"/>
    <w:rsid w:val="00C96D14"/>
    <w:rsid w:val="00C9778E"/>
    <w:rsid w:val="00C9783E"/>
    <w:rsid w:val="00C97B48"/>
    <w:rsid w:val="00C97D1F"/>
    <w:rsid w:val="00CA01A4"/>
    <w:rsid w:val="00CA0829"/>
    <w:rsid w:val="00CA0EF2"/>
    <w:rsid w:val="00CA2690"/>
    <w:rsid w:val="00CA3761"/>
    <w:rsid w:val="00CA3E15"/>
    <w:rsid w:val="00CA49DA"/>
    <w:rsid w:val="00CA4AE2"/>
    <w:rsid w:val="00CA5460"/>
    <w:rsid w:val="00CA5A8B"/>
    <w:rsid w:val="00CA5D05"/>
    <w:rsid w:val="00CA6016"/>
    <w:rsid w:val="00CA6031"/>
    <w:rsid w:val="00CA65A7"/>
    <w:rsid w:val="00CA6847"/>
    <w:rsid w:val="00CA68B1"/>
    <w:rsid w:val="00CA6A72"/>
    <w:rsid w:val="00CA7BD0"/>
    <w:rsid w:val="00CA7DAF"/>
    <w:rsid w:val="00CB007F"/>
    <w:rsid w:val="00CB045C"/>
    <w:rsid w:val="00CB055F"/>
    <w:rsid w:val="00CB0C93"/>
    <w:rsid w:val="00CB0E87"/>
    <w:rsid w:val="00CB1047"/>
    <w:rsid w:val="00CB226C"/>
    <w:rsid w:val="00CB24EE"/>
    <w:rsid w:val="00CB251D"/>
    <w:rsid w:val="00CB2A27"/>
    <w:rsid w:val="00CB2B1B"/>
    <w:rsid w:val="00CB2B89"/>
    <w:rsid w:val="00CB2C72"/>
    <w:rsid w:val="00CB2CD9"/>
    <w:rsid w:val="00CB2E12"/>
    <w:rsid w:val="00CB31FF"/>
    <w:rsid w:val="00CB35E1"/>
    <w:rsid w:val="00CB3622"/>
    <w:rsid w:val="00CB3961"/>
    <w:rsid w:val="00CB39B8"/>
    <w:rsid w:val="00CB3C1F"/>
    <w:rsid w:val="00CB429F"/>
    <w:rsid w:val="00CB47A0"/>
    <w:rsid w:val="00CB4E4A"/>
    <w:rsid w:val="00CB5624"/>
    <w:rsid w:val="00CB59C8"/>
    <w:rsid w:val="00CB5A01"/>
    <w:rsid w:val="00CB6303"/>
    <w:rsid w:val="00CB633C"/>
    <w:rsid w:val="00CB63C7"/>
    <w:rsid w:val="00CB651F"/>
    <w:rsid w:val="00CB65FF"/>
    <w:rsid w:val="00CB6825"/>
    <w:rsid w:val="00CB6912"/>
    <w:rsid w:val="00CB6A5F"/>
    <w:rsid w:val="00CB6B59"/>
    <w:rsid w:val="00CB6B63"/>
    <w:rsid w:val="00CB6B79"/>
    <w:rsid w:val="00CB6CE2"/>
    <w:rsid w:val="00CB744E"/>
    <w:rsid w:val="00CB7C94"/>
    <w:rsid w:val="00CC01A3"/>
    <w:rsid w:val="00CC01F7"/>
    <w:rsid w:val="00CC071E"/>
    <w:rsid w:val="00CC0802"/>
    <w:rsid w:val="00CC0D6A"/>
    <w:rsid w:val="00CC10C0"/>
    <w:rsid w:val="00CC124F"/>
    <w:rsid w:val="00CC15D1"/>
    <w:rsid w:val="00CC1641"/>
    <w:rsid w:val="00CC3456"/>
    <w:rsid w:val="00CC39CA"/>
    <w:rsid w:val="00CC450F"/>
    <w:rsid w:val="00CC494D"/>
    <w:rsid w:val="00CC4FDD"/>
    <w:rsid w:val="00CC5191"/>
    <w:rsid w:val="00CC5C4D"/>
    <w:rsid w:val="00CC61B0"/>
    <w:rsid w:val="00CC65D3"/>
    <w:rsid w:val="00CC6828"/>
    <w:rsid w:val="00CC695A"/>
    <w:rsid w:val="00CC744E"/>
    <w:rsid w:val="00CC7788"/>
    <w:rsid w:val="00CC7E08"/>
    <w:rsid w:val="00CD0258"/>
    <w:rsid w:val="00CD0473"/>
    <w:rsid w:val="00CD06C5"/>
    <w:rsid w:val="00CD0AAE"/>
    <w:rsid w:val="00CD0F92"/>
    <w:rsid w:val="00CD125B"/>
    <w:rsid w:val="00CD2579"/>
    <w:rsid w:val="00CD31B6"/>
    <w:rsid w:val="00CD3538"/>
    <w:rsid w:val="00CD3682"/>
    <w:rsid w:val="00CD3983"/>
    <w:rsid w:val="00CD4262"/>
    <w:rsid w:val="00CD44EC"/>
    <w:rsid w:val="00CD4A2B"/>
    <w:rsid w:val="00CD4CA9"/>
    <w:rsid w:val="00CD4F15"/>
    <w:rsid w:val="00CD635B"/>
    <w:rsid w:val="00CD66C4"/>
    <w:rsid w:val="00CD6B87"/>
    <w:rsid w:val="00CD6F28"/>
    <w:rsid w:val="00CD6FCA"/>
    <w:rsid w:val="00CD70E5"/>
    <w:rsid w:val="00CE0098"/>
    <w:rsid w:val="00CE0389"/>
    <w:rsid w:val="00CE0803"/>
    <w:rsid w:val="00CE0A0B"/>
    <w:rsid w:val="00CE0C0B"/>
    <w:rsid w:val="00CE0EDC"/>
    <w:rsid w:val="00CE19A5"/>
    <w:rsid w:val="00CE1BAF"/>
    <w:rsid w:val="00CE1E18"/>
    <w:rsid w:val="00CE2453"/>
    <w:rsid w:val="00CE278C"/>
    <w:rsid w:val="00CE2803"/>
    <w:rsid w:val="00CE2806"/>
    <w:rsid w:val="00CE2ED8"/>
    <w:rsid w:val="00CE2FEA"/>
    <w:rsid w:val="00CE38E2"/>
    <w:rsid w:val="00CE396A"/>
    <w:rsid w:val="00CE3B2A"/>
    <w:rsid w:val="00CE44F1"/>
    <w:rsid w:val="00CE5D0E"/>
    <w:rsid w:val="00CE6536"/>
    <w:rsid w:val="00CE6697"/>
    <w:rsid w:val="00CE6791"/>
    <w:rsid w:val="00CE736D"/>
    <w:rsid w:val="00CE7616"/>
    <w:rsid w:val="00CE76BC"/>
    <w:rsid w:val="00CF00E4"/>
    <w:rsid w:val="00CF0116"/>
    <w:rsid w:val="00CF09BD"/>
    <w:rsid w:val="00CF112D"/>
    <w:rsid w:val="00CF12D6"/>
    <w:rsid w:val="00CF166C"/>
    <w:rsid w:val="00CF17B1"/>
    <w:rsid w:val="00CF1A2B"/>
    <w:rsid w:val="00CF1C69"/>
    <w:rsid w:val="00CF1CD3"/>
    <w:rsid w:val="00CF226B"/>
    <w:rsid w:val="00CF256A"/>
    <w:rsid w:val="00CF2B09"/>
    <w:rsid w:val="00CF3335"/>
    <w:rsid w:val="00CF35C2"/>
    <w:rsid w:val="00CF3986"/>
    <w:rsid w:val="00CF39BD"/>
    <w:rsid w:val="00CF3CA6"/>
    <w:rsid w:val="00CF3FB6"/>
    <w:rsid w:val="00CF41E1"/>
    <w:rsid w:val="00CF46E6"/>
    <w:rsid w:val="00CF507A"/>
    <w:rsid w:val="00CF5995"/>
    <w:rsid w:val="00CF5E55"/>
    <w:rsid w:val="00CF5ED7"/>
    <w:rsid w:val="00CF5ED8"/>
    <w:rsid w:val="00CF6752"/>
    <w:rsid w:val="00CF682C"/>
    <w:rsid w:val="00CF68B5"/>
    <w:rsid w:val="00CF6C6E"/>
    <w:rsid w:val="00CF6D34"/>
    <w:rsid w:val="00CF7504"/>
    <w:rsid w:val="00CF772A"/>
    <w:rsid w:val="00D0014C"/>
    <w:rsid w:val="00D0067B"/>
    <w:rsid w:val="00D00CA4"/>
    <w:rsid w:val="00D00F4F"/>
    <w:rsid w:val="00D00FC0"/>
    <w:rsid w:val="00D011DC"/>
    <w:rsid w:val="00D016C0"/>
    <w:rsid w:val="00D01F81"/>
    <w:rsid w:val="00D024B7"/>
    <w:rsid w:val="00D0269E"/>
    <w:rsid w:val="00D027EB"/>
    <w:rsid w:val="00D028E7"/>
    <w:rsid w:val="00D02963"/>
    <w:rsid w:val="00D03787"/>
    <w:rsid w:val="00D03BD5"/>
    <w:rsid w:val="00D03C3E"/>
    <w:rsid w:val="00D0463E"/>
    <w:rsid w:val="00D05632"/>
    <w:rsid w:val="00D0596A"/>
    <w:rsid w:val="00D06079"/>
    <w:rsid w:val="00D066A9"/>
    <w:rsid w:val="00D06C3D"/>
    <w:rsid w:val="00D06CA5"/>
    <w:rsid w:val="00D06D98"/>
    <w:rsid w:val="00D076E0"/>
    <w:rsid w:val="00D07738"/>
    <w:rsid w:val="00D10280"/>
    <w:rsid w:val="00D1041A"/>
    <w:rsid w:val="00D10876"/>
    <w:rsid w:val="00D10A69"/>
    <w:rsid w:val="00D10C09"/>
    <w:rsid w:val="00D10ED9"/>
    <w:rsid w:val="00D12869"/>
    <w:rsid w:val="00D12D46"/>
    <w:rsid w:val="00D1312C"/>
    <w:rsid w:val="00D134BF"/>
    <w:rsid w:val="00D13AA4"/>
    <w:rsid w:val="00D13E24"/>
    <w:rsid w:val="00D13F47"/>
    <w:rsid w:val="00D142F4"/>
    <w:rsid w:val="00D14977"/>
    <w:rsid w:val="00D14C89"/>
    <w:rsid w:val="00D14E56"/>
    <w:rsid w:val="00D14F52"/>
    <w:rsid w:val="00D1513C"/>
    <w:rsid w:val="00D1532B"/>
    <w:rsid w:val="00D157E4"/>
    <w:rsid w:val="00D15851"/>
    <w:rsid w:val="00D15AC0"/>
    <w:rsid w:val="00D1686D"/>
    <w:rsid w:val="00D16992"/>
    <w:rsid w:val="00D16D23"/>
    <w:rsid w:val="00D16EB9"/>
    <w:rsid w:val="00D1704B"/>
    <w:rsid w:val="00D175A5"/>
    <w:rsid w:val="00D1785C"/>
    <w:rsid w:val="00D1788F"/>
    <w:rsid w:val="00D17A98"/>
    <w:rsid w:val="00D17DFE"/>
    <w:rsid w:val="00D20174"/>
    <w:rsid w:val="00D2032D"/>
    <w:rsid w:val="00D203B1"/>
    <w:rsid w:val="00D20468"/>
    <w:rsid w:val="00D20F53"/>
    <w:rsid w:val="00D21038"/>
    <w:rsid w:val="00D21670"/>
    <w:rsid w:val="00D21E01"/>
    <w:rsid w:val="00D22109"/>
    <w:rsid w:val="00D22543"/>
    <w:rsid w:val="00D230A3"/>
    <w:rsid w:val="00D2333C"/>
    <w:rsid w:val="00D23460"/>
    <w:rsid w:val="00D23546"/>
    <w:rsid w:val="00D23FA9"/>
    <w:rsid w:val="00D24094"/>
    <w:rsid w:val="00D24112"/>
    <w:rsid w:val="00D242E4"/>
    <w:rsid w:val="00D24579"/>
    <w:rsid w:val="00D24DDC"/>
    <w:rsid w:val="00D24DF4"/>
    <w:rsid w:val="00D2579F"/>
    <w:rsid w:val="00D257F9"/>
    <w:rsid w:val="00D25BDB"/>
    <w:rsid w:val="00D26CFF"/>
    <w:rsid w:val="00D271E4"/>
    <w:rsid w:val="00D27270"/>
    <w:rsid w:val="00D27294"/>
    <w:rsid w:val="00D27385"/>
    <w:rsid w:val="00D27E71"/>
    <w:rsid w:val="00D30136"/>
    <w:rsid w:val="00D30920"/>
    <w:rsid w:val="00D30A82"/>
    <w:rsid w:val="00D30BAF"/>
    <w:rsid w:val="00D312CF"/>
    <w:rsid w:val="00D315AA"/>
    <w:rsid w:val="00D31C88"/>
    <w:rsid w:val="00D31FEC"/>
    <w:rsid w:val="00D3249E"/>
    <w:rsid w:val="00D326CE"/>
    <w:rsid w:val="00D33199"/>
    <w:rsid w:val="00D337C4"/>
    <w:rsid w:val="00D33960"/>
    <w:rsid w:val="00D33ABB"/>
    <w:rsid w:val="00D3434F"/>
    <w:rsid w:val="00D3496B"/>
    <w:rsid w:val="00D34C37"/>
    <w:rsid w:val="00D34D6C"/>
    <w:rsid w:val="00D34DBC"/>
    <w:rsid w:val="00D3534B"/>
    <w:rsid w:val="00D35A01"/>
    <w:rsid w:val="00D35C08"/>
    <w:rsid w:val="00D35DA7"/>
    <w:rsid w:val="00D37616"/>
    <w:rsid w:val="00D4098C"/>
    <w:rsid w:val="00D412CB"/>
    <w:rsid w:val="00D41337"/>
    <w:rsid w:val="00D418F2"/>
    <w:rsid w:val="00D41E6C"/>
    <w:rsid w:val="00D41EC3"/>
    <w:rsid w:val="00D42896"/>
    <w:rsid w:val="00D428B2"/>
    <w:rsid w:val="00D42E2E"/>
    <w:rsid w:val="00D4344A"/>
    <w:rsid w:val="00D43BBE"/>
    <w:rsid w:val="00D4428A"/>
    <w:rsid w:val="00D44C97"/>
    <w:rsid w:val="00D44E14"/>
    <w:rsid w:val="00D44F6D"/>
    <w:rsid w:val="00D45143"/>
    <w:rsid w:val="00D455BA"/>
    <w:rsid w:val="00D45ADF"/>
    <w:rsid w:val="00D45BF5"/>
    <w:rsid w:val="00D45EB2"/>
    <w:rsid w:val="00D461E7"/>
    <w:rsid w:val="00D465AF"/>
    <w:rsid w:val="00D46D7D"/>
    <w:rsid w:val="00D46F09"/>
    <w:rsid w:val="00D4710A"/>
    <w:rsid w:val="00D47387"/>
    <w:rsid w:val="00D4784A"/>
    <w:rsid w:val="00D478CC"/>
    <w:rsid w:val="00D4798C"/>
    <w:rsid w:val="00D50AF3"/>
    <w:rsid w:val="00D51233"/>
    <w:rsid w:val="00D51254"/>
    <w:rsid w:val="00D52874"/>
    <w:rsid w:val="00D52BB3"/>
    <w:rsid w:val="00D52F56"/>
    <w:rsid w:val="00D53237"/>
    <w:rsid w:val="00D538D8"/>
    <w:rsid w:val="00D53EC3"/>
    <w:rsid w:val="00D5478B"/>
    <w:rsid w:val="00D552CB"/>
    <w:rsid w:val="00D57130"/>
    <w:rsid w:val="00D57879"/>
    <w:rsid w:val="00D5791A"/>
    <w:rsid w:val="00D57946"/>
    <w:rsid w:val="00D60759"/>
    <w:rsid w:val="00D60AB6"/>
    <w:rsid w:val="00D6110F"/>
    <w:rsid w:val="00D61204"/>
    <w:rsid w:val="00D61240"/>
    <w:rsid w:val="00D61610"/>
    <w:rsid w:val="00D61889"/>
    <w:rsid w:val="00D61CFD"/>
    <w:rsid w:val="00D61CFF"/>
    <w:rsid w:val="00D61D9F"/>
    <w:rsid w:val="00D62C67"/>
    <w:rsid w:val="00D62EA8"/>
    <w:rsid w:val="00D62F43"/>
    <w:rsid w:val="00D63671"/>
    <w:rsid w:val="00D63814"/>
    <w:rsid w:val="00D639FD"/>
    <w:rsid w:val="00D64015"/>
    <w:rsid w:val="00D64134"/>
    <w:rsid w:val="00D64191"/>
    <w:rsid w:val="00D64B63"/>
    <w:rsid w:val="00D65044"/>
    <w:rsid w:val="00D652DF"/>
    <w:rsid w:val="00D653F2"/>
    <w:rsid w:val="00D65B5B"/>
    <w:rsid w:val="00D65BA3"/>
    <w:rsid w:val="00D65BF3"/>
    <w:rsid w:val="00D65BF7"/>
    <w:rsid w:val="00D66486"/>
    <w:rsid w:val="00D6690C"/>
    <w:rsid w:val="00D66E91"/>
    <w:rsid w:val="00D67107"/>
    <w:rsid w:val="00D67571"/>
    <w:rsid w:val="00D679F0"/>
    <w:rsid w:val="00D67F85"/>
    <w:rsid w:val="00D70956"/>
    <w:rsid w:val="00D70BE6"/>
    <w:rsid w:val="00D716BF"/>
    <w:rsid w:val="00D716E8"/>
    <w:rsid w:val="00D719B1"/>
    <w:rsid w:val="00D71AE4"/>
    <w:rsid w:val="00D71FCC"/>
    <w:rsid w:val="00D72FEA"/>
    <w:rsid w:val="00D73280"/>
    <w:rsid w:val="00D7382B"/>
    <w:rsid w:val="00D73BAC"/>
    <w:rsid w:val="00D74062"/>
    <w:rsid w:val="00D74EF2"/>
    <w:rsid w:val="00D7542A"/>
    <w:rsid w:val="00D7552F"/>
    <w:rsid w:val="00D757E5"/>
    <w:rsid w:val="00D75D53"/>
    <w:rsid w:val="00D7640F"/>
    <w:rsid w:val="00D76683"/>
    <w:rsid w:val="00D76ADE"/>
    <w:rsid w:val="00D773E6"/>
    <w:rsid w:val="00D775A4"/>
    <w:rsid w:val="00D77721"/>
    <w:rsid w:val="00D77874"/>
    <w:rsid w:val="00D8040C"/>
    <w:rsid w:val="00D806A5"/>
    <w:rsid w:val="00D807EE"/>
    <w:rsid w:val="00D810EC"/>
    <w:rsid w:val="00D81366"/>
    <w:rsid w:val="00D81374"/>
    <w:rsid w:val="00D81441"/>
    <w:rsid w:val="00D8157E"/>
    <w:rsid w:val="00D81984"/>
    <w:rsid w:val="00D822B3"/>
    <w:rsid w:val="00D822C8"/>
    <w:rsid w:val="00D82327"/>
    <w:rsid w:val="00D82541"/>
    <w:rsid w:val="00D83789"/>
    <w:rsid w:val="00D83855"/>
    <w:rsid w:val="00D838D9"/>
    <w:rsid w:val="00D83B33"/>
    <w:rsid w:val="00D844EA"/>
    <w:rsid w:val="00D84D37"/>
    <w:rsid w:val="00D85221"/>
    <w:rsid w:val="00D85504"/>
    <w:rsid w:val="00D8559A"/>
    <w:rsid w:val="00D85C85"/>
    <w:rsid w:val="00D86230"/>
    <w:rsid w:val="00D8635A"/>
    <w:rsid w:val="00D86AEC"/>
    <w:rsid w:val="00D86D31"/>
    <w:rsid w:val="00D87122"/>
    <w:rsid w:val="00D87B53"/>
    <w:rsid w:val="00D87FBD"/>
    <w:rsid w:val="00D918B1"/>
    <w:rsid w:val="00D919BE"/>
    <w:rsid w:val="00D92110"/>
    <w:rsid w:val="00D923B3"/>
    <w:rsid w:val="00D924D5"/>
    <w:rsid w:val="00D9291D"/>
    <w:rsid w:val="00D9348A"/>
    <w:rsid w:val="00D9385C"/>
    <w:rsid w:val="00D93C8D"/>
    <w:rsid w:val="00D944A1"/>
    <w:rsid w:val="00D94841"/>
    <w:rsid w:val="00D94C72"/>
    <w:rsid w:val="00D95651"/>
    <w:rsid w:val="00D957B6"/>
    <w:rsid w:val="00D95CBC"/>
    <w:rsid w:val="00D95CDA"/>
    <w:rsid w:val="00D95FE7"/>
    <w:rsid w:val="00D96368"/>
    <w:rsid w:val="00D964B2"/>
    <w:rsid w:val="00D964B8"/>
    <w:rsid w:val="00D96784"/>
    <w:rsid w:val="00D968B1"/>
    <w:rsid w:val="00D96D28"/>
    <w:rsid w:val="00D97079"/>
    <w:rsid w:val="00D97376"/>
    <w:rsid w:val="00D97965"/>
    <w:rsid w:val="00D97AFF"/>
    <w:rsid w:val="00DA0DCE"/>
    <w:rsid w:val="00DA1192"/>
    <w:rsid w:val="00DA1E89"/>
    <w:rsid w:val="00DA21ED"/>
    <w:rsid w:val="00DA2538"/>
    <w:rsid w:val="00DA255A"/>
    <w:rsid w:val="00DA258C"/>
    <w:rsid w:val="00DA2781"/>
    <w:rsid w:val="00DA27C7"/>
    <w:rsid w:val="00DA2D97"/>
    <w:rsid w:val="00DA2F7F"/>
    <w:rsid w:val="00DA35B6"/>
    <w:rsid w:val="00DA3A5B"/>
    <w:rsid w:val="00DA3D54"/>
    <w:rsid w:val="00DA4831"/>
    <w:rsid w:val="00DA50B8"/>
    <w:rsid w:val="00DA5968"/>
    <w:rsid w:val="00DA59E2"/>
    <w:rsid w:val="00DA5A9A"/>
    <w:rsid w:val="00DA6466"/>
    <w:rsid w:val="00DA6C0C"/>
    <w:rsid w:val="00DA6F00"/>
    <w:rsid w:val="00DA7055"/>
    <w:rsid w:val="00DA715F"/>
    <w:rsid w:val="00DA71F3"/>
    <w:rsid w:val="00DA743F"/>
    <w:rsid w:val="00DA7859"/>
    <w:rsid w:val="00DA7B1E"/>
    <w:rsid w:val="00DB009D"/>
    <w:rsid w:val="00DB00BF"/>
    <w:rsid w:val="00DB057D"/>
    <w:rsid w:val="00DB060B"/>
    <w:rsid w:val="00DB0619"/>
    <w:rsid w:val="00DB092F"/>
    <w:rsid w:val="00DB09FC"/>
    <w:rsid w:val="00DB0A43"/>
    <w:rsid w:val="00DB121C"/>
    <w:rsid w:val="00DB1458"/>
    <w:rsid w:val="00DB167C"/>
    <w:rsid w:val="00DB1813"/>
    <w:rsid w:val="00DB22A9"/>
    <w:rsid w:val="00DB23AA"/>
    <w:rsid w:val="00DB2480"/>
    <w:rsid w:val="00DB26A3"/>
    <w:rsid w:val="00DB27A9"/>
    <w:rsid w:val="00DB28D2"/>
    <w:rsid w:val="00DB39D7"/>
    <w:rsid w:val="00DB3DE9"/>
    <w:rsid w:val="00DB433F"/>
    <w:rsid w:val="00DB4463"/>
    <w:rsid w:val="00DB45DD"/>
    <w:rsid w:val="00DB498B"/>
    <w:rsid w:val="00DB54EC"/>
    <w:rsid w:val="00DB6395"/>
    <w:rsid w:val="00DB6561"/>
    <w:rsid w:val="00DB656F"/>
    <w:rsid w:val="00DB76DC"/>
    <w:rsid w:val="00DB7BAE"/>
    <w:rsid w:val="00DC0339"/>
    <w:rsid w:val="00DC05D5"/>
    <w:rsid w:val="00DC086B"/>
    <w:rsid w:val="00DC0A24"/>
    <w:rsid w:val="00DC0D08"/>
    <w:rsid w:val="00DC0ED0"/>
    <w:rsid w:val="00DC1008"/>
    <w:rsid w:val="00DC1285"/>
    <w:rsid w:val="00DC20BE"/>
    <w:rsid w:val="00DC29E9"/>
    <w:rsid w:val="00DC2A57"/>
    <w:rsid w:val="00DC3825"/>
    <w:rsid w:val="00DC3879"/>
    <w:rsid w:val="00DC4BBB"/>
    <w:rsid w:val="00DC4CA1"/>
    <w:rsid w:val="00DC54DE"/>
    <w:rsid w:val="00DC5EB4"/>
    <w:rsid w:val="00DC6314"/>
    <w:rsid w:val="00DC688E"/>
    <w:rsid w:val="00DC6A66"/>
    <w:rsid w:val="00DC6F24"/>
    <w:rsid w:val="00DC7325"/>
    <w:rsid w:val="00DC79A4"/>
    <w:rsid w:val="00DD0828"/>
    <w:rsid w:val="00DD08E3"/>
    <w:rsid w:val="00DD0B9D"/>
    <w:rsid w:val="00DD0EDB"/>
    <w:rsid w:val="00DD147C"/>
    <w:rsid w:val="00DD1A6F"/>
    <w:rsid w:val="00DD1D19"/>
    <w:rsid w:val="00DD202A"/>
    <w:rsid w:val="00DD23FF"/>
    <w:rsid w:val="00DD270C"/>
    <w:rsid w:val="00DD2A46"/>
    <w:rsid w:val="00DD2B5D"/>
    <w:rsid w:val="00DD2F42"/>
    <w:rsid w:val="00DD321F"/>
    <w:rsid w:val="00DD3369"/>
    <w:rsid w:val="00DD3A6E"/>
    <w:rsid w:val="00DD4745"/>
    <w:rsid w:val="00DD4AEC"/>
    <w:rsid w:val="00DD4DE2"/>
    <w:rsid w:val="00DD5616"/>
    <w:rsid w:val="00DD668E"/>
    <w:rsid w:val="00DD66E8"/>
    <w:rsid w:val="00DD6AD5"/>
    <w:rsid w:val="00DD741C"/>
    <w:rsid w:val="00DD7474"/>
    <w:rsid w:val="00DD7637"/>
    <w:rsid w:val="00DD78DA"/>
    <w:rsid w:val="00DD7DF0"/>
    <w:rsid w:val="00DE044F"/>
    <w:rsid w:val="00DE0925"/>
    <w:rsid w:val="00DE1924"/>
    <w:rsid w:val="00DE1ADB"/>
    <w:rsid w:val="00DE1EBC"/>
    <w:rsid w:val="00DE2109"/>
    <w:rsid w:val="00DE2FFC"/>
    <w:rsid w:val="00DE379B"/>
    <w:rsid w:val="00DE39FC"/>
    <w:rsid w:val="00DE3BCA"/>
    <w:rsid w:val="00DE3C46"/>
    <w:rsid w:val="00DE3F20"/>
    <w:rsid w:val="00DE4678"/>
    <w:rsid w:val="00DE491D"/>
    <w:rsid w:val="00DE49ED"/>
    <w:rsid w:val="00DE4A62"/>
    <w:rsid w:val="00DE4D7A"/>
    <w:rsid w:val="00DE4DC6"/>
    <w:rsid w:val="00DE4E03"/>
    <w:rsid w:val="00DE4F24"/>
    <w:rsid w:val="00DE51C7"/>
    <w:rsid w:val="00DE5229"/>
    <w:rsid w:val="00DE5231"/>
    <w:rsid w:val="00DE5589"/>
    <w:rsid w:val="00DE57CB"/>
    <w:rsid w:val="00DE61A3"/>
    <w:rsid w:val="00DE637C"/>
    <w:rsid w:val="00DE6448"/>
    <w:rsid w:val="00DE6530"/>
    <w:rsid w:val="00DE6674"/>
    <w:rsid w:val="00DE6B89"/>
    <w:rsid w:val="00DE6EAC"/>
    <w:rsid w:val="00DE6F84"/>
    <w:rsid w:val="00DE6FB0"/>
    <w:rsid w:val="00DE727F"/>
    <w:rsid w:val="00DE757C"/>
    <w:rsid w:val="00DE757F"/>
    <w:rsid w:val="00DE75D6"/>
    <w:rsid w:val="00DE7663"/>
    <w:rsid w:val="00DE7A77"/>
    <w:rsid w:val="00DE7CB1"/>
    <w:rsid w:val="00DE7CE9"/>
    <w:rsid w:val="00DE7D3A"/>
    <w:rsid w:val="00DF016A"/>
    <w:rsid w:val="00DF03CC"/>
    <w:rsid w:val="00DF0587"/>
    <w:rsid w:val="00DF05C5"/>
    <w:rsid w:val="00DF0789"/>
    <w:rsid w:val="00DF0CA9"/>
    <w:rsid w:val="00DF120F"/>
    <w:rsid w:val="00DF13C0"/>
    <w:rsid w:val="00DF15A1"/>
    <w:rsid w:val="00DF15CB"/>
    <w:rsid w:val="00DF222D"/>
    <w:rsid w:val="00DF254C"/>
    <w:rsid w:val="00DF2844"/>
    <w:rsid w:val="00DF2AEE"/>
    <w:rsid w:val="00DF3382"/>
    <w:rsid w:val="00DF35C9"/>
    <w:rsid w:val="00DF3605"/>
    <w:rsid w:val="00DF375B"/>
    <w:rsid w:val="00DF3892"/>
    <w:rsid w:val="00DF4456"/>
    <w:rsid w:val="00DF4B20"/>
    <w:rsid w:val="00DF50FF"/>
    <w:rsid w:val="00DF5218"/>
    <w:rsid w:val="00DF534F"/>
    <w:rsid w:val="00DF5594"/>
    <w:rsid w:val="00DF5769"/>
    <w:rsid w:val="00DF58B8"/>
    <w:rsid w:val="00DF5A9E"/>
    <w:rsid w:val="00DF5ABB"/>
    <w:rsid w:val="00DF6122"/>
    <w:rsid w:val="00DF6357"/>
    <w:rsid w:val="00DF642C"/>
    <w:rsid w:val="00DF67A5"/>
    <w:rsid w:val="00DF6B61"/>
    <w:rsid w:val="00DF6E32"/>
    <w:rsid w:val="00DF733F"/>
    <w:rsid w:val="00DF742B"/>
    <w:rsid w:val="00DF7568"/>
    <w:rsid w:val="00E008CA"/>
    <w:rsid w:val="00E02199"/>
    <w:rsid w:val="00E02979"/>
    <w:rsid w:val="00E034AA"/>
    <w:rsid w:val="00E038AB"/>
    <w:rsid w:val="00E0394E"/>
    <w:rsid w:val="00E03AD8"/>
    <w:rsid w:val="00E04366"/>
    <w:rsid w:val="00E043A6"/>
    <w:rsid w:val="00E04416"/>
    <w:rsid w:val="00E04607"/>
    <w:rsid w:val="00E04BBA"/>
    <w:rsid w:val="00E04EB4"/>
    <w:rsid w:val="00E051E6"/>
    <w:rsid w:val="00E05300"/>
    <w:rsid w:val="00E0537C"/>
    <w:rsid w:val="00E05DC6"/>
    <w:rsid w:val="00E05DEA"/>
    <w:rsid w:val="00E0623B"/>
    <w:rsid w:val="00E06522"/>
    <w:rsid w:val="00E0680C"/>
    <w:rsid w:val="00E06C47"/>
    <w:rsid w:val="00E0709D"/>
    <w:rsid w:val="00E077F9"/>
    <w:rsid w:val="00E07A3F"/>
    <w:rsid w:val="00E07EFD"/>
    <w:rsid w:val="00E109B6"/>
    <w:rsid w:val="00E10B34"/>
    <w:rsid w:val="00E1104E"/>
    <w:rsid w:val="00E1160D"/>
    <w:rsid w:val="00E11BA3"/>
    <w:rsid w:val="00E124BF"/>
    <w:rsid w:val="00E12AB2"/>
    <w:rsid w:val="00E12C5F"/>
    <w:rsid w:val="00E13033"/>
    <w:rsid w:val="00E1347D"/>
    <w:rsid w:val="00E13765"/>
    <w:rsid w:val="00E13A90"/>
    <w:rsid w:val="00E14869"/>
    <w:rsid w:val="00E1634A"/>
    <w:rsid w:val="00E16630"/>
    <w:rsid w:val="00E17211"/>
    <w:rsid w:val="00E17FB9"/>
    <w:rsid w:val="00E2037C"/>
    <w:rsid w:val="00E21077"/>
    <w:rsid w:val="00E210BB"/>
    <w:rsid w:val="00E21222"/>
    <w:rsid w:val="00E21807"/>
    <w:rsid w:val="00E219A0"/>
    <w:rsid w:val="00E21C1C"/>
    <w:rsid w:val="00E22DA3"/>
    <w:rsid w:val="00E23658"/>
    <w:rsid w:val="00E23AC7"/>
    <w:rsid w:val="00E23E53"/>
    <w:rsid w:val="00E23E92"/>
    <w:rsid w:val="00E24027"/>
    <w:rsid w:val="00E245EC"/>
    <w:rsid w:val="00E247DE"/>
    <w:rsid w:val="00E25331"/>
    <w:rsid w:val="00E261BE"/>
    <w:rsid w:val="00E267A4"/>
    <w:rsid w:val="00E267EC"/>
    <w:rsid w:val="00E272DF"/>
    <w:rsid w:val="00E27CEA"/>
    <w:rsid w:val="00E27DAC"/>
    <w:rsid w:val="00E27E48"/>
    <w:rsid w:val="00E3014B"/>
    <w:rsid w:val="00E305AE"/>
    <w:rsid w:val="00E30628"/>
    <w:rsid w:val="00E30933"/>
    <w:rsid w:val="00E30FB8"/>
    <w:rsid w:val="00E311BB"/>
    <w:rsid w:val="00E311D6"/>
    <w:rsid w:val="00E311DB"/>
    <w:rsid w:val="00E31252"/>
    <w:rsid w:val="00E31540"/>
    <w:rsid w:val="00E31B6A"/>
    <w:rsid w:val="00E31FC4"/>
    <w:rsid w:val="00E324BD"/>
    <w:rsid w:val="00E3395C"/>
    <w:rsid w:val="00E33B29"/>
    <w:rsid w:val="00E34122"/>
    <w:rsid w:val="00E343EF"/>
    <w:rsid w:val="00E345E6"/>
    <w:rsid w:val="00E348C4"/>
    <w:rsid w:val="00E353CF"/>
    <w:rsid w:val="00E355E8"/>
    <w:rsid w:val="00E35B2B"/>
    <w:rsid w:val="00E35DBD"/>
    <w:rsid w:val="00E35F75"/>
    <w:rsid w:val="00E36035"/>
    <w:rsid w:val="00E36040"/>
    <w:rsid w:val="00E363D1"/>
    <w:rsid w:val="00E3641D"/>
    <w:rsid w:val="00E36D82"/>
    <w:rsid w:val="00E36E3F"/>
    <w:rsid w:val="00E373BE"/>
    <w:rsid w:val="00E37872"/>
    <w:rsid w:val="00E37C5E"/>
    <w:rsid w:val="00E403E6"/>
    <w:rsid w:val="00E4068E"/>
    <w:rsid w:val="00E40B0B"/>
    <w:rsid w:val="00E40E04"/>
    <w:rsid w:val="00E40F94"/>
    <w:rsid w:val="00E40FAA"/>
    <w:rsid w:val="00E411B3"/>
    <w:rsid w:val="00E417C1"/>
    <w:rsid w:val="00E41983"/>
    <w:rsid w:val="00E41A9C"/>
    <w:rsid w:val="00E41CAB"/>
    <w:rsid w:val="00E42EEE"/>
    <w:rsid w:val="00E42F8A"/>
    <w:rsid w:val="00E43071"/>
    <w:rsid w:val="00E43ACB"/>
    <w:rsid w:val="00E43C65"/>
    <w:rsid w:val="00E43EED"/>
    <w:rsid w:val="00E43F74"/>
    <w:rsid w:val="00E4431E"/>
    <w:rsid w:val="00E444D7"/>
    <w:rsid w:val="00E445CC"/>
    <w:rsid w:val="00E44610"/>
    <w:rsid w:val="00E44801"/>
    <w:rsid w:val="00E44CB1"/>
    <w:rsid w:val="00E44D8F"/>
    <w:rsid w:val="00E455C8"/>
    <w:rsid w:val="00E456A1"/>
    <w:rsid w:val="00E456B8"/>
    <w:rsid w:val="00E45AD7"/>
    <w:rsid w:val="00E45F13"/>
    <w:rsid w:val="00E4623B"/>
    <w:rsid w:val="00E4696D"/>
    <w:rsid w:val="00E46AA6"/>
    <w:rsid w:val="00E46B3E"/>
    <w:rsid w:val="00E46B97"/>
    <w:rsid w:val="00E476E1"/>
    <w:rsid w:val="00E50079"/>
    <w:rsid w:val="00E50674"/>
    <w:rsid w:val="00E507A0"/>
    <w:rsid w:val="00E508DE"/>
    <w:rsid w:val="00E50922"/>
    <w:rsid w:val="00E51031"/>
    <w:rsid w:val="00E5134B"/>
    <w:rsid w:val="00E51AE8"/>
    <w:rsid w:val="00E51FC5"/>
    <w:rsid w:val="00E52069"/>
    <w:rsid w:val="00E52631"/>
    <w:rsid w:val="00E52982"/>
    <w:rsid w:val="00E52F8B"/>
    <w:rsid w:val="00E53848"/>
    <w:rsid w:val="00E53F8E"/>
    <w:rsid w:val="00E54021"/>
    <w:rsid w:val="00E541FC"/>
    <w:rsid w:val="00E54381"/>
    <w:rsid w:val="00E5495F"/>
    <w:rsid w:val="00E54E67"/>
    <w:rsid w:val="00E559E7"/>
    <w:rsid w:val="00E55D63"/>
    <w:rsid w:val="00E561F5"/>
    <w:rsid w:val="00E562D8"/>
    <w:rsid w:val="00E56450"/>
    <w:rsid w:val="00E56D9B"/>
    <w:rsid w:val="00E57315"/>
    <w:rsid w:val="00E5737D"/>
    <w:rsid w:val="00E57776"/>
    <w:rsid w:val="00E57AC7"/>
    <w:rsid w:val="00E57EA2"/>
    <w:rsid w:val="00E600D3"/>
    <w:rsid w:val="00E600E9"/>
    <w:rsid w:val="00E60E3B"/>
    <w:rsid w:val="00E624C6"/>
    <w:rsid w:val="00E6285C"/>
    <w:rsid w:val="00E62BAC"/>
    <w:rsid w:val="00E6301A"/>
    <w:rsid w:val="00E630BD"/>
    <w:rsid w:val="00E6327F"/>
    <w:rsid w:val="00E632C4"/>
    <w:rsid w:val="00E633E3"/>
    <w:rsid w:val="00E635D2"/>
    <w:rsid w:val="00E63913"/>
    <w:rsid w:val="00E645C3"/>
    <w:rsid w:val="00E64705"/>
    <w:rsid w:val="00E6479B"/>
    <w:rsid w:val="00E64CBE"/>
    <w:rsid w:val="00E651E1"/>
    <w:rsid w:val="00E6522D"/>
    <w:rsid w:val="00E6585B"/>
    <w:rsid w:val="00E65C00"/>
    <w:rsid w:val="00E6662D"/>
    <w:rsid w:val="00E66B5E"/>
    <w:rsid w:val="00E67769"/>
    <w:rsid w:val="00E67CB4"/>
    <w:rsid w:val="00E7063E"/>
    <w:rsid w:val="00E7083D"/>
    <w:rsid w:val="00E70D17"/>
    <w:rsid w:val="00E717D1"/>
    <w:rsid w:val="00E71863"/>
    <w:rsid w:val="00E72116"/>
    <w:rsid w:val="00E72251"/>
    <w:rsid w:val="00E725B3"/>
    <w:rsid w:val="00E73436"/>
    <w:rsid w:val="00E7373F"/>
    <w:rsid w:val="00E73AD6"/>
    <w:rsid w:val="00E73E66"/>
    <w:rsid w:val="00E73FA0"/>
    <w:rsid w:val="00E7494E"/>
    <w:rsid w:val="00E7509A"/>
    <w:rsid w:val="00E755F5"/>
    <w:rsid w:val="00E7586E"/>
    <w:rsid w:val="00E75DF8"/>
    <w:rsid w:val="00E75F66"/>
    <w:rsid w:val="00E75F88"/>
    <w:rsid w:val="00E76BFC"/>
    <w:rsid w:val="00E777DA"/>
    <w:rsid w:val="00E77B89"/>
    <w:rsid w:val="00E77BDA"/>
    <w:rsid w:val="00E77CC3"/>
    <w:rsid w:val="00E77F2D"/>
    <w:rsid w:val="00E80F00"/>
    <w:rsid w:val="00E8110C"/>
    <w:rsid w:val="00E811E6"/>
    <w:rsid w:val="00E81470"/>
    <w:rsid w:val="00E816CD"/>
    <w:rsid w:val="00E81E1C"/>
    <w:rsid w:val="00E82959"/>
    <w:rsid w:val="00E829D0"/>
    <w:rsid w:val="00E82CB4"/>
    <w:rsid w:val="00E82CB7"/>
    <w:rsid w:val="00E833B6"/>
    <w:rsid w:val="00E83539"/>
    <w:rsid w:val="00E8358A"/>
    <w:rsid w:val="00E83A71"/>
    <w:rsid w:val="00E84166"/>
    <w:rsid w:val="00E8418E"/>
    <w:rsid w:val="00E841E8"/>
    <w:rsid w:val="00E8425F"/>
    <w:rsid w:val="00E842EC"/>
    <w:rsid w:val="00E84775"/>
    <w:rsid w:val="00E848E0"/>
    <w:rsid w:val="00E84AAF"/>
    <w:rsid w:val="00E8557B"/>
    <w:rsid w:val="00E8584E"/>
    <w:rsid w:val="00E858F4"/>
    <w:rsid w:val="00E85AD0"/>
    <w:rsid w:val="00E85B39"/>
    <w:rsid w:val="00E85F68"/>
    <w:rsid w:val="00E86271"/>
    <w:rsid w:val="00E864A5"/>
    <w:rsid w:val="00E8655E"/>
    <w:rsid w:val="00E866A5"/>
    <w:rsid w:val="00E86F3F"/>
    <w:rsid w:val="00E872BD"/>
    <w:rsid w:val="00E87927"/>
    <w:rsid w:val="00E90102"/>
    <w:rsid w:val="00E904A2"/>
    <w:rsid w:val="00E91BB1"/>
    <w:rsid w:val="00E92238"/>
    <w:rsid w:val="00E92366"/>
    <w:rsid w:val="00E92443"/>
    <w:rsid w:val="00E92512"/>
    <w:rsid w:val="00E926CB"/>
    <w:rsid w:val="00E92E13"/>
    <w:rsid w:val="00E92E5A"/>
    <w:rsid w:val="00E9388D"/>
    <w:rsid w:val="00E93A5B"/>
    <w:rsid w:val="00E93B6C"/>
    <w:rsid w:val="00E93B6E"/>
    <w:rsid w:val="00E94D7F"/>
    <w:rsid w:val="00E95077"/>
    <w:rsid w:val="00E954B6"/>
    <w:rsid w:val="00E956F6"/>
    <w:rsid w:val="00E95A95"/>
    <w:rsid w:val="00E9672E"/>
    <w:rsid w:val="00E96D94"/>
    <w:rsid w:val="00E970AA"/>
    <w:rsid w:val="00E97288"/>
    <w:rsid w:val="00E972EB"/>
    <w:rsid w:val="00E97444"/>
    <w:rsid w:val="00E97974"/>
    <w:rsid w:val="00E97B32"/>
    <w:rsid w:val="00EA09AA"/>
    <w:rsid w:val="00EA0BE3"/>
    <w:rsid w:val="00EA0D8B"/>
    <w:rsid w:val="00EA0E5D"/>
    <w:rsid w:val="00EA0EA8"/>
    <w:rsid w:val="00EA12E2"/>
    <w:rsid w:val="00EA12EB"/>
    <w:rsid w:val="00EA1C58"/>
    <w:rsid w:val="00EA1F72"/>
    <w:rsid w:val="00EA20B9"/>
    <w:rsid w:val="00EA2BB7"/>
    <w:rsid w:val="00EA2D64"/>
    <w:rsid w:val="00EA2E89"/>
    <w:rsid w:val="00EA2F8D"/>
    <w:rsid w:val="00EA3270"/>
    <w:rsid w:val="00EA34F0"/>
    <w:rsid w:val="00EA3C6F"/>
    <w:rsid w:val="00EA4300"/>
    <w:rsid w:val="00EA439F"/>
    <w:rsid w:val="00EA498D"/>
    <w:rsid w:val="00EA55B8"/>
    <w:rsid w:val="00EA5CED"/>
    <w:rsid w:val="00EA6765"/>
    <w:rsid w:val="00EA68C9"/>
    <w:rsid w:val="00EA701B"/>
    <w:rsid w:val="00EA742C"/>
    <w:rsid w:val="00EA7564"/>
    <w:rsid w:val="00EA75E1"/>
    <w:rsid w:val="00EA78C5"/>
    <w:rsid w:val="00EA7A99"/>
    <w:rsid w:val="00EA7AD7"/>
    <w:rsid w:val="00EA7CEA"/>
    <w:rsid w:val="00EB003B"/>
    <w:rsid w:val="00EB07E7"/>
    <w:rsid w:val="00EB1292"/>
    <w:rsid w:val="00EB1486"/>
    <w:rsid w:val="00EB1987"/>
    <w:rsid w:val="00EB1D7D"/>
    <w:rsid w:val="00EB1F1B"/>
    <w:rsid w:val="00EB2240"/>
    <w:rsid w:val="00EB25A1"/>
    <w:rsid w:val="00EB25CD"/>
    <w:rsid w:val="00EB26F4"/>
    <w:rsid w:val="00EB27A7"/>
    <w:rsid w:val="00EB2CBF"/>
    <w:rsid w:val="00EB2CC9"/>
    <w:rsid w:val="00EB30E0"/>
    <w:rsid w:val="00EB341B"/>
    <w:rsid w:val="00EB3DC0"/>
    <w:rsid w:val="00EB4008"/>
    <w:rsid w:val="00EB42EA"/>
    <w:rsid w:val="00EB4EC0"/>
    <w:rsid w:val="00EB5543"/>
    <w:rsid w:val="00EB556D"/>
    <w:rsid w:val="00EB55F7"/>
    <w:rsid w:val="00EB580F"/>
    <w:rsid w:val="00EB5BB2"/>
    <w:rsid w:val="00EB5C38"/>
    <w:rsid w:val="00EB6298"/>
    <w:rsid w:val="00EB66F6"/>
    <w:rsid w:val="00EB6713"/>
    <w:rsid w:val="00EB6833"/>
    <w:rsid w:val="00EB6C64"/>
    <w:rsid w:val="00EB6E9D"/>
    <w:rsid w:val="00EB7678"/>
    <w:rsid w:val="00EB78B9"/>
    <w:rsid w:val="00EC04CB"/>
    <w:rsid w:val="00EC0A0F"/>
    <w:rsid w:val="00EC0C8F"/>
    <w:rsid w:val="00EC15D3"/>
    <w:rsid w:val="00EC1740"/>
    <w:rsid w:val="00EC1BBE"/>
    <w:rsid w:val="00EC1E26"/>
    <w:rsid w:val="00EC2001"/>
    <w:rsid w:val="00EC2A90"/>
    <w:rsid w:val="00EC2EAE"/>
    <w:rsid w:val="00EC3BDE"/>
    <w:rsid w:val="00EC3C82"/>
    <w:rsid w:val="00EC44A8"/>
    <w:rsid w:val="00EC49D4"/>
    <w:rsid w:val="00EC4B31"/>
    <w:rsid w:val="00EC535A"/>
    <w:rsid w:val="00EC5732"/>
    <w:rsid w:val="00EC5779"/>
    <w:rsid w:val="00EC5D02"/>
    <w:rsid w:val="00EC5D2A"/>
    <w:rsid w:val="00EC6575"/>
    <w:rsid w:val="00EC66F7"/>
    <w:rsid w:val="00EC68BF"/>
    <w:rsid w:val="00EC6CC0"/>
    <w:rsid w:val="00EC71FF"/>
    <w:rsid w:val="00EC7357"/>
    <w:rsid w:val="00EC7AEC"/>
    <w:rsid w:val="00EC7DE9"/>
    <w:rsid w:val="00ED00A1"/>
    <w:rsid w:val="00ED00AB"/>
    <w:rsid w:val="00ED06FB"/>
    <w:rsid w:val="00ED077F"/>
    <w:rsid w:val="00ED0994"/>
    <w:rsid w:val="00ED161D"/>
    <w:rsid w:val="00ED1649"/>
    <w:rsid w:val="00ED16A8"/>
    <w:rsid w:val="00ED1E02"/>
    <w:rsid w:val="00ED201F"/>
    <w:rsid w:val="00ED2115"/>
    <w:rsid w:val="00ED27D3"/>
    <w:rsid w:val="00ED2F52"/>
    <w:rsid w:val="00ED3C66"/>
    <w:rsid w:val="00ED3D59"/>
    <w:rsid w:val="00ED3FA2"/>
    <w:rsid w:val="00ED44CE"/>
    <w:rsid w:val="00ED454B"/>
    <w:rsid w:val="00ED486B"/>
    <w:rsid w:val="00ED4F37"/>
    <w:rsid w:val="00ED4FF4"/>
    <w:rsid w:val="00ED505A"/>
    <w:rsid w:val="00ED5806"/>
    <w:rsid w:val="00ED593C"/>
    <w:rsid w:val="00ED5C6A"/>
    <w:rsid w:val="00ED6190"/>
    <w:rsid w:val="00ED6201"/>
    <w:rsid w:val="00ED6313"/>
    <w:rsid w:val="00ED642C"/>
    <w:rsid w:val="00ED6B54"/>
    <w:rsid w:val="00ED6F38"/>
    <w:rsid w:val="00ED7067"/>
    <w:rsid w:val="00ED7754"/>
    <w:rsid w:val="00ED7809"/>
    <w:rsid w:val="00ED7862"/>
    <w:rsid w:val="00ED7FBA"/>
    <w:rsid w:val="00EE02C1"/>
    <w:rsid w:val="00EE05EF"/>
    <w:rsid w:val="00EE103C"/>
    <w:rsid w:val="00EE121B"/>
    <w:rsid w:val="00EE1550"/>
    <w:rsid w:val="00EE1ADF"/>
    <w:rsid w:val="00EE1B35"/>
    <w:rsid w:val="00EE27BE"/>
    <w:rsid w:val="00EE2ADA"/>
    <w:rsid w:val="00EE2AF7"/>
    <w:rsid w:val="00EE2B18"/>
    <w:rsid w:val="00EE2B27"/>
    <w:rsid w:val="00EE3455"/>
    <w:rsid w:val="00EE37A9"/>
    <w:rsid w:val="00EE442D"/>
    <w:rsid w:val="00EE4CAB"/>
    <w:rsid w:val="00EE5007"/>
    <w:rsid w:val="00EE588A"/>
    <w:rsid w:val="00EE5DD5"/>
    <w:rsid w:val="00EE621F"/>
    <w:rsid w:val="00EE6343"/>
    <w:rsid w:val="00EE64E8"/>
    <w:rsid w:val="00EE6975"/>
    <w:rsid w:val="00EE769C"/>
    <w:rsid w:val="00EE76DF"/>
    <w:rsid w:val="00EE79DF"/>
    <w:rsid w:val="00EE7AE3"/>
    <w:rsid w:val="00EF088C"/>
    <w:rsid w:val="00EF089E"/>
    <w:rsid w:val="00EF0A00"/>
    <w:rsid w:val="00EF0AD8"/>
    <w:rsid w:val="00EF10F3"/>
    <w:rsid w:val="00EF12A7"/>
    <w:rsid w:val="00EF163F"/>
    <w:rsid w:val="00EF1992"/>
    <w:rsid w:val="00EF199B"/>
    <w:rsid w:val="00EF1A4C"/>
    <w:rsid w:val="00EF1E9C"/>
    <w:rsid w:val="00EF2000"/>
    <w:rsid w:val="00EF2016"/>
    <w:rsid w:val="00EF2725"/>
    <w:rsid w:val="00EF278B"/>
    <w:rsid w:val="00EF2EDE"/>
    <w:rsid w:val="00EF3576"/>
    <w:rsid w:val="00EF3AED"/>
    <w:rsid w:val="00EF3B9A"/>
    <w:rsid w:val="00EF4A59"/>
    <w:rsid w:val="00EF4CC6"/>
    <w:rsid w:val="00EF4EE3"/>
    <w:rsid w:val="00EF5607"/>
    <w:rsid w:val="00EF5897"/>
    <w:rsid w:val="00EF58F2"/>
    <w:rsid w:val="00EF5F54"/>
    <w:rsid w:val="00EF64CB"/>
    <w:rsid w:val="00EF650C"/>
    <w:rsid w:val="00EF682D"/>
    <w:rsid w:val="00EF6C55"/>
    <w:rsid w:val="00EF731C"/>
    <w:rsid w:val="00F009A5"/>
    <w:rsid w:val="00F018BB"/>
    <w:rsid w:val="00F01999"/>
    <w:rsid w:val="00F023AE"/>
    <w:rsid w:val="00F02677"/>
    <w:rsid w:val="00F02F9D"/>
    <w:rsid w:val="00F0312C"/>
    <w:rsid w:val="00F0315E"/>
    <w:rsid w:val="00F03897"/>
    <w:rsid w:val="00F03F1E"/>
    <w:rsid w:val="00F0422D"/>
    <w:rsid w:val="00F042E4"/>
    <w:rsid w:val="00F0475F"/>
    <w:rsid w:val="00F04BB1"/>
    <w:rsid w:val="00F050ED"/>
    <w:rsid w:val="00F05D2F"/>
    <w:rsid w:val="00F05E8C"/>
    <w:rsid w:val="00F05FBB"/>
    <w:rsid w:val="00F067EF"/>
    <w:rsid w:val="00F06D34"/>
    <w:rsid w:val="00F0717A"/>
    <w:rsid w:val="00F07515"/>
    <w:rsid w:val="00F076FD"/>
    <w:rsid w:val="00F07D56"/>
    <w:rsid w:val="00F10133"/>
    <w:rsid w:val="00F10854"/>
    <w:rsid w:val="00F10903"/>
    <w:rsid w:val="00F11BD9"/>
    <w:rsid w:val="00F11DDE"/>
    <w:rsid w:val="00F11EE1"/>
    <w:rsid w:val="00F12163"/>
    <w:rsid w:val="00F12309"/>
    <w:rsid w:val="00F1240D"/>
    <w:rsid w:val="00F12DA8"/>
    <w:rsid w:val="00F136CD"/>
    <w:rsid w:val="00F1378C"/>
    <w:rsid w:val="00F13B69"/>
    <w:rsid w:val="00F13FE3"/>
    <w:rsid w:val="00F143A2"/>
    <w:rsid w:val="00F14C3C"/>
    <w:rsid w:val="00F14E2D"/>
    <w:rsid w:val="00F158B9"/>
    <w:rsid w:val="00F15F79"/>
    <w:rsid w:val="00F169CA"/>
    <w:rsid w:val="00F171DC"/>
    <w:rsid w:val="00F1758E"/>
    <w:rsid w:val="00F17937"/>
    <w:rsid w:val="00F17990"/>
    <w:rsid w:val="00F17D19"/>
    <w:rsid w:val="00F20ACE"/>
    <w:rsid w:val="00F20B87"/>
    <w:rsid w:val="00F20D0E"/>
    <w:rsid w:val="00F22023"/>
    <w:rsid w:val="00F2223A"/>
    <w:rsid w:val="00F22417"/>
    <w:rsid w:val="00F22594"/>
    <w:rsid w:val="00F22F1A"/>
    <w:rsid w:val="00F22F4E"/>
    <w:rsid w:val="00F233FF"/>
    <w:rsid w:val="00F23795"/>
    <w:rsid w:val="00F23815"/>
    <w:rsid w:val="00F238F1"/>
    <w:rsid w:val="00F23C64"/>
    <w:rsid w:val="00F23F93"/>
    <w:rsid w:val="00F24084"/>
    <w:rsid w:val="00F24637"/>
    <w:rsid w:val="00F24641"/>
    <w:rsid w:val="00F24CA7"/>
    <w:rsid w:val="00F25615"/>
    <w:rsid w:val="00F25768"/>
    <w:rsid w:val="00F25E01"/>
    <w:rsid w:val="00F260B9"/>
    <w:rsid w:val="00F2613F"/>
    <w:rsid w:val="00F26A86"/>
    <w:rsid w:val="00F26F33"/>
    <w:rsid w:val="00F2705E"/>
    <w:rsid w:val="00F271B7"/>
    <w:rsid w:val="00F276C0"/>
    <w:rsid w:val="00F27E4B"/>
    <w:rsid w:val="00F3033C"/>
    <w:rsid w:val="00F3084E"/>
    <w:rsid w:val="00F31BD0"/>
    <w:rsid w:val="00F32140"/>
    <w:rsid w:val="00F3238C"/>
    <w:rsid w:val="00F3248D"/>
    <w:rsid w:val="00F3257B"/>
    <w:rsid w:val="00F33A23"/>
    <w:rsid w:val="00F33C54"/>
    <w:rsid w:val="00F33E89"/>
    <w:rsid w:val="00F33E9E"/>
    <w:rsid w:val="00F34603"/>
    <w:rsid w:val="00F349F2"/>
    <w:rsid w:val="00F34DCC"/>
    <w:rsid w:val="00F35C2A"/>
    <w:rsid w:val="00F35C96"/>
    <w:rsid w:val="00F36115"/>
    <w:rsid w:val="00F362ED"/>
    <w:rsid w:val="00F366C9"/>
    <w:rsid w:val="00F36AAA"/>
    <w:rsid w:val="00F37D62"/>
    <w:rsid w:val="00F37FE6"/>
    <w:rsid w:val="00F410A8"/>
    <w:rsid w:val="00F4215A"/>
    <w:rsid w:val="00F42267"/>
    <w:rsid w:val="00F425C2"/>
    <w:rsid w:val="00F429ED"/>
    <w:rsid w:val="00F42EB7"/>
    <w:rsid w:val="00F4310B"/>
    <w:rsid w:val="00F4334F"/>
    <w:rsid w:val="00F434D6"/>
    <w:rsid w:val="00F442EE"/>
    <w:rsid w:val="00F44662"/>
    <w:rsid w:val="00F44A58"/>
    <w:rsid w:val="00F44A6C"/>
    <w:rsid w:val="00F44E0D"/>
    <w:rsid w:val="00F45159"/>
    <w:rsid w:val="00F45169"/>
    <w:rsid w:val="00F45415"/>
    <w:rsid w:val="00F4601C"/>
    <w:rsid w:val="00F463E7"/>
    <w:rsid w:val="00F46A38"/>
    <w:rsid w:val="00F46C3F"/>
    <w:rsid w:val="00F46CC6"/>
    <w:rsid w:val="00F46E02"/>
    <w:rsid w:val="00F46E5B"/>
    <w:rsid w:val="00F4715E"/>
    <w:rsid w:val="00F47406"/>
    <w:rsid w:val="00F502D5"/>
    <w:rsid w:val="00F502FF"/>
    <w:rsid w:val="00F51657"/>
    <w:rsid w:val="00F52060"/>
    <w:rsid w:val="00F52321"/>
    <w:rsid w:val="00F524A7"/>
    <w:rsid w:val="00F530DD"/>
    <w:rsid w:val="00F531C7"/>
    <w:rsid w:val="00F531D0"/>
    <w:rsid w:val="00F53BA0"/>
    <w:rsid w:val="00F54239"/>
    <w:rsid w:val="00F548D1"/>
    <w:rsid w:val="00F54C40"/>
    <w:rsid w:val="00F55229"/>
    <w:rsid w:val="00F55636"/>
    <w:rsid w:val="00F55CC0"/>
    <w:rsid w:val="00F55CE2"/>
    <w:rsid w:val="00F5602F"/>
    <w:rsid w:val="00F563F7"/>
    <w:rsid w:val="00F5666E"/>
    <w:rsid w:val="00F5699B"/>
    <w:rsid w:val="00F57266"/>
    <w:rsid w:val="00F5740B"/>
    <w:rsid w:val="00F57787"/>
    <w:rsid w:val="00F6027B"/>
    <w:rsid w:val="00F604DE"/>
    <w:rsid w:val="00F6085A"/>
    <w:rsid w:val="00F6123B"/>
    <w:rsid w:val="00F6141A"/>
    <w:rsid w:val="00F614B7"/>
    <w:rsid w:val="00F6182A"/>
    <w:rsid w:val="00F61A72"/>
    <w:rsid w:val="00F61CD4"/>
    <w:rsid w:val="00F61DB1"/>
    <w:rsid w:val="00F633EA"/>
    <w:rsid w:val="00F63BA1"/>
    <w:rsid w:val="00F63D5E"/>
    <w:rsid w:val="00F63EF9"/>
    <w:rsid w:val="00F63FA2"/>
    <w:rsid w:val="00F64C00"/>
    <w:rsid w:val="00F64D7B"/>
    <w:rsid w:val="00F66442"/>
    <w:rsid w:val="00F6662A"/>
    <w:rsid w:val="00F66B65"/>
    <w:rsid w:val="00F670F8"/>
    <w:rsid w:val="00F67223"/>
    <w:rsid w:val="00F6738F"/>
    <w:rsid w:val="00F673F3"/>
    <w:rsid w:val="00F673F9"/>
    <w:rsid w:val="00F6773D"/>
    <w:rsid w:val="00F6788B"/>
    <w:rsid w:val="00F67AB7"/>
    <w:rsid w:val="00F67E98"/>
    <w:rsid w:val="00F70040"/>
    <w:rsid w:val="00F71590"/>
    <w:rsid w:val="00F71598"/>
    <w:rsid w:val="00F71845"/>
    <w:rsid w:val="00F7184C"/>
    <w:rsid w:val="00F7207D"/>
    <w:rsid w:val="00F72189"/>
    <w:rsid w:val="00F72805"/>
    <w:rsid w:val="00F72C46"/>
    <w:rsid w:val="00F73493"/>
    <w:rsid w:val="00F737AE"/>
    <w:rsid w:val="00F73C97"/>
    <w:rsid w:val="00F741B2"/>
    <w:rsid w:val="00F747B1"/>
    <w:rsid w:val="00F75516"/>
    <w:rsid w:val="00F761F9"/>
    <w:rsid w:val="00F7653A"/>
    <w:rsid w:val="00F76619"/>
    <w:rsid w:val="00F76961"/>
    <w:rsid w:val="00F769B5"/>
    <w:rsid w:val="00F76AAF"/>
    <w:rsid w:val="00F76CCB"/>
    <w:rsid w:val="00F76CD2"/>
    <w:rsid w:val="00F76D44"/>
    <w:rsid w:val="00F76F5C"/>
    <w:rsid w:val="00F770A8"/>
    <w:rsid w:val="00F7737F"/>
    <w:rsid w:val="00F77384"/>
    <w:rsid w:val="00F7772F"/>
    <w:rsid w:val="00F80739"/>
    <w:rsid w:val="00F80B0A"/>
    <w:rsid w:val="00F80D31"/>
    <w:rsid w:val="00F81547"/>
    <w:rsid w:val="00F8167E"/>
    <w:rsid w:val="00F81D4A"/>
    <w:rsid w:val="00F81E41"/>
    <w:rsid w:val="00F81FD7"/>
    <w:rsid w:val="00F82656"/>
    <w:rsid w:val="00F8284C"/>
    <w:rsid w:val="00F82B65"/>
    <w:rsid w:val="00F83AB4"/>
    <w:rsid w:val="00F83C56"/>
    <w:rsid w:val="00F849FD"/>
    <w:rsid w:val="00F84A2D"/>
    <w:rsid w:val="00F84B17"/>
    <w:rsid w:val="00F84DE9"/>
    <w:rsid w:val="00F84F1B"/>
    <w:rsid w:val="00F852C1"/>
    <w:rsid w:val="00F85305"/>
    <w:rsid w:val="00F85A9F"/>
    <w:rsid w:val="00F85C2D"/>
    <w:rsid w:val="00F85DCA"/>
    <w:rsid w:val="00F85E95"/>
    <w:rsid w:val="00F86055"/>
    <w:rsid w:val="00F86085"/>
    <w:rsid w:val="00F861D6"/>
    <w:rsid w:val="00F8672C"/>
    <w:rsid w:val="00F86DE9"/>
    <w:rsid w:val="00F87601"/>
    <w:rsid w:val="00F87BD3"/>
    <w:rsid w:val="00F90050"/>
    <w:rsid w:val="00F905BE"/>
    <w:rsid w:val="00F90AD2"/>
    <w:rsid w:val="00F90C65"/>
    <w:rsid w:val="00F9101A"/>
    <w:rsid w:val="00F9111C"/>
    <w:rsid w:val="00F91573"/>
    <w:rsid w:val="00F916D9"/>
    <w:rsid w:val="00F91818"/>
    <w:rsid w:val="00F91B10"/>
    <w:rsid w:val="00F91E74"/>
    <w:rsid w:val="00F9352A"/>
    <w:rsid w:val="00F9357B"/>
    <w:rsid w:val="00F9393A"/>
    <w:rsid w:val="00F93DE3"/>
    <w:rsid w:val="00F93ED7"/>
    <w:rsid w:val="00F942D3"/>
    <w:rsid w:val="00F94C87"/>
    <w:rsid w:val="00F951A7"/>
    <w:rsid w:val="00F9611D"/>
    <w:rsid w:val="00F96A84"/>
    <w:rsid w:val="00F96E81"/>
    <w:rsid w:val="00F97430"/>
    <w:rsid w:val="00FA0CD9"/>
    <w:rsid w:val="00FA1314"/>
    <w:rsid w:val="00FA13E0"/>
    <w:rsid w:val="00FA150D"/>
    <w:rsid w:val="00FA155B"/>
    <w:rsid w:val="00FA1CE6"/>
    <w:rsid w:val="00FA1D73"/>
    <w:rsid w:val="00FA1EFD"/>
    <w:rsid w:val="00FA2949"/>
    <w:rsid w:val="00FA2BC2"/>
    <w:rsid w:val="00FA2C63"/>
    <w:rsid w:val="00FA38DA"/>
    <w:rsid w:val="00FA39F7"/>
    <w:rsid w:val="00FA3E5D"/>
    <w:rsid w:val="00FA3F0E"/>
    <w:rsid w:val="00FA4034"/>
    <w:rsid w:val="00FA4E33"/>
    <w:rsid w:val="00FA4F4A"/>
    <w:rsid w:val="00FA5045"/>
    <w:rsid w:val="00FA57DA"/>
    <w:rsid w:val="00FA5D23"/>
    <w:rsid w:val="00FA659E"/>
    <w:rsid w:val="00FA66C4"/>
    <w:rsid w:val="00FA6A45"/>
    <w:rsid w:val="00FA7CF6"/>
    <w:rsid w:val="00FB0B94"/>
    <w:rsid w:val="00FB0DF3"/>
    <w:rsid w:val="00FB12B4"/>
    <w:rsid w:val="00FB17D9"/>
    <w:rsid w:val="00FB1BD3"/>
    <w:rsid w:val="00FB1D12"/>
    <w:rsid w:val="00FB1DE5"/>
    <w:rsid w:val="00FB1ED9"/>
    <w:rsid w:val="00FB251B"/>
    <w:rsid w:val="00FB257C"/>
    <w:rsid w:val="00FB2791"/>
    <w:rsid w:val="00FB32A3"/>
    <w:rsid w:val="00FB3476"/>
    <w:rsid w:val="00FB4B62"/>
    <w:rsid w:val="00FB4E4D"/>
    <w:rsid w:val="00FB51B4"/>
    <w:rsid w:val="00FB5660"/>
    <w:rsid w:val="00FB586F"/>
    <w:rsid w:val="00FB5CA9"/>
    <w:rsid w:val="00FB5F21"/>
    <w:rsid w:val="00FB6429"/>
    <w:rsid w:val="00FB6B4C"/>
    <w:rsid w:val="00FB6BAB"/>
    <w:rsid w:val="00FB6F31"/>
    <w:rsid w:val="00FB704B"/>
    <w:rsid w:val="00FB7AD9"/>
    <w:rsid w:val="00FC0007"/>
    <w:rsid w:val="00FC04F0"/>
    <w:rsid w:val="00FC05CA"/>
    <w:rsid w:val="00FC0F82"/>
    <w:rsid w:val="00FC1086"/>
    <w:rsid w:val="00FC11E8"/>
    <w:rsid w:val="00FC12DE"/>
    <w:rsid w:val="00FC1790"/>
    <w:rsid w:val="00FC2038"/>
    <w:rsid w:val="00FC2246"/>
    <w:rsid w:val="00FC23B9"/>
    <w:rsid w:val="00FC245F"/>
    <w:rsid w:val="00FC28B6"/>
    <w:rsid w:val="00FC2AF1"/>
    <w:rsid w:val="00FC2E8C"/>
    <w:rsid w:val="00FC334D"/>
    <w:rsid w:val="00FC37F4"/>
    <w:rsid w:val="00FC3EE0"/>
    <w:rsid w:val="00FC4391"/>
    <w:rsid w:val="00FC454B"/>
    <w:rsid w:val="00FC4580"/>
    <w:rsid w:val="00FC466C"/>
    <w:rsid w:val="00FC48BA"/>
    <w:rsid w:val="00FC5045"/>
    <w:rsid w:val="00FC5542"/>
    <w:rsid w:val="00FC58F7"/>
    <w:rsid w:val="00FC5A90"/>
    <w:rsid w:val="00FC5C55"/>
    <w:rsid w:val="00FC5D9B"/>
    <w:rsid w:val="00FC6089"/>
    <w:rsid w:val="00FC62EE"/>
    <w:rsid w:val="00FC6433"/>
    <w:rsid w:val="00FC680B"/>
    <w:rsid w:val="00FC6DD1"/>
    <w:rsid w:val="00FC7198"/>
    <w:rsid w:val="00FC791F"/>
    <w:rsid w:val="00FC7D05"/>
    <w:rsid w:val="00FD0378"/>
    <w:rsid w:val="00FD0463"/>
    <w:rsid w:val="00FD0489"/>
    <w:rsid w:val="00FD0573"/>
    <w:rsid w:val="00FD0764"/>
    <w:rsid w:val="00FD07AF"/>
    <w:rsid w:val="00FD08A5"/>
    <w:rsid w:val="00FD0A4E"/>
    <w:rsid w:val="00FD0FB2"/>
    <w:rsid w:val="00FD1139"/>
    <w:rsid w:val="00FD19B0"/>
    <w:rsid w:val="00FD2CA8"/>
    <w:rsid w:val="00FD2F54"/>
    <w:rsid w:val="00FD4030"/>
    <w:rsid w:val="00FD452B"/>
    <w:rsid w:val="00FD4848"/>
    <w:rsid w:val="00FD4CC1"/>
    <w:rsid w:val="00FD51D2"/>
    <w:rsid w:val="00FD5379"/>
    <w:rsid w:val="00FD5E25"/>
    <w:rsid w:val="00FD5FC1"/>
    <w:rsid w:val="00FD6625"/>
    <w:rsid w:val="00FD66A6"/>
    <w:rsid w:val="00FD6FFA"/>
    <w:rsid w:val="00FD7387"/>
    <w:rsid w:val="00FD7576"/>
    <w:rsid w:val="00FD7EDF"/>
    <w:rsid w:val="00FE0731"/>
    <w:rsid w:val="00FE084B"/>
    <w:rsid w:val="00FE0925"/>
    <w:rsid w:val="00FE0975"/>
    <w:rsid w:val="00FE09ED"/>
    <w:rsid w:val="00FE0AC0"/>
    <w:rsid w:val="00FE1047"/>
    <w:rsid w:val="00FE137E"/>
    <w:rsid w:val="00FE198F"/>
    <w:rsid w:val="00FE283F"/>
    <w:rsid w:val="00FE3712"/>
    <w:rsid w:val="00FE38EF"/>
    <w:rsid w:val="00FE40CB"/>
    <w:rsid w:val="00FE47B1"/>
    <w:rsid w:val="00FE4E3A"/>
    <w:rsid w:val="00FE563F"/>
    <w:rsid w:val="00FE6B0F"/>
    <w:rsid w:val="00FE7430"/>
    <w:rsid w:val="00FE7EE2"/>
    <w:rsid w:val="00FF0567"/>
    <w:rsid w:val="00FF06D7"/>
    <w:rsid w:val="00FF17A6"/>
    <w:rsid w:val="00FF1938"/>
    <w:rsid w:val="00FF1A45"/>
    <w:rsid w:val="00FF1E8B"/>
    <w:rsid w:val="00FF21E6"/>
    <w:rsid w:val="00FF23CB"/>
    <w:rsid w:val="00FF2473"/>
    <w:rsid w:val="00FF372D"/>
    <w:rsid w:val="00FF39F3"/>
    <w:rsid w:val="00FF4461"/>
    <w:rsid w:val="00FF4FC1"/>
    <w:rsid w:val="00FF52BE"/>
    <w:rsid w:val="00FF5D1B"/>
    <w:rsid w:val="00FF6024"/>
    <w:rsid w:val="00FF69AB"/>
    <w:rsid w:val="00FF7269"/>
    <w:rsid w:val="00FF7535"/>
    <w:rsid w:val="00FF760A"/>
    <w:rsid w:val="00FF7674"/>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E2EB354-E5B9-4C5C-94BF-2984002EA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8D"/>
    <w:rPr>
      <w:sz w:val="24"/>
      <w:szCs w:val="24"/>
    </w:rPr>
  </w:style>
  <w:style w:type="paragraph" w:styleId="Heading1">
    <w:name w:val="heading 1"/>
    <w:basedOn w:val="Normal"/>
    <w:next w:val="Normal"/>
    <w:link w:val="Heading1Char"/>
    <w:qFormat/>
    <w:rsid w:val="000343B4"/>
    <w:pPr>
      <w:keepNext/>
      <w:numPr>
        <w:numId w:val="1"/>
      </w:numPr>
      <w:jc w:val="center"/>
      <w:outlineLvl w:val="0"/>
    </w:pPr>
    <w:rPr>
      <w:rFonts w:ascii="Arial" w:hAnsi="Arial"/>
      <w:b/>
      <w:bCs/>
      <w:iCs/>
      <w:sz w:val="28"/>
    </w:rPr>
  </w:style>
  <w:style w:type="paragraph" w:styleId="Heading2">
    <w:name w:val="heading 2"/>
    <w:basedOn w:val="Normal"/>
    <w:next w:val="Normal"/>
    <w:link w:val="Heading2Char"/>
    <w:qFormat/>
    <w:rsid w:val="00AB3ACD"/>
    <w:pPr>
      <w:keepNext/>
      <w:numPr>
        <w:ilvl w:val="1"/>
        <w:numId w:val="2"/>
      </w:numPr>
      <w:spacing w:line="360" w:lineRule="auto"/>
      <w:jc w:val="center"/>
      <w:outlineLvl w:val="1"/>
    </w:pPr>
    <w:rPr>
      <w:rFonts w:ascii="Arial" w:hAnsi="Arial"/>
      <w:b/>
      <w:bCs/>
      <w:iCs/>
    </w:rPr>
  </w:style>
  <w:style w:type="paragraph" w:styleId="Heading3">
    <w:name w:val="heading 3"/>
    <w:basedOn w:val="Normal"/>
    <w:next w:val="Normal"/>
    <w:link w:val="Heading3Char"/>
    <w:qFormat/>
    <w:rsid w:val="009A31C0"/>
    <w:pPr>
      <w:keepNext/>
      <w:spacing w:before="240" w:after="60"/>
      <w:jc w:val="center"/>
      <w:outlineLvl w:val="2"/>
    </w:pPr>
    <w:rPr>
      <w:rFonts w:ascii="Arial" w:hAnsi="Arial"/>
      <w:b/>
      <w:bCs/>
      <w:szCs w:val="26"/>
    </w:rPr>
  </w:style>
  <w:style w:type="paragraph" w:styleId="Heading5">
    <w:name w:val="heading 5"/>
    <w:basedOn w:val="Normal"/>
    <w:next w:val="Normal"/>
    <w:qFormat/>
    <w:rsid w:val="00006A7D"/>
    <w:pPr>
      <w:spacing w:before="240" w:after="60"/>
      <w:outlineLvl w:val="4"/>
    </w:pPr>
    <w:rPr>
      <w:b/>
      <w:bCs/>
      <w:i/>
      <w:iCs/>
      <w:sz w:val="26"/>
      <w:szCs w:val="26"/>
      <w:lang w:val="hr-HR" w:eastAsia="hr-HR"/>
    </w:rPr>
  </w:style>
  <w:style w:type="paragraph" w:styleId="Heading6">
    <w:name w:val="heading 6"/>
    <w:basedOn w:val="Normal"/>
    <w:next w:val="Normal"/>
    <w:qFormat/>
    <w:rsid w:val="00006A7D"/>
    <w:pPr>
      <w:spacing w:before="240" w:after="60"/>
      <w:outlineLvl w:val="5"/>
    </w:pPr>
    <w:rPr>
      <w:b/>
      <w:bCs/>
      <w:sz w:val="22"/>
      <w:szCs w:val="22"/>
      <w:lang w:val="hr-HR" w:eastAsia="hr-HR"/>
    </w:rPr>
  </w:style>
  <w:style w:type="paragraph" w:styleId="Heading7">
    <w:name w:val="heading 7"/>
    <w:basedOn w:val="Normal"/>
    <w:next w:val="Normal"/>
    <w:qFormat/>
    <w:rsid w:val="00006A7D"/>
    <w:pPr>
      <w:spacing w:before="240" w:after="60"/>
      <w:outlineLvl w:val="6"/>
    </w:pPr>
    <w:rPr>
      <w:lang w:val="hr-HR" w:eastAsia="hr-HR"/>
    </w:rPr>
  </w:style>
  <w:style w:type="paragraph" w:styleId="Heading8">
    <w:name w:val="heading 8"/>
    <w:basedOn w:val="Normal"/>
    <w:next w:val="Normal"/>
    <w:qFormat/>
    <w:rsid w:val="00006A7D"/>
    <w:pPr>
      <w:spacing w:before="240" w:after="60"/>
      <w:outlineLvl w:val="7"/>
    </w:pPr>
    <w:rPr>
      <w:i/>
      <w:iCs/>
      <w:lang w:val="hr-HR"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7618"/>
    <w:pPr>
      <w:tabs>
        <w:tab w:val="center" w:pos="4702"/>
        <w:tab w:val="right" w:pos="9405"/>
      </w:tabs>
    </w:p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47618"/>
    <w:pPr>
      <w:tabs>
        <w:tab w:val="center" w:pos="4702"/>
        <w:tab w:val="right" w:pos="9405"/>
      </w:tabs>
    </w:pPr>
  </w:style>
  <w:style w:type="character" w:styleId="Hyperlink">
    <w:name w:val="Hyperlink"/>
    <w:uiPriority w:val="99"/>
    <w:rsid w:val="00CD0473"/>
    <w:rPr>
      <w:color w:val="0000FF"/>
      <w:u w:val="single"/>
    </w:rPr>
  </w:style>
  <w:style w:type="paragraph" w:customStyle="1" w:styleId="TableText">
    <w:name w:val="#TableText"/>
    <w:basedOn w:val="Normal"/>
    <w:rsid w:val="0098701A"/>
    <w:pPr>
      <w:spacing w:before="60" w:after="40"/>
      <w:jc w:val="center"/>
    </w:pPr>
    <w:rPr>
      <w:sz w:val="22"/>
      <w:szCs w:val="20"/>
      <w:lang w:val="sr-Cyrl-CS" w:eastAsia="en-US"/>
    </w:rPr>
  </w:style>
  <w:style w:type="table" w:styleId="TableGrid">
    <w:name w:val="Table Grid"/>
    <w:basedOn w:val="TableNormal"/>
    <w:uiPriority w:val="59"/>
    <w:rsid w:val="00EE5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6E02"/>
  </w:style>
  <w:style w:type="paragraph" w:customStyle="1" w:styleId="TableContents">
    <w:name w:val="Table Contents"/>
    <w:basedOn w:val="Normal"/>
    <w:rsid w:val="006E114D"/>
    <w:pPr>
      <w:widowControl w:val="0"/>
      <w:suppressLineNumbers/>
      <w:suppressAutoHyphens/>
    </w:pPr>
    <w:rPr>
      <w:rFonts w:eastAsia="HG Mincho Light J"/>
      <w:color w:val="000000"/>
    </w:rPr>
  </w:style>
  <w:style w:type="paragraph" w:styleId="BodyText">
    <w:name w:val="Body Text"/>
    <w:aliases w:val=" uvlaka 3,  uvlaka 2,uvlaka 3,uvlaka 2"/>
    <w:basedOn w:val="Normal"/>
    <w:link w:val="BodyTextChar"/>
    <w:rsid w:val="00310072"/>
    <w:pPr>
      <w:spacing w:after="120"/>
    </w:pPr>
    <w:rPr>
      <w:lang w:val="en-GB" w:eastAsia="en-US"/>
    </w:rPr>
  </w:style>
  <w:style w:type="paragraph" w:customStyle="1" w:styleId="Style1">
    <w:name w:val="Style1"/>
    <w:basedOn w:val="Normal"/>
    <w:rsid w:val="002E08B3"/>
    <w:pPr>
      <w:widowControl w:val="0"/>
      <w:autoSpaceDE w:val="0"/>
      <w:autoSpaceDN w:val="0"/>
      <w:adjustRightInd w:val="0"/>
      <w:spacing w:line="802" w:lineRule="exact"/>
      <w:ind w:hanging="984"/>
    </w:pPr>
    <w:rPr>
      <w:lang w:val="en-US" w:eastAsia="en-US"/>
    </w:rPr>
  </w:style>
  <w:style w:type="paragraph" w:customStyle="1" w:styleId="Style2">
    <w:name w:val="Style2"/>
    <w:basedOn w:val="Normal"/>
    <w:rsid w:val="002E08B3"/>
    <w:pPr>
      <w:widowControl w:val="0"/>
      <w:autoSpaceDE w:val="0"/>
      <w:autoSpaceDN w:val="0"/>
      <w:adjustRightInd w:val="0"/>
    </w:pPr>
    <w:rPr>
      <w:lang w:val="en-US" w:eastAsia="en-US"/>
    </w:rPr>
  </w:style>
  <w:style w:type="paragraph" w:customStyle="1" w:styleId="Style3">
    <w:name w:val="Style3"/>
    <w:basedOn w:val="Normal"/>
    <w:rsid w:val="002E08B3"/>
    <w:pPr>
      <w:widowControl w:val="0"/>
      <w:autoSpaceDE w:val="0"/>
      <w:autoSpaceDN w:val="0"/>
      <w:adjustRightInd w:val="0"/>
      <w:spacing w:line="278" w:lineRule="exact"/>
      <w:jc w:val="both"/>
    </w:pPr>
    <w:rPr>
      <w:lang w:val="en-US" w:eastAsia="en-US"/>
    </w:rPr>
  </w:style>
  <w:style w:type="paragraph" w:customStyle="1" w:styleId="Style4">
    <w:name w:val="Style4"/>
    <w:basedOn w:val="Normal"/>
    <w:rsid w:val="002E08B3"/>
    <w:pPr>
      <w:widowControl w:val="0"/>
      <w:autoSpaceDE w:val="0"/>
      <w:autoSpaceDN w:val="0"/>
      <w:adjustRightInd w:val="0"/>
      <w:spacing w:line="547" w:lineRule="exact"/>
      <w:ind w:hanging="1762"/>
    </w:pPr>
    <w:rPr>
      <w:lang w:val="en-US" w:eastAsia="en-US"/>
    </w:rPr>
  </w:style>
  <w:style w:type="paragraph" w:customStyle="1" w:styleId="Style5">
    <w:name w:val="Style5"/>
    <w:basedOn w:val="Normal"/>
    <w:rsid w:val="002E08B3"/>
    <w:pPr>
      <w:widowControl w:val="0"/>
      <w:autoSpaceDE w:val="0"/>
      <w:autoSpaceDN w:val="0"/>
      <w:adjustRightInd w:val="0"/>
      <w:spacing w:line="281" w:lineRule="exact"/>
      <w:jc w:val="both"/>
    </w:pPr>
    <w:rPr>
      <w:lang w:val="en-US" w:eastAsia="en-US"/>
    </w:rPr>
  </w:style>
  <w:style w:type="paragraph" w:customStyle="1" w:styleId="Style6">
    <w:name w:val="Style6"/>
    <w:basedOn w:val="Normal"/>
    <w:rsid w:val="002E08B3"/>
    <w:pPr>
      <w:widowControl w:val="0"/>
      <w:autoSpaceDE w:val="0"/>
      <w:autoSpaceDN w:val="0"/>
      <w:adjustRightInd w:val="0"/>
      <w:spacing w:line="278" w:lineRule="exact"/>
      <w:ind w:hanging="178"/>
      <w:jc w:val="both"/>
    </w:pPr>
    <w:rPr>
      <w:lang w:val="en-US" w:eastAsia="en-US"/>
    </w:rPr>
  </w:style>
  <w:style w:type="paragraph" w:customStyle="1" w:styleId="Style7">
    <w:name w:val="Style7"/>
    <w:basedOn w:val="Normal"/>
    <w:rsid w:val="002E08B3"/>
    <w:pPr>
      <w:widowControl w:val="0"/>
      <w:autoSpaceDE w:val="0"/>
      <w:autoSpaceDN w:val="0"/>
      <w:adjustRightInd w:val="0"/>
      <w:spacing w:line="787" w:lineRule="exact"/>
      <w:jc w:val="center"/>
    </w:pPr>
    <w:rPr>
      <w:lang w:val="en-US" w:eastAsia="en-US"/>
    </w:rPr>
  </w:style>
  <w:style w:type="character" w:customStyle="1" w:styleId="FontStyle11">
    <w:name w:val="Font Style11"/>
    <w:rsid w:val="002E08B3"/>
    <w:rPr>
      <w:rFonts w:ascii="Times New Roman" w:hAnsi="Times New Roman" w:cs="Times New Roman"/>
      <w:b/>
      <w:bCs/>
      <w:spacing w:val="10"/>
      <w:sz w:val="34"/>
      <w:szCs w:val="34"/>
    </w:rPr>
  </w:style>
  <w:style w:type="character" w:customStyle="1" w:styleId="FontStyle12">
    <w:name w:val="Font Style12"/>
    <w:rsid w:val="002E08B3"/>
    <w:rPr>
      <w:rFonts w:ascii="Times New Roman" w:hAnsi="Times New Roman" w:cs="Times New Roman"/>
      <w:sz w:val="22"/>
      <w:szCs w:val="22"/>
    </w:rPr>
  </w:style>
  <w:style w:type="character" w:customStyle="1" w:styleId="FontStyle13">
    <w:name w:val="Font Style13"/>
    <w:rsid w:val="002E08B3"/>
    <w:rPr>
      <w:rFonts w:ascii="Times New Roman" w:hAnsi="Times New Roman" w:cs="Times New Roman"/>
      <w:sz w:val="22"/>
      <w:szCs w:val="22"/>
    </w:rPr>
  </w:style>
  <w:style w:type="character" w:customStyle="1" w:styleId="FontStyle14">
    <w:name w:val="Font Style14"/>
    <w:rsid w:val="002E08B3"/>
    <w:rPr>
      <w:rFonts w:ascii="Times New Roman" w:hAnsi="Times New Roman" w:cs="Times New Roman"/>
      <w:b/>
      <w:bCs/>
      <w:sz w:val="22"/>
      <w:szCs w:val="22"/>
    </w:rPr>
  </w:style>
  <w:style w:type="paragraph" w:styleId="Subtitle">
    <w:name w:val="Subtitle"/>
    <w:basedOn w:val="Normal"/>
    <w:link w:val="SubtitleChar"/>
    <w:qFormat/>
    <w:rsid w:val="00C62441"/>
    <w:pPr>
      <w:jc w:val="center"/>
    </w:pPr>
    <w:rPr>
      <w:b/>
      <w:bCs/>
      <w:sz w:val="28"/>
      <w:szCs w:val="28"/>
      <w:lang w:val="fr-BE" w:eastAsia="en-US"/>
    </w:rPr>
  </w:style>
  <w:style w:type="character" w:customStyle="1" w:styleId="SubtitleChar">
    <w:name w:val="Subtitle Char"/>
    <w:link w:val="Subtitle"/>
    <w:rsid w:val="00C62441"/>
    <w:rPr>
      <w:b/>
      <w:bCs/>
      <w:sz w:val="28"/>
      <w:szCs w:val="28"/>
      <w:lang w:val="fr-BE" w:eastAsia="en-US" w:bidi="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4E64E5"/>
    <w:rPr>
      <w:sz w:val="24"/>
      <w:szCs w:val="24"/>
      <w:lang w:val="sr-Latn-CS" w:eastAsia="sr-Latn-CS" w:bidi="ar-SA"/>
    </w:rPr>
  </w:style>
  <w:style w:type="character" w:customStyle="1" w:styleId="Heading2Char">
    <w:name w:val="Heading 2 Char"/>
    <w:link w:val="Heading2"/>
    <w:rsid w:val="00AB3ACD"/>
    <w:rPr>
      <w:rFonts w:ascii="Arial" w:hAnsi="Arial"/>
      <w:b/>
      <w:bCs/>
      <w:iCs/>
      <w:sz w:val="24"/>
      <w:szCs w:val="24"/>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A4213D"/>
    <w:rPr>
      <w:rFonts w:ascii="Times Cirilica" w:hAnsi="Times Cirilica"/>
      <w:b/>
      <w:lang w:val="en-AU" w:eastAsia="en-US" w:bidi="ar-SA"/>
    </w:rPr>
  </w:style>
  <w:style w:type="paragraph" w:styleId="TOC1">
    <w:name w:val="toc 1"/>
    <w:basedOn w:val="Normal"/>
    <w:next w:val="Normal"/>
    <w:autoRedefine/>
    <w:uiPriority w:val="39"/>
    <w:rsid w:val="00770C9C"/>
    <w:pPr>
      <w:tabs>
        <w:tab w:val="left" w:pos="480"/>
        <w:tab w:val="right" w:leader="dot" w:pos="9628"/>
      </w:tabs>
      <w:spacing w:before="120" w:after="120"/>
      <w:jc w:val="both"/>
    </w:pPr>
    <w:rPr>
      <w:b/>
      <w:bCs/>
      <w:caps/>
      <w:sz w:val="20"/>
      <w:szCs w:val="20"/>
    </w:rPr>
  </w:style>
  <w:style w:type="paragraph" w:styleId="TOC2">
    <w:name w:val="toc 2"/>
    <w:basedOn w:val="Normal"/>
    <w:next w:val="Normal"/>
    <w:autoRedefine/>
    <w:uiPriority w:val="39"/>
    <w:rsid w:val="003E4A42"/>
    <w:pPr>
      <w:ind w:left="240"/>
    </w:pPr>
    <w:rPr>
      <w:smallCaps/>
      <w:sz w:val="20"/>
      <w:szCs w:val="20"/>
    </w:rPr>
  </w:style>
  <w:style w:type="paragraph" w:styleId="TOC3">
    <w:name w:val="toc 3"/>
    <w:basedOn w:val="Normal"/>
    <w:next w:val="Normal"/>
    <w:autoRedefine/>
    <w:uiPriority w:val="39"/>
    <w:rsid w:val="00376791"/>
    <w:pPr>
      <w:ind w:left="480"/>
    </w:pPr>
    <w:rPr>
      <w:i/>
      <w:iCs/>
      <w:sz w:val="20"/>
      <w:szCs w:val="20"/>
    </w:rPr>
  </w:style>
  <w:style w:type="paragraph" w:styleId="TOC4">
    <w:name w:val="toc 4"/>
    <w:basedOn w:val="Normal"/>
    <w:next w:val="Normal"/>
    <w:autoRedefine/>
    <w:semiHidden/>
    <w:rsid w:val="003E4A42"/>
    <w:pPr>
      <w:ind w:left="720"/>
    </w:pPr>
    <w:rPr>
      <w:sz w:val="18"/>
      <w:szCs w:val="18"/>
    </w:rPr>
  </w:style>
  <w:style w:type="paragraph" w:styleId="TOC5">
    <w:name w:val="toc 5"/>
    <w:basedOn w:val="Normal"/>
    <w:next w:val="Normal"/>
    <w:autoRedefine/>
    <w:semiHidden/>
    <w:rsid w:val="003E4A42"/>
    <w:pPr>
      <w:ind w:left="960"/>
    </w:pPr>
    <w:rPr>
      <w:sz w:val="18"/>
      <w:szCs w:val="18"/>
    </w:rPr>
  </w:style>
  <w:style w:type="paragraph" w:styleId="TOC6">
    <w:name w:val="toc 6"/>
    <w:basedOn w:val="Normal"/>
    <w:next w:val="Normal"/>
    <w:autoRedefine/>
    <w:semiHidden/>
    <w:rsid w:val="003E4A42"/>
    <w:pPr>
      <w:ind w:left="1200"/>
    </w:pPr>
    <w:rPr>
      <w:sz w:val="18"/>
      <w:szCs w:val="18"/>
    </w:rPr>
  </w:style>
  <w:style w:type="paragraph" w:styleId="TOC7">
    <w:name w:val="toc 7"/>
    <w:basedOn w:val="Normal"/>
    <w:next w:val="Normal"/>
    <w:autoRedefine/>
    <w:semiHidden/>
    <w:rsid w:val="003E4A42"/>
    <w:pPr>
      <w:ind w:left="1440"/>
    </w:pPr>
    <w:rPr>
      <w:sz w:val="18"/>
      <w:szCs w:val="18"/>
    </w:rPr>
  </w:style>
  <w:style w:type="paragraph" w:styleId="TOC8">
    <w:name w:val="toc 8"/>
    <w:basedOn w:val="Normal"/>
    <w:next w:val="Normal"/>
    <w:autoRedefine/>
    <w:semiHidden/>
    <w:rsid w:val="003E4A42"/>
    <w:pPr>
      <w:ind w:left="1680"/>
    </w:pPr>
    <w:rPr>
      <w:sz w:val="18"/>
      <w:szCs w:val="18"/>
    </w:rPr>
  </w:style>
  <w:style w:type="paragraph" w:styleId="TOC9">
    <w:name w:val="toc 9"/>
    <w:basedOn w:val="Normal"/>
    <w:next w:val="Normal"/>
    <w:autoRedefine/>
    <w:semiHidden/>
    <w:rsid w:val="003E4A42"/>
    <w:pPr>
      <w:ind w:left="1920"/>
    </w:pPr>
    <w:rPr>
      <w:sz w:val="18"/>
      <w:szCs w:val="18"/>
    </w:rPr>
  </w:style>
  <w:style w:type="paragraph" w:styleId="BodyTextIndent">
    <w:name w:val="Body Text Indent"/>
    <w:basedOn w:val="Normal"/>
    <w:rsid w:val="00A802D6"/>
    <w:pPr>
      <w:spacing w:after="120"/>
      <w:ind w:left="283"/>
    </w:pPr>
  </w:style>
  <w:style w:type="paragraph" w:styleId="BodyTextIndent2">
    <w:name w:val="Body Text Indent 2"/>
    <w:basedOn w:val="Normal"/>
    <w:link w:val="BodyTextIndent2Char"/>
    <w:rsid w:val="00A802D6"/>
    <w:pPr>
      <w:spacing w:after="120" w:line="480" w:lineRule="auto"/>
      <w:ind w:left="283"/>
    </w:pPr>
  </w:style>
  <w:style w:type="paragraph" w:styleId="BalloonText">
    <w:name w:val="Balloon Text"/>
    <w:basedOn w:val="Normal"/>
    <w:semiHidden/>
    <w:rsid w:val="00A802D6"/>
    <w:rPr>
      <w:rFonts w:ascii="Tahoma" w:hAnsi="Tahoma" w:cs="Tahoma"/>
      <w:sz w:val="16"/>
      <w:szCs w:val="16"/>
      <w:lang w:val="en-US" w:eastAsia="en-US"/>
    </w:rPr>
  </w:style>
  <w:style w:type="paragraph" w:customStyle="1" w:styleId="StyleJustified">
    <w:name w:val="Style Justified"/>
    <w:basedOn w:val="Normal"/>
    <w:rsid w:val="009C038D"/>
    <w:pPr>
      <w:jc w:val="both"/>
    </w:pPr>
    <w:rPr>
      <w:rFonts w:ascii="Arial" w:hAnsi="Arial"/>
      <w:sz w:val="22"/>
      <w:szCs w:val="20"/>
      <w:lang w:val="en-US" w:eastAsia="en-US"/>
    </w:rPr>
  </w:style>
  <w:style w:type="paragraph" w:styleId="Title">
    <w:name w:val="Title"/>
    <w:basedOn w:val="Normal"/>
    <w:link w:val="TitleChar"/>
    <w:uiPriority w:val="99"/>
    <w:qFormat/>
    <w:rsid w:val="00006A7D"/>
    <w:pPr>
      <w:jc w:val="center"/>
    </w:pPr>
    <w:rPr>
      <w:b/>
      <w:bCs/>
      <w:szCs w:val="20"/>
      <w:lang w:val="sr-Cyrl-CS"/>
    </w:rPr>
  </w:style>
  <w:style w:type="paragraph" w:customStyle="1" w:styleId="xl79">
    <w:name w:val="xl79"/>
    <w:basedOn w:val="Normal"/>
    <w:rsid w:val="00006A7D"/>
    <w:pPr>
      <w:spacing w:before="100" w:beforeAutospacing="1" w:after="100" w:afterAutospacing="1"/>
      <w:jc w:val="center"/>
    </w:pPr>
    <w:rPr>
      <w:rFonts w:ascii="Arial" w:eastAsia="Arial Unicode MS" w:hAnsi="Arial" w:cs="Arial"/>
      <w:b/>
      <w:bCs/>
      <w:lang w:val="en-US" w:eastAsia="en-US"/>
    </w:rPr>
  </w:style>
  <w:style w:type="paragraph" w:styleId="BodyText2">
    <w:name w:val="Body Text 2"/>
    <w:basedOn w:val="Normal"/>
    <w:link w:val="BodyText2Char"/>
    <w:rsid w:val="00006A7D"/>
    <w:pPr>
      <w:spacing w:after="120" w:line="480" w:lineRule="auto"/>
    </w:pPr>
    <w:rPr>
      <w:lang w:val="hr-HR" w:eastAsia="hr-HR"/>
    </w:rPr>
  </w:style>
  <w:style w:type="paragraph" w:styleId="BodyTextIndent3">
    <w:name w:val="Body Text Indent 3"/>
    <w:basedOn w:val="Normal"/>
    <w:rsid w:val="00006A7D"/>
    <w:pPr>
      <w:spacing w:after="120"/>
      <w:ind w:left="283"/>
    </w:pPr>
    <w:rPr>
      <w:sz w:val="16"/>
      <w:szCs w:val="16"/>
      <w:lang w:val="hr-HR" w:eastAsia="hr-HR"/>
    </w:rPr>
  </w:style>
  <w:style w:type="character" w:styleId="FollowedHyperlink">
    <w:name w:val="FollowedHyperlink"/>
    <w:uiPriority w:val="99"/>
    <w:rsid w:val="00006A7D"/>
    <w:rPr>
      <w:color w:val="800080"/>
      <w:u w:val="single"/>
    </w:rPr>
  </w:style>
  <w:style w:type="paragraph" w:customStyle="1" w:styleId="StyleArial11ptJustifiedLeft0cmFirstline0cm1">
    <w:name w:val="Style Arial 11 pt Justified Left:  0 cm First line:  0 cm1"/>
    <w:basedOn w:val="Normal"/>
    <w:rsid w:val="006D09CB"/>
    <w:pPr>
      <w:numPr>
        <w:numId w:val="3"/>
      </w:numPr>
      <w:jc w:val="both"/>
    </w:pPr>
    <w:rPr>
      <w:rFonts w:ascii="Arial" w:hAnsi="Arial"/>
      <w:sz w:val="22"/>
      <w:szCs w:val="20"/>
    </w:rPr>
  </w:style>
  <w:style w:type="paragraph" w:styleId="ListParagraph">
    <w:name w:val="List Paragraph"/>
    <w:aliases w:val="Liste 1,List Paragraph1"/>
    <w:basedOn w:val="Normal"/>
    <w:link w:val="ListParagraphChar"/>
    <w:uiPriority w:val="34"/>
    <w:qFormat/>
    <w:rsid w:val="001727A5"/>
    <w:pPr>
      <w:ind w:left="720"/>
    </w:pPr>
  </w:style>
  <w:style w:type="character" w:customStyle="1" w:styleId="HeaderChar">
    <w:name w:val="Header Char"/>
    <w:link w:val="Header"/>
    <w:rsid w:val="001727A5"/>
    <w:rPr>
      <w:sz w:val="24"/>
      <w:szCs w:val="24"/>
      <w:lang w:val="sr-Latn-CS" w:eastAsia="sr-Latn-CS" w:bidi="ar-SA"/>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7D22F2"/>
    <w:rPr>
      <w:sz w:val="24"/>
      <w:szCs w:val="24"/>
      <w:lang w:val="sr-Latn-CS" w:eastAsia="sr-Latn-CS" w:bidi="ar-SA"/>
    </w:rPr>
  </w:style>
  <w:style w:type="character" w:customStyle="1" w:styleId="FontStyle18">
    <w:name w:val="Font Style18"/>
    <w:rsid w:val="003D2E9A"/>
    <w:rPr>
      <w:rFonts w:ascii="Microsoft Sans Serif" w:hAnsi="Microsoft Sans Serif" w:cs="Microsoft Sans Serif" w:hint="default"/>
      <w:b/>
      <w:bCs/>
      <w:sz w:val="22"/>
      <w:szCs w:val="22"/>
    </w:rPr>
  </w:style>
  <w:style w:type="character" w:customStyle="1" w:styleId="CharChar5">
    <w:name w:val="Char Char5"/>
    <w:locked/>
    <w:rsid w:val="00C81BAA"/>
    <w:rPr>
      <w:rFonts w:cs="Times New Roman"/>
      <w:b/>
      <w:bCs/>
      <w:sz w:val="28"/>
      <w:szCs w:val="28"/>
      <w:lang w:val="fr-BE" w:eastAsia="en-US" w:bidi="ar-SA"/>
    </w:rPr>
  </w:style>
  <w:style w:type="character" w:customStyle="1" w:styleId="CharChar12">
    <w:name w:val="Char Char12"/>
    <w:locked/>
    <w:rsid w:val="00C81BAA"/>
    <w:rPr>
      <w:rFonts w:ascii="Arial" w:hAnsi="Arial"/>
      <w:b/>
      <w:bCs/>
      <w:iCs/>
      <w:sz w:val="24"/>
      <w:szCs w:val="24"/>
      <w:lang w:val="sr-Latn-CS" w:eastAsia="en-US" w:bidi="ar-SA"/>
    </w:rPr>
  </w:style>
  <w:style w:type="character" w:customStyle="1" w:styleId="Heading1Char">
    <w:name w:val="Heading 1 Char"/>
    <w:link w:val="Heading1"/>
    <w:locked/>
    <w:rsid w:val="00C81BAA"/>
    <w:rPr>
      <w:rFonts w:ascii="Arial" w:hAnsi="Arial"/>
      <w:b/>
      <w:bCs/>
      <w:iCs/>
      <w:sz w:val="28"/>
      <w:szCs w:val="24"/>
    </w:rPr>
  </w:style>
  <w:style w:type="character" w:customStyle="1" w:styleId="Bodytext20">
    <w:name w:val="Body text (2)"/>
    <w:link w:val="Bodytext21"/>
    <w:locked/>
    <w:rsid w:val="00D65BF3"/>
    <w:rPr>
      <w:rFonts w:ascii="Lucida Sans Unicode" w:hAnsi="Lucida Sans Unicode"/>
      <w:shd w:val="clear" w:color="auto" w:fill="FFFFFF"/>
      <w:lang w:bidi="ar-SA"/>
    </w:rPr>
  </w:style>
  <w:style w:type="character" w:customStyle="1" w:styleId="Bodytext23">
    <w:name w:val="Body text (2)3"/>
    <w:rsid w:val="00D65BF3"/>
    <w:rPr>
      <w:rFonts w:ascii="Lucida Sans Unicode" w:hAnsi="Lucida Sans Unicode"/>
      <w:u w:val="single"/>
      <w:shd w:val="clear" w:color="auto" w:fill="FFFFFF"/>
      <w:lang w:bidi="ar-SA"/>
    </w:rPr>
  </w:style>
  <w:style w:type="character" w:customStyle="1" w:styleId="Bodytext22">
    <w:name w:val="Body text (2)2"/>
    <w:basedOn w:val="Bodytext20"/>
    <w:rsid w:val="00D65BF3"/>
    <w:rPr>
      <w:rFonts w:ascii="Lucida Sans Unicode" w:hAnsi="Lucida Sans Unicode"/>
      <w:shd w:val="clear" w:color="auto" w:fill="FFFFFF"/>
      <w:lang w:bidi="ar-SA"/>
    </w:rPr>
  </w:style>
  <w:style w:type="character" w:customStyle="1" w:styleId="BodyText1">
    <w:name w:val="Body Text1"/>
    <w:link w:val="Bodytext10"/>
    <w:locked/>
    <w:rsid w:val="00D65BF3"/>
    <w:rPr>
      <w:rFonts w:ascii="Lucida Sans Unicode" w:hAnsi="Lucida Sans Unicode"/>
      <w:shd w:val="clear" w:color="auto" w:fill="FFFFFF"/>
      <w:lang w:bidi="ar-SA"/>
    </w:rPr>
  </w:style>
  <w:style w:type="character" w:customStyle="1" w:styleId="Bodytext3">
    <w:name w:val="Body text (3)"/>
    <w:link w:val="Bodytext31"/>
    <w:locked/>
    <w:rsid w:val="00D65BF3"/>
    <w:rPr>
      <w:rFonts w:ascii="Lucida Sans Unicode" w:hAnsi="Lucida Sans Unicode"/>
      <w:shd w:val="clear" w:color="auto" w:fill="FFFFFF"/>
      <w:lang w:bidi="ar-SA"/>
    </w:rPr>
  </w:style>
  <w:style w:type="character" w:customStyle="1" w:styleId="Bodytext32">
    <w:name w:val="Body text (3)2"/>
    <w:basedOn w:val="Bodytext3"/>
    <w:rsid w:val="00D65BF3"/>
    <w:rPr>
      <w:rFonts w:ascii="Lucida Sans Unicode" w:hAnsi="Lucida Sans Unicode"/>
      <w:shd w:val="clear" w:color="auto" w:fill="FFFFFF"/>
      <w:lang w:bidi="ar-SA"/>
    </w:rPr>
  </w:style>
  <w:style w:type="character" w:customStyle="1" w:styleId="Bodytext35pt">
    <w:name w:val="Body text (3) + 5 pt"/>
    <w:rsid w:val="00D65BF3"/>
    <w:rPr>
      <w:rFonts w:ascii="Lucida Sans Unicode" w:hAnsi="Lucida Sans Unicode"/>
      <w:sz w:val="10"/>
      <w:szCs w:val="10"/>
      <w:shd w:val="clear" w:color="auto" w:fill="FFFFFF"/>
      <w:lang w:bidi="ar-SA"/>
    </w:rPr>
  </w:style>
  <w:style w:type="character" w:customStyle="1" w:styleId="Bodytext4">
    <w:name w:val="Body text (4)"/>
    <w:link w:val="Bodytext41"/>
    <w:locked/>
    <w:rsid w:val="00D65BF3"/>
    <w:rPr>
      <w:rFonts w:ascii="Lucida Sans Unicode" w:hAnsi="Lucida Sans Unicode"/>
      <w:shd w:val="clear" w:color="auto" w:fill="FFFFFF"/>
      <w:lang w:bidi="ar-SA"/>
    </w:rPr>
  </w:style>
  <w:style w:type="character" w:customStyle="1" w:styleId="Bodytext24">
    <w:name w:val="Body text2"/>
    <w:basedOn w:val="BodyText1"/>
    <w:rsid w:val="00D65BF3"/>
    <w:rPr>
      <w:rFonts w:ascii="Lucida Sans Unicode" w:hAnsi="Lucida Sans Unicode"/>
      <w:shd w:val="clear" w:color="auto" w:fill="FFFFFF"/>
      <w:lang w:bidi="ar-SA"/>
    </w:rPr>
  </w:style>
  <w:style w:type="paragraph" w:customStyle="1" w:styleId="Bodytext21">
    <w:name w:val="Body text (2)1"/>
    <w:basedOn w:val="Normal"/>
    <w:link w:val="Bodytext20"/>
    <w:rsid w:val="00D65BF3"/>
    <w:pPr>
      <w:shd w:val="clear" w:color="auto" w:fill="FFFFFF"/>
      <w:spacing w:after="300" w:line="240" w:lineRule="atLeast"/>
      <w:ind w:left="442" w:hanging="360"/>
    </w:pPr>
    <w:rPr>
      <w:rFonts w:ascii="Lucida Sans Unicode" w:hAnsi="Lucida Sans Unicode"/>
      <w:sz w:val="20"/>
      <w:szCs w:val="20"/>
      <w:shd w:val="clear" w:color="auto" w:fill="FFFFFF"/>
    </w:rPr>
  </w:style>
  <w:style w:type="paragraph" w:customStyle="1" w:styleId="Bodytext10">
    <w:name w:val="Body text1"/>
    <w:basedOn w:val="Normal"/>
    <w:link w:val="BodyText1"/>
    <w:rsid w:val="00D65BF3"/>
    <w:pPr>
      <w:shd w:val="clear" w:color="auto" w:fill="FFFFFF"/>
      <w:spacing w:before="240" w:line="266" w:lineRule="exact"/>
      <w:ind w:left="442" w:hanging="360"/>
      <w:jc w:val="both"/>
    </w:pPr>
    <w:rPr>
      <w:rFonts w:ascii="Lucida Sans Unicode" w:hAnsi="Lucida Sans Unicode"/>
      <w:sz w:val="20"/>
      <w:szCs w:val="20"/>
      <w:shd w:val="clear" w:color="auto" w:fill="FFFFFF"/>
    </w:rPr>
  </w:style>
  <w:style w:type="paragraph" w:customStyle="1" w:styleId="Bodytext31">
    <w:name w:val="Body text (3)1"/>
    <w:basedOn w:val="Normal"/>
    <w:link w:val="Bodytext3"/>
    <w:rsid w:val="00D65BF3"/>
    <w:pPr>
      <w:shd w:val="clear" w:color="auto" w:fill="FFFFFF"/>
      <w:spacing w:after="300" w:line="240" w:lineRule="atLeast"/>
      <w:ind w:left="442"/>
    </w:pPr>
    <w:rPr>
      <w:rFonts w:ascii="Lucida Sans Unicode" w:hAnsi="Lucida Sans Unicode"/>
      <w:sz w:val="20"/>
      <w:szCs w:val="20"/>
      <w:shd w:val="clear" w:color="auto" w:fill="FFFFFF"/>
    </w:rPr>
  </w:style>
  <w:style w:type="paragraph" w:customStyle="1" w:styleId="Bodytext41">
    <w:name w:val="Body text (4)1"/>
    <w:basedOn w:val="Normal"/>
    <w:link w:val="Bodytext4"/>
    <w:rsid w:val="00D65BF3"/>
    <w:pPr>
      <w:shd w:val="clear" w:color="auto" w:fill="FFFFFF"/>
      <w:spacing w:after="240" w:line="266" w:lineRule="exact"/>
      <w:ind w:left="442"/>
      <w:jc w:val="center"/>
    </w:pPr>
    <w:rPr>
      <w:rFonts w:ascii="Lucida Sans Unicode" w:hAnsi="Lucida Sans Unicode"/>
      <w:sz w:val="20"/>
      <w:szCs w:val="20"/>
      <w:shd w:val="clear" w:color="auto" w:fill="FFFFFF"/>
    </w:rPr>
  </w:style>
  <w:style w:type="character" w:customStyle="1" w:styleId="Bodytext43">
    <w:name w:val="Body text (4)3"/>
    <w:rsid w:val="00D65BF3"/>
    <w:rPr>
      <w:rFonts w:ascii="Times New Roman" w:hAnsi="Times New Roman" w:cs="Times New Roman"/>
      <w:sz w:val="24"/>
      <w:szCs w:val="24"/>
      <w:shd w:val="clear" w:color="auto" w:fill="FFFFFF"/>
      <w:lang w:bidi="ar-SA"/>
    </w:rPr>
  </w:style>
  <w:style w:type="character" w:customStyle="1" w:styleId="Bodytext42">
    <w:name w:val="Body text (4)2"/>
    <w:rsid w:val="00D65BF3"/>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D65BF3"/>
    <w:rPr>
      <w:rFonts w:ascii="Times New Roman" w:hAnsi="Times New Roman" w:cs="Times New Roman"/>
      <w:b/>
      <w:bCs/>
      <w:sz w:val="26"/>
      <w:szCs w:val="26"/>
      <w:shd w:val="clear" w:color="auto" w:fill="FFFFFF"/>
      <w:lang w:bidi="ar-SA"/>
    </w:rPr>
  </w:style>
  <w:style w:type="character" w:customStyle="1" w:styleId="CharChar">
    <w:name w:val="Char Char"/>
    <w:rsid w:val="00D65BF3"/>
    <w:rPr>
      <w:sz w:val="22"/>
      <w:szCs w:val="22"/>
    </w:rPr>
  </w:style>
  <w:style w:type="paragraph" w:styleId="NoSpacing">
    <w:name w:val="No Spacing"/>
    <w:qFormat/>
    <w:rsid w:val="00D65BF3"/>
    <w:pPr>
      <w:ind w:left="442"/>
    </w:pPr>
    <w:rPr>
      <w:rFonts w:ascii="Calibri" w:eastAsia="Calibri" w:hAnsi="Calibri"/>
      <w:sz w:val="22"/>
      <w:szCs w:val="22"/>
      <w:lang w:val="en-US" w:eastAsia="en-US"/>
    </w:rPr>
  </w:style>
  <w:style w:type="character" w:customStyle="1" w:styleId="BodyTextIndent2Char">
    <w:name w:val="Body Text Indent 2 Char"/>
    <w:link w:val="BodyTextIndent2"/>
    <w:rsid w:val="0053223E"/>
    <w:rPr>
      <w:sz w:val="24"/>
      <w:szCs w:val="24"/>
      <w:lang w:val="sr-Latn-CS" w:eastAsia="sr-Latn-CS"/>
    </w:rPr>
  </w:style>
  <w:style w:type="paragraph" w:customStyle="1" w:styleId="Char4">
    <w:name w:val="Char4"/>
    <w:basedOn w:val="Normal"/>
    <w:rsid w:val="001D3989"/>
    <w:pPr>
      <w:spacing w:after="160" w:line="240" w:lineRule="exact"/>
    </w:pPr>
    <w:rPr>
      <w:rFonts w:ascii="Arial" w:hAnsi="Arial" w:cs="Verdana"/>
      <w:sz w:val="20"/>
      <w:szCs w:val="20"/>
      <w:lang w:val="en-US" w:eastAsia="en-US"/>
    </w:rPr>
  </w:style>
  <w:style w:type="table" w:customStyle="1" w:styleId="TableGrid1">
    <w:name w:val="Table Grid1"/>
    <w:basedOn w:val="TableNormal"/>
    <w:next w:val="TableGrid"/>
    <w:rsid w:val="00F860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860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A39F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8433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04A7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023A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rsid w:val="001F16BE"/>
    <w:pPr>
      <w:jc w:val="center"/>
    </w:pPr>
    <w:rPr>
      <w:rFonts w:ascii="Dutch801 Rm Win95BT" w:eastAsia="Calibri" w:hAnsi="Dutch801 Rm Win95BT" w:cs="Dutch801 Rm Win95BT"/>
      <w:b/>
      <w:bCs/>
      <w:sz w:val="18"/>
      <w:szCs w:val="18"/>
      <w:lang w:val="hr-HR" w:eastAsia="en-US"/>
    </w:rPr>
  </w:style>
  <w:style w:type="character" w:customStyle="1" w:styleId="NormalArialChar">
    <w:name w:val="Normal+Arial Char"/>
    <w:link w:val="NormalArial"/>
    <w:locked/>
    <w:rsid w:val="004040CD"/>
    <w:rPr>
      <w:rFonts w:ascii="Arial" w:hAnsi="Arial"/>
      <w:b/>
      <w:bCs/>
      <w:i/>
      <w:iCs/>
      <w:noProof/>
      <w:sz w:val="24"/>
      <w:szCs w:val="24"/>
      <w:lang w:val="sr-Cyrl-CS" w:bidi="ar-SA"/>
    </w:rPr>
  </w:style>
  <w:style w:type="paragraph" w:customStyle="1" w:styleId="NormalArial">
    <w:name w:val="Normal+Arial"/>
    <w:basedOn w:val="PlainText"/>
    <w:link w:val="NormalArialChar"/>
    <w:rsid w:val="004040CD"/>
    <w:pPr>
      <w:jc w:val="both"/>
    </w:pPr>
    <w:rPr>
      <w:rFonts w:ascii="Arial" w:hAnsi="Arial" w:cs="Times New Roman"/>
      <w:b/>
      <w:bCs/>
      <w:i/>
      <w:iCs/>
      <w:noProof/>
      <w:sz w:val="24"/>
      <w:szCs w:val="24"/>
      <w:lang w:val="sr-Cyrl-CS"/>
    </w:rPr>
  </w:style>
  <w:style w:type="paragraph" w:styleId="PlainText">
    <w:name w:val="Plain Text"/>
    <w:basedOn w:val="Normal"/>
    <w:rsid w:val="004040CD"/>
    <w:rPr>
      <w:rFonts w:ascii="Courier New" w:hAnsi="Courier New" w:cs="Courier New"/>
      <w:sz w:val="20"/>
      <w:szCs w:val="20"/>
    </w:rPr>
  </w:style>
  <w:style w:type="paragraph" w:styleId="BodyText30">
    <w:name w:val="Body Text 3"/>
    <w:basedOn w:val="Normal"/>
    <w:link w:val="BodyText3Char"/>
    <w:rsid w:val="004D1A96"/>
    <w:pPr>
      <w:spacing w:after="120"/>
    </w:pPr>
    <w:rPr>
      <w:sz w:val="16"/>
      <w:szCs w:val="16"/>
    </w:rPr>
  </w:style>
  <w:style w:type="paragraph" w:customStyle="1" w:styleId="CharChar4CharChar">
    <w:name w:val="Char Char4 Char Char"/>
    <w:basedOn w:val="Normal"/>
    <w:rsid w:val="00ED7754"/>
    <w:pPr>
      <w:spacing w:after="160" w:line="240" w:lineRule="exact"/>
    </w:pPr>
    <w:rPr>
      <w:rFonts w:ascii="Arial" w:hAnsi="Arial" w:cs="Verdana"/>
      <w:sz w:val="20"/>
      <w:szCs w:val="20"/>
      <w:lang w:val="en-US" w:eastAsia="en-US"/>
    </w:rPr>
  </w:style>
  <w:style w:type="paragraph" w:customStyle="1" w:styleId="Char">
    <w:name w:val="Char"/>
    <w:basedOn w:val="Normal"/>
    <w:rsid w:val="00991F7E"/>
    <w:pPr>
      <w:spacing w:after="160" w:line="240" w:lineRule="exact"/>
    </w:pPr>
    <w:rPr>
      <w:rFonts w:ascii="Arial" w:hAnsi="Arial" w:cs="Verdana"/>
      <w:sz w:val="20"/>
      <w:szCs w:val="20"/>
      <w:lang w:val="en-US" w:eastAsia="en-US"/>
    </w:rPr>
  </w:style>
  <w:style w:type="paragraph" w:customStyle="1" w:styleId="1">
    <w:name w:val="1"/>
    <w:basedOn w:val="Normal"/>
    <w:rsid w:val="00585380"/>
    <w:pPr>
      <w:spacing w:after="160" w:line="240" w:lineRule="exact"/>
    </w:pPr>
    <w:rPr>
      <w:rFonts w:ascii="Arial" w:hAnsi="Arial" w:cs="Verdana"/>
      <w:sz w:val="20"/>
      <w:szCs w:val="20"/>
      <w:lang w:val="en-US" w:eastAsia="en-US"/>
    </w:rPr>
  </w:style>
  <w:style w:type="character" w:customStyle="1" w:styleId="FontStyle16">
    <w:name w:val="Font Style16"/>
    <w:rsid w:val="002418EE"/>
    <w:rPr>
      <w:rFonts w:ascii="Arial" w:hAnsi="Arial" w:cs="Arial"/>
      <w:sz w:val="22"/>
      <w:szCs w:val="22"/>
    </w:rPr>
  </w:style>
  <w:style w:type="character" w:customStyle="1" w:styleId="FontStyle29">
    <w:name w:val="Font Style29"/>
    <w:rsid w:val="00DB7BAE"/>
    <w:rPr>
      <w:rFonts w:ascii="Trebuchet MS" w:hAnsi="Trebuchet MS" w:cs="Trebuchet MS"/>
      <w:b/>
      <w:bCs/>
      <w:sz w:val="20"/>
      <w:szCs w:val="20"/>
    </w:rPr>
  </w:style>
  <w:style w:type="paragraph" w:customStyle="1" w:styleId="Style10">
    <w:name w:val="Style10"/>
    <w:basedOn w:val="Normal"/>
    <w:rsid w:val="00DB7BAE"/>
    <w:pPr>
      <w:widowControl w:val="0"/>
      <w:autoSpaceDE w:val="0"/>
      <w:autoSpaceDN w:val="0"/>
      <w:adjustRightInd w:val="0"/>
    </w:pPr>
    <w:rPr>
      <w:rFonts w:ascii="Franklin Gothic Medium" w:eastAsia="Batang" w:hAnsi="Franklin Gothic Medium"/>
      <w:lang w:val="en-US" w:eastAsia="ko-KR"/>
    </w:rPr>
  </w:style>
  <w:style w:type="character" w:customStyle="1" w:styleId="FontStyle26">
    <w:name w:val="Font Style26"/>
    <w:rsid w:val="00127FE2"/>
    <w:rPr>
      <w:rFonts w:ascii="Courier New" w:hAnsi="Courier New" w:cs="Courier New"/>
      <w:spacing w:val="-20"/>
      <w:sz w:val="32"/>
      <w:szCs w:val="32"/>
    </w:rPr>
  </w:style>
  <w:style w:type="paragraph" w:customStyle="1" w:styleId="Style8">
    <w:name w:val="Style8"/>
    <w:basedOn w:val="Normal"/>
    <w:rsid w:val="00127FE2"/>
    <w:pPr>
      <w:widowControl w:val="0"/>
      <w:autoSpaceDE w:val="0"/>
      <w:autoSpaceDN w:val="0"/>
      <w:adjustRightInd w:val="0"/>
    </w:pPr>
    <w:rPr>
      <w:rFonts w:ascii="Franklin Gothic Medium" w:eastAsia="Batang" w:hAnsi="Franklin Gothic Medium"/>
      <w:lang w:val="en-US" w:eastAsia="ko-KR"/>
    </w:rPr>
  </w:style>
  <w:style w:type="character" w:customStyle="1" w:styleId="TitleChar">
    <w:name w:val="Title Char"/>
    <w:link w:val="Title"/>
    <w:uiPriority w:val="99"/>
    <w:rsid w:val="00A81465"/>
    <w:rPr>
      <w:b/>
      <w:bCs/>
      <w:sz w:val="24"/>
      <w:lang w:val="sr-Cyrl-CS"/>
    </w:rPr>
  </w:style>
  <w:style w:type="character" w:customStyle="1" w:styleId="hps">
    <w:name w:val="hps"/>
    <w:rsid w:val="00293865"/>
  </w:style>
  <w:style w:type="character" w:customStyle="1" w:styleId="apple-converted-space">
    <w:name w:val="apple-converted-space"/>
    <w:rsid w:val="00293865"/>
  </w:style>
  <w:style w:type="character" w:customStyle="1" w:styleId="Heading3Char">
    <w:name w:val="Heading 3 Char"/>
    <w:link w:val="Heading3"/>
    <w:rsid w:val="00E343EF"/>
    <w:rPr>
      <w:rFonts w:ascii="Arial" w:hAnsi="Arial" w:cs="Arial"/>
      <w:b/>
      <w:bCs/>
      <w:sz w:val="24"/>
      <w:szCs w:val="26"/>
      <w:lang w:val="sr-Latn-CS" w:eastAsia="sr-Latn-CS"/>
    </w:rPr>
  </w:style>
  <w:style w:type="character" w:customStyle="1" w:styleId="BodyText3Char">
    <w:name w:val="Body Text 3 Char"/>
    <w:link w:val="BodyText30"/>
    <w:rsid w:val="00E343EF"/>
    <w:rPr>
      <w:sz w:val="16"/>
      <w:szCs w:val="16"/>
      <w:lang w:val="sr-Latn-CS" w:eastAsia="sr-Latn-CS"/>
    </w:rPr>
  </w:style>
  <w:style w:type="numbering" w:customStyle="1" w:styleId="NoList1">
    <w:name w:val="No List1"/>
    <w:next w:val="NoList"/>
    <w:uiPriority w:val="99"/>
    <w:semiHidden/>
    <w:unhideWhenUsed/>
    <w:rsid w:val="00F673F3"/>
  </w:style>
  <w:style w:type="numbering" w:customStyle="1" w:styleId="NoList2">
    <w:name w:val="No List2"/>
    <w:next w:val="NoList"/>
    <w:uiPriority w:val="99"/>
    <w:semiHidden/>
    <w:unhideWhenUsed/>
    <w:rsid w:val="008F0F91"/>
  </w:style>
  <w:style w:type="numbering" w:customStyle="1" w:styleId="NoList3">
    <w:name w:val="No List3"/>
    <w:next w:val="NoList"/>
    <w:uiPriority w:val="99"/>
    <w:semiHidden/>
    <w:unhideWhenUsed/>
    <w:rsid w:val="00E04366"/>
  </w:style>
  <w:style w:type="numbering" w:customStyle="1" w:styleId="NoList4">
    <w:name w:val="No List4"/>
    <w:next w:val="NoList"/>
    <w:uiPriority w:val="99"/>
    <w:semiHidden/>
    <w:unhideWhenUsed/>
    <w:rsid w:val="006C7FFE"/>
  </w:style>
  <w:style w:type="numbering" w:customStyle="1" w:styleId="NoList5">
    <w:name w:val="No List5"/>
    <w:next w:val="NoList"/>
    <w:uiPriority w:val="99"/>
    <w:semiHidden/>
    <w:unhideWhenUsed/>
    <w:rsid w:val="00262B4A"/>
  </w:style>
  <w:style w:type="numbering" w:customStyle="1" w:styleId="NoList6">
    <w:name w:val="No List6"/>
    <w:next w:val="NoList"/>
    <w:uiPriority w:val="99"/>
    <w:semiHidden/>
    <w:unhideWhenUsed/>
    <w:rsid w:val="00655514"/>
  </w:style>
  <w:style w:type="character" w:customStyle="1" w:styleId="BodyTextChar">
    <w:name w:val="Body Text Char"/>
    <w:aliases w:val=" uvlaka 3 Char,  uvlaka 2 Char,uvlaka 3 Char,uvlaka 2 Char"/>
    <w:link w:val="BodyText"/>
    <w:rsid w:val="00BA5684"/>
    <w:rPr>
      <w:sz w:val="24"/>
      <w:szCs w:val="24"/>
      <w:lang w:val="en-GB" w:eastAsia="en-US"/>
    </w:rPr>
  </w:style>
  <w:style w:type="character" w:customStyle="1" w:styleId="BodyText2Char">
    <w:name w:val="Body Text 2 Char"/>
    <w:link w:val="BodyText2"/>
    <w:rsid w:val="009F4715"/>
    <w:rPr>
      <w:sz w:val="24"/>
      <w:szCs w:val="24"/>
      <w:lang w:val="hr-HR" w:eastAsia="hr-HR"/>
    </w:rPr>
  </w:style>
  <w:style w:type="character" w:styleId="CommentReference">
    <w:name w:val="annotation reference"/>
    <w:uiPriority w:val="99"/>
    <w:semiHidden/>
    <w:unhideWhenUsed/>
    <w:rsid w:val="00371DED"/>
    <w:rPr>
      <w:sz w:val="16"/>
      <w:szCs w:val="16"/>
    </w:rPr>
  </w:style>
  <w:style w:type="paragraph" w:styleId="CommentText">
    <w:name w:val="annotation text"/>
    <w:basedOn w:val="Normal"/>
    <w:link w:val="CommentTextChar"/>
    <w:uiPriority w:val="99"/>
    <w:semiHidden/>
    <w:unhideWhenUsed/>
    <w:rsid w:val="00371DED"/>
    <w:rPr>
      <w:sz w:val="20"/>
      <w:szCs w:val="20"/>
    </w:rPr>
  </w:style>
  <w:style w:type="character" w:customStyle="1" w:styleId="CommentTextChar">
    <w:name w:val="Comment Text Char"/>
    <w:link w:val="CommentText"/>
    <w:uiPriority w:val="99"/>
    <w:semiHidden/>
    <w:rsid w:val="00371DED"/>
    <w:rPr>
      <w:lang w:val="sr-Latn-CS" w:eastAsia="sr-Latn-CS"/>
    </w:rPr>
  </w:style>
  <w:style w:type="paragraph" w:styleId="CommentSubject">
    <w:name w:val="annotation subject"/>
    <w:basedOn w:val="CommentText"/>
    <w:next w:val="CommentText"/>
    <w:link w:val="CommentSubjectChar"/>
    <w:uiPriority w:val="99"/>
    <w:semiHidden/>
    <w:unhideWhenUsed/>
    <w:rsid w:val="00371DED"/>
    <w:rPr>
      <w:b/>
      <w:bCs/>
    </w:rPr>
  </w:style>
  <w:style w:type="character" w:customStyle="1" w:styleId="CommentSubjectChar">
    <w:name w:val="Comment Subject Char"/>
    <w:link w:val="CommentSubject"/>
    <w:uiPriority w:val="99"/>
    <w:semiHidden/>
    <w:rsid w:val="00371DED"/>
    <w:rPr>
      <w:b/>
      <w:bCs/>
      <w:lang w:val="sr-Latn-CS" w:eastAsia="sr-Latn-CS"/>
    </w:rPr>
  </w:style>
  <w:style w:type="paragraph" w:customStyle="1" w:styleId="xl65">
    <w:name w:val="xl65"/>
    <w:basedOn w:val="Normal"/>
    <w:rsid w:val="00E77CC3"/>
    <w:pPr>
      <w:spacing w:before="100" w:beforeAutospacing="1" w:after="100" w:afterAutospacing="1"/>
    </w:pPr>
    <w:rPr>
      <w:rFonts w:ascii="Arial" w:hAnsi="Arial" w:cs="Arial"/>
      <w:b/>
      <w:bCs/>
      <w:sz w:val="28"/>
      <w:szCs w:val="28"/>
      <w:u w:val="single"/>
    </w:rPr>
  </w:style>
  <w:style w:type="paragraph" w:customStyle="1" w:styleId="xl66">
    <w:name w:val="xl66"/>
    <w:basedOn w:val="Normal"/>
    <w:rsid w:val="00E77CC3"/>
    <w:pPr>
      <w:spacing w:before="100" w:beforeAutospacing="1" w:after="100" w:afterAutospacing="1"/>
    </w:pPr>
    <w:rPr>
      <w:rFonts w:ascii="Arial" w:hAnsi="Arial" w:cs="Arial"/>
      <w:b/>
      <w:bCs/>
      <w:i/>
      <w:iCs/>
    </w:rPr>
  </w:style>
  <w:style w:type="paragraph" w:customStyle="1" w:styleId="xl67">
    <w:name w:val="xl67"/>
    <w:basedOn w:val="Normal"/>
    <w:rsid w:val="00E77CC3"/>
    <w:pP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1">
    <w:name w:val="xl71"/>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2">
    <w:name w:val="xl72"/>
    <w:basedOn w:val="Normal"/>
    <w:rsid w:val="00E77CC3"/>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3">
    <w:name w:val="xl73"/>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4">
    <w:name w:val="xl74"/>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75">
    <w:name w:val="xl75"/>
    <w:basedOn w:val="Normal"/>
    <w:rsid w:val="00E77CC3"/>
    <w:pPr>
      <w:spacing w:before="100" w:beforeAutospacing="1" w:after="100" w:afterAutospacing="1"/>
    </w:pPr>
    <w:rPr>
      <w:rFonts w:ascii="Arial" w:hAnsi="Arial" w:cs="Arial"/>
      <w:sz w:val="22"/>
      <w:szCs w:val="22"/>
    </w:rPr>
  </w:style>
  <w:style w:type="paragraph" w:customStyle="1" w:styleId="xl76">
    <w:name w:val="xl76"/>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7">
    <w:name w:val="xl77"/>
    <w:basedOn w:val="Normal"/>
    <w:rsid w:val="00E77CC3"/>
    <w:pPr>
      <w:spacing w:before="100" w:beforeAutospacing="1" w:after="100" w:afterAutospacing="1"/>
    </w:pPr>
    <w:rPr>
      <w:rFonts w:ascii="Arial" w:hAnsi="Arial" w:cs="Arial"/>
      <w:b/>
      <w:bCs/>
      <w:i/>
      <w:iCs/>
      <w:sz w:val="22"/>
      <w:szCs w:val="22"/>
    </w:rPr>
  </w:style>
  <w:style w:type="paragraph" w:customStyle="1" w:styleId="xl78">
    <w:name w:val="xl78"/>
    <w:basedOn w:val="Normal"/>
    <w:rsid w:val="00E77CC3"/>
    <w:pPr>
      <w:spacing w:before="100" w:beforeAutospacing="1" w:after="100" w:afterAutospacing="1"/>
    </w:pPr>
    <w:rPr>
      <w:rFonts w:ascii="Arial" w:hAnsi="Arial" w:cs="Arial"/>
      <w:sz w:val="22"/>
      <w:szCs w:val="22"/>
      <w:u w:val="single"/>
    </w:rPr>
  </w:style>
  <w:style w:type="paragraph" w:customStyle="1" w:styleId="xl80">
    <w:name w:val="xl80"/>
    <w:basedOn w:val="Normal"/>
    <w:rsid w:val="00E77CC3"/>
    <w:pPr>
      <w:spacing w:before="100" w:beforeAutospacing="1" w:after="100" w:afterAutospacing="1"/>
      <w:jc w:val="center"/>
      <w:textAlignment w:val="center"/>
    </w:pPr>
    <w:rPr>
      <w:rFonts w:ascii="Arial" w:hAnsi="Arial" w:cs="Arial"/>
      <w:sz w:val="22"/>
      <w:szCs w:val="22"/>
    </w:rPr>
  </w:style>
  <w:style w:type="paragraph" w:customStyle="1" w:styleId="xl81">
    <w:name w:val="xl81"/>
    <w:basedOn w:val="Normal"/>
    <w:rsid w:val="00E77CC3"/>
    <w:pPr>
      <w:spacing w:before="100" w:beforeAutospacing="1" w:after="100" w:afterAutospacing="1"/>
      <w:jc w:val="center"/>
      <w:textAlignment w:val="center"/>
    </w:pPr>
  </w:style>
  <w:style w:type="paragraph" w:customStyle="1" w:styleId="xl82">
    <w:name w:val="xl82"/>
    <w:basedOn w:val="Normal"/>
    <w:rsid w:val="00E77CC3"/>
    <w:pPr>
      <w:spacing w:before="100" w:beforeAutospacing="1" w:after="100" w:afterAutospacing="1"/>
    </w:pPr>
    <w:rPr>
      <w:rFonts w:ascii="Arial" w:hAnsi="Arial" w:cs="Arial"/>
    </w:rPr>
  </w:style>
  <w:style w:type="paragraph" w:customStyle="1" w:styleId="xl83">
    <w:name w:val="xl83"/>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4">
    <w:name w:val="xl84"/>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5">
    <w:name w:val="xl85"/>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86">
    <w:name w:val="xl86"/>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87">
    <w:name w:val="xl87"/>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8">
    <w:name w:val="xl88"/>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89">
    <w:name w:val="xl89"/>
    <w:basedOn w:val="Normal"/>
    <w:rsid w:val="00E77CC3"/>
    <w:pPr>
      <w:spacing w:before="100" w:beforeAutospacing="1" w:after="100" w:afterAutospacing="1"/>
    </w:pPr>
    <w:rPr>
      <w:rFonts w:ascii="Arial" w:hAnsi="Arial" w:cs="Arial"/>
      <w:b/>
      <w:bCs/>
      <w:i/>
      <w:iCs/>
      <w:sz w:val="22"/>
      <w:szCs w:val="22"/>
    </w:rPr>
  </w:style>
  <w:style w:type="paragraph" w:customStyle="1" w:styleId="xl90">
    <w:name w:val="xl90"/>
    <w:basedOn w:val="Normal"/>
    <w:rsid w:val="00E77CC3"/>
    <w:pPr>
      <w:spacing w:before="100" w:beforeAutospacing="1" w:after="100" w:afterAutospacing="1"/>
      <w:jc w:val="right"/>
    </w:pPr>
    <w:rPr>
      <w:rFonts w:ascii="Arial" w:hAnsi="Arial" w:cs="Arial"/>
      <w:i/>
      <w:iCs/>
      <w:sz w:val="22"/>
      <w:szCs w:val="22"/>
    </w:rPr>
  </w:style>
  <w:style w:type="paragraph" w:customStyle="1" w:styleId="xl91">
    <w:name w:val="xl91"/>
    <w:basedOn w:val="Normal"/>
    <w:rsid w:val="00E77CC3"/>
    <w:pPr>
      <w:spacing w:before="100" w:beforeAutospacing="1" w:after="100" w:afterAutospacing="1"/>
    </w:pPr>
    <w:rPr>
      <w:rFonts w:ascii="Arial" w:hAnsi="Arial" w:cs="Arial"/>
      <w:sz w:val="22"/>
      <w:szCs w:val="22"/>
    </w:rPr>
  </w:style>
  <w:style w:type="paragraph" w:customStyle="1" w:styleId="xl92">
    <w:name w:val="xl92"/>
    <w:basedOn w:val="Normal"/>
    <w:rsid w:val="00E77CC3"/>
    <w:pPr>
      <w:spacing w:before="100" w:beforeAutospacing="1" w:after="100" w:afterAutospacing="1"/>
    </w:pPr>
    <w:rPr>
      <w:rFonts w:ascii="Arial" w:hAnsi="Arial" w:cs="Arial"/>
    </w:rPr>
  </w:style>
  <w:style w:type="paragraph" w:customStyle="1" w:styleId="xl93">
    <w:name w:val="xl93"/>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94">
    <w:name w:val="xl94"/>
    <w:basedOn w:val="Normal"/>
    <w:rsid w:val="00E77CC3"/>
    <w:pPr>
      <w:spacing w:before="100" w:beforeAutospacing="1" w:after="100" w:afterAutospacing="1"/>
      <w:jc w:val="right"/>
    </w:pPr>
    <w:rPr>
      <w:rFonts w:ascii="Arial" w:hAnsi="Arial" w:cs="Arial"/>
      <w:b/>
      <w:bCs/>
      <w:sz w:val="22"/>
      <w:szCs w:val="22"/>
    </w:rPr>
  </w:style>
  <w:style w:type="paragraph" w:customStyle="1" w:styleId="xl95">
    <w:name w:val="xl95"/>
    <w:basedOn w:val="Normal"/>
    <w:rsid w:val="00E77CC3"/>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96">
    <w:name w:val="xl96"/>
    <w:basedOn w:val="Normal"/>
    <w:rsid w:val="00E77CC3"/>
    <w:pPr>
      <w:spacing w:before="100" w:beforeAutospacing="1" w:after="100" w:afterAutospacing="1"/>
    </w:pPr>
    <w:rPr>
      <w:rFonts w:ascii="Arial" w:hAnsi="Arial" w:cs="Arial"/>
      <w:i/>
      <w:iCs/>
    </w:rPr>
  </w:style>
  <w:style w:type="paragraph" w:customStyle="1" w:styleId="xl97">
    <w:name w:val="xl97"/>
    <w:basedOn w:val="Normal"/>
    <w:rsid w:val="00E77CC3"/>
    <w:pPr>
      <w:spacing w:before="100" w:beforeAutospacing="1" w:after="100" w:afterAutospacing="1"/>
      <w:jc w:val="right"/>
      <w:textAlignment w:val="center"/>
    </w:pPr>
    <w:rPr>
      <w:rFonts w:ascii="Arial" w:hAnsi="Arial" w:cs="Arial"/>
      <w:sz w:val="22"/>
      <w:szCs w:val="22"/>
    </w:rPr>
  </w:style>
  <w:style w:type="paragraph" w:customStyle="1" w:styleId="xl98">
    <w:name w:val="xl98"/>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rPr>
  </w:style>
  <w:style w:type="paragraph" w:customStyle="1" w:styleId="xl100">
    <w:name w:val="xl100"/>
    <w:basedOn w:val="Normal"/>
    <w:rsid w:val="00E77CC3"/>
    <w:pPr>
      <w:pBdr>
        <w:left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01">
    <w:name w:val="xl101"/>
    <w:basedOn w:val="Normal"/>
    <w:rsid w:val="00E77CC3"/>
    <w:pPr>
      <w:pBdr>
        <w:top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02">
    <w:name w:val="xl102"/>
    <w:basedOn w:val="Normal"/>
    <w:rsid w:val="00E77C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103">
    <w:name w:val="xl103"/>
    <w:basedOn w:val="Normal"/>
    <w:rsid w:val="00E77CC3"/>
    <w:pPr>
      <w:pBdr>
        <w:top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104">
    <w:name w:val="xl104"/>
    <w:basedOn w:val="Normal"/>
    <w:rsid w:val="00E77C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105">
    <w:name w:val="xl105"/>
    <w:basedOn w:val="Normal"/>
    <w:rsid w:val="00E77CC3"/>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06">
    <w:name w:val="xl106"/>
    <w:basedOn w:val="Normal"/>
    <w:rsid w:val="00E77CC3"/>
    <w:pPr>
      <w:pBdr>
        <w:top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07">
    <w:name w:val="xl107"/>
    <w:basedOn w:val="Normal"/>
    <w:rsid w:val="00E77CC3"/>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08">
    <w:name w:val="xl108"/>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09">
    <w:name w:val="xl109"/>
    <w:basedOn w:val="Normal"/>
    <w:rsid w:val="00E77C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rPr>
  </w:style>
  <w:style w:type="paragraph" w:customStyle="1" w:styleId="xl110">
    <w:name w:val="xl110"/>
    <w:basedOn w:val="Normal"/>
    <w:rsid w:val="00C246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11">
    <w:name w:val="xl111"/>
    <w:basedOn w:val="Normal"/>
    <w:rsid w:val="00C246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12">
    <w:name w:val="xl112"/>
    <w:basedOn w:val="Normal"/>
    <w:rsid w:val="007007A5"/>
    <w:pPr>
      <w:spacing w:before="100" w:beforeAutospacing="1" w:after="100" w:afterAutospacing="1"/>
      <w:textAlignment w:val="center"/>
    </w:pPr>
  </w:style>
  <w:style w:type="paragraph" w:customStyle="1" w:styleId="xl113">
    <w:name w:val="xl113"/>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4">
    <w:name w:val="xl114"/>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5">
    <w:name w:val="xl115"/>
    <w:basedOn w:val="Normal"/>
    <w:rsid w:val="007007A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6">
    <w:name w:val="xl116"/>
    <w:basedOn w:val="Normal"/>
    <w:rsid w:val="007007A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7">
    <w:name w:val="xl117"/>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8">
    <w:name w:val="xl118"/>
    <w:basedOn w:val="Normal"/>
    <w:rsid w:val="007007A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9">
    <w:name w:val="xl119"/>
    <w:basedOn w:val="Normal"/>
    <w:rsid w:val="007007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20">
    <w:name w:val="xl120"/>
    <w:basedOn w:val="Normal"/>
    <w:rsid w:val="007007A5"/>
    <w:pPr>
      <w:spacing w:before="100" w:beforeAutospacing="1" w:after="100" w:afterAutospacing="1"/>
    </w:pPr>
    <w:rPr>
      <w:rFonts w:ascii="Arial" w:hAnsi="Arial" w:cs="Arial"/>
      <w:b/>
      <w:bCs/>
    </w:rPr>
  </w:style>
  <w:style w:type="paragraph" w:customStyle="1" w:styleId="xl121">
    <w:name w:val="xl121"/>
    <w:basedOn w:val="Normal"/>
    <w:rsid w:val="007007A5"/>
    <w:pPr>
      <w:spacing w:before="100" w:beforeAutospacing="1" w:after="100" w:afterAutospacing="1"/>
    </w:pPr>
    <w:rPr>
      <w:rFonts w:ascii="Arial" w:hAnsi="Arial" w:cs="Arial"/>
    </w:rPr>
  </w:style>
  <w:style w:type="paragraph" w:customStyle="1" w:styleId="xl122">
    <w:name w:val="xl122"/>
    <w:basedOn w:val="Normal"/>
    <w:rsid w:val="007007A5"/>
    <w:pPr>
      <w:spacing w:before="100" w:beforeAutospacing="1" w:after="100" w:afterAutospacing="1"/>
      <w:jc w:val="center"/>
    </w:pPr>
    <w:rPr>
      <w:sz w:val="22"/>
      <w:szCs w:val="22"/>
    </w:rPr>
  </w:style>
  <w:style w:type="paragraph" w:customStyle="1" w:styleId="xl123">
    <w:name w:val="xl123"/>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4">
    <w:name w:val="xl124"/>
    <w:basedOn w:val="Normal"/>
    <w:rsid w:val="007007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25">
    <w:name w:val="xl125"/>
    <w:basedOn w:val="Normal"/>
    <w:rsid w:val="007007A5"/>
    <w:pPr>
      <w:pBdr>
        <w:top w:val="single" w:sz="4" w:space="0" w:color="auto"/>
        <w:left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26">
    <w:name w:val="xl126"/>
    <w:basedOn w:val="Normal"/>
    <w:rsid w:val="007007A5"/>
    <w:pPr>
      <w:spacing w:before="100" w:beforeAutospacing="1" w:after="100" w:afterAutospacing="1"/>
      <w:textAlignment w:val="center"/>
    </w:pPr>
    <w:rPr>
      <w:sz w:val="22"/>
      <w:szCs w:val="22"/>
    </w:rPr>
  </w:style>
  <w:style w:type="paragraph" w:customStyle="1" w:styleId="xl127">
    <w:name w:val="xl127"/>
    <w:basedOn w:val="Normal"/>
    <w:rsid w:val="007007A5"/>
    <w:pPr>
      <w:spacing w:before="100" w:beforeAutospacing="1" w:after="100" w:afterAutospacing="1"/>
    </w:pPr>
    <w:rPr>
      <w:sz w:val="22"/>
      <w:szCs w:val="22"/>
    </w:rPr>
  </w:style>
  <w:style w:type="paragraph" w:customStyle="1" w:styleId="xl128">
    <w:name w:val="xl128"/>
    <w:basedOn w:val="Normal"/>
    <w:rsid w:val="007007A5"/>
    <w:pPr>
      <w:pBdr>
        <w:top w:val="single" w:sz="4" w:space="0" w:color="auto"/>
        <w:left w:val="single" w:sz="4" w:space="0" w:color="auto"/>
        <w:right w:val="single" w:sz="4" w:space="0" w:color="auto"/>
      </w:pBdr>
      <w:spacing w:before="100" w:beforeAutospacing="1" w:after="100" w:afterAutospacing="1"/>
      <w:jc w:val="right"/>
    </w:pPr>
    <w:rPr>
      <w:sz w:val="22"/>
      <w:szCs w:val="22"/>
    </w:rPr>
  </w:style>
  <w:style w:type="paragraph" w:customStyle="1" w:styleId="xl129">
    <w:name w:val="xl129"/>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130">
    <w:name w:val="xl130"/>
    <w:basedOn w:val="Normal"/>
    <w:rsid w:val="007007A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131">
    <w:name w:val="xl131"/>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2">
    <w:name w:val="xl132"/>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33">
    <w:name w:val="xl133"/>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4">
    <w:name w:val="xl134"/>
    <w:basedOn w:val="Normal"/>
    <w:rsid w:val="007007A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5">
    <w:name w:val="xl135"/>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36">
    <w:name w:val="xl136"/>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37">
    <w:name w:val="xl137"/>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8">
    <w:name w:val="xl138"/>
    <w:basedOn w:val="Normal"/>
    <w:rsid w:val="007007A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39">
    <w:name w:val="xl139"/>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0">
    <w:name w:val="xl140"/>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41">
    <w:name w:val="xl141"/>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2">
    <w:name w:val="xl142"/>
    <w:basedOn w:val="Normal"/>
    <w:rsid w:val="007007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44">
    <w:name w:val="xl144"/>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45">
    <w:name w:val="xl145"/>
    <w:basedOn w:val="Normal"/>
    <w:rsid w:val="007007A5"/>
    <w:pPr>
      <w:spacing w:before="100" w:beforeAutospacing="1" w:after="100" w:afterAutospacing="1"/>
      <w:jc w:val="right"/>
      <w:textAlignment w:val="center"/>
    </w:pPr>
    <w:rPr>
      <w:sz w:val="22"/>
      <w:szCs w:val="22"/>
    </w:rPr>
  </w:style>
  <w:style w:type="paragraph" w:customStyle="1" w:styleId="xl146">
    <w:name w:val="xl146"/>
    <w:basedOn w:val="Normal"/>
    <w:rsid w:val="007007A5"/>
    <w:pPr>
      <w:spacing w:before="100" w:beforeAutospacing="1" w:after="100" w:afterAutospacing="1"/>
    </w:pPr>
    <w:rPr>
      <w:i/>
      <w:iCs/>
    </w:rPr>
  </w:style>
  <w:style w:type="paragraph" w:customStyle="1" w:styleId="xl147">
    <w:name w:val="xl147"/>
    <w:basedOn w:val="Normal"/>
    <w:rsid w:val="007007A5"/>
    <w:pPr>
      <w:spacing w:before="100" w:beforeAutospacing="1" w:after="100" w:afterAutospacing="1"/>
      <w:jc w:val="center"/>
    </w:pPr>
    <w:rPr>
      <w:rFonts w:ascii="Arial" w:hAnsi="Arial" w:cs="Arial"/>
      <w:sz w:val="22"/>
      <w:szCs w:val="22"/>
    </w:rPr>
  </w:style>
  <w:style w:type="paragraph" w:customStyle="1" w:styleId="xl148">
    <w:name w:val="xl148"/>
    <w:basedOn w:val="Normal"/>
    <w:rsid w:val="007007A5"/>
    <w:pPr>
      <w:spacing w:before="100" w:beforeAutospacing="1" w:after="100" w:afterAutospacing="1"/>
      <w:jc w:val="right"/>
    </w:pPr>
    <w:rPr>
      <w:rFonts w:ascii="Arial" w:hAnsi="Arial" w:cs="Arial"/>
      <w:sz w:val="22"/>
      <w:szCs w:val="22"/>
    </w:rPr>
  </w:style>
  <w:style w:type="paragraph" w:customStyle="1" w:styleId="xl149">
    <w:name w:val="xl149"/>
    <w:basedOn w:val="Normal"/>
    <w:rsid w:val="007007A5"/>
    <w:pPr>
      <w:spacing w:before="100" w:beforeAutospacing="1" w:after="100" w:afterAutospacing="1"/>
      <w:jc w:val="center"/>
    </w:pPr>
    <w:rPr>
      <w:rFonts w:ascii="Arial" w:hAnsi="Arial" w:cs="Arial"/>
      <w:sz w:val="22"/>
      <w:szCs w:val="22"/>
    </w:rPr>
  </w:style>
  <w:style w:type="paragraph" w:customStyle="1" w:styleId="xl150">
    <w:name w:val="xl150"/>
    <w:basedOn w:val="Normal"/>
    <w:rsid w:val="007007A5"/>
    <w:pPr>
      <w:spacing w:before="100" w:beforeAutospacing="1" w:after="100" w:afterAutospacing="1"/>
      <w:jc w:val="center"/>
    </w:pPr>
    <w:rPr>
      <w:rFonts w:ascii="Arial" w:hAnsi="Arial" w:cs="Arial"/>
      <w:sz w:val="22"/>
      <w:szCs w:val="22"/>
    </w:rPr>
  </w:style>
  <w:style w:type="paragraph" w:customStyle="1" w:styleId="xl151">
    <w:name w:val="xl151"/>
    <w:basedOn w:val="Normal"/>
    <w:rsid w:val="007007A5"/>
    <w:pPr>
      <w:spacing w:before="100" w:beforeAutospacing="1" w:after="100" w:afterAutospacing="1"/>
      <w:jc w:val="right"/>
    </w:pPr>
    <w:rPr>
      <w:rFonts w:ascii="Arial" w:hAnsi="Arial" w:cs="Arial"/>
      <w:sz w:val="22"/>
      <w:szCs w:val="22"/>
    </w:rPr>
  </w:style>
  <w:style w:type="paragraph" w:customStyle="1" w:styleId="xl152">
    <w:name w:val="xl152"/>
    <w:basedOn w:val="Normal"/>
    <w:rsid w:val="007007A5"/>
    <w:pPr>
      <w:spacing w:before="100" w:beforeAutospacing="1" w:after="100" w:afterAutospacing="1"/>
      <w:jc w:val="center"/>
      <w:textAlignment w:val="center"/>
    </w:pPr>
    <w:rPr>
      <w:sz w:val="22"/>
      <w:szCs w:val="22"/>
    </w:rPr>
  </w:style>
  <w:style w:type="paragraph" w:customStyle="1" w:styleId="xl153">
    <w:name w:val="xl153"/>
    <w:basedOn w:val="Normal"/>
    <w:rsid w:val="007007A5"/>
    <w:pPr>
      <w:pBdr>
        <w:top w:val="single" w:sz="4" w:space="0" w:color="auto"/>
        <w:left w:val="single" w:sz="4" w:space="0" w:color="auto"/>
        <w:bottom w:val="single" w:sz="4" w:space="0" w:color="auto"/>
      </w:pBdr>
      <w:spacing w:before="100" w:beforeAutospacing="1" w:after="100" w:afterAutospacing="1"/>
    </w:pPr>
    <w:rPr>
      <w:b/>
      <w:bCs/>
      <w:i/>
      <w:iCs/>
    </w:rPr>
  </w:style>
  <w:style w:type="paragraph" w:customStyle="1" w:styleId="xl154">
    <w:name w:val="xl154"/>
    <w:basedOn w:val="Normal"/>
    <w:rsid w:val="007007A5"/>
    <w:pPr>
      <w:pBdr>
        <w:top w:val="single" w:sz="4" w:space="0" w:color="auto"/>
        <w:bottom w:val="single" w:sz="4" w:space="0" w:color="auto"/>
      </w:pBdr>
      <w:spacing w:before="100" w:beforeAutospacing="1" w:after="100" w:afterAutospacing="1"/>
    </w:pPr>
    <w:rPr>
      <w:b/>
      <w:bCs/>
      <w:i/>
      <w:iCs/>
    </w:rPr>
  </w:style>
  <w:style w:type="paragraph" w:customStyle="1" w:styleId="xl155">
    <w:name w:val="xl155"/>
    <w:basedOn w:val="Normal"/>
    <w:rsid w:val="007007A5"/>
    <w:pPr>
      <w:pBdr>
        <w:top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56">
    <w:name w:val="xl156"/>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57">
    <w:name w:val="xl157"/>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58">
    <w:name w:val="xl158"/>
    <w:basedOn w:val="Normal"/>
    <w:rsid w:val="007007A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007A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007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61">
    <w:name w:val="xl161"/>
    <w:basedOn w:val="Normal"/>
    <w:rsid w:val="007007A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62">
    <w:name w:val="xl162"/>
    <w:basedOn w:val="Normal"/>
    <w:rsid w:val="007007A5"/>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63">
    <w:name w:val="xl163"/>
    <w:basedOn w:val="Normal"/>
    <w:rsid w:val="007007A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64">
    <w:name w:val="xl164"/>
    <w:basedOn w:val="Normal"/>
    <w:rsid w:val="007007A5"/>
    <w:pPr>
      <w:pBdr>
        <w:top w:val="single" w:sz="4" w:space="0" w:color="auto"/>
        <w:left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65">
    <w:name w:val="xl165"/>
    <w:basedOn w:val="Normal"/>
    <w:rsid w:val="007007A5"/>
    <w:pPr>
      <w:pBdr>
        <w:top w:val="single" w:sz="4" w:space="0" w:color="auto"/>
        <w:bottom w:val="single" w:sz="4" w:space="0" w:color="auto"/>
      </w:pBdr>
      <w:spacing w:before="100" w:beforeAutospacing="1" w:after="100" w:afterAutospacing="1"/>
    </w:pPr>
    <w:rPr>
      <w:rFonts w:ascii="Arial" w:hAnsi="Arial" w:cs="Arial"/>
      <w:b/>
      <w:bCs/>
      <w:sz w:val="22"/>
      <w:szCs w:val="22"/>
    </w:rPr>
  </w:style>
  <w:style w:type="paragraph" w:customStyle="1" w:styleId="xl166">
    <w:name w:val="xl166"/>
    <w:basedOn w:val="Normal"/>
    <w:rsid w:val="007007A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67">
    <w:name w:val="xl167"/>
    <w:basedOn w:val="Normal"/>
    <w:rsid w:val="007007A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8">
    <w:name w:val="xl168"/>
    <w:basedOn w:val="Normal"/>
    <w:rsid w:val="007007A5"/>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169">
    <w:name w:val="xl169"/>
    <w:basedOn w:val="Normal"/>
    <w:rsid w:val="007007A5"/>
    <w:pPr>
      <w:pBdr>
        <w:top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170">
    <w:name w:val="xl170"/>
    <w:basedOn w:val="Normal"/>
    <w:rsid w:val="007007A5"/>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71">
    <w:name w:val="xl171"/>
    <w:basedOn w:val="Normal"/>
    <w:rsid w:val="007007A5"/>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72">
    <w:name w:val="xl172"/>
    <w:basedOn w:val="Normal"/>
    <w:rsid w:val="007007A5"/>
    <w:pPr>
      <w:pBdr>
        <w:top w:val="single" w:sz="4" w:space="0" w:color="auto"/>
        <w:left w:val="single" w:sz="4" w:space="0" w:color="auto"/>
        <w:bottom w:val="single" w:sz="4" w:space="0" w:color="auto"/>
      </w:pBdr>
      <w:spacing w:before="100" w:beforeAutospacing="1" w:after="100" w:afterAutospacing="1"/>
      <w:jc w:val="right"/>
    </w:pPr>
    <w:rPr>
      <w:b/>
      <w:bCs/>
      <w:i/>
      <w:iCs/>
      <w:sz w:val="22"/>
      <w:szCs w:val="22"/>
    </w:rPr>
  </w:style>
  <w:style w:type="paragraph" w:customStyle="1" w:styleId="xl173">
    <w:name w:val="xl173"/>
    <w:basedOn w:val="Normal"/>
    <w:rsid w:val="007007A5"/>
    <w:pPr>
      <w:pBdr>
        <w:top w:val="single" w:sz="4" w:space="0" w:color="auto"/>
        <w:bottom w:val="single" w:sz="4" w:space="0" w:color="auto"/>
        <w:right w:val="single" w:sz="4" w:space="0" w:color="auto"/>
      </w:pBdr>
      <w:spacing w:before="100" w:beforeAutospacing="1" w:after="100" w:afterAutospacing="1"/>
      <w:jc w:val="right"/>
    </w:pPr>
    <w:rPr>
      <w:b/>
      <w:bCs/>
      <w:i/>
      <w:iCs/>
      <w:sz w:val="22"/>
      <w:szCs w:val="22"/>
    </w:rPr>
  </w:style>
  <w:style w:type="paragraph" w:customStyle="1" w:styleId="xl174">
    <w:name w:val="xl174"/>
    <w:basedOn w:val="Normal"/>
    <w:rsid w:val="007007A5"/>
    <w:pPr>
      <w:pBdr>
        <w:top w:val="single" w:sz="4" w:space="0" w:color="auto"/>
        <w:left w:val="single" w:sz="4" w:space="0" w:color="auto"/>
      </w:pBdr>
      <w:spacing w:before="100" w:beforeAutospacing="1" w:after="100" w:afterAutospacing="1"/>
      <w:jc w:val="right"/>
    </w:pPr>
  </w:style>
  <w:style w:type="paragraph" w:customStyle="1" w:styleId="xl175">
    <w:name w:val="xl175"/>
    <w:basedOn w:val="Normal"/>
    <w:rsid w:val="007007A5"/>
    <w:pPr>
      <w:pBdr>
        <w:top w:val="single" w:sz="4" w:space="0" w:color="auto"/>
        <w:right w:val="single" w:sz="4" w:space="0" w:color="auto"/>
      </w:pBdr>
      <w:spacing w:before="100" w:beforeAutospacing="1" w:after="100" w:afterAutospacing="1"/>
      <w:jc w:val="right"/>
    </w:pPr>
  </w:style>
  <w:style w:type="paragraph" w:customStyle="1" w:styleId="xl176">
    <w:name w:val="xl176"/>
    <w:basedOn w:val="Normal"/>
    <w:rsid w:val="007007A5"/>
    <w:pPr>
      <w:pBdr>
        <w:left w:val="single" w:sz="4" w:space="0" w:color="auto"/>
      </w:pBdr>
      <w:spacing w:before="100" w:beforeAutospacing="1" w:after="100" w:afterAutospacing="1"/>
      <w:jc w:val="right"/>
    </w:pPr>
  </w:style>
  <w:style w:type="paragraph" w:customStyle="1" w:styleId="xl177">
    <w:name w:val="xl177"/>
    <w:basedOn w:val="Normal"/>
    <w:rsid w:val="007007A5"/>
    <w:pPr>
      <w:pBdr>
        <w:right w:val="single" w:sz="4" w:space="0" w:color="auto"/>
      </w:pBdr>
      <w:spacing w:before="100" w:beforeAutospacing="1" w:after="100" w:afterAutospacing="1"/>
      <w:jc w:val="right"/>
    </w:pPr>
  </w:style>
  <w:style w:type="paragraph" w:customStyle="1" w:styleId="xl64">
    <w:name w:val="xl64"/>
    <w:basedOn w:val="Normal"/>
    <w:rsid w:val="009E51C5"/>
    <w:pPr>
      <w:spacing w:before="100" w:beforeAutospacing="1" w:after="100" w:afterAutospacing="1"/>
    </w:pPr>
    <w:rPr>
      <w:rFonts w:ascii="Arial" w:hAnsi="Arial" w:cs="Arial"/>
      <w:sz w:val="20"/>
      <w:szCs w:val="20"/>
    </w:rPr>
  </w:style>
  <w:style w:type="paragraph" w:customStyle="1" w:styleId="font5">
    <w:name w:val="font5"/>
    <w:basedOn w:val="Normal"/>
    <w:rsid w:val="00020B4C"/>
    <w:pPr>
      <w:spacing w:before="100" w:beforeAutospacing="1" w:after="100" w:afterAutospacing="1"/>
    </w:pPr>
    <w:rPr>
      <w:rFonts w:ascii="Arial" w:hAnsi="Arial" w:cs="Arial"/>
      <w:b/>
      <w:bCs/>
      <w:i/>
      <w:iCs/>
      <w:color w:val="000000"/>
    </w:rPr>
  </w:style>
  <w:style w:type="paragraph" w:customStyle="1" w:styleId="font6">
    <w:name w:val="font6"/>
    <w:basedOn w:val="Normal"/>
    <w:rsid w:val="007E0B30"/>
    <w:pPr>
      <w:spacing w:before="100" w:beforeAutospacing="1" w:after="100" w:afterAutospacing="1"/>
    </w:pPr>
    <w:rPr>
      <w:rFonts w:ascii="Arial" w:hAnsi="Arial" w:cs="Arial"/>
      <w:b/>
      <w:bCs/>
      <w:color w:val="FF0000"/>
      <w:sz w:val="18"/>
      <w:szCs w:val="18"/>
      <w:lang w:val="en-US" w:eastAsia="en-US"/>
    </w:rPr>
  </w:style>
  <w:style w:type="paragraph" w:customStyle="1" w:styleId="xl178">
    <w:name w:val="xl178"/>
    <w:basedOn w:val="Normal"/>
    <w:rsid w:val="007E0B30"/>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sz w:val="18"/>
      <w:szCs w:val="18"/>
      <w:lang w:val="en-US" w:eastAsia="en-US"/>
    </w:rPr>
  </w:style>
  <w:style w:type="paragraph" w:styleId="Revision">
    <w:name w:val="Revision"/>
    <w:hidden/>
    <w:uiPriority w:val="99"/>
    <w:semiHidden/>
    <w:rsid w:val="002E41EB"/>
    <w:rPr>
      <w:sz w:val="24"/>
      <w:szCs w:val="24"/>
    </w:rPr>
  </w:style>
  <w:style w:type="paragraph" w:customStyle="1" w:styleId="stil1tekst">
    <w:name w:val="stil_1tekst"/>
    <w:basedOn w:val="Normal"/>
    <w:rsid w:val="00B2757D"/>
    <w:pPr>
      <w:ind w:left="525" w:right="525" w:firstLine="240"/>
      <w:jc w:val="both"/>
    </w:pPr>
    <w:rPr>
      <w:lang w:val="en-US" w:eastAsia="en-US"/>
    </w:rPr>
  </w:style>
  <w:style w:type="paragraph" w:customStyle="1" w:styleId="a">
    <w:name w:val="Табела лево"/>
    <w:aliases w:val="Тл"/>
    <w:basedOn w:val="Normal"/>
    <w:autoRedefine/>
    <w:rsid w:val="00676C93"/>
    <w:pPr>
      <w:widowControl w:val="0"/>
      <w:numPr>
        <w:numId w:val="30"/>
      </w:numPr>
      <w:tabs>
        <w:tab w:val="clear" w:pos="360"/>
        <w:tab w:val="right" w:pos="1246"/>
      </w:tabs>
      <w:autoSpaceDE w:val="0"/>
      <w:autoSpaceDN w:val="0"/>
      <w:adjustRightInd w:val="0"/>
      <w:ind w:left="0" w:firstLine="0"/>
      <w:jc w:val="both"/>
    </w:pPr>
    <w:rPr>
      <w:rFonts w:ascii="Arial" w:hAnsi="Arial" w:cs="Arial"/>
      <w:snapToGrid w:val="0"/>
      <w:w w:val="90"/>
      <w:sz w:val="22"/>
      <w:szCs w:val="22"/>
      <w:lang w:val="sr-Cyrl-CS" w:eastAsia="en-US"/>
    </w:rPr>
  </w:style>
  <w:style w:type="paragraph" w:customStyle="1" w:styleId="nabrajanje">
    <w:name w:val="nabrajanje"/>
    <w:basedOn w:val="Normal"/>
    <w:rsid w:val="00676C93"/>
    <w:pPr>
      <w:numPr>
        <w:numId w:val="4"/>
      </w:numPr>
    </w:pPr>
    <w:rPr>
      <w:szCs w:val="20"/>
      <w:lang w:val="sr-Cyrl-CS" w:eastAsia="en-US"/>
    </w:rPr>
  </w:style>
  <w:style w:type="character" w:customStyle="1" w:styleId="st1">
    <w:name w:val="st1"/>
    <w:rsid w:val="00FE40CB"/>
  </w:style>
  <w:style w:type="paragraph" w:styleId="FootnoteText">
    <w:name w:val="footnote text"/>
    <w:basedOn w:val="Normal"/>
    <w:link w:val="FootnoteTextChar"/>
    <w:uiPriority w:val="99"/>
    <w:semiHidden/>
    <w:unhideWhenUsed/>
    <w:rsid w:val="00582005"/>
    <w:rPr>
      <w:sz w:val="20"/>
      <w:szCs w:val="20"/>
    </w:rPr>
  </w:style>
  <w:style w:type="character" w:customStyle="1" w:styleId="FootnoteTextChar">
    <w:name w:val="Footnote Text Char"/>
    <w:link w:val="FootnoteText"/>
    <w:uiPriority w:val="99"/>
    <w:semiHidden/>
    <w:rsid w:val="00582005"/>
    <w:rPr>
      <w:lang w:val="sr-Latn-CS" w:eastAsia="sr-Latn-CS"/>
    </w:rPr>
  </w:style>
  <w:style w:type="character" w:styleId="FootnoteReference">
    <w:name w:val="footnote reference"/>
    <w:uiPriority w:val="99"/>
    <w:semiHidden/>
    <w:unhideWhenUsed/>
    <w:rsid w:val="00582005"/>
    <w:rPr>
      <w:vertAlign w:val="superscript"/>
    </w:rPr>
  </w:style>
  <w:style w:type="paragraph" w:customStyle="1" w:styleId="Default">
    <w:name w:val="Default"/>
    <w:rsid w:val="00E17FB9"/>
    <w:pPr>
      <w:autoSpaceDE w:val="0"/>
      <w:autoSpaceDN w:val="0"/>
      <w:adjustRightInd w:val="0"/>
    </w:pPr>
    <w:rPr>
      <w:color w:val="000000"/>
      <w:sz w:val="24"/>
      <w:szCs w:val="24"/>
      <w:lang w:val="en-US" w:eastAsia="en-US"/>
    </w:rPr>
  </w:style>
  <w:style w:type="character" w:customStyle="1" w:styleId="propisclassinner">
    <w:name w:val="propisclassinner"/>
    <w:rsid w:val="0017750E"/>
  </w:style>
  <w:style w:type="character" w:customStyle="1" w:styleId="WW8Num7z2">
    <w:name w:val="WW8Num7z2"/>
    <w:rsid w:val="0017750E"/>
    <w:rPr>
      <w:rFonts w:ascii="Wingdings" w:hAnsi="Wingdings" w:cs="Wingdings"/>
    </w:rPr>
  </w:style>
  <w:style w:type="character" w:customStyle="1" w:styleId="ListParagraphChar">
    <w:name w:val="List Paragraph Char"/>
    <w:aliases w:val="Liste 1 Char,List Paragraph1 Char"/>
    <w:link w:val="ListParagraph"/>
    <w:uiPriority w:val="34"/>
    <w:locked/>
    <w:rsid w:val="00427A85"/>
    <w:rPr>
      <w:sz w:val="24"/>
      <w:szCs w:val="24"/>
    </w:rPr>
  </w:style>
  <w:style w:type="character" w:styleId="Strong">
    <w:name w:val="Strong"/>
    <w:uiPriority w:val="22"/>
    <w:qFormat/>
    <w:rsid w:val="00427A85"/>
    <w:rPr>
      <w:b/>
      <w:bCs/>
    </w:rPr>
  </w:style>
  <w:style w:type="paragraph" w:customStyle="1" w:styleId="xl63">
    <w:name w:val="xl63"/>
    <w:basedOn w:val="Normal"/>
    <w:rsid w:val="009F3E53"/>
    <w:pPr>
      <w:spacing w:before="100" w:beforeAutospacing="1" w:after="100" w:afterAutospacing="1"/>
    </w:pPr>
    <w:rPr>
      <w:rFonts w:ascii="Arial" w:hAnsi="Arial" w:cs="Arial"/>
      <w:b/>
      <w:bCs/>
      <w:color w:val="000000"/>
      <w:u w:val="single"/>
      <w:lang w:val="en-US" w:eastAsia="en-US"/>
    </w:rPr>
  </w:style>
  <w:style w:type="paragraph" w:customStyle="1" w:styleId="font7">
    <w:name w:val="font7"/>
    <w:basedOn w:val="Normal"/>
    <w:rsid w:val="009F3E53"/>
    <w:pPr>
      <w:spacing w:before="100" w:beforeAutospacing="1" w:after="100" w:afterAutospacing="1"/>
    </w:pPr>
    <w:rPr>
      <w:rFonts w:ascii="Tahoma" w:hAnsi="Tahoma" w:cs="Tahoma"/>
      <w:color w:val="000000"/>
      <w:sz w:val="18"/>
      <w:szCs w:val="18"/>
      <w:lang w:val="en-US" w:eastAsia="en-US"/>
    </w:rPr>
  </w:style>
  <w:style w:type="paragraph" w:customStyle="1" w:styleId="font8">
    <w:name w:val="font8"/>
    <w:basedOn w:val="Normal"/>
    <w:rsid w:val="009F3E53"/>
    <w:pPr>
      <w:spacing w:before="100" w:beforeAutospacing="1" w:after="100" w:afterAutospacing="1"/>
    </w:pPr>
    <w:rPr>
      <w:rFonts w:ascii="Tahoma" w:hAnsi="Tahoma" w:cs="Tahoma"/>
      <w:b/>
      <w:bCs/>
      <w:color w:val="000000"/>
      <w:sz w:val="18"/>
      <w:szCs w:val="18"/>
      <w:lang w:val="en-US" w:eastAsia="en-US"/>
    </w:rPr>
  </w:style>
  <w:style w:type="paragraph" w:customStyle="1" w:styleId="font9">
    <w:name w:val="font9"/>
    <w:basedOn w:val="Normal"/>
    <w:rsid w:val="009F3E53"/>
    <w:pPr>
      <w:spacing w:before="100" w:beforeAutospacing="1" w:after="100" w:afterAutospacing="1"/>
    </w:pPr>
    <w:rPr>
      <w:rFonts w:ascii="Tahoma" w:hAnsi="Tahoma" w:cs="Tahoma"/>
      <w:color w:val="000000"/>
      <w:sz w:val="18"/>
      <w:szCs w:val="18"/>
      <w:lang w:val="en-US" w:eastAsia="en-US"/>
    </w:rPr>
  </w:style>
  <w:style w:type="paragraph" w:customStyle="1" w:styleId="xl179">
    <w:name w:val="xl179"/>
    <w:basedOn w:val="Normal"/>
    <w:rsid w:val="009F3E53"/>
    <w:pPr>
      <w:spacing w:before="100" w:beforeAutospacing="1" w:after="100" w:afterAutospacing="1"/>
      <w:textAlignment w:val="center"/>
    </w:pPr>
    <w:rPr>
      <w:rFonts w:ascii="Arial" w:hAnsi="Arial" w:cs="Arial"/>
      <w:i/>
      <w:iCs/>
      <w:color w:val="000000"/>
      <w:sz w:val="20"/>
      <w:szCs w:val="20"/>
      <w:lang w:val="en-US" w:eastAsia="en-US"/>
    </w:rPr>
  </w:style>
  <w:style w:type="paragraph" w:customStyle="1" w:styleId="xl180">
    <w:name w:val="xl180"/>
    <w:basedOn w:val="Normal"/>
    <w:rsid w:val="009F3E53"/>
    <w:pP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81">
    <w:name w:val="xl181"/>
    <w:basedOn w:val="Normal"/>
    <w:rsid w:val="009F3E53"/>
    <w:pPr>
      <w:spacing w:before="100" w:beforeAutospacing="1" w:after="100" w:afterAutospacing="1"/>
      <w:textAlignment w:val="center"/>
    </w:pPr>
    <w:rPr>
      <w:rFonts w:ascii="Arial" w:hAnsi="Arial" w:cs="Arial"/>
      <w:b/>
      <w:bCs/>
      <w:color w:val="FF0000"/>
      <w:sz w:val="20"/>
      <w:szCs w:val="20"/>
      <w:lang w:val="en-US" w:eastAsia="en-US"/>
    </w:rPr>
  </w:style>
  <w:style w:type="paragraph" w:customStyle="1" w:styleId="xl182">
    <w:name w:val="xl182"/>
    <w:basedOn w:val="Normal"/>
    <w:rsid w:val="009F3E53"/>
    <w:pPr>
      <w:spacing w:before="100" w:beforeAutospacing="1" w:after="100" w:afterAutospacing="1"/>
      <w:textAlignment w:val="center"/>
    </w:pPr>
    <w:rPr>
      <w:rFonts w:ascii="Arial" w:hAnsi="Arial" w:cs="Arial"/>
      <w:color w:val="FF0000"/>
      <w:sz w:val="20"/>
      <w:szCs w:val="20"/>
      <w:lang w:val="en-US" w:eastAsia="en-US"/>
    </w:rPr>
  </w:style>
  <w:style w:type="paragraph" w:customStyle="1" w:styleId="xl183">
    <w:name w:val="xl183"/>
    <w:basedOn w:val="Normal"/>
    <w:rsid w:val="009F3E53"/>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0"/>
      <w:szCs w:val="20"/>
      <w:lang w:val="en-US" w:eastAsia="en-US"/>
    </w:rPr>
  </w:style>
  <w:style w:type="paragraph" w:customStyle="1" w:styleId="xl184">
    <w:name w:val="xl184"/>
    <w:basedOn w:val="Normal"/>
    <w:rsid w:val="009F3E53"/>
    <w:pPr>
      <w:pBdr>
        <w:right w:val="single" w:sz="8" w:space="0" w:color="auto"/>
      </w:pBdr>
      <w:spacing w:before="100" w:beforeAutospacing="1" w:after="100" w:afterAutospacing="1"/>
      <w:jc w:val="right"/>
      <w:textAlignment w:val="center"/>
    </w:pPr>
    <w:rPr>
      <w:rFonts w:ascii="Arial" w:hAnsi="Arial" w:cs="Arial"/>
      <w:color w:val="000000"/>
      <w:sz w:val="20"/>
      <w:szCs w:val="20"/>
      <w:lang w:val="en-US" w:eastAsia="en-US"/>
    </w:rPr>
  </w:style>
  <w:style w:type="paragraph" w:customStyle="1" w:styleId="xl185">
    <w:name w:val="xl185"/>
    <w:basedOn w:val="Normal"/>
    <w:rsid w:val="009F3E53"/>
    <w:pPr>
      <w:pBdr>
        <w:bottom w:val="single" w:sz="4" w:space="0" w:color="auto"/>
        <w:right w:val="single" w:sz="8" w:space="0" w:color="auto"/>
      </w:pBdr>
      <w:spacing w:before="100" w:beforeAutospacing="1" w:after="100" w:afterAutospacing="1"/>
      <w:jc w:val="right"/>
      <w:textAlignment w:val="center"/>
    </w:pPr>
    <w:rPr>
      <w:rFonts w:ascii="Arial" w:hAnsi="Arial" w:cs="Arial"/>
      <w:color w:val="000000"/>
      <w:sz w:val="20"/>
      <w:szCs w:val="20"/>
      <w:lang w:val="en-US" w:eastAsia="en-US"/>
    </w:rPr>
  </w:style>
  <w:style w:type="paragraph" w:customStyle="1" w:styleId="xl186">
    <w:name w:val="xl186"/>
    <w:basedOn w:val="Normal"/>
    <w:rsid w:val="009F3E53"/>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87">
    <w:name w:val="xl187"/>
    <w:basedOn w:val="Normal"/>
    <w:rsid w:val="009F3E53"/>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b/>
      <w:bCs/>
      <w:sz w:val="20"/>
      <w:szCs w:val="20"/>
      <w:lang w:val="en-US" w:eastAsia="en-US"/>
    </w:rPr>
  </w:style>
  <w:style w:type="paragraph" w:customStyle="1" w:styleId="xl188">
    <w:name w:val="xl188"/>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20"/>
      <w:szCs w:val="20"/>
      <w:lang w:val="en-US" w:eastAsia="en-US"/>
    </w:rPr>
  </w:style>
  <w:style w:type="paragraph" w:customStyle="1" w:styleId="xl189">
    <w:name w:val="xl189"/>
    <w:basedOn w:val="Normal"/>
    <w:rsid w:val="009F3E53"/>
    <w:pPr>
      <w:pBdr>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b/>
      <w:bCs/>
      <w:sz w:val="20"/>
      <w:szCs w:val="20"/>
      <w:lang w:val="en-US" w:eastAsia="en-US"/>
    </w:rPr>
  </w:style>
  <w:style w:type="paragraph" w:customStyle="1" w:styleId="xl190">
    <w:name w:val="xl190"/>
    <w:basedOn w:val="Normal"/>
    <w:rsid w:val="009F3E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191">
    <w:name w:val="xl191"/>
    <w:basedOn w:val="Normal"/>
    <w:rsid w:val="009F3E53"/>
    <w:pPr>
      <w:spacing w:before="100" w:beforeAutospacing="1" w:after="100" w:afterAutospacing="1"/>
      <w:jc w:val="center"/>
      <w:textAlignment w:val="center"/>
    </w:pPr>
    <w:rPr>
      <w:rFonts w:ascii="Arial" w:hAnsi="Arial" w:cs="Arial"/>
      <w:b/>
      <w:bCs/>
      <w:color w:val="000000"/>
      <w:sz w:val="20"/>
      <w:szCs w:val="20"/>
      <w:lang w:val="en-US" w:eastAsia="en-US"/>
    </w:rPr>
  </w:style>
  <w:style w:type="paragraph" w:customStyle="1" w:styleId="xl192">
    <w:name w:val="xl192"/>
    <w:basedOn w:val="Normal"/>
    <w:rsid w:val="009F3E53"/>
    <w:pPr>
      <w:spacing w:before="100" w:beforeAutospacing="1" w:after="100" w:afterAutospacing="1"/>
      <w:jc w:val="center"/>
      <w:textAlignment w:val="center"/>
    </w:pPr>
    <w:rPr>
      <w:rFonts w:ascii="Arial" w:hAnsi="Arial" w:cs="Arial"/>
      <w:sz w:val="20"/>
      <w:szCs w:val="20"/>
      <w:lang w:val="en-US" w:eastAsia="en-US"/>
    </w:rPr>
  </w:style>
  <w:style w:type="paragraph" w:customStyle="1" w:styleId="xl193">
    <w:name w:val="xl193"/>
    <w:basedOn w:val="Normal"/>
    <w:rsid w:val="009F3E53"/>
    <w:pPr>
      <w:spacing w:before="100" w:beforeAutospacing="1" w:after="100" w:afterAutospacing="1"/>
      <w:jc w:val="center"/>
      <w:textAlignment w:val="center"/>
    </w:pPr>
    <w:rPr>
      <w:rFonts w:ascii="Arial" w:hAnsi="Arial" w:cs="Arial"/>
      <w:sz w:val="20"/>
      <w:szCs w:val="20"/>
      <w:lang w:val="en-US" w:eastAsia="en-US"/>
    </w:rPr>
  </w:style>
  <w:style w:type="paragraph" w:customStyle="1" w:styleId="xl194">
    <w:name w:val="xl194"/>
    <w:basedOn w:val="Normal"/>
    <w:rsid w:val="009F3E53"/>
    <w:pPr>
      <w:spacing w:before="100" w:beforeAutospacing="1" w:after="100" w:afterAutospacing="1"/>
    </w:pPr>
    <w:rPr>
      <w:rFonts w:ascii="Arial" w:hAnsi="Arial" w:cs="Arial"/>
      <w:sz w:val="20"/>
      <w:szCs w:val="20"/>
      <w:lang w:val="en-US" w:eastAsia="en-US"/>
    </w:rPr>
  </w:style>
  <w:style w:type="paragraph" w:customStyle="1" w:styleId="xl195">
    <w:name w:val="xl195"/>
    <w:basedOn w:val="Normal"/>
    <w:rsid w:val="009F3E53"/>
    <w:pPr>
      <w:spacing w:before="100" w:beforeAutospacing="1" w:after="100" w:afterAutospacing="1"/>
    </w:pPr>
    <w:rPr>
      <w:rFonts w:ascii="Arial" w:hAnsi="Arial" w:cs="Arial"/>
      <w:sz w:val="20"/>
      <w:szCs w:val="20"/>
      <w:lang w:val="en-US" w:eastAsia="en-US"/>
    </w:rPr>
  </w:style>
  <w:style w:type="paragraph" w:customStyle="1" w:styleId="xl196">
    <w:name w:val="xl196"/>
    <w:basedOn w:val="Normal"/>
    <w:rsid w:val="009F3E53"/>
    <w:pPr>
      <w:spacing w:before="100" w:beforeAutospacing="1" w:after="100" w:afterAutospacing="1"/>
      <w:textAlignment w:val="center"/>
    </w:pPr>
    <w:rPr>
      <w:rFonts w:ascii="Arial" w:hAnsi="Arial" w:cs="Arial"/>
      <w:b/>
      <w:bCs/>
      <w:sz w:val="20"/>
      <w:szCs w:val="20"/>
      <w:lang w:val="en-US" w:eastAsia="en-US"/>
    </w:rPr>
  </w:style>
  <w:style w:type="paragraph" w:customStyle="1" w:styleId="xl197">
    <w:name w:val="xl197"/>
    <w:basedOn w:val="Normal"/>
    <w:rsid w:val="009F3E5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98">
    <w:name w:val="xl198"/>
    <w:basedOn w:val="Normal"/>
    <w:rsid w:val="009F3E5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99">
    <w:name w:val="xl199"/>
    <w:basedOn w:val="Normal"/>
    <w:rsid w:val="009F3E53"/>
    <w:pPr>
      <w:pBdr>
        <w:bottom w:val="single" w:sz="4" w:space="0" w:color="auto"/>
        <w:right w:val="single" w:sz="8"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200">
    <w:name w:val="xl200"/>
    <w:basedOn w:val="Normal"/>
    <w:rsid w:val="009F3E53"/>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201">
    <w:name w:val="xl201"/>
    <w:basedOn w:val="Normal"/>
    <w:rsid w:val="009F3E53"/>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20"/>
      <w:szCs w:val="20"/>
      <w:lang w:val="en-US" w:eastAsia="en-US"/>
    </w:rPr>
  </w:style>
  <w:style w:type="paragraph" w:customStyle="1" w:styleId="xl202">
    <w:name w:val="xl202"/>
    <w:basedOn w:val="Normal"/>
    <w:rsid w:val="009F3E53"/>
    <w:pPr>
      <w:pBdr>
        <w:top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203">
    <w:name w:val="xl203"/>
    <w:basedOn w:val="Normal"/>
    <w:rsid w:val="009F3E53"/>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04">
    <w:name w:val="xl204"/>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05">
    <w:name w:val="xl205"/>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06">
    <w:name w:val="xl206"/>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07">
    <w:name w:val="xl207"/>
    <w:basedOn w:val="Normal"/>
    <w:rsid w:val="009F3E53"/>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08">
    <w:name w:val="xl208"/>
    <w:basedOn w:val="Normal"/>
    <w:rsid w:val="009F3E5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09">
    <w:name w:val="xl209"/>
    <w:basedOn w:val="Normal"/>
    <w:rsid w:val="009F3E5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0">
    <w:name w:val="xl210"/>
    <w:basedOn w:val="Normal"/>
    <w:rsid w:val="009F3E5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211">
    <w:name w:val="xl211"/>
    <w:basedOn w:val="Normal"/>
    <w:rsid w:val="009F3E5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12">
    <w:name w:val="xl212"/>
    <w:basedOn w:val="Normal"/>
    <w:rsid w:val="009F3E5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3">
    <w:name w:val="xl213"/>
    <w:basedOn w:val="Normal"/>
    <w:rsid w:val="009F3E5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14">
    <w:name w:val="xl214"/>
    <w:basedOn w:val="Normal"/>
    <w:rsid w:val="009F3E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5">
    <w:name w:val="xl215"/>
    <w:basedOn w:val="Normal"/>
    <w:rsid w:val="009F3E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6">
    <w:name w:val="xl216"/>
    <w:basedOn w:val="Normal"/>
    <w:rsid w:val="009F3E53"/>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217">
    <w:name w:val="xl217"/>
    <w:basedOn w:val="Normal"/>
    <w:rsid w:val="009F3E5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8">
    <w:name w:val="xl218"/>
    <w:basedOn w:val="Normal"/>
    <w:rsid w:val="009F3E5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19">
    <w:name w:val="xl219"/>
    <w:basedOn w:val="Normal"/>
    <w:rsid w:val="009F3E5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20">
    <w:name w:val="xl220"/>
    <w:basedOn w:val="Normal"/>
    <w:rsid w:val="009F3E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n-US" w:eastAsia="en-US"/>
    </w:rPr>
  </w:style>
  <w:style w:type="paragraph" w:customStyle="1" w:styleId="xl221">
    <w:name w:val="xl221"/>
    <w:basedOn w:val="Normal"/>
    <w:rsid w:val="009F3E53"/>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22">
    <w:name w:val="xl222"/>
    <w:basedOn w:val="Normal"/>
    <w:rsid w:val="009F3E5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23">
    <w:name w:val="xl223"/>
    <w:basedOn w:val="Normal"/>
    <w:rsid w:val="009F3E53"/>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24">
    <w:name w:val="xl224"/>
    <w:basedOn w:val="Normal"/>
    <w:rsid w:val="009F3E53"/>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25">
    <w:name w:val="xl225"/>
    <w:basedOn w:val="Normal"/>
    <w:rsid w:val="009F3E53"/>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w:hAnsi="Arial" w:cs="Arial"/>
      <w:b/>
      <w:bCs/>
      <w:color w:val="000000"/>
      <w:sz w:val="20"/>
      <w:szCs w:val="20"/>
      <w:lang w:val="en-US" w:eastAsia="en-US"/>
    </w:rPr>
  </w:style>
  <w:style w:type="paragraph" w:customStyle="1" w:styleId="xl226">
    <w:name w:val="xl226"/>
    <w:basedOn w:val="Normal"/>
    <w:rsid w:val="009F3E53"/>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27">
    <w:name w:val="xl227"/>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28">
    <w:name w:val="xl228"/>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29">
    <w:name w:val="xl229"/>
    <w:basedOn w:val="Normal"/>
    <w:rsid w:val="009F3E5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20"/>
      <w:szCs w:val="20"/>
      <w:lang w:val="en-US" w:eastAsia="en-US"/>
    </w:rPr>
  </w:style>
  <w:style w:type="paragraph" w:customStyle="1" w:styleId="xl230">
    <w:name w:val="xl230"/>
    <w:basedOn w:val="Normal"/>
    <w:rsid w:val="009F3E5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1">
    <w:name w:val="xl231"/>
    <w:basedOn w:val="Normal"/>
    <w:rsid w:val="009F3E53"/>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2">
    <w:name w:val="xl232"/>
    <w:basedOn w:val="Normal"/>
    <w:rsid w:val="009F3E53"/>
    <w:pPr>
      <w:pBdr>
        <w:top w:val="single" w:sz="4" w:space="0" w:color="auto"/>
        <w:left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3">
    <w:name w:val="xl233"/>
    <w:basedOn w:val="Normal"/>
    <w:rsid w:val="009F3E53"/>
    <w:pPr>
      <w:pBdr>
        <w:left w:val="single" w:sz="4" w:space="0" w:color="auto"/>
        <w:bottom w:val="single" w:sz="8"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4">
    <w:name w:val="xl234"/>
    <w:basedOn w:val="Normal"/>
    <w:rsid w:val="009F3E5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5">
    <w:name w:val="xl235"/>
    <w:basedOn w:val="Normal"/>
    <w:rsid w:val="009F3E53"/>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36">
    <w:name w:val="xl236"/>
    <w:basedOn w:val="Normal"/>
    <w:rsid w:val="009F3E53"/>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37">
    <w:name w:val="xl237"/>
    <w:basedOn w:val="Normal"/>
    <w:rsid w:val="009F3E53"/>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lang w:val="en-US" w:eastAsia="en-US"/>
    </w:rPr>
  </w:style>
  <w:style w:type="paragraph" w:customStyle="1" w:styleId="xl238">
    <w:name w:val="xl238"/>
    <w:basedOn w:val="Normal"/>
    <w:rsid w:val="009F3E53"/>
    <w:pPr>
      <w:pBdr>
        <w:top w:val="single" w:sz="8" w:space="0" w:color="auto"/>
        <w:left w:val="single" w:sz="4" w:space="0" w:color="auto"/>
        <w:bottom w:val="single" w:sz="8" w:space="0" w:color="auto"/>
      </w:pBdr>
      <w:spacing w:before="100" w:beforeAutospacing="1" w:after="100" w:afterAutospacing="1"/>
    </w:pPr>
    <w:rPr>
      <w:rFonts w:ascii="Arial" w:hAnsi="Arial" w:cs="Arial"/>
      <w:b/>
      <w:bCs/>
      <w:lang w:val="en-US" w:eastAsia="en-US"/>
    </w:rPr>
  </w:style>
  <w:style w:type="paragraph" w:customStyle="1" w:styleId="xl239">
    <w:name w:val="xl239"/>
    <w:basedOn w:val="Normal"/>
    <w:rsid w:val="009F3E53"/>
    <w:pPr>
      <w:pBdr>
        <w:top w:val="single" w:sz="8" w:space="0" w:color="auto"/>
        <w:left w:val="single" w:sz="8" w:space="0" w:color="auto"/>
        <w:bottom w:val="single" w:sz="8" w:space="0" w:color="auto"/>
      </w:pBdr>
      <w:shd w:val="clear" w:color="000000" w:fill="FDE9D9"/>
      <w:spacing w:before="100" w:beforeAutospacing="1" w:after="100" w:afterAutospacing="1"/>
      <w:textAlignment w:val="center"/>
    </w:pPr>
    <w:rPr>
      <w:rFonts w:ascii="Arial" w:hAnsi="Arial" w:cs="Arial"/>
      <w:b/>
      <w:bCs/>
      <w:i/>
      <w:iCs/>
      <w:color w:val="000000"/>
      <w:sz w:val="20"/>
      <w:szCs w:val="20"/>
      <w:lang w:val="en-US" w:eastAsia="en-US"/>
    </w:rPr>
  </w:style>
  <w:style w:type="paragraph" w:customStyle="1" w:styleId="xl240">
    <w:name w:val="xl240"/>
    <w:basedOn w:val="Normal"/>
    <w:rsid w:val="009F3E53"/>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241">
    <w:name w:val="xl241"/>
    <w:basedOn w:val="Normal"/>
    <w:rsid w:val="009F3E53"/>
    <w:pPr>
      <w:pBdr>
        <w:top w:val="single" w:sz="4" w:space="0" w:color="auto"/>
        <w:bottom w:val="single" w:sz="8" w:space="0" w:color="auto"/>
      </w:pBdr>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242">
    <w:name w:val="xl242"/>
    <w:basedOn w:val="Normal"/>
    <w:rsid w:val="009F3E53"/>
    <w:pPr>
      <w:pBdr>
        <w:top w:val="single" w:sz="4" w:space="0" w:color="auto"/>
        <w:bottom w:val="single" w:sz="8" w:space="0" w:color="auto"/>
        <w:right w:val="single" w:sz="8" w:space="0" w:color="auto"/>
      </w:pBdr>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243">
    <w:name w:val="xl243"/>
    <w:basedOn w:val="Normal"/>
    <w:rsid w:val="009F3E53"/>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w:hAnsi="Arial" w:cs="Arial"/>
      <w:b/>
      <w:bCs/>
      <w:i/>
      <w:iCs/>
      <w:color w:val="000000"/>
      <w:sz w:val="20"/>
      <w:szCs w:val="20"/>
      <w:lang w:val="en-US" w:eastAsia="en-US"/>
    </w:rPr>
  </w:style>
  <w:style w:type="paragraph" w:customStyle="1" w:styleId="xl244">
    <w:name w:val="xl244"/>
    <w:basedOn w:val="Normal"/>
    <w:rsid w:val="00D766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45">
    <w:name w:val="xl245"/>
    <w:basedOn w:val="Normal"/>
    <w:rsid w:val="00D76683"/>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246">
    <w:name w:val="xl246"/>
    <w:basedOn w:val="Normal"/>
    <w:rsid w:val="00D7668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47">
    <w:name w:val="xl247"/>
    <w:basedOn w:val="Normal"/>
    <w:rsid w:val="00D7668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48">
    <w:name w:val="xl248"/>
    <w:basedOn w:val="Normal"/>
    <w:rsid w:val="00D7668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49">
    <w:name w:val="xl249"/>
    <w:basedOn w:val="Normal"/>
    <w:rsid w:val="00D76683"/>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50">
    <w:name w:val="xl250"/>
    <w:basedOn w:val="Normal"/>
    <w:rsid w:val="00D7668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51">
    <w:name w:val="xl251"/>
    <w:basedOn w:val="Normal"/>
    <w:rsid w:val="00D76683"/>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252">
    <w:name w:val="xl252"/>
    <w:basedOn w:val="Normal"/>
    <w:rsid w:val="00D7668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53">
    <w:name w:val="xl253"/>
    <w:basedOn w:val="Normal"/>
    <w:rsid w:val="00D76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54">
    <w:name w:val="xl254"/>
    <w:basedOn w:val="Normal"/>
    <w:rsid w:val="00D76683"/>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20"/>
      <w:szCs w:val="20"/>
      <w:lang w:val="en-US" w:eastAsia="en-US"/>
    </w:rPr>
  </w:style>
  <w:style w:type="paragraph" w:customStyle="1" w:styleId="xl255">
    <w:name w:val="xl255"/>
    <w:basedOn w:val="Normal"/>
    <w:rsid w:val="00D76683"/>
    <w:pPr>
      <w:spacing w:before="100" w:beforeAutospacing="1" w:after="100" w:afterAutospacing="1"/>
      <w:jc w:val="center"/>
      <w:textAlignment w:val="center"/>
    </w:pPr>
    <w:rPr>
      <w:rFonts w:ascii="Arial" w:hAnsi="Arial" w:cs="Arial"/>
      <w:sz w:val="20"/>
      <w:szCs w:val="20"/>
      <w:lang w:val="en-US" w:eastAsia="en-US"/>
    </w:rPr>
  </w:style>
  <w:style w:type="paragraph" w:customStyle="1" w:styleId="xl256">
    <w:name w:val="xl256"/>
    <w:basedOn w:val="Normal"/>
    <w:rsid w:val="00D76683"/>
    <w:pPr>
      <w:spacing w:before="100" w:beforeAutospacing="1" w:after="100" w:afterAutospacing="1"/>
      <w:jc w:val="center"/>
    </w:pPr>
    <w:rPr>
      <w:rFonts w:ascii="Arial" w:hAnsi="Arial" w:cs="Arial"/>
      <w:sz w:val="20"/>
      <w:szCs w:val="20"/>
      <w:lang w:val="en-US" w:eastAsia="en-US"/>
    </w:rPr>
  </w:style>
  <w:style w:type="paragraph" w:customStyle="1" w:styleId="xl257">
    <w:name w:val="xl257"/>
    <w:basedOn w:val="Normal"/>
    <w:rsid w:val="00D76683"/>
    <w:pPr>
      <w:spacing w:before="100" w:beforeAutospacing="1" w:after="100" w:afterAutospacing="1"/>
      <w:jc w:val="center"/>
    </w:pPr>
    <w:rPr>
      <w:rFonts w:ascii="Arial" w:hAnsi="Arial" w:cs="Arial"/>
      <w:sz w:val="20"/>
      <w:szCs w:val="20"/>
      <w:lang w:val="en-US" w:eastAsia="en-US"/>
    </w:rPr>
  </w:style>
  <w:style w:type="paragraph" w:customStyle="1" w:styleId="xl258">
    <w:name w:val="xl258"/>
    <w:basedOn w:val="Normal"/>
    <w:rsid w:val="00D76683"/>
    <w:pPr>
      <w:spacing w:before="100" w:beforeAutospacing="1" w:after="100" w:afterAutospacing="1"/>
      <w:jc w:val="center"/>
      <w:textAlignment w:val="center"/>
    </w:pPr>
    <w:rPr>
      <w:rFonts w:ascii="Arial" w:hAnsi="Arial" w:cs="Arial"/>
      <w:sz w:val="20"/>
      <w:szCs w:val="20"/>
      <w:lang w:val="en-US" w:eastAsia="en-US"/>
    </w:rPr>
  </w:style>
  <w:style w:type="paragraph" w:customStyle="1" w:styleId="xl259">
    <w:name w:val="xl259"/>
    <w:basedOn w:val="Normal"/>
    <w:rsid w:val="00D766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60">
    <w:name w:val="xl260"/>
    <w:basedOn w:val="Normal"/>
    <w:rsid w:val="00D76683"/>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61">
    <w:name w:val="xl261"/>
    <w:basedOn w:val="Normal"/>
    <w:rsid w:val="00D7668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n-US" w:eastAsia="en-US"/>
    </w:rPr>
  </w:style>
  <w:style w:type="paragraph" w:customStyle="1" w:styleId="xl262">
    <w:name w:val="xl262"/>
    <w:basedOn w:val="Normal"/>
    <w:rsid w:val="00D76683"/>
    <w:pPr>
      <w:pBdr>
        <w:top w:val="single" w:sz="8" w:space="0" w:color="auto"/>
        <w:left w:val="single" w:sz="8" w:space="0" w:color="auto"/>
        <w:bottom w:val="single" w:sz="8" w:space="0" w:color="auto"/>
      </w:pBdr>
      <w:spacing w:before="100" w:beforeAutospacing="1" w:after="100" w:afterAutospacing="1"/>
    </w:pPr>
    <w:rPr>
      <w:rFonts w:ascii="Arial" w:hAnsi="Arial" w:cs="Arial"/>
      <w:b/>
      <w:bCs/>
      <w:sz w:val="20"/>
      <w:szCs w:val="20"/>
      <w:lang w:val="en-US" w:eastAsia="en-US"/>
    </w:rPr>
  </w:style>
  <w:style w:type="paragraph" w:customStyle="1" w:styleId="xl263">
    <w:name w:val="xl263"/>
    <w:basedOn w:val="Normal"/>
    <w:rsid w:val="00D76683"/>
    <w:pPr>
      <w:pBdr>
        <w:top w:val="single" w:sz="8" w:space="0" w:color="auto"/>
        <w:bottom w:val="single" w:sz="8" w:space="0" w:color="auto"/>
      </w:pBdr>
      <w:spacing w:before="100" w:beforeAutospacing="1" w:after="100" w:afterAutospacing="1"/>
    </w:pPr>
    <w:rPr>
      <w:rFonts w:ascii="Arial" w:hAnsi="Arial" w:cs="Arial"/>
      <w:b/>
      <w:bCs/>
      <w:sz w:val="20"/>
      <w:szCs w:val="20"/>
      <w:lang w:val="en-US" w:eastAsia="en-US"/>
    </w:rPr>
  </w:style>
  <w:style w:type="paragraph" w:customStyle="1" w:styleId="xl264">
    <w:name w:val="xl264"/>
    <w:basedOn w:val="Normal"/>
    <w:rsid w:val="00D7668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0"/>
      <w:szCs w:val="20"/>
      <w:lang w:val="en-US" w:eastAsia="en-US"/>
    </w:rPr>
  </w:style>
  <w:style w:type="paragraph" w:customStyle="1" w:styleId="xl265">
    <w:name w:val="xl265"/>
    <w:basedOn w:val="Normal"/>
    <w:rsid w:val="00D76683"/>
    <w:pPr>
      <w:pBdr>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66">
    <w:name w:val="xl266"/>
    <w:basedOn w:val="Normal"/>
    <w:rsid w:val="00D76683"/>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67">
    <w:name w:val="xl267"/>
    <w:basedOn w:val="Normal"/>
    <w:rsid w:val="00D76683"/>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68">
    <w:name w:val="xl268"/>
    <w:basedOn w:val="Normal"/>
    <w:rsid w:val="00D76683"/>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69">
    <w:name w:val="xl269"/>
    <w:basedOn w:val="Normal"/>
    <w:rsid w:val="00D76683"/>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70">
    <w:name w:val="xl270"/>
    <w:basedOn w:val="Normal"/>
    <w:rsid w:val="00D76683"/>
    <w:pPr>
      <w:pBdr>
        <w:left w:val="single" w:sz="4" w:space="0" w:color="auto"/>
        <w:bottom w:val="single" w:sz="4" w:space="0" w:color="auto"/>
      </w:pBdr>
      <w:spacing w:before="100" w:beforeAutospacing="1" w:after="100" w:afterAutospacing="1"/>
      <w:jc w:val="right"/>
      <w:textAlignment w:val="center"/>
    </w:pPr>
    <w:rPr>
      <w:rFonts w:ascii="Arial" w:hAnsi="Arial" w:cs="Arial"/>
      <w:sz w:val="20"/>
      <w:szCs w:val="20"/>
      <w:lang w:val="en-US" w:eastAsia="en-US"/>
    </w:rPr>
  </w:style>
  <w:style w:type="paragraph" w:customStyle="1" w:styleId="xl271">
    <w:name w:val="xl271"/>
    <w:basedOn w:val="Normal"/>
    <w:rsid w:val="00D76683"/>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2">
    <w:name w:val="xl272"/>
    <w:basedOn w:val="Normal"/>
    <w:rsid w:val="00D76683"/>
    <w:pPr>
      <w:pBdr>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3">
    <w:name w:val="xl273"/>
    <w:basedOn w:val="Normal"/>
    <w:rsid w:val="00D76683"/>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4">
    <w:name w:val="xl274"/>
    <w:basedOn w:val="Normal"/>
    <w:rsid w:val="00D7668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5">
    <w:name w:val="xl275"/>
    <w:basedOn w:val="Normal"/>
    <w:rsid w:val="00D7668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6">
    <w:name w:val="xl276"/>
    <w:basedOn w:val="Normal"/>
    <w:rsid w:val="00D76683"/>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7">
    <w:name w:val="xl277"/>
    <w:basedOn w:val="Normal"/>
    <w:rsid w:val="00D76683"/>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20"/>
      <w:szCs w:val="20"/>
      <w:lang w:val="en-US" w:eastAsia="en-US"/>
    </w:rPr>
  </w:style>
  <w:style w:type="paragraph" w:customStyle="1" w:styleId="xl278">
    <w:name w:val="xl278"/>
    <w:basedOn w:val="Normal"/>
    <w:rsid w:val="00D76683"/>
    <w:pPr>
      <w:pBdr>
        <w:left w:val="single" w:sz="4" w:space="0" w:color="auto"/>
        <w:bottom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79">
    <w:name w:val="xl279"/>
    <w:basedOn w:val="Normal"/>
    <w:rsid w:val="00D76683"/>
    <w:pPr>
      <w:pBdr>
        <w:top w:val="single" w:sz="4" w:space="0" w:color="auto"/>
        <w:left w:val="single" w:sz="4" w:space="0" w:color="auto"/>
      </w:pBdr>
      <w:spacing w:before="100" w:beforeAutospacing="1" w:after="100" w:afterAutospacing="1"/>
      <w:jc w:val="right"/>
    </w:pPr>
    <w:rPr>
      <w:rFonts w:ascii="Arial" w:hAnsi="Arial" w:cs="Arial"/>
      <w:sz w:val="20"/>
      <w:szCs w:val="20"/>
      <w:lang w:val="en-US" w:eastAsia="en-US"/>
    </w:rPr>
  </w:style>
  <w:style w:type="paragraph" w:customStyle="1" w:styleId="xl280">
    <w:name w:val="xl280"/>
    <w:basedOn w:val="Normal"/>
    <w:rsid w:val="00D76683"/>
    <w:pPr>
      <w:pBdr>
        <w:left w:val="single" w:sz="4" w:space="0" w:color="auto"/>
        <w:bottom w:val="single" w:sz="8" w:space="0" w:color="auto"/>
      </w:pBdr>
      <w:spacing w:before="100" w:beforeAutospacing="1" w:after="100" w:afterAutospacing="1"/>
      <w:jc w:val="right"/>
    </w:pPr>
    <w:rPr>
      <w:rFonts w:ascii="Arial" w:hAnsi="Arial" w:cs="Arial"/>
      <w:sz w:val="20"/>
      <w:szCs w:val="20"/>
      <w:lang w:val="en-US" w:eastAsia="en-US"/>
    </w:rPr>
  </w:style>
  <w:style w:type="paragraph" w:customStyle="1" w:styleId="xl281">
    <w:name w:val="xl281"/>
    <w:basedOn w:val="Normal"/>
    <w:rsid w:val="00D76683"/>
    <w:pPr>
      <w:pBdr>
        <w:top w:val="single" w:sz="4" w:space="0" w:color="auto"/>
        <w:left w:val="single" w:sz="8" w:space="0" w:color="auto"/>
        <w:bottom w:val="single" w:sz="8" w:space="0" w:color="auto"/>
      </w:pBdr>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282">
    <w:name w:val="xl282"/>
    <w:basedOn w:val="Normal"/>
    <w:rsid w:val="00D76683"/>
    <w:pPr>
      <w:pBdr>
        <w:top w:val="single" w:sz="4" w:space="0" w:color="auto"/>
        <w:bottom w:val="single" w:sz="8" w:space="0" w:color="auto"/>
      </w:pBdr>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283">
    <w:name w:val="xl283"/>
    <w:basedOn w:val="Normal"/>
    <w:rsid w:val="00D76683"/>
    <w:pPr>
      <w:pBdr>
        <w:top w:val="single" w:sz="8" w:space="0" w:color="auto"/>
        <w:bottom w:val="single" w:sz="8" w:space="0" w:color="auto"/>
      </w:pBdr>
      <w:shd w:val="clear" w:color="000000" w:fill="FDE9D9"/>
      <w:spacing w:before="100" w:beforeAutospacing="1" w:after="100" w:afterAutospacing="1"/>
      <w:jc w:val="center"/>
      <w:textAlignment w:val="center"/>
    </w:pPr>
    <w:rPr>
      <w:rFonts w:ascii="Arial" w:hAnsi="Arial" w:cs="Arial"/>
      <w:b/>
      <w:bCs/>
      <w:i/>
      <w:iCs/>
      <w:color w:val="000000"/>
      <w:sz w:val="20"/>
      <w:szCs w:val="20"/>
      <w:lang w:val="en-US" w:eastAsia="en-US"/>
    </w:rPr>
  </w:style>
  <w:style w:type="paragraph" w:customStyle="1" w:styleId="xl284">
    <w:name w:val="xl284"/>
    <w:basedOn w:val="Normal"/>
    <w:rsid w:val="00D76683"/>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w:hAnsi="Arial" w:cs="Arial"/>
      <w:b/>
      <w:bCs/>
      <w:i/>
      <w:iCs/>
      <w:color w:val="000000"/>
      <w:sz w:val="20"/>
      <w:szCs w:val="20"/>
      <w:lang w:val="en-US" w:eastAsia="en-US"/>
    </w:rPr>
  </w:style>
  <w:style w:type="paragraph" w:customStyle="1" w:styleId="xl285">
    <w:name w:val="xl285"/>
    <w:basedOn w:val="Normal"/>
    <w:rsid w:val="00D76683"/>
    <w:pPr>
      <w:pBdr>
        <w:top w:val="single" w:sz="8" w:space="0" w:color="auto"/>
        <w:left w:val="single" w:sz="8" w:space="0" w:color="auto"/>
        <w:bottom w:val="single" w:sz="8" w:space="0" w:color="auto"/>
      </w:pBdr>
      <w:shd w:val="clear" w:color="000000" w:fill="FDE9D9"/>
      <w:spacing w:before="100" w:beforeAutospacing="1" w:after="100" w:afterAutospacing="1"/>
      <w:textAlignment w:val="center"/>
    </w:pPr>
    <w:rPr>
      <w:rFonts w:ascii="Arial" w:hAnsi="Arial" w:cs="Arial"/>
      <w:b/>
      <w:bCs/>
      <w:i/>
      <w:iCs/>
      <w:color w:val="000000"/>
      <w:sz w:val="20"/>
      <w:szCs w:val="20"/>
      <w:lang w:val="en-US" w:eastAsia="en-US"/>
    </w:rPr>
  </w:style>
  <w:style w:type="paragraph" w:customStyle="1" w:styleId="xl286">
    <w:name w:val="xl286"/>
    <w:basedOn w:val="Normal"/>
    <w:rsid w:val="00D76683"/>
    <w:pPr>
      <w:pBdr>
        <w:top w:val="single" w:sz="8" w:space="0" w:color="auto"/>
        <w:bottom w:val="single" w:sz="8" w:space="0" w:color="auto"/>
      </w:pBdr>
      <w:shd w:val="clear" w:color="000000" w:fill="FDE9D9"/>
      <w:spacing w:before="100" w:beforeAutospacing="1" w:after="100" w:afterAutospacing="1"/>
      <w:textAlignment w:val="center"/>
    </w:pPr>
    <w:rPr>
      <w:rFonts w:ascii="Arial" w:hAnsi="Arial" w:cs="Arial"/>
      <w:b/>
      <w:bCs/>
      <w:i/>
      <w:iCs/>
      <w:color w:val="000000"/>
      <w:sz w:val="20"/>
      <w:szCs w:val="20"/>
      <w:lang w:val="en-US" w:eastAsia="en-US"/>
    </w:rPr>
  </w:style>
  <w:style w:type="paragraph" w:customStyle="1" w:styleId="xl287">
    <w:name w:val="xl287"/>
    <w:basedOn w:val="Normal"/>
    <w:rsid w:val="00D7668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lang w:val="en-US" w:eastAsia="en-US"/>
    </w:rPr>
  </w:style>
  <w:style w:type="paragraph" w:customStyle="1" w:styleId="KDPodnaslov2">
    <w:name w:val="KDPodnaslov2"/>
    <w:basedOn w:val="Normal"/>
    <w:next w:val="Normal"/>
    <w:link w:val="KDPodnaslov2Char"/>
    <w:qFormat/>
    <w:rsid w:val="00F44E0D"/>
    <w:pPr>
      <w:keepNext/>
      <w:tabs>
        <w:tab w:val="left" w:pos="567"/>
      </w:tabs>
      <w:spacing w:before="360"/>
      <w:outlineLvl w:val="1"/>
    </w:pPr>
    <w:rPr>
      <w:rFonts w:ascii="Arial" w:hAnsi="Arial"/>
      <w:b/>
      <w:sz w:val="22"/>
      <w:szCs w:val="22"/>
      <w:lang w:val="en-US" w:eastAsia="en-US"/>
    </w:rPr>
  </w:style>
  <w:style w:type="character" w:customStyle="1" w:styleId="KDPodnaslov2Char">
    <w:name w:val="KDPodnaslov2 Char"/>
    <w:link w:val="KDPodnaslov2"/>
    <w:rsid w:val="00F44E0D"/>
    <w:rPr>
      <w:rFonts w:ascii="Arial" w:hAnsi="Arial"/>
      <w:b/>
      <w:sz w:val="22"/>
      <w:szCs w:val="22"/>
      <w:lang w:val="en-US" w:eastAsia="en-US"/>
    </w:rPr>
  </w:style>
  <w:style w:type="paragraph" w:customStyle="1" w:styleId="KDParagraf">
    <w:name w:val="KDParagraf"/>
    <w:basedOn w:val="Normal"/>
    <w:qFormat/>
    <w:rsid w:val="00F44E0D"/>
    <w:pPr>
      <w:tabs>
        <w:tab w:val="left" w:pos="567"/>
      </w:tabs>
      <w:spacing w:before="120"/>
      <w:jc w:val="both"/>
    </w:pPr>
    <w:rPr>
      <w:rFonts w:ascii="Arial" w:hAnsi="Arial"/>
      <w:sz w:val="22"/>
      <w:szCs w:val="22"/>
      <w:lang w:val="en-US" w:eastAsia="en-US"/>
    </w:rPr>
  </w:style>
  <w:style w:type="paragraph" w:customStyle="1" w:styleId="KDNabrajanje">
    <w:name w:val="KDNabrajanje"/>
    <w:basedOn w:val="Normal"/>
    <w:link w:val="KDNabrajanjeChar"/>
    <w:qFormat/>
    <w:rsid w:val="00F44E0D"/>
    <w:pPr>
      <w:numPr>
        <w:numId w:val="47"/>
      </w:numPr>
      <w:tabs>
        <w:tab w:val="num" w:pos="567"/>
      </w:tabs>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F44E0D"/>
    <w:rPr>
      <w:rFonts w:ascii="Arial" w:hAnsi="Arial"/>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026">
      <w:bodyDiv w:val="1"/>
      <w:marLeft w:val="0"/>
      <w:marRight w:val="0"/>
      <w:marTop w:val="0"/>
      <w:marBottom w:val="0"/>
      <w:divBdr>
        <w:top w:val="none" w:sz="0" w:space="0" w:color="auto"/>
        <w:left w:val="none" w:sz="0" w:space="0" w:color="auto"/>
        <w:bottom w:val="none" w:sz="0" w:space="0" w:color="auto"/>
        <w:right w:val="none" w:sz="0" w:space="0" w:color="auto"/>
      </w:divBdr>
    </w:div>
    <w:div w:id="4136400">
      <w:bodyDiv w:val="1"/>
      <w:marLeft w:val="0"/>
      <w:marRight w:val="0"/>
      <w:marTop w:val="0"/>
      <w:marBottom w:val="0"/>
      <w:divBdr>
        <w:top w:val="none" w:sz="0" w:space="0" w:color="auto"/>
        <w:left w:val="none" w:sz="0" w:space="0" w:color="auto"/>
        <w:bottom w:val="none" w:sz="0" w:space="0" w:color="auto"/>
        <w:right w:val="none" w:sz="0" w:space="0" w:color="auto"/>
      </w:divBdr>
    </w:div>
    <w:div w:id="4938768">
      <w:bodyDiv w:val="1"/>
      <w:marLeft w:val="0"/>
      <w:marRight w:val="0"/>
      <w:marTop w:val="0"/>
      <w:marBottom w:val="0"/>
      <w:divBdr>
        <w:top w:val="none" w:sz="0" w:space="0" w:color="auto"/>
        <w:left w:val="none" w:sz="0" w:space="0" w:color="auto"/>
        <w:bottom w:val="none" w:sz="0" w:space="0" w:color="auto"/>
        <w:right w:val="none" w:sz="0" w:space="0" w:color="auto"/>
      </w:divBdr>
    </w:div>
    <w:div w:id="7371466">
      <w:bodyDiv w:val="1"/>
      <w:marLeft w:val="0"/>
      <w:marRight w:val="0"/>
      <w:marTop w:val="0"/>
      <w:marBottom w:val="0"/>
      <w:divBdr>
        <w:top w:val="none" w:sz="0" w:space="0" w:color="auto"/>
        <w:left w:val="none" w:sz="0" w:space="0" w:color="auto"/>
        <w:bottom w:val="none" w:sz="0" w:space="0" w:color="auto"/>
        <w:right w:val="none" w:sz="0" w:space="0" w:color="auto"/>
      </w:divBdr>
    </w:div>
    <w:div w:id="7413056">
      <w:bodyDiv w:val="1"/>
      <w:marLeft w:val="0"/>
      <w:marRight w:val="0"/>
      <w:marTop w:val="0"/>
      <w:marBottom w:val="0"/>
      <w:divBdr>
        <w:top w:val="none" w:sz="0" w:space="0" w:color="auto"/>
        <w:left w:val="none" w:sz="0" w:space="0" w:color="auto"/>
        <w:bottom w:val="none" w:sz="0" w:space="0" w:color="auto"/>
        <w:right w:val="none" w:sz="0" w:space="0" w:color="auto"/>
      </w:divBdr>
    </w:div>
    <w:div w:id="7760469">
      <w:bodyDiv w:val="1"/>
      <w:marLeft w:val="0"/>
      <w:marRight w:val="0"/>
      <w:marTop w:val="0"/>
      <w:marBottom w:val="0"/>
      <w:divBdr>
        <w:top w:val="none" w:sz="0" w:space="0" w:color="auto"/>
        <w:left w:val="none" w:sz="0" w:space="0" w:color="auto"/>
        <w:bottom w:val="none" w:sz="0" w:space="0" w:color="auto"/>
        <w:right w:val="none" w:sz="0" w:space="0" w:color="auto"/>
      </w:divBdr>
    </w:div>
    <w:div w:id="10306026">
      <w:bodyDiv w:val="1"/>
      <w:marLeft w:val="0"/>
      <w:marRight w:val="0"/>
      <w:marTop w:val="0"/>
      <w:marBottom w:val="0"/>
      <w:divBdr>
        <w:top w:val="none" w:sz="0" w:space="0" w:color="auto"/>
        <w:left w:val="none" w:sz="0" w:space="0" w:color="auto"/>
        <w:bottom w:val="none" w:sz="0" w:space="0" w:color="auto"/>
        <w:right w:val="none" w:sz="0" w:space="0" w:color="auto"/>
      </w:divBdr>
    </w:div>
    <w:div w:id="21323877">
      <w:bodyDiv w:val="1"/>
      <w:marLeft w:val="0"/>
      <w:marRight w:val="0"/>
      <w:marTop w:val="0"/>
      <w:marBottom w:val="0"/>
      <w:divBdr>
        <w:top w:val="none" w:sz="0" w:space="0" w:color="auto"/>
        <w:left w:val="none" w:sz="0" w:space="0" w:color="auto"/>
        <w:bottom w:val="none" w:sz="0" w:space="0" w:color="auto"/>
        <w:right w:val="none" w:sz="0" w:space="0" w:color="auto"/>
      </w:divBdr>
    </w:div>
    <w:div w:id="21832625">
      <w:bodyDiv w:val="1"/>
      <w:marLeft w:val="0"/>
      <w:marRight w:val="0"/>
      <w:marTop w:val="0"/>
      <w:marBottom w:val="0"/>
      <w:divBdr>
        <w:top w:val="none" w:sz="0" w:space="0" w:color="auto"/>
        <w:left w:val="none" w:sz="0" w:space="0" w:color="auto"/>
        <w:bottom w:val="none" w:sz="0" w:space="0" w:color="auto"/>
        <w:right w:val="none" w:sz="0" w:space="0" w:color="auto"/>
      </w:divBdr>
    </w:div>
    <w:div w:id="21978910">
      <w:bodyDiv w:val="1"/>
      <w:marLeft w:val="0"/>
      <w:marRight w:val="0"/>
      <w:marTop w:val="0"/>
      <w:marBottom w:val="0"/>
      <w:divBdr>
        <w:top w:val="none" w:sz="0" w:space="0" w:color="auto"/>
        <w:left w:val="none" w:sz="0" w:space="0" w:color="auto"/>
        <w:bottom w:val="none" w:sz="0" w:space="0" w:color="auto"/>
        <w:right w:val="none" w:sz="0" w:space="0" w:color="auto"/>
      </w:divBdr>
    </w:div>
    <w:div w:id="22174592">
      <w:bodyDiv w:val="1"/>
      <w:marLeft w:val="0"/>
      <w:marRight w:val="0"/>
      <w:marTop w:val="0"/>
      <w:marBottom w:val="0"/>
      <w:divBdr>
        <w:top w:val="none" w:sz="0" w:space="0" w:color="auto"/>
        <w:left w:val="none" w:sz="0" w:space="0" w:color="auto"/>
        <w:bottom w:val="none" w:sz="0" w:space="0" w:color="auto"/>
        <w:right w:val="none" w:sz="0" w:space="0" w:color="auto"/>
      </w:divBdr>
    </w:div>
    <w:div w:id="23478875">
      <w:bodyDiv w:val="1"/>
      <w:marLeft w:val="0"/>
      <w:marRight w:val="0"/>
      <w:marTop w:val="0"/>
      <w:marBottom w:val="0"/>
      <w:divBdr>
        <w:top w:val="none" w:sz="0" w:space="0" w:color="auto"/>
        <w:left w:val="none" w:sz="0" w:space="0" w:color="auto"/>
        <w:bottom w:val="none" w:sz="0" w:space="0" w:color="auto"/>
        <w:right w:val="none" w:sz="0" w:space="0" w:color="auto"/>
      </w:divBdr>
    </w:div>
    <w:div w:id="25376196">
      <w:bodyDiv w:val="1"/>
      <w:marLeft w:val="0"/>
      <w:marRight w:val="0"/>
      <w:marTop w:val="0"/>
      <w:marBottom w:val="0"/>
      <w:divBdr>
        <w:top w:val="none" w:sz="0" w:space="0" w:color="auto"/>
        <w:left w:val="none" w:sz="0" w:space="0" w:color="auto"/>
        <w:bottom w:val="none" w:sz="0" w:space="0" w:color="auto"/>
        <w:right w:val="none" w:sz="0" w:space="0" w:color="auto"/>
      </w:divBdr>
    </w:div>
    <w:div w:id="32729062">
      <w:bodyDiv w:val="1"/>
      <w:marLeft w:val="0"/>
      <w:marRight w:val="0"/>
      <w:marTop w:val="0"/>
      <w:marBottom w:val="0"/>
      <w:divBdr>
        <w:top w:val="none" w:sz="0" w:space="0" w:color="auto"/>
        <w:left w:val="none" w:sz="0" w:space="0" w:color="auto"/>
        <w:bottom w:val="none" w:sz="0" w:space="0" w:color="auto"/>
        <w:right w:val="none" w:sz="0" w:space="0" w:color="auto"/>
      </w:divBdr>
    </w:div>
    <w:div w:id="32773057">
      <w:bodyDiv w:val="1"/>
      <w:marLeft w:val="0"/>
      <w:marRight w:val="0"/>
      <w:marTop w:val="0"/>
      <w:marBottom w:val="0"/>
      <w:divBdr>
        <w:top w:val="none" w:sz="0" w:space="0" w:color="auto"/>
        <w:left w:val="none" w:sz="0" w:space="0" w:color="auto"/>
        <w:bottom w:val="none" w:sz="0" w:space="0" w:color="auto"/>
        <w:right w:val="none" w:sz="0" w:space="0" w:color="auto"/>
      </w:divBdr>
    </w:div>
    <w:div w:id="36703427">
      <w:bodyDiv w:val="1"/>
      <w:marLeft w:val="0"/>
      <w:marRight w:val="0"/>
      <w:marTop w:val="0"/>
      <w:marBottom w:val="0"/>
      <w:divBdr>
        <w:top w:val="none" w:sz="0" w:space="0" w:color="auto"/>
        <w:left w:val="none" w:sz="0" w:space="0" w:color="auto"/>
        <w:bottom w:val="none" w:sz="0" w:space="0" w:color="auto"/>
        <w:right w:val="none" w:sz="0" w:space="0" w:color="auto"/>
      </w:divBdr>
    </w:div>
    <w:div w:id="37554764">
      <w:bodyDiv w:val="1"/>
      <w:marLeft w:val="0"/>
      <w:marRight w:val="0"/>
      <w:marTop w:val="0"/>
      <w:marBottom w:val="0"/>
      <w:divBdr>
        <w:top w:val="none" w:sz="0" w:space="0" w:color="auto"/>
        <w:left w:val="none" w:sz="0" w:space="0" w:color="auto"/>
        <w:bottom w:val="none" w:sz="0" w:space="0" w:color="auto"/>
        <w:right w:val="none" w:sz="0" w:space="0" w:color="auto"/>
      </w:divBdr>
    </w:div>
    <w:div w:id="38867618">
      <w:bodyDiv w:val="1"/>
      <w:marLeft w:val="0"/>
      <w:marRight w:val="0"/>
      <w:marTop w:val="0"/>
      <w:marBottom w:val="0"/>
      <w:divBdr>
        <w:top w:val="none" w:sz="0" w:space="0" w:color="auto"/>
        <w:left w:val="none" w:sz="0" w:space="0" w:color="auto"/>
        <w:bottom w:val="none" w:sz="0" w:space="0" w:color="auto"/>
        <w:right w:val="none" w:sz="0" w:space="0" w:color="auto"/>
      </w:divBdr>
    </w:div>
    <w:div w:id="42606184">
      <w:bodyDiv w:val="1"/>
      <w:marLeft w:val="0"/>
      <w:marRight w:val="0"/>
      <w:marTop w:val="0"/>
      <w:marBottom w:val="0"/>
      <w:divBdr>
        <w:top w:val="none" w:sz="0" w:space="0" w:color="auto"/>
        <w:left w:val="none" w:sz="0" w:space="0" w:color="auto"/>
        <w:bottom w:val="none" w:sz="0" w:space="0" w:color="auto"/>
        <w:right w:val="none" w:sz="0" w:space="0" w:color="auto"/>
      </w:divBdr>
    </w:div>
    <w:div w:id="44068726">
      <w:bodyDiv w:val="1"/>
      <w:marLeft w:val="0"/>
      <w:marRight w:val="0"/>
      <w:marTop w:val="0"/>
      <w:marBottom w:val="0"/>
      <w:divBdr>
        <w:top w:val="none" w:sz="0" w:space="0" w:color="auto"/>
        <w:left w:val="none" w:sz="0" w:space="0" w:color="auto"/>
        <w:bottom w:val="none" w:sz="0" w:space="0" w:color="auto"/>
        <w:right w:val="none" w:sz="0" w:space="0" w:color="auto"/>
      </w:divBdr>
    </w:div>
    <w:div w:id="45758577">
      <w:bodyDiv w:val="1"/>
      <w:marLeft w:val="0"/>
      <w:marRight w:val="0"/>
      <w:marTop w:val="0"/>
      <w:marBottom w:val="0"/>
      <w:divBdr>
        <w:top w:val="none" w:sz="0" w:space="0" w:color="auto"/>
        <w:left w:val="none" w:sz="0" w:space="0" w:color="auto"/>
        <w:bottom w:val="none" w:sz="0" w:space="0" w:color="auto"/>
        <w:right w:val="none" w:sz="0" w:space="0" w:color="auto"/>
      </w:divBdr>
    </w:div>
    <w:div w:id="48307829">
      <w:bodyDiv w:val="1"/>
      <w:marLeft w:val="0"/>
      <w:marRight w:val="0"/>
      <w:marTop w:val="0"/>
      <w:marBottom w:val="0"/>
      <w:divBdr>
        <w:top w:val="none" w:sz="0" w:space="0" w:color="auto"/>
        <w:left w:val="none" w:sz="0" w:space="0" w:color="auto"/>
        <w:bottom w:val="none" w:sz="0" w:space="0" w:color="auto"/>
        <w:right w:val="none" w:sz="0" w:space="0" w:color="auto"/>
      </w:divBdr>
    </w:div>
    <w:div w:id="48964558">
      <w:bodyDiv w:val="1"/>
      <w:marLeft w:val="0"/>
      <w:marRight w:val="0"/>
      <w:marTop w:val="0"/>
      <w:marBottom w:val="0"/>
      <w:divBdr>
        <w:top w:val="none" w:sz="0" w:space="0" w:color="auto"/>
        <w:left w:val="none" w:sz="0" w:space="0" w:color="auto"/>
        <w:bottom w:val="none" w:sz="0" w:space="0" w:color="auto"/>
        <w:right w:val="none" w:sz="0" w:space="0" w:color="auto"/>
      </w:divBdr>
    </w:div>
    <w:div w:id="51273473">
      <w:bodyDiv w:val="1"/>
      <w:marLeft w:val="0"/>
      <w:marRight w:val="0"/>
      <w:marTop w:val="0"/>
      <w:marBottom w:val="0"/>
      <w:divBdr>
        <w:top w:val="none" w:sz="0" w:space="0" w:color="auto"/>
        <w:left w:val="none" w:sz="0" w:space="0" w:color="auto"/>
        <w:bottom w:val="none" w:sz="0" w:space="0" w:color="auto"/>
        <w:right w:val="none" w:sz="0" w:space="0" w:color="auto"/>
      </w:divBdr>
    </w:div>
    <w:div w:id="54207507">
      <w:bodyDiv w:val="1"/>
      <w:marLeft w:val="0"/>
      <w:marRight w:val="0"/>
      <w:marTop w:val="0"/>
      <w:marBottom w:val="0"/>
      <w:divBdr>
        <w:top w:val="none" w:sz="0" w:space="0" w:color="auto"/>
        <w:left w:val="none" w:sz="0" w:space="0" w:color="auto"/>
        <w:bottom w:val="none" w:sz="0" w:space="0" w:color="auto"/>
        <w:right w:val="none" w:sz="0" w:space="0" w:color="auto"/>
      </w:divBdr>
    </w:div>
    <w:div w:id="54470838">
      <w:bodyDiv w:val="1"/>
      <w:marLeft w:val="0"/>
      <w:marRight w:val="0"/>
      <w:marTop w:val="0"/>
      <w:marBottom w:val="0"/>
      <w:divBdr>
        <w:top w:val="none" w:sz="0" w:space="0" w:color="auto"/>
        <w:left w:val="none" w:sz="0" w:space="0" w:color="auto"/>
        <w:bottom w:val="none" w:sz="0" w:space="0" w:color="auto"/>
        <w:right w:val="none" w:sz="0" w:space="0" w:color="auto"/>
      </w:divBdr>
    </w:div>
    <w:div w:id="61490484">
      <w:bodyDiv w:val="1"/>
      <w:marLeft w:val="0"/>
      <w:marRight w:val="0"/>
      <w:marTop w:val="0"/>
      <w:marBottom w:val="0"/>
      <w:divBdr>
        <w:top w:val="none" w:sz="0" w:space="0" w:color="auto"/>
        <w:left w:val="none" w:sz="0" w:space="0" w:color="auto"/>
        <w:bottom w:val="none" w:sz="0" w:space="0" w:color="auto"/>
        <w:right w:val="none" w:sz="0" w:space="0" w:color="auto"/>
      </w:divBdr>
    </w:div>
    <w:div w:id="64425828">
      <w:bodyDiv w:val="1"/>
      <w:marLeft w:val="0"/>
      <w:marRight w:val="0"/>
      <w:marTop w:val="0"/>
      <w:marBottom w:val="0"/>
      <w:divBdr>
        <w:top w:val="none" w:sz="0" w:space="0" w:color="auto"/>
        <w:left w:val="none" w:sz="0" w:space="0" w:color="auto"/>
        <w:bottom w:val="none" w:sz="0" w:space="0" w:color="auto"/>
        <w:right w:val="none" w:sz="0" w:space="0" w:color="auto"/>
      </w:divBdr>
    </w:div>
    <w:div w:id="64693290">
      <w:bodyDiv w:val="1"/>
      <w:marLeft w:val="0"/>
      <w:marRight w:val="0"/>
      <w:marTop w:val="0"/>
      <w:marBottom w:val="0"/>
      <w:divBdr>
        <w:top w:val="none" w:sz="0" w:space="0" w:color="auto"/>
        <w:left w:val="none" w:sz="0" w:space="0" w:color="auto"/>
        <w:bottom w:val="none" w:sz="0" w:space="0" w:color="auto"/>
        <w:right w:val="none" w:sz="0" w:space="0" w:color="auto"/>
      </w:divBdr>
    </w:div>
    <w:div w:id="65998810">
      <w:bodyDiv w:val="1"/>
      <w:marLeft w:val="0"/>
      <w:marRight w:val="0"/>
      <w:marTop w:val="0"/>
      <w:marBottom w:val="0"/>
      <w:divBdr>
        <w:top w:val="none" w:sz="0" w:space="0" w:color="auto"/>
        <w:left w:val="none" w:sz="0" w:space="0" w:color="auto"/>
        <w:bottom w:val="none" w:sz="0" w:space="0" w:color="auto"/>
        <w:right w:val="none" w:sz="0" w:space="0" w:color="auto"/>
      </w:divBdr>
    </w:div>
    <w:div w:id="69622019">
      <w:bodyDiv w:val="1"/>
      <w:marLeft w:val="0"/>
      <w:marRight w:val="0"/>
      <w:marTop w:val="0"/>
      <w:marBottom w:val="0"/>
      <w:divBdr>
        <w:top w:val="none" w:sz="0" w:space="0" w:color="auto"/>
        <w:left w:val="none" w:sz="0" w:space="0" w:color="auto"/>
        <w:bottom w:val="none" w:sz="0" w:space="0" w:color="auto"/>
        <w:right w:val="none" w:sz="0" w:space="0" w:color="auto"/>
      </w:divBdr>
    </w:div>
    <w:div w:id="70079014">
      <w:bodyDiv w:val="1"/>
      <w:marLeft w:val="0"/>
      <w:marRight w:val="0"/>
      <w:marTop w:val="0"/>
      <w:marBottom w:val="0"/>
      <w:divBdr>
        <w:top w:val="none" w:sz="0" w:space="0" w:color="auto"/>
        <w:left w:val="none" w:sz="0" w:space="0" w:color="auto"/>
        <w:bottom w:val="none" w:sz="0" w:space="0" w:color="auto"/>
        <w:right w:val="none" w:sz="0" w:space="0" w:color="auto"/>
      </w:divBdr>
    </w:div>
    <w:div w:id="70468509">
      <w:bodyDiv w:val="1"/>
      <w:marLeft w:val="0"/>
      <w:marRight w:val="0"/>
      <w:marTop w:val="0"/>
      <w:marBottom w:val="0"/>
      <w:divBdr>
        <w:top w:val="none" w:sz="0" w:space="0" w:color="auto"/>
        <w:left w:val="none" w:sz="0" w:space="0" w:color="auto"/>
        <w:bottom w:val="none" w:sz="0" w:space="0" w:color="auto"/>
        <w:right w:val="none" w:sz="0" w:space="0" w:color="auto"/>
      </w:divBdr>
    </w:div>
    <w:div w:id="72436511">
      <w:bodyDiv w:val="1"/>
      <w:marLeft w:val="0"/>
      <w:marRight w:val="0"/>
      <w:marTop w:val="0"/>
      <w:marBottom w:val="0"/>
      <w:divBdr>
        <w:top w:val="none" w:sz="0" w:space="0" w:color="auto"/>
        <w:left w:val="none" w:sz="0" w:space="0" w:color="auto"/>
        <w:bottom w:val="none" w:sz="0" w:space="0" w:color="auto"/>
        <w:right w:val="none" w:sz="0" w:space="0" w:color="auto"/>
      </w:divBdr>
    </w:div>
    <w:div w:id="75563728">
      <w:bodyDiv w:val="1"/>
      <w:marLeft w:val="0"/>
      <w:marRight w:val="0"/>
      <w:marTop w:val="0"/>
      <w:marBottom w:val="0"/>
      <w:divBdr>
        <w:top w:val="none" w:sz="0" w:space="0" w:color="auto"/>
        <w:left w:val="none" w:sz="0" w:space="0" w:color="auto"/>
        <w:bottom w:val="none" w:sz="0" w:space="0" w:color="auto"/>
        <w:right w:val="none" w:sz="0" w:space="0" w:color="auto"/>
      </w:divBdr>
    </w:div>
    <w:div w:id="75790428">
      <w:bodyDiv w:val="1"/>
      <w:marLeft w:val="0"/>
      <w:marRight w:val="0"/>
      <w:marTop w:val="0"/>
      <w:marBottom w:val="0"/>
      <w:divBdr>
        <w:top w:val="none" w:sz="0" w:space="0" w:color="auto"/>
        <w:left w:val="none" w:sz="0" w:space="0" w:color="auto"/>
        <w:bottom w:val="none" w:sz="0" w:space="0" w:color="auto"/>
        <w:right w:val="none" w:sz="0" w:space="0" w:color="auto"/>
      </w:divBdr>
    </w:div>
    <w:div w:id="78989316">
      <w:bodyDiv w:val="1"/>
      <w:marLeft w:val="0"/>
      <w:marRight w:val="0"/>
      <w:marTop w:val="0"/>
      <w:marBottom w:val="0"/>
      <w:divBdr>
        <w:top w:val="none" w:sz="0" w:space="0" w:color="auto"/>
        <w:left w:val="none" w:sz="0" w:space="0" w:color="auto"/>
        <w:bottom w:val="none" w:sz="0" w:space="0" w:color="auto"/>
        <w:right w:val="none" w:sz="0" w:space="0" w:color="auto"/>
      </w:divBdr>
    </w:div>
    <w:div w:id="80152058">
      <w:bodyDiv w:val="1"/>
      <w:marLeft w:val="0"/>
      <w:marRight w:val="0"/>
      <w:marTop w:val="0"/>
      <w:marBottom w:val="0"/>
      <w:divBdr>
        <w:top w:val="none" w:sz="0" w:space="0" w:color="auto"/>
        <w:left w:val="none" w:sz="0" w:space="0" w:color="auto"/>
        <w:bottom w:val="none" w:sz="0" w:space="0" w:color="auto"/>
        <w:right w:val="none" w:sz="0" w:space="0" w:color="auto"/>
      </w:divBdr>
    </w:div>
    <w:div w:id="81536769">
      <w:bodyDiv w:val="1"/>
      <w:marLeft w:val="0"/>
      <w:marRight w:val="0"/>
      <w:marTop w:val="0"/>
      <w:marBottom w:val="0"/>
      <w:divBdr>
        <w:top w:val="none" w:sz="0" w:space="0" w:color="auto"/>
        <w:left w:val="none" w:sz="0" w:space="0" w:color="auto"/>
        <w:bottom w:val="none" w:sz="0" w:space="0" w:color="auto"/>
        <w:right w:val="none" w:sz="0" w:space="0" w:color="auto"/>
      </w:divBdr>
    </w:div>
    <w:div w:id="82722149">
      <w:bodyDiv w:val="1"/>
      <w:marLeft w:val="0"/>
      <w:marRight w:val="0"/>
      <w:marTop w:val="0"/>
      <w:marBottom w:val="0"/>
      <w:divBdr>
        <w:top w:val="none" w:sz="0" w:space="0" w:color="auto"/>
        <w:left w:val="none" w:sz="0" w:space="0" w:color="auto"/>
        <w:bottom w:val="none" w:sz="0" w:space="0" w:color="auto"/>
        <w:right w:val="none" w:sz="0" w:space="0" w:color="auto"/>
      </w:divBdr>
    </w:div>
    <w:div w:id="86971750">
      <w:bodyDiv w:val="1"/>
      <w:marLeft w:val="0"/>
      <w:marRight w:val="0"/>
      <w:marTop w:val="0"/>
      <w:marBottom w:val="0"/>
      <w:divBdr>
        <w:top w:val="none" w:sz="0" w:space="0" w:color="auto"/>
        <w:left w:val="none" w:sz="0" w:space="0" w:color="auto"/>
        <w:bottom w:val="none" w:sz="0" w:space="0" w:color="auto"/>
        <w:right w:val="none" w:sz="0" w:space="0" w:color="auto"/>
      </w:divBdr>
    </w:div>
    <w:div w:id="88088042">
      <w:bodyDiv w:val="1"/>
      <w:marLeft w:val="0"/>
      <w:marRight w:val="0"/>
      <w:marTop w:val="0"/>
      <w:marBottom w:val="0"/>
      <w:divBdr>
        <w:top w:val="none" w:sz="0" w:space="0" w:color="auto"/>
        <w:left w:val="none" w:sz="0" w:space="0" w:color="auto"/>
        <w:bottom w:val="none" w:sz="0" w:space="0" w:color="auto"/>
        <w:right w:val="none" w:sz="0" w:space="0" w:color="auto"/>
      </w:divBdr>
    </w:div>
    <w:div w:id="90931033">
      <w:bodyDiv w:val="1"/>
      <w:marLeft w:val="0"/>
      <w:marRight w:val="0"/>
      <w:marTop w:val="0"/>
      <w:marBottom w:val="0"/>
      <w:divBdr>
        <w:top w:val="none" w:sz="0" w:space="0" w:color="auto"/>
        <w:left w:val="none" w:sz="0" w:space="0" w:color="auto"/>
        <w:bottom w:val="none" w:sz="0" w:space="0" w:color="auto"/>
        <w:right w:val="none" w:sz="0" w:space="0" w:color="auto"/>
      </w:divBdr>
    </w:div>
    <w:div w:id="91705021">
      <w:bodyDiv w:val="1"/>
      <w:marLeft w:val="0"/>
      <w:marRight w:val="0"/>
      <w:marTop w:val="0"/>
      <w:marBottom w:val="0"/>
      <w:divBdr>
        <w:top w:val="none" w:sz="0" w:space="0" w:color="auto"/>
        <w:left w:val="none" w:sz="0" w:space="0" w:color="auto"/>
        <w:bottom w:val="none" w:sz="0" w:space="0" w:color="auto"/>
        <w:right w:val="none" w:sz="0" w:space="0" w:color="auto"/>
      </w:divBdr>
    </w:div>
    <w:div w:id="95950554">
      <w:bodyDiv w:val="1"/>
      <w:marLeft w:val="0"/>
      <w:marRight w:val="0"/>
      <w:marTop w:val="0"/>
      <w:marBottom w:val="0"/>
      <w:divBdr>
        <w:top w:val="none" w:sz="0" w:space="0" w:color="auto"/>
        <w:left w:val="none" w:sz="0" w:space="0" w:color="auto"/>
        <w:bottom w:val="none" w:sz="0" w:space="0" w:color="auto"/>
        <w:right w:val="none" w:sz="0" w:space="0" w:color="auto"/>
      </w:divBdr>
    </w:div>
    <w:div w:id="99187823">
      <w:bodyDiv w:val="1"/>
      <w:marLeft w:val="0"/>
      <w:marRight w:val="0"/>
      <w:marTop w:val="0"/>
      <w:marBottom w:val="0"/>
      <w:divBdr>
        <w:top w:val="none" w:sz="0" w:space="0" w:color="auto"/>
        <w:left w:val="none" w:sz="0" w:space="0" w:color="auto"/>
        <w:bottom w:val="none" w:sz="0" w:space="0" w:color="auto"/>
        <w:right w:val="none" w:sz="0" w:space="0" w:color="auto"/>
      </w:divBdr>
    </w:div>
    <w:div w:id="100490393">
      <w:bodyDiv w:val="1"/>
      <w:marLeft w:val="0"/>
      <w:marRight w:val="0"/>
      <w:marTop w:val="0"/>
      <w:marBottom w:val="0"/>
      <w:divBdr>
        <w:top w:val="none" w:sz="0" w:space="0" w:color="auto"/>
        <w:left w:val="none" w:sz="0" w:space="0" w:color="auto"/>
        <w:bottom w:val="none" w:sz="0" w:space="0" w:color="auto"/>
        <w:right w:val="none" w:sz="0" w:space="0" w:color="auto"/>
      </w:divBdr>
    </w:div>
    <w:div w:id="102727568">
      <w:bodyDiv w:val="1"/>
      <w:marLeft w:val="0"/>
      <w:marRight w:val="0"/>
      <w:marTop w:val="0"/>
      <w:marBottom w:val="0"/>
      <w:divBdr>
        <w:top w:val="none" w:sz="0" w:space="0" w:color="auto"/>
        <w:left w:val="none" w:sz="0" w:space="0" w:color="auto"/>
        <w:bottom w:val="none" w:sz="0" w:space="0" w:color="auto"/>
        <w:right w:val="none" w:sz="0" w:space="0" w:color="auto"/>
      </w:divBdr>
    </w:div>
    <w:div w:id="110898832">
      <w:bodyDiv w:val="1"/>
      <w:marLeft w:val="0"/>
      <w:marRight w:val="0"/>
      <w:marTop w:val="0"/>
      <w:marBottom w:val="0"/>
      <w:divBdr>
        <w:top w:val="none" w:sz="0" w:space="0" w:color="auto"/>
        <w:left w:val="none" w:sz="0" w:space="0" w:color="auto"/>
        <w:bottom w:val="none" w:sz="0" w:space="0" w:color="auto"/>
        <w:right w:val="none" w:sz="0" w:space="0" w:color="auto"/>
      </w:divBdr>
    </w:div>
    <w:div w:id="111822742">
      <w:bodyDiv w:val="1"/>
      <w:marLeft w:val="0"/>
      <w:marRight w:val="0"/>
      <w:marTop w:val="0"/>
      <w:marBottom w:val="0"/>
      <w:divBdr>
        <w:top w:val="none" w:sz="0" w:space="0" w:color="auto"/>
        <w:left w:val="none" w:sz="0" w:space="0" w:color="auto"/>
        <w:bottom w:val="none" w:sz="0" w:space="0" w:color="auto"/>
        <w:right w:val="none" w:sz="0" w:space="0" w:color="auto"/>
      </w:divBdr>
    </w:div>
    <w:div w:id="114832112">
      <w:bodyDiv w:val="1"/>
      <w:marLeft w:val="0"/>
      <w:marRight w:val="0"/>
      <w:marTop w:val="0"/>
      <w:marBottom w:val="0"/>
      <w:divBdr>
        <w:top w:val="none" w:sz="0" w:space="0" w:color="auto"/>
        <w:left w:val="none" w:sz="0" w:space="0" w:color="auto"/>
        <w:bottom w:val="none" w:sz="0" w:space="0" w:color="auto"/>
        <w:right w:val="none" w:sz="0" w:space="0" w:color="auto"/>
      </w:divBdr>
    </w:div>
    <w:div w:id="119613043">
      <w:bodyDiv w:val="1"/>
      <w:marLeft w:val="0"/>
      <w:marRight w:val="0"/>
      <w:marTop w:val="0"/>
      <w:marBottom w:val="0"/>
      <w:divBdr>
        <w:top w:val="none" w:sz="0" w:space="0" w:color="auto"/>
        <w:left w:val="none" w:sz="0" w:space="0" w:color="auto"/>
        <w:bottom w:val="none" w:sz="0" w:space="0" w:color="auto"/>
        <w:right w:val="none" w:sz="0" w:space="0" w:color="auto"/>
      </w:divBdr>
    </w:div>
    <w:div w:id="119958562">
      <w:bodyDiv w:val="1"/>
      <w:marLeft w:val="0"/>
      <w:marRight w:val="0"/>
      <w:marTop w:val="0"/>
      <w:marBottom w:val="0"/>
      <w:divBdr>
        <w:top w:val="none" w:sz="0" w:space="0" w:color="auto"/>
        <w:left w:val="none" w:sz="0" w:space="0" w:color="auto"/>
        <w:bottom w:val="none" w:sz="0" w:space="0" w:color="auto"/>
        <w:right w:val="none" w:sz="0" w:space="0" w:color="auto"/>
      </w:divBdr>
    </w:div>
    <w:div w:id="123038762">
      <w:bodyDiv w:val="1"/>
      <w:marLeft w:val="0"/>
      <w:marRight w:val="0"/>
      <w:marTop w:val="0"/>
      <w:marBottom w:val="0"/>
      <w:divBdr>
        <w:top w:val="none" w:sz="0" w:space="0" w:color="auto"/>
        <w:left w:val="none" w:sz="0" w:space="0" w:color="auto"/>
        <w:bottom w:val="none" w:sz="0" w:space="0" w:color="auto"/>
        <w:right w:val="none" w:sz="0" w:space="0" w:color="auto"/>
      </w:divBdr>
    </w:div>
    <w:div w:id="125664203">
      <w:bodyDiv w:val="1"/>
      <w:marLeft w:val="0"/>
      <w:marRight w:val="0"/>
      <w:marTop w:val="0"/>
      <w:marBottom w:val="0"/>
      <w:divBdr>
        <w:top w:val="none" w:sz="0" w:space="0" w:color="auto"/>
        <w:left w:val="none" w:sz="0" w:space="0" w:color="auto"/>
        <w:bottom w:val="none" w:sz="0" w:space="0" w:color="auto"/>
        <w:right w:val="none" w:sz="0" w:space="0" w:color="auto"/>
      </w:divBdr>
    </w:div>
    <w:div w:id="126365084">
      <w:bodyDiv w:val="1"/>
      <w:marLeft w:val="0"/>
      <w:marRight w:val="0"/>
      <w:marTop w:val="0"/>
      <w:marBottom w:val="0"/>
      <w:divBdr>
        <w:top w:val="none" w:sz="0" w:space="0" w:color="auto"/>
        <w:left w:val="none" w:sz="0" w:space="0" w:color="auto"/>
        <w:bottom w:val="none" w:sz="0" w:space="0" w:color="auto"/>
        <w:right w:val="none" w:sz="0" w:space="0" w:color="auto"/>
      </w:divBdr>
    </w:div>
    <w:div w:id="127477184">
      <w:bodyDiv w:val="1"/>
      <w:marLeft w:val="0"/>
      <w:marRight w:val="0"/>
      <w:marTop w:val="0"/>
      <w:marBottom w:val="0"/>
      <w:divBdr>
        <w:top w:val="none" w:sz="0" w:space="0" w:color="auto"/>
        <w:left w:val="none" w:sz="0" w:space="0" w:color="auto"/>
        <w:bottom w:val="none" w:sz="0" w:space="0" w:color="auto"/>
        <w:right w:val="none" w:sz="0" w:space="0" w:color="auto"/>
      </w:divBdr>
    </w:div>
    <w:div w:id="128518462">
      <w:bodyDiv w:val="1"/>
      <w:marLeft w:val="0"/>
      <w:marRight w:val="0"/>
      <w:marTop w:val="0"/>
      <w:marBottom w:val="0"/>
      <w:divBdr>
        <w:top w:val="none" w:sz="0" w:space="0" w:color="auto"/>
        <w:left w:val="none" w:sz="0" w:space="0" w:color="auto"/>
        <w:bottom w:val="none" w:sz="0" w:space="0" w:color="auto"/>
        <w:right w:val="none" w:sz="0" w:space="0" w:color="auto"/>
      </w:divBdr>
    </w:div>
    <w:div w:id="128520614">
      <w:bodyDiv w:val="1"/>
      <w:marLeft w:val="0"/>
      <w:marRight w:val="0"/>
      <w:marTop w:val="0"/>
      <w:marBottom w:val="0"/>
      <w:divBdr>
        <w:top w:val="none" w:sz="0" w:space="0" w:color="auto"/>
        <w:left w:val="none" w:sz="0" w:space="0" w:color="auto"/>
        <w:bottom w:val="none" w:sz="0" w:space="0" w:color="auto"/>
        <w:right w:val="none" w:sz="0" w:space="0" w:color="auto"/>
      </w:divBdr>
    </w:div>
    <w:div w:id="129590942">
      <w:bodyDiv w:val="1"/>
      <w:marLeft w:val="0"/>
      <w:marRight w:val="0"/>
      <w:marTop w:val="0"/>
      <w:marBottom w:val="0"/>
      <w:divBdr>
        <w:top w:val="none" w:sz="0" w:space="0" w:color="auto"/>
        <w:left w:val="none" w:sz="0" w:space="0" w:color="auto"/>
        <w:bottom w:val="none" w:sz="0" w:space="0" w:color="auto"/>
        <w:right w:val="none" w:sz="0" w:space="0" w:color="auto"/>
      </w:divBdr>
    </w:div>
    <w:div w:id="133914839">
      <w:bodyDiv w:val="1"/>
      <w:marLeft w:val="0"/>
      <w:marRight w:val="0"/>
      <w:marTop w:val="0"/>
      <w:marBottom w:val="0"/>
      <w:divBdr>
        <w:top w:val="none" w:sz="0" w:space="0" w:color="auto"/>
        <w:left w:val="none" w:sz="0" w:space="0" w:color="auto"/>
        <w:bottom w:val="none" w:sz="0" w:space="0" w:color="auto"/>
        <w:right w:val="none" w:sz="0" w:space="0" w:color="auto"/>
      </w:divBdr>
    </w:div>
    <w:div w:id="139424735">
      <w:bodyDiv w:val="1"/>
      <w:marLeft w:val="0"/>
      <w:marRight w:val="0"/>
      <w:marTop w:val="0"/>
      <w:marBottom w:val="0"/>
      <w:divBdr>
        <w:top w:val="none" w:sz="0" w:space="0" w:color="auto"/>
        <w:left w:val="none" w:sz="0" w:space="0" w:color="auto"/>
        <w:bottom w:val="none" w:sz="0" w:space="0" w:color="auto"/>
        <w:right w:val="none" w:sz="0" w:space="0" w:color="auto"/>
      </w:divBdr>
    </w:div>
    <w:div w:id="140923050">
      <w:bodyDiv w:val="1"/>
      <w:marLeft w:val="0"/>
      <w:marRight w:val="0"/>
      <w:marTop w:val="0"/>
      <w:marBottom w:val="0"/>
      <w:divBdr>
        <w:top w:val="none" w:sz="0" w:space="0" w:color="auto"/>
        <w:left w:val="none" w:sz="0" w:space="0" w:color="auto"/>
        <w:bottom w:val="none" w:sz="0" w:space="0" w:color="auto"/>
        <w:right w:val="none" w:sz="0" w:space="0" w:color="auto"/>
      </w:divBdr>
    </w:div>
    <w:div w:id="143012435">
      <w:bodyDiv w:val="1"/>
      <w:marLeft w:val="0"/>
      <w:marRight w:val="0"/>
      <w:marTop w:val="0"/>
      <w:marBottom w:val="0"/>
      <w:divBdr>
        <w:top w:val="none" w:sz="0" w:space="0" w:color="auto"/>
        <w:left w:val="none" w:sz="0" w:space="0" w:color="auto"/>
        <w:bottom w:val="none" w:sz="0" w:space="0" w:color="auto"/>
        <w:right w:val="none" w:sz="0" w:space="0" w:color="auto"/>
      </w:divBdr>
    </w:div>
    <w:div w:id="143399875">
      <w:bodyDiv w:val="1"/>
      <w:marLeft w:val="0"/>
      <w:marRight w:val="0"/>
      <w:marTop w:val="0"/>
      <w:marBottom w:val="0"/>
      <w:divBdr>
        <w:top w:val="none" w:sz="0" w:space="0" w:color="auto"/>
        <w:left w:val="none" w:sz="0" w:space="0" w:color="auto"/>
        <w:bottom w:val="none" w:sz="0" w:space="0" w:color="auto"/>
        <w:right w:val="none" w:sz="0" w:space="0" w:color="auto"/>
      </w:divBdr>
    </w:div>
    <w:div w:id="144323269">
      <w:bodyDiv w:val="1"/>
      <w:marLeft w:val="0"/>
      <w:marRight w:val="0"/>
      <w:marTop w:val="0"/>
      <w:marBottom w:val="0"/>
      <w:divBdr>
        <w:top w:val="none" w:sz="0" w:space="0" w:color="auto"/>
        <w:left w:val="none" w:sz="0" w:space="0" w:color="auto"/>
        <w:bottom w:val="none" w:sz="0" w:space="0" w:color="auto"/>
        <w:right w:val="none" w:sz="0" w:space="0" w:color="auto"/>
      </w:divBdr>
    </w:div>
    <w:div w:id="144856161">
      <w:bodyDiv w:val="1"/>
      <w:marLeft w:val="0"/>
      <w:marRight w:val="0"/>
      <w:marTop w:val="0"/>
      <w:marBottom w:val="0"/>
      <w:divBdr>
        <w:top w:val="none" w:sz="0" w:space="0" w:color="auto"/>
        <w:left w:val="none" w:sz="0" w:space="0" w:color="auto"/>
        <w:bottom w:val="none" w:sz="0" w:space="0" w:color="auto"/>
        <w:right w:val="none" w:sz="0" w:space="0" w:color="auto"/>
      </w:divBdr>
    </w:div>
    <w:div w:id="147018403">
      <w:bodyDiv w:val="1"/>
      <w:marLeft w:val="0"/>
      <w:marRight w:val="0"/>
      <w:marTop w:val="0"/>
      <w:marBottom w:val="0"/>
      <w:divBdr>
        <w:top w:val="none" w:sz="0" w:space="0" w:color="auto"/>
        <w:left w:val="none" w:sz="0" w:space="0" w:color="auto"/>
        <w:bottom w:val="none" w:sz="0" w:space="0" w:color="auto"/>
        <w:right w:val="none" w:sz="0" w:space="0" w:color="auto"/>
      </w:divBdr>
    </w:div>
    <w:div w:id="147597051">
      <w:bodyDiv w:val="1"/>
      <w:marLeft w:val="0"/>
      <w:marRight w:val="0"/>
      <w:marTop w:val="0"/>
      <w:marBottom w:val="0"/>
      <w:divBdr>
        <w:top w:val="none" w:sz="0" w:space="0" w:color="auto"/>
        <w:left w:val="none" w:sz="0" w:space="0" w:color="auto"/>
        <w:bottom w:val="none" w:sz="0" w:space="0" w:color="auto"/>
        <w:right w:val="none" w:sz="0" w:space="0" w:color="auto"/>
      </w:divBdr>
    </w:div>
    <w:div w:id="148374884">
      <w:bodyDiv w:val="1"/>
      <w:marLeft w:val="0"/>
      <w:marRight w:val="0"/>
      <w:marTop w:val="0"/>
      <w:marBottom w:val="0"/>
      <w:divBdr>
        <w:top w:val="none" w:sz="0" w:space="0" w:color="auto"/>
        <w:left w:val="none" w:sz="0" w:space="0" w:color="auto"/>
        <w:bottom w:val="none" w:sz="0" w:space="0" w:color="auto"/>
        <w:right w:val="none" w:sz="0" w:space="0" w:color="auto"/>
      </w:divBdr>
    </w:div>
    <w:div w:id="150678195">
      <w:bodyDiv w:val="1"/>
      <w:marLeft w:val="0"/>
      <w:marRight w:val="0"/>
      <w:marTop w:val="0"/>
      <w:marBottom w:val="0"/>
      <w:divBdr>
        <w:top w:val="none" w:sz="0" w:space="0" w:color="auto"/>
        <w:left w:val="none" w:sz="0" w:space="0" w:color="auto"/>
        <w:bottom w:val="none" w:sz="0" w:space="0" w:color="auto"/>
        <w:right w:val="none" w:sz="0" w:space="0" w:color="auto"/>
      </w:divBdr>
    </w:div>
    <w:div w:id="155347110">
      <w:bodyDiv w:val="1"/>
      <w:marLeft w:val="0"/>
      <w:marRight w:val="0"/>
      <w:marTop w:val="0"/>
      <w:marBottom w:val="0"/>
      <w:divBdr>
        <w:top w:val="none" w:sz="0" w:space="0" w:color="auto"/>
        <w:left w:val="none" w:sz="0" w:space="0" w:color="auto"/>
        <w:bottom w:val="none" w:sz="0" w:space="0" w:color="auto"/>
        <w:right w:val="none" w:sz="0" w:space="0" w:color="auto"/>
      </w:divBdr>
    </w:div>
    <w:div w:id="155849087">
      <w:bodyDiv w:val="1"/>
      <w:marLeft w:val="0"/>
      <w:marRight w:val="0"/>
      <w:marTop w:val="0"/>
      <w:marBottom w:val="0"/>
      <w:divBdr>
        <w:top w:val="none" w:sz="0" w:space="0" w:color="auto"/>
        <w:left w:val="none" w:sz="0" w:space="0" w:color="auto"/>
        <w:bottom w:val="none" w:sz="0" w:space="0" w:color="auto"/>
        <w:right w:val="none" w:sz="0" w:space="0" w:color="auto"/>
      </w:divBdr>
    </w:div>
    <w:div w:id="158275203">
      <w:bodyDiv w:val="1"/>
      <w:marLeft w:val="0"/>
      <w:marRight w:val="0"/>
      <w:marTop w:val="0"/>
      <w:marBottom w:val="0"/>
      <w:divBdr>
        <w:top w:val="none" w:sz="0" w:space="0" w:color="auto"/>
        <w:left w:val="none" w:sz="0" w:space="0" w:color="auto"/>
        <w:bottom w:val="none" w:sz="0" w:space="0" w:color="auto"/>
        <w:right w:val="none" w:sz="0" w:space="0" w:color="auto"/>
      </w:divBdr>
    </w:div>
    <w:div w:id="161505858">
      <w:bodyDiv w:val="1"/>
      <w:marLeft w:val="0"/>
      <w:marRight w:val="0"/>
      <w:marTop w:val="0"/>
      <w:marBottom w:val="0"/>
      <w:divBdr>
        <w:top w:val="none" w:sz="0" w:space="0" w:color="auto"/>
        <w:left w:val="none" w:sz="0" w:space="0" w:color="auto"/>
        <w:bottom w:val="none" w:sz="0" w:space="0" w:color="auto"/>
        <w:right w:val="none" w:sz="0" w:space="0" w:color="auto"/>
      </w:divBdr>
    </w:div>
    <w:div w:id="161552600">
      <w:bodyDiv w:val="1"/>
      <w:marLeft w:val="0"/>
      <w:marRight w:val="0"/>
      <w:marTop w:val="0"/>
      <w:marBottom w:val="0"/>
      <w:divBdr>
        <w:top w:val="none" w:sz="0" w:space="0" w:color="auto"/>
        <w:left w:val="none" w:sz="0" w:space="0" w:color="auto"/>
        <w:bottom w:val="none" w:sz="0" w:space="0" w:color="auto"/>
        <w:right w:val="none" w:sz="0" w:space="0" w:color="auto"/>
      </w:divBdr>
    </w:div>
    <w:div w:id="161623885">
      <w:bodyDiv w:val="1"/>
      <w:marLeft w:val="0"/>
      <w:marRight w:val="0"/>
      <w:marTop w:val="0"/>
      <w:marBottom w:val="0"/>
      <w:divBdr>
        <w:top w:val="none" w:sz="0" w:space="0" w:color="auto"/>
        <w:left w:val="none" w:sz="0" w:space="0" w:color="auto"/>
        <w:bottom w:val="none" w:sz="0" w:space="0" w:color="auto"/>
        <w:right w:val="none" w:sz="0" w:space="0" w:color="auto"/>
      </w:divBdr>
    </w:div>
    <w:div w:id="162283973">
      <w:bodyDiv w:val="1"/>
      <w:marLeft w:val="0"/>
      <w:marRight w:val="0"/>
      <w:marTop w:val="0"/>
      <w:marBottom w:val="0"/>
      <w:divBdr>
        <w:top w:val="none" w:sz="0" w:space="0" w:color="auto"/>
        <w:left w:val="none" w:sz="0" w:space="0" w:color="auto"/>
        <w:bottom w:val="none" w:sz="0" w:space="0" w:color="auto"/>
        <w:right w:val="none" w:sz="0" w:space="0" w:color="auto"/>
      </w:divBdr>
    </w:div>
    <w:div w:id="166290484">
      <w:bodyDiv w:val="1"/>
      <w:marLeft w:val="0"/>
      <w:marRight w:val="0"/>
      <w:marTop w:val="0"/>
      <w:marBottom w:val="0"/>
      <w:divBdr>
        <w:top w:val="none" w:sz="0" w:space="0" w:color="auto"/>
        <w:left w:val="none" w:sz="0" w:space="0" w:color="auto"/>
        <w:bottom w:val="none" w:sz="0" w:space="0" w:color="auto"/>
        <w:right w:val="none" w:sz="0" w:space="0" w:color="auto"/>
      </w:divBdr>
    </w:div>
    <w:div w:id="169755364">
      <w:bodyDiv w:val="1"/>
      <w:marLeft w:val="0"/>
      <w:marRight w:val="0"/>
      <w:marTop w:val="0"/>
      <w:marBottom w:val="0"/>
      <w:divBdr>
        <w:top w:val="none" w:sz="0" w:space="0" w:color="auto"/>
        <w:left w:val="none" w:sz="0" w:space="0" w:color="auto"/>
        <w:bottom w:val="none" w:sz="0" w:space="0" w:color="auto"/>
        <w:right w:val="none" w:sz="0" w:space="0" w:color="auto"/>
      </w:divBdr>
    </w:div>
    <w:div w:id="172038033">
      <w:bodyDiv w:val="1"/>
      <w:marLeft w:val="0"/>
      <w:marRight w:val="0"/>
      <w:marTop w:val="0"/>
      <w:marBottom w:val="0"/>
      <w:divBdr>
        <w:top w:val="none" w:sz="0" w:space="0" w:color="auto"/>
        <w:left w:val="none" w:sz="0" w:space="0" w:color="auto"/>
        <w:bottom w:val="none" w:sz="0" w:space="0" w:color="auto"/>
        <w:right w:val="none" w:sz="0" w:space="0" w:color="auto"/>
      </w:divBdr>
    </w:div>
    <w:div w:id="172765736">
      <w:bodyDiv w:val="1"/>
      <w:marLeft w:val="0"/>
      <w:marRight w:val="0"/>
      <w:marTop w:val="0"/>
      <w:marBottom w:val="0"/>
      <w:divBdr>
        <w:top w:val="none" w:sz="0" w:space="0" w:color="auto"/>
        <w:left w:val="none" w:sz="0" w:space="0" w:color="auto"/>
        <w:bottom w:val="none" w:sz="0" w:space="0" w:color="auto"/>
        <w:right w:val="none" w:sz="0" w:space="0" w:color="auto"/>
      </w:divBdr>
    </w:div>
    <w:div w:id="175458825">
      <w:bodyDiv w:val="1"/>
      <w:marLeft w:val="0"/>
      <w:marRight w:val="0"/>
      <w:marTop w:val="0"/>
      <w:marBottom w:val="0"/>
      <w:divBdr>
        <w:top w:val="none" w:sz="0" w:space="0" w:color="auto"/>
        <w:left w:val="none" w:sz="0" w:space="0" w:color="auto"/>
        <w:bottom w:val="none" w:sz="0" w:space="0" w:color="auto"/>
        <w:right w:val="none" w:sz="0" w:space="0" w:color="auto"/>
      </w:divBdr>
    </w:div>
    <w:div w:id="176622292">
      <w:bodyDiv w:val="1"/>
      <w:marLeft w:val="0"/>
      <w:marRight w:val="0"/>
      <w:marTop w:val="0"/>
      <w:marBottom w:val="0"/>
      <w:divBdr>
        <w:top w:val="none" w:sz="0" w:space="0" w:color="auto"/>
        <w:left w:val="none" w:sz="0" w:space="0" w:color="auto"/>
        <w:bottom w:val="none" w:sz="0" w:space="0" w:color="auto"/>
        <w:right w:val="none" w:sz="0" w:space="0" w:color="auto"/>
      </w:divBdr>
    </w:div>
    <w:div w:id="179514202">
      <w:bodyDiv w:val="1"/>
      <w:marLeft w:val="0"/>
      <w:marRight w:val="0"/>
      <w:marTop w:val="0"/>
      <w:marBottom w:val="0"/>
      <w:divBdr>
        <w:top w:val="none" w:sz="0" w:space="0" w:color="auto"/>
        <w:left w:val="none" w:sz="0" w:space="0" w:color="auto"/>
        <w:bottom w:val="none" w:sz="0" w:space="0" w:color="auto"/>
        <w:right w:val="none" w:sz="0" w:space="0" w:color="auto"/>
      </w:divBdr>
    </w:div>
    <w:div w:id="179978158">
      <w:bodyDiv w:val="1"/>
      <w:marLeft w:val="0"/>
      <w:marRight w:val="0"/>
      <w:marTop w:val="0"/>
      <w:marBottom w:val="0"/>
      <w:divBdr>
        <w:top w:val="none" w:sz="0" w:space="0" w:color="auto"/>
        <w:left w:val="none" w:sz="0" w:space="0" w:color="auto"/>
        <w:bottom w:val="none" w:sz="0" w:space="0" w:color="auto"/>
        <w:right w:val="none" w:sz="0" w:space="0" w:color="auto"/>
      </w:divBdr>
    </w:div>
    <w:div w:id="182130615">
      <w:bodyDiv w:val="1"/>
      <w:marLeft w:val="0"/>
      <w:marRight w:val="0"/>
      <w:marTop w:val="0"/>
      <w:marBottom w:val="0"/>
      <w:divBdr>
        <w:top w:val="none" w:sz="0" w:space="0" w:color="auto"/>
        <w:left w:val="none" w:sz="0" w:space="0" w:color="auto"/>
        <w:bottom w:val="none" w:sz="0" w:space="0" w:color="auto"/>
        <w:right w:val="none" w:sz="0" w:space="0" w:color="auto"/>
      </w:divBdr>
    </w:div>
    <w:div w:id="184364289">
      <w:bodyDiv w:val="1"/>
      <w:marLeft w:val="0"/>
      <w:marRight w:val="0"/>
      <w:marTop w:val="0"/>
      <w:marBottom w:val="0"/>
      <w:divBdr>
        <w:top w:val="none" w:sz="0" w:space="0" w:color="auto"/>
        <w:left w:val="none" w:sz="0" w:space="0" w:color="auto"/>
        <w:bottom w:val="none" w:sz="0" w:space="0" w:color="auto"/>
        <w:right w:val="none" w:sz="0" w:space="0" w:color="auto"/>
      </w:divBdr>
    </w:div>
    <w:div w:id="185095597">
      <w:bodyDiv w:val="1"/>
      <w:marLeft w:val="0"/>
      <w:marRight w:val="0"/>
      <w:marTop w:val="0"/>
      <w:marBottom w:val="0"/>
      <w:divBdr>
        <w:top w:val="none" w:sz="0" w:space="0" w:color="auto"/>
        <w:left w:val="none" w:sz="0" w:space="0" w:color="auto"/>
        <w:bottom w:val="none" w:sz="0" w:space="0" w:color="auto"/>
        <w:right w:val="none" w:sz="0" w:space="0" w:color="auto"/>
      </w:divBdr>
    </w:div>
    <w:div w:id="187569971">
      <w:bodyDiv w:val="1"/>
      <w:marLeft w:val="0"/>
      <w:marRight w:val="0"/>
      <w:marTop w:val="0"/>
      <w:marBottom w:val="0"/>
      <w:divBdr>
        <w:top w:val="none" w:sz="0" w:space="0" w:color="auto"/>
        <w:left w:val="none" w:sz="0" w:space="0" w:color="auto"/>
        <w:bottom w:val="none" w:sz="0" w:space="0" w:color="auto"/>
        <w:right w:val="none" w:sz="0" w:space="0" w:color="auto"/>
      </w:divBdr>
    </w:div>
    <w:div w:id="192764247">
      <w:bodyDiv w:val="1"/>
      <w:marLeft w:val="0"/>
      <w:marRight w:val="0"/>
      <w:marTop w:val="0"/>
      <w:marBottom w:val="0"/>
      <w:divBdr>
        <w:top w:val="none" w:sz="0" w:space="0" w:color="auto"/>
        <w:left w:val="none" w:sz="0" w:space="0" w:color="auto"/>
        <w:bottom w:val="none" w:sz="0" w:space="0" w:color="auto"/>
        <w:right w:val="none" w:sz="0" w:space="0" w:color="auto"/>
      </w:divBdr>
    </w:div>
    <w:div w:id="197085203">
      <w:bodyDiv w:val="1"/>
      <w:marLeft w:val="0"/>
      <w:marRight w:val="0"/>
      <w:marTop w:val="0"/>
      <w:marBottom w:val="0"/>
      <w:divBdr>
        <w:top w:val="none" w:sz="0" w:space="0" w:color="auto"/>
        <w:left w:val="none" w:sz="0" w:space="0" w:color="auto"/>
        <w:bottom w:val="none" w:sz="0" w:space="0" w:color="auto"/>
        <w:right w:val="none" w:sz="0" w:space="0" w:color="auto"/>
      </w:divBdr>
    </w:div>
    <w:div w:id="198398240">
      <w:bodyDiv w:val="1"/>
      <w:marLeft w:val="0"/>
      <w:marRight w:val="0"/>
      <w:marTop w:val="0"/>
      <w:marBottom w:val="0"/>
      <w:divBdr>
        <w:top w:val="none" w:sz="0" w:space="0" w:color="auto"/>
        <w:left w:val="none" w:sz="0" w:space="0" w:color="auto"/>
        <w:bottom w:val="none" w:sz="0" w:space="0" w:color="auto"/>
        <w:right w:val="none" w:sz="0" w:space="0" w:color="auto"/>
      </w:divBdr>
    </w:div>
    <w:div w:id="200554836">
      <w:bodyDiv w:val="1"/>
      <w:marLeft w:val="0"/>
      <w:marRight w:val="0"/>
      <w:marTop w:val="0"/>
      <w:marBottom w:val="0"/>
      <w:divBdr>
        <w:top w:val="none" w:sz="0" w:space="0" w:color="auto"/>
        <w:left w:val="none" w:sz="0" w:space="0" w:color="auto"/>
        <w:bottom w:val="none" w:sz="0" w:space="0" w:color="auto"/>
        <w:right w:val="none" w:sz="0" w:space="0" w:color="auto"/>
      </w:divBdr>
    </w:div>
    <w:div w:id="200829706">
      <w:bodyDiv w:val="1"/>
      <w:marLeft w:val="0"/>
      <w:marRight w:val="0"/>
      <w:marTop w:val="0"/>
      <w:marBottom w:val="0"/>
      <w:divBdr>
        <w:top w:val="none" w:sz="0" w:space="0" w:color="auto"/>
        <w:left w:val="none" w:sz="0" w:space="0" w:color="auto"/>
        <w:bottom w:val="none" w:sz="0" w:space="0" w:color="auto"/>
        <w:right w:val="none" w:sz="0" w:space="0" w:color="auto"/>
      </w:divBdr>
    </w:div>
    <w:div w:id="202442831">
      <w:bodyDiv w:val="1"/>
      <w:marLeft w:val="0"/>
      <w:marRight w:val="0"/>
      <w:marTop w:val="0"/>
      <w:marBottom w:val="0"/>
      <w:divBdr>
        <w:top w:val="none" w:sz="0" w:space="0" w:color="auto"/>
        <w:left w:val="none" w:sz="0" w:space="0" w:color="auto"/>
        <w:bottom w:val="none" w:sz="0" w:space="0" w:color="auto"/>
        <w:right w:val="none" w:sz="0" w:space="0" w:color="auto"/>
      </w:divBdr>
    </w:div>
    <w:div w:id="208346828">
      <w:bodyDiv w:val="1"/>
      <w:marLeft w:val="0"/>
      <w:marRight w:val="0"/>
      <w:marTop w:val="0"/>
      <w:marBottom w:val="0"/>
      <w:divBdr>
        <w:top w:val="none" w:sz="0" w:space="0" w:color="auto"/>
        <w:left w:val="none" w:sz="0" w:space="0" w:color="auto"/>
        <w:bottom w:val="none" w:sz="0" w:space="0" w:color="auto"/>
        <w:right w:val="none" w:sz="0" w:space="0" w:color="auto"/>
      </w:divBdr>
    </w:div>
    <w:div w:id="210532198">
      <w:bodyDiv w:val="1"/>
      <w:marLeft w:val="0"/>
      <w:marRight w:val="0"/>
      <w:marTop w:val="0"/>
      <w:marBottom w:val="0"/>
      <w:divBdr>
        <w:top w:val="none" w:sz="0" w:space="0" w:color="auto"/>
        <w:left w:val="none" w:sz="0" w:space="0" w:color="auto"/>
        <w:bottom w:val="none" w:sz="0" w:space="0" w:color="auto"/>
        <w:right w:val="none" w:sz="0" w:space="0" w:color="auto"/>
      </w:divBdr>
    </w:div>
    <w:div w:id="211617948">
      <w:bodyDiv w:val="1"/>
      <w:marLeft w:val="0"/>
      <w:marRight w:val="0"/>
      <w:marTop w:val="0"/>
      <w:marBottom w:val="0"/>
      <w:divBdr>
        <w:top w:val="none" w:sz="0" w:space="0" w:color="auto"/>
        <w:left w:val="none" w:sz="0" w:space="0" w:color="auto"/>
        <w:bottom w:val="none" w:sz="0" w:space="0" w:color="auto"/>
        <w:right w:val="none" w:sz="0" w:space="0" w:color="auto"/>
      </w:divBdr>
    </w:div>
    <w:div w:id="212473879">
      <w:bodyDiv w:val="1"/>
      <w:marLeft w:val="0"/>
      <w:marRight w:val="0"/>
      <w:marTop w:val="0"/>
      <w:marBottom w:val="0"/>
      <w:divBdr>
        <w:top w:val="none" w:sz="0" w:space="0" w:color="auto"/>
        <w:left w:val="none" w:sz="0" w:space="0" w:color="auto"/>
        <w:bottom w:val="none" w:sz="0" w:space="0" w:color="auto"/>
        <w:right w:val="none" w:sz="0" w:space="0" w:color="auto"/>
      </w:divBdr>
    </w:div>
    <w:div w:id="213198121">
      <w:bodyDiv w:val="1"/>
      <w:marLeft w:val="0"/>
      <w:marRight w:val="0"/>
      <w:marTop w:val="0"/>
      <w:marBottom w:val="0"/>
      <w:divBdr>
        <w:top w:val="none" w:sz="0" w:space="0" w:color="auto"/>
        <w:left w:val="none" w:sz="0" w:space="0" w:color="auto"/>
        <w:bottom w:val="none" w:sz="0" w:space="0" w:color="auto"/>
        <w:right w:val="none" w:sz="0" w:space="0" w:color="auto"/>
      </w:divBdr>
    </w:div>
    <w:div w:id="214900866">
      <w:bodyDiv w:val="1"/>
      <w:marLeft w:val="0"/>
      <w:marRight w:val="0"/>
      <w:marTop w:val="0"/>
      <w:marBottom w:val="0"/>
      <w:divBdr>
        <w:top w:val="none" w:sz="0" w:space="0" w:color="auto"/>
        <w:left w:val="none" w:sz="0" w:space="0" w:color="auto"/>
        <w:bottom w:val="none" w:sz="0" w:space="0" w:color="auto"/>
        <w:right w:val="none" w:sz="0" w:space="0" w:color="auto"/>
      </w:divBdr>
    </w:div>
    <w:div w:id="219365823">
      <w:bodyDiv w:val="1"/>
      <w:marLeft w:val="0"/>
      <w:marRight w:val="0"/>
      <w:marTop w:val="0"/>
      <w:marBottom w:val="0"/>
      <w:divBdr>
        <w:top w:val="none" w:sz="0" w:space="0" w:color="auto"/>
        <w:left w:val="none" w:sz="0" w:space="0" w:color="auto"/>
        <w:bottom w:val="none" w:sz="0" w:space="0" w:color="auto"/>
        <w:right w:val="none" w:sz="0" w:space="0" w:color="auto"/>
      </w:divBdr>
    </w:div>
    <w:div w:id="220097680">
      <w:bodyDiv w:val="1"/>
      <w:marLeft w:val="0"/>
      <w:marRight w:val="0"/>
      <w:marTop w:val="0"/>
      <w:marBottom w:val="0"/>
      <w:divBdr>
        <w:top w:val="none" w:sz="0" w:space="0" w:color="auto"/>
        <w:left w:val="none" w:sz="0" w:space="0" w:color="auto"/>
        <w:bottom w:val="none" w:sz="0" w:space="0" w:color="auto"/>
        <w:right w:val="none" w:sz="0" w:space="0" w:color="auto"/>
      </w:divBdr>
    </w:div>
    <w:div w:id="220291081">
      <w:bodyDiv w:val="1"/>
      <w:marLeft w:val="0"/>
      <w:marRight w:val="0"/>
      <w:marTop w:val="0"/>
      <w:marBottom w:val="0"/>
      <w:divBdr>
        <w:top w:val="none" w:sz="0" w:space="0" w:color="auto"/>
        <w:left w:val="none" w:sz="0" w:space="0" w:color="auto"/>
        <w:bottom w:val="none" w:sz="0" w:space="0" w:color="auto"/>
        <w:right w:val="none" w:sz="0" w:space="0" w:color="auto"/>
      </w:divBdr>
    </w:div>
    <w:div w:id="223835396">
      <w:bodyDiv w:val="1"/>
      <w:marLeft w:val="0"/>
      <w:marRight w:val="0"/>
      <w:marTop w:val="0"/>
      <w:marBottom w:val="0"/>
      <w:divBdr>
        <w:top w:val="none" w:sz="0" w:space="0" w:color="auto"/>
        <w:left w:val="none" w:sz="0" w:space="0" w:color="auto"/>
        <w:bottom w:val="none" w:sz="0" w:space="0" w:color="auto"/>
        <w:right w:val="none" w:sz="0" w:space="0" w:color="auto"/>
      </w:divBdr>
    </w:div>
    <w:div w:id="226503788">
      <w:bodyDiv w:val="1"/>
      <w:marLeft w:val="0"/>
      <w:marRight w:val="0"/>
      <w:marTop w:val="0"/>
      <w:marBottom w:val="0"/>
      <w:divBdr>
        <w:top w:val="none" w:sz="0" w:space="0" w:color="auto"/>
        <w:left w:val="none" w:sz="0" w:space="0" w:color="auto"/>
        <w:bottom w:val="none" w:sz="0" w:space="0" w:color="auto"/>
        <w:right w:val="none" w:sz="0" w:space="0" w:color="auto"/>
      </w:divBdr>
    </w:div>
    <w:div w:id="227418848">
      <w:bodyDiv w:val="1"/>
      <w:marLeft w:val="0"/>
      <w:marRight w:val="0"/>
      <w:marTop w:val="0"/>
      <w:marBottom w:val="0"/>
      <w:divBdr>
        <w:top w:val="none" w:sz="0" w:space="0" w:color="auto"/>
        <w:left w:val="none" w:sz="0" w:space="0" w:color="auto"/>
        <w:bottom w:val="none" w:sz="0" w:space="0" w:color="auto"/>
        <w:right w:val="none" w:sz="0" w:space="0" w:color="auto"/>
      </w:divBdr>
    </w:div>
    <w:div w:id="229462222">
      <w:bodyDiv w:val="1"/>
      <w:marLeft w:val="0"/>
      <w:marRight w:val="0"/>
      <w:marTop w:val="0"/>
      <w:marBottom w:val="0"/>
      <w:divBdr>
        <w:top w:val="none" w:sz="0" w:space="0" w:color="auto"/>
        <w:left w:val="none" w:sz="0" w:space="0" w:color="auto"/>
        <w:bottom w:val="none" w:sz="0" w:space="0" w:color="auto"/>
        <w:right w:val="none" w:sz="0" w:space="0" w:color="auto"/>
      </w:divBdr>
    </w:div>
    <w:div w:id="231820211">
      <w:bodyDiv w:val="1"/>
      <w:marLeft w:val="0"/>
      <w:marRight w:val="0"/>
      <w:marTop w:val="0"/>
      <w:marBottom w:val="0"/>
      <w:divBdr>
        <w:top w:val="none" w:sz="0" w:space="0" w:color="auto"/>
        <w:left w:val="none" w:sz="0" w:space="0" w:color="auto"/>
        <w:bottom w:val="none" w:sz="0" w:space="0" w:color="auto"/>
        <w:right w:val="none" w:sz="0" w:space="0" w:color="auto"/>
      </w:divBdr>
    </w:div>
    <w:div w:id="239406518">
      <w:bodyDiv w:val="1"/>
      <w:marLeft w:val="0"/>
      <w:marRight w:val="0"/>
      <w:marTop w:val="0"/>
      <w:marBottom w:val="0"/>
      <w:divBdr>
        <w:top w:val="none" w:sz="0" w:space="0" w:color="auto"/>
        <w:left w:val="none" w:sz="0" w:space="0" w:color="auto"/>
        <w:bottom w:val="none" w:sz="0" w:space="0" w:color="auto"/>
        <w:right w:val="none" w:sz="0" w:space="0" w:color="auto"/>
      </w:divBdr>
    </w:div>
    <w:div w:id="242574302">
      <w:bodyDiv w:val="1"/>
      <w:marLeft w:val="0"/>
      <w:marRight w:val="0"/>
      <w:marTop w:val="0"/>
      <w:marBottom w:val="0"/>
      <w:divBdr>
        <w:top w:val="none" w:sz="0" w:space="0" w:color="auto"/>
        <w:left w:val="none" w:sz="0" w:space="0" w:color="auto"/>
        <w:bottom w:val="none" w:sz="0" w:space="0" w:color="auto"/>
        <w:right w:val="none" w:sz="0" w:space="0" w:color="auto"/>
      </w:divBdr>
    </w:div>
    <w:div w:id="245918784">
      <w:bodyDiv w:val="1"/>
      <w:marLeft w:val="0"/>
      <w:marRight w:val="0"/>
      <w:marTop w:val="0"/>
      <w:marBottom w:val="0"/>
      <w:divBdr>
        <w:top w:val="none" w:sz="0" w:space="0" w:color="auto"/>
        <w:left w:val="none" w:sz="0" w:space="0" w:color="auto"/>
        <w:bottom w:val="none" w:sz="0" w:space="0" w:color="auto"/>
        <w:right w:val="none" w:sz="0" w:space="0" w:color="auto"/>
      </w:divBdr>
    </w:div>
    <w:div w:id="245967505">
      <w:bodyDiv w:val="1"/>
      <w:marLeft w:val="0"/>
      <w:marRight w:val="0"/>
      <w:marTop w:val="0"/>
      <w:marBottom w:val="0"/>
      <w:divBdr>
        <w:top w:val="none" w:sz="0" w:space="0" w:color="auto"/>
        <w:left w:val="none" w:sz="0" w:space="0" w:color="auto"/>
        <w:bottom w:val="none" w:sz="0" w:space="0" w:color="auto"/>
        <w:right w:val="none" w:sz="0" w:space="0" w:color="auto"/>
      </w:divBdr>
    </w:div>
    <w:div w:id="248393016">
      <w:bodyDiv w:val="1"/>
      <w:marLeft w:val="0"/>
      <w:marRight w:val="0"/>
      <w:marTop w:val="0"/>
      <w:marBottom w:val="0"/>
      <w:divBdr>
        <w:top w:val="none" w:sz="0" w:space="0" w:color="auto"/>
        <w:left w:val="none" w:sz="0" w:space="0" w:color="auto"/>
        <w:bottom w:val="none" w:sz="0" w:space="0" w:color="auto"/>
        <w:right w:val="none" w:sz="0" w:space="0" w:color="auto"/>
      </w:divBdr>
    </w:div>
    <w:div w:id="250236572">
      <w:bodyDiv w:val="1"/>
      <w:marLeft w:val="0"/>
      <w:marRight w:val="0"/>
      <w:marTop w:val="0"/>
      <w:marBottom w:val="0"/>
      <w:divBdr>
        <w:top w:val="none" w:sz="0" w:space="0" w:color="auto"/>
        <w:left w:val="none" w:sz="0" w:space="0" w:color="auto"/>
        <w:bottom w:val="none" w:sz="0" w:space="0" w:color="auto"/>
        <w:right w:val="none" w:sz="0" w:space="0" w:color="auto"/>
      </w:divBdr>
    </w:div>
    <w:div w:id="255677029">
      <w:bodyDiv w:val="1"/>
      <w:marLeft w:val="0"/>
      <w:marRight w:val="0"/>
      <w:marTop w:val="0"/>
      <w:marBottom w:val="0"/>
      <w:divBdr>
        <w:top w:val="none" w:sz="0" w:space="0" w:color="auto"/>
        <w:left w:val="none" w:sz="0" w:space="0" w:color="auto"/>
        <w:bottom w:val="none" w:sz="0" w:space="0" w:color="auto"/>
        <w:right w:val="none" w:sz="0" w:space="0" w:color="auto"/>
      </w:divBdr>
    </w:div>
    <w:div w:id="256789294">
      <w:bodyDiv w:val="1"/>
      <w:marLeft w:val="0"/>
      <w:marRight w:val="0"/>
      <w:marTop w:val="0"/>
      <w:marBottom w:val="0"/>
      <w:divBdr>
        <w:top w:val="none" w:sz="0" w:space="0" w:color="auto"/>
        <w:left w:val="none" w:sz="0" w:space="0" w:color="auto"/>
        <w:bottom w:val="none" w:sz="0" w:space="0" w:color="auto"/>
        <w:right w:val="none" w:sz="0" w:space="0" w:color="auto"/>
      </w:divBdr>
    </w:div>
    <w:div w:id="257375297">
      <w:bodyDiv w:val="1"/>
      <w:marLeft w:val="0"/>
      <w:marRight w:val="0"/>
      <w:marTop w:val="0"/>
      <w:marBottom w:val="0"/>
      <w:divBdr>
        <w:top w:val="none" w:sz="0" w:space="0" w:color="auto"/>
        <w:left w:val="none" w:sz="0" w:space="0" w:color="auto"/>
        <w:bottom w:val="none" w:sz="0" w:space="0" w:color="auto"/>
        <w:right w:val="none" w:sz="0" w:space="0" w:color="auto"/>
      </w:divBdr>
    </w:div>
    <w:div w:id="258030848">
      <w:bodyDiv w:val="1"/>
      <w:marLeft w:val="0"/>
      <w:marRight w:val="0"/>
      <w:marTop w:val="0"/>
      <w:marBottom w:val="0"/>
      <w:divBdr>
        <w:top w:val="none" w:sz="0" w:space="0" w:color="auto"/>
        <w:left w:val="none" w:sz="0" w:space="0" w:color="auto"/>
        <w:bottom w:val="none" w:sz="0" w:space="0" w:color="auto"/>
        <w:right w:val="none" w:sz="0" w:space="0" w:color="auto"/>
      </w:divBdr>
    </w:div>
    <w:div w:id="258217561">
      <w:bodyDiv w:val="1"/>
      <w:marLeft w:val="0"/>
      <w:marRight w:val="0"/>
      <w:marTop w:val="0"/>
      <w:marBottom w:val="0"/>
      <w:divBdr>
        <w:top w:val="none" w:sz="0" w:space="0" w:color="auto"/>
        <w:left w:val="none" w:sz="0" w:space="0" w:color="auto"/>
        <w:bottom w:val="none" w:sz="0" w:space="0" w:color="auto"/>
        <w:right w:val="none" w:sz="0" w:space="0" w:color="auto"/>
      </w:divBdr>
    </w:div>
    <w:div w:id="260186354">
      <w:bodyDiv w:val="1"/>
      <w:marLeft w:val="0"/>
      <w:marRight w:val="0"/>
      <w:marTop w:val="0"/>
      <w:marBottom w:val="0"/>
      <w:divBdr>
        <w:top w:val="none" w:sz="0" w:space="0" w:color="auto"/>
        <w:left w:val="none" w:sz="0" w:space="0" w:color="auto"/>
        <w:bottom w:val="none" w:sz="0" w:space="0" w:color="auto"/>
        <w:right w:val="none" w:sz="0" w:space="0" w:color="auto"/>
      </w:divBdr>
    </w:div>
    <w:div w:id="261962383">
      <w:bodyDiv w:val="1"/>
      <w:marLeft w:val="0"/>
      <w:marRight w:val="0"/>
      <w:marTop w:val="0"/>
      <w:marBottom w:val="0"/>
      <w:divBdr>
        <w:top w:val="none" w:sz="0" w:space="0" w:color="auto"/>
        <w:left w:val="none" w:sz="0" w:space="0" w:color="auto"/>
        <w:bottom w:val="none" w:sz="0" w:space="0" w:color="auto"/>
        <w:right w:val="none" w:sz="0" w:space="0" w:color="auto"/>
      </w:divBdr>
    </w:div>
    <w:div w:id="266426683">
      <w:bodyDiv w:val="1"/>
      <w:marLeft w:val="0"/>
      <w:marRight w:val="0"/>
      <w:marTop w:val="0"/>
      <w:marBottom w:val="0"/>
      <w:divBdr>
        <w:top w:val="none" w:sz="0" w:space="0" w:color="auto"/>
        <w:left w:val="none" w:sz="0" w:space="0" w:color="auto"/>
        <w:bottom w:val="none" w:sz="0" w:space="0" w:color="auto"/>
        <w:right w:val="none" w:sz="0" w:space="0" w:color="auto"/>
      </w:divBdr>
    </w:div>
    <w:div w:id="266891113">
      <w:bodyDiv w:val="1"/>
      <w:marLeft w:val="0"/>
      <w:marRight w:val="0"/>
      <w:marTop w:val="0"/>
      <w:marBottom w:val="0"/>
      <w:divBdr>
        <w:top w:val="none" w:sz="0" w:space="0" w:color="auto"/>
        <w:left w:val="none" w:sz="0" w:space="0" w:color="auto"/>
        <w:bottom w:val="none" w:sz="0" w:space="0" w:color="auto"/>
        <w:right w:val="none" w:sz="0" w:space="0" w:color="auto"/>
      </w:divBdr>
    </w:div>
    <w:div w:id="267473427">
      <w:bodyDiv w:val="1"/>
      <w:marLeft w:val="0"/>
      <w:marRight w:val="0"/>
      <w:marTop w:val="0"/>
      <w:marBottom w:val="0"/>
      <w:divBdr>
        <w:top w:val="none" w:sz="0" w:space="0" w:color="auto"/>
        <w:left w:val="none" w:sz="0" w:space="0" w:color="auto"/>
        <w:bottom w:val="none" w:sz="0" w:space="0" w:color="auto"/>
        <w:right w:val="none" w:sz="0" w:space="0" w:color="auto"/>
      </w:divBdr>
    </w:div>
    <w:div w:id="271864367">
      <w:bodyDiv w:val="1"/>
      <w:marLeft w:val="0"/>
      <w:marRight w:val="0"/>
      <w:marTop w:val="0"/>
      <w:marBottom w:val="0"/>
      <w:divBdr>
        <w:top w:val="none" w:sz="0" w:space="0" w:color="auto"/>
        <w:left w:val="none" w:sz="0" w:space="0" w:color="auto"/>
        <w:bottom w:val="none" w:sz="0" w:space="0" w:color="auto"/>
        <w:right w:val="none" w:sz="0" w:space="0" w:color="auto"/>
      </w:divBdr>
    </w:div>
    <w:div w:id="275714645">
      <w:bodyDiv w:val="1"/>
      <w:marLeft w:val="0"/>
      <w:marRight w:val="0"/>
      <w:marTop w:val="0"/>
      <w:marBottom w:val="0"/>
      <w:divBdr>
        <w:top w:val="none" w:sz="0" w:space="0" w:color="auto"/>
        <w:left w:val="none" w:sz="0" w:space="0" w:color="auto"/>
        <w:bottom w:val="none" w:sz="0" w:space="0" w:color="auto"/>
        <w:right w:val="none" w:sz="0" w:space="0" w:color="auto"/>
      </w:divBdr>
    </w:div>
    <w:div w:id="276834220">
      <w:bodyDiv w:val="1"/>
      <w:marLeft w:val="0"/>
      <w:marRight w:val="0"/>
      <w:marTop w:val="0"/>
      <w:marBottom w:val="0"/>
      <w:divBdr>
        <w:top w:val="none" w:sz="0" w:space="0" w:color="auto"/>
        <w:left w:val="none" w:sz="0" w:space="0" w:color="auto"/>
        <w:bottom w:val="none" w:sz="0" w:space="0" w:color="auto"/>
        <w:right w:val="none" w:sz="0" w:space="0" w:color="auto"/>
      </w:divBdr>
    </w:div>
    <w:div w:id="277369306">
      <w:bodyDiv w:val="1"/>
      <w:marLeft w:val="0"/>
      <w:marRight w:val="0"/>
      <w:marTop w:val="0"/>
      <w:marBottom w:val="0"/>
      <w:divBdr>
        <w:top w:val="none" w:sz="0" w:space="0" w:color="auto"/>
        <w:left w:val="none" w:sz="0" w:space="0" w:color="auto"/>
        <w:bottom w:val="none" w:sz="0" w:space="0" w:color="auto"/>
        <w:right w:val="none" w:sz="0" w:space="0" w:color="auto"/>
      </w:divBdr>
    </w:div>
    <w:div w:id="278726639">
      <w:bodyDiv w:val="1"/>
      <w:marLeft w:val="0"/>
      <w:marRight w:val="0"/>
      <w:marTop w:val="0"/>
      <w:marBottom w:val="0"/>
      <w:divBdr>
        <w:top w:val="none" w:sz="0" w:space="0" w:color="auto"/>
        <w:left w:val="none" w:sz="0" w:space="0" w:color="auto"/>
        <w:bottom w:val="none" w:sz="0" w:space="0" w:color="auto"/>
        <w:right w:val="none" w:sz="0" w:space="0" w:color="auto"/>
      </w:divBdr>
    </w:div>
    <w:div w:id="283005787">
      <w:bodyDiv w:val="1"/>
      <w:marLeft w:val="0"/>
      <w:marRight w:val="0"/>
      <w:marTop w:val="0"/>
      <w:marBottom w:val="0"/>
      <w:divBdr>
        <w:top w:val="none" w:sz="0" w:space="0" w:color="auto"/>
        <w:left w:val="none" w:sz="0" w:space="0" w:color="auto"/>
        <w:bottom w:val="none" w:sz="0" w:space="0" w:color="auto"/>
        <w:right w:val="none" w:sz="0" w:space="0" w:color="auto"/>
      </w:divBdr>
    </w:div>
    <w:div w:id="283275870">
      <w:bodyDiv w:val="1"/>
      <w:marLeft w:val="0"/>
      <w:marRight w:val="0"/>
      <w:marTop w:val="0"/>
      <w:marBottom w:val="0"/>
      <w:divBdr>
        <w:top w:val="none" w:sz="0" w:space="0" w:color="auto"/>
        <w:left w:val="none" w:sz="0" w:space="0" w:color="auto"/>
        <w:bottom w:val="none" w:sz="0" w:space="0" w:color="auto"/>
        <w:right w:val="none" w:sz="0" w:space="0" w:color="auto"/>
      </w:divBdr>
    </w:div>
    <w:div w:id="284195109">
      <w:bodyDiv w:val="1"/>
      <w:marLeft w:val="0"/>
      <w:marRight w:val="0"/>
      <w:marTop w:val="0"/>
      <w:marBottom w:val="0"/>
      <w:divBdr>
        <w:top w:val="none" w:sz="0" w:space="0" w:color="auto"/>
        <w:left w:val="none" w:sz="0" w:space="0" w:color="auto"/>
        <w:bottom w:val="none" w:sz="0" w:space="0" w:color="auto"/>
        <w:right w:val="none" w:sz="0" w:space="0" w:color="auto"/>
      </w:divBdr>
    </w:div>
    <w:div w:id="285278534">
      <w:bodyDiv w:val="1"/>
      <w:marLeft w:val="0"/>
      <w:marRight w:val="0"/>
      <w:marTop w:val="0"/>
      <w:marBottom w:val="0"/>
      <w:divBdr>
        <w:top w:val="none" w:sz="0" w:space="0" w:color="auto"/>
        <w:left w:val="none" w:sz="0" w:space="0" w:color="auto"/>
        <w:bottom w:val="none" w:sz="0" w:space="0" w:color="auto"/>
        <w:right w:val="none" w:sz="0" w:space="0" w:color="auto"/>
      </w:divBdr>
    </w:div>
    <w:div w:id="287784863">
      <w:bodyDiv w:val="1"/>
      <w:marLeft w:val="0"/>
      <w:marRight w:val="0"/>
      <w:marTop w:val="0"/>
      <w:marBottom w:val="0"/>
      <w:divBdr>
        <w:top w:val="none" w:sz="0" w:space="0" w:color="auto"/>
        <w:left w:val="none" w:sz="0" w:space="0" w:color="auto"/>
        <w:bottom w:val="none" w:sz="0" w:space="0" w:color="auto"/>
        <w:right w:val="none" w:sz="0" w:space="0" w:color="auto"/>
      </w:divBdr>
    </w:div>
    <w:div w:id="289677681">
      <w:bodyDiv w:val="1"/>
      <w:marLeft w:val="0"/>
      <w:marRight w:val="0"/>
      <w:marTop w:val="0"/>
      <w:marBottom w:val="0"/>
      <w:divBdr>
        <w:top w:val="none" w:sz="0" w:space="0" w:color="auto"/>
        <w:left w:val="none" w:sz="0" w:space="0" w:color="auto"/>
        <w:bottom w:val="none" w:sz="0" w:space="0" w:color="auto"/>
        <w:right w:val="none" w:sz="0" w:space="0" w:color="auto"/>
      </w:divBdr>
    </w:div>
    <w:div w:id="292322913">
      <w:bodyDiv w:val="1"/>
      <w:marLeft w:val="0"/>
      <w:marRight w:val="0"/>
      <w:marTop w:val="0"/>
      <w:marBottom w:val="0"/>
      <w:divBdr>
        <w:top w:val="none" w:sz="0" w:space="0" w:color="auto"/>
        <w:left w:val="none" w:sz="0" w:space="0" w:color="auto"/>
        <w:bottom w:val="none" w:sz="0" w:space="0" w:color="auto"/>
        <w:right w:val="none" w:sz="0" w:space="0" w:color="auto"/>
      </w:divBdr>
    </w:div>
    <w:div w:id="292563129">
      <w:bodyDiv w:val="1"/>
      <w:marLeft w:val="0"/>
      <w:marRight w:val="0"/>
      <w:marTop w:val="0"/>
      <w:marBottom w:val="0"/>
      <w:divBdr>
        <w:top w:val="none" w:sz="0" w:space="0" w:color="auto"/>
        <w:left w:val="none" w:sz="0" w:space="0" w:color="auto"/>
        <w:bottom w:val="none" w:sz="0" w:space="0" w:color="auto"/>
        <w:right w:val="none" w:sz="0" w:space="0" w:color="auto"/>
      </w:divBdr>
    </w:div>
    <w:div w:id="295528319">
      <w:bodyDiv w:val="1"/>
      <w:marLeft w:val="0"/>
      <w:marRight w:val="0"/>
      <w:marTop w:val="0"/>
      <w:marBottom w:val="0"/>
      <w:divBdr>
        <w:top w:val="none" w:sz="0" w:space="0" w:color="auto"/>
        <w:left w:val="none" w:sz="0" w:space="0" w:color="auto"/>
        <w:bottom w:val="none" w:sz="0" w:space="0" w:color="auto"/>
        <w:right w:val="none" w:sz="0" w:space="0" w:color="auto"/>
      </w:divBdr>
    </w:div>
    <w:div w:id="299654871">
      <w:bodyDiv w:val="1"/>
      <w:marLeft w:val="0"/>
      <w:marRight w:val="0"/>
      <w:marTop w:val="0"/>
      <w:marBottom w:val="0"/>
      <w:divBdr>
        <w:top w:val="none" w:sz="0" w:space="0" w:color="auto"/>
        <w:left w:val="none" w:sz="0" w:space="0" w:color="auto"/>
        <w:bottom w:val="none" w:sz="0" w:space="0" w:color="auto"/>
        <w:right w:val="none" w:sz="0" w:space="0" w:color="auto"/>
      </w:divBdr>
    </w:div>
    <w:div w:id="300579295">
      <w:bodyDiv w:val="1"/>
      <w:marLeft w:val="0"/>
      <w:marRight w:val="0"/>
      <w:marTop w:val="0"/>
      <w:marBottom w:val="0"/>
      <w:divBdr>
        <w:top w:val="none" w:sz="0" w:space="0" w:color="auto"/>
        <w:left w:val="none" w:sz="0" w:space="0" w:color="auto"/>
        <w:bottom w:val="none" w:sz="0" w:space="0" w:color="auto"/>
        <w:right w:val="none" w:sz="0" w:space="0" w:color="auto"/>
      </w:divBdr>
    </w:div>
    <w:div w:id="301811612">
      <w:bodyDiv w:val="1"/>
      <w:marLeft w:val="0"/>
      <w:marRight w:val="0"/>
      <w:marTop w:val="0"/>
      <w:marBottom w:val="0"/>
      <w:divBdr>
        <w:top w:val="none" w:sz="0" w:space="0" w:color="auto"/>
        <w:left w:val="none" w:sz="0" w:space="0" w:color="auto"/>
        <w:bottom w:val="none" w:sz="0" w:space="0" w:color="auto"/>
        <w:right w:val="none" w:sz="0" w:space="0" w:color="auto"/>
      </w:divBdr>
    </w:div>
    <w:div w:id="309750611">
      <w:bodyDiv w:val="1"/>
      <w:marLeft w:val="0"/>
      <w:marRight w:val="0"/>
      <w:marTop w:val="0"/>
      <w:marBottom w:val="0"/>
      <w:divBdr>
        <w:top w:val="none" w:sz="0" w:space="0" w:color="auto"/>
        <w:left w:val="none" w:sz="0" w:space="0" w:color="auto"/>
        <w:bottom w:val="none" w:sz="0" w:space="0" w:color="auto"/>
        <w:right w:val="none" w:sz="0" w:space="0" w:color="auto"/>
      </w:divBdr>
    </w:div>
    <w:div w:id="313340371">
      <w:bodyDiv w:val="1"/>
      <w:marLeft w:val="0"/>
      <w:marRight w:val="0"/>
      <w:marTop w:val="0"/>
      <w:marBottom w:val="0"/>
      <w:divBdr>
        <w:top w:val="none" w:sz="0" w:space="0" w:color="auto"/>
        <w:left w:val="none" w:sz="0" w:space="0" w:color="auto"/>
        <w:bottom w:val="none" w:sz="0" w:space="0" w:color="auto"/>
        <w:right w:val="none" w:sz="0" w:space="0" w:color="auto"/>
      </w:divBdr>
    </w:div>
    <w:div w:id="313996596">
      <w:bodyDiv w:val="1"/>
      <w:marLeft w:val="0"/>
      <w:marRight w:val="0"/>
      <w:marTop w:val="0"/>
      <w:marBottom w:val="0"/>
      <w:divBdr>
        <w:top w:val="none" w:sz="0" w:space="0" w:color="auto"/>
        <w:left w:val="none" w:sz="0" w:space="0" w:color="auto"/>
        <w:bottom w:val="none" w:sz="0" w:space="0" w:color="auto"/>
        <w:right w:val="none" w:sz="0" w:space="0" w:color="auto"/>
      </w:divBdr>
    </w:div>
    <w:div w:id="316811728">
      <w:bodyDiv w:val="1"/>
      <w:marLeft w:val="0"/>
      <w:marRight w:val="0"/>
      <w:marTop w:val="0"/>
      <w:marBottom w:val="0"/>
      <w:divBdr>
        <w:top w:val="none" w:sz="0" w:space="0" w:color="auto"/>
        <w:left w:val="none" w:sz="0" w:space="0" w:color="auto"/>
        <w:bottom w:val="none" w:sz="0" w:space="0" w:color="auto"/>
        <w:right w:val="none" w:sz="0" w:space="0" w:color="auto"/>
      </w:divBdr>
    </w:div>
    <w:div w:id="319700593">
      <w:bodyDiv w:val="1"/>
      <w:marLeft w:val="0"/>
      <w:marRight w:val="0"/>
      <w:marTop w:val="0"/>
      <w:marBottom w:val="0"/>
      <w:divBdr>
        <w:top w:val="none" w:sz="0" w:space="0" w:color="auto"/>
        <w:left w:val="none" w:sz="0" w:space="0" w:color="auto"/>
        <w:bottom w:val="none" w:sz="0" w:space="0" w:color="auto"/>
        <w:right w:val="none" w:sz="0" w:space="0" w:color="auto"/>
      </w:divBdr>
    </w:div>
    <w:div w:id="320164543">
      <w:bodyDiv w:val="1"/>
      <w:marLeft w:val="0"/>
      <w:marRight w:val="0"/>
      <w:marTop w:val="0"/>
      <w:marBottom w:val="0"/>
      <w:divBdr>
        <w:top w:val="none" w:sz="0" w:space="0" w:color="auto"/>
        <w:left w:val="none" w:sz="0" w:space="0" w:color="auto"/>
        <w:bottom w:val="none" w:sz="0" w:space="0" w:color="auto"/>
        <w:right w:val="none" w:sz="0" w:space="0" w:color="auto"/>
      </w:divBdr>
    </w:div>
    <w:div w:id="320278389">
      <w:bodyDiv w:val="1"/>
      <w:marLeft w:val="0"/>
      <w:marRight w:val="0"/>
      <w:marTop w:val="0"/>
      <w:marBottom w:val="0"/>
      <w:divBdr>
        <w:top w:val="none" w:sz="0" w:space="0" w:color="auto"/>
        <w:left w:val="none" w:sz="0" w:space="0" w:color="auto"/>
        <w:bottom w:val="none" w:sz="0" w:space="0" w:color="auto"/>
        <w:right w:val="none" w:sz="0" w:space="0" w:color="auto"/>
      </w:divBdr>
    </w:div>
    <w:div w:id="322582776">
      <w:bodyDiv w:val="1"/>
      <w:marLeft w:val="0"/>
      <w:marRight w:val="0"/>
      <w:marTop w:val="0"/>
      <w:marBottom w:val="0"/>
      <w:divBdr>
        <w:top w:val="none" w:sz="0" w:space="0" w:color="auto"/>
        <w:left w:val="none" w:sz="0" w:space="0" w:color="auto"/>
        <w:bottom w:val="none" w:sz="0" w:space="0" w:color="auto"/>
        <w:right w:val="none" w:sz="0" w:space="0" w:color="auto"/>
      </w:divBdr>
    </w:div>
    <w:div w:id="325938027">
      <w:bodyDiv w:val="1"/>
      <w:marLeft w:val="0"/>
      <w:marRight w:val="0"/>
      <w:marTop w:val="0"/>
      <w:marBottom w:val="0"/>
      <w:divBdr>
        <w:top w:val="none" w:sz="0" w:space="0" w:color="auto"/>
        <w:left w:val="none" w:sz="0" w:space="0" w:color="auto"/>
        <w:bottom w:val="none" w:sz="0" w:space="0" w:color="auto"/>
        <w:right w:val="none" w:sz="0" w:space="0" w:color="auto"/>
      </w:divBdr>
    </w:div>
    <w:div w:id="328483885">
      <w:bodyDiv w:val="1"/>
      <w:marLeft w:val="0"/>
      <w:marRight w:val="0"/>
      <w:marTop w:val="0"/>
      <w:marBottom w:val="0"/>
      <w:divBdr>
        <w:top w:val="none" w:sz="0" w:space="0" w:color="auto"/>
        <w:left w:val="none" w:sz="0" w:space="0" w:color="auto"/>
        <w:bottom w:val="none" w:sz="0" w:space="0" w:color="auto"/>
        <w:right w:val="none" w:sz="0" w:space="0" w:color="auto"/>
      </w:divBdr>
    </w:div>
    <w:div w:id="328674082">
      <w:bodyDiv w:val="1"/>
      <w:marLeft w:val="0"/>
      <w:marRight w:val="0"/>
      <w:marTop w:val="0"/>
      <w:marBottom w:val="0"/>
      <w:divBdr>
        <w:top w:val="none" w:sz="0" w:space="0" w:color="auto"/>
        <w:left w:val="none" w:sz="0" w:space="0" w:color="auto"/>
        <w:bottom w:val="none" w:sz="0" w:space="0" w:color="auto"/>
        <w:right w:val="none" w:sz="0" w:space="0" w:color="auto"/>
      </w:divBdr>
    </w:div>
    <w:div w:id="331032049">
      <w:bodyDiv w:val="1"/>
      <w:marLeft w:val="0"/>
      <w:marRight w:val="0"/>
      <w:marTop w:val="0"/>
      <w:marBottom w:val="0"/>
      <w:divBdr>
        <w:top w:val="none" w:sz="0" w:space="0" w:color="auto"/>
        <w:left w:val="none" w:sz="0" w:space="0" w:color="auto"/>
        <w:bottom w:val="none" w:sz="0" w:space="0" w:color="auto"/>
        <w:right w:val="none" w:sz="0" w:space="0" w:color="auto"/>
      </w:divBdr>
    </w:div>
    <w:div w:id="331224914">
      <w:bodyDiv w:val="1"/>
      <w:marLeft w:val="0"/>
      <w:marRight w:val="0"/>
      <w:marTop w:val="0"/>
      <w:marBottom w:val="0"/>
      <w:divBdr>
        <w:top w:val="none" w:sz="0" w:space="0" w:color="auto"/>
        <w:left w:val="none" w:sz="0" w:space="0" w:color="auto"/>
        <w:bottom w:val="none" w:sz="0" w:space="0" w:color="auto"/>
        <w:right w:val="none" w:sz="0" w:space="0" w:color="auto"/>
      </w:divBdr>
    </w:div>
    <w:div w:id="332025277">
      <w:bodyDiv w:val="1"/>
      <w:marLeft w:val="0"/>
      <w:marRight w:val="0"/>
      <w:marTop w:val="0"/>
      <w:marBottom w:val="0"/>
      <w:divBdr>
        <w:top w:val="none" w:sz="0" w:space="0" w:color="auto"/>
        <w:left w:val="none" w:sz="0" w:space="0" w:color="auto"/>
        <w:bottom w:val="none" w:sz="0" w:space="0" w:color="auto"/>
        <w:right w:val="none" w:sz="0" w:space="0" w:color="auto"/>
      </w:divBdr>
    </w:div>
    <w:div w:id="332605787">
      <w:bodyDiv w:val="1"/>
      <w:marLeft w:val="0"/>
      <w:marRight w:val="0"/>
      <w:marTop w:val="0"/>
      <w:marBottom w:val="0"/>
      <w:divBdr>
        <w:top w:val="none" w:sz="0" w:space="0" w:color="auto"/>
        <w:left w:val="none" w:sz="0" w:space="0" w:color="auto"/>
        <w:bottom w:val="none" w:sz="0" w:space="0" w:color="auto"/>
        <w:right w:val="none" w:sz="0" w:space="0" w:color="auto"/>
      </w:divBdr>
    </w:div>
    <w:div w:id="333580962">
      <w:bodyDiv w:val="1"/>
      <w:marLeft w:val="0"/>
      <w:marRight w:val="0"/>
      <w:marTop w:val="0"/>
      <w:marBottom w:val="0"/>
      <w:divBdr>
        <w:top w:val="none" w:sz="0" w:space="0" w:color="auto"/>
        <w:left w:val="none" w:sz="0" w:space="0" w:color="auto"/>
        <w:bottom w:val="none" w:sz="0" w:space="0" w:color="auto"/>
        <w:right w:val="none" w:sz="0" w:space="0" w:color="auto"/>
      </w:divBdr>
    </w:div>
    <w:div w:id="336034529">
      <w:bodyDiv w:val="1"/>
      <w:marLeft w:val="0"/>
      <w:marRight w:val="0"/>
      <w:marTop w:val="0"/>
      <w:marBottom w:val="0"/>
      <w:divBdr>
        <w:top w:val="none" w:sz="0" w:space="0" w:color="auto"/>
        <w:left w:val="none" w:sz="0" w:space="0" w:color="auto"/>
        <w:bottom w:val="none" w:sz="0" w:space="0" w:color="auto"/>
        <w:right w:val="none" w:sz="0" w:space="0" w:color="auto"/>
      </w:divBdr>
    </w:div>
    <w:div w:id="339432568">
      <w:bodyDiv w:val="1"/>
      <w:marLeft w:val="0"/>
      <w:marRight w:val="0"/>
      <w:marTop w:val="0"/>
      <w:marBottom w:val="0"/>
      <w:divBdr>
        <w:top w:val="none" w:sz="0" w:space="0" w:color="auto"/>
        <w:left w:val="none" w:sz="0" w:space="0" w:color="auto"/>
        <w:bottom w:val="none" w:sz="0" w:space="0" w:color="auto"/>
        <w:right w:val="none" w:sz="0" w:space="0" w:color="auto"/>
      </w:divBdr>
    </w:div>
    <w:div w:id="339628296">
      <w:bodyDiv w:val="1"/>
      <w:marLeft w:val="0"/>
      <w:marRight w:val="0"/>
      <w:marTop w:val="0"/>
      <w:marBottom w:val="0"/>
      <w:divBdr>
        <w:top w:val="none" w:sz="0" w:space="0" w:color="auto"/>
        <w:left w:val="none" w:sz="0" w:space="0" w:color="auto"/>
        <w:bottom w:val="none" w:sz="0" w:space="0" w:color="auto"/>
        <w:right w:val="none" w:sz="0" w:space="0" w:color="auto"/>
      </w:divBdr>
    </w:div>
    <w:div w:id="340206768">
      <w:bodyDiv w:val="1"/>
      <w:marLeft w:val="0"/>
      <w:marRight w:val="0"/>
      <w:marTop w:val="0"/>
      <w:marBottom w:val="0"/>
      <w:divBdr>
        <w:top w:val="none" w:sz="0" w:space="0" w:color="auto"/>
        <w:left w:val="none" w:sz="0" w:space="0" w:color="auto"/>
        <w:bottom w:val="none" w:sz="0" w:space="0" w:color="auto"/>
        <w:right w:val="none" w:sz="0" w:space="0" w:color="auto"/>
      </w:divBdr>
    </w:div>
    <w:div w:id="340857408">
      <w:bodyDiv w:val="1"/>
      <w:marLeft w:val="0"/>
      <w:marRight w:val="0"/>
      <w:marTop w:val="0"/>
      <w:marBottom w:val="0"/>
      <w:divBdr>
        <w:top w:val="none" w:sz="0" w:space="0" w:color="auto"/>
        <w:left w:val="none" w:sz="0" w:space="0" w:color="auto"/>
        <w:bottom w:val="none" w:sz="0" w:space="0" w:color="auto"/>
        <w:right w:val="none" w:sz="0" w:space="0" w:color="auto"/>
      </w:divBdr>
    </w:div>
    <w:div w:id="340931405">
      <w:bodyDiv w:val="1"/>
      <w:marLeft w:val="0"/>
      <w:marRight w:val="0"/>
      <w:marTop w:val="0"/>
      <w:marBottom w:val="0"/>
      <w:divBdr>
        <w:top w:val="none" w:sz="0" w:space="0" w:color="auto"/>
        <w:left w:val="none" w:sz="0" w:space="0" w:color="auto"/>
        <w:bottom w:val="none" w:sz="0" w:space="0" w:color="auto"/>
        <w:right w:val="none" w:sz="0" w:space="0" w:color="auto"/>
      </w:divBdr>
    </w:div>
    <w:div w:id="341519920">
      <w:bodyDiv w:val="1"/>
      <w:marLeft w:val="0"/>
      <w:marRight w:val="0"/>
      <w:marTop w:val="0"/>
      <w:marBottom w:val="0"/>
      <w:divBdr>
        <w:top w:val="none" w:sz="0" w:space="0" w:color="auto"/>
        <w:left w:val="none" w:sz="0" w:space="0" w:color="auto"/>
        <w:bottom w:val="none" w:sz="0" w:space="0" w:color="auto"/>
        <w:right w:val="none" w:sz="0" w:space="0" w:color="auto"/>
      </w:divBdr>
    </w:div>
    <w:div w:id="343287673">
      <w:bodyDiv w:val="1"/>
      <w:marLeft w:val="0"/>
      <w:marRight w:val="0"/>
      <w:marTop w:val="0"/>
      <w:marBottom w:val="0"/>
      <w:divBdr>
        <w:top w:val="none" w:sz="0" w:space="0" w:color="auto"/>
        <w:left w:val="none" w:sz="0" w:space="0" w:color="auto"/>
        <w:bottom w:val="none" w:sz="0" w:space="0" w:color="auto"/>
        <w:right w:val="none" w:sz="0" w:space="0" w:color="auto"/>
      </w:divBdr>
    </w:div>
    <w:div w:id="343632734">
      <w:bodyDiv w:val="1"/>
      <w:marLeft w:val="0"/>
      <w:marRight w:val="0"/>
      <w:marTop w:val="0"/>
      <w:marBottom w:val="0"/>
      <w:divBdr>
        <w:top w:val="none" w:sz="0" w:space="0" w:color="auto"/>
        <w:left w:val="none" w:sz="0" w:space="0" w:color="auto"/>
        <w:bottom w:val="none" w:sz="0" w:space="0" w:color="auto"/>
        <w:right w:val="none" w:sz="0" w:space="0" w:color="auto"/>
      </w:divBdr>
    </w:div>
    <w:div w:id="344870647">
      <w:bodyDiv w:val="1"/>
      <w:marLeft w:val="0"/>
      <w:marRight w:val="0"/>
      <w:marTop w:val="0"/>
      <w:marBottom w:val="0"/>
      <w:divBdr>
        <w:top w:val="none" w:sz="0" w:space="0" w:color="auto"/>
        <w:left w:val="none" w:sz="0" w:space="0" w:color="auto"/>
        <w:bottom w:val="none" w:sz="0" w:space="0" w:color="auto"/>
        <w:right w:val="none" w:sz="0" w:space="0" w:color="auto"/>
      </w:divBdr>
    </w:div>
    <w:div w:id="346560336">
      <w:bodyDiv w:val="1"/>
      <w:marLeft w:val="0"/>
      <w:marRight w:val="0"/>
      <w:marTop w:val="0"/>
      <w:marBottom w:val="0"/>
      <w:divBdr>
        <w:top w:val="none" w:sz="0" w:space="0" w:color="auto"/>
        <w:left w:val="none" w:sz="0" w:space="0" w:color="auto"/>
        <w:bottom w:val="none" w:sz="0" w:space="0" w:color="auto"/>
        <w:right w:val="none" w:sz="0" w:space="0" w:color="auto"/>
      </w:divBdr>
    </w:div>
    <w:div w:id="347028291">
      <w:bodyDiv w:val="1"/>
      <w:marLeft w:val="0"/>
      <w:marRight w:val="0"/>
      <w:marTop w:val="0"/>
      <w:marBottom w:val="0"/>
      <w:divBdr>
        <w:top w:val="none" w:sz="0" w:space="0" w:color="auto"/>
        <w:left w:val="none" w:sz="0" w:space="0" w:color="auto"/>
        <w:bottom w:val="none" w:sz="0" w:space="0" w:color="auto"/>
        <w:right w:val="none" w:sz="0" w:space="0" w:color="auto"/>
      </w:divBdr>
    </w:div>
    <w:div w:id="349453963">
      <w:bodyDiv w:val="1"/>
      <w:marLeft w:val="0"/>
      <w:marRight w:val="0"/>
      <w:marTop w:val="0"/>
      <w:marBottom w:val="0"/>
      <w:divBdr>
        <w:top w:val="none" w:sz="0" w:space="0" w:color="auto"/>
        <w:left w:val="none" w:sz="0" w:space="0" w:color="auto"/>
        <w:bottom w:val="none" w:sz="0" w:space="0" w:color="auto"/>
        <w:right w:val="none" w:sz="0" w:space="0" w:color="auto"/>
      </w:divBdr>
    </w:div>
    <w:div w:id="353271533">
      <w:bodyDiv w:val="1"/>
      <w:marLeft w:val="0"/>
      <w:marRight w:val="0"/>
      <w:marTop w:val="0"/>
      <w:marBottom w:val="0"/>
      <w:divBdr>
        <w:top w:val="none" w:sz="0" w:space="0" w:color="auto"/>
        <w:left w:val="none" w:sz="0" w:space="0" w:color="auto"/>
        <w:bottom w:val="none" w:sz="0" w:space="0" w:color="auto"/>
        <w:right w:val="none" w:sz="0" w:space="0" w:color="auto"/>
      </w:divBdr>
    </w:div>
    <w:div w:id="353380895">
      <w:bodyDiv w:val="1"/>
      <w:marLeft w:val="0"/>
      <w:marRight w:val="0"/>
      <w:marTop w:val="0"/>
      <w:marBottom w:val="0"/>
      <w:divBdr>
        <w:top w:val="none" w:sz="0" w:space="0" w:color="auto"/>
        <w:left w:val="none" w:sz="0" w:space="0" w:color="auto"/>
        <w:bottom w:val="none" w:sz="0" w:space="0" w:color="auto"/>
        <w:right w:val="none" w:sz="0" w:space="0" w:color="auto"/>
      </w:divBdr>
    </w:div>
    <w:div w:id="354816230">
      <w:bodyDiv w:val="1"/>
      <w:marLeft w:val="0"/>
      <w:marRight w:val="0"/>
      <w:marTop w:val="0"/>
      <w:marBottom w:val="0"/>
      <w:divBdr>
        <w:top w:val="none" w:sz="0" w:space="0" w:color="auto"/>
        <w:left w:val="none" w:sz="0" w:space="0" w:color="auto"/>
        <w:bottom w:val="none" w:sz="0" w:space="0" w:color="auto"/>
        <w:right w:val="none" w:sz="0" w:space="0" w:color="auto"/>
      </w:divBdr>
    </w:div>
    <w:div w:id="356541968">
      <w:bodyDiv w:val="1"/>
      <w:marLeft w:val="0"/>
      <w:marRight w:val="0"/>
      <w:marTop w:val="0"/>
      <w:marBottom w:val="0"/>
      <w:divBdr>
        <w:top w:val="none" w:sz="0" w:space="0" w:color="auto"/>
        <w:left w:val="none" w:sz="0" w:space="0" w:color="auto"/>
        <w:bottom w:val="none" w:sz="0" w:space="0" w:color="auto"/>
        <w:right w:val="none" w:sz="0" w:space="0" w:color="auto"/>
      </w:divBdr>
    </w:div>
    <w:div w:id="358967104">
      <w:bodyDiv w:val="1"/>
      <w:marLeft w:val="0"/>
      <w:marRight w:val="0"/>
      <w:marTop w:val="0"/>
      <w:marBottom w:val="0"/>
      <w:divBdr>
        <w:top w:val="none" w:sz="0" w:space="0" w:color="auto"/>
        <w:left w:val="none" w:sz="0" w:space="0" w:color="auto"/>
        <w:bottom w:val="none" w:sz="0" w:space="0" w:color="auto"/>
        <w:right w:val="none" w:sz="0" w:space="0" w:color="auto"/>
      </w:divBdr>
    </w:div>
    <w:div w:id="360206282">
      <w:bodyDiv w:val="1"/>
      <w:marLeft w:val="0"/>
      <w:marRight w:val="0"/>
      <w:marTop w:val="0"/>
      <w:marBottom w:val="0"/>
      <w:divBdr>
        <w:top w:val="none" w:sz="0" w:space="0" w:color="auto"/>
        <w:left w:val="none" w:sz="0" w:space="0" w:color="auto"/>
        <w:bottom w:val="none" w:sz="0" w:space="0" w:color="auto"/>
        <w:right w:val="none" w:sz="0" w:space="0" w:color="auto"/>
      </w:divBdr>
    </w:div>
    <w:div w:id="360470746">
      <w:bodyDiv w:val="1"/>
      <w:marLeft w:val="0"/>
      <w:marRight w:val="0"/>
      <w:marTop w:val="0"/>
      <w:marBottom w:val="0"/>
      <w:divBdr>
        <w:top w:val="none" w:sz="0" w:space="0" w:color="auto"/>
        <w:left w:val="none" w:sz="0" w:space="0" w:color="auto"/>
        <w:bottom w:val="none" w:sz="0" w:space="0" w:color="auto"/>
        <w:right w:val="none" w:sz="0" w:space="0" w:color="auto"/>
      </w:divBdr>
    </w:div>
    <w:div w:id="361250200">
      <w:bodyDiv w:val="1"/>
      <w:marLeft w:val="0"/>
      <w:marRight w:val="0"/>
      <w:marTop w:val="0"/>
      <w:marBottom w:val="0"/>
      <w:divBdr>
        <w:top w:val="none" w:sz="0" w:space="0" w:color="auto"/>
        <w:left w:val="none" w:sz="0" w:space="0" w:color="auto"/>
        <w:bottom w:val="none" w:sz="0" w:space="0" w:color="auto"/>
        <w:right w:val="none" w:sz="0" w:space="0" w:color="auto"/>
      </w:divBdr>
    </w:div>
    <w:div w:id="361396190">
      <w:bodyDiv w:val="1"/>
      <w:marLeft w:val="0"/>
      <w:marRight w:val="0"/>
      <w:marTop w:val="0"/>
      <w:marBottom w:val="0"/>
      <w:divBdr>
        <w:top w:val="none" w:sz="0" w:space="0" w:color="auto"/>
        <w:left w:val="none" w:sz="0" w:space="0" w:color="auto"/>
        <w:bottom w:val="none" w:sz="0" w:space="0" w:color="auto"/>
        <w:right w:val="none" w:sz="0" w:space="0" w:color="auto"/>
      </w:divBdr>
    </w:div>
    <w:div w:id="361639278">
      <w:bodyDiv w:val="1"/>
      <w:marLeft w:val="0"/>
      <w:marRight w:val="0"/>
      <w:marTop w:val="0"/>
      <w:marBottom w:val="0"/>
      <w:divBdr>
        <w:top w:val="none" w:sz="0" w:space="0" w:color="auto"/>
        <w:left w:val="none" w:sz="0" w:space="0" w:color="auto"/>
        <w:bottom w:val="none" w:sz="0" w:space="0" w:color="auto"/>
        <w:right w:val="none" w:sz="0" w:space="0" w:color="auto"/>
      </w:divBdr>
    </w:div>
    <w:div w:id="363795976">
      <w:bodyDiv w:val="1"/>
      <w:marLeft w:val="0"/>
      <w:marRight w:val="0"/>
      <w:marTop w:val="0"/>
      <w:marBottom w:val="0"/>
      <w:divBdr>
        <w:top w:val="none" w:sz="0" w:space="0" w:color="auto"/>
        <w:left w:val="none" w:sz="0" w:space="0" w:color="auto"/>
        <w:bottom w:val="none" w:sz="0" w:space="0" w:color="auto"/>
        <w:right w:val="none" w:sz="0" w:space="0" w:color="auto"/>
      </w:divBdr>
    </w:div>
    <w:div w:id="365836057">
      <w:bodyDiv w:val="1"/>
      <w:marLeft w:val="0"/>
      <w:marRight w:val="0"/>
      <w:marTop w:val="0"/>
      <w:marBottom w:val="0"/>
      <w:divBdr>
        <w:top w:val="none" w:sz="0" w:space="0" w:color="auto"/>
        <w:left w:val="none" w:sz="0" w:space="0" w:color="auto"/>
        <w:bottom w:val="none" w:sz="0" w:space="0" w:color="auto"/>
        <w:right w:val="none" w:sz="0" w:space="0" w:color="auto"/>
      </w:divBdr>
    </w:div>
    <w:div w:id="366881942">
      <w:bodyDiv w:val="1"/>
      <w:marLeft w:val="0"/>
      <w:marRight w:val="0"/>
      <w:marTop w:val="0"/>
      <w:marBottom w:val="0"/>
      <w:divBdr>
        <w:top w:val="none" w:sz="0" w:space="0" w:color="auto"/>
        <w:left w:val="none" w:sz="0" w:space="0" w:color="auto"/>
        <w:bottom w:val="none" w:sz="0" w:space="0" w:color="auto"/>
        <w:right w:val="none" w:sz="0" w:space="0" w:color="auto"/>
      </w:divBdr>
    </w:div>
    <w:div w:id="368262060">
      <w:bodyDiv w:val="1"/>
      <w:marLeft w:val="0"/>
      <w:marRight w:val="0"/>
      <w:marTop w:val="0"/>
      <w:marBottom w:val="0"/>
      <w:divBdr>
        <w:top w:val="none" w:sz="0" w:space="0" w:color="auto"/>
        <w:left w:val="none" w:sz="0" w:space="0" w:color="auto"/>
        <w:bottom w:val="none" w:sz="0" w:space="0" w:color="auto"/>
        <w:right w:val="none" w:sz="0" w:space="0" w:color="auto"/>
      </w:divBdr>
    </w:div>
    <w:div w:id="368645599">
      <w:bodyDiv w:val="1"/>
      <w:marLeft w:val="0"/>
      <w:marRight w:val="0"/>
      <w:marTop w:val="0"/>
      <w:marBottom w:val="0"/>
      <w:divBdr>
        <w:top w:val="none" w:sz="0" w:space="0" w:color="auto"/>
        <w:left w:val="none" w:sz="0" w:space="0" w:color="auto"/>
        <w:bottom w:val="none" w:sz="0" w:space="0" w:color="auto"/>
        <w:right w:val="none" w:sz="0" w:space="0" w:color="auto"/>
      </w:divBdr>
    </w:div>
    <w:div w:id="374892504">
      <w:bodyDiv w:val="1"/>
      <w:marLeft w:val="0"/>
      <w:marRight w:val="0"/>
      <w:marTop w:val="0"/>
      <w:marBottom w:val="0"/>
      <w:divBdr>
        <w:top w:val="none" w:sz="0" w:space="0" w:color="auto"/>
        <w:left w:val="none" w:sz="0" w:space="0" w:color="auto"/>
        <w:bottom w:val="none" w:sz="0" w:space="0" w:color="auto"/>
        <w:right w:val="none" w:sz="0" w:space="0" w:color="auto"/>
      </w:divBdr>
    </w:div>
    <w:div w:id="375591610">
      <w:bodyDiv w:val="1"/>
      <w:marLeft w:val="0"/>
      <w:marRight w:val="0"/>
      <w:marTop w:val="0"/>
      <w:marBottom w:val="0"/>
      <w:divBdr>
        <w:top w:val="none" w:sz="0" w:space="0" w:color="auto"/>
        <w:left w:val="none" w:sz="0" w:space="0" w:color="auto"/>
        <w:bottom w:val="none" w:sz="0" w:space="0" w:color="auto"/>
        <w:right w:val="none" w:sz="0" w:space="0" w:color="auto"/>
      </w:divBdr>
    </w:div>
    <w:div w:id="381948987">
      <w:bodyDiv w:val="1"/>
      <w:marLeft w:val="0"/>
      <w:marRight w:val="0"/>
      <w:marTop w:val="0"/>
      <w:marBottom w:val="0"/>
      <w:divBdr>
        <w:top w:val="none" w:sz="0" w:space="0" w:color="auto"/>
        <w:left w:val="none" w:sz="0" w:space="0" w:color="auto"/>
        <w:bottom w:val="none" w:sz="0" w:space="0" w:color="auto"/>
        <w:right w:val="none" w:sz="0" w:space="0" w:color="auto"/>
      </w:divBdr>
    </w:div>
    <w:div w:id="382095072">
      <w:bodyDiv w:val="1"/>
      <w:marLeft w:val="0"/>
      <w:marRight w:val="0"/>
      <w:marTop w:val="0"/>
      <w:marBottom w:val="0"/>
      <w:divBdr>
        <w:top w:val="none" w:sz="0" w:space="0" w:color="auto"/>
        <w:left w:val="none" w:sz="0" w:space="0" w:color="auto"/>
        <w:bottom w:val="none" w:sz="0" w:space="0" w:color="auto"/>
        <w:right w:val="none" w:sz="0" w:space="0" w:color="auto"/>
      </w:divBdr>
    </w:div>
    <w:div w:id="382095394">
      <w:bodyDiv w:val="1"/>
      <w:marLeft w:val="0"/>
      <w:marRight w:val="0"/>
      <w:marTop w:val="0"/>
      <w:marBottom w:val="0"/>
      <w:divBdr>
        <w:top w:val="none" w:sz="0" w:space="0" w:color="auto"/>
        <w:left w:val="none" w:sz="0" w:space="0" w:color="auto"/>
        <w:bottom w:val="none" w:sz="0" w:space="0" w:color="auto"/>
        <w:right w:val="none" w:sz="0" w:space="0" w:color="auto"/>
      </w:divBdr>
    </w:div>
    <w:div w:id="382827999">
      <w:bodyDiv w:val="1"/>
      <w:marLeft w:val="0"/>
      <w:marRight w:val="0"/>
      <w:marTop w:val="0"/>
      <w:marBottom w:val="0"/>
      <w:divBdr>
        <w:top w:val="none" w:sz="0" w:space="0" w:color="auto"/>
        <w:left w:val="none" w:sz="0" w:space="0" w:color="auto"/>
        <w:bottom w:val="none" w:sz="0" w:space="0" w:color="auto"/>
        <w:right w:val="none" w:sz="0" w:space="0" w:color="auto"/>
      </w:divBdr>
    </w:div>
    <w:div w:id="383143916">
      <w:bodyDiv w:val="1"/>
      <w:marLeft w:val="0"/>
      <w:marRight w:val="0"/>
      <w:marTop w:val="0"/>
      <w:marBottom w:val="0"/>
      <w:divBdr>
        <w:top w:val="none" w:sz="0" w:space="0" w:color="auto"/>
        <w:left w:val="none" w:sz="0" w:space="0" w:color="auto"/>
        <w:bottom w:val="none" w:sz="0" w:space="0" w:color="auto"/>
        <w:right w:val="none" w:sz="0" w:space="0" w:color="auto"/>
      </w:divBdr>
    </w:div>
    <w:div w:id="384331179">
      <w:bodyDiv w:val="1"/>
      <w:marLeft w:val="0"/>
      <w:marRight w:val="0"/>
      <w:marTop w:val="0"/>
      <w:marBottom w:val="0"/>
      <w:divBdr>
        <w:top w:val="none" w:sz="0" w:space="0" w:color="auto"/>
        <w:left w:val="none" w:sz="0" w:space="0" w:color="auto"/>
        <w:bottom w:val="none" w:sz="0" w:space="0" w:color="auto"/>
        <w:right w:val="none" w:sz="0" w:space="0" w:color="auto"/>
      </w:divBdr>
    </w:div>
    <w:div w:id="385418247">
      <w:bodyDiv w:val="1"/>
      <w:marLeft w:val="0"/>
      <w:marRight w:val="0"/>
      <w:marTop w:val="0"/>
      <w:marBottom w:val="0"/>
      <w:divBdr>
        <w:top w:val="none" w:sz="0" w:space="0" w:color="auto"/>
        <w:left w:val="none" w:sz="0" w:space="0" w:color="auto"/>
        <w:bottom w:val="none" w:sz="0" w:space="0" w:color="auto"/>
        <w:right w:val="none" w:sz="0" w:space="0" w:color="auto"/>
      </w:divBdr>
    </w:div>
    <w:div w:id="385683015">
      <w:bodyDiv w:val="1"/>
      <w:marLeft w:val="0"/>
      <w:marRight w:val="0"/>
      <w:marTop w:val="0"/>
      <w:marBottom w:val="0"/>
      <w:divBdr>
        <w:top w:val="none" w:sz="0" w:space="0" w:color="auto"/>
        <w:left w:val="none" w:sz="0" w:space="0" w:color="auto"/>
        <w:bottom w:val="none" w:sz="0" w:space="0" w:color="auto"/>
        <w:right w:val="none" w:sz="0" w:space="0" w:color="auto"/>
      </w:divBdr>
    </w:div>
    <w:div w:id="388575237">
      <w:bodyDiv w:val="1"/>
      <w:marLeft w:val="0"/>
      <w:marRight w:val="0"/>
      <w:marTop w:val="0"/>
      <w:marBottom w:val="0"/>
      <w:divBdr>
        <w:top w:val="none" w:sz="0" w:space="0" w:color="auto"/>
        <w:left w:val="none" w:sz="0" w:space="0" w:color="auto"/>
        <w:bottom w:val="none" w:sz="0" w:space="0" w:color="auto"/>
        <w:right w:val="none" w:sz="0" w:space="0" w:color="auto"/>
      </w:divBdr>
    </w:div>
    <w:div w:id="391582415">
      <w:bodyDiv w:val="1"/>
      <w:marLeft w:val="0"/>
      <w:marRight w:val="0"/>
      <w:marTop w:val="0"/>
      <w:marBottom w:val="0"/>
      <w:divBdr>
        <w:top w:val="none" w:sz="0" w:space="0" w:color="auto"/>
        <w:left w:val="none" w:sz="0" w:space="0" w:color="auto"/>
        <w:bottom w:val="none" w:sz="0" w:space="0" w:color="auto"/>
        <w:right w:val="none" w:sz="0" w:space="0" w:color="auto"/>
      </w:divBdr>
    </w:div>
    <w:div w:id="393508910">
      <w:bodyDiv w:val="1"/>
      <w:marLeft w:val="0"/>
      <w:marRight w:val="0"/>
      <w:marTop w:val="0"/>
      <w:marBottom w:val="0"/>
      <w:divBdr>
        <w:top w:val="none" w:sz="0" w:space="0" w:color="auto"/>
        <w:left w:val="none" w:sz="0" w:space="0" w:color="auto"/>
        <w:bottom w:val="none" w:sz="0" w:space="0" w:color="auto"/>
        <w:right w:val="none" w:sz="0" w:space="0" w:color="auto"/>
      </w:divBdr>
    </w:div>
    <w:div w:id="394939540">
      <w:bodyDiv w:val="1"/>
      <w:marLeft w:val="0"/>
      <w:marRight w:val="0"/>
      <w:marTop w:val="0"/>
      <w:marBottom w:val="0"/>
      <w:divBdr>
        <w:top w:val="none" w:sz="0" w:space="0" w:color="auto"/>
        <w:left w:val="none" w:sz="0" w:space="0" w:color="auto"/>
        <w:bottom w:val="none" w:sz="0" w:space="0" w:color="auto"/>
        <w:right w:val="none" w:sz="0" w:space="0" w:color="auto"/>
      </w:divBdr>
    </w:div>
    <w:div w:id="395859035">
      <w:bodyDiv w:val="1"/>
      <w:marLeft w:val="0"/>
      <w:marRight w:val="0"/>
      <w:marTop w:val="0"/>
      <w:marBottom w:val="0"/>
      <w:divBdr>
        <w:top w:val="none" w:sz="0" w:space="0" w:color="auto"/>
        <w:left w:val="none" w:sz="0" w:space="0" w:color="auto"/>
        <w:bottom w:val="none" w:sz="0" w:space="0" w:color="auto"/>
        <w:right w:val="none" w:sz="0" w:space="0" w:color="auto"/>
      </w:divBdr>
    </w:div>
    <w:div w:id="398097970">
      <w:bodyDiv w:val="1"/>
      <w:marLeft w:val="0"/>
      <w:marRight w:val="0"/>
      <w:marTop w:val="0"/>
      <w:marBottom w:val="0"/>
      <w:divBdr>
        <w:top w:val="none" w:sz="0" w:space="0" w:color="auto"/>
        <w:left w:val="none" w:sz="0" w:space="0" w:color="auto"/>
        <w:bottom w:val="none" w:sz="0" w:space="0" w:color="auto"/>
        <w:right w:val="none" w:sz="0" w:space="0" w:color="auto"/>
      </w:divBdr>
    </w:div>
    <w:div w:id="398134806">
      <w:bodyDiv w:val="1"/>
      <w:marLeft w:val="0"/>
      <w:marRight w:val="0"/>
      <w:marTop w:val="0"/>
      <w:marBottom w:val="0"/>
      <w:divBdr>
        <w:top w:val="none" w:sz="0" w:space="0" w:color="auto"/>
        <w:left w:val="none" w:sz="0" w:space="0" w:color="auto"/>
        <w:bottom w:val="none" w:sz="0" w:space="0" w:color="auto"/>
        <w:right w:val="none" w:sz="0" w:space="0" w:color="auto"/>
      </w:divBdr>
    </w:div>
    <w:div w:id="403450470">
      <w:bodyDiv w:val="1"/>
      <w:marLeft w:val="0"/>
      <w:marRight w:val="0"/>
      <w:marTop w:val="0"/>
      <w:marBottom w:val="0"/>
      <w:divBdr>
        <w:top w:val="none" w:sz="0" w:space="0" w:color="auto"/>
        <w:left w:val="none" w:sz="0" w:space="0" w:color="auto"/>
        <w:bottom w:val="none" w:sz="0" w:space="0" w:color="auto"/>
        <w:right w:val="none" w:sz="0" w:space="0" w:color="auto"/>
      </w:divBdr>
    </w:div>
    <w:div w:id="403576294">
      <w:bodyDiv w:val="1"/>
      <w:marLeft w:val="0"/>
      <w:marRight w:val="0"/>
      <w:marTop w:val="0"/>
      <w:marBottom w:val="0"/>
      <w:divBdr>
        <w:top w:val="none" w:sz="0" w:space="0" w:color="auto"/>
        <w:left w:val="none" w:sz="0" w:space="0" w:color="auto"/>
        <w:bottom w:val="none" w:sz="0" w:space="0" w:color="auto"/>
        <w:right w:val="none" w:sz="0" w:space="0" w:color="auto"/>
      </w:divBdr>
    </w:div>
    <w:div w:id="403646183">
      <w:bodyDiv w:val="1"/>
      <w:marLeft w:val="0"/>
      <w:marRight w:val="0"/>
      <w:marTop w:val="0"/>
      <w:marBottom w:val="0"/>
      <w:divBdr>
        <w:top w:val="none" w:sz="0" w:space="0" w:color="auto"/>
        <w:left w:val="none" w:sz="0" w:space="0" w:color="auto"/>
        <w:bottom w:val="none" w:sz="0" w:space="0" w:color="auto"/>
        <w:right w:val="none" w:sz="0" w:space="0" w:color="auto"/>
      </w:divBdr>
    </w:div>
    <w:div w:id="404306548">
      <w:bodyDiv w:val="1"/>
      <w:marLeft w:val="0"/>
      <w:marRight w:val="0"/>
      <w:marTop w:val="0"/>
      <w:marBottom w:val="0"/>
      <w:divBdr>
        <w:top w:val="none" w:sz="0" w:space="0" w:color="auto"/>
        <w:left w:val="none" w:sz="0" w:space="0" w:color="auto"/>
        <w:bottom w:val="none" w:sz="0" w:space="0" w:color="auto"/>
        <w:right w:val="none" w:sz="0" w:space="0" w:color="auto"/>
      </w:divBdr>
    </w:div>
    <w:div w:id="405568887">
      <w:bodyDiv w:val="1"/>
      <w:marLeft w:val="0"/>
      <w:marRight w:val="0"/>
      <w:marTop w:val="0"/>
      <w:marBottom w:val="0"/>
      <w:divBdr>
        <w:top w:val="none" w:sz="0" w:space="0" w:color="auto"/>
        <w:left w:val="none" w:sz="0" w:space="0" w:color="auto"/>
        <w:bottom w:val="none" w:sz="0" w:space="0" w:color="auto"/>
        <w:right w:val="none" w:sz="0" w:space="0" w:color="auto"/>
      </w:divBdr>
    </w:div>
    <w:div w:id="407045808">
      <w:bodyDiv w:val="1"/>
      <w:marLeft w:val="0"/>
      <w:marRight w:val="0"/>
      <w:marTop w:val="0"/>
      <w:marBottom w:val="0"/>
      <w:divBdr>
        <w:top w:val="none" w:sz="0" w:space="0" w:color="auto"/>
        <w:left w:val="none" w:sz="0" w:space="0" w:color="auto"/>
        <w:bottom w:val="none" w:sz="0" w:space="0" w:color="auto"/>
        <w:right w:val="none" w:sz="0" w:space="0" w:color="auto"/>
      </w:divBdr>
    </w:div>
    <w:div w:id="408238775">
      <w:bodyDiv w:val="1"/>
      <w:marLeft w:val="0"/>
      <w:marRight w:val="0"/>
      <w:marTop w:val="0"/>
      <w:marBottom w:val="0"/>
      <w:divBdr>
        <w:top w:val="none" w:sz="0" w:space="0" w:color="auto"/>
        <w:left w:val="none" w:sz="0" w:space="0" w:color="auto"/>
        <w:bottom w:val="none" w:sz="0" w:space="0" w:color="auto"/>
        <w:right w:val="none" w:sz="0" w:space="0" w:color="auto"/>
      </w:divBdr>
    </w:div>
    <w:div w:id="408622839">
      <w:bodyDiv w:val="1"/>
      <w:marLeft w:val="0"/>
      <w:marRight w:val="0"/>
      <w:marTop w:val="0"/>
      <w:marBottom w:val="0"/>
      <w:divBdr>
        <w:top w:val="none" w:sz="0" w:space="0" w:color="auto"/>
        <w:left w:val="none" w:sz="0" w:space="0" w:color="auto"/>
        <w:bottom w:val="none" w:sz="0" w:space="0" w:color="auto"/>
        <w:right w:val="none" w:sz="0" w:space="0" w:color="auto"/>
      </w:divBdr>
    </w:div>
    <w:div w:id="409472625">
      <w:bodyDiv w:val="1"/>
      <w:marLeft w:val="0"/>
      <w:marRight w:val="0"/>
      <w:marTop w:val="0"/>
      <w:marBottom w:val="0"/>
      <w:divBdr>
        <w:top w:val="none" w:sz="0" w:space="0" w:color="auto"/>
        <w:left w:val="none" w:sz="0" w:space="0" w:color="auto"/>
        <w:bottom w:val="none" w:sz="0" w:space="0" w:color="auto"/>
        <w:right w:val="none" w:sz="0" w:space="0" w:color="auto"/>
      </w:divBdr>
    </w:div>
    <w:div w:id="410473422">
      <w:bodyDiv w:val="1"/>
      <w:marLeft w:val="0"/>
      <w:marRight w:val="0"/>
      <w:marTop w:val="0"/>
      <w:marBottom w:val="0"/>
      <w:divBdr>
        <w:top w:val="none" w:sz="0" w:space="0" w:color="auto"/>
        <w:left w:val="none" w:sz="0" w:space="0" w:color="auto"/>
        <w:bottom w:val="none" w:sz="0" w:space="0" w:color="auto"/>
        <w:right w:val="none" w:sz="0" w:space="0" w:color="auto"/>
      </w:divBdr>
    </w:div>
    <w:div w:id="411004845">
      <w:bodyDiv w:val="1"/>
      <w:marLeft w:val="0"/>
      <w:marRight w:val="0"/>
      <w:marTop w:val="0"/>
      <w:marBottom w:val="0"/>
      <w:divBdr>
        <w:top w:val="none" w:sz="0" w:space="0" w:color="auto"/>
        <w:left w:val="none" w:sz="0" w:space="0" w:color="auto"/>
        <w:bottom w:val="none" w:sz="0" w:space="0" w:color="auto"/>
        <w:right w:val="none" w:sz="0" w:space="0" w:color="auto"/>
      </w:divBdr>
    </w:div>
    <w:div w:id="411851558">
      <w:bodyDiv w:val="1"/>
      <w:marLeft w:val="0"/>
      <w:marRight w:val="0"/>
      <w:marTop w:val="0"/>
      <w:marBottom w:val="0"/>
      <w:divBdr>
        <w:top w:val="none" w:sz="0" w:space="0" w:color="auto"/>
        <w:left w:val="none" w:sz="0" w:space="0" w:color="auto"/>
        <w:bottom w:val="none" w:sz="0" w:space="0" w:color="auto"/>
        <w:right w:val="none" w:sz="0" w:space="0" w:color="auto"/>
      </w:divBdr>
    </w:div>
    <w:div w:id="413471862">
      <w:bodyDiv w:val="1"/>
      <w:marLeft w:val="0"/>
      <w:marRight w:val="0"/>
      <w:marTop w:val="0"/>
      <w:marBottom w:val="0"/>
      <w:divBdr>
        <w:top w:val="none" w:sz="0" w:space="0" w:color="auto"/>
        <w:left w:val="none" w:sz="0" w:space="0" w:color="auto"/>
        <w:bottom w:val="none" w:sz="0" w:space="0" w:color="auto"/>
        <w:right w:val="none" w:sz="0" w:space="0" w:color="auto"/>
      </w:divBdr>
    </w:div>
    <w:div w:id="414859947">
      <w:bodyDiv w:val="1"/>
      <w:marLeft w:val="0"/>
      <w:marRight w:val="0"/>
      <w:marTop w:val="0"/>
      <w:marBottom w:val="0"/>
      <w:divBdr>
        <w:top w:val="none" w:sz="0" w:space="0" w:color="auto"/>
        <w:left w:val="none" w:sz="0" w:space="0" w:color="auto"/>
        <w:bottom w:val="none" w:sz="0" w:space="0" w:color="auto"/>
        <w:right w:val="none" w:sz="0" w:space="0" w:color="auto"/>
      </w:divBdr>
    </w:div>
    <w:div w:id="415519328">
      <w:bodyDiv w:val="1"/>
      <w:marLeft w:val="0"/>
      <w:marRight w:val="0"/>
      <w:marTop w:val="0"/>
      <w:marBottom w:val="0"/>
      <w:divBdr>
        <w:top w:val="none" w:sz="0" w:space="0" w:color="auto"/>
        <w:left w:val="none" w:sz="0" w:space="0" w:color="auto"/>
        <w:bottom w:val="none" w:sz="0" w:space="0" w:color="auto"/>
        <w:right w:val="none" w:sz="0" w:space="0" w:color="auto"/>
      </w:divBdr>
    </w:div>
    <w:div w:id="415904631">
      <w:bodyDiv w:val="1"/>
      <w:marLeft w:val="0"/>
      <w:marRight w:val="0"/>
      <w:marTop w:val="0"/>
      <w:marBottom w:val="0"/>
      <w:divBdr>
        <w:top w:val="none" w:sz="0" w:space="0" w:color="auto"/>
        <w:left w:val="none" w:sz="0" w:space="0" w:color="auto"/>
        <w:bottom w:val="none" w:sz="0" w:space="0" w:color="auto"/>
        <w:right w:val="none" w:sz="0" w:space="0" w:color="auto"/>
      </w:divBdr>
    </w:div>
    <w:div w:id="418644900">
      <w:bodyDiv w:val="1"/>
      <w:marLeft w:val="0"/>
      <w:marRight w:val="0"/>
      <w:marTop w:val="0"/>
      <w:marBottom w:val="0"/>
      <w:divBdr>
        <w:top w:val="none" w:sz="0" w:space="0" w:color="auto"/>
        <w:left w:val="none" w:sz="0" w:space="0" w:color="auto"/>
        <w:bottom w:val="none" w:sz="0" w:space="0" w:color="auto"/>
        <w:right w:val="none" w:sz="0" w:space="0" w:color="auto"/>
      </w:divBdr>
    </w:div>
    <w:div w:id="421343594">
      <w:bodyDiv w:val="1"/>
      <w:marLeft w:val="0"/>
      <w:marRight w:val="0"/>
      <w:marTop w:val="0"/>
      <w:marBottom w:val="0"/>
      <w:divBdr>
        <w:top w:val="none" w:sz="0" w:space="0" w:color="auto"/>
        <w:left w:val="none" w:sz="0" w:space="0" w:color="auto"/>
        <w:bottom w:val="none" w:sz="0" w:space="0" w:color="auto"/>
        <w:right w:val="none" w:sz="0" w:space="0" w:color="auto"/>
      </w:divBdr>
    </w:div>
    <w:div w:id="422073082">
      <w:bodyDiv w:val="1"/>
      <w:marLeft w:val="0"/>
      <w:marRight w:val="0"/>
      <w:marTop w:val="0"/>
      <w:marBottom w:val="0"/>
      <w:divBdr>
        <w:top w:val="none" w:sz="0" w:space="0" w:color="auto"/>
        <w:left w:val="none" w:sz="0" w:space="0" w:color="auto"/>
        <w:bottom w:val="none" w:sz="0" w:space="0" w:color="auto"/>
        <w:right w:val="none" w:sz="0" w:space="0" w:color="auto"/>
      </w:divBdr>
    </w:div>
    <w:div w:id="424419573">
      <w:bodyDiv w:val="1"/>
      <w:marLeft w:val="0"/>
      <w:marRight w:val="0"/>
      <w:marTop w:val="0"/>
      <w:marBottom w:val="0"/>
      <w:divBdr>
        <w:top w:val="none" w:sz="0" w:space="0" w:color="auto"/>
        <w:left w:val="none" w:sz="0" w:space="0" w:color="auto"/>
        <w:bottom w:val="none" w:sz="0" w:space="0" w:color="auto"/>
        <w:right w:val="none" w:sz="0" w:space="0" w:color="auto"/>
      </w:divBdr>
    </w:div>
    <w:div w:id="427820060">
      <w:bodyDiv w:val="1"/>
      <w:marLeft w:val="0"/>
      <w:marRight w:val="0"/>
      <w:marTop w:val="0"/>
      <w:marBottom w:val="0"/>
      <w:divBdr>
        <w:top w:val="none" w:sz="0" w:space="0" w:color="auto"/>
        <w:left w:val="none" w:sz="0" w:space="0" w:color="auto"/>
        <w:bottom w:val="none" w:sz="0" w:space="0" w:color="auto"/>
        <w:right w:val="none" w:sz="0" w:space="0" w:color="auto"/>
      </w:divBdr>
    </w:div>
    <w:div w:id="429280013">
      <w:bodyDiv w:val="1"/>
      <w:marLeft w:val="0"/>
      <w:marRight w:val="0"/>
      <w:marTop w:val="0"/>
      <w:marBottom w:val="0"/>
      <w:divBdr>
        <w:top w:val="none" w:sz="0" w:space="0" w:color="auto"/>
        <w:left w:val="none" w:sz="0" w:space="0" w:color="auto"/>
        <w:bottom w:val="none" w:sz="0" w:space="0" w:color="auto"/>
        <w:right w:val="none" w:sz="0" w:space="0" w:color="auto"/>
      </w:divBdr>
    </w:div>
    <w:div w:id="432291061">
      <w:bodyDiv w:val="1"/>
      <w:marLeft w:val="0"/>
      <w:marRight w:val="0"/>
      <w:marTop w:val="0"/>
      <w:marBottom w:val="0"/>
      <w:divBdr>
        <w:top w:val="none" w:sz="0" w:space="0" w:color="auto"/>
        <w:left w:val="none" w:sz="0" w:space="0" w:color="auto"/>
        <w:bottom w:val="none" w:sz="0" w:space="0" w:color="auto"/>
        <w:right w:val="none" w:sz="0" w:space="0" w:color="auto"/>
      </w:divBdr>
    </w:div>
    <w:div w:id="432897030">
      <w:bodyDiv w:val="1"/>
      <w:marLeft w:val="0"/>
      <w:marRight w:val="0"/>
      <w:marTop w:val="0"/>
      <w:marBottom w:val="0"/>
      <w:divBdr>
        <w:top w:val="none" w:sz="0" w:space="0" w:color="auto"/>
        <w:left w:val="none" w:sz="0" w:space="0" w:color="auto"/>
        <w:bottom w:val="none" w:sz="0" w:space="0" w:color="auto"/>
        <w:right w:val="none" w:sz="0" w:space="0" w:color="auto"/>
      </w:divBdr>
    </w:div>
    <w:div w:id="437870732">
      <w:bodyDiv w:val="1"/>
      <w:marLeft w:val="0"/>
      <w:marRight w:val="0"/>
      <w:marTop w:val="0"/>
      <w:marBottom w:val="0"/>
      <w:divBdr>
        <w:top w:val="none" w:sz="0" w:space="0" w:color="auto"/>
        <w:left w:val="none" w:sz="0" w:space="0" w:color="auto"/>
        <w:bottom w:val="none" w:sz="0" w:space="0" w:color="auto"/>
        <w:right w:val="none" w:sz="0" w:space="0" w:color="auto"/>
      </w:divBdr>
    </w:div>
    <w:div w:id="438335337">
      <w:bodyDiv w:val="1"/>
      <w:marLeft w:val="0"/>
      <w:marRight w:val="0"/>
      <w:marTop w:val="0"/>
      <w:marBottom w:val="0"/>
      <w:divBdr>
        <w:top w:val="none" w:sz="0" w:space="0" w:color="auto"/>
        <w:left w:val="none" w:sz="0" w:space="0" w:color="auto"/>
        <w:bottom w:val="none" w:sz="0" w:space="0" w:color="auto"/>
        <w:right w:val="none" w:sz="0" w:space="0" w:color="auto"/>
      </w:divBdr>
    </w:div>
    <w:div w:id="442307442">
      <w:bodyDiv w:val="1"/>
      <w:marLeft w:val="0"/>
      <w:marRight w:val="0"/>
      <w:marTop w:val="0"/>
      <w:marBottom w:val="0"/>
      <w:divBdr>
        <w:top w:val="none" w:sz="0" w:space="0" w:color="auto"/>
        <w:left w:val="none" w:sz="0" w:space="0" w:color="auto"/>
        <w:bottom w:val="none" w:sz="0" w:space="0" w:color="auto"/>
        <w:right w:val="none" w:sz="0" w:space="0" w:color="auto"/>
      </w:divBdr>
    </w:div>
    <w:div w:id="442769527">
      <w:bodyDiv w:val="1"/>
      <w:marLeft w:val="0"/>
      <w:marRight w:val="0"/>
      <w:marTop w:val="0"/>
      <w:marBottom w:val="0"/>
      <w:divBdr>
        <w:top w:val="none" w:sz="0" w:space="0" w:color="auto"/>
        <w:left w:val="none" w:sz="0" w:space="0" w:color="auto"/>
        <w:bottom w:val="none" w:sz="0" w:space="0" w:color="auto"/>
        <w:right w:val="none" w:sz="0" w:space="0" w:color="auto"/>
      </w:divBdr>
    </w:div>
    <w:div w:id="445004674">
      <w:bodyDiv w:val="1"/>
      <w:marLeft w:val="0"/>
      <w:marRight w:val="0"/>
      <w:marTop w:val="0"/>
      <w:marBottom w:val="0"/>
      <w:divBdr>
        <w:top w:val="none" w:sz="0" w:space="0" w:color="auto"/>
        <w:left w:val="none" w:sz="0" w:space="0" w:color="auto"/>
        <w:bottom w:val="none" w:sz="0" w:space="0" w:color="auto"/>
        <w:right w:val="none" w:sz="0" w:space="0" w:color="auto"/>
      </w:divBdr>
    </w:div>
    <w:div w:id="447240644">
      <w:bodyDiv w:val="1"/>
      <w:marLeft w:val="0"/>
      <w:marRight w:val="0"/>
      <w:marTop w:val="0"/>
      <w:marBottom w:val="0"/>
      <w:divBdr>
        <w:top w:val="none" w:sz="0" w:space="0" w:color="auto"/>
        <w:left w:val="none" w:sz="0" w:space="0" w:color="auto"/>
        <w:bottom w:val="none" w:sz="0" w:space="0" w:color="auto"/>
        <w:right w:val="none" w:sz="0" w:space="0" w:color="auto"/>
      </w:divBdr>
    </w:div>
    <w:div w:id="447428851">
      <w:bodyDiv w:val="1"/>
      <w:marLeft w:val="0"/>
      <w:marRight w:val="0"/>
      <w:marTop w:val="0"/>
      <w:marBottom w:val="0"/>
      <w:divBdr>
        <w:top w:val="none" w:sz="0" w:space="0" w:color="auto"/>
        <w:left w:val="none" w:sz="0" w:space="0" w:color="auto"/>
        <w:bottom w:val="none" w:sz="0" w:space="0" w:color="auto"/>
        <w:right w:val="none" w:sz="0" w:space="0" w:color="auto"/>
      </w:divBdr>
    </w:div>
    <w:div w:id="451245688">
      <w:bodyDiv w:val="1"/>
      <w:marLeft w:val="0"/>
      <w:marRight w:val="0"/>
      <w:marTop w:val="0"/>
      <w:marBottom w:val="0"/>
      <w:divBdr>
        <w:top w:val="none" w:sz="0" w:space="0" w:color="auto"/>
        <w:left w:val="none" w:sz="0" w:space="0" w:color="auto"/>
        <w:bottom w:val="none" w:sz="0" w:space="0" w:color="auto"/>
        <w:right w:val="none" w:sz="0" w:space="0" w:color="auto"/>
      </w:divBdr>
    </w:div>
    <w:div w:id="451752179">
      <w:bodyDiv w:val="1"/>
      <w:marLeft w:val="0"/>
      <w:marRight w:val="0"/>
      <w:marTop w:val="0"/>
      <w:marBottom w:val="0"/>
      <w:divBdr>
        <w:top w:val="none" w:sz="0" w:space="0" w:color="auto"/>
        <w:left w:val="none" w:sz="0" w:space="0" w:color="auto"/>
        <w:bottom w:val="none" w:sz="0" w:space="0" w:color="auto"/>
        <w:right w:val="none" w:sz="0" w:space="0" w:color="auto"/>
      </w:divBdr>
    </w:div>
    <w:div w:id="455225073">
      <w:bodyDiv w:val="1"/>
      <w:marLeft w:val="0"/>
      <w:marRight w:val="0"/>
      <w:marTop w:val="0"/>
      <w:marBottom w:val="0"/>
      <w:divBdr>
        <w:top w:val="none" w:sz="0" w:space="0" w:color="auto"/>
        <w:left w:val="none" w:sz="0" w:space="0" w:color="auto"/>
        <w:bottom w:val="none" w:sz="0" w:space="0" w:color="auto"/>
        <w:right w:val="none" w:sz="0" w:space="0" w:color="auto"/>
      </w:divBdr>
    </w:div>
    <w:div w:id="457333298">
      <w:bodyDiv w:val="1"/>
      <w:marLeft w:val="0"/>
      <w:marRight w:val="0"/>
      <w:marTop w:val="0"/>
      <w:marBottom w:val="0"/>
      <w:divBdr>
        <w:top w:val="none" w:sz="0" w:space="0" w:color="auto"/>
        <w:left w:val="none" w:sz="0" w:space="0" w:color="auto"/>
        <w:bottom w:val="none" w:sz="0" w:space="0" w:color="auto"/>
        <w:right w:val="none" w:sz="0" w:space="0" w:color="auto"/>
      </w:divBdr>
    </w:div>
    <w:div w:id="457921653">
      <w:bodyDiv w:val="1"/>
      <w:marLeft w:val="0"/>
      <w:marRight w:val="0"/>
      <w:marTop w:val="0"/>
      <w:marBottom w:val="0"/>
      <w:divBdr>
        <w:top w:val="none" w:sz="0" w:space="0" w:color="auto"/>
        <w:left w:val="none" w:sz="0" w:space="0" w:color="auto"/>
        <w:bottom w:val="none" w:sz="0" w:space="0" w:color="auto"/>
        <w:right w:val="none" w:sz="0" w:space="0" w:color="auto"/>
      </w:divBdr>
    </w:div>
    <w:div w:id="458883594">
      <w:bodyDiv w:val="1"/>
      <w:marLeft w:val="0"/>
      <w:marRight w:val="0"/>
      <w:marTop w:val="0"/>
      <w:marBottom w:val="0"/>
      <w:divBdr>
        <w:top w:val="none" w:sz="0" w:space="0" w:color="auto"/>
        <w:left w:val="none" w:sz="0" w:space="0" w:color="auto"/>
        <w:bottom w:val="none" w:sz="0" w:space="0" w:color="auto"/>
        <w:right w:val="none" w:sz="0" w:space="0" w:color="auto"/>
      </w:divBdr>
    </w:div>
    <w:div w:id="459760127">
      <w:bodyDiv w:val="1"/>
      <w:marLeft w:val="0"/>
      <w:marRight w:val="0"/>
      <w:marTop w:val="0"/>
      <w:marBottom w:val="0"/>
      <w:divBdr>
        <w:top w:val="none" w:sz="0" w:space="0" w:color="auto"/>
        <w:left w:val="none" w:sz="0" w:space="0" w:color="auto"/>
        <w:bottom w:val="none" w:sz="0" w:space="0" w:color="auto"/>
        <w:right w:val="none" w:sz="0" w:space="0" w:color="auto"/>
      </w:divBdr>
    </w:div>
    <w:div w:id="461659500">
      <w:bodyDiv w:val="1"/>
      <w:marLeft w:val="0"/>
      <w:marRight w:val="0"/>
      <w:marTop w:val="0"/>
      <w:marBottom w:val="0"/>
      <w:divBdr>
        <w:top w:val="none" w:sz="0" w:space="0" w:color="auto"/>
        <w:left w:val="none" w:sz="0" w:space="0" w:color="auto"/>
        <w:bottom w:val="none" w:sz="0" w:space="0" w:color="auto"/>
        <w:right w:val="none" w:sz="0" w:space="0" w:color="auto"/>
      </w:divBdr>
    </w:div>
    <w:div w:id="462045763">
      <w:bodyDiv w:val="1"/>
      <w:marLeft w:val="0"/>
      <w:marRight w:val="0"/>
      <w:marTop w:val="0"/>
      <w:marBottom w:val="0"/>
      <w:divBdr>
        <w:top w:val="none" w:sz="0" w:space="0" w:color="auto"/>
        <w:left w:val="none" w:sz="0" w:space="0" w:color="auto"/>
        <w:bottom w:val="none" w:sz="0" w:space="0" w:color="auto"/>
        <w:right w:val="none" w:sz="0" w:space="0" w:color="auto"/>
      </w:divBdr>
    </w:div>
    <w:div w:id="465440604">
      <w:bodyDiv w:val="1"/>
      <w:marLeft w:val="0"/>
      <w:marRight w:val="0"/>
      <w:marTop w:val="0"/>
      <w:marBottom w:val="0"/>
      <w:divBdr>
        <w:top w:val="none" w:sz="0" w:space="0" w:color="auto"/>
        <w:left w:val="none" w:sz="0" w:space="0" w:color="auto"/>
        <w:bottom w:val="none" w:sz="0" w:space="0" w:color="auto"/>
        <w:right w:val="none" w:sz="0" w:space="0" w:color="auto"/>
      </w:divBdr>
    </w:div>
    <w:div w:id="466165122">
      <w:bodyDiv w:val="1"/>
      <w:marLeft w:val="0"/>
      <w:marRight w:val="0"/>
      <w:marTop w:val="0"/>
      <w:marBottom w:val="0"/>
      <w:divBdr>
        <w:top w:val="none" w:sz="0" w:space="0" w:color="auto"/>
        <w:left w:val="none" w:sz="0" w:space="0" w:color="auto"/>
        <w:bottom w:val="none" w:sz="0" w:space="0" w:color="auto"/>
        <w:right w:val="none" w:sz="0" w:space="0" w:color="auto"/>
      </w:divBdr>
    </w:div>
    <w:div w:id="467555150">
      <w:bodyDiv w:val="1"/>
      <w:marLeft w:val="0"/>
      <w:marRight w:val="0"/>
      <w:marTop w:val="0"/>
      <w:marBottom w:val="0"/>
      <w:divBdr>
        <w:top w:val="none" w:sz="0" w:space="0" w:color="auto"/>
        <w:left w:val="none" w:sz="0" w:space="0" w:color="auto"/>
        <w:bottom w:val="none" w:sz="0" w:space="0" w:color="auto"/>
        <w:right w:val="none" w:sz="0" w:space="0" w:color="auto"/>
      </w:divBdr>
    </w:div>
    <w:div w:id="469128469">
      <w:bodyDiv w:val="1"/>
      <w:marLeft w:val="0"/>
      <w:marRight w:val="0"/>
      <w:marTop w:val="0"/>
      <w:marBottom w:val="0"/>
      <w:divBdr>
        <w:top w:val="none" w:sz="0" w:space="0" w:color="auto"/>
        <w:left w:val="none" w:sz="0" w:space="0" w:color="auto"/>
        <w:bottom w:val="none" w:sz="0" w:space="0" w:color="auto"/>
        <w:right w:val="none" w:sz="0" w:space="0" w:color="auto"/>
      </w:divBdr>
    </w:div>
    <w:div w:id="469632041">
      <w:bodyDiv w:val="1"/>
      <w:marLeft w:val="0"/>
      <w:marRight w:val="0"/>
      <w:marTop w:val="0"/>
      <w:marBottom w:val="0"/>
      <w:divBdr>
        <w:top w:val="none" w:sz="0" w:space="0" w:color="auto"/>
        <w:left w:val="none" w:sz="0" w:space="0" w:color="auto"/>
        <w:bottom w:val="none" w:sz="0" w:space="0" w:color="auto"/>
        <w:right w:val="none" w:sz="0" w:space="0" w:color="auto"/>
      </w:divBdr>
    </w:div>
    <w:div w:id="469785489">
      <w:bodyDiv w:val="1"/>
      <w:marLeft w:val="0"/>
      <w:marRight w:val="0"/>
      <w:marTop w:val="0"/>
      <w:marBottom w:val="0"/>
      <w:divBdr>
        <w:top w:val="none" w:sz="0" w:space="0" w:color="auto"/>
        <w:left w:val="none" w:sz="0" w:space="0" w:color="auto"/>
        <w:bottom w:val="none" w:sz="0" w:space="0" w:color="auto"/>
        <w:right w:val="none" w:sz="0" w:space="0" w:color="auto"/>
      </w:divBdr>
    </w:div>
    <w:div w:id="473791986">
      <w:bodyDiv w:val="1"/>
      <w:marLeft w:val="0"/>
      <w:marRight w:val="0"/>
      <w:marTop w:val="0"/>
      <w:marBottom w:val="0"/>
      <w:divBdr>
        <w:top w:val="none" w:sz="0" w:space="0" w:color="auto"/>
        <w:left w:val="none" w:sz="0" w:space="0" w:color="auto"/>
        <w:bottom w:val="none" w:sz="0" w:space="0" w:color="auto"/>
        <w:right w:val="none" w:sz="0" w:space="0" w:color="auto"/>
      </w:divBdr>
    </w:div>
    <w:div w:id="474688904">
      <w:bodyDiv w:val="1"/>
      <w:marLeft w:val="0"/>
      <w:marRight w:val="0"/>
      <w:marTop w:val="0"/>
      <w:marBottom w:val="0"/>
      <w:divBdr>
        <w:top w:val="none" w:sz="0" w:space="0" w:color="auto"/>
        <w:left w:val="none" w:sz="0" w:space="0" w:color="auto"/>
        <w:bottom w:val="none" w:sz="0" w:space="0" w:color="auto"/>
        <w:right w:val="none" w:sz="0" w:space="0" w:color="auto"/>
      </w:divBdr>
    </w:div>
    <w:div w:id="476456057">
      <w:bodyDiv w:val="1"/>
      <w:marLeft w:val="0"/>
      <w:marRight w:val="0"/>
      <w:marTop w:val="0"/>
      <w:marBottom w:val="0"/>
      <w:divBdr>
        <w:top w:val="none" w:sz="0" w:space="0" w:color="auto"/>
        <w:left w:val="none" w:sz="0" w:space="0" w:color="auto"/>
        <w:bottom w:val="none" w:sz="0" w:space="0" w:color="auto"/>
        <w:right w:val="none" w:sz="0" w:space="0" w:color="auto"/>
      </w:divBdr>
    </w:div>
    <w:div w:id="477117898">
      <w:bodyDiv w:val="1"/>
      <w:marLeft w:val="0"/>
      <w:marRight w:val="0"/>
      <w:marTop w:val="0"/>
      <w:marBottom w:val="0"/>
      <w:divBdr>
        <w:top w:val="none" w:sz="0" w:space="0" w:color="auto"/>
        <w:left w:val="none" w:sz="0" w:space="0" w:color="auto"/>
        <w:bottom w:val="none" w:sz="0" w:space="0" w:color="auto"/>
        <w:right w:val="none" w:sz="0" w:space="0" w:color="auto"/>
      </w:divBdr>
    </w:div>
    <w:div w:id="477452389">
      <w:bodyDiv w:val="1"/>
      <w:marLeft w:val="0"/>
      <w:marRight w:val="0"/>
      <w:marTop w:val="0"/>
      <w:marBottom w:val="0"/>
      <w:divBdr>
        <w:top w:val="none" w:sz="0" w:space="0" w:color="auto"/>
        <w:left w:val="none" w:sz="0" w:space="0" w:color="auto"/>
        <w:bottom w:val="none" w:sz="0" w:space="0" w:color="auto"/>
        <w:right w:val="none" w:sz="0" w:space="0" w:color="auto"/>
      </w:divBdr>
    </w:div>
    <w:div w:id="480274451">
      <w:bodyDiv w:val="1"/>
      <w:marLeft w:val="0"/>
      <w:marRight w:val="0"/>
      <w:marTop w:val="0"/>
      <w:marBottom w:val="0"/>
      <w:divBdr>
        <w:top w:val="none" w:sz="0" w:space="0" w:color="auto"/>
        <w:left w:val="none" w:sz="0" w:space="0" w:color="auto"/>
        <w:bottom w:val="none" w:sz="0" w:space="0" w:color="auto"/>
        <w:right w:val="none" w:sz="0" w:space="0" w:color="auto"/>
      </w:divBdr>
    </w:div>
    <w:div w:id="483086190">
      <w:bodyDiv w:val="1"/>
      <w:marLeft w:val="0"/>
      <w:marRight w:val="0"/>
      <w:marTop w:val="0"/>
      <w:marBottom w:val="0"/>
      <w:divBdr>
        <w:top w:val="none" w:sz="0" w:space="0" w:color="auto"/>
        <w:left w:val="none" w:sz="0" w:space="0" w:color="auto"/>
        <w:bottom w:val="none" w:sz="0" w:space="0" w:color="auto"/>
        <w:right w:val="none" w:sz="0" w:space="0" w:color="auto"/>
      </w:divBdr>
    </w:div>
    <w:div w:id="483277941">
      <w:bodyDiv w:val="1"/>
      <w:marLeft w:val="0"/>
      <w:marRight w:val="0"/>
      <w:marTop w:val="0"/>
      <w:marBottom w:val="0"/>
      <w:divBdr>
        <w:top w:val="none" w:sz="0" w:space="0" w:color="auto"/>
        <w:left w:val="none" w:sz="0" w:space="0" w:color="auto"/>
        <w:bottom w:val="none" w:sz="0" w:space="0" w:color="auto"/>
        <w:right w:val="none" w:sz="0" w:space="0" w:color="auto"/>
      </w:divBdr>
    </w:div>
    <w:div w:id="486435910">
      <w:bodyDiv w:val="1"/>
      <w:marLeft w:val="0"/>
      <w:marRight w:val="0"/>
      <w:marTop w:val="0"/>
      <w:marBottom w:val="0"/>
      <w:divBdr>
        <w:top w:val="none" w:sz="0" w:space="0" w:color="auto"/>
        <w:left w:val="none" w:sz="0" w:space="0" w:color="auto"/>
        <w:bottom w:val="none" w:sz="0" w:space="0" w:color="auto"/>
        <w:right w:val="none" w:sz="0" w:space="0" w:color="auto"/>
      </w:divBdr>
    </w:div>
    <w:div w:id="486750974">
      <w:bodyDiv w:val="1"/>
      <w:marLeft w:val="0"/>
      <w:marRight w:val="0"/>
      <w:marTop w:val="0"/>
      <w:marBottom w:val="0"/>
      <w:divBdr>
        <w:top w:val="none" w:sz="0" w:space="0" w:color="auto"/>
        <w:left w:val="none" w:sz="0" w:space="0" w:color="auto"/>
        <w:bottom w:val="none" w:sz="0" w:space="0" w:color="auto"/>
        <w:right w:val="none" w:sz="0" w:space="0" w:color="auto"/>
      </w:divBdr>
    </w:div>
    <w:div w:id="489173678">
      <w:bodyDiv w:val="1"/>
      <w:marLeft w:val="0"/>
      <w:marRight w:val="0"/>
      <w:marTop w:val="0"/>
      <w:marBottom w:val="0"/>
      <w:divBdr>
        <w:top w:val="none" w:sz="0" w:space="0" w:color="auto"/>
        <w:left w:val="none" w:sz="0" w:space="0" w:color="auto"/>
        <w:bottom w:val="none" w:sz="0" w:space="0" w:color="auto"/>
        <w:right w:val="none" w:sz="0" w:space="0" w:color="auto"/>
      </w:divBdr>
    </w:div>
    <w:div w:id="489911377">
      <w:bodyDiv w:val="1"/>
      <w:marLeft w:val="0"/>
      <w:marRight w:val="0"/>
      <w:marTop w:val="0"/>
      <w:marBottom w:val="0"/>
      <w:divBdr>
        <w:top w:val="none" w:sz="0" w:space="0" w:color="auto"/>
        <w:left w:val="none" w:sz="0" w:space="0" w:color="auto"/>
        <w:bottom w:val="none" w:sz="0" w:space="0" w:color="auto"/>
        <w:right w:val="none" w:sz="0" w:space="0" w:color="auto"/>
      </w:divBdr>
    </w:div>
    <w:div w:id="490685145">
      <w:bodyDiv w:val="1"/>
      <w:marLeft w:val="0"/>
      <w:marRight w:val="0"/>
      <w:marTop w:val="0"/>
      <w:marBottom w:val="0"/>
      <w:divBdr>
        <w:top w:val="none" w:sz="0" w:space="0" w:color="auto"/>
        <w:left w:val="none" w:sz="0" w:space="0" w:color="auto"/>
        <w:bottom w:val="none" w:sz="0" w:space="0" w:color="auto"/>
        <w:right w:val="none" w:sz="0" w:space="0" w:color="auto"/>
      </w:divBdr>
    </w:div>
    <w:div w:id="494077007">
      <w:bodyDiv w:val="1"/>
      <w:marLeft w:val="0"/>
      <w:marRight w:val="0"/>
      <w:marTop w:val="0"/>
      <w:marBottom w:val="0"/>
      <w:divBdr>
        <w:top w:val="none" w:sz="0" w:space="0" w:color="auto"/>
        <w:left w:val="none" w:sz="0" w:space="0" w:color="auto"/>
        <w:bottom w:val="none" w:sz="0" w:space="0" w:color="auto"/>
        <w:right w:val="none" w:sz="0" w:space="0" w:color="auto"/>
      </w:divBdr>
    </w:div>
    <w:div w:id="495462751">
      <w:bodyDiv w:val="1"/>
      <w:marLeft w:val="0"/>
      <w:marRight w:val="0"/>
      <w:marTop w:val="0"/>
      <w:marBottom w:val="0"/>
      <w:divBdr>
        <w:top w:val="none" w:sz="0" w:space="0" w:color="auto"/>
        <w:left w:val="none" w:sz="0" w:space="0" w:color="auto"/>
        <w:bottom w:val="none" w:sz="0" w:space="0" w:color="auto"/>
        <w:right w:val="none" w:sz="0" w:space="0" w:color="auto"/>
      </w:divBdr>
    </w:div>
    <w:div w:id="496113034">
      <w:bodyDiv w:val="1"/>
      <w:marLeft w:val="0"/>
      <w:marRight w:val="0"/>
      <w:marTop w:val="0"/>
      <w:marBottom w:val="0"/>
      <w:divBdr>
        <w:top w:val="none" w:sz="0" w:space="0" w:color="auto"/>
        <w:left w:val="none" w:sz="0" w:space="0" w:color="auto"/>
        <w:bottom w:val="none" w:sz="0" w:space="0" w:color="auto"/>
        <w:right w:val="none" w:sz="0" w:space="0" w:color="auto"/>
      </w:divBdr>
    </w:div>
    <w:div w:id="497697744">
      <w:bodyDiv w:val="1"/>
      <w:marLeft w:val="0"/>
      <w:marRight w:val="0"/>
      <w:marTop w:val="0"/>
      <w:marBottom w:val="0"/>
      <w:divBdr>
        <w:top w:val="none" w:sz="0" w:space="0" w:color="auto"/>
        <w:left w:val="none" w:sz="0" w:space="0" w:color="auto"/>
        <w:bottom w:val="none" w:sz="0" w:space="0" w:color="auto"/>
        <w:right w:val="none" w:sz="0" w:space="0" w:color="auto"/>
      </w:divBdr>
    </w:div>
    <w:div w:id="497699252">
      <w:bodyDiv w:val="1"/>
      <w:marLeft w:val="0"/>
      <w:marRight w:val="0"/>
      <w:marTop w:val="0"/>
      <w:marBottom w:val="0"/>
      <w:divBdr>
        <w:top w:val="none" w:sz="0" w:space="0" w:color="auto"/>
        <w:left w:val="none" w:sz="0" w:space="0" w:color="auto"/>
        <w:bottom w:val="none" w:sz="0" w:space="0" w:color="auto"/>
        <w:right w:val="none" w:sz="0" w:space="0" w:color="auto"/>
      </w:divBdr>
    </w:div>
    <w:div w:id="500506518">
      <w:bodyDiv w:val="1"/>
      <w:marLeft w:val="0"/>
      <w:marRight w:val="0"/>
      <w:marTop w:val="0"/>
      <w:marBottom w:val="0"/>
      <w:divBdr>
        <w:top w:val="none" w:sz="0" w:space="0" w:color="auto"/>
        <w:left w:val="none" w:sz="0" w:space="0" w:color="auto"/>
        <w:bottom w:val="none" w:sz="0" w:space="0" w:color="auto"/>
        <w:right w:val="none" w:sz="0" w:space="0" w:color="auto"/>
      </w:divBdr>
    </w:div>
    <w:div w:id="504900192">
      <w:bodyDiv w:val="1"/>
      <w:marLeft w:val="0"/>
      <w:marRight w:val="0"/>
      <w:marTop w:val="0"/>
      <w:marBottom w:val="0"/>
      <w:divBdr>
        <w:top w:val="none" w:sz="0" w:space="0" w:color="auto"/>
        <w:left w:val="none" w:sz="0" w:space="0" w:color="auto"/>
        <w:bottom w:val="none" w:sz="0" w:space="0" w:color="auto"/>
        <w:right w:val="none" w:sz="0" w:space="0" w:color="auto"/>
      </w:divBdr>
    </w:div>
    <w:div w:id="506333577">
      <w:bodyDiv w:val="1"/>
      <w:marLeft w:val="0"/>
      <w:marRight w:val="0"/>
      <w:marTop w:val="0"/>
      <w:marBottom w:val="0"/>
      <w:divBdr>
        <w:top w:val="none" w:sz="0" w:space="0" w:color="auto"/>
        <w:left w:val="none" w:sz="0" w:space="0" w:color="auto"/>
        <w:bottom w:val="none" w:sz="0" w:space="0" w:color="auto"/>
        <w:right w:val="none" w:sz="0" w:space="0" w:color="auto"/>
      </w:divBdr>
    </w:div>
    <w:div w:id="509295285">
      <w:bodyDiv w:val="1"/>
      <w:marLeft w:val="0"/>
      <w:marRight w:val="0"/>
      <w:marTop w:val="0"/>
      <w:marBottom w:val="0"/>
      <w:divBdr>
        <w:top w:val="none" w:sz="0" w:space="0" w:color="auto"/>
        <w:left w:val="none" w:sz="0" w:space="0" w:color="auto"/>
        <w:bottom w:val="none" w:sz="0" w:space="0" w:color="auto"/>
        <w:right w:val="none" w:sz="0" w:space="0" w:color="auto"/>
      </w:divBdr>
    </w:div>
    <w:div w:id="510490354">
      <w:bodyDiv w:val="1"/>
      <w:marLeft w:val="0"/>
      <w:marRight w:val="0"/>
      <w:marTop w:val="0"/>
      <w:marBottom w:val="0"/>
      <w:divBdr>
        <w:top w:val="none" w:sz="0" w:space="0" w:color="auto"/>
        <w:left w:val="none" w:sz="0" w:space="0" w:color="auto"/>
        <w:bottom w:val="none" w:sz="0" w:space="0" w:color="auto"/>
        <w:right w:val="none" w:sz="0" w:space="0" w:color="auto"/>
      </w:divBdr>
    </w:div>
    <w:div w:id="510609887">
      <w:bodyDiv w:val="1"/>
      <w:marLeft w:val="0"/>
      <w:marRight w:val="0"/>
      <w:marTop w:val="0"/>
      <w:marBottom w:val="0"/>
      <w:divBdr>
        <w:top w:val="none" w:sz="0" w:space="0" w:color="auto"/>
        <w:left w:val="none" w:sz="0" w:space="0" w:color="auto"/>
        <w:bottom w:val="none" w:sz="0" w:space="0" w:color="auto"/>
        <w:right w:val="none" w:sz="0" w:space="0" w:color="auto"/>
      </w:divBdr>
    </w:div>
    <w:div w:id="514155789">
      <w:bodyDiv w:val="1"/>
      <w:marLeft w:val="0"/>
      <w:marRight w:val="0"/>
      <w:marTop w:val="0"/>
      <w:marBottom w:val="0"/>
      <w:divBdr>
        <w:top w:val="none" w:sz="0" w:space="0" w:color="auto"/>
        <w:left w:val="none" w:sz="0" w:space="0" w:color="auto"/>
        <w:bottom w:val="none" w:sz="0" w:space="0" w:color="auto"/>
        <w:right w:val="none" w:sz="0" w:space="0" w:color="auto"/>
      </w:divBdr>
    </w:div>
    <w:div w:id="515845470">
      <w:bodyDiv w:val="1"/>
      <w:marLeft w:val="0"/>
      <w:marRight w:val="0"/>
      <w:marTop w:val="0"/>
      <w:marBottom w:val="0"/>
      <w:divBdr>
        <w:top w:val="none" w:sz="0" w:space="0" w:color="auto"/>
        <w:left w:val="none" w:sz="0" w:space="0" w:color="auto"/>
        <w:bottom w:val="none" w:sz="0" w:space="0" w:color="auto"/>
        <w:right w:val="none" w:sz="0" w:space="0" w:color="auto"/>
      </w:divBdr>
    </w:div>
    <w:div w:id="517306053">
      <w:bodyDiv w:val="1"/>
      <w:marLeft w:val="0"/>
      <w:marRight w:val="0"/>
      <w:marTop w:val="0"/>
      <w:marBottom w:val="0"/>
      <w:divBdr>
        <w:top w:val="none" w:sz="0" w:space="0" w:color="auto"/>
        <w:left w:val="none" w:sz="0" w:space="0" w:color="auto"/>
        <w:bottom w:val="none" w:sz="0" w:space="0" w:color="auto"/>
        <w:right w:val="none" w:sz="0" w:space="0" w:color="auto"/>
      </w:divBdr>
    </w:div>
    <w:div w:id="520818211">
      <w:bodyDiv w:val="1"/>
      <w:marLeft w:val="0"/>
      <w:marRight w:val="0"/>
      <w:marTop w:val="0"/>
      <w:marBottom w:val="0"/>
      <w:divBdr>
        <w:top w:val="none" w:sz="0" w:space="0" w:color="auto"/>
        <w:left w:val="none" w:sz="0" w:space="0" w:color="auto"/>
        <w:bottom w:val="none" w:sz="0" w:space="0" w:color="auto"/>
        <w:right w:val="none" w:sz="0" w:space="0" w:color="auto"/>
      </w:divBdr>
    </w:div>
    <w:div w:id="522010782">
      <w:bodyDiv w:val="1"/>
      <w:marLeft w:val="0"/>
      <w:marRight w:val="0"/>
      <w:marTop w:val="0"/>
      <w:marBottom w:val="0"/>
      <w:divBdr>
        <w:top w:val="none" w:sz="0" w:space="0" w:color="auto"/>
        <w:left w:val="none" w:sz="0" w:space="0" w:color="auto"/>
        <w:bottom w:val="none" w:sz="0" w:space="0" w:color="auto"/>
        <w:right w:val="none" w:sz="0" w:space="0" w:color="auto"/>
      </w:divBdr>
    </w:div>
    <w:div w:id="522061347">
      <w:bodyDiv w:val="1"/>
      <w:marLeft w:val="0"/>
      <w:marRight w:val="0"/>
      <w:marTop w:val="0"/>
      <w:marBottom w:val="0"/>
      <w:divBdr>
        <w:top w:val="none" w:sz="0" w:space="0" w:color="auto"/>
        <w:left w:val="none" w:sz="0" w:space="0" w:color="auto"/>
        <w:bottom w:val="none" w:sz="0" w:space="0" w:color="auto"/>
        <w:right w:val="none" w:sz="0" w:space="0" w:color="auto"/>
      </w:divBdr>
    </w:div>
    <w:div w:id="525408793">
      <w:bodyDiv w:val="1"/>
      <w:marLeft w:val="0"/>
      <w:marRight w:val="0"/>
      <w:marTop w:val="0"/>
      <w:marBottom w:val="0"/>
      <w:divBdr>
        <w:top w:val="none" w:sz="0" w:space="0" w:color="auto"/>
        <w:left w:val="none" w:sz="0" w:space="0" w:color="auto"/>
        <w:bottom w:val="none" w:sz="0" w:space="0" w:color="auto"/>
        <w:right w:val="none" w:sz="0" w:space="0" w:color="auto"/>
      </w:divBdr>
    </w:div>
    <w:div w:id="526455468">
      <w:bodyDiv w:val="1"/>
      <w:marLeft w:val="0"/>
      <w:marRight w:val="0"/>
      <w:marTop w:val="0"/>
      <w:marBottom w:val="0"/>
      <w:divBdr>
        <w:top w:val="none" w:sz="0" w:space="0" w:color="auto"/>
        <w:left w:val="none" w:sz="0" w:space="0" w:color="auto"/>
        <w:bottom w:val="none" w:sz="0" w:space="0" w:color="auto"/>
        <w:right w:val="none" w:sz="0" w:space="0" w:color="auto"/>
      </w:divBdr>
    </w:div>
    <w:div w:id="528950260">
      <w:bodyDiv w:val="1"/>
      <w:marLeft w:val="0"/>
      <w:marRight w:val="0"/>
      <w:marTop w:val="0"/>
      <w:marBottom w:val="0"/>
      <w:divBdr>
        <w:top w:val="none" w:sz="0" w:space="0" w:color="auto"/>
        <w:left w:val="none" w:sz="0" w:space="0" w:color="auto"/>
        <w:bottom w:val="none" w:sz="0" w:space="0" w:color="auto"/>
        <w:right w:val="none" w:sz="0" w:space="0" w:color="auto"/>
      </w:divBdr>
    </w:div>
    <w:div w:id="535894524">
      <w:bodyDiv w:val="1"/>
      <w:marLeft w:val="0"/>
      <w:marRight w:val="0"/>
      <w:marTop w:val="0"/>
      <w:marBottom w:val="0"/>
      <w:divBdr>
        <w:top w:val="none" w:sz="0" w:space="0" w:color="auto"/>
        <w:left w:val="none" w:sz="0" w:space="0" w:color="auto"/>
        <w:bottom w:val="none" w:sz="0" w:space="0" w:color="auto"/>
        <w:right w:val="none" w:sz="0" w:space="0" w:color="auto"/>
      </w:divBdr>
    </w:div>
    <w:div w:id="536040821">
      <w:bodyDiv w:val="1"/>
      <w:marLeft w:val="0"/>
      <w:marRight w:val="0"/>
      <w:marTop w:val="0"/>
      <w:marBottom w:val="0"/>
      <w:divBdr>
        <w:top w:val="none" w:sz="0" w:space="0" w:color="auto"/>
        <w:left w:val="none" w:sz="0" w:space="0" w:color="auto"/>
        <w:bottom w:val="none" w:sz="0" w:space="0" w:color="auto"/>
        <w:right w:val="none" w:sz="0" w:space="0" w:color="auto"/>
      </w:divBdr>
    </w:div>
    <w:div w:id="538014709">
      <w:bodyDiv w:val="1"/>
      <w:marLeft w:val="0"/>
      <w:marRight w:val="0"/>
      <w:marTop w:val="0"/>
      <w:marBottom w:val="0"/>
      <w:divBdr>
        <w:top w:val="none" w:sz="0" w:space="0" w:color="auto"/>
        <w:left w:val="none" w:sz="0" w:space="0" w:color="auto"/>
        <w:bottom w:val="none" w:sz="0" w:space="0" w:color="auto"/>
        <w:right w:val="none" w:sz="0" w:space="0" w:color="auto"/>
      </w:divBdr>
    </w:div>
    <w:div w:id="538054675">
      <w:bodyDiv w:val="1"/>
      <w:marLeft w:val="0"/>
      <w:marRight w:val="0"/>
      <w:marTop w:val="0"/>
      <w:marBottom w:val="0"/>
      <w:divBdr>
        <w:top w:val="none" w:sz="0" w:space="0" w:color="auto"/>
        <w:left w:val="none" w:sz="0" w:space="0" w:color="auto"/>
        <w:bottom w:val="none" w:sz="0" w:space="0" w:color="auto"/>
        <w:right w:val="none" w:sz="0" w:space="0" w:color="auto"/>
      </w:divBdr>
    </w:div>
    <w:div w:id="539167516">
      <w:bodyDiv w:val="1"/>
      <w:marLeft w:val="0"/>
      <w:marRight w:val="0"/>
      <w:marTop w:val="0"/>
      <w:marBottom w:val="0"/>
      <w:divBdr>
        <w:top w:val="none" w:sz="0" w:space="0" w:color="auto"/>
        <w:left w:val="none" w:sz="0" w:space="0" w:color="auto"/>
        <w:bottom w:val="none" w:sz="0" w:space="0" w:color="auto"/>
        <w:right w:val="none" w:sz="0" w:space="0" w:color="auto"/>
      </w:divBdr>
    </w:div>
    <w:div w:id="540751780">
      <w:bodyDiv w:val="1"/>
      <w:marLeft w:val="0"/>
      <w:marRight w:val="0"/>
      <w:marTop w:val="0"/>
      <w:marBottom w:val="0"/>
      <w:divBdr>
        <w:top w:val="none" w:sz="0" w:space="0" w:color="auto"/>
        <w:left w:val="none" w:sz="0" w:space="0" w:color="auto"/>
        <w:bottom w:val="none" w:sz="0" w:space="0" w:color="auto"/>
        <w:right w:val="none" w:sz="0" w:space="0" w:color="auto"/>
      </w:divBdr>
    </w:div>
    <w:div w:id="542596312">
      <w:bodyDiv w:val="1"/>
      <w:marLeft w:val="0"/>
      <w:marRight w:val="0"/>
      <w:marTop w:val="0"/>
      <w:marBottom w:val="0"/>
      <w:divBdr>
        <w:top w:val="none" w:sz="0" w:space="0" w:color="auto"/>
        <w:left w:val="none" w:sz="0" w:space="0" w:color="auto"/>
        <w:bottom w:val="none" w:sz="0" w:space="0" w:color="auto"/>
        <w:right w:val="none" w:sz="0" w:space="0" w:color="auto"/>
      </w:divBdr>
    </w:div>
    <w:div w:id="543063103">
      <w:bodyDiv w:val="1"/>
      <w:marLeft w:val="0"/>
      <w:marRight w:val="0"/>
      <w:marTop w:val="0"/>
      <w:marBottom w:val="0"/>
      <w:divBdr>
        <w:top w:val="none" w:sz="0" w:space="0" w:color="auto"/>
        <w:left w:val="none" w:sz="0" w:space="0" w:color="auto"/>
        <w:bottom w:val="none" w:sz="0" w:space="0" w:color="auto"/>
        <w:right w:val="none" w:sz="0" w:space="0" w:color="auto"/>
      </w:divBdr>
    </w:div>
    <w:div w:id="543103693">
      <w:bodyDiv w:val="1"/>
      <w:marLeft w:val="0"/>
      <w:marRight w:val="0"/>
      <w:marTop w:val="0"/>
      <w:marBottom w:val="0"/>
      <w:divBdr>
        <w:top w:val="none" w:sz="0" w:space="0" w:color="auto"/>
        <w:left w:val="none" w:sz="0" w:space="0" w:color="auto"/>
        <w:bottom w:val="none" w:sz="0" w:space="0" w:color="auto"/>
        <w:right w:val="none" w:sz="0" w:space="0" w:color="auto"/>
      </w:divBdr>
    </w:div>
    <w:div w:id="549541201">
      <w:bodyDiv w:val="1"/>
      <w:marLeft w:val="0"/>
      <w:marRight w:val="0"/>
      <w:marTop w:val="0"/>
      <w:marBottom w:val="0"/>
      <w:divBdr>
        <w:top w:val="none" w:sz="0" w:space="0" w:color="auto"/>
        <w:left w:val="none" w:sz="0" w:space="0" w:color="auto"/>
        <w:bottom w:val="none" w:sz="0" w:space="0" w:color="auto"/>
        <w:right w:val="none" w:sz="0" w:space="0" w:color="auto"/>
      </w:divBdr>
    </w:div>
    <w:div w:id="550192593">
      <w:bodyDiv w:val="1"/>
      <w:marLeft w:val="0"/>
      <w:marRight w:val="0"/>
      <w:marTop w:val="0"/>
      <w:marBottom w:val="0"/>
      <w:divBdr>
        <w:top w:val="none" w:sz="0" w:space="0" w:color="auto"/>
        <w:left w:val="none" w:sz="0" w:space="0" w:color="auto"/>
        <w:bottom w:val="none" w:sz="0" w:space="0" w:color="auto"/>
        <w:right w:val="none" w:sz="0" w:space="0" w:color="auto"/>
      </w:divBdr>
    </w:div>
    <w:div w:id="550307230">
      <w:bodyDiv w:val="1"/>
      <w:marLeft w:val="0"/>
      <w:marRight w:val="0"/>
      <w:marTop w:val="0"/>
      <w:marBottom w:val="0"/>
      <w:divBdr>
        <w:top w:val="none" w:sz="0" w:space="0" w:color="auto"/>
        <w:left w:val="none" w:sz="0" w:space="0" w:color="auto"/>
        <w:bottom w:val="none" w:sz="0" w:space="0" w:color="auto"/>
        <w:right w:val="none" w:sz="0" w:space="0" w:color="auto"/>
      </w:divBdr>
    </w:div>
    <w:div w:id="551576756">
      <w:bodyDiv w:val="1"/>
      <w:marLeft w:val="0"/>
      <w:marRight w:val="0"/>
      <w:marTop w:val="0"/>
      <w:marBottom w:val="0"/>
      <w:divBdr>
        <w:top w:val="none" w:sz="0" w:space="0" w:color="auto"/>
        <w:left w:val="none" w:sz="0" w:space="0" w:color="auto"/>
        <w:bottom w:val="none" w:sz="0" w:space="0" w:color="auto"/>
        <w:right w:val="none" w:sz="0" w:space="0" w:color="auto"/>
      </w:divBdr>
    </w:div>
    <w:div w:id="551964372">
      <w:bodyDiv w:val="1"/>
      <w:marLeft w:val="0"/>
      <w:marRight w:val="0"/>
      <w:marTop w:val="0"/>
      <w:marBottom w:val="0"/>
      <w:divBdr>
        <w:top w:val="none" w:sz="0" w:space="0" w:color="auto"/>
        <w:left w:val="none" w:sz="0" w:space="0" w:color="auto"/>
        <w:bottom w:val="none" w:sz="0" w:space="0" w:color="auto"/>
        <w:right w:val="none" w:sz="0" w:space="0" w:color="auto"/>
      </w:divBdr>
    </w:div>
    <w:div w:id="552471928">
      <w:bodyDiv w:val="1"/>
      <w:marLeft w:val="0"/>
      <w:marRight w:val="0"/>
      <w:marTop w:val="0"/>
      <w:marBottom w:val="0"/>
      <w:divBdr>
        <w:top w:val="none" w:sz="0" w:space="0" w:color="auto"/>
        <w:left w:val="none" w:sz="0" w:space="0" w:color="auto"/>
        <w:bottom w:val="none" w:sz="0" w:space="0" w:color="auto"/>
        <w:right w:val="none" w:sz="0" w:space="0" w:color="auto"/>
      </w:divBdr>
    </w:div>
    <w:div w:id="553541950">
      <w:bodyDiv w:val="1"/>
      <w:marLeft w:val="0"/>
      <w:marRight w:val="0"/>
      <w:marTop w:val="0"/>
      <w:marBottom w:val="0"/>
      <w:divBdr>
        <w:top w:val="none" w:sz="0" w:space="0" w:color="auto"/>
        <w:left w:val="none" w:sz="0" w:space="0" w:color="auto"/>
        <w:bottom w:val="none" w:sz="0" w:space="0" w:color="auto"/>
        <w:right w:val="none" w:sz="0" w:space="0" w:color="auto"/>
      </w:divBdr>
    </w:div>
    <w:div w:id="558713937">
      <w:bodyDiv w:val="1"/>
      <w:marLeft w:val="0"/>
      <w:marRight w:val="0"/>
      <w:marTop w:val="0"/>
      <w:marBottom w:val="0"/>
      <w:divBdr>
        <w:top w:val="none" w:sz="0" w:space="0" w:color="auto"/>
        <w:left w:val="none" w:sz="0" w:space="0" w:color="auto"/>
        <w:bottom w:val="none" w:sz="0" w:space="0" w:color="auto"/>
        <w:right w:val="none" w:sz="0" w:space="0" w:color="auto"/>
      </w:divBdr>
    </w:div>
    <w:div w:id="561870185">
      <w:bodyDiv w:val="1"/>
      <w:marLeft w:val="0"/>
      <w:marRight w:val="0"/>
      <w:marTop w:val="0"/>
      <w:marBottom w:val="0"/>
      <w:divBdr>
        <w:top w:val="none" w:sz="0" w:space="0" w:color="auto"/>
        <w:left w:val="none" w:sz="0" w:space="0" w:color="auto"/>
        <w:bottom w:val="none" w:sz="0" w:space="0" w:color="auto"/>
        <w:right w:val="none" w:sz="0" w:space="0" w:color="auto"/>
      </w:divBdr>
    </w:div>
    <w:div w:id="566187514">
      <w:bodyDiv w:val="1"/>
      <w:marLeft w:val="0"/>
      <w:marRight w:val="0"/>
      <w:marTop w:val="0"/>
      <w:marBottom w:val="0"/>
      <w:divBdr>
        <w:top w:val="none" w:sz="0" w:space="0" w:color="auto"/>
        <w:left w:val="none" w:sz="0" w:space="0" w:color="auto"/>
        <w:bottom w:val="none" w:sz="0" w:space="0" w:color="auto"/>
        <w:right w:val="none" w:sz="0" w:space="0" w:color="auto"/>
      </w:divBdr>
    </w:div>
    <w:div w:id="566577005">
      <w:bodyDiv w:val="1"/>
      <w:marLeft w:val="0"/>
      <w:marRight w:val="0"/>
      <w:marTop w:val="0"/>
      <w:marBottom w:val="0"/>
      <w:divBdr>
        <w:top w:val="none" w:sz="0" w:space="0" w:color="auto"/>
        <w:left w:val="none" w:sz="0" w:space="0" w:color="auto"/>
        <w:bottom w:val="none" w:sz="0" w:space="0" w:color="auto"/>
        <w:right w:val="none" w:sz="0" w:space="0" w:color="auto"/>
      </w:divBdr>
    </w:div>
    <w:div w:id="567885610">
      <w:bodyDiv w:val="1"/>
      <w:marLeft w:val="0"/>
      <w:marRight w:val="0"/>
      <w:marTop w:val="0"/>
      <w:marBottom w:val="0"/>
      <w:divBdr>
        <w:top w:val="none" w:sz="0" w:space="0" w:color="auto"/>
        <w:left w:val="none" w:sz="0" w:space="0" w:color="auto"/>
        <w:bottom w:val="none" w:sz="0" w:space="0" w:color="auto"/>
        <w:right w:val="none" w:sz="0" w:space="0" w:color="auto"/>
      </w:divBdr>
    </w:div>
    <w:div w:id="569922902">
      <w:bodyDiv w:val="1"/>
      <w:marLeft w:val="0"/>
      <w:marRight w:val="0"/>
      <w:marTop w:val="0"/>
      <w:marBottom w:val="0"/>
      <w:divBdr>
        <w:top w:val="none" w:sz="0" w:space="0" w:color="auto"/>
        <w:left w:val="none" w:sz="0" w:space="0" w:color="auto"/>
        <w:bottom w:val="none" w:sz="0" w:space="0" w:color="auto"/>
        <w:right w:val="none" w:sz="0" w:space="0" w:color="auto"/>
      </w:divBdr>
    </w:div>
    <w:div w:id="570039082">
      <w:bodyDiv w:val="1"/>
      <w:marLeft w:val="0"/>
      <w:marRight w:val="0"/>
      <w:marTop w:val="0"/>
      <w:marBottom w:val="0"/>
      <w:divBdr>
        <w:top w:val="none" w:sz="0" w:space="0" w:color="auto"/>
        <w:left w:val="none" w:sz="0" w:space="0" w:color="auto"/>
        <w:bottom w:val="none" w:sz="0" w:space="0" w:color="auto"/>
        <w:right w:val="none" w:sz="0" w:space="0" w:color="auto"/>
      </w:divBdr>
    </w:div>
    <w:div w:id="571505626">
      <w:bodyDiv w:val="1"/>
      <w:marLeft w:val="0"/>
      <w:marRight w:val="0"/>
      <w:marTop w:val="0"/>
      <w:marBottom w:val="0"/>
      <w:divBdr>
        <w:top w:val="none" w:sz="0" w:space="0" w:color="auto"/>
        <w:left w:val="none" w:sz="0" w:space="0" w:color="auto"/>
        <w:bottom w:val="none" w:sz="0" w:space="0" w:color="auto"/>
        <w:right w:val="none" w:sz="0" w:space="0" w:color="auto"/>
      </w:divBdr>
    </w:div>
    <w:div w:id="572006466">
      <w:bodyDiv w:val="1"/>
      <w:marLeft w:val="0"/>
      <w:marRight w:val="0"/>
      <w:marTop w:val="0"/>
      <w:marBottom w:val="0"/>
      <w:divBdr>
        <w:top w:val="none" w:sz="0" w:space="0" w:color="auto"/>
        <w:left w:val="none" w:sz="0" w:space="0" w:color="auto"/>
        <w:bottom w:val="none" w:sz="0" w:space="0" w:color="auto"/>
        <w:right w:val="none" w:sz="0" w:space="0" w:color="auto"/>
      </w:divBdr>
    </w:div>
    <w:div w:id="577206117">
      <w:bodyDiv w:val="1"/>
      <w:marLeft w:val="0"/>
      <w:marRight w:val="0"/>
      <w:marTop w:val="0"/>
      <w:marBottom w:val="0"/>
      <w:divBdr>
        <w:top w:val="none" w:sz="0" w:space="0" w:color="auto"/>
        <w:left w:val="none" w:sz="0" w:space="0" w:color="auto"/>
        <w:bottom w:val="none" w:sz="0" w:space="0" w:color="auto"/>
        <w:right w:val="none" w:sz="0" w:space="0" w:color="auto"/>
      </w:divBdr>
    </w:div>
    <w:div w:id="580212352">
      <w:bodyDiv w:val="1"/>
      <w:marLeft w:val="0"/>
      <w:marRight w:val="0"/>
      <w:marTop w:val="0"/>
      <w:marBottom w:val="0"/>
      <w:divBdr>
        <w:top w:val="none" w:sz="0" w:space="0" w:color="auto"/>
        <w:left w:val="none" w:sz="0" w:space="0" w:color="auto"/>
        <w:bottom w:val="none" w:sz="0" w:space="0" w:color="auto"/>
        <w:right w:val="none" w:sz="0" w:space="0" w:color="auto"/>
      </w:divBdr>
    </w:div>
    <w:div w:id="582104516">
      <w:bodyDiv w:val="1"/>
      <w:marLeft w:val="0"/>
      <w:marRight w:val="0"/>
      <w:marTop w:val="0"/>
      <w:marBottom w:val="0"/>
      <w:divBdr>
        <w:top w:val="none" w:sz="0" w:space="0" w:color="auto"/>
        <w:left w:val="none" w:sz="0" w:space="0" w:color="auto"/>
        <w:bottom w:val="none" w:sz="0" w:space="0" w:color="auto"/>
        <w:right w:val="none" w:sz="0" w:space="0" w:color="auto"/>
      </w:divBdr>
    </w:div>
    <w:div w:id="582833928">
      <w:bodyDiv w:val="1"/>
      <w:marLeft w:val="0"/>
      <w:marRight w:val="0"/>
      <w:marTop w:val="0"/>
      <w:marBottom w:val="0"/>
      <w:divBdr>
        <w:top w:val="none" w:sz="0" w:space="0" w:color="auto"/>
        <w:left w:val="none" w:sz="0" w:space="0" w:color="auto"/>
        <w:bottom w:val="none" w:sz="0" w:space="0" w:color="auto"/>
        <w:right w:val="none" w:sz="0" w:space="0" w:color="auto"/>
      </w:divBdr>
    </w:div>
    <w:div w:id="588854139">
      <w:bodyDiv w:val="1"/>
      <w:marLeft w:val="0"/>
      <w:marRight w:val="0"/>
      <w:marTop w:val="0"/>
      <w:marBottom w:val="0"/>
      <w:divBdr>
        <w:top w:val="none" w:sz="0" w:space="0" w:color="auto"/>
        <w:left w:val="none" w:sz="0" w:space="0" w:color="auto"/>
        <w:bottom w:val="none" w:sz="0" w:space="0" w:color="auto"/>
        <w:right w:val="none" w:sz="0" w:space="0" w:color="auto"/>
      </w:divBdr>
    </w:div>
    <w:div w:id="589390588">
      <w:bodyDiv w:val="1"/>
      <w:marLeft w:val="0"/>
      <w:marRight w:val="0"/>
      <w:marTop w:val="0"/>
      <w:marBottom w:val="0"/>
      <w:divBdr>
        <w:top w:val="none" w:sz="0" w:space="0" w:color="auto"/>
        <w:left w:val="none" w:sz="0" w:space="0" w:color="auto"/>
        <w:bottom w:val="none" w:sz="0" w:space="0" w:color="auto"/>
        <w:right w:val="none" w:sz="0" w:space="0" w:color="auto"/>
      </w:divBdr>
    </w:div>
    <w:div w:id="591276831">
      <w:bodyDiv w:val="1"/>
      <w:marLeft w:val="0"/>
      <w:marRight w:val="0"/>
      <w:marTop w:val="0"/>
      <w:marBottom w:val="0"/>
      <w:divBdr>
        <w:top w:val="none" w:sz="0" w:space="0" w:color="auto"/>
        <w:left w:val="none" w:sz="0" w:space="0" w:color="auto"/>
        <w:bottom w:val="none" w:sz="0" w:space="0" w:color="auto"/>
        <w:right w:val="none" w:sz="0" w:space="0" w:color="auto"/>
      </w:divBdr>
    </w:div>
    <w:div w:id="593167300">
      <w:bodyDiv w:val="1"/>
      <w:marLeft w:val="0"/>
      <w:marRight w:val="0"/>
      <w:marTop w:val="0"/>
      <w:marBottom w:val="0"/>
      <w:divBdr>
        <w:top w:val="none" w:sz="0" w:space="0" w:color="auto"/>
        <w:left w:val="none" w:sz="0" w:space="0" w:color="auto"/>
        <w:bottom w:val="none" w:sz="0" w:space="0" w:color="auto"/>
        <w:right w:val="none" w:sz="0" w:space="0" w:color="auto"/>
      </w:divBdr>
    </w:div>
    <w:div w:id="596644863">
      <w:bodyDiv w:val="1"/>
      <w:marLeft w:val="0"/>
      <w:marRight w:val="0"/>
      <w:marTop w:val="0"/>
      <w:marBottom w:val="0"/>
      <w:divBdr>
        <w:top w:val="none" w:sz="0" w:space="0" w:color="auto"/>
        <w:left w:val="none" w:sz="0" w:space="0" w:color="auto"/>
        <w:bottom w:val="none" w:sz="0" w:space="0" w:color="auto"/>
        <w:right w:val="none" w:sz="0" w:space="0" w:color="auto"/>
      </w:divBdr>
    </w:div>
    <w:div w:id="600139437">
      <w:bodyDiv w:val="1"/>
      <w:marLeft w:val="0"/>
      <w:marRight w:val="0"/>
      <w:marTop w:val="0"/>
      <w:marBottom w:val="0"/>
      <w:divBdr>
        <w:top w:val="none" w:sz="0" w:space="0" w:color="auto"/>
        <w:left w:val="none" w:sz="0" w:space="0" w:color="auto"/>
        <w:bottom w:val="none" w:sz="0" w:space="0" w:color="auto"/>
        <w:right w:val="none" w:sz="0" w:space="0" w:color="auto"/>
      </w:divBdr>
    </w:div>
    <w:div w:id="600451117">
      <w:bodyDiv w:val="1"/>
      <w:marLeft w:val="0"/>
      <w:marRight w:val="0"/>
      <w:marTop w:val="0"/>
      <w:marBottom w:val="0"/>
      <w:divBdr>
        <w:top w:val="none" w:sz="0" w:space="0" w:color="auto"/>
        <w:left w:val="none" w:sz="0" w:space="0" w:color="auto"/>
        <w:bottom w:val="none" w:sz="0" w:space="0" w:color="auto"/>
        <w:right w:val="none" w:sz="0" w:space="0" w:color="auto"/>
      </w:divBdr>
    </w:div>
    <w:div w:id="600799017">
      <w:bodyDiv w:val="1"/>
      <w:marLeft w:val="0"/>
      <w:marRight w:val="0"/>
      <w:marTop w:val="0"/>
      <w:marBottom w:val="0"/>
      <w:divBdr>
        <w:top w:val="none" w:sz="0" w:space="0" w:color="auto"/>
        <w:left w:val="none" w:sz="0" w:space="0" w:color="auto"/>
        <w:bottom w:val="none" w:sz="0" w:space="0" w:color="auto"/>
        <w:right w:val="none" w:sz="0" w:space="0" w:color="auto"/>
      </w:divBdr>
    </w:div>
    <w:div w:id="601304642">
      <w:bodyDiv w:val="1"/>
      <w:marLeft w:val="0"/>
      <w:marRight w:val="0"/>
      <w:marTop w:val="0"/>
      <w:marBottom w:val="0"/>
      <w:divBdr>
        <w:top w:val="none" w:sz="0" w:space="0" w:color="auto"/>
        <w:left w:val="none" w:sz="0" w:space="0" w:color="auto"/>
        <w:bottom w:val="none" w:sz="0" w:space="0" w:color="auto"/>
        <w:right w:val="none" w:sz="0" w:space="0" w:color="auto"/>
      </w:divBdr>
    </w:div>
    <w:div w:id="603074632">
      <w:bodyDiv w:val="1"/>
      <w:marLeft w:val="0"/>
      <w:marRight w:val="0"/>
      <w:marTop w:val="0"/>
      <w:marBottom w:val="0"/>
      <w:divBdr>
        <w:top w:val="none" w:sz="0" w:space="0" w:color="auto"/>
        <w:left w:val="none" w:sz="0" w:space="0" w:color="auto"/>
        <w:bottom w:val="none" w:sz="0" w:space="0" w:color="auto"/>
        <w:right w:val="none" w:sz="0" w:space="0" w:color="auto"/>
      </w:divBdr>
    </w:div>
    <w:div w:id="604113938">
      <w:bodyDiv w:val="1"/>
      <w:marLeft w:val="0"/>
      <w:marRight w:val="0"/>
      <w:marTop w:val="0"/>
      <w:marBottom w:val="0"/>
      <w:divBdr>
        <w:top w:val="none" w:sz="0" w:space="0" w:color="auto"/>
        <w:left w:val="none" w:sz="0" w:space="0" w:color="auto"/>
        <w:bottom w:val="none" w:sz="0" w:space="0" w:color="auto"/>
        <w:right w:val="none" w:sz="0" w:space="0" w:color="auto"/>
      </w:divBdr>
    </w:div>
    <w:div w:id="605582212">
      <w:bodyDiv w:val="1"/>
      <w:marLeft w:val="0"/>
      <w:marRight w:val="0"/>
      <w:marTop w:val="0"/>
      <w:marBottom w:val="0"/>
      <w:divBdr>
        <w:top w:val="none" w:sz="0" w:space="0" w:color="auto"/>
        <w:left w:val="none" w:sz="0" w:space="0" w:color="auto"/>
        <w:bottom w:val="none" w:sz="0" w:space="0" w:color="auto"/>
        <w:right w:val="none" w:sz="0" w:space="0" w:color="auto"/>
      </w:divBdr>
    </w:div>
    <w:div w:id="608271960">
      <w:bodyDiv w:val="1"/>
      <w:marLeft w:val="0"/>
      <w:marRight w:val="0"/>
      <w:marTop w:val="0"/>
      <w:marBottom w:val="0"/>
      <w:divBdr>
        <w:top w:val="none" w:sz="0" w:space="0" w:color="auto"/>
        <w:left w:val="none" w:sz="0" w:space="0" w:color="auto"/>
        <w:bottom w:val="none" w:sz="0" w:space="0" w:color="auto"/>
        <w:right w:val="none" w:sz="0" w:space="0" w:color="auto"/>
      </w:divBdr>
    </w:div>
    <w:div w:id="609818993">
      <w:bodyDiv w:val="1"/>
      <w:marLeft w:val="0"/>
      <w:marRight w:val="0"/>
      <w:marTop w:val="0"/>
      <w:marBottom w:val="0"/>
      <w:divBdr>
        <w:top w:val="none" w:sz="0" w:space="0" w:color="auto"/>
        <w:left w:val="none" w:sz="0" w:space="0" w:color="auto"/>
        <w:bottom w:val="none" w:sz="0" w:space="0" w:color="auto"/>
        <w:right w:val="none" w:sz="0" w:space="0" w:color="auto"/>
      </w:divBdr>
    </w:div>
    <w:div w:id="614942868">
      <w:bodyDiv w:val="1"/>
      <w:marLeft w:val="0"/>
      <w:marRight w:val="0"/>
      <w:marTop w:val="0"/>
      <w:marBottom w:val="0"/>
      <w:divBdr>
        <w:top w:val="none" w:sz="0" w:space="0" w:color="auto"/>
        <w:left w:val="none" w:sz="0" w:space="0" w:color="auto"/>
        <w:bottom w:val="none" w:sz="0" w:space="0" w:color="auto"/>
        <w:right w:val="none" w:sz="0" w:space="0" w:color="auto"/>
      </w:divBdr>
    </w:div>
    <w:div w:id="615139618">
      <w:bodyDiv w:val="1"/>
      <w:marLeft w:val="0"/>
      <w:marRight w:val="0"/>
      <w:marTop w:val="0"/>
      <w:marBottom w:val="0"/>
      <w:divBdr>
        <w:top w:val="none" w:sz="0" w:space="0" w:color="auto"/>
        <w:left w:val="none" w:sz="0" w:space="0" w:color="auto"/>
        <w:bottom w:val="none" w:sz="0" w:space="0" w:color="auto"/>
        <w:right w:val="none" w:sz="0" w:space="0" w:color="auto"/>
      </w:divBdr>
    </w:div>
    <w:div w:id="617489416">
      <w:bodyDiv w:val="1"/>
      <w:marLeft w:val="0"/>
      <w:marRight w:val="0"/>
      <w:marTop w:val="0"/>
      <w:marBottom w:val="0"/>
      <w:divBdr>
        <w:top w:val="none" w:sz="0" w:space="0" w:color="auto"/>
        <w:left w:val="none" w:sz="0" w:space="0" w:color="auto"/>
        <w:bottom w:val="none" w:sz="0" w:space="0" w:color="auto"/>
        <w:right w:val="none" w:sz="0" w:space="0" w:color="auto"/>
      </w:divBdr>
    </w:div>
    <w:div w:id="618996105">
      <w:bodyDiv w:val="1"/>
      <w:marLeft w:val="0"/>
      <w:marRight w:val="0"/>
      <w:marTop w:val="0"/>
      <w:marBottom w:val="0"/>
      <w:divBdr>
        <w:top w:val="none" w:sz="0" w:space="0" w:color="auto"/>
        <w:left w:val="none" w:sz="0" w:space="0" w:color="auto"/>
        <w:bottom w:val="none" w:sz="0" w:space="0" w:color="auto"/>
        <w:right w:val="none" w:sz="0" w:space="0" w:color="auto"/>
      </w:divBdr>
    </w:div>
    <w:div w:id="619216678">
      <w:bodyDiv w:val="1"/>
      <w:marLeft w:val="0"/>
      <w:marRight w:val="0"/>
      <w:marTop w:val="0"/>
      <w:marBottom w:val="0"/>
      <w:divBdr>
        <w:top w:val="none" w:sz="0" w:space="0" w:color="auto"/>
        <w:left w:val="none" w:sz="0" w:space="0" w:color="auto"/>
        <w:bottom w:val="none" w:sz="0" w:space="0" w:color="auto"/>
        <w:right w:val="none" w:sz="0" w:space="0" w:color="auto"/>
      </w:divBdr>
    </w:div>
    <w:div w:id="621687422">
      <w:bodyDiv w:val="1"/>
      <w:marLeft w:val="0"/>
      <w:marRight w:val="0"/>
      <w:marTop w:val="0"/>
      <w:marBottom w:val="0"/>
      <w:divBdr>
        <w:top w:val="none" w:sz="0" w:space="0" w:color="auto"/>
        <w:left w:val="none" w:sz="0" w:space="0" w:color="auto"/>
        <w:bottom w:val="none" w:sz="0" w:space="0" w:color="auto"/>
        <w:right w:val="none" w:sz="0" w:space="0" w:color="auto"/>
      </w:divBdr>
    </w:div>
    <w:div w:id="623192656">
      <w:bodyDiv w:val="1"/>
      <w:marLeft w:val="0"/>
      <w:marRight w:val="0"/>
      <w:marTop w:val="0"/>
      <w:marBottom w:val="0"/>
      <w:divBdr>
        <w:top w:val="none" w:sz="0" w:space="0" w:color="auto"/>
        <w:left w:val="none" w:sz="0" w:space="0" w:color="auto"/>
        <w:bottom w:val="none" w:sz="0" w:space="0" w:color="auto"/>
        <w:right w:val="none" w:sz="0" w:space="0" w:color="auto"/>
      </w:divBdr>
    </w:div>
    <w:div w:id="623462260">
      <w:bodyDiv w:val="1"/>
      <w:marLeft w:val="0"/>
      <w:marRight w:val="0"/>
      <w:marTop w:val="0"/>
      <w:marBottom w:val="0"/>
      <w:divBdr>
        <w:top w:val="none" w:sz="0" w:space="0" w:color="auto"/>
        <w:left w:val="none" w:sz="0" w:space="0" w:color="auto"/>
        <w:bottom w:val="none" w:sz="0" w:space="0" w:color="auto"/>
        <w:right w:val="none" w:sz="0" w:space="0" w:color="auto"/>
      </w:divBdr>
    </w:div>
    <w:div w:id="624308893">
      <w:bodyDiv w:val="1"/>
      <w:marLeft w:val="0"/>
      <w:marRight w:val="0"/>
      <w:marTop w:val="0"/>
      <w:marBottom w:val="0"/>
      <w:divBdr>
        <w:top w:val="none" w:sz="0" w:space="0" w:color="auto"/>
        <w:left w:val="none" w:sz="0" w:space="0" w:color="auto"/>
        <w:bottom w:val="none" w:sz="0" w:space="0" w:color="auto"/>
        <w:right w:val="none" w:sz="0" w:space="0" w:color="auto"/>
      </w:divBdr>
    </w:div>
    <w:div w:id="625232429">
      <w:bodyDiv w:val="1"/>
      <w:marLeft w:val="0"/>
      <w:marRight w:val="0"/>
      <w:marTop w:val="0"/>
      <w:marBottom w:val="0"/>
      <w:divBdr>
        <w:top w:val="none" w:sz="0" w:space="0" w:color="auto"/>
        <w:left w:val="none" w:sz="0" w:space="0" w:color="auto"/>
        <w:bottom w:val="none" w:sz="0" w:space="0" w:color="auto"/>
        <w:right w:val="none" w:sz="0" w:space="0" w:color="auto"/>
      </w:divBdr>
    </w:div>
    <w:div w:id="628246639">
      <w:bodyDiv w:val="1"/>
      <w:marLeft w:val="0"/>
      <w:marRight w:val="0"/>
      <w:marTop w:val="0"/>
      <w:marBottom w:val="0"/>
      <w:divBdr>
        <w:top w:val="none" w:sz="0" w:space="0" w:color="auto"/>
        <w:left w:val="none" w:sz="0" w:space="0" w:color="auto"/>
        <w:bottom w:val="none" w:sz="0" w:space="0" w:color="auto"/>
        <w:right w:val="none" w:sz="0" w:space="0" w:color="auto"/>
      </w:divBdr>
    </w:div>
    <w:div w:id="629241166">
      <w:bodyDiv w:val="1"/>
      <w:marLeft w:val="0"/>
      <w:marRight w:val="0"/>
      <w:marTop w:val="0"/>
      <w:marBottom w:val="0"/>
      <w:divBdr>
        <w:top w:val="none" w:sz="0" w:space="0" w:color="auto"/>
        <w:left w:val="none" w:sz="0" w:space="0" w:color="auto"/>
        <w:bottom w:val="none" w:sz="0" w:space="0" w:color="auto"/>
        <w:right w:val="none" w:sz="0" w:space="0" w:color="auto"/>
      </w:divBdr>
    </w:div>
    <w:div w:id="629937883">
      <w:bodyDiv w:val="1"/>
      <w:marLeft w:val="0"/>
      <w:marRight w:val="0"/>
      <w:marTop w:val="0"/>
      <w:marBottom w:val="0"/>
      <w:divBdr>
        <w:top w:val="none" w:sz="0" w:space="0" w:color="auto"/>
        <w:left w:val="none" w:sz="0" w:space="0" w:color="auto"/>
        <w:bottom w:val="none" w:sz="0" w:space="0" w:color="auto"/>
        <w:right w:val="none" w:sz="0" w:space="0" w:color="auto"/>
      </w:divBdr>
    </w:div>
    <w:div w:id="630131804">
      <w:bodyDiv w:val="1"/>
      <w:marLeft w:val="0"/>
      <w:marRight w:val="0"/>
      <w:marTop w:val="0"/>
      <w:marBottom w:val="0"/>
      <w:divBdr>
        <w:top w:val="none" w:sz="0" w:space="0" w:color="auto"/>
        <w:left w:val="none" w:sz="0" w:space="0" w:color="auto"/>
        <w:bottom w:val="none" w:sz="0" w:space="0" w:color="auto"/>
        <w:right w:val="none" w:sz="0" w:space="0" w:color="auto"/>
      </w:divBdr>
    </w:div>
    <w:div w:id="632441617">
      <w:bodyDiv w:val="1"/>
      <w:marLeft w:val="0"/>
      <w:marRight w:val="0"/>
      <w:marTop w:val="0"/>
      <w:marBottom w:val="0"/>
      <w:divBdr>
        <w:top w:val="none" w:sz="0" w:space="0" w:color="auto"/>
        <w:left w:val="none" w:sz="0" w:space="0" w:color="auto"/>
        <w:bottom w:val="none" w:sz="0" w:space="0" w:color="auto"/>
        <w:right w:val="none" w:sz="0" w:space="0" w:color="auto"/>
      </w:divBdr>
    </w:div>
    <w:div w:id="633759454">
      <w:bodyDiv w:val="1"/>
      <w:marLeft w:val="0"/>
      <w:marRight w:val="0"/>
      <w:marTop w:val="0"/>
      <w:marBottom w:val="0"/>
      <w:divBdr>
        <w:top w:val="none" w:sz="0" w:space="0" w:color="auto"/>
        <w:left w:val="none" w:sz="0" w:space="0" w:color="auto"/>
        <w:bottom w:val="none" w:sz="0" w:space="0" w:color="auto"/>
        <w:right w:val="none" w:sz="0" w:space="0" w:color="auto"/>
      </w:divBdr>
    </w:div>
    <w:div w:id="633869585">
      <w:bodyDiv w:val="1"/>
      <w:marLeft w:val="0"/>
      <w:marRight w:val="0"/>
      <w:marTop w:val="0"/>
      <w:marBottom w:val="0"/>
      <w:divBdr>
        <w:top w:val="none" w:sz="0" w:space="0" w:color="auto"/>
        <w:left w:val="none" w:sz="0" w:space="0" w:color="auto"/>
        <w:bottom w:val="none" w:sz="0" w:space="0" w:color="auto"/>
        <w:right w:val="none" w:sz="0" w:space="0" w:color="auto"/>
      </w:divBdr>
    </w:div>
    <w:div w:id="637882901">
      <w:bodyDiv w:val="1"/>
      <w:marLeft w:val="0"/>
      <w:marRight w:val="0"/>
      <w:marTop w:val="0"/>
      <w:marBottom w:val="0"/>
      <w:divBdr>
        <w:top w:val="none" w:sz="0" w:space="0" w:color="auto"/>
        <w:left w:val="none" w:sz="0" w:space="0" w:color="auto"/>
        <w:bottom w:val="none" w:sz="0" w:space="0" w:color="auto"/>
        <w:right w:val="none" w:sz="0" w:space="0" w:color="auto"/>
      </w:divBdr>
    </w:div>
    <w:div w:id="639042294">
      <w:bodyDiv w:val="1"/>
      <w:marLeft w:val="0"/>
      <w:marRight w:val="0"/>
      <w:marTop w:val="0"/>
      <w:marBottom w:val="0"/>
      <w:divBdr>
        <w:top w:val="none" w:sz="0" w:space="0" w:color="auto"/>
        <w:left w:val="none" w:sz="0" w:space="0" w:color="auto"/>
        <w:bottom w:val="none" w:sz="0" w:space="0" w:color="auto"/>
        <w:right w:val="none" w:sz="0" w:space="0" w:color="auto"/>
      </w:divBdr>
    </w:div>
    <w:div w:id="643968087">
      <w:bodyDiv w:val="1"/>
      <w:marLeft w:val="0"/>
      <w:marRight w:val="0"/>
      <w:marTop w:val="0"/>
      <w:marBottom w:val="0"/>
      <w:divBdr>
        <w:top w:val="none" w:sz="0" w:space="0" w:color="auto"/>
        <w:left w:val="none" w:sz="0" w:space="0" w:color="auto"/>
        <w:bottom w:val="none" w:sz="0" w:space="0" w:color="auto"/>
        <w:right w:val="none" w:sz="0" w:space="0" w:color="auto"/>
      </w:divBdr>
    </w:div>
    <w:div w:id="647175067">
      <w:bodyDiv w:val="1"/>
      <w:marLeft w:val="0"/>
      <w:marRight w:val="0"/>
      <w:marTop w:val="0"/>
      <w:marBottom w:val="0"/>
      <w:divBdr>
        <w:top w:val="none" w:sz="0" w:space="0" w:color="auto"/>
        <w:left w:val="none" w:sz="0" w:space="0" w:color="auto"/>
        <w:bottom w:val="none" w:sz="0" w:space="0" w:color="auto"/>
        <w:right w:val="none" w:sz="0" w:space="0" w:color="auto"/>
      </w:divBdr>
    </w:div>
    <w:div w:id="647175776">
      <w:bodyDiv w:val="1"/>
      <w:marLeft w:val="0"/>
      <w:marRight w:val="0"/>
      <w:marTop w:val="0"/>
      <w:marBottom w:val="0"/>
      <w:divBdr>
        <w:top w:val="none" w:sz="0" w:space="0" w:color="auto"/>
        <w:left w:val="none" w:sz="0" w:space="0" w:color="auto"/>
        <w:bottom w:val="none" w:sz="0" w:space="0" w:color="auto"/>
        <w:right w:val="none" w:sz="0" w:space="0" w:color="auto"/>
      </w:divBdr>
    </w:div>
    <w:div w:id="648561640">
      <w:bodyDiv w:val="1"/>
      <w:marLeft w:val="0"/>
      <w:marRight w:val="0"/>
      <w:marTop w:val="0"/>
      <w:marBottom w:val="0"/>
      <w:divBdr>
        <w:top w:val="none" w:sz="0" w:space="0" w:color="auto"/>
        <w:left w:val="none" w:sz="0" w:space="0" w:color="auto"/>
        <w:bottom w:val="none" w:sz="0" w:space="0" w:color="auto"/>
        <w:right w:val="none" w:sz="0" w:space="0" w:color="auto"/>
      </w:divBdr>
    </w:div>
    <w:div w:id="650252700">
      <w:bodyDiv w:val="1"/>
      <w:marLeft w:val="0"/>
      <w:marRight w:val="0"/>
      <w:marTop w:val="0"/>
      <w:marBottom w:val="0"/>
      <w:divBdr>
        <w:top w:val="none" w:sz="0" w:space="0" w:color="auto"/>
        <w:left w:val="none" w:sz="0" w:space="0" w:color="auto"/>
        <w:bottom w:val="none" w:sz="0" w:space="0" w:color="auto"/>
        <w:right w:val="none" w:sz="0" w:space="0" w:color="auto"/>
      </w:divBdr>
    </w:div>
    <w:div w:id="653603000">
      <w:bodyDiv w:val="1"/>
      <w:marLeft w:val="0"/>
      <w:marRight w:val="0"/>
      <w:marTop w:val="0"/>
      <w:marBottom w:val="0"/>
      <w:divBdr>
        <w:top w:val="none" w:sz="0" w:space="0" w:color="auto"/>
        <w:left w:val="none" w:sz="0" w:space="0" w:color="auto"/>
        <w:bottom w:val="none" w:sz="0" w:space="0" w:color="auto"/>
        <w:right w:val="none" w:sz="0" w:space="0" w:color="auto"/>
      </w:divBdr>
    </w:div>
    <w:div w:id="654531773">
      <w:bodyDiv w:val="1"/>
      <w:marLeft w:val="0"/>
      <w:marRight w:val="0"/>
      <w:marTop w:val="0"/>
      <w:marBottom w:val="0"/>
      <w:divBdr>
        <w:top w:val="none" w:sz="0" w:space="0" w:color="auto"/>
        <w:left w:val="none" w:sz="0" w:space="0" w:color="auto"/>
        <w:bottom w:val="none" w:sz="0" w:space="0" w:color="auto"/>
        <w:right w:val="none" w:sz="0" w:space="0" w:color="auto"/>
      </w:divBdr>
    </w:div>
    <w:div w:id="656231216">
      <w:bodyDiv w:val="1"/>
      <w:marLeft w:val="0"/>
      <w:marRight w:val="0"/>
      <w:marTop w:val="0"/>
      <w:marBottom w:val="0"/>
      <w:divBdr>
        <w:top w:val="none" w:sz="0" w:space="0" w:color="auto"/>
        <w:left w:val="none" w:sz="0" w:space="0" w:color="auto"/>
        <w:bottom w:val="none" w:sz="0" w:space="0" w:color="auto"/>
        <w:right w:val="none" w:sz="0" w:space="0" w:color="auto"/>
      </w:divBdr>
    </w:div>
    <w:div w:id="661157220">
      <w:bodyDiv w:val="1"/>
      <w:marLeft w:val="0"/>
      <w:marRight w:val="0"/>
      <w:marTop w:val="0"/>
      <w:marBottom w:val="0"/>
      <w:divBdr>
        <w:top w:val="none" w:sz="0" w:space="0" w:color="auto"/>
        <w:left w:val="none" w:sz="0" w:space="0" w:color="auto"/>
        <w:bottom w:val="none" w:sz="0" w:space="0" w:color="auto"/>
        <w:right w:val="none" w:sz="0" w:space="0" w:color="auto"/>
      </w:divBdr>
    </w:div>
    <w:div w:id="663094150">
      <w:bodyDiv w:val="1"/>
      <w:marLeft w:val="0"/>
      <w:marRight w:val="0"/>
      <w:marTop w:val="0"/>
      <w:marBottom w:val="0"/>
      <w:divBdr>
        <w:top w:val="none" w:sz="0" w:space="0" w:color="auto"/>
        <w:left w:val="none" w:sz="0" w:space="0" w:color="auto"/>
        <w:bottom w:val="none" w:sz="0" w:space="0" w:color="auto"/>
        <w:right w:val="none" w:sz="0" w:space="0" w:color="auto"/>
      </w:divBdr>
    </w:div>
    <w:div w:id="663775135">
      <w:bodyDiv w:val="1"/>
      <w:marLeft w:val="0"/>
      <w:marRight w:val="0"/>
      <w:marTop w:val="0"/>
      <w:marBottom w:val="0"/>
      <w:divBdr>
        <w:top w:val="none" w:sz="0" w:space="0" w:color="auto"/>
        <w:left w:val="none" w:sz="0" w:space="0" w:color="auto"/>
        <w:bottom w:val="none" w:sz="0" w:space="0" w:color="auto"/>
        <w:right w:val="none" w:sz="0" w:space="0" w:color="auto"/>
      </w:divBdr>
    </w:div>
    <w:div w:id="666320565">
      <w:bodyDiv w:val="1"/>
      <w:marLeft w:val="0"/>
      <w:marRight w:val="0"/>
      <w:marTop w:val="0"/>
      <w:marBottom w:val="0"/>
      <w:divBdr>
        <w:top w:val="none" w:sz="0" w:space="0" w:color="auto"/>
        <w:left w:val="none" w:sz="0" w:space="0" w:color="auto"/>
        <w:bottom w:val="none" w:sz="0" w:space="0" w:color="auto"/>
        <w:right w:val="none" w:sz="0" w:space="0" w:color="auto"/>
      </w:divBdr>
    </w:div>
    <w:div w:id="666638006">
      <w:bodyDiv w:val="1"/>
      <w:marLeft w:val="0"/>
      <w:marRight w:val="0"/>
      <w:marTop w:val="0"/>
      <w:marBottom w:val="0"/>
      <w:divBdr>
        <w:top w:val="none" w:sz="0" w:space="0" w:color="auto"/>
        <w:left w:val="none" w:sz="0" w:space="0" w:color="auto"/>
        <w:bottom w:val="none" w:sz="0" w:space="0" w:color="auto"/>
        <w:right w:val="none" w:sz="0" w:space="0" w:color="auto"/>
      </w:divBdr>
    </w:div>
    <w:div w:id="668093967">
      <w:bodyDiv w:val="1"/>
      <w:marLeft w:val="0"/>
      <w:marRight w:val="0"/>
      <w:marTop w:val="0"/>
      <w:marBottom w:val="0"/>
      <w:divBdr>
        <w:top w:val="none" w:sz="0" w:space="0" w:color="auto"/>
        <w:left w:val="none" w:sz="0" w:space="0" w:color="auto"/>
        <w:bottom w:val="none" w:sz="0" w:space="0" w:color="auto"/>
        <w:right w:val="none" w:sz="0" w:space="0" w:color="auto"/>
      </w:divBdr>
    </w:div>
    <w:div w:id="671108353">
      <w:bodyDiv w:val="1"/>
      <w:marLeft w:val="0"/>
      <w:marRight w:val="0"/>
      <w:marTop w:val="0"/>
      <w:marBottom w:val="0"/>
      <w:divBdr>
        <w:top w:val="none" w:sz="0" w:space="0" w:color="auto"/>
        <w:left w:val="none" w:sz="0" w:space="0" w:color="auto"/>
        <w:bottom w:val="none" w:sz="0" w:space="0" w:color="auto"/>
        <w:right w:val="none" w:sz="0" w:space="0" w:color="auto"/>
      </w:divBdr>
    </w:div>
    <w:div w:id="675233003">
      <w:bodyDiv w:val="1"/>
      <w:marLeft w:val="0"/>
      <w:marRight w:val="0"/>
      <w:marTop w:val="0"/>
      <w:marBottom w:val="0"/>
      <w:divBdr>
        <w:top w:val="none" w:sz="0" w:space="0" w:color="auto"/>
        <w:left w:val="none" w:sz="0" w:space="0" w:color="auto"/>
        <w:bottom w:val="none" w:sz="0" w:space="0" w:color="auto"/>
        <w:right w:val="none" w:sz="0" w:space="0" w:color="auto"/>
      </w:divBdr>
    </w:div>
    <w:div w:id="679356484">
      <w:bodyDiv w:val="1"/>
      <w:marLeft w:val="0"/>
      <w:marRight w:val="0"/>
      <w:marTop w:val="0"/>
      <w:marBottom w:val="0"/>
      <w:divBdr>
        <w:top w:val="none" w:sz="0" w:space="0" w:color="auto"/>
        <w:left w:val="none" w:sz="0" w:space="0" w:color="auto"/>
        <w:bottom w:val="none" w:sz="0" w:space="0" w:color="auto"/>
        <w:right w:val="none" w:sz="0" w:space="0" w:color="auto"/>
      </w:divBdr>
    </w:div>
    <w:div w:id="680854537">
      <w:bodyDiv w:val="1"/>
      <w:marLeft w:val="0"/>
      <w:marRight w:val="0"/>
      <w:marTop w:val="0"/>
      <w:marBottom w:val="0"/>
      <w:divBdr>
        <w:top w:val="none" w:sz="0" w:space="0" w:color="auto"/>
        <w:left w:val="none" w:sz="0" w:space="0" w:color="auto"/>
        <w:bottom w:val="none" w:sz="0" w:space="0" w:color="auto"/>
        <w:right w:val="none" w:sz="0" w:space="0" w:color="auto"/>
      </w:divBdr>
    </w:div>
    <w:div w:id="683216129">
      <w:bodyDiv w:val="1"/>
      <w:marLeft w:val="0"/>
      <w:marRight w:val="0"/>
      <w:marTop w:val="0"/>
      <w:marBottom w:val="0"/>
      <w:divBdr>
        <w:top w:val="none" w:sz="0" w:space="0" w:color="auto"/>
        <w:left w:val="none" w:sz="0" w:space="0" w:color="auto"/>
        <w:bottom w:val="none" w:sz="0" w:space="0" w:color="auto"/>
        <w:right w:val="none" w:sz="0" w:space="0" w:color="auto"/>
      </w:divBdr>
    </w:div>
    <w:div w:id="684869263">
      <w:bodyDiv w:val="1"/>
      <w:marLeft w:val="0"/>
      <w:marRight w:val="0"/>
      <w:marTop w:val="0"/>
      <w:marBottom w:val="0"/>
      <w:divBdr>
        <w:top w:val="none" w:sz="0" w:space="0" w:color="auto"/>
        <w:left w:val="none" w:sz="0" w:space="0" w:color="auto"/>
        <w:bottom w:val="none" w:sz="0" w:space="0" w:color="auto"/>
        <w:right w:val="none" w:sz="0" w:space="0" w:color="auto"/>
      </w:divBdr>
    </w:div>
    <w:div w:id="686568146">
      <w:bodyDiv w:val="1"/>
      <w:marLeft w:val="0"/>
      <w:marRight w:val="0"/>
      <w:marTop w:val="0"/>
      <w:marBottom w:val="0"/>
      <w:divBdr>
        <w:top w:val="none" w:sz="0" w:space="0" w:color="auto"/>
        <w:left w:val="none" w:sz="0" w:space="0" w:color="auto"/>
        <w:bottom w:val="none" w:sz="0" w:space="0" w:color="auto"/>
        <w:right w:val="none" w:sz="0" w:space="0" w:color="auto"/>
      </w:divBdr>
    </w:div>
    <w:div w:id="687021213">
      <w:bodyDiv w:val="1"/>
      <w:marLeft w:val="0"/>
      <w:marRight w:val="0"/>
      <w:marTop w:val="0"/>
      <w:marBottom w:val="0"/>
      <w:divBdr>
        <w:top w:val="none" w:sz="0" w:space="0" w:color="auto"/>
        <w:left w:val="none" w:sz="0" w:space="0" w:color="auto"/>
        <w:bottom w:val="none" w:sz="0" w:space="0" w:color="auto"/>
        <w:right w:val="none" w:sz="0" w:space="0" w:color="auto"/>
      </w:divBdr>
    </w:div>
    <w:div w:id="690254296">
      <w:bodyDiv w:val="1"/>
      <w:marLeft w:val="0"/>
      <w:marRight w:val="0"/>
      <w:marTop w:val="0"/>
      <w:marBottom w:val="0"/>
      <w:divBdr>
        <w:top w:val="none" w:sz="0" w:space="0" w:color="auto"/>
        <w:left w:val="none" w:sz="0" w:space="0" w:color="auto"/>
        <w:bottom w:val="none" w:sz="0" w:space="0" w:color="auto"/>
        <w:right w:val="none" w:sz="0" w:space="0" w:color="auto"/>
      </w:divBdr>
    </w:div>
    <w:div w:id="692459018">
      <w:bodyDiv w:val="1"/>
      <w:marLeft w:val="0"/>
      <w:marRight w:val="0"/>
      <w:marTop w:val="0"/>
      <w:marBottom w:val="0"/>
      <w:divBdr>
        <w:top w:val="none" w:sz="0" w:space="0" w:color="auto"/>
        <w:left w:val="none" w:sz="0" w:space="0" w:color="auto"/>
        <w:bottom w:val="none" w:sz="0" w:space="0" w:color="auto"/>
        <w:right w:val="none" w:sz="0" w:space="0" w:color="auto"/>
      </w:divBdr>
    </w:div>
    <w:div w:id="711076310">
      <w:bodyDiv w:val="1"/>
      <w:marLeft w:val="0"/>
      <w:marRight w:val="0"/>
      <w:marTop w:val="0"/>
      <w:marBottom w:val="0"/>
      <w:divBdr>
        <w:top w:val="none" w:sz="0" w:space="0" w:color="auto"/>
        <w:left w:val="none" w:sz="0" w:space="0" w:color="auto"/>
        <w:bottom w:val="none" w:sz="0" w:space="0" w:color="auto"/>
        <w:right w:val="none" w:sz="0" w:space="0" w:color="auto"/>
      </w:divBdr>
    </w:div>
    <w:div w:id="711539924">
      <w:bodyDiv w:val="1"/>
      <w:marLeft w:val="0"/>
      <w:marRight w:val="0"/>
      <w:marTop w:val="0"/>
      <w:marBottom w:val="0"/>
      <w:divBdr>
        <w:top w:val="none" w:sz="0" w:space="0" w:color="auto"/>
        <w:left w:val="none" w:sz="0" w:space="0" w:color="auto"/>
        <w:bottom w:val="none" w:sz="0" w:space="0" w:color="auto"/>
        <w:right w:val="none" w:sz="0" w:space="0" w:color="auto"/>
      </w:divBdr>
    </w:div>
    <w:div w:id="712928403">
      <w:bodyDiv w:val="1"/>
      <w:marLeft w:val="0"/>
      <w:marRight w:val="0"/>
      <w:marTop w:val="0"/>
      <w:marBottom w:val="0"/>
      <w:divBdr>
        <w:top w:val="none" w:sz="0" w:space="0" w:color="auto"/>
        <w:left w:val="none" w:sz="0" w:space="0" w:color="auto"/>
        <w:bottom w:val="none" w:sz="0" w:space="0" w:color="auto"/>
        <w:right w:val="none" w:sz="0" w:space="0" w:color="auto"/>
      </w:divBdr>
    </w:div>
    <w:div w:id="712969212">
      <w:bodyDiv w:val="1"/>
      <w:marLeft w:val="0"/>
      <w:marRight w:val="0"/>
      <w:marTop w:val="0"/>
      <w:marBottom w:val="0"/>
      <w:divBdr>
        <w:top w:val="none" w:sz="0" w:space="0" w:color="auto"/>
        <w:left w:val="none" w:sz="0" w:space="0" w:color="auto"/>
        <w:bottom w:val="none" w:sz="0" w:space="0" w:color="auto"/>
        <w:right w:val="none" w:sz="0" w:space="0" w:color="auto"/>
      </w:divBdr>
    </w:div>
    <w:div w:id="714547374">
      <w:bodyDiv w:val="1"/>
      <w:marLeft w:val="0"/>
      <w:marRight w:val="0"/>
      <w:marTop w:val="0"/>
      <w:marBottom w:val="0"/>
      <w:divBdr>
        <w:top w:val="none" w:sz="0" w:space="0" w:color="auto"/>
        <w:left w:val="none" w:sz="0" w:space="0" w:color="auto"/>
        <w:bottom w:val="none" w:sz="0" w:space="0" w:color="auto"/>
        <w:right w:val="none" w:sz="0" w:space="0" w:color="auto"/>
      </w:divBdr>
    </w:div>
    <w:div w:id="720398518">
      <w:bodyDiv w:val="1"/>
      <w:marLeft w:val="0"/>
      <w:marRight w:val="0"/>
      <w:marTop w:val="0"/>
      <w:marBottom w:val="0"/>
      <w:divBdr>
        <w:top w:val="none" w:sz="0" w:space="0" w:color="auto"/>
        <w:left w:val="none" w:sz="0" w:space="0" w:color="auto"/>
        <w:bottom w:val="none" w:sz="0" w:space="0" w:color="auto"/>
        <w:right w:val="none" w:sz="0" w:space="0" w:color="auto"/>
      </w:divBdr>
    </w:div>
    <w:div w:id="724376776">
      <w:bodyDiv w:val="1"/>
      <w:marLeft w:val="0"/>
      <w:marRight w:val="0"/>
      <w:marTop w:val="0"/>
      <w:marBottom w:val="0"/>
      <w:divBdr>
        <w:top w:val="none" w:sz="0" w:space="0" w:color="auto"/>
        <w:left w:val="none" w:sz="0" w:space="0" w:color="auto"/>
        <w:bottom w:val="none" w:sz="0" w:space="0" w:color="auto"/>
        <w:right w:val="none" w:sz="0" w:space="0" w:color="auto"/>
      </w:divBdr>
    </w:div>
    <w:div w:id="724838268">
      <w:bodyDiv w:val="1"/>
      <w:marLeft w:val="0"/>
      <w:marRight w:val="0"/>
      <w:marTop w:val="0"/>
      <w:marBottom w:val="0"/>
      <w:divBdr>
        <w:top w:val="none" w:sz="0" w:space="0" w:color="auto"/>
        <w:left w:val="none" w:sz="0" w:space="0" w:color="auto"/>
        <w:bottom w:val="none" w:sz="0" w:space="0" w:color="auto"/>
        <w:right w:val="none" w:sz="0" w:space="0" w:color="auto"/>
      </w:divBdr>
    </w:div>
    <w:div w:id="726225514">
      <w:bodyDiv w:val="1"/>
      <w:marLeft w:val="0"/>
      <w:marRight w:val="0"/>
      <w:marTop w:val="0"/>
      <w:marBottom w:val="0"/>
      <w:divBdr>
        <w:top w:val="none" w:sz="0" w:space="0" w:color="auto"/>
        <w:left w:val="none" w:sz="0" w:space="0" w:color="auto"/>
        <w:bottom w:val="none" w:sz="0" w:space="0" w:color="auto"/>
        <w:right w:val="none" w:sz="0" w:space="0" w:color="auto"/>
      </w:divBdr>
    </w:div>
    <w:div w:id="727340444">
      <w:bodyDiv w:val="1"/>
      <w:marLeft w:val="0"/>
      <w:marRight w:val="0"/>
      <w:marTop w:val="0"/>
      <w:marBottom w:val="0"/>
      <w:divBdr>
        <w:top w:val="none" w:sz="0" w:space="0" w:color="auto"/>
        <w:left w:val="none" w:sz="0" w:space="0" w:color="auto"/>
        <w:bottom w:val="none" w:sz="0" w:space="0" w:color="auto"/>
        <w:right w:val="none" w:sz="0" w:space="0" w:color="auto"/>
      </w:divBdr>
    </w:div>
    <w:div w:id="727610215">
      <w:bodyDiv w:val="1"/>
      <w:marLeft w:val="0"/>
      <w:marRight w:val="0"/>
      <w:marTop w:val="0"/>
      <w:marBottom w:val="0"/>
      <w:divBdr>
        <w:top w:val="none" w:sz="0" w:space="0" w:color="auto"/>
        <w:left w:val="none" w:sz="0" w:space="0" w:color="auto"/>
        <w:bottom w:val="none" w:sz="0" w:space="0" w:color="auto"/>
        <w:right w:val="none" w:sz="0" w:space="0" w:color="auto"/>
      </w:divBdr>
    </w:div>
    <w:div w:id="728381962">
      <w:bodyDiv w:val="1"/>
      <w:marLeft w:val="0"/>
      <w:marRight w:val="0"/>
      <w:marTop w:val="0"/>
      <w:marBottom w:val="0"/>
      <w:divBdr>
        <w:top w:val="none" w:sz="0" w:space="0" w:color="auto"/>
        <w:left w:val="none" w:sz="0" w:space="0" w:color="auto"/>
        <w:bottom w:val="none" w:sz="0" w:space="0" w:color="auto"/>
        <w:right w:val="none" w:sz="0" w:space="0" w:color="auto"/>
      </w:divBdr>
    </w:div>
    <w:div w:id="735392463">
      <w:bodyDiv w:val="1"/>
      <w:marLeft w:val="0"/>
      <w:marRight w:val="0"/>
      <w:marTop w:val="0"/>
      <w:marBottom w:val="0"/>
      <w:divBdr>
        <w:top w:val="none" w:sz="0" w:space="0" w:color="auto"/>
        <w:left w:val="none" w:sz="0" w:space="0" w:color="auto"/>
        <w:bottom w:val="none" w:sz="0" w:space="0" w:color="auto"/>
        <w:right w:val="none" w:sz="0" w:space="0" w:color="auto"/>
      </w:divBdr>
    </w:div>
    <w:div w:id="735472781">
      <w:bodyDiv w:val="1"/>
      <w:marLeft w:val="0"/>
      <w:marRight w:val="0"/>
      <w:marTop w:val="0"/>
      <w:marBottom w:val="0"/>
      <w:divBdr>
        <w:top w:val="none" w:sz="0" w:space="0" w:color="auto"/>
        <w:left w:val="none" w:sz="0" w:space="0" w:color="auto"/>
        <w:bottom w:val="none" w:sz="0" w:space="0" w:color="auto"/>
        <w:right w:val="none" w:sz="0" w:space="0" w:color="auto"/>
      </w:divBdr>
    </w:div>
    <w:div w:id="743375239">
      <w:bodyDiv w:val="1"/>
      <w:marLeft w:val="0"/>
      <w:marRight w:val="0"/>
      <w:marTop w:val="0"/>
      <w:marBottom w:val="0"/>
      <w:divBdr>
        <w:top w:val="none" w:sz="0" w:space="0" w:color="auto"/>
        <w:left w:val="none" w:sz="0" w:space="0" w:color="auto"/>
        <w:bottom w:val="none" w:sz="0" w:space="0" w:color="auto"/>
        <w:right w:val="none" w:sz="0" w:space="0" w:color="auto"/>
      </w:divBdr>
    </w:div>
    <w:div w:id="744885994">
      <w:bodyDiv w:val="1"/>
      <w:marLeft w:val="0"/>
      <w:marRight w:val="0"/>
      <w:marTop w:val="0"/>
      <w:marBottom w:val="0"/>
      <w:divBdr>
        <w:top w:val="none" w:sz="0" w:space="0" w:color="auto"/>
        <w:left w:val="none" w:sz="0" w:space="0" w:color="auto"/>
        <w:bottom w:val="none" w:sz="0" w:space="0" w:color="auto"/>
        <w:right w:val="none" w:sz="0" w:space="0" w:color="auto"/>
      </w:divBdr>
    </w:div>
    <w:div w:id="748774666">
      <w:bodyDiv w:val="1"/>
      <w:marLeft w:val="0"/>
      <w:marRight w:val="0"/>
      <w:marTop w:val="0"/>
      <w:marBottom w:val="0"/>
      <w:divBdr>
        <w:top w:val="none" w:sz="0" w:space="0" w:color="auto"/>
        <w:left w:val="none" w:sz="0" w:space="0" w:color="auto"/>
        <w:bottom w:val="none" w:sz="0" w:space="0" w:color="auto"/>
        <w:right w:val="none" w:sz="0" w:space="0" w:color="auto"/>
      </w:divBdr>
    </w:div>
    <w:div w:id="750468251">
      <w:bodyDiv w:val="1"/>
      <w:marLeft w:val="0"/>
      <w:marRight w:val="0"/>
      <w:marTop w:val="0"/>
      <w:marBottom w:val="0"/>
      <w:divBdr>
        <w:top w:val="none" w:sz="0" w:space="0" w:color="auto"/>
        <w:left w:val="none" w:sz="0" w:space="0" w:color="auto"/>
        <w:bottom w:val="none" w:sz="0" w:space="0" w:color="auto"/>
        <w:right w:val="none" w:sz="0" w:space="0" w:color="auto"/>
      </w:divBdr>
    </w:div>
    <w:div w:id="752774262">
      <w:bodyDiv w:val="1"/>
      <w:marLeft w:val="0"/>
      <w:marRight w:val="0"/>
      <w:marTop w:val="0"/>
      <w:marBottom w:val="0"/>
      <w:divBdr>
        <w:top w:val="none" w:sz="0" w:space="0" w:color="auto"/>
        <w:left w:val="none" w:sz="0" w:space="0" w:color="auto"/>
        <w:bottom w:val="none" w:sz="0" w:space="0" w:color="auto"/>
        <w:right w:val="none" w:sz="0" w:space="0" w:color="auto"/>
      </w:divBdr>
    </w:div>
    <w:div w:id="759328439">
      <w:bodyDiv w:val="1"/>
      <w:marLeft w:val="0"/>
      <w:marRight w:val="0"/>
      <w:marTop w:val="0"/>
      <w:marBottom w:val="0"/>
      <w:divBdr>
        <w:top w:val="none" w:sz="0" w:space="0" w:color="auto"/>
        <w:left w:val="none" w:sz="0" w:space="0" w:color="auto"/>
        <w:bottom w:val="none" w:sz="0" w:space="0" w:color="auto"/>
        <w:right w:val="none" w:sz="0" w:space="0" w:color="auto"/>
      </w:divBdr>
    </w:div>
    <w:div w:id="761687875">
      <w:bodyDiv w:val="1"/>
      <w:marLeft w:val="0"/>
      <w:marRight w:val="0"/>
      <w:marTop w:val="0"/>
      <w:marBottom w:val="0"/>
      <w:divBdr>
        <w:top w:val="none" w:sz="0" w:space="0" w:color="auto"/>
        <w:left w:val="none" w:sz="0" w:space="0" w:color="auto"/>
        <w:bottom w:val="none" w:sz="0" w:space="0" w:color="auto"/>
        <w:right w:val="none" w:sz="0" w:space="0" w:color="auto"/>
      </w:divBdr>
    </w:div>
    <w:div w:id="763064652">
      <w:bodyDiv w:val="1"/>
      <w:marLeft w:val="0"/>
      <w:marRight w:val="0"/>
      <w:marTop w:val="0"/>
      <w:marBottom w:val="0"/>
      <w:divBdr>
        <w:top w:val="none" w:sz="0" w:space="0" w:color="auto"/>
        <w:left w:val="none" w:sz="0" w:space="0" w:color="auto"/>
        <w:bottom w:val="none" w:sz="0" w:space="0" w:color="auto"/>
        <w:right w:val="none" w:sz="0" w:space="0" w:color="auto"/>
      </w:divBdr>
    </w:div>
    <w:div w:id="763233187">
      <w:bodyDiv w:val="1"/>
      <w:marLeft w:val="0"/>
      <w:marRight w:val="0"/>
      <w:marTop w:val="0"/>
      <w:marBottom w:val="0"/>
      <w:divBdr>
        <w:top w:val="none" w:sz="0" w:space="0" w:color="auto"/>
        <w:left w:val="none" w:sz="0" w:space="0" w:color="auto"/>
        <w:bottom w:val="none" w:sz="0" w:space="0" w:color="auto"/>
        <w:right w:val="none" w:sz="0" w:space="0" w:color="auto"/>
      </w:divBdr>
    </w:div>
    <w:div w:id="765423108">
      <w:bodyDiv w:val="1"/>
      <w:marLeft w:val="0"/>
      <w:marRight w:val="0"/>
      <w:marTop w:val="0"/>
      <w:marBottom w:val="0"/>
      <w:divBdr>
        <w:top w:val="none" w:sz="0" w:space="0" w:color="auto"/>
        <w:left w:val="none" w:sz="0" w:space="0" w:color="auto"/>
        <w:bottom w:val="none" w:sz="0" w:space="0" w:color="auto"/>
        <w:right w:val="none" w:sz="0" w:space="0" w:color="auto"/>
      </w:divBdr>
    </w:div>
    <w:div w:id="767820816">
      <w:bodyDiv w:val="1"/>
      <w:marLeft w:val="0"/>
      <w:marRight w:val="0"/>
      <w:marTop w:val="0"/>
      <w:marBottom w:val="0"/>
      <w:divBdr>
        <w:top w:val="none" w:sz="0" w:space="0" w:color="auto"/>
        <w:left w:val="none" w:sz="0" w:space="0" w:color="auto"/>
        <w:bottom w:val="none" w:sz="0" w:space="0" w:color="auto"/>
        <w:right w:val="none" w:sz="0" w:space="0" w:color="auto"/>
      </w:divBdr>
    </w:div>
    <w:div w:id="768816550">
      <w:bodyDiv w:val="1"/>
      <w:marLeft w:val="0"/>
      <w:marRight w:val="0"/>
      <w:marTop w:val="0"/>
      <w:marBottom w:val="0"/>
      <w:divBdr>
        <w:top w:val="none" w:sz="0" w:space="0" w:color="auto"/>
        <w:left w:val="none" w:sz="0" w:space="0" w:color="auto"/>
        <w:bottom w:val="none" w:sz="0" w:space="0" w:color="auto"/>
        <w:right w:val="none" w:sz="0" w:space="0" w:color="auto"/>
      </w:divBdr>
    </w:div>
    <w:div w:id="770592065">
      <w:bodyDiv w:val="1"/>
      <w:marLeft w:val="0"/>
      <w:marRight w:val="0"/>
      <w:marTop w:val="0"/>
      <w:marBottom w:val="0"/>
      <w:divBdr>
        <w:top w:val="none" w:sz="0" w:space="0" w:color="auto"/>
        <w:left w:val="none" w:sz="0" w:space="0" w:color="auto"/>
        <w:bottom w:val="none" w:sz="0" w:space="0" w:color="auto"/>
        <w:right w:val="none" w:sz="0" w:space="0" w:color="auto"/>
      </w:divBdr>
    </w:div>
    <w:div w:id="770901076">
      <w:bodyDiv w:val="1"/>
      <w:marLeft w:val="0"/>
      <w:marRight w:val="0"/>
      <w:marTop w:val="0"/>
      <w:marBottom w:val="0"/>
      <w:divBdr>
        <w:top w:val="none" w:sz="0" w:space="0" w:color="auto"/>
        <w:left w:val="none" w:sz="0" w:space="0" w:color="auto"/>
        <w:bottom w:val="none" w:sz="0" w:space="0" w:color="auto"/>
        <w:right w:val="none" w:sz="0" w:space="0" w:color="auto"/>
      </w:divBdr>
    </w:div>
    <w:div w:id="773284247">
      <w:bodyDiv w:val="1"/>
      <w:marLeft w:val="0"/>
      <w:marRight w:val="0"/>
      <w:marTop w:val="0"/>
      <w:marBottom w:val="0"/>
      <w:divBdr>
        <w:top w:val="none" w:sz="0" w:space="0" w:color="auto"/>
        <w:left w:val="none" w:sz="0" w:space="0" w:color="auto"/>
        <w:bottom w:val="none" w:sz="0" w:space="0" w:color="auto"/>
        <w:right w:val="none" w:sz="0" w:space="0" w:color="auto"/>
      </w:divBdr>
    </w:div>
    <w:div w:id="774331625">
      <w:bodyDiv w:val="1"/>
      <w:marLeft w:val="0"/>
      <w:marRight w:val="0"/>
      <w:marTop w:val="0"/>
      <w:marBottom w:val="0"/>
      <w:divBdr>
        <w:top w:val="none" w:sz="0" w:space="0" w:color="auto"/>
        <w:left w:val="none" w:sz="0" w:space="0" w:color="auto"/>
        <w:bottom w:val="none" w:sz="0" w:space="0" w:color="auto"/>
        <w:right w:val="none" w:sz="0" w:space="0" w:color="auto"/>
      </w:divBdr>
    </w:div>
    <w:div w:id="774984050">
      <w:bodyDiv w:val="1"/>
      <w:marLeft w:val="0"/>
      <w:marRight w:val="0"/>
      <w:marTop w:val="0"/>
      <w:marBottom w:val="0"/>
      <w:divBdr>
        <w:top w:val="none" w:sz="0" w:space="0" w:color="auto"/>
        <w:left w:val="none" w:sz="0" w:space="0" w:color="auto"/>
        <w:bottom w:val="none" w:sz="0" w:space="0" w:color="auto"/>
        <w:right w:val="none" w:sz="0" w:space="0" w:color="auto"/>
      </w:divBdr>
    </w:div>
    <w:div w:id="776217499">
      <w:bodyDiv w:val="1"/>
      <w:marLeft w:val="0"/>
      <w:marRight w:val="0"/>
      <w:marTop w:val="0"/>
      <w:marBottom w:val="0"/>
      <w:divBdr>
        <w:top w:val="none" w:sz="0" w:space="0" w:color="auto"/>
        <w:left w:val="none" w:sz="0" w:space="0" w:color="auto"/>
        <w:bottom w:val="none" w:sz="0" w:space="0" w:color="auto"/>
        <w:right w:val="none" w:sz="0" w:space="0" w:color="auto"/>
      </w:divBdr>
    </w:div>
    <w:div w:id="776825273">
      <w:bodyDiv w:val="1"/>
      <w:marLeft w:val="0"/>
      <w:marRight w:val="0"/>
      <w:marTop w:val="0"/>
      <w:marBottom w:val="0"/>
      <w:divBdr>
        <w:top w:val="none" w:sz="0" w:space="0" w:color="auto"/>
        <w:left w:val="none" w:sz="0" w:space="0" w:color="auto"/>
        <w:bottom w:val="none" w:sz="0" w:space="0" w:color="auto"/>
        <w:right w:val="none" w:sz="0" w:space="0" w:color="auto"/>
      </w:divBdr>
    </w:div>
    <w:div w:id="776876330">
      <w:bodyDiv w:val="1"/>
      <w:marLeft w:val="0"/>
      <w:marRight w:val="0"/>
      <w:marTop w:val="0"/>
      <w:marBottom w:val="0"/>
      <w:divBdr>
        <w:top w:val="none" w:sz="0" w:space="0" w:color="auto"/>
        <w:left w:val="none" w:sz="0" w:space="0" w:color="auto"/>
        <w:bottom w:val="none" w:sz="0" w:space="0" w:color="auto"/>
        <w:right w:val="none" w:sz="0" w:space="0" w:color="auto"/>
      </w:divBdr>
    </w:div>
    <w:div w:id="777214344">
      <w:bodyDiv w:val="1"/>
      <w:marLeft w:val="0"/>
      <w:marRight w:val="0"/>
      <w:marTop w:val="0"/>
      <w:marBottom w:val="0"/>
      <w:divBdr>
        <w:top w:val="none" w:sz="0" w:space="0" w:color="auto"/>
        <w:left w:val="none" w:sz="0" w:space="0" w:color="auto"/>
        <w:bottom w:val="none" w:sz="0" w:space="0" w:color="auto"/>
        <w:right w:val="none" w:sz="0" w:space="0" w:color="auto"/>
      </w:divBdr>
    </w:div>
    <w:div w:id="781610667">
      <w:bodyDiv w:val="1"/>
      <w:marLeft w:val="0"/>
      <w:marRight w:val="0"/>
      <w:marTop w:val="0"/>
      <w:marBottom w:val="0"/>
      <w:divBdr>
        <w:top w:val="none" w:sz="0" w:space="0" w:color="auto"/>
        <w:left w:val="none" w:sz="0" w:space="0" w:color="auto"/>
        <w:bottom w:val="none" w:sz="0" w:space="0" w:color="auto"/>
        <w:right w:val="none" w:sz="0" w:space="0" w:color="auto"/>
      </w:divBdr>
    </w:div>
    <w:div w:id="783035482">
      <w:bodyDiv w:val="1"/>
      <w:marLeft w:val="0"/>
      <w:marRight w:val="0"/>
      <w:marTop w:val="0"/>
      <w:marBottom w:val="0"/>
      <w:divBdr>
        <w:top w:val="none" w:sz="0" w:space="0" w:color="auto"/>
        <w:left w:val="none" w:sz="0" w:space="0" w:color="auto"/>
        <w:bottom w:val="none" w:sz="0" w:space="0" w:color="auto"/>
        <w:right w:val="none" w:sz="0" w:space="0" w:color="auto"/>
      </w:divBdr>
    </w:div>
    <w:div w:id="784615364">
      <w:bodyDiv w:val="1"/>
      <w:marLeft w:val="0"/>
      <w:marRight w:val="0"/>
      <w:marTop w:val="0"/>
      <w:marBottom w:val="0"/>
      <w:divBdr>
        <w:top w:val="none" w:sz="0" w:space="0" w:color="auto"/>
        <w:left w:val="none" w:sz="0" w:space="0" w:color="auto"/>
        <w:bottom w:val="none" w:sz="0" w:space="0" w:color="auto"/>
        <w:right w:val="none" w:sz="0" w:space="0" w:color="auto"/>
      </w:divBdr>
    </w:div>
    <w:div w:id="786506378">
      <w:bodyDiv w:val="1"/>
      <w:marLeft w:val="0"/>
      <w:marRight w:val="0"/>
      <w:marTop w:val="0"/>
      <w:marBottom w:val="0"/>
      <w:divBdr>
        <w:top w:val="none" w:sz="0" w:space="0" w:color="auto"/>
        <w:left w:val="none" w:sz="0" w:space="0" w:color="auto"/>
        <w:bottom w:val="none" w:sz="0" w:space="0" w:color="auto"/>
        <w:right w:val="none" w:sz="0" w:space="0" w:color="auto"/>
      </w:divBdr>
    </w:div>
    <w:div w:id="788937661">
      <w:bodyDiv w:val="1"/>
      <w:marLeft w:val="0"/>
      <w:marRight w:val="0"/>
      <w:marTop w:val="0"/>
      <w:marBottom w:val="0"/>
      <w:divBdr>
        <w:top w:val="none" w:sz="0" w:space="0" w:color="auto"/>
        <w:left w:val="none" w:sz="0" w:space="0" w:color="auto"/>
        <w:bottom w:val="none" w:sz="0" w:space="0" w:color="auto"/>
        <w:right w:val="none" w:sz="0" w:space="0" w:color="auto"/>
      </w:divBdr>
    </w:div>
    <w:div w:id="790823631">
      <w:bodyDiv w:val="1"/>
      <w:marLeft w:val="0"/>
      <w:marRight w:val="0"/>
      <w:marTop w:val="0"/>
      <w:marBottom w:val="0"/>
      <w:divBdr>
        <w:top w:val="none" w:sz="0" w:space="0" w:color="auto"/>
        <w:left w:val="none" w:sz="0" w:space="0" w:color="auto"/>
        <w:bottom w:val="none" w:sz="0" w:space="0" w:color="auto"/>
        <w:right w:val="none" w:sz="0" w:space="0" w:color="auto"/>
      </w:divBdr>
    </w:div>
    <w:div w:id="791437021">
      <w:bodyDiv w:val="1"/>
      <w:marLeft w:val="0"/>
      <w:marRight w:val="0"/>
      <w:marTop w:val="0"/>
      <w:marBottom w:val="0"/>
      <w:divBdr>
        <w:top w:val="none" w:sz="0" w:space="0" w:color="auto"/>
        <w:left w:val="none" w:sz="0" w:space="0" w:color="auto"/>
        <w:bottom w:val="none" w:sz="0" w:space="0" w:color="auto"/>
        <w:right w:val="none" w:sz="0" w:space="0" w:color="auto"/>
      </w:divBdr>
    </w:div>
    <w:div w:id="792291738">
      <w:bodyDiv w:val="1"/>
      <w:marLeft w:val="0"/>
      <w:marRight w:val="0"/>
      <w:marTop w:val="0"/>
      <w:marBottom w:val="0"/>
      <w:divBdr>
        <w:top w:val="none" w:sz="0" w:space="0" w:color="auto"/>
        <w:left w:val="none" w:sz="0" w:space="0" w:color="auto"/>
        <w:bottom w:val="none" w:sz="0" w:space="0" w:color="auto"/>
        <w:right w:val="none" w:sz="0" w:space="0" w:color="auto"/>
      </w:divBdr>
    </w:div>
    <w:div w:id="796484211">
      <w:bodyDiv w:val="1"/>
      <w:marLeft w:val="0"/>
      <w:marRight w:val="0"/>
      <w:marTop w:val="0"/>
      <w:marBottom w:val="0"/>
      <w:divBdr>
        <w:top w:val="none" w:sz="0" w:space="0" w:color="auto"/>
        <w:left w:val="none" w:sz="0" w:space="0" w:color="auto"/>
        <w:bottom w:val="none" w:sz="0" w:space="0" w:color="auto"/>
        <w:right w:val="none" w:sz="0" w:space="0" w:color="auto"/>
      </w:divBdr>
    </w:div>
    <w:div w:id="799305817">
      <w:bodyDiv w:val="1"/>
      <w:marLeft w:val="0"/>
      <w:marRight w:val="0"/>
      <w:marTop w:val="0"/>
      <w:marBottom w:val="0"/>
      <w:divBdr>
        <w:top w:val="none" w:sz="0" w:space="0" w:color="auto"/>
        <w:left w:val="none" w:sz="0" w:space="0" w:color="auto"/>
        <w:bottom w:val="none" w:sz="0" w:space="0" w:color="auto"/>
        <w:right w:val="none" w:sz="0" w:space="0" w:color="auto"/>
      </w:divBdr>
    </w:div>
    <w:div w:id="799810851">
      <w:bodyDiv w:val="1"/>
      <w:marLeft w:val="0"/>
      <w:marRight w:val="0"/>
      <w:marTop w:val="0"/>
      <w:marBottom w:val="0"/>
      <w:divBdr>
        <w:top w:val="none" w:sz="0" w:space="0" w:color="auto"/>
        <w:left w:val="none" w:sz="0" w:space="0" w:color="auto"/>
        <w:bottom w:val="none" w:sz="0" w:space="0" w:color="auto"/>
        <w:right w:val="none" w:sz="0" w:space="0" w:color="auto"/>
      </w:divBdr>
    </w:div>
    <w:div w:id="801850355">
      <w:bodyDiv w:val="1"/>
      <w:marLeft w:val="0"/>
      <w:marRight w:val="0"/>
      <w:marTop w:val="0"/>
      <w:marBottom w:val="0"/>
      <w:divBdr>
        <w:top w:val="none" w:sz="0" w:space="0" w:color="auto"/>
        <w:left w:val="none" w:sz="0" w:space="0" w:color="auto"/>
        <w:bottom w:val="none" w:sz="0" w:space="0" w:color="auto"/>
        <w:right w:val="none" w:sz="0" w:space="0" w:color="auto"/>
      </w:divBdr>
    </w:div>
    <w:div w:id="802623974">
      <w:bodyDiv w:val="1"/>
      <w:marLeft w:val="0"/>
      <w:marRight w:val="0"/>
      <w:marTop w:val="0"/>
      <w:marBottom w:val="0"/>
      <w:divBdr>
        <w:top w:val="none" w:sz="0" w:space="0" w:color="auto"/>
        <w:left w:val="none" w:sz="0" w:space="0" w:color="auto"/>
        <w:bottom w:val="none" w:sz="0" w:space="0" w:color="auto"/>
        <w:right w:val="none" w:sz="0" w:space="0" w:color="auto"/>
      </w:divBdr>
    </w:div>
    <w:div w:id="804007070">
      <w:bodyDiv w:val="1"/>
      <w:marLeft w:val="0"/>
      <w:marRight w:val="0"/>
      <w:marTop w:val="0"/>
      <w:marBottom w:val="0"/>
      <w:divBdr>
        <w:top w:val="none" w:sz="0" w:space="0" w:color="auto"/>
        <w:left w:val="none" w:sz="0" w:space="0" w:color="auto"/>
        <w:bottom w:val="none" w:sz="0" w:space="0" w:color="auto"/>
        <w:right w:val="none" w:sz="0" w:space="0" w:color="auto"/>
      </w:divBdr>
    </w:div>
    <w:div w:id="805198456">
      <w:bodyDiv w:val="1"/>
      <w:marLeft w:val="0"/>
      <w:marRight w:val="0"/>
      <w:marTop w:val="0"/>
      <w:marBottom w:val="0"/>
      <w:divBdr>
        <w:top w:val="none" w:sz="0" w:space="0" w:color="auto"/>
        <w:left w:val="none" w:sz="0" w:space="0" w:color="auto"/>
        <w:bottom w:val="none" w:sz="0" w:space="0" w:color="auto"/>
        <w:right w:val="none" w:sz="0" w:space="0" w:color="auto"/>
      </w:divBdr>
    </w:div>
    <w:div w:id="810635409">
      <w:bodyDiv w:val="1"/>
      <w:marLeft w:val="0"/>
      <w:marRight w:val="0"/>
      <w:marTop w:val="0"/>
      <w:marBottom w:val="0"/>
      <w:divBdr>
        <w:top w:val="none" w:sz="0" w:space="0" w:color="auto"/>
        <w:left w:val="none" w:sz="0" w:space="0" w:color="auto"/>
        <w:bottom w:val="none" w:sz="0" w:space="0" w:color="auto"/>
        <w:right w:val="none" w:sz="0" w:space="0" w:color="auto"/>
      </w:divBdr>
    </w:div>
    <w:div w:id="811556705">
      <w:bodyDiv w:val="1"/>
      <w:marLeft w:val="0"/>
      <w:marRight w:val="0"/>
      <w:marTop w:val="0"/>
      <w:marBottom w:val="0"/>
      <w:divBdr>
        <w:top w:val="none" w:sz="0" w:space="0" w:color="auto"/>
        <w:left w:val="none" w:sz="0" w:space="0" w:color="auto"/>
        <w:bottom w:val="none" w:sz="0" w:space="0" w:color="auto"/>
        <w:right w:val="none" w:sz="0" w:space="0" w:color="auto"/>
      </w:divBdr>
    </w:div>
    <w:div w:id="811676084">
      <w:bodyDiv w:val="1"/>
      <w:marLeft w:val="0"/>
      <w:marRight w:val="0"/>
      <w:marTop w:val="0"/>
      <w:marBottom w:val="0"/>
      <w:divBdr>
        <w:top w:val="none" w:sz="0" w:space="0" w:color="auto"/>
        <w:left w:val="none" w:sz="0" w:space="0" w:color="auto"/>
        <w:bottom w:val="none" w:sz="0" w:space="0" w:color="auto"/>
        <w:right w:val="none" w:sz="0" w:space="0" w:color="auto"/>
      </w:divBdr>
    </w:div>
    <w:div w:id="816260164">
      <w:bodyDiv w:val="1"/>
      <w:marLeft w:val="0"/>
      <w:marRight w:val="0"/>
      <w:marTop w:val="0"/>
      <w:marBottom w:val="0"/>
      <w:divBdr>
        <w:top w:val="none" w:sz="0" w:space="0" w:color="auto"/>
        <w:left w:val="none" w:sz="0" w:space="0" w:color="auto"/>
        <w:bottom w:val="none" w:sz="0" w:space="0" w:color="auto"/>
        <w:right w:val="none" w:sz="0" w:space="0" w:color="auto"/>
      </w:divBdr>
    </w:div>
    <w:div w:id="821852849">
      <w:bodyDiv w:val="1"/>
      <w:marLeft w:val="0"/>
      <w:marRight w:val="0"/>
      <w:marTop w:val="0"/>
      <w:marBottom w:val="0"/>
      <w:divBdr>
        <w:top w:val="none" w:sz="0" w:space="0" w:color="auto"/>
        <w:left w:val="none" w:sz="0" w:space="0" w:color="auto"/>
        <w:bottom w:val="none" w:sz="0" w:space="0" w:color="auto"/>
        <w:right w:val="none" w:sz="0" w:space="0" w:color="auto"/>
      </w:divBdr>
    </w:div>
    <w:div w:id="823279650">
      <w:bodyDiv w:val="1"/>
      <w:marLeft w:val="0"/>
      <w:marRight w:val="0"/>
      <w:marTop w:val="0"/>
      <w:marBottom w:val="0"/>
      <w:divBdr>
        <w:top w:val="none" w:sz="0" w:space="0" w:color="auto"/>
        <w:left w:val="none" w:sz="0" w:space="0" w:color="auto"/>
        <w:bottom w:val="none" w:sz="0" w:space="0" w:color="auto"/>
        <w:right w:val="none" w:sz="0" w:space="0" w:color="auto"/>
      </w:divBdr>
    </w:div>
    <w:div w:id="825364965">
      <w:bodyDiv w:val="1"/>
      <w:marLeft w:val="0"/>
      <w:marRight w:val="0"/>
      <w:marTop w:val="0"/>
      <w:marBottom w:val="0"/>
      <w:divBdr>
        <w:top w:val="none" w:sz="0" w:space="0" w:color="auto"/>
        <w:left w:val="none" w:sz="0" w:space="0" w:color="auto"/>
        <w:bottom w:val="none" w:sz="0" w:space="0" w:color="auto"/>
        <w:right w:val="none" w:sz="0" w:space="0" w:color="auto"/>
      </w:divBdr>
    </w:div>
    <w:div w:id="825365007">
      <w:bodyDiv w:val="1"/>
      <w:marLeft w:val="0"/>
      <w:marRight w:val="0"/>
      <w:marTop w:val="0"/>
      <w:marBottom w:val="0"/>
      <w:divBdr>
        <w:top w:val="none" w:sz="0" w:space="0" w:color="auto"/>
        <w:left w:val="none" w:sz="0" w:space="0" w:color="auto"/>
        <w:bottom w:val="none" w:sz="0" w:space="0" w:color="auto"/>
        <w:right w:val="none" w:sz="0" w:space="0" w:color="auto"/>
      </w:divBdr>
    </w:div>
    <w:div w:id="825781050">
      <w:bodyDiv w:val="1"/>
      <w:marLeft w:val="0"/>
      <w:marRight w:val="0"/>
      <w:marTop w:val="0"/>
      <w:marBottom w:val="0"/>
      <w:divBdr>
        <w:top w:val="none" w:sz="0" w:space="0" w:color="auto"/>
        <w:left w:val="none" w:sz="0" w:space="0" w:color="auto"/>
        <w:bottom w:val="none" w:sz="0" w:space="0" w:color="auto"/>
        <w:right w:val="none" w:sz="0" w:space="0" w:color="auto"/>
      </w:divBdr>
    </w:div>
    <w:div w:id="828788208">
      <w:bodyDiv w:val="1"/>
      <w:marLeft w:val="0"/>
      <w:marRight w:val="0"/>
      <w:marTop w:val="0"/>
      <w:marBottom w:val="0"/>
      <w:divBdr>
        <w:top w:val="none" w:sz="0" w:space="0" w:color="auto"/>
        <w:left w:val="none" w:sz="0" w:space="0" w:color="auto"/>
        <w:bottom w:val="none" w:sz="0" w:space="0" w:color="auto"/>
        <w:right w:val="none" w:sz="0" w:space="0" w:color="auto"/>
      </w:divBdr>
    </w:div>
    <w:div w:id="829179692">
      <w:bodyDiv w:val="1"/>
      <w:marLeft w:val="0"/>
      <w:marRight w:val="0"/>
      <w:marTop w:val="0"/>
      <w:marBottom w:val="0"/>
      <w:divBdr>
        <w:top w:val="none" w:sz="0" w:space="0" w:color="auto"/>
        <w:left w:val="none" w:sz="0" w:space="0" w:color="auto"/>
        <w:bottom w:val="none" w:sz="0" w:space="0" w:color="auto"/>
        <w:right w:val="none" w:sz="0" w:space="0" w:color="auto"/>
      </w:divBdr>
    </w:div>
    <w:div w:id="831142991">
      <w:bodyDiv w:val="1"/>
      <w:marLeft w:val="0"/>
      <w:marRight w:val="0"/>
      <w:marTop w:val="0"/>
      <w:marBottom w:val="0"/>
      <w:divBdr>
        <w:top w:val="none" w:sz="0" w:space="0" w:color="auto"/>
        <w:left w:val="none" w:sz="0" w:space="0" w:color="auto"/>
        <w:bottom w:val="none" w:sz="0" w:space="0" w:color="auto"/>
        <w:right w:val="none" w:sz="0" w:space="0" w:color="auto"/>
      </w:divBdr>
    </w:div>
    <w:div w:id="832179393">
      <w:bodyDiv w:val="1"/>
      <w:marLeft w:val="0"/>
      <w:marRight w:val="0"/>
      <w:marTop w:val="0"/>
      <w:marBottom w:val="0"/>
      <w:divBdr>
        <w:top w:val="none" w:sz="0" w:space="0" w:color="auto"/>
        <w:left w:val="none" w:sz="0" w:space="0" w:color="auto"/>
        <w:bottom w:val="none" w:sz="0" w:space="0" w:color="auto"/>
        <w:right w:val="none" w:sz="0" w:space="0" w:color="auto"/>
      </w:divBdr>
    </w:div>
    <w:div w:id="832187446">
      <w:bodyDiv w:val="1"/>
      <w:marLeft w:val="0"/>
      <w:marRight w:val="0"/>
      <w:marTop w:val="0"/>
      <w:marBottom w:val="0"/>
      <w:divBdr>
        <w:top w:val="none" w:sz="0" w:space="0" w:color="auto"/>
        <w:left w:val="none" w:sz="0" w:space="0" w:color="auto"/>
        <w:bottom w:val="none" w:sz="0" w:space="0" w:color="auto"/>
        <w:right w:val="none" w:sz="0" w:space="0" w:color="auto"/>
      </w:divBdr>
    </w:div>
    <w:div w:id="834296524">
      <w:bodyDiv w:val="1"/>
      <w:marLeft w:val="0"/>
      <w:marRight w:val="0"/>
      <w:marTop w:val="0"/>
      <w:marBottom w:val="0"/>
      <w:divBdr>
        <w:top w:val="none" w:sz="0" w:space="0" w:color="auto"/>
        <w:left w:val="none" w:sz="0" w:space="0" w:color="auto"/>
        <w:bottom w:val="none" w:sz="0" w:space="0" w:color="auto"/>
        <w:right w:val="none" w:sz="0" w:space="0" w:color="auto"/>
      </w:divBdr>
    </w:div>
    <w:div w:id="836923654">
      <w:bodyDiv w:val="1"/>
      <w:marLeft w:val="0"/>
      <w:marRight w:val="0"/>
      <w:marTop w:val="0"/>
      <w:marBottom w:val="0"/>
      <w:divBdr>
        <w:top w:val="none" w:sz="0" w:space="0" w:color="auto"/>
        <w:left w:val="none" w:sz="0" w:space="0" w:color="auto"/>
        <w:bottom w:val="none" w:sz="0" w:space="0" w:color="auto"/>
        <w:right w:val="none" w:sz="0" w:space="0" w:color="auto"/>
      </w:divBdr>
    </w:div>
    <w:div w:id="837189426">
      <w:bodyDiv w:val="1"/>
      <w:marLeft w:val="0"/>
      <w:marRight w:val="0"/>
      <w:marTop w:val="0"/>
      <w:marBottom w:val="0"/>
      <w:divBdr>
        <w:top w:val="none" w:sz="0" w:space="0" w:color="auto"/>
        <w:left w:val="none" w:sz="0" w:space="0" w:color="auto"/>
        <w:bottom w:val="none" w:sz="0" w:space="0" w:color="auto"/>
        <w:right w:val="none" w:sz="0" w:space="0" w:color="auto"/>
      </w:divBdr>
    </w:div>
    <w:div w:id="837697720">
      <w:bodyDiv w:val="1"/>
      <w:marLeft w:val="0"/>
      <w:marRight w:val="0"/>
      <w:marTop w:val="0"/>
      <w:marBottom w:val="0"/>
      <w:divBdr>
        <w:top w:val="none" w:sz="0" w:space="0" w:color="auto"/>
        <w:left w:val="none" w:sz="0" w:space="0" w:color="auto"/>
        <w:bottom w:val="none" w:sz="0" w:space="0" w:color="auto"/>
        <w:right w:val="none" w:sz="0" w:space="0" w:color="auto"/>
      </w:divBdr>
    </w:div>
    <w:div w:id="839388158">
      <w:bodyDiv w:val="1"/>
      <w:marLeft w:val="0"/>
      <w:marRight w:val="0"/>
      <w:marTop w:val="0"/>
      <w:marBottom w:val="0"/>
      <w:divBdr>
        <w:top w:val="none" w:sz="0" w:space="0" w:color="auto"/>
        <w:left w:val="none" w:sz="0" w:space="0" w:color="auto"/>
        <w:bottom w:val="none" w:sz="0" w:space="0" w:color="auto"/>
        <w:right w:val="none" w:sz="0" w:space="0" w:color="auto"/>
      </w:divBdr>
    </w:div>
    <w:div w:id="840584968">
      <w:bodyDiv w:val="1"/>
      <w:marLeft w:val="0"/>
      <w:marRight w:val="0"/>
      <w:marTop w:val="0"/>
      <w:marBottom w:val="0"/>
      <w:divBdr>
        <w:top w:val="none" w:sz="0" w:space="0" w:color="auto"/>
        <w:left w:val="none" w:sz="0" w:space="0" w:color="auto"/>
        <w:bottom w:val="none" w:sz="0" w:space="0" w:color="auto"/>
        <w:right w:val="none" w:sz="0" w:space="0" w:color="auto"/>
      </w:divBdr>
    </w:div>
    <w:div w:id="842937759">
      <w:bodyDiv w:val="1"/>
      <w:marLeft w:val="0"/>
      <w:marRight w:val="0"/>
      <w:marTop w:val="0"/>
      <w:marBottom w:val="0"/>
      <w:divBdr>
        <w:top w:val="none" w:sz="0" w:space="0" w:color="auto"/>
        <w:left w:val="none" w:sz="0" w:space="0" w:color="auto"/>
        <w:bottom w:val="none" w:sz="0" w:space="0" w:color="auto"/>
        <w:right w:val="none" w:sz="0" w:space="0" w:color="auto"/>
      </w:divBdr>
    </w:div>
    <w:div w:id="845021723">
      <w:bodyDiv w:val="1"/>
      <w:marLeft w:val="0"/>
      <w:marRight w:val="0"/>
      <w:marTop w:val="0"/>
      <w:marBottom w:val="0"/>
      <w:divBdr>
        <w:top w:val="none" w:sz="0" w:space="0" w:color="auto"/>
        <w:left w:val="none" w:sz="0" w:space="0" w:color="auto"/>
        <w:bottom w:val="none" w:sz="0" w:space="0" w:color="auto"/>
        <w:right w:val="none" w:sz="0" w:space="0" w:color="auto"/>
      </w:divBdr>
    </w:div>
    <w:div w:id="850989709">
      <w:bodyDiv w:val="1"/>
      <w:marLeft w:val="0"/>
      <w:marRight w:val="0"/>
      <w:marTop w:val="0"/>
      <w:marBottom w:val="0"/>
      <w:divBdr>
        <w:top w:val="none" w:sz="0" w:space="0" w:color="auto"/>
        <w:left w:val="none" w:sz="0" w:space="0" w:color="auto"/>
        <w:bottom w:val="none" w:sz="0" w:space="0" w:color="auto"/>
        <w:right w:val="none" w:sz="0" w:space="0" w:color="auto"/>
      </w:divBdr>
    </w:div>
    <w:div w:id="850998087">
      <w:bodyDiv w:val="1"/>
      <w:marLeft w:val="0"/>
      <w:marRight w:val="0"/>
      <w:marTop w:val="0"/>
      <w:marBottom w:val="0"/>
      <w:divBdr>
        <w:top w:val="none" w:sz="0" w:space="0" w:color="auto"/>
        <w:left w:val="none" w:sz="0" w:space="0" w:color="auto"/>
        <w:bottom w:val="none" w:sz="0" w:space="0" w:color="auto"/>
        <w:right w:val="none" w:sz="0" w:space="0" w:color="auto"/>
      </w:divBdr>
    </w:div>
    <w:div w:id="851797231">
      <w:bodyDiv w:val="1"/>
      <w:marLeft w:val="0"/>
      <w:marRight w:val="0"/>
      <w:marTop w:val="0"/>
      <w:marBottom w:val="0"/>
      <w:divBdr>
        <w:top w:val="none" w:sz="0" w:space="0" w:color="auto"/>
        <w:left w:val="none" w:sz="0" w:space="0" w:color="auto"/>
        <w:bottom w:val="none" w:sz="0" w:space="0" w:color="auto"/>
        <w:right w:val="none" w:sz="0" w:space="0" w:color="auto"/>
      </w:divBdr>
    </w:div>
    <w:div w:id="858201286">
      <w:bodyDiv w:val="1"/>
      <w:marLeft w:val="0"/>
      <w:marRight w:val="0"/>
      <w:marTop w:val="0"/>
      <w:marBottom w:val="0"/>
      <w:divBdr>
        <w:top w:val="none" w:sz="0" w:space="0" w:color="auto"/>
        <w:left w:val="none" w:sz="0" w:space="0" w:color="auto"/>
        <w:bottom w:val="none" w:sz="0" w:space="0" w:color="auto"/>
        <w:right w:val="none" w:sz="0" w:space="0" w:color="auto"/>
      </w:divBdr>
    </w:div>
    <w:div w:id="859203236">
      <w:bodyDiv w:val="1"/>
      <w:marLeft w:val="0"/>
      <w:marRight w:val="0"/>
      <w:marTop w:val="0"/>
      <w:marBottom w:val="0"/>
      <w:divBdr>
        <w:top w:val="none" w:sz="0" w:space="0" w:color="auto"/>
        <w:left w:val="none" w:sz="0" w:space="0" w:color="auto"/>
        <w:bottom w:val="none" w:sz="0" w:space="0" w:color="auto"/>
        <w:right w:val="none" w:sz="0" w:space="0" w:color="auto"/>
      </w:divBdr>
    </w:div>
    <w:div w:id="859205003">
      <w:bodyDiv w:val="1"/>
      <w:marLeft w:val="0"/>
      <w:marRight w:val="0"/>
      <w:marTop w:val="0"/>
      <w:marBottom w:val="0"/>
      <w:divBdr>
        <w:top w:val="none" w:sz="0" w:space="0" w:color="auto"/>
        <w:left w:val="none" w:sz="0" w:space="0" w:color="auto"/>
        <w:bottom w:val="none" w:sz="0" w:space="0" w:color="auto"/>
        <w:right w:val="none" w:sz="0" w:space="0" w:color="auto"/>
      </w:divBdr>
    </w:div>
    <w:div w:id="859584484">
      <w:bodyDiv w:val="1"/>
      <w:marLeft w:val="0"/>
      <w:marRight w:val="0"/>
      <w:marTop w:val="0"/>
      <w:marBottom w:val="0"/>
      <w:divBdr>
        <w:top w:val="none" w:sz="0" w:space="0" w:color="auto"/>
        <w:left w:val="none" w:sz="0" w:space="0" w:color="auto"/>
        <w:bottom w:val="none" w:sz="0" w:space="0" w:color="auto"/>
        <w:right w:val="none" w:sz="0" w:space="0" w:color="auto"/>
      </w:divBdr>
    </w:div>
    <w:div w:id="860246568">
      <w:bodyDiv w:val="1"/>
      <w:marLeft w:val="0"/>
      <w:marRight w:val="0"/>
      <w:marTop w:val="0"/>
      <w:marBottom w:val="0"/>
      <w:divBdr>
        <w:top w:val="none" w:sz="0" w:space="0" w:color="auto"/>
        <w:left w:val="none" w:sz="0" w:space="0" w:color="auto"/>
        <w:bottom w:val="none" w:sz="0" w:space="0" w:color="auto"/>
        <w:right w:val="none" w:sz="0" w:space="0" w:color="auto"/>
      </w:divBdr>
    </w:div>
    <w:div w:id="860626281">
      <w:bodyDiv w:val="1"/>
      <w:marLeft w:val="0"/>
      <w:marRight w:val="0"/>
      <w:marTop w:val="0"/>
      <w:marBottom w:val="0"/>
      <w:divBdr>
        <w:top w:val="none" w:sz="0" w:space="0" w:color="auto"/>
        <w:left w:val="none" w:sz="0" w:space="0" w:color="auto"/>
        <w:bottom w:val="none" w:sz="0" w:space="0" w:color="auto"/>
        <w:right w:val="none" w:sz="0" w:space="0" w:color="auto"/>
      </w:divBdr>
    </w:div>
    <w:div w:id="864976263">
      <w:bodyDiv w:val="1"/>
      <w:marLeft w:val="0"/>
      <w:marRight w:val="0"/>
      <w:marTop w:val="0"/>
      <w:marBottom w:val="0"/>
      <w:divBdr>
        <w:top w:val="none" w:sz="0" w:space="0" w:color="auto"/>
        <w:left w:val="none" w:sz="0" w:space="0" w:color="auto"/>
        <w:bottom w:val="none" w:sz="0" w:space="0" w:color="auto"/>
        <w:right w:val="none" w:sz="0" w:space="0" w:color="auto"/>
      </w:divBdr>
    </w:div>
    <w:div w:id="865096613">
      <w:bodyDiv w:val="1"/>
      <w:marLeft w:val="0"/>
      <w:marRight w:val="0"/>
      <w:marTop w:val="0"/>
      <w:marBottom w:val="0"/>
      <w:divBdr>
        <w:top w:val="none" w:sz="0" w:space="0" w:color="auto"/>
        <w:left w:val="none" w:sz="0" w:space="0" w:color="auto"/>
        <w:bottom w:val="none" w:sz="0" w:space="0" w:color="auto"/>
        <w:right w:val="none" w:sz="0" w:space="0" w:color="auto"/>
      </w:divBdr>
    </w:div>
    <w:div w:id="865365699">
      <w:bodyDiv w:val="1"/>
      <w:marLeft w:val="0"/>
      <w:marRight w:val="0"/>
      <w:marTop w:val="0"/>
      <w:marBottom w:val="0"/>
      <w:divBdr>
        <w:top w:val="none" w:sz="0" w:space="0" w:color="auto"/>
        <w:left w:val="none" w:sz="0" w:space="0" w:color="auto"/>
        <w:bottom w:val="none" w:sz="0" w:space="0" w:color="auto"/>
        <w:right w:val="none" w:sz="0" w:space="0" w:color="auto"/>
      </w:divBdr>
    </w:div>
    <w:div w:id="865601757">
      <w:bodyDiv w:val="1"/>
      <w:marLeft w:val="0"/>
      <w:marRight w:val="0"/>
      <w:marTop w:val="0"/>
      <w:marBottom w:val="0"/>
      <w:divBdr>
        <w:top w:val="none" w:sz="0" w:space="0" w:color="auto"/>
        <w:left w:val="none" w:sz="0" w:space="0" w:color="auto"/>
        <w:bottom w:val="none" w:sz="0" w:space="0" w:color="auto"/>
        <w:right w:val="none" w:sz="0" w:space="0" w:color="auto"/>
      </w:divBdr>
    </w:div>
    <w:div w:id="866017337">
      <w:bodyDiv w:val="1"/>
      <w:marLeft w:val="0"/>
      <w:marRight w:val="0"/>
      <w:marTop w:val="0"/>
      <w:marBottom w:val="0"/>
      <w:divBdr>
        <w:top w:val="none" w:sz="0" w:space="0" w:color="auto"/>
        <w:left w:val="none" w:sz="0" w:space="0" w:color="auto"/>
        <w:bottom w:val="none" w:sz="0" w:space="0" w:color="auto"/>
        <w:right w:val="none" w:sz="0" w:space="0" w:color="auto"/>
      </w:divBdr>
    </w:div>
    <w:div w:id="866329589">
      <w:bodyDiv w:val="1"/>
      <w:marLeft w:val="0"/>
      <w:marRight w:val="0"/>
      <w:marTop w:val="0"/>
      <w:marBottom w:val="0"/>
      <w:divBdr>
        <w:top w:val="none" w:sz="0" w:space="0" w:color="auto"/>
        <w:left w:val="none" w:sz="0" w:space="0" w:color="auto"/>
        <w:bottom w:val="none" w:sz="0" w:space="0" w:color="auto"/>
        <w:right w:val="none" w:sz="0" w:space="0" w:color="auto"/>
      </w:divBdr>
    </w:div>
    <w:div w:id="866524460">
      <w:bodyDiv w:val="1"/>
      <w:marLeft w:val="0"/>
      <w:marRight w:val="0"/>
      <w:marTop w:val="0"/>
      <w:marBottom w:val="0"/>
      <w:divBdr>
        <w:top w:val="none" w:sz="0" w:space="0" w:color="auto"/>
        <w:left w:val="none" w:sz="0" w:space="0" w:color="auto"/>
        <w:bottom w:val="none" w:sz="0" w:space="0" w:color="auto"/>
        <w:right w:val="none" w:sz="0" w:space="0" w:color="auto"/>
      </w:divBdr>
    </w:div>
    <w:div w:id="869802158">
      <w:bodyDiv w:val="1"/>
      <w:marLeft w:val="0"/>
      <w:marRight w:val="0"/>
      <w:marTop w:val="0"/>
      <w:marBottom w:val="0"/>
      <w:divBdr>
        <w:top w:val="none" w:sz="0" w:space="0" w:color="auto"/>
        <w:left w:val="none" w:sz="0" w:space="0" w:color="auto"/>
        <w:bottom w:val="none" w:sz="0" w:space="0" w:color="auto"/>
        <w:right w:val="none" w:sz="0" w:space="0" w:color="auto"/>
      </w:divBdr>
    </w:div>
    <w:div w:id="873738033">
      <w:bodyDiv w:val="1"/>
      <w:marLeft w:val="0"/>
      <w:marRight w:val="0"/>
      <w:marTop w:val="0"/>
      <w:marBottom w:val="0"/>
      <w:divBdr>
        <w:top w:val="none" w:sz="0" w:space="0" w:color="auto"/>
        <w:left w:val="none" w:sz="0" w:space="0" w:color="auto"/>
        <w:bottom w:val="none" w:sz="0" w:space="0" w:color="auto"/>
        <w:right w:val="none" w:sz="0" w:space="0" w:color="auto"/>
      </w:divBdr>
    </w:div>
    <w:div w:id="875627294">
      <w:bodyDiv w:val="1"/>
      <w:marLeft w:val="0"/>
      <w:marRight w:val="0"/>
      <w:marTop w:val="0"/>
      <w:marBottom w:val="0"/>
      <w:divBdr>
        <w:top w:val="none" w:sz="0" w:space="0" w:color="auto"/>
        <w:left w:val="none" w:sz="0" w:space="0" w:color="auto"/>
        <w:bottom w:val="none" w:sz="0" w:space="0" w:color="auto"/>
        <w:right w:val="none" w:sz="0" w:space="0" w:color="auto"/>
      </w:divBdr>
    </w:div>
    <w:div w:id="877855833">
      <w:bodyDiv w:val="1"/>
      <w:marLeft w:val="0"/>
      <w:marRight w:val="0"/>
      <w:marTop w:val="0"/>
      <w:marBottom w:val="0"/>
      <w:divBdr>
        <w:top w:val="none" w:sz="0" w:space="0" w:color="auto"/>
        <w:left w:val="none" w:sz="0" w:space="0" w:color="auto"/>
        <w:bottom w:val="none" w:sz="0" w:space="0" w:color="auto"/>
        <w:right w:val="none" w:sz="0" w:space="0" w:color="auto"/>
      </w:divBdr>
    </w:div>
    <w:div w:id="883256942">
      <w:bodyDiv w:val="1"/>
      <w:marLeft w:val="0"/>
      <w:marRight w:val="0"/>
      <w:marTop w:val="0"/>
      <w:marBottom w:val="0"/>
      <w:divBdr>
        <w:top w:val="none" w:sz="0" w:space="0" w:color="auto"/>
        <w:left w:val="none" w:sz="0" w:space="0" w:color="auto"/>
        <w:bottom w:val="none" w:sz="0" w:space="0" w:color="auto"/>
        <w:right w:val="none" w:sz="0" w:space="0" w:color="auto"/>
      </w:divBdr>
    </w:div>
    <w:div w:id="884945193">
      <w:bodyDiv w:val="1"/>
      <w:marLeft w:val="0"/>
      <w:marRight w:val="0"/>
      <w:marTop w:val="0"/>
      <w:marBottom w:val="0"/>
      <w:divBdr>
        <w:top w:val="none" w:sz="0" w:space="0" w:color="auto"/>
        <w:left w:val="none" w:sz="0" w:space="0" w:color="auto"/>
        <w:bottom w:val="none" w:sz="0" w:space="0" w:color="auto"/>
        <w:right w:val="none" w:sz="0" w:space="0" w:color="auto"/>
      </w:divBdr>
    </w:div>
    <w:div w:id="888763306">
      <w:bodyDiv w:val="1"/>
      <w:marLeft w:val="0"/>
      <w:marRight w:val="0"/>
      <w:marTop w:val="0"/>
      <w:marBottom w:val="0"/>
      <w:divBdr>
        <w:top w:val="none" w:sz="0" w:space="0" w:color="auto"/>
        <w:left w:val="none" w:sz="0" w:space="0" w:color="auto"/>
        <w:bottom w:val="none" w:sz="0" w:space="0" w:color="auto"/>
        <w:right w:val="none" w:sz="0" w:space="0" w:color="auto"/>
      </w:divBdr>
    </w:div>
    <w:div w:id="889997422">
      <w:bodyDiv w:val="1"/>
      <w:marLeft w:val="0"/>
      <w:marRight w:val="0"/>
      <w:marTop w:val="0"/>
      <w:marBottom w:val="0"/>
      <w:divBdr>
        <w:top w:val="none" w:sz="0" w:space="0" w:color="auto"/>
        <w:left w:val="none" w:sz="0" w:space="0" w:color="auto"/>
        <w:bottom w:val="none" w:sz="0" w:space="0" w:color="auto"/>
        <w:right w:val="none" w:sz="0" w:space="0" w:color="auto"/>
      </w:divBdr>
    </w:div>
    <w:div w:id="891118148">
      <w:bodyDiv w:val="1"/>
      <w:marLeft w:val="0"/>
      <w:marRight w:val="0"/>
      <w:marTop w:val="0"/>
      <w:marBottom w:val="0"/>
      <w:divBdr>
        <w:top w:val="none" w:sz="0" w:space="0" w:color="auto"/>
        <w:left w:val="none" w:sz="0" w:space="0" w:color="auto"/>
        <w:bottom w:val="none" w:sz="0" w:space="0" w:color="auto"/>
        <w:right w:val="none" w:sz="0" w:space="0" w:color="auto"/>
      </w:divBdr>
    </w:div>
    <w:div w:id="892929062">
      <w:bodyDiv w:val="1"/>
      <w:marLeft w:val="0"/>
      <w:marRight w:val="0"/>
      <w:marTop w:val="0"/>
      <w:marBottom w:val="0"/>
      <w:divBdr>
        <w:top w:val="none" w:sz="0" w:space="0" w:color="auto"/>
        <w:left w:val="none" w:sz="0" w:space="0" w:color="auto"/>
        <w:bottom w:val="none" w:sz="0" w:space="0" w:color="auto"/>
        <w:right w:val="none" w:sz="0" w:space="0" w:color="auto"/>
      </w:divBdr>
    </w:div>
    <w:div w:id="894239956">
      <w:bodyDiv w:val="1"/>
      <w:marLeft w:val="0"/>
      <w:marRight w:val="0"/>
      <w:marTop w:val="0"/>
      <w:marBottom w:val="0"/>
      <w:divBdr>
        <w:top w:val="none" w:sz="0" w:space="0" w:color="auto"/>
        <w:left w:val="none" w:sz="0" w:space="0" w:color="auto"/>
        <w:bottom w:val="none" w:sz="0" w:space="0" w:color="auto"/>
        <w:right w:val="none" w:sz="0" w:space="0" w:color="auto"/>
      </w:divBdr>
    </w:div>
    <w:div w:id="896629557">
      <w:bodyDiv w:val="1"/>
      <w:marLeft w:val="0"/>
      <w:marRight w:val="0"/>
      <w:marTop w:val="0"/>
      <w:marBottom w:val="0"/>
      <w:divBdr>
        <w:top w:val="none" w:sz="0" w:space="0" w:color="auto"/>
        <w:left w:val="none" w:sz="0" w:space="0" w:color="auto"/>
        <w:bottom w:val="none" w:sz="0" w:space="0" w:color="auto"/>
        <w:right w:val="none" w:sz="0" w:space="0" w:color="auto"/>
      </w:divBdr>
    </w:div>
    <w:div w:id="897591412">
      <w:bodyDiv w:val="1"/>
      <w:marLeft w:val="0"/>
      <w:marRight w:val="0"/>
      <w:marTop w:val="0"/>
      <w:marBottom w:val="0"/>
      <w:divBdr>
        <w:top w:val="none" w:sz="0" w:space="0" w:color="auto"/>
        <w:left w:val="none" w:sz="0" w:space="0" w:color="auto"/>
        <w:bottom w:val="none" w:sz="0" w:space="0" w:color="auto"/>
        <w:right w:val="none" w:sz="0" w:space="0" w:color="auto"/>
      </w:divBdr>
    </w:div>
    <w:div w:id="898369727">
      <w:bodyDiv w:val="1"/>
      <w:marLeft w:val="0"/>
      <w:marRight w:val="0"/>
      <w:marTop w:val="0"/>
      <w:marBottom w:val="0"/>
      <w:divBdr>
        <w:top w:val="none" w:sz="0" w:space="0" w:color="auto"/>
        <w:left w:val="none" w:sz="0" w:space="0" w:color="auto"/>
        <w:bottom w:val="none" w:sz="0" w:space="0" w:color="auto"/>
        <w:right w:val="none" w:sz="0" w:space="0" w:color="auto"/>
      </w:divBdr>
    </w:div>
    <w:div w:id="898706570">
      <w:bodyDiv w:val="1"/>
      <w:marLeft w:val="0"/>
      <w:marRight w:val="0"/>
      <w:marTop w:val="0"/>
      <w:marBottom w:val="0"/>
      <w:divBdr>
        <w:top w:val="none" w:sz="0" w:space="0" w:color="auto"/>
        <w:left w:val="none" w:sz="0" w:space="0" w:color="auto"/>
        <w:bottom w:val="none" w:sz="0" w:space="0" w:color="auto"/>
        <w:right w:val="none" w:sz="0" w:space="0" w:color="auto"/>
      </w:divBdr>
    </w:div>
    <w:div w:id="898787096">
      <w:bodyDiv w:val="1"/>
      <w:marLeft w:val="0"/>
      <w:marRight w:val="0"/>
      <w:marTop w:val="0"/>
      <w:marBottom w:val="0"/>
      <w:divBdr>
        <w:top w:val="none" w:sz="0" w:space="0" w:color="auto"/>
        <w:left w:val="none" w:sz="0" w:space="0" w:color="auto"/>
        <w:bottom w:val="none" w:sz="0" w:space="0" w:color="auto"/>
        <w:right w:val="none" w:sz="0" w:space="0" w:color="auto"/>
      </w:divBdr>
    </w:div>
    <w:div w:id="900947498">
      <w:bodyDiv w:val="1"/>
      <w:marLeft w:val="0"/>
      <w:marRight w:val="0"/>
      <w:marTop w:val="0"/>
      <w:marBottom w:val="0"/>
      <w:divBdr>
        <w:top w:val="none" w:sz="0" w:space="0" w:color="auto"/>
        <w:left w:val="none" w:sz="0" w:space="0" w:color="auto"/>
        <w:bottom w:val="none" w:sz="0" w:space="0" w:color="auto"/>
        <w:right w:val="none" w:sz="0" w:space="0" w:color="auto"/>
      </w:divBdr>
    </w:div>
    <w:div w:id="902450437">
      <w:bodyDiv w:val="1"/>
      <w:marLeft w:val="0"/>
      <w:marRight w:val="0"/>
      <w:marTop w:val="0"/>
      <w:marBottom w:val="0"/>
      <w:divBdr>
        <w:top w:val="none" w:sz="0" w:space="0" w:color="auto"/>
        <w:left w:val="none" w:sz="0" w:space="0" w:color="auto"/>
        <w:bottom w:val="none" w:sz="0" w:space="0" w:color="auto"/>
        <w:right w:val="none" w:sz="0" w:space="0" w:color="auto"/>
      </w:divBdr>
    </w:div>
    <w:div w:id="903637283">
      <w:bodyDiv w:val="1"/>
      <w:marLeft w:val="0"/>
      <w:marRight w:val="0"/>
      <w:marTop w:val="0"/>
      <w:marBottom w:val="0"/>
      <w:divBdr>
        <w:top w:val="none" w:sz="0" w:space="0" w:color="auto"/>
        <w:left w:val="none" w:sz="0" w:space="0" w:color="auto"/>
        <w:bottom w:val="none" w:sz="0" w:space="0" w:color="auto"/>
        <w:right w:val="none" w:sz="0" w:space="0" w:color="auto"/>
      </w:divBdr>
    </w:div>
    <w:div w:id="904223397">
      <w:bodyDiv w:val="1"/>
      <w:marLeft w:val="0"/>
      <w:marRight w:val="0"/>
      <w:marTop w:val="0"/>
      <w:marBottom w:val="0"/>
      <w:divBdr>
        <w:top w:val="none" w:sz="0" w:space="0" w:color="auto"/>
        <w:left w:val="none" w:sz="0" w:space="0" w:color="auto"/>
        <w:bottom w:val="none" w:sz="0" w:space="0" w:color="auto"/>
        <w:right w:val="none" w:sz="0" w:space="0" w:color="auto"/>
      </w:divBdr>
    </w:div>
    <w:div w:id="905146889">
      <w:bodyDiv w:val="1"/>
      <w:marLeft w:val="0"/>
      <w:marRight w:val="0"/>
      <w:marTop w:val="0"/>
      <w:marBottom w:val="0"/>
      <w:divBdr>
        <w:top w:val="none" w:sz="0" w:space="0" w:color="auto"/>
        <w:left w:val="none" w:sz="0" w:space="0" w:color="auto"/>
        <w:bottom w:val="none" w:sz="0" w:space="0" w:color="auto"/>
        <w:right w:val="none" w:sz="0" w:space="0" w:color="auto"/>
      </w:divBdr>
    </w:div>
    <w:div w:id="905725438">
      <w:bodyDiv w:val="1"/>
      <w:marLeft w:val="0"/>
      <w:marRight w:val="0"/>
      <w:marTop w:val="0"/>
      <w:marBottom w:val="0"/>
      <w:divBdr>
        <w:top w:val="none" w:sz="0" w:space="0" w:color="auto"/>
        <w:left w:val="none" w:sz="0" w:space="0" w:color="auto"/>
        <w:bottom w:val="none" w:sz="0" w:space="0" w:color="auto"/>
        <w:right w:val="none" w:sz="0" w:space="0" w:color="auto"/>
      </w:divBdr>
    </w:div>
    <w:div w:id="907575216">
      <w:bodyDiv w:val="1"/>
      <w:marLeft w:val="0"/>
      <w:marRight w:val="0"/>
      <w:marTop w:val="0"/>
      <w:marBottom w:val="0"/>
      <w:divBdr>
        <w:top w:val="none" w:sz="0" w:space="0" w:color="auto"/>
        <w:left w:val="none" w:sz="0" w:space="0" w:color="auto"/>
        <w:bottom w:val="none" w:sz="0" w:space="0" w:color="auto"/>
        <w:right w:val="none" w:sz="0" w:space="0" w:color="auto"/>
      </w:divBdr>
    </w:div>
    <w:div w:id="909467080">
      <w:bodyDiv w:val="1"/>
      <w:marLeft w:val="0"/>
      <w:marRight w:val="0"/>
      <w:marTop w:val="0"/>
      <w:marBottom w:val="0"/>
      <w:divBdr>
        <w:top w:val="none" w:sz="0" w:space="0" w:color="auto"/>
        <w:left w:val="none" w:sz="0" w:space="0" w:color="auto"/>
        <w:bottom w:val="none" w:sz="0" w:space="0" w:color="auto"/>
        <w:right w:val="none" w:sz="0" w:space="0" w:color="auto"/>
      </w:divBdr>
    </w:div>
    <w:div w:id="910893550">
      <w:bodyDiv w:val="1"/>
      <w:marLeft w:val="0"/>
      <w:marRight w:val="0"/>
      <w:marTop w:val="0"/>
      <w:marBottom w:val="0"/>
      <w:divBdr>
        <w:top w:val="none" w:sz="0" w:space="0" w:color="auto"/>
        <w:left w:val="none" w:sz="0" w:space="0" w:color="auto"/>
        <w:bottom w:val="none" w:sz="0" w:space="0" w:color="auto"/>
        <w:right w:val="none" w:sz="0" w:space="0" w:color="auto"/>
      </w:divBdr>
    </w:div>
    <w:div w:id="914707168">
      <w:bodyDiv w:val="1"/>
      <w:marLeft w:val="0"/>
      <w:marRight w:val="0"/>
      <w:marTop w:val="0"/>
      <w:marBottom w:val="0"/>
      <w:divBdr>
        <w:top w:val="none" w:sz="0" w:space="0" w:color="auto"/>
        <w:left w:val="none" w:sz="0" w:space="0" w:color="auto"/>
        <w:bottom w:val="none" w:sz="0" w:space="0" w:color="auto"/>
        <w:right w:val="none" w:sz="0" w:space="0" w:color="auto"/>
      </w:divBdr>
    </w:div>
    <w:div w:id="917253477">
      <w:bodyDiv w:val="1"/>
      <w:marLeft w:val="0"/>
      <w:marRight w:val="0"/>
      <w:marTop w:val="0"/>
      <w:marBottom w:val="0"/>
      <w:divBdr>
        <w:top w:val="none" w:sz="0" w:space="0" w:color="auto"/>
        <w:left w:val="none" w:sz="0" w:space="0" w:color="auto"/>
        <w:bottom w:val="none" w:sz="0" w:space="0" w:color="auto"/>
        <w:right w:val="none" w:sz="0" w:space="0" w:color="auto"/>
      </w:divBdr>
    </w:div>
    <w:div w:id="918637609">
      <w:bodyDiv w:val="1"/>
      <w:marLeft w:val="0"/>
      <w:marRight w:val="0"/>
      <w:marTop w:val="0"/>
      <w:marBottom w:val="0"/>
      <w:divBdr>
        <w:top w:val="none" w:sz="0" w:space="0" w:color="auto"/>
        <w:left w:val="none" w:sz="0" w:space="0" w:color="auto"/>
        <w:bottom w:val="none" w:sz="0" w:space="0" w:color="auto"/>
        <w:right w:val="none" w:sz="0" w:space="0" w:color="auto"/>
      </w:divBdr>
    </w:div>
    <w:div w:id="920017769">
      <w:bodyDiv w:val="1"/>
      <w:marLeft w:val="0"/>
      <w:marRight w:val="0"/>
      <w:marTop w:val="0"/>
      <w:marBottom w:val="0"/>
      <w:divBdr>
        <w:top w:val="none" w:sz="0" w:space="0" w:color="auto"/>
        <w:left w:val="none" w:sz="0" w:space="0" w:color="auto"/>
        <w:bottom w:val="none" w:sz="0" w:space="0" w:color="auto"/>
        <w:right w:val="none" w:sz="0" w:space="0" w:color="auto"/>
      </w:divBdr>
    </w:div>
    <w:div w:id="920021447">
      <w:bodyDiv w:val="1"/>
      <w:marLeft w:val="0"/>
      <w:marRight w:val="0"/>
      <w:marTop w:val="0"/>
      <w:marBottom w:val="0"/>
      <w:divBdr>
        <w:top w:val="none" w:sz="0" w:space="0" w:color="auto"/>
        <w:left w:val="none" w:sz="0" w:space="0" w:color="auto"/>
        <w:bottom w:val="none" w:sz="0" w:space="0" w:color="auto"/>
        <w:right w:val="none" w:sz="0" w:space="0" w:color="auto"/>
      </w:divBdr>
    </w:div>
    <w:div w:id="920874524">
      <w:bodyDiv w:val="1"/>
      <w:marLeft w:val="0"/>
      <w:marRight w:val="0"/>
      <w:marTop w:val="0"/>
      <w:marBottom w:val="0"/>
      <w:divBdr>
        <w:top w:val="none" w:sz="0" w:space="0" w:color="auto"/>
        <w:left w:val="none" w:sz="0" w:space="0" w:color="auto"/>
        <w:bottom w:val="none" w:sz="0" w:space="0" w:color="auto"/>
        <w:right w:val="none" w:sz="0" w:space="0" w:color="auto"/>
      </w:divBdr>
    </w:div>
    <w:div w:id="926235795">
      <w:bodyDiv w:val="1"/>
      <w:marLeft w:val="0"/>
      <w:marRight w:val="0"/>
      <w:marTop w:val="0"/>
      <w:marBottom w:val="0"/>
      <w:divBdr>
        <w:top w:val="none" w:sz="0" w:space="0" w:color="auto"/>
        <w:left w:val="none" w:sz="0" w:space="0" w:color="auto"/>
        <w:bottom w:val="none" w:sz="0" w:space="0" w:color="auto"/>
        <w:right w:val="none" w:sz="0" w:space="0" w:color="auto"/>
      </w:divBdr>
    </w:div>
    <w:div w:id="926958052">
      <w:bodyDiv w:val="1"/>
      <w:marLeft w:val="0"/>
      <w:marRight w:val="0"/>
      <w:marTop w:val="0"/>
      <w:marBottom w:val="0"/>
      <w:divBdr>
        <w:top w:val="none" w:sz="0" w:space="0" w:color="auto"/>
        <w:left w:val="none" w:sz="0" w:space="0" w:color="auto"/>
        <w:bottom w:val="none" w:sz="0" w:space="0" w:color="auto"/>
        <w:right w:val="none" w:sz="0" w:space="0" w:color="auto"/>
      </w:divBdr>
    </w:div>
    <w:div w:id="927301439">
      <w:bodyDiv w:val="1"/>
      <w:marLeft w:val="0"/>
      <w:marRight w:val="0"/>
      <w:marTop w:val="0"/>
      <w:marBottom w:val="0"/>
      <w:divBdr>
        <w:top w:val="none" w:sz="0" w:space="0" w:color="auto"/>
        <w:left w:val="none" w:sz="0" w:space="0" w:color="auto"/>
        <w:bottom w:val="none" w:sz="0" w:space="0" w:color="auto"/>
        <w:right w:val="none" w:sz="0" w:space="0" w:color="auto"/>
      </w:divBdr>
    </w:div>
    <w:div w:id="932782412">
      <w:bodyDiv w:val="1"/>
      <w:marLeft w:val="0"/>
      <w:marRight w:val="0"/>
      <w:marTop w:val="0"/>
      <w:marBottom w:val="0"/>
      <w:divBdr>
        <w:top w:val="none" w:sz="0" w:space="0" w:color="auto"/>
        <w:left w:val="none" w:sz="0" w:space="0" w:color="auto"/>
        <w:bottom w:val="none" w:sz="0" w:space="0" w:color="auto"/>
        <w:right w:val="none" w:sz="0" w:space="0" w:color="auto"/>
      </w:divBdr>
    </w:div>
    <w:div w:id="933635127">
      <w:bodyDiv w:val="1"/>
      <w:marLeft w:val="0"/>
      <w:marRight w:val="0"/>
      <w:marTop w:val="0"/>
      <w:marBottom w:val="0"/>
      <w:divBdr>
        <w:top w:val="none" w:sz="0" w:space="0" w:color="auto"/>
        <w:left w:val="none" w:sz="0" w:space="0" w:color="auto"/>
        <w:bottom w:val="none" w:sz="0" w:space="0" w:color="auto"/>
        <w:right w:val="none" w:sz="0" w:space="0" w:color="auto"/>
      </w:divBdr>
    </w:div>
    <w:div w:id="936600133">
      <w:bodyDiv w:val="1"/>
      <w:marLeft w:val="0"/>
      <w:marRight w:val="0"/>
      <w:marTop w:val="0"/>
      <w:marBottom w:val="0"/>
      <w:divBdr>
        <w:top w:val="none" w:sz="0" w:space="0" w:color="auto"/>
        <w:left w:val="none" w:sz="0" w:space="0" w:color="auto"/>
        <w:bottom w:val="none" w:sz="0" w:space="0" w:color="auto"/>
        <w:right w:val="none" w:sz="0" w:space="0" w:color="auto"/>
      </w:divBdr>
    </w:div>
    <w:div w:id="936987905">
      <w:bodyDiv w:val="1"/>
      <w:marLeft w:val="0"/>
      <w:marRight w:val="0"/>
      <w:marTop w:val="0"/>
      <w:marBottom w:val="0"/>
      <w:divBdr>
        <w:top w:val="none" w:sz="0" w:space="0" w:color="auto"/>
        <w:left w:val="none" w:sz="0" w:space="0" w:color="auto"/>
        <w:bottom w:val="none" w:sz="0" w:space="0" w:color="auto"/>
        <w:right w:val="none" w:sz="0" w:space="0" w:color="auto"/>
      </w:divBdr>
    </w:div>
    <w:div w:id="937448688">
      <w:bodyDiv w:val="1"/>
      <w:marLeft w:val="0"/>
      <w:marRight w:val="0"/>
      <w:marTop w:val="0"/>
      <w:marBottom w:val="0"/>
      <w:divBdr>
        <w:top w:val="none" w:sz="0" w:space="0" w:color="auto"/>
        <w:left w:val="none" w:sz="0" w:space="0" w:color="auto"/>
        <w:bottom w:val="none" w:sz="0" w:space="0" w:color="auto"/>
        <w:right w:val="none" w:sz="0" w:space="0" w:color="auto"/>
      </w:divBdr>
    </w:div>
    <w:div w:id="938489422">
      <w:bodyDiv w:val="1"/>
      <w:marLeft w:val="0"/>
      <w:marRight w:val="0"/>
      <w:marTop w:val="0"/>
      <w:marBottom w:val="0"/>
      <w:divBdr>
        <w:top w:val="none" w:sz="0" w:space="0" w:color="auto"/>
        <w:left w:val="none" w:sz="0" w:space="0" w:color="auto"/>
        <w:bottom w:val="none" w:sz="0" w:space="0" w:color="auto"/>
        <w:right w:val="none" w:sz="0" w:space="0" w:color="auto"/>
      </w:divBdr>
    </w:div>
    <w:div w:id="938760962">
      <w:bodyDiv w:val="1"/>
      <w:marLeft w:val="0"/>
      <w:marRight w:val="0"/>
      <w:marTop w:val="0"/>
      <w:marBottom w:val="0"/>
      <w:divBdr>
        <w:top w:val="none" w:sz="0" w:space="0" w:color="auto"/>
        <w:left w:val="none" w:sz="0" w:space="0" w:color="auto"/>
        <w:bottom w:val="none" w:sz="0" w:space="0" w:color="auto"/>
        <w:right w:val="none" w:sz="0" w:space="0" w:color="auto"/>
      </w:divBdr>
    </w:div>
    <w:div w:id="939527204">
      <w:bodyDiv w:val="1"/>
      <w:marLeft w:val="0"/>
      <w:marRight w:val="0"/>
      <w:marTop w:val="0"/>
      <w:marBottom w:val="0"/>
      <w:divBdr>
        <w:top w:val="none" w:sz="0" w:space="0" w:color="auto"/>
        <w:left w:val="none" w:sz="0" w:space="0" w:color="auto"/>
        <w:bottom w:val="none" w:sz="0" w:space="0" w:color="auto"/>
        <w:right w:val="none" w:sz="0" w:space="0" w:color="auto"/>
      </w:divBdr>
    </w:div>
    <w:div w:id="942301319">
      <w:bodyDiv w:val="1"/>
      <w:marLeft w:val="0"/>
      <w:marRight w:val="0"/>
      <w:marTop w:val="0"/>
      <w:marBottom w:val="0"/>
      <w:divBdr>
        <w:top w:val="none" w:sz="0" w:space="0" w:color="auto"/>
        <w:left w:val="none" w:sz="0" w:space="0" w:color="auto"/>
        <w:bottom w:val="none" w:sz="0" w:space="0" w:color="auto"/>
        <w:right w:val="none" w:sz="0" w:space="0" w:color="auto"/>
      </w:divBdr>
    </w:div>
    <w:div w:id="942807485">
      <w:bodyDiv w:val="1"/>
      <w:marLeft w:val="0"/>
      <w:marRight w:val="0"/>
      <w:marTop w:val="0"/>
      <w:marBottom w:val="0"/>
      <w:divBdr>
        <w:top w:val="none" w:sz="0" w:space="0" w:color="auto"/>
        <w:left w:val="none" w:sz="0" w:space="0" w:color="auto"/>
        <w:bottom w:val="none" w:sz="0" w:space="0" w:color="auto"/>
        <w:right w:val="none" w:sz="0" w:space="0" w:color="auto"/>
      </w:divBdr>
    </w:div>
    <w:div w:id="943342320">
      <w:bodyDiv w:val="1"/>
      <w:marLeft w:val="0"/>
      <w:marRight w:val="0"/>
      <w:marTop w:val="0"/>
      <w:marBottom w:val="0"/>
      <w:divBdr>
        <w:top w:val="none" w:sz="0" w:space="0" w:color="auto"/>
        <w:left w:val="none" w:sz="0" w:space="0" w:color="auto"/>
        <w:bottom w:val="none" w:sz="0" w:space="0" w:color="auto"/>
        <w:right w:val="none" w:sz="0" w:space="0" w:color="auto"/>
      </w:divBdr>
    </w:div>
    <w:div w:id="944383297">
      <w:bodyDiv w:val="1"/>
      <w:marLeft w:val="0"/>
      <w:marRight w:val="0"/>
      <w:marTop w:val="0"/>
      <w:marBottom w:val="0"/>
      <w:divBdr>
        <w:top w:val="none" w:sz="0" w:space="0" w:color="auto"/>
        <w:left w:val="none" w:sz="0" w:space="0" w:color="auto"/>
        <w:bottom w:val="none" w:sz="0" w:space="0" w:color="auto"/>
        <w:right w:val="none" w:sz="0" w:space="0" w:color="auto"/>
      </w:divBdr>
    </w:div>
    <w:div w:id="944921619">
      <w:bodyDiv w:val="1"/>
      <w:marLeft w:val="0"/>
      <w:marRight w:val="0"/>
      <w:marTop w:val="0"/>
      <w:marBottom w:val="0"/>
      <w:divBdr>
        <w:top w:val="none" w:sz="0" w:space="0" w:color="auto"/>
        <w:left w:val="none" w:sz="0" w:space="0" w:color="auto"/>
        <w:bottom w:val="none" w:sz="0" w:space="0" w:color="auto"/>
        <w:right w:val="none" w:sz="0" w:space="0" w:color="auto"/>
      </w:divBdr>
    </w:div>
    <w:div w:id="950091579">
      <w:bodyDiv w:val="1"/>
      <w:marLeft w:val="0"/>
      <w:marRight w:val="0"/>
      <w:marTop w:val="0"/>
      <w:marBottom w:val="0"/>
      <w:divBdr>
        <w:top w:val="none" w:sz="0" w:space="0" w:color="auto"/>
        <w:left w:val="none" w:sz="0" w:space="0" w:color="auto"/>
        <w:bottom w:val="none" w:sz="0" w:space="0" w:color="auto"/>
        <w:right w:val="none" w:sz="0" w:space="0" w:color="auto"/>
      </w:divBdr>
    </w:div>
    <w:div w:id="950477183">
      <w:bodyDiv w:val="1"/>
      <w:marLeft w:val="0"/>
      <w:marRight w:val="0"/>
      <w:marTop w:val="0"/>
      <w:marBottom w:val="0"/>
      <w:divBdr>
        <w:top w:val="none" w:sz="0" w:space="0" w:color="auto"/>
        <w:left w:val="none" w:sz="0" w:space="0" w:color="auto"/>
        <w:bottom w:val="none" w:sz="0" w:space="0" w:color="auto"/>
        <w:right w:val="none" w:sz="0" w:space="0" w:color="auto"/>
      </w:divBdr>
    </w:div>
    <w:div w:id="950823505">
      <w:bodyDiv w:val="1"/>
      <w:marLeft w:val="0"/>
      <w:marRight w:val="0"/>
      <w:marTop w:val="0"/>
      <w:marBottom w:val="0"/>
      <w:divBdr>
        <w:top w:val="none" w:sz="0" w:space="0" w:color="auto"/>
        <w:left w:val="none" w:sz="0" w:space="0" w:color="auto"/>
        <w:bottom w:val="none" w:sz="0" w:space="0" w:color="auto"/>
        <w:right w:val="none" w:sz="0" w:space="0" w:color="auto"/>
      </w:divBdr>
    </w:div>
    <w:div w:id="954020900">
      <w:bodyDiv w:val="1"/>
      <w:marLeft w:val="0"/>
      <w:marRight w:val="0"/>
      <w:marTop w:val="0"/>
      <w:marBottom w:val="0"/>
      <w:divBdr>
        <w:top w:val="none" w:sz="0" w:space="0" w:color="auto"/>
        <w:left w:val="none" w:sz="0" w:space="0" w:color="auto"/>
        <w:bottom w:val="none" w:sz="0" w:space="0" w:color="auto"/>
        <w:right w:val="none" w:sz="0" w:space="0" w:color="auto"/>
      </w:divBdr>
    </w:div>
    <w:div w:id="956059822">
      <w:bodyDiv w:val="1"/>
      <w:marLeft w:val="0"/>
      <w:marRight w:val="0"/>
      <w:marTop w:val="0"/>
      <w:marBottom w:val="0"/>
      <w:divBdr>
        <w:top w:val="none" w:sz="0" w:space="0" w:color="auto"/>
        <w:left w:val="none" w:sz="0" w:space="0" w:color="auto"/>
        <w:bottom w:val="none" w:sz="0" w:space="0" w:color="auto"/>
        <w:right w:val="none" w:sz="0" w:space="0" w:color="auto"/>
      </w:divBdr>
    </w:div>
    <w:div w:id="960569147">
      <w:bodyDiv w:val="1"/>
      <w:marLeft w:val="0"/>
      <w:marRight w:val="0"/>
      <w:marTop w:val="0"/>
      <w:marBottom w:val="0"/>
      <w:divBdr>
        <w:top w:val="none" w:sz="0" w:space="0" w:color="auto"/>
        <w:left w:val="none" w:sz="0" w:space="0" w:color="auto"/>
        <w:bottom w:val="none" w:sz="0" w:space="0" w:color="auto"/>
        <w:right w:val="none" w:sz="0" w:space="0" w:color="auto"/>
      </w:divBdr>
    </w:div>
    <w:div w:id="961761974">
      <w:bodyDiv w:val="1"/>
      <w:marLeft w:val="0"/>
      <w:marRight w:val="0"/>
      <w:marTop w:val="0"/>
      <w:marBottom w:val="0"/>
      <w:divBdr>
        <w:top w:val="none" w:sz="0" w:space="0" w:color="auto"/>
        <w:left w:val="none" w:sz="0" w:space="0" w:color="auto"/>
        <w:bottom w:val="none" w:sz="0" w:space="0" w:color="auto"/>
        <w:right w:val="none" w:sz="0" w:space="0" w:color="auto"/>
      </w:divBdr>
    </w:div>
    <w:div w:id="961813247">
      <w:bodyDiv w:val="1"/>
      <w:marLeft w:val="0"/>
      <w:marRight w:val="0"/>
      <w:marTop w:val="0"/>
      <w:marBottom w:val="0"/>
      <w:divBdr>
        <w:top w:val="none" w:sz="0" w:space="0" w:color="auto"/>
        <w:left w:val="none" w:sz="0" w:space="0" w:color="auto"/>
        <w:bottom w:val="none" w:sz="0" w:space="0" w:color="auto"/>
        <w:right w:val="none" w:sz="0" w:space="0" w:color="auto"/>
      </w:divBdr>
    </w:div>
    <w:div w:id="964502197">
      <w:bodyDiv w:val="1"/>
      <w:marLeft w:val="0"/>
      <w:marRight w:val="0"/>
      <w:marTop w:val="0"/>
      <w:marBottom w:val="0"/>
      <w:divBdr>
        <w:top w:val="none" w:sz="0" w:space="0" w:color="auto"/>
        <w:left w:val="none" w:sz="0" w:space="0" w:color="auto"/>
        <w:bottom w:val="none" w:sz="0" w:space="0" w:color="auto"/>
        <w:right w:val="none" w:sz="0" w:space="0" w:color="auto"/>
      </w:divBdr>
    </w:div>
    <w:div w:id="969440803">
      <w:bodyDiv w:val="1"/>
      <w:marLeft w:val="0"/>
      <w:marRight w:val="0"/>
      <w:marTop w:val="0"/>
      <w:marBottom w:val="0"/>
      <w:divBdr>
        <w:top w:val="none" w:sz="0" w:space="0" w:color="auto"/>
        <w:left w:val="none" w:sz="0" w:space="0" w:color="auto"/>
        <w:bottom w:val="none" w:sz="0" w:space="0" w:color="auto"/>
        <w:right w:val="none" w:sz="0" w:space="0" w:color="auto"/>
      </w:divBdr>
    </w:div>
    <w:div w:id="970019506">
      <w:bodyDiv w:val="1"/>
      <w:marLeft w:val="0"/>
      <w:marRight w:val="0"/>
      <w:marTop w:val="0"/>
      <w:marBottom w:val="0"/>
      <w:divBdr>
        <w:top w:val="none" w:sz="0" w:space="0" w:color="auto"/>
        <w:left w:val="none" w:sz="0" w:space="0" w:color="auto"/>
        <w:bottom w:val="none" w:sz="0" w:space="0" w:color="auto"/>
        <w:right w:val="none" w:sz="0" w:space="0" w:color="auto"/>
      </w:divBdr>
    </w:div>
    <w:div w:id="971331705">
      <w:bodyDiv w:val="1"/>
      <w:marLeft w:val="0"/>
      <w:marRight w:val="0"/>
      <w:marTop w:val="0"/>
      <w:marBottom w:val="0"/>
      <w:divBdr>
        <w:top w:val="none" w:sz="0" w:space="0" w:color="auto"/>
        <w:left w:val="none" w:sz="0" w:space="0" w:color="auto"/>
        <w:bottom w:val="none" w:sz="0" w:space="0" w:color="auto"/>
        <w:right w:val="none" w:sz="0" w:space="0" w:color="auto"/>
      </w:divBdr>
    </w:div>
    <w:div w:id="972953563">
      <w:bodyDiv w:val="1"/>
      <w:marLeft w:val="0"/>
      <w:marRight w:val="0"/>
      <w:marTop w:val="0"/>
      <w:marBottom w:val="0"/>
      <w:divBdr>
        <w:top w:val="none" w:sz="0" w:space="0" w:color="auto"/>
        <w:left w:val="none" w:sz="0" w:space="0" w:color="auto"/>
        <w:bottom w:val="none" w:sz="0" w:space="0" w:color="auto"/>
        <w:right w:val="none" w:sz="0" w:space="0" w:color="auto"/>
      </w:divBdr>
    </w:div>
    <w:div w:id="973095694">
      <w:bodyDiv w:val="1"/>
      <w:marLeft w:val="0"/>
      <w:marRight w:val="0"/>
      <w:marTop w:val="0"/>
      <w:marBottom w:val="0"/>
      <w:divBdr>
        <w:top w:val="none" w:sz="0" w:space="0" w:color="auto"/>
        <w:left w:val="none" w:sz="0" w:space="0" w:color="auto"/>
        <w:bottom w:val="none" w:sz="0" w:space="0" w:color="auto"/>
        <w:right w:val="none" w:sz="0" w:space="0" w:color="auto"/>
      </w:divBdr>
    </w:div>
    <w:div w:id="973801140">
      <w:bodyDiv w:val="1"/>
      <w:marLeft w:val="0"/>
      <w:marRight w:val="0"/>
      <w:marTop w:val="0"/>
      <w:marBottom w:val="0"/>
      <w:divBdr>
        <w:top w:val="none" w:sz="0" w:space="0" w:color="auto"/>
        <w:left w:val="none" w:sz="0" w:space="0" w:color="auto"/>
        <w:bottom w:val="none" w:sz="0" w:space="0" w:color="auto"/>
        <w:right w:val="none" w:sz="0" w:space="0" w:color="auto"/>
      </w:divBdr>
    </w:div>
    <w:div w:id="974066027">
      <w:bodyDiv w:val="1"/>
      <w:marLeft w:val="0"/>
      <w:marRight w:val="0"/>
      <w:marTop w:val="0"/>
      <w:marBottom w:val="0"/>
      <w:divBdr>
        <w:top w:val="none" w:sz="0" w:space="0" w:color="auto"/>
        <w:left w:val="none" w:sz="0" w:space="0" w:color="auto"/>
        <w:bottom w:val="none" w:sz="0" w:space="0" w:color="auto"/>
        <w:right w:val="none" w:sz="0" w:space="0" w:color="auto"/>
      </w:divBdr>
    </w:div>
    <w:div w:id="975255576">
      <w:bodyDiv w:val="1"/>
      <w:marLeft w:val="0"/>
      <w:marRight w:val="0"/>
      <w:marTop w:val="0"/>
      <w:marBottom w:val="0"/>
      <w:divBdr>
        <w:top w:val="none" w:sz="0" w:space="0" w:color="auto"/>
        <w:left w:val="none" w:sz="0" w:space="0" w:color="auto"/>
        <w:bottom w:val="none" w:sz="0" w:space="0" w:color="auto"/>
        <w:right w:val="none" w:sz="0" w:space="0" w:color="auto"/>
      </w:divBdr>
    </w:div>
    <w:div w:id="975837259">
      <w:bodyDiv w:val="1"/>
      <w:marLeft w:val="0"/>
      <w:marRight w:val="0"/>
      <w:marTop w:val="0"/>
      <w:marBottom w:val="0"/>
      <w:divBdr>
        <w:top w:val="none" w:sz="0" w:space="0" w:color="auto"/>
        <w:left w:val="none" w:sz="0" w:space="0" w:color="auto"/>
        <w:bottom w:val="none" w:sz="0" w:space="0" w:color="auto"/>
        <w:right w:val="none" w:sz="0" w:space="0" w:color="auto"/>
      </w:divBdr>
    </w:div>
    <w:div w:id="976880958">
      <w:bodyDiv w:val="1"/>
      <w:marLeft w:val="0"/>
      <w:marRight w:val="0"/>
      <w:marTop w:val="0"/>
      <w:marBottom w:val="0"/>
      <w:divBdr>
        <w:top w:val="none" w:sz="0" w:space="0" w:color="auto"/>
        <w:left w:val="none" w:sz="0" w:space="0" w:color="auto"/>
        <w:bottom w:val="none" w:sz="0" w:space="0" w:color="auto"/>
        <w:right w:val="none" w:sz="0" w:space="0" w:color="auto"/>
      </w:divBdr>
    </w:div>
    <w:div w:id="978733003">
      <w:bodyDiv w:val="1"/>
      <w:marLeft w:val="0"/>
      <w:marRight w:val="0"/>
      <w:marTop w:val="0"/>
      <w:marBottom w:val="0"/>
      <w:divBdr>
        <w:top w:val="none" w:sz="0" w:space="0" w:color="auto"/>
        <w:left w:val="none" w:sz="0" w:space="0" w:color="auto"/>
        <w:bottom w:val="none" w:sz="0" w:space="0" w:color="auto"/>
        <w:right w:val="none" w:sz="0" w:space="0" w:color="auto"/>
      </w:divBdr>
    </w:div>
    <w:div w:id="981344653">
      <w:bodyDiv w:val="1"/>
      <w:marLeft w:val="0"/>
      <w:marRight w:val="0"/>
      <w:marTop w:val="0"/>
      <w:marBottom w:val="0"/>
      <w:divBdr>
        <w:top w:val="none" w:sz="0" w:space="0" w:color="auto"/>
        <w:left w:val="none" w:sz="0" w:space="0" w:color="auto"/>
        <w:bottom w:val="none" w:sz="0" w:space="0" w:color="auto"/>
        <w:right w:val="none" w:sz="0" w:space="0" w:color="auto"/>
      </w:divBdr>
    </w:div>
    <w:div w:id="982079596">
      <w:bodyDiv w:val="1"/>
      <w:marLeft w:val="0"/>
      <w:marRight w:val="0"/>
      <w:marTop w:val="0"/>
      <w:marBottom w:val="0"/>
      <w:divBdr>
        <w:top w:val="none" w:sz="0" w:space="0" w:color="auto"/>
        <w:left w:val="none" w:sz="0" w:space="0" w:color="auto"/>
        <w:bottom w:val="none" w:sz="0" w:space="0" w:color="auto"/>
        <w:right w:val="none" w:sz="0" w:space="0" w:color="auto"/>
      </w:divBdr>
    </w:div>
    <w:div w:id="984508164">
      <w:bodyDiv w:val="1"/>
      <w:marLeft w:val="0"/>
      <w:marRight w:val="0"/>
      <w:marTop w:val="0"/>
      <w:marBottom w:val="0"/>
      <w:divBdr>
        <w:top w:val="none" w:sz="0" w:space="0" w:color="auto"/>
        <w:left w:val="none" w:sz="0" w:space="0" w:color="auto"/>
        <w:bottom w:val="none" w:sz="0" w:space="0" w:color="auto"/>
        <w:right w:val="none" w:sz="0" w:space="0" w:color="auto"/>
      </w:divBdr>
    </w:div>
    <w:div w:id="984820531">
      <w:bodyDiv w:val="1"/>
      <w:marLeft w:val="0"/>
      <w:marRight w:val="0"/>
      <w:marTop w:val="0"/>
      <w:marBottom w:val="0"/>
      <w:divBdr>
        <w:top w:val="none" w:sz="0" w:space="0" w:color="auto"/>
        <w:left w:val="none" w:sz="0" w:space="0" w:color="auto"/>
        <w:bottom w:val="none" w:sz="0" w:space="0" w:color="auto"/>
        <w:right w:val="none" w:sz="0" w:space="0" w:color="auto"/>
      </w:divBdr>
    </w:div>
    <w:div w:id="993797410">
      <w:bodyDiv w:val="1"/>
      <w:marLeft w:val="0"/>
      <w:marRight w:val="0"/>
      <w:marTop w:val="0"/>
      <w:marBottom w:val="0"/>
      <w:divBdr>
        <w:top w:val="none" w:sz="0" w:space="0" w:color="auto"/>
        <w:left w:val="none" w:sz="0" w:space="0" w:color="auto"/>
        <w:bottom w:val="none" w:sz="0" w:space="0" w:color="auto"/>
        <w:right w:val="none" w:sz="0" w:space="0" w:color="auto"/>
      </w:divBdr>
    </w:div>
    <w:div w:id="994377886">
      <w:bodyDiv w:val="1"/>
      <w:marLeft w:val="0"/>
      <w:marRight w:val="0"/>
      <w:marTop w:val="0"/>
      <w:marBottom w:val="0"/>
      <w:divBdr>
        <w:top w:val="none" w:sz="0" w:space="0" w:color="auto"/>
        <w:left w:val="none" w:sz="0" w:space="0" w:color="auto"/>
        <w:bottom w:val="none" w:sz="0" w:space="0" w:color="auto"/>
        <w:right w:val="none" w:sz="0" w:space="0" w:color="auto"/>
      </w:divBdr>
    </w:div>
    <w:div w:id="995914112">
      <w:bodyDiv w:val="1"/>
      <w:marLeft w:val="0"/>
      <w:marRight w:val="0"/>
      <w:marTop w:val="0"/>
      <w:marBottom w:val="0"/>
      <w:divBdr>
        <w:top w:val="none" w:sz="0" w:space="0" w:color="auto"/>
        <w:left w:val="none" w:sz="0" w:space="0" w:color="auto"/>
        <w:bottom w:val="none" w:sz="0" w:space="0" w:color="auto"/>
        <w:right w:val="none" w:sz="0" w:space="0" w:color="auto"/>
      </w:divBdr>
    </w:div>
    <w:div w:id="996881666">
      <w:bodyDiv w:val="1"/>
      <w:marLeft w:val="0"/>
      <w:marRight w:val="0"/>
      <w:marTop w:val="0"/>
      <w:marBottom w:val="0"/>
      <w:divBdr>
        <w:top w:val="none" w:sz="0" w:space="0" w:color="auto"/>
        <w:left w:val="none" w:sz="0" w:space="0" w:color="auto"/>
        <w:bottom w:val="none" w:sz="0" w:space="0" w:color="auto"/>
        <w:right w:val="none" w:sz="0" w:space="0" w:color="auto"/>
      </w:divBdr>
    </w:div>
    <w:div w:id="999818585">
      <w:bodyDiv w:val="1"/>
      <w:marLeft w:val="0"/>
      <w:marRight w:val="0"/>
      <w:marTop w:val="0"/>
      <w:marBottom w:val="0"/>
      <w:divBdr>
        <w:top w:val="none" w:sz="0" w:space="0" w:color="auto"/>
        <w:left w:val="none" w:sz="0" w:space="0" w:color="auto"/>
        <w:bottom w:val="none" w:sz="0" w:space="0" w:color="auto"/>
        <w:right w:val="none" w:sz="0" w:space="0" w:color="auto"/>
      </w:divBdr>
    </w:div>
    <w:div w:id="999965230">
      <w:bodyDiv w:val="1"/>
      <w:marLeft w:val="0"/>
      <w:marRight w:val="0"/>
      <w:marTop w:val="0"/>
      <w:marBottom w:val="0"/>
      <w:divBdr>
        <w:top w:val="none" w:sz="0" w:space="0" w:color="auto"/>
        <w:left w:val="none" w:sz="0" w:space="0" w:color="auto"/>
        <w:bottom w:val="none" w:sz="0" w:space="0" w:color="auto"/>
        <w:right w:val="none" w:sz="0" w:space="0" w:color="auto"/>
      </w:divBdr>
    </w:div>
    <w:div w:id="1000617366">
      <w:bodyDiv w:val="1"/>
      <w:marLeft w:val="0"/>
      <w:marRight w:val="0"/>
      <w:marTop w:val="0"/>
      <w:marBottom w:val="0"/>
      <w:divBdr>
        <w:top w:val="none" w:sz="0" w:space="0" w:color="auto"/>
        <w:left w:val="none" w:sz="0" w:space="0" w:color="auto"/>
        <w:bottom w:val="none" w:sz="0" w:space="0" w:color="auto"/>
        <w:right w:val="none" w:sz="0" w:space="0" w:color="auto"/>
      </w:divBdr>
    </w:div>
    <w:div w:id="1001009210">
      <w:bodyDiv w:val="1"/>
      <w:marLeft w:val="0"/>
      <w:marRight w:val="0"/>
      <w:marTop w:val="0"/>
      <w:marBottom w:val="0"/>
      <w:divBdr>
        <w:top w:val="none" w:sz="0" w:space="0" w:color="auto"/>
        <w:left w:val="none" w:sz="0" w:space="0" w:color="auto"/>
        <w:bottom w:val="none" w:sz="0" w:space="0" w:color="auto"/>
        <w:right w:val="none" w:sz="0" w:space="0" w:color="auto"/>
      </w:divBdr>
    </w:div>
    <w:div w:id="1005859325">
      <w:bodyDiv w:val="1"/>
      <w:marLeft w:val="0"/>
      <w:marRight w:val="0"/>
      <w:marTop w:val="0"/>
      <w:marBottom w:val="0"/>
      <w:divBdr>
        <w:top w:val="none" w:sz="0" w:space="0" w:color="auto"/>
        <w:left w:val="none" w:sz="0" w:space="0" w:color="auto"/>
        <w:bottom w:val="none" w:sz="0" w:space="0" w:color="auto"/>
        <w:right w:val="none" w:sz="0" w:space="0" w:color="auto"/>
      </w:divBdr>
    </w:div>
    <w:div w:id="1007488561">
      <w:bodyDiv w:val="1"/>
      <w:marLeft w:val="0"/>
      <w:marRight w:val="0"/>
      <w:marTop w:val="0"/>
      <w:marBottom w:val="0"/>
      <w:divBdr>
        <w:top w:val="none" w:sz="0" w:space="0" w:color="auto"/>
        <w:left w:val="none" w:sz="0" w:space="0" w:color="auto"/>
        <w:bottom w:val="none" w:sz="0" w:space="0" w:color="auto"/>
        <w:right w:val="none" w:sz="0" w:space="0" w:color="auto"/>
      </w:divBdr>
    </w:div>
    <w:div w:id="1008601820">
      <w:bodyDiv w:val="1"/>
      <w:marLeft w:val="0"/>
      <w:marRight w:val="0"/>
      <w:marTop w:val="0"/>
      <w:marBottom w:val="0"/>
      <w:divBdr>
        <w:top w:val="none" w:sz="0" w:space="0" w:color="auto"/>
        <w:left w:val="none" w:sz="0" w:space="0" w:color="auto"/>
        <w:bottom w:val="none" w:sz="0" w:space="0" w:color="auto"/>
        <w:right w:val="none" w:sz="0" w:space="0" w:color="auto"/>
      </w:divBdr>
    </w:div>
    <w:div w:id="1009526408">
      <w:bodyDiv w:val="1"/>
      <w:marLeft w:val="0"/>
      <w:marRight w:val="0"/>
      <w:marTop w:val="0"/>
      <w:marBottom w:val="0"/>
      <w:divBdr>
        <w:top w:val="none" w:sz="0" w:space="0" w:color="auto"/>
        <w:left w:val="none" w:sz="0" w:space="0" w:color="auto"/>
        <w:bottom w:val="none" w:sz="0" w:space="0" w:color="auto"/>
        <w:right w:val="none" w:sz="0" w:space="0" w:color="auto"/>
      </w:divBdr>
    </w:div>
    <w:div w:id="1009676322">
      <w:bodyDiv w:val="1"/>
      <w:marLeft w:val="0"/>
      <w:marRight w:val="0"/>
      <w:marTop w:val="0"/>
      <w:marBottom w:val="0"/>
      <w:divBdr>
        <w:top w:val="none" w:sz="0" w:space="0" w:color="auto"/>
        <w:left w:val="none" w:sz="0" w:space="0" w:color="auto"/>
        <w:bottom w:val="none" w:sz="0" w:space="0" w:color="auto"/>
        <w:right w:val="none" w:sz="0" w:space="0" w:color="auto"/>
      </w:divBdr>
    </w:div>
    <w:div w:id="1011226220">
      <w:bodyDiv w:val="1"/>
      <w:marLeft w:val="0"/>
      <w:marRight w:val="0"/>
      <w:marTop w:val="0"/>
      <w:marBottom w:val="0"/>
      <w:divBdr>
        <w:top w:val="none" w:sz="0" w:space="0" w:color="auto"/>
        <w:left w:val="none" w:sz="0" w:space="0" w:color="auto"/>
        <w:bottom w:val="none" w:sz="0" w:space="0" w:color="auto"/>
        <w:right w:val="none" w:sz="0" w:space="0" w:color="auto"/>
      </w:divBdr>
    </w:div>
    <w:div w:id="1012999696">
      <w:bodyDiv w:val="1"/>
      <w:marLeft w:val="0"/>
      <w:marRight w:val="0"/>
      <w:marTop w:val="0"/>
      <w:marBottom w:val="0"/>
      <w:divBdr>
        <w:top w:val="none" w:sz="0" w:space="0" w:color="auto"/>
        <w:left w:val="none" w:sz="0" w:space="0" w:color="auto"/>
        <w:bottom w:val="none" w:sz="0" w:space="0" w:color="auto"/>
        <w:right w:val="none" w:sz="0" w:space="0" w:color="auto"/>
      </w:divBdr>
    </w:div>
    <w:div w:id="1015034828">
      <w:bodyDiv w:val="1"/>
      <w:marLeft w:val="0"/>
      <w:marRight w:val="0"/>
      <w:marTop w:val="0"/>
      <w:marBottom w:val="0"/>
      <w:divBdr>
        <w:top w:val="none" w:sz="0" w:space="0" w:color="auto"/>
        <w:left w:val="none" w:sz="0" w:space="0" w:color="auto"/>
        <w:bottom w:val="none" w:sz="0" w:space="0" w:color="auto"/>
        <w:right w:val="none" w:sz="0" w:space="0" w:color="auto"/>
      </w:divBdr>
    </w:div>
    <w:div w:id="1020008733">
      <w:bodyDiv w:val="1"/>
      <w:marLeft w:val="0"/>
      <w:marRight w:val="0"/>
      <w:marTop w:val="0"/>
      <w:marBottom w:val="0"/>
      <w:divBdr>
        <w:top w:val="none" w:sz="0" w:space="0" w:color="auto"/>
        <w:left w:val="none" w:sz="0" w:space="0" w:color="auto"/>
        <w:bottom w:val="none" w:sz="0" w:space="0" w:color="auto"/>
        <w:right w:val="none" w:sz="0" w:space="0" w:color="auto"/>
      </w:divBdr>
    </w:div>
    <w:div w:id="1020740786">
      <w:bodyDiv w:val="1"/>
      <w:marLeft w:val="0"/>
      <w:marRight w:val="0"/>
      <w:marTop w:val="0"/>
      <w:marBottom w:val="0"/>
      <w:divBdr>
        <w:top w:val="none" w:sz="0" w:space="0" w:color="auto"/>
        <w:left w:val="none" w:sz="0" w:space="0" w:color="auto"/>
        <w:bottom w:val="none" w:sz="0" w:space="0" w:color="auto"/>
        <w:right w:val="none" w:sz="0" w:space="0" w:color="auto"/>
      </w:divBdr>
    </w:div>
    <w:div w:id="1022362467">
      <w:bodyDiv w:val="1"/>
      <w:marLeft w:val="0"/>
      <w:marRight w:val="0"/>
      <w:marTop w:val="0"/>
      <w:marBottom w:val="0"/>
      <w:divBdr>
        <w:top w:val="none" w:sz="0" w:space="0" w:color="auto"/>
        <w:left w:val="none" w:sz="0" w:space="0" w:color="auto"/>
        <w:bottom w:val="none" w:sz="0" w:space="0" w:color="auto"/>
        <w:right w:val="none" w:sz="0" w:space="0" w:color="auto"/>
      </w:divBdr>
    </w:div>
    <w:div w:id="1022779468">
      <w:bodyDiv w:val="1"/>
      <w:marLeft w:val="0"/>
      <w:marRight w:val="0"/>
      <w:marTop w:val="0"/>
      <w:marBottom w:val="0"/>
      <w:divBdr>
        <w:top w:val="none" w:sz="0" w:space="0" w:color="auto"/>
        <w:left w:val="none" w:sz="0" w:space="0" w:color="auto"/>
        <w:bottom w:val="none" w:sz="0" w:space="0" w:color="auto"/>
        <w:right w:val="none" w:sz="0" w:space="0" w:color="auto"/>
      </w:divBdr>
    </w:div>
    <w:div w:id="1025784982">
      <w:bodyDiv w:val="1"/>
      <w:marLeft w:val="0"/>
      <w:marRight w:val="0"/>
      <w:marTop w:val="0"/>
      <w:marBottom w:val="0"/>
      <w:divBdr>
        <w:top w:val="none" w:sz="0" w:space="0" w:color="auto"/>
        <w:left w:val="none" w:sz="0" w:space="0" w:color="auto"/>
        <w:bottom w:val="none" w:sz="0" w:space="0" w:color="auto"/>
        <w:right w:val="none" w:sz="0" w:space="0" w:color="auto"/>
      </w:divBdr>
    </w:div>
    <w:div w:id="1027368803">
      <w:bodyDiv w:val="1"/>
      <w:marLeft w:val="0"/>
      <w:marRight w:val="0"/>
      <w:marTop w:val="0"/>
      <w:marBottom w:val="0"/>
      <w:divBdr>
        <w:top w:val="none" w:sz="0" w:space="0" w:color="auto"/>
        <w:left w:val="none" w:sz="0" w:space="0" w:color="auto"/>
        <w:bottom w:val="none" w:sz="0" w:space="0" w:color="auto"/>
        <w:right w:val="none" w:sz="0" w:space="0" w:color="auto"/>
      </w:divBdr>
    </w:div>
    <w:div w:id="1036932932">
      <w:bodyDiv w:val="1"/>
      <w:marLeft w:val="0"/>
      <w:marRight w:val="0"/>
      <w:marTop w:val="0"/>
      <w:marBottom w:val="0"/>
      <w:divBdr>
        <w:top w:val="none" w:sz="0" w:space="0" w:color="auto"/>
        <w:left w:val="none" w:sz="0" w:space="0" w:color="auto"/>
        <w:bottom w:val="none" w:sz="0" w:space="0" w:color="auto"/>
        <w:right w:val="none" w:sz="0" w:space="0" w:color="auto"/>
      </w:divBdr>
    </w:div>
    <w:div w:id="1038046160">
      <w:bodyDiv w:val="1"/>
      <w:marLeft w:val="0"/>
      <w:marRight w:val="0"/>
      <w:marTop w:val="0"/>
      <w:marBottom w:val="0"/>
      <w:divBdr>
        <w:top w:val="none" w:sz="0" w:space="0" w:color="auto"/>
        <w:left w:val="none" w:sz="0" w:space="0" w:color="auto"/>
        <w:bottom w:val="none" w:sz="0" w:space="0" w:color="auto"/>
        <w:right w:val="none" w:sz="0" w:space="0" w:color="auto"/>
      </w:divBdr>
    </w:div>
    <w:div w:id="1038310294">
      <w:bodyDiv w:val="1"/>
      <w:marLeft w:val="0"/>
      <w:marRight w:val="0"/>
      <w:marTop w:val="0"/>
      <w:marBottom w:val="0"/>
      <w:divBdr>
        <w:top w:val="none" w:sz="0" w:space="0" w:color="auto"/>
        <w:left w:val="none" w:sz="0" w:space="0" w:color="auto"/>
        <w:bottom w:val="none" w:sz="0" w:space="0" w:color="auto"/>
        <w:right w:val="none" w:sz="0" w:space="0" w:color="auto"/>
      </w:divBdr>
    </w:div>
    <w:div w:id="1038627757">
      <w:bodyDiv w:val="1"/>
      <w:marLeft w:val="0"/>
      <w:marRight w:val="0"/>
      <w:marTop w:val="0"/>
      <w:marBottom w:val="0"/>
      <w:divBdr>
        <w:top w:val="none" w:sz="0" w:space="0" w:color="auto"/>
        <w:left w:val="none" w:sz="0" w:space="0" w:color="auto"/>
        <w:bottom w:val="none" w:sz="0" w:space="0" w:color="auto"/>
        <w:right w:val="none" w:sz="0" w:space="0" w:color="auto"/>
      </w:divBdr>
    </w:div>
    <w:div w:id="1040086549">
      <w:bodyDiv w:val="1"/>
      <w:marLeft w:val="0"/>
      <w:marRight w:val="0"/>
      <w:marTop w:val="0"/>
      <w:marBottom w:val="0"/>
      <w:divBdr>
        <w:top w:val="none" w:sz="0" w:space="0" w:color="auto"/>
        <w:left w:val="none" w:sz="0" w:space="0" w:color="auto"/>
        <w:bottom w:val="none" w:sz="0" w:space="0" w:color="auto"/>
        <w:right w:val="none" w:sz="0" w:space="0" w:color="auto"/>
      </w:divBdr>
    </w:div>
    <w:div w:id="1042170639">
      <w:bodyDiv w:val="1"/>
      <w:marLeft w:val="0"/>
      <w:marRight w:val="0"/>
      <w:marTop w:val="0"/>
      <w:marBottom w:val="0"/>
      <w:divBdr>
        <w:top w:val="none" w:sz="0" w:space="0" w:color="auto"/>
        <w:left w:val="none" w:sz="0" w:space="0" w:color="auto"/>
        <w:bottom w:val="none" w:sz="0" w:space="0" w:color="auto"/>
        <w:right w:val="none" w:sz="0" w:space="0" w:color="auto"/>
      </w:divBdr>
    </w:div>
    <w:div w:id="1050613736">
      <w:bodyDiv w:val="1"/>
      <w:marLeft w:val="0"/>
      <w:marRight w:val="0"/>
      <w:marTop w:val="0"/>
      <w:marBottom w:val="0"/>
      <w:divBdr>
        <w:top w:val="none" w:sz="0" w:space="0" w:color="auto"/>
        <w:left w:val="none" w:sz="0" w:space="0" w:color="auto"/>
        <w:bottom w:val="none" w:sz="0" w:space="0" w:color="auto"/>
        <w:right w:val="none" w:sz="0" w:space="0" w:color="auto"/>
      </w:divBdr>
    </w:div>
    <w:div w:id="1055279954">
      <w:bodyDiv w:val="1"/>
      <w:marLeft w:val="0"/>
      <w:marRight w:val="0"/>
      <w:marTop w:val="0"/>
      <w:marBottom w:val="0"/>
      <w:divBdr>
        <w:top w:val="none" w:sz="0" w:space="0" w:color="auto"/>
        <w:left w:val="none" w:sz="0" w:space="0" w:color="auto"/>
        <w:bottom w:val="none" w:sz="0" w:space="0" w:color="auto"/>
        <w:right w:val="none" w:sz="0" w:space="0" w:color="auto"/>
      </w:divBdr>
    </w:div>
    <w:div w:id="1060009997">
      <w:bodyDiv w:val="1"/>
      <w:marLeft w:val="0"/>
      <w:marRight w:val="0"/>
      <w:marTop w:val="0"/>
      <w:marBottom w:val="0"/>
      <w:divBdr>
        <w:top w:val="none" w:sz="0" w:space="0" w:color="auto"/>
        <w:left w:val="none" w:sz="0" w:space="0" w:color="auto"/>
        <w:bottom w:val="none" w:sz="0" w:space="0" w:color="auto"/>
        <w:right w:val="none" w:sz="0" w:space="0" w:color="auto"/>
      </w:divBdr>
    </w:div>
    <w:div w:id="1060598974">
      <w:bodyDiv w:val="1"/>
      <w:marLeft w:val="0"/>
      <w:marRight w:val="0"/>
      <w:marTop w:val="0"/>
      <w:marBottom w:val="0"/>
      <w:divBdr>
        <w:top w:val="none" w:sz="0" w:space="0" w:color="auto"/>
        <w:left w:val="none" w:sz="0" w:space="0" w:color="auto"/>
        <w:bottom w:val="none" w:sz="0" w:space="0" w:color="auto"/>
        <w:right w:val="none" w:sz="0" w:space="0" w:color="auto"/>
      </w:divBdr>
    </w:div>
    <w:div w:id="1063602989">
      <w:bodyDiv w:val="1"/>
      <w:marLeft w:val="0"/>
      <w:marRight w:val="0"/>
      <w:marTop w:val="0"/>
      <w:marBottom w:val="0"/>
      <w:divBdr>
        <w:top w:val="none" w:sz="0" w:space="0" w:color="auto"/>
        <w:left w:val="none" w:sz="0" w:space="0" w:color="auto"/>
        <w:bottom w:val="none" w:sz="0" w:space="0" w:color="auto"/>
        <w:right w:val="none" w:sz="0" w:space="0" w:color="auto"/>
      </w:divBdr>
    </w:div>
    <w:div w:id="1063941630">
      <w:bodyDiv w:val="1"/>
      <w:marLeft w:val="0"/>
      <w:marRight w:val="0"/>
      <w:marTop w:val="0"/>
      <w:marBottom w:val="0"/>
      <w:divBdr>
        <w:top w:val="none" w:sz="0" w:space="0" w:color="auto"/>
        <w:left w:val="none" w:sz="0" w:space="0" w:color="auto"/>
        <w:bottom w:val="none" w:sz="0" w:space="0" w:color="auto"/>
        <w:right w:val="none" w:sz="0" w:space="0" w:color="auto"/>
      </w:divBdr>
    </w:div>
    <w:div w:id="1065106666">
      <w:bodyDiv w:val="1"/>
      <w:marLeft w:val="0"/>
      <w:marRight w:val="0"/>
      <w:marTop w:val="0"/>
      <w:marBottom w:val="0"/>
      <w:divBdr>
        <w:top w:val="none" w:sz="0" w:space="0" w:color="auto"/>
        <w:left w:val="none" w:sz="0" w:space="0" w:color="auto"/>
        <w:bottom w:val="none" w:sz="0" w:space="0" w:color="auto"/>
        <w:right w:val="none" w:sz="0" w:space="0" w:color="auto"/>
      </w:divBdr>
    </w:div>
    <w:div w:id="1066533249">
      <w:bodyDiv w:val="1"/>
      <w:marLeft w:val="0"/>
      <w:marRight w:val="0"/>
      <w:marTop w:val="0"/>
      <w:marBottom w:val="0"/>
      <w:divBdr>
        <w:top w:val="none" w:sz="0" w:space="0" w:color="auto"/>
        <w:left w:val="none" w:sz="0" w:space="0" w:color="auto"/>
        <w:bottom w:val="none" w:sz="0" w:space="0" w:color="auto"/>
        <w:right w:val="none" w:sz="0" w:space="0" w:color="auto"/>
      </w:divBdr>
    </w:div>
    <w:div w:id="1066875821">
      <w:bodyDiv w:val="1"/>
      <w:marLeft w:val="0"/>
      <w:marRight w:val="0"/>
      <w:marTop w:val="0"/>
      <w:marBottom w:val="0"/>
      <w:divBdr>
        <w:top w:val="none" w:sz="0" w:space="0" w:color="auto"/>
        <w:left w:val="none" w:sz="0" w:space="0" w:color="auto"/>
        <w:bottom w:val="none" w:sz="0" w:space="0" w:color="auto"/>
        <w:right w:val="none" w:sz="0" w:space="0" w:color="auto"/>
      </w:divBdr>
    </w:div>
    <w:div w:id="1068192195">
      <w:bodyDiv w:val="1"/>
      <w:marLeft w:val="0"/>
      <w:marRight w:val="0"/>
      <w:marTop w:val="0"/>
      <w:marBottom w:val="0"/>
      <w:divBdr>
        <w:top w:val="none" w:sz="0" w:space="0" w:color="auto"/>
        <w:left w:val="none" w:sz="0" w:space="0" w:color="auto"/>
        <w:bottom w:val="none" w:sz="0" w:space="0" w:color="auto"/>
        <w:right w:val="none" w:sz="0" w:space="0" w:color="auto"/>
      </w:divBdr>
    </w:div>
    <w:div w:id="1070275404">
      <w:bodyDiv w:val="1"/>
      <w:marLeft w:val="0"/>
      <w:marRight w:val="0"/>
      <w:marTop w:val="0"/>
      <w:marBottom w:val="0"/>
      <w:divBdr>
        <w:top w:val="none" w:sz="0" w:space="0" w:color="auto"/>
        <w:left w:val="none" w:sz="0" w:space="0" w:color="auto"/>
        <w:bottom w:val="none" w:sz="0" w:space="0" w:color="auto"/>
        <w:right w:val="none" w:sz="0" w:space="0" w:color="auto"/>
      </w:divBdr>
    </w:div>
    <w:div w:id="1071661419">
      <w:bodyDiv w:val="1"/>
      <w:marLeft w:val="0"/>
      <w:marRight w:val="0"/>
      <w:marTop w:val="0"/>
      <w:marBottom w:val="0"/>
      <w:divBdr>
        <w:top w:val="none" w:sz="0" w:space="0" w:color="auto"/>
        <w:left w:val="none" w:sz="0" w:space="0" w:color="auto"/>
        <w:bottom w:val="none" w:sz="0" w:space="0" w:color="auto"/>
        <w:right w:val="none" w:sz="0" w:space="0" w:color="auto"/>
      </w:divBdr>
    </w:div>
    <w:div w:id="1077091336">
      <w:bodyDiv w:val="1"/>
      <w:marLeft w:val="0"/>
      <w:marRight w:val="0"/>
      <w:marTop w:val="0"/>
      <w:marBottom w:val="0"/>
      <w:divBdr>
        <w:top w:val="none" w:sz="0" w:space="0" w:color="auto"/>
        <w:left w:val="none" w:sz="0" w:space="0" w:color="auto"/>
        <w:bottom w:val="none" w:sz="0" w:space="0" w:color="auto"/>
        <w:right w:val="none" w:sz="0" w:space="0" w:color="auto"/>
      </w:divBdr>
    </w:div>
    <w:div w:id="1079719644">
      <w:bodyDiv w:val="1"/>
      <w:marLeft w:val="0"/>
      <w:marRight w:val="0"/>
      <w:marTop w:val="0"/>
      <w:marBottom w:val="0"/>
      <w:divBdr>
        <w:top w:val="none" w:sz="0" w:space="0" w:color="auto"/>
        <w:left w:val="none" w:sz="0" w:space="0" w:color="auto"/>
        <w:bottom w:val="none" w:sz="0" w:space="0" w:color="auto"/>
        <w:right w:val="none" w:sz="0" w:space="0" w:color="auto"/>
      </w:divBdr>
    </w:div>
    <w:div w:id="1080559543">
      <w:bodyDiv w:val="1"/>
      <w:marLeft w:val="0"/>
      <w:marRight w:val="0"/>
      <w:marTop w:val="0"/>
      <w:marBottom w:val="0"/>
      <w:divBdr>
        <w:top w:val="none" w:sz="0" w:space="0" w:color="auto"/>
        <w:left w:val="none" w:sz="0" w:space="0" w:color="auto"/>
        <w:bottom w:val="none" w:sz="0" w:space="0" w:color="auto"/>
        <w:right w:val="none" w:sz="0" w:space="0" w:color="auto"/>
      </w:divBdr>
    </w:div>
    <w:div w:id="1081024791">
      <w:bodyDiv w:val="1"/>
      <w:marLeft w:val="0"/>
      <w:marRight w:val="0"/>
      <w:marTop w:val="0"/>
      <w:marBottom w:val="0"/>
      <w:divBdr>
        <w:top w:val="none" w:sz="0" w:space="0" w:color="auto"/>
        <w:left w:val="none" w:sz="0" w:space="0" w:color="auto"/>
        <w:bottom w:val="none" w:sz="0" w:space="0" w:color="auto"/>
        <w:right w:val="none" w:sz="0" w:space="0" w:color="auto"/>
      </w:divBdr>
    </w:div>
    <w:div w:id="1083337414">
      <w:bodyDiv w:val="1"/>
      <w:marLeft w:val="0"/>
      <w:marRight w:val="0"/>
      <w:marTop w:val="0"/>
      <w:marBottom w:val="0"/>
      <w:divBdr>
        <w:top w:val="none" w:sz="0" w:space="0" w:color="auto"/>
        <w:left w:val="none" w:sz="0" w:space="0" w:color="auto"/>
        <w:bottom w:val="none" w:sz="0" w:space="0" w:color="auto"/>
        <w:right w:val="none" w:sz="0" w:space="0" w:color="auto"/>
      </w:divBdr>
    </w:div>
    <w:div w:id="1085884170">
      <w:bodyDiv w:val="1"/>
      <w:marLeft w:val="0"/>
      <w:marRight w:val="0"/>
      <w:marTop w:val="0"/>
      <w:marBottom w:val="0"/>
      <w:divBdr>
        <w:top w:val="none" w:sz="0" w:space="0" w:color="auto"/>
        <w:left w:val="none" w:sz="0" w:space="0" w:color="auto"/>
        <w:bottom w:val="none" w:sz="0" w:space="0" w:color="auto"/>
        <w:right w:val="none" w:sz="0" w:space="0" w:color="auto"/>
      </w:divBdr>
    </w:div>
    <w:div w:id="1086146423">
      <w:bodyDiv w:val="1"/>
      <w:marLeft w:val="0"/>
      <w:marRight w:val="0"/>
      <w:marTop w:val="0"/>
      <w:marBottom w:val="0"/>
      <w:divBdr>
        <w:top w:val="none" w:sz="0" w:space="0" w:color="auto"/>
        <w:left w:val="none" w:sz="0" w:space="0" w:color="auto"/>
        <w:bottom w:val="none" w:sz="0" w:space="0" w:color="auto"/>
        <w:right w:val="none" w:sz="0" w:space="0" w:color="auto"/>
      </w:divBdr>
    </w:div>
    <w:div w:id="1086683487">
      <w:bodyDiv w:val="1"/>
      <w:marLeft w:val="0"/>
      <w:marRight w:val="0"/>
      <w:marTop w:val="0"/>
      <w:marBottom w:val="0"/>
      <w:divBdr>
        <w:top w:val="none" w:sz="0" w:space="0" w:color="auto"/>
        <w:left w:val="none" w:sz="0" w:space="0" w:color="auto"/>
        <w:bottom w:val="none" w:sz="0" w:space="0" w:color="auto"/>
        <w:right w:val="none" w:sz="0" w:space="0" w:color="auto"/>
      </w:divBdr>
    </w:div>
    <w:div w:id="1087851655">
      <w:bodyDiv w:val="1"/>
      <w:marLeft w:val="0"/>
      <w:marRight w:val="0"/>
      <w:marTop w:val="0"/>
      <w:marBottom w:val="0"/>
      <w:divBdr>
        <w:top w:val="none" w:sz="0" w:space="0" w:color="auto"/>
        <w:left w:val="none" w:sz="0" w:space="0" w:color="auto"/>
        <w:bottom w:val="none" w:sz="0" w:space="0" w:color="auto"/>
        <w:right w:val="none" w:sz="0" w:space="0" w:color="auto"/>
      </w:divBdr>
    </w:div>
    <w:div w:id="1092167990">
      <w:bodyDiv w:val="1"/>
      <w:marLeft w:val="0"/>
      <w:marRight w:val="0"/>
      <w:marTop w:val="0"/>
      <w:marBottom w:val="0"/>
      <w:divBdr>
        <w:top w:val="none" w:sz="0" w:space="0" w:color="auto"/>
        <w:left w:val="none" w:sz="0" w:space="0" w:color="auto"/>
        <w:bottom w:val="none" w:sz="0" w:space="0" w:color="auto"/>
        <w:right w:val="none" w:sz="0" w:space="0" w:color="auto"/>
      </w:divBdr>
    </w:div>
    <w:div w:id="1094940444">
      <w:bodyDiv w:val="1"/>
      <w:marLeft w:val="0"/>
      <w:marRight w:val="0"/>
      <w:marTop w:val="0"/>
      <w:marBottom w:val="0"/>
      <w:divBdr>
        <w:top w:val="none" w:sz="0" w:space="0" w:color="auto"/>
        <w:left w:val="none" w:sz="0" w:space="0" w:color="auto"/>
        <w:bottom w:val="none" w:sz="0" w:space="0" w:color="auto"/>
        <w:right w:val="none" w:sz="0" w:space="0" w:color="auto"/>
      </w:divBdr>
    </w:div>
    <w:div w:id="1099639810">
      <w:bodyDiv w:val="1"/>
      <w:marLeft w:val="0"/>
      <w:marRight w:val="0"/>
      <w:marTop w:val="0"/>
      <w:marBottom w:val="0"/>
      <w:divBdr>
        <w:top w:val="none" w:sz="0" w:space="0" w:color="auto"/>
        <w:left w:val="none" w:sz="0" w:space="0" w:color="auto"/>
        <w:bottom w:val="none" w:sz="0" w:space="0" w:color="auto"/>
        <w:right w:val="none" w:sz="0" w:space="0" w:color="auto"/>
      </w:divBdr>
    </w:div>
    <w:div w:id="1100756911">
      <w:bodyDiv w:val="1"/>
      <w:marLeft w:val="0"/>
      <w:marRight w:val="0"/>
      <w:marTop w:val="0"/>
      <w:marBottom w:val="0"/>
      <w:divBdr>
        <w:top w:val="none" w:sz="0" w:space="0" w:color="auto"/>
        <w:left w:val="none" w:sz="0" w:space="0" w:color="auto"/>
        <w:bottom w:val="none" w:sz="0" w:space="0" w:color="auto"/>
        <w:right w:val="none" w:sz="0" w:space="0" w:color="auto"/>
      </w:divBdr>
    </w:div>
    <w:div w:id="1102191034">
      <w:bodyDiv w:val="1"/>
      <w:marLeft w:val="0"/>
      <w:marRight w:val="0"/>
      <w:marTop w:val="0"/>
      <w:marBottom w:val="0"/>
      <w:divBdr>
        <w:top w:val="none" w:sz="0" w:space="0" w:color="auto"/>
        <w:left w:val="none" w:sz="0" w:space="0" w:color="auto"/>
        <w:bottom w:val="none" w:sz="0" w:space="0" w:color="auto"/>
        <w:right w:val="none" w:sz="0" w:space="0" w:color="auto"/>
      </w:divBdr>
    </w:div>
    <w:div w:id="1103114733">
      <w:bodyDiv w:val="1"/>
      <w:marLeft w:val="0"/>
      <w:marRight w:val="0"/>
      <w:marTop w:val="0"/>
      <w:marBottom w:val="0"/>
      <w:divBdr>
        <w:top w:val="none" w:sz="0" w:space="0" w:color="auto"/>
        <w:left w:val="none" w:sz="0" w:space="0" w:color="auto"/>
        <w:bottom w:val="none" w:sz="0" w:space="0" w:color="auto"/>
        <w:right w:val="none" w:sz="0" w:space="0" w:color="auto"/>
      </w:divBdr>
    </w:div>
    <w:div w:id="1103499134">
      <w:bodyDiv w:val="1"/>
      <w:marLeft w:val="0"/>
      <w:marRight w:val="0"/>
      <w:marTop w:val="0"/>
      <w:marBottom w:val="0"/>
      <w:divBdr>
        <w:top w:val="none" w:sz="0" w:space="0" w:color="auto"/>
        <w:left w:val="none" w:sz="0" w:space="0" w:color="auto"/>
        <w:bottom w:val="none" w:sz="0" w:space="0" w:color="auto"/>
        <w:right w:val="none" w:sz="0" w:space="0" w:color="auto"/>
      </w:divBdr>
    </w:div>
    <w:div w:id="1111818606">
      <w:bodyDiv w:val="1"/>
      <w:marLeft w:val="0"/>
      <w:marRight w:val="0"/>
      <w:marTop w:val="0"/>
      <w:marBottom w:val="0"/>
      <w:divBdr>
        <w:top w:val="none" w:sz="0" w:space="0" w:color="auto"/>
        <w:left w:val="none" w:sz="0" w:space="0" w:color="auto"/>
        <w:bottom w:val="none" w:sz="0" w:space="0" w:color="auto"/>
        <w:right w:val="none" w:sz="0" w:space="0" w:color="auto"/>
      </w:divBdr>
    </w:div>
    <w:div w:id="1113476622">
      <w:bodyDiv w:val="1"/>
      <w:marLeft w:val="0"/>
      <w:marRight w:val="0"/>
      <w:marTop w:val="0"/>
      <w:marBottom w:val="0"/>
      <w:divBdr>
        <w:top w:val="none" w:sz="0" w:space="0" w:color="auto"/>
        <w:left w:val="none" w:sz="0" w:space="0" w:color="auto"/>
        <w:bottom w:val="none" w:sz="0" w:space="0" w:color="auto"/>
        <w:right w:val="none" w:sz="0" w:space="0" w:color="auto"/>
      </w:divBdr>
    </w:div>
    <w:div w:id="1116369167">
      <w:bodyDiv w:val="1"/>
      <w:marLeft w:val="0"/>
      <w:marRight w:val="0"/>
      <w:marTop w:val="0"/>
      <w:marBottom w:val="0"/>
      <w:divBdr>
        <w:top w:val="none" w:sz="0" w:space="0" w:color="auto"/>
        <w:left w:val="none" w:sz="0" w:space="0" w:color="auto"/>
        <w:bottom w:val="none" w:sz="0" w:space="0" w:color="auto"/>
        <w:right w:val="none" w:sz="0" w:space="0" w:color="auto"/>
      </w:divBdr>
    </w:div>
    <w:div w:id="1116413588">
      <w:bodyDiv w:val="1"/>
      <w:marLeft w:val="0"/>
      <w:marRight w:val="0"/>
      <w:marTop w:val="0"/>
      <w:marBottom w:val="0"/>
      <w:divBdr>
        <w:top w:val="none" w:sz="0" w:space="0" w:color="auto"/>
        <w:left w:val="none" w:sz="0" w:space="0" w:color="auto"/>
        <w:bottom w:val="none" w:sz="0" w:space="0" w:color="auto"/>
        <w:right w:val="none" w:sz="0" w:space="0" w:color="auto"/>
      </w:divBdr>
    </w:div>
    <w:div w:id="1117067930">
      <w:bodyDiv w:val="1"/>
      <w:marLeft w:val="0"/>
      <w:marRight w:val="0"/>
      <w:marTop w:val="0"/>
      <w:marBottom w:val="0"/>
      <w:divBdr>
        <w:top w:val="none" w:sz="0" w:space="0" w:color="auto"/>
        <w:left w:val="none" w:sz="0" w:space="0" w:color="auto"/>
        <w:bottom w:val="none" w:sz="0" w:space="0" w:color="auto"/>
        <w:right w:val="none" w:sz="0" w:space="0" w:color="auto"/>
      </w:divBdr>
    </w:div>
    <w:div w:id="1119765521">
      <w:bodyDiv w:val="1"/>
      <w:marLeft w:val="0"/>
      <w:marRight w:val="0"/>
      <w:marTop w:val="0"/>
      <w:marBottom w:val="0"/>
      <w:divBdr>
        <w:top w:val="none" w:sz="0" w:space="0" w:color="auto"/>
        <w:left w:val="none" w:sz="0" w:space="0" w:color="auto"/>
        <w:bottom w:val="none" w:sz="0" w:space="0" w:color="auto"/>
        <w:right w:val="none" w:sz="0" w:space="0" w:color="auto"/>
      </w:divBdr>
    </w:div>
    <w:div w:id="1120879207">
      <w:bodyDiv w:val="1"/>
      <w:marLeft w:val="0"/>
      <w:marRight w:val="0"/>
      <w:marTop w:val="0"/>
      <w:marBottom w:val="0"/>
      <w:divBdr>
        <w:top w:val="none" w:sz="0" w:space="0" w:color="auto"/>
        <w:left w:val="none" w:sz="0" w:space="0" w:color="auto"/>
        <w:bottom w:val="none" w:sz="0" w:space="0" w:color="auto"/>
        <w:right w:val="none" w:sz="0" w:space="0" w:color="auto"/>
      </w:divBdr>
    </w:div>
    <w:div w:id="1121069283">
      <w:bodyDiv w:val="1"/>
      <w:marLeft w:val="0"/>
      <w:marRight w:val="0"/>
      <w:marTop w:val="0"/>
      <w:marBottom w:val="0"/>
      <w:divBdr>
        <w:top w:val="none" w:sz="0" w:space="0" w:color="auto"/>
        <w:left w:val="none" w:sz="0" w:space="0" w:color="auto"/>
        <w:bottom w:val="none" w:sz="0" w:space="0" w:color="auto"/>
        <w:right w:val="none" w:sz="0" w:space="0" w:color="auto"/>
      </w:divBdr>
    </w:div>
    <w:div w:id="1124692119">
      <w:bodyDiv w:val="1"/>
      <w:marLeft w:val="0"/>
      <w:marRight w:val="0"/>
      <w:marTop w:val="0"/>
      <w:marBottom w:val="0"/>
      <w:divBdr>
        <w:top w:val="none" w:sz="0" w:space="0" w:color="auto"/>
        <w:left w:val="none" w:sz="0" w:space="0" w:color="auto"/>
        <w:bottom w:val="none" w:sz="0" w:space="0" w:color="auto"/>
        <w:right w:val="none" w:sz="0" w:space="0" w:color="auto"/>
      </w:divBdr>
    </w:div>
    <w:div w:id="1125345112">
      <w:bodyDiv w:val="1"/>
      <w:marLeft w:val="0"/>
      <w:marRight w:val="0"/>
      <w:marTop w:val="0"/>
      <w:marBottom w:val="0"/>
      <w:divBdr>
        <w:top w:val="none" w:sz="0" w:space="0" w:color="auto"/>
        <w:left w:val="none" w:sz="0" w:space="0" w:color="auto"/>
        <w:bottom w:val="none" w:sz="0" w:space="0" w:color="auto"/>
        <w:right w:val="none" w:sz="0" w:space="0" w:color="auto"/>
      </w:divBdr>
    </w:div>
    <w:div w:id="1127697659">
      <w:bodyDiv w:val="1"/>
      <w:marLeft w:val="0"/>
      <w:marRight w:val="0"/>
      <w:marTop w:val="0"/>
      <w:marBottom w:val="0"/>
      <w:divBdr>
        <w:top w:val="none" w:sz="0" w:space="0" w:color="auto"/>
        <w:left w:val="none" w:sz="0" w:space="0" w:color="auto"/>
        <w:bottom w:val="none" w:sz="0" w:space="0" w:color="auto"/>
        <w:right w:val="none" w:sz="0" w:space="0" w:color="auto"/>
      </w:divBdr>
    </w:div>
    <w:div w:id="1129978643">
      <w:bodyDiv w:val="1"/>
      <w:marLeft w:val="0"/>
      <w:marRight w:val="0"/>
      <w:marTop w:val="0"/>
      <w:marBottom w:val="0"/>
      <w:divBdr>
        <w:top w:val="none" w:sz="0" w:space="0" w:color="auto"/>
        <w:left w:val="none" w:sz="0" w:space="0" w:color="auto"/>
        <w:bottom w:val="none" w:sz="0" w:space="0" w:color="auto"/>
        <w:right w:val="none" w:sz="0" w:space="0" w:color="auto"/>
      </w:divBdr>
    </w:div>
    <w:div w:id="1131288409">
      <w:bodyDiv w:val="1"/>
      <w:marLeft w:val="0"/>
      <w:marRight w:val="0"/>
      <w:marTop w:val="0"/>
      <w:marBottom w:val="0"/>
      <w:divBdr>
        <w:top w:val="none" w:sz="0" w:space="0" w:color="auto"/>
        <w:left w:val="none" w:sz="0" w:space="0" w:color="auto"/>
        <w:bottom w:val="none" w:sz="0" w:space="0" w:color="auto"/>
        <w:right w:val="none" w:sz="0" w:space="0" w:color="auto"/>
      </w:divBdr>
    </w:div>
    <w:div w:id="1132594897">
      <w:bodyDiv w:val="1"/>
      <w:marLeft w:val="0"/>
      <w:marRight w:val="0"/>
      <w:marTop w:val="0"/>
      <w:marBottom w:val="0"/>
      <w:divBdr>
        <w:top w:val="none" w:sz="0" w:space="0" w:color="auto"/>
        <w:left w:val="none" w:sz="0" w:space="0" w:color="auto"/>
        <w:bottom w:val="none" w:sz="0" w:space="0" w:color="auto"/>
        <w:right w:val="none" w:sz="0" w:space="0" w:color="auto"/>
      </w:divBdr>
    </w:div>
    <w:div w:id="1133450490">
      <w:bodyDiv w:val="1"/>
      <w:marLeft w:val="0"/>
      <w:marRight w:val="0"/>
      <w:marTop w:val="0"/>
      <w:marBottom w:val="0"/>
      <w:divBdr>
        <w:top w:val="none" w:sz="0" w:space="0" w:color="auto"/>
        <w:left w:val="none" w:sz="0" w:space="0" w:color="auto"/>
        <w:bottom w:val="none" w:sz="0" w:space="0" w:color="auto"/>
        <w:right w:val="none" w:sz="0" w:space="0" w:color="auto"/>
      </w:divBdr>
    </w:div>
    <w:div w:id="1133987780">
      <w:bodyDiv w:val="1"/>
      <w:marLeft w:val="0"/>
      <w:marRight w:val="0"/>
      <w:marTop w:val="0"/>
      <w:marBottom w:val="0"/>
      <w:divBdr>
        <w:top w:val="none" w:sz="0" w:space="0" w:color="auto"/>
        <w:left w:val="none" w:sz="0" w:space="0" w:color="auto"/>
        <w:bottom w:val="none" w:sz="0" w:space="0" w:color="auto"/>
        <w:right w:val="none" w:sz="0" w:space="0" w:color="auto"/>
      </w:divBdr>
    </w:div>
    <w:div w:id="1137994305">
      <w:bodyDiv w:val="1"/>
      <w:marLeft w:val="0"/>
      <w:marRight w:val="0"/>
      <w:marTop w:val="0"/>
      <w:marBottom w:val="0"/>
      <w:divBdr>
        <w:top w:val="none" w:sz="0" w:space="0" w:color="auto"/>
        <w:left w:val="none" w:sz="0" w:space="0" w:color="auto"/>
        <w:bottom w:val="none" w:sz="0" w:space="0" w:color="auto"/>
        <w:right w:val="none" w:sz="0" w:space="0" w:color="auto"/>
      </w:divBdr>
    </w:div>
    <w:div w:id="1140461122">
      <w:bodyDiv w:val="1"/>
      <w:marLeft w:val="0"/>
      <w:marRight w:val="0"/>
      <w:marTop w:val="0"/>
      <w:marBottom w:val="0"/>
      <w:divBdr>
        <w:top w:val="none" w:sz="0" w:space="0" w:color="auto"/>
        <w:left w:val="none" w:sz="0" w:space="0" w:color="auto"/>
        <w:bottom w:val="none" w:sz="0" w:space="0" w:color="auto"/>
        <w:right w:val="none" w:sz="0" w:space="0" w:color="auto"/>
      </w:divBdr>
    </w:div>
    <w:div w:id="1141121606">
      <w:bodyDiv w:val="1"/>
      <w:marLeft w:val="0"/>
      <w:marRight w:val="0"/>
      <w:marTop w:val="0"/>
      <w:marBottom w:val="0"/>
      <w:divBdr>
        <w:top w:val="none" w:sz="0" w:space="0" w:color="auto"/>
        <w:left w:val="none" w:sz="0" w:space="0" w:color="auto"/>
        <w:bottom w:val="none" w:sz="0" w:space="0" w:color="auto"/>
        <w:right w:val="none" w:sz="0" w:space="0" w:color="auto"/>
      </w:divBdr>
    </w:div>
    <w:div w:id="1142162917">
      <w:bodyDiv w:val="1"/>
      <w:marLeft w:val="0"/>
      <w:marRight w:val="0"/>
      <w:marTop w:val="0"/>
      <w:marBottom w:val="0"/>
      <w:divBdr>
        <w:top w:val="none" w:sz="0" w:space="0" w:color="auto"/>
        <w:left w:val="none" w:sz="0" w:space="0" w:color="auto"/>
        <w:bottom w:val="none" w:sz="0" w:space="0" w:color="auto"/>
        <w:right w:val="none" w:sz="0" w:space="0" w:color="auto"/>
      </w:divBdr>
    </w:div>
    <w:div w:id="1142456121">
      <w:bodyDiv w:val="1"/>
      <w:marLeft w:val="0"/>
      <w:marRight w:val="0"/>
      <w:marTop w:val="0"/>
      <w:marBottom w:val="0"/>
      <w:divBdr>
        <w:top w:val="none" w:sz="0" w:space="0" w:color="auto"/>
        <w:left w:val="none" w:sz="0" w:space="0" w:color="auto"/>
        <w:bottom w:val="none" w:sz="0" w:space="0" w:color="auto"/>
        <w:right w:val="none" w:sz="0" w:space="0" w:color="auto"/>
      </w:divBdr>
    </w:div>
    <w:div w:id="1143499694">
      <w:bodyDiv w:val="1"/>
      <w:marLeft w:val="0"/>
      <w:marRight w:val="0"/>
      <w:marTop w:val="0"/>
      <w:marBottom w:val="0"/>
      <w:divBdr>
        <w:top w:val="none" w:sz="0" w:space="0" w:color="auto"/>
        <w:left w:val="none" w:sz="0" w:space="0" w:color="auto"/>
        <w:bottom w:val="none" w:sz="0" w:space="0" w:color="auto"/>
        <w:right w:val="none" w:sz="0" w:space="0" w:color="auto"/>
      </w:divBdr>
    </w:div>
    <w:div w:id="1144195870">
      <w:bodyDiv w:val="1"/>
      <w:marLeft w:val="0"/>
      <w:marRight w:val="0"/>
      <w:marTop w:val="0"/>
      <w:marBottom w:val="0"/>
      <w:divBdr>
        <w:top w:val="none" w:sz="0" w:space="0" w:color="auto"/>
        <w:left w:val="none" w:sz="0" w:space="0" w:color="auto"/>
        <w:bottom w:val="none" w:sz="0" w:space="0" w:color="auto"/>
        <w:right w:val="none" w:sz="0" w:space="0" w:color="auto"/>
      </w:divBdr>
    </w:div>
    <w:div w:id="1145195865">
      <w:bodyDiv w:val="1"/>
      <w:marLeft w:val="0"/>
      <w:marRight w:val="0"/>
      <w:marTop w:val="0"/>
      <w:marBottom w:val="0"/>
      <w:divBdr>
        <w:top w:val="none" w:sz="0" w:space="0" w:color="auto"/>
        <w:left w:val="none" w:sz="0" w:space="0" w:color="auto"/>
        <w:bottom w:val="none" w:sz="0" w:space="0" w:color="auto"/>
        <w:right w:val="none" w:sz="0" w:space="0" w:color="auto"/>
      </w:divBdr>
    </w:div>
    <w:div w:id="1146896536">
      <w:bodyDiv w:val="1"/>
      <w:marLeft w:val="0"/>
      <w:marRight w:val="0"/>
      <w:marTop w:val="0"/>
      <w:marBottom w:val="0"/>
      <w:divBdr>
        <w:top w:val="none" w:sz="0" w:space="0" w:color="auto"/>
        <w:left w:val="none" w:sz="0" w:space="0" w:color="auto"/>
        <w:bottom w:val="none" w:sz="0" w:space="0" w:color="auto"/>
        <w:right w:val="none" w:sz="0" w:space="0" w:color="auto"/>
      </w:divBdr>
    </w:div>
    <w:div w:id="1150750177">
      <w:bodyDiv w:val="1"/>
      <w:marLeft w:val="0"/>
      <w:marRight w:val="0"/>
      <w:marTop w:val="0"/>
      <w:marBottom w:val="0"/>
      <w:divBdr>
        <w:top w:val="none" w:sz="0" w:space="0" w:color="auto"/>
        <w:left w:val="none" w:sz="0" w:space="0" w:color="auto"/>
        <w:bottom w:val="none" w:sz="0" w:space="0" w:color="auto"/>
        <w:right w:val="none" w:sz="0" w:space="0" w:color="auto"/>
      </w:divBdr>
    </w:div>
    <w:div w:id="1152260038">
      <w:bodyDiv w:val="1"/>
      <w:marLeft w:val="0"/>
      <w:marRight w:val="0"/>
      <w:marTop w:val="0"/>
      <w:marBottom w:val="0"/>
      <w:divBdr>
        <w:top w:val="none" w:sz="0" w:space="0" w:color="auto"/>
        <w:left w:val="none" w:sz="0" w:space="0" w:color="auto"/>
        <w:bottom w:val="none" w:sz="0" w:space="0" w:color="auto"/>
        <w:right w:val="none" w:sz="0" w:space="0" w:color="auto"/>
      </w:divBdr>
    </w:div>
    <w:div w:id="1152601208">
      <w:bodyDiv w:val="1"/>
      <w:marLeft w:val="0"/>
      <w:marRight w:val="0"/>
      <w:marTop w:val="0"/>
      <w:marBottom w:val="0"/>
      <w:divBdr>
        <w:top w:val="none" w:sz="0" w:space="0" w:color="auto"/>
        <w:left w:val="none" w:sz="0" w:space="0" w:color="auto"/>
        <w:bottom w:val="none" w:sz="0" w:space="0" w:color="auto"/>
        <w:right w:val="none" w:sz="0" w:space="0" w:color="auto"/>
      </w:divBdr>
    </w:div>
    <w:div w:id="1152673381">
      <w:bodyDiv w:val="1"/>
      <w:marLeft w:val="0"/>
      <w:marRight w:val="0"/>
      <w:marTop w:val="0"/>
      <w:marBottom w:val="0"/>
      <w:divBdr>
        <w:top w:val="none" w:sz="0" w:space="0" w:color="auto"/>
        <w:left w:val="none" w:sz="0" w:space="0" w:color="auto"/>
        <w:bottom w:val="none" w:sz="0" w:space="0" w:color="auto"/>
        <w:right w:val="none" w:sz="0" w:space="0" w:color="auto"/>
      </w:divBdr>
    </w:div>
    <w:div w:id="1160462286">
      <w:bodyDiv w:val="1"/>
      <w:marLeft w:val="0"/>
      <w:marRight w:val="0"/>
      <w:marTop w:val="0"/>
      <w:marBottom w:val="0"/>
      <w:divBdr>
        <w:top w:val="none" w:sz="0" w:space="0" w:color="auto"/>
        <w:left w:val="none" w:sz="0" w:space="0" w:color="auto"/>
        <w:bottom w:val="none" w:sz="0" w:space="0" w:color="auto"/>
        <w:right w:val="none" w:sz="0" w:space="0" w:color="auto"/>
      </w:divBdr>
    </w:div>
    <w:div w:id="1161386281">
      <w:bodyDiv w:val="1"/>
      <w:marLeft w:val="0"/>
      <w:marRight w:val="0"/>
      <w:marTop w:val="0"/>
      <w:marBottom w:val="0"/>
      <w:divBdr>
        <w:top w:val="none" w:sz="0" w:space="0" w:color="auto"/>
        <w:left w:val="none" w:sz="0" w:space="0" w:color="auto"/>
        <w:bottom w:val="none" w:sz="0" w:space="0" w:color="auto"/>
        <w:right w:val="none" w:sz="0" w:space="0" w:color="auto"/>
      </w:divBdr>
    </w:div>
    <w:div w:id="1163886501">
      <w:bodyDiv w:val="1"/>
      <w:marLeft w:val="0"/>
      <w:marRight w:val="0"/>
      <w:marTop w:val="0"/>
      <w:marBottom w:val="0"/>
      <w:divBdr>
        <w:top w:val="none" w:sz="0" w:space="0" w:color="auto"/>
        <w:left w:val="none" w:sz="0" w:space="0" w:color="auto"/>
        <w:bottom w:val="none" w:sz="0" w:space="0" w:color="auto"/>
        <w:right w:val="none" w:sz="0" w:space="0" w:color="auto"/>
      </w:divBdr>
    </w:div>
    <w:div w:id="1164589994">
      <w:bodyDiv w:val="1"/>
      <w:marLeft w:val="0"/>
      <w:marRight w:val="0"/>
      <w:marTop w:val="0"/>
      <w:marBottom w:val="0"/>
      <w:divBdr>
        <w:top w:val="none" w:sz="0" w:space="0" w:color="auto"/>
        <w:left w:val="none" w:sz="0" w:space="0" w:color="auto"/>
        <w:bottom w:val="none" w:sz="0" w:space="0" w:color="auto"/>
        <w:right w:val="none" w:sz="0" w:space="0" w:color="auto"/>
      </w:divBdr>
    </w:div>
    <w:div w:id="1168135002">
      <w:bodyDiv w:val="1"/>
      <w:marLeft w:val="0"/>
      <w:marRight w:val="0"/>
      <w:marTop w:val="0"/>
      <w:marBottom w:val="0"/>
      <w:divBdr>
        <w:top w:val="none" w:sz="0" w:space="0" w:color="auto"/>
        <w:left w:val="none" w:sz="0" w:space="0" w:color="auto"/>
        <w:bottom w:val="none" w:sz="0" w:space="0" w:color="auto"/>
        <w:right w:val="none" w:sz="0" w:space="0" w:color="auto"/>
      </w:divBdr>
    </w:div>
    <w:div w:id="1168403499">
      <w:bodyDiv w:val="1"/>
      <w:marLeft w:val="0"/>
      <w:marRight w:val="0"/>
      <w:marTop w:val="0"/>
      <w:marBottom w:val="0"/>
      <w:divBdr>
        <w:top w:val="none" w:sz="0" w:space="0" w:color="auto"/>
        <w:left w:val="none" w:sz="0" w:space="0" w:color="auto"/>
        <w:bottom w:val="none" w:sz="0" w:space="0" w:color="auto"/>
        <w:right w:val="none" w:sz="0" w:space="0" w:color="auto"/>
      </w:divBdr>
    </w:div>
    <w:div w:id="1174299509">
      <w:bodyDiv w:val="1"/>
      <w:marLeft w:val="0"/>
      <w:marRight w:val="0"/>
      <w:marTop w:val="0"/>
      <w:marBottom w:val="0"/>
      <w:divBdr>
        <w:top w:val="none" w:sz="0" w:space="0" w:color="auto"/>
        <w:left w:val="none" w:sz="0" w:space="0" w:color="auto"/>
        <w:bottom w:val="none" w:sz="0" w:space="0" w:color="auto"/>
        <w:right w:val="none" w:sz="0" w:space="0" w:color="auto"/>
      </w:divBdr>
    </w:div>
    <w:div w:id="1175345707">
      <w:bodyDiv w:val="1"/>
      <w:marLeft w:val="0"/>
      <w:marRight w:val="0"/>
      <w:marTop w:val="0"/>
      <w:marBottom w:val="0"/>
      <w:divBdr>
        <w:top w:val="none" w:sz="0" w:space="0" w:color="auto"/>
        <w:left w:val="none" w:sz="0" w:space="0" w:color="auto"/>
        <w:bottom w:val="none" w:sz="0" w:space="0" w:color="auto"/>
        <w:right w:val="none" w:sz="0" w:space="0" w:color="auto"/>
      </w:divBdr>
    </w:div>
    <w:div w:id="1177110910">
      <w:bodyDiv w:val="1"/>
      <w:marLeft w:val="0"/>
      <w:marRight w:val="0"/>
      <w:marTop w:val="0"/>
      <w:marBottom w:val="0"/>
      <w:divBdr>
        <w:top w:val="none" w:sz="0" w:space="0" w:color="auto"/>
        <w:left w:val="none" w:sz="0" w:space="0" w:color="auto"/>
        <w:bottom w:val="none" w:sz="0" w:space="0" w:color="auto"/>
        <w:right w:val="none" w:sz="0" w:space="0" w:color="auto"/>
      </w:divBdr>
    </w:div>
    <w:div w:id="1177187381">
      <w:bodyDiv w:val="1"/>
      <w:marLeft w:val="0"/>
      <w:marRight w:val="0"/>
      <w:marTop w:val="0"/>
      <w:marBottom w:val="0"/>
      <w:divBdr>
        <w:top w:val="none" w:sz="0" w:space="0" w:color="auto"/>
        <w:left w:val="none" w:sz="0" w:space="0" w:color="auto"/>
        <w:bottom w:val="none" w:sz="0" w:space="0" w:color="auto"/>
        <w:right w:val="none" w:sz="0" w:space="0" w:color="auto"/>
      </w:divBdr>
    </w:div>
    <w:div w:id="1178616755">
      <w:bodyDiv w:val="1"/>
      <w:marLeft w:val="0"/>
      <w:marRight w:val="0"/>
      <w:marTop w:val="0"/>
      <w:marBottom w:val="0"/>
      <w:divBdr>
        <w:top w:val="none" w:sz="0" w:space="0" w:color="auto"/>
        <w:left w:val="none" w:sz="0" w:space="0" w:color="auto"/>
        <w:bottom w:val="none" w:sz="0" w:space="0" w:color="auto"/>
        <w:right w:val="none" w:sz="0" w:space="0" w:color="auto"/>
      </w:divBdr>
    </w:div>
    <w:div w:id="1178737504">
      <w:bodyDiv w:val="1"/>
      <w:marLeft w:val="0"/>
      <w:marRight w:val="0"/>
      <w:marTop w:val="0"/>
      <w:marBottom w:val="0"/>
      <w:divBdr>
        <w:top w:val="none" w:sz="0" w:space="0" w:color="auto"/>
        <w:left w:val="none" w:sz="0" w:space="0" w:color="auto"/>
        <w:bottom w:val="none" w:sz="0" w:space="0" w:color="auto"/>
        <w:right w:val="none" w:sz="0" w:space="0" w:color="auto"/>
      </w:divBdr>
    </w:div>
    <w:div w:id="1180965635">
      <w:bodyDiv w:val="1"/>
      <w:marLeft w:val="0"/>
      <w:marRight w:val="0"/>
      <w:marTop w:val="0"/>
      <w:marBottom w:val="0"/>
      <w:divBdr>
        <w:top w:val="none" w:sz="0" w:space="0" w:color="auto"/>
        <w:left w:val="none" w:sz="0" w:space="0" w:color="auto"/>
        <w:bottom w:val="none" w:sz="0" w:space="0" w:color="auto"/>
        <w:right w:val="none" w:sz="0" w:space="0" w:color="auto"/>
      </w:divBdr>
    </w:div>
    <w:div w:id="1181235926">
      <w:bodyDiv w:val="1"/>
      <w:marLeft w:val="0"/>
      <w:marRight w:val="0"/>
      <w:marTop w:val="0"/>
      <w:marBottom w:val="0"/>
      <w:divBdr>
        <w:top w:val="none" w:sz="0" w:space="0" w:color="auto"/>
        <w:left w:val="none" w:sz="0" w:space="0" w:color="auto"/>
        <w:bottom w:val="none" w:sz="0" w:space="0" w:color="auto"/>
        <w:right w:val="none" w:sz="0" w:space="0" w:color="auto"/>
      </w:divBdr>
    </w:div>
    <w:div w:id="1184127635">
      <w:bodyDiv w:val="1"/>
      <w:marLeft w:val="0"/>
      <w:marRight w:val="0"/>
      <w:marTop w:val="0"/>
      <w:marBottom w:val="0"/>
      <w:divBdr>
        <w:top w:val="none" w:sz="0" w:space="0" w:color="auto"/>
        <w:left w:val="none" w:sz="0" w:space="0" w:color="auto"/>
        <w:bottom w:val="none" w:sz="0" w:space="0" w:color="auto"/>
        <w:right w:val="none" w:sz="0" w:space="0" w:color="auto"/>
      </w:divBdr>
    </w:div>
    <w:div w:id="1187867872">
      <w:bodyDiv w:val="1"/>
      <w:marLeft w:val="0"/>
      <w:marRight w:val="0"/>
      <w:marTop w:val="0"/>
      <w:marBottom w:val="0"/>
      <w:divBdr>
        <w:top w:val="none" w:sz="0" w:space="0" w:color="auto"/>
        <w:left w:val="none" w:sz="0" w:space="0" w:color="auto"/>
        <w:bottom w:val="none" w:sz="0" w:space="0" w:color="auto"/>
        <w:right w:val="none" w:sz="0" w:space="0" w:color="auto"/>
      </w:divBdr>
    </w:div>
    <w:div w:id="1188905606">
      <w:bodyDiv w:val="1"/>
      <w:marLeft w:val="0"/>
      <w:marRight w:val="0"/>
      <w:marTop w:val="0"/>
      <w:marBottom w:val="0"/>
      <w:divBdr>
        <w:top w:val="none" w:sz="0" w:space="0" w:color="auto"/>
        <w:left w:val="none" w:sz="0" w:space="0" w:color="auto"/>
        <w:bottom w:val="none" w:sz="0" w:space="0" w:color="auto"/>
        <w:right w:val="none" w:sz="0" w:space="0" w:color="auto"/>
      </w:divBdr>
    </w:div>
    <w:div w:id="1190604086">
      <w:bodyDiv w:val="1"/>
      <w:marLeft w:val="0"/>
      <w:marRight w:val="0"/>
      <w:marTop w:val="0"/>
      <w:marBottom w:val="0"/>
      <w:divBdr>
        <w:top w:val="none" w:sz="0" w:space="0" w:color="auto"/>
        <w:left w:val="none" w:sz="0" w:space="0" w:color="auto"/>
        <w:bottom w:val="none" w:sz="0" w:space="0" w:color="auto"/>
        <w:right w:val="none" w:sz="0" w:space="0" w:color="auto"/>
      </w:divBdr>
    </w:div>
    <w:div w:id="1191917588">
      <w:bodyDiv w:val="1"/>
      <w:marLeft w:val="0"/>
      <w:marRight w:val="0"/>
      <w:marTop w:val="0"/>
      <w:marBottom w:val="0"/>
      <w:divBdr>
        <w:top w:val="none" w:sz="0" w:space="0" w:color="auto"/>
        <w:left w:val="none" w:sz="0" w:space="0" w:color="auto"/>
        <w:bottom w:val="none" w:sz="0" w:space="0" w:color="auto"/>
        <w:right w:val="none" w:sz="0" w:space="0" w:color="auto"/>
      </w:divBdr>
    </w:div>
    <w:div w:id="1192189446">
      <w:bodyDiv w:val="1"/>
      <w:marLeft w:val="0"/>
      <w:marRight w:val="0"/>
      <w:marTop w:val="0"/>
      <w:marBottom w:val="0"/>
      <w:divBdr>
        <w:top w:val="none" w:sz="0" w:space="0" w:color="auto"/>
        <w:left w:val="none" w:sz="0" w:space="0" w:color="auto"/>
        <w:bottom w:val="none" w:sz="0" w:space="0" w:color="auto"/>
        <w:right w:val="none" w:sz="0" w:space="0" w:color="auto"/>
      </w:divBdr>
    </w:div>
    <w:div w:id="1194463946">
      <w:bodyDiv w:val="1"/>
      <w:marLeft w:val="0"/>
      <w:marRight w:val="0"/>
      <w:marTop w:val="0"/>
      <w:marBottom w:val="0"/>
      <w:divBdr>
        <w:top w:val="none" w:sz="0" w:space="0" w:color="auto"/>
        <w:left w:val="none" w:sz="0" w:space="0" w:color="auto"/>
        <w:bottom w:val="none" w:sz="0" w:space="0" w:color="auto"/>
        <w:right w:val="none" w:sz="0" w:space="0" w:color="auto"/>
      </w:divBdr>
    </w:div>
    <w:div w:id="1194533323">
      <w:bodyDiv w:val="1"/>
      <w:marLeft w:val="0"/>
      <w:marRight w:val="0"/>
      <w:marTop w:val="0"/>
      <w:marBottom w:val="0"/>
      <w:divBdr>
        <w:top w:val="none" w:sz="0" w:space="0" w:color="auto"/>
        <w:left w:val="none" w:sz="0" w:space="0" w:color="auto"/>
        <w:bottom w:val="none" w:sz="0" w:space="0" w:color="auto"/>
        <w:right w:val="none" w:sz="0" w:space="0" w:color="auto"/>
      </w:divBdr>
    </w:div>
    <w:div w:id="1195843532">
      <w:bodyDiv w:val="1"/>
      <w:marLeft w:val="0"/>
      <w:marRight w:val="0"/>
      <w:marTop w:val="0"/>
      <w:marBottom w:val="0"/>
      <w:divBdr>
        <w:top w:val="none" w:sz="0" w:space="0" w:color="auto"/>
        <w:left w:val="none" w:sz="0" w:space="0" w:color="auto"/>
        <w:bottom w:val="none" w:sz="0" w:space="0" w:color="auto"/>
        <w:right w:val="none" w:sz="0" w:space="0" w:color="auto"/>
      </w:divBdr>
    </w:div>
    <w:div w:id="1198541136">
      <w:bodyDiv w:val="1"/>
      <w:marLeft w:val="0"/>
      <w:marRight w:val="0"/>
      <w:marTop w:val="0"/>
      <w:marBottom w:val="0"/>
      <w:divBdr>
        <w:top w:val="none" w:sz="0" w:space="0" w:color="auto"/>
        <w:left w:val="none" w:sz="0" w:space="0" w:color="auto"/>
        <w:bottom w:val="none" w:sz="0" w:space="0" w:color="auto"/>
        <w:right w:val="none" w:sz="0" w:space="0" w:color="auto"/>
      </w:divBdr>
    </w:div>
    <w:div w:id="1199777698">
      <w:bodyDiv w:val="1"/>
      <w:marLeft w:val="0"/>
      <w:marRight w:val="0"/>
      <w:marTop w:val="0"/>
      <w:marBottom w:val="0"/>
      <w:divBdr>
        <w:top w:val="none" w:sz="0" w:space="0" w:color="auto"/>
        <w:left w:val="none" w:sz="0" w:space="0" w:color="auto"/>
        <w:bottom w:val="none" w:sz="0" w:space="0" w:color="auto"/>
        <w:right w:val="none" w:sz="0" w:space="0" w:color="auto"/>
      </w:divBdr>
    </w:div>
    <w:div w:id="1205633015">
      <w:bodyDiv w:val="1"/>
      <w:marLeft w:val="0"/>
      <w:marRight w:val="0"/>
      <w:marTop w:val="0"/>
      <w:marBottom w:val="0"/>
      <w:divBdr>
        <w:top w:val="none" w:sz="0" w:space="0" w:color="auto"/>
        <w:left w:val="none" w:sz="0" w:space="0" w:color="auto"/>
        <w:bottom w:val="none" w:sz="0" w:space="0" w:color="auto"/>
        <w:right w:val="none" w:sz="0" w:space="0" w:color="auto"/>
      </w:divBdr>
    </w:div>
    <w:div w:id="1206529853">
      <w:bodyDiv w:val="1"/>
      <w:marLeft w:val="0"/>
      <w:marRight w:val="0"/>
      <w:marTop w:val="0"/>
      <w:marBottom w:val="0"/>
      <w:divBdr>
        <w:top w:val="none" w:sz="0" w:space="0" w:color="auto"/>
        <w:left w:val="none" w:sz="0" w:space="0" w:color="auto"/>
        <w:bottom w:val="none" w:sz="0" w:space="0" w:color="auto"/>
        <w:right w:val="none" w:sz="0" w:space="0" w:color="auto"/>
      </w:divBdr>
    </w:div>
    <w:div w:id="1206911463">
      <w:bodyDiv w:val="1"/>
      <w:marLeft w:val="0"/>
      <w:marRight w:val="0"/>
      <w:marTop w:val="0"/>
      <w:marBottom w:val="0"/>
      <w:divBdr>
        <w:top w:val="none" w:sz="0" w:space="0" w:color="auto"/>
        <w:left w:val="none" w:sz="0" w:space="0" w:color="auto"/>
        <w:bottom w:val="none" w:sz="0" w:space="0" w:color="auto"/>
        <w:right w:val="none" w:sz="0" w:space="0" w:color="auto"/>
      </w:divBdr>
    </w:div>
    <w:div w:id="1206984378">
      <w:bodyDiv w:val="1"/>
      <w:marLeft w:val="0"/>
      <w:marRight w:val="0"/>
      <w:marTop w:val="0"/>
      <w:marBottom w:val="0"/>
      <w:divBdr>
        <w:top w:val="none" w:sz="0" w:space="0" w:color="auto"/>
        <w:left w:val="none" w:sz="0" w:space="0" w:color="auto"/>
        <w:bottom w:val="none" w:sz="0" w:space="0" w:color="auto"/>
        <w:right w:val="none" w:sz="0" w:space="0" w:color="auto"/>
      </w:divBdr>
    </w:div>
    <w:div w:id="1208419844">
      <w:bodyDiv w:val="1"/>
      <w:marLeft w:val="0"/>
      <w:marRight w:val="0"/>
      <w:marTop w:val="0"/>
      <w:marBottom w:val="0"/>
      <w:divBdr>
        <w:top w:val="none" w:sz="0" w:space="0" w:color="auto"/>
        <w:left w:val="none" w:sz="0" w:space="0" w:color="auto"/>
        <w:bottom w:val="none" w:sz="0" w:space="0" w:color="auto"/>
        <w:right w:val="none" w:sz="0" w:space="0" w:color="auto"/>
      </w:divBdr>
    </w:div>
    <w:div w:id="1208840560">
      <w:bodyDiv w:val="1"/>
      <w:marLeft w:val="0"/>
      <w:marRight w:val="0"/>
      <w:marTop w:val="0"/>
      <w:marBottom w:val="0"/>
      <w:divBdr>
        <w:top w:val="none" w:sz="0" w:space="0" w:color="auto"/>
        <w:left w:val="none" w:sz="0" w:space="0" w:color="auto"/>
        <w:bottom w:val="none" w:sz="0" w:space="0" w:color="auto"/>
        <w:right w:val="none" w:sz="0" w:space="0" w:color="auto"/>
      </w:divBdr>
    </w:div>
    <w:div w:id="1210874457">
      <w:bodyDiv w:val="1"/>
      <w:marLeft w:val="0"/>
      <w:marRight w:val="0"/>
      <w:marTop w:val="0"/>
      <w:marBottom w:val="0"/>
      <w:divBdr>
        <w:top w:val="none" w:sz="0" w:space="0" w:color="auto"/>
        <w:left w:val="none" w:sz="0" w:space="0" w:color="auto"/>
        <w:bottom w:val="none" w:sz="0" w:space="0" w:color="auto"/>
        <w:right w:val="none" w:sz="0" w:space="0" w:color="auto"/>
      </w:divBdr>
    </w:div>
    <w:div w:id="1213884558">
      <w:bodyDiv w:val="1"/>
      <w:marLeft w:val="0"/>
      <w:marRight w:val="0"/>
      <w:marTop w:val="0"/>
      <w:marBottom w:val="0"/>
      <w:divBdr>
        <w:top w:val="none" w:sz="0" w:space="0" w:color="auto"/>
        <w:left w:val="none" w:sz="0" w:space="0" w:color="auto"/>
        <w:bottom w:val="none" w:sz="0" w:space="0" w:color="auto"/>
        <w:right w:val="none" w:sz="0" w:space="0" w:color="auto"/>
      </w:divBdr>
    </w:div>
    <w:div w:id="1216426198">
      <w:bodyDiv w:val="1"/>
      <w:marLeft w:val="0"/>
      <w:marRight w:val="0"/>
      <w:marTop w:val="0"/>
      <w:marBottom w:val="0"/>
      <w:divBdr>
        <w:top w:val="none" w:sz="0" w:space="0" w:color="auto"/>
        <w:left w:val="none" w:sz="0" w:space="0" w:color="auto"/>
        <w:bottom w:val="none" w:sz="0" w:space="0" w:color="auto"/>
        <w:right w:val="none" w:sz="0" w:space="0" w:color="auto"/>
      </w:divBdr>
    </w:div>
    <w:div w:id="1216508097">
      <w:bodyDiv w:val="1"/>
      <w:marLeft w:val="0"/>
      <w:marRight w:val="0"/>
      <w:marTop w:val="0"/>
      <w:marBottom w:val="0"/>
      <w:divBdr>
        <w:top w:val="none" w:sz="0" w:space="0" w:color="auto"/>
        <w:left w:val="none" w:sz="0" w:space="0" w:color="auto"/>
        <w:bottom w:val="none" w:sz="0" w:space="0" w:color="auto"/>
        <w:right w:val="none" w:sz="0" w:space="0" w:color="auto"/>
      </w:divBdr>
    </w:div>
    <w:div w:id="1216628065">
      <w:bodyDiv w:val="1"/>
      <w:marLeft w:val="0"/>
      <w:marRight w:val="0"/>
      <w:marTop w:val="0"/>
      <w:marBottom w:val="0"/>
      <w:divBdr>
        <w:top w:val="none" w:sz="0" w:space="0" w:color="auto"/>
        <w:left w:val="none" w:sz="0" w:space="0" w:color="auto"/>
        <w:bottom w:val="none" w:sz="0" w:space="0" w:color="auto"/>
        <w:right w:val="none" w:sz="0" w:space="0" w:color="auto"/>
      </w:divBdr>
    </w:div>
    <w:div w:id="1217663186">
      <w:bodyDiv w:val="1"/>
      <w:marLeft w:val="0"/>
      <w:marRight w:val="0"/>
      <w:marTop w:val="0"/>
      <w:marBottom w:val="0"/>
      <w:divBdr>
        <w:top w:val="none" w:sz="0" w:space="0" w:color="auto"/>
        <w:left w:val="none" w:sz="0" w:space="0" w:color="auto"/>
        <w:bottom w:val="none" w:sz="0" w:space="0" w:color="auto"/>
        <w:right w:val="none" w:sz="0" w:space="0" w:color="auto"/>
      </w:divBdr>
    </w:div>
    <w:div w:id="1222785577">
      <w:bodyDiv w:val="1"/>
      <w:marLeft w:val="0"/>
      <w:marRight w:val="0"/>
      <w:marTop w:val="0"/>
      <w:marBottom w:val="0"/>
      <w:divBdr>
        <w:top w:val="none" w:sz="0" w:space="0" w:color="auto"/>
        <w:left w:val="none" w:sz="0" w:space="0" w:color="auto"/>
        <w:bottom w:val="none" w:sz="0" w:space="0" w:color="auto"/>
        <w:right w:val="none" w:sz="0" w:space="0" w:color="auto"/>
      </w:divBdr>
    </w:div>
    <w:div w:id="1224678475">
      <w:bodyDiv w:val="1"/>
      <w:marLeft w:val="0"/>
      <w:marRight w:val="0"/>
      <w:marTop w:val="0"/>
      <w:marBottom w:val="0"/>
      <w:divBdr>
        <w:top w:val="none" w:sz="0" w:space="0" w:color="auto"/>
        <w:left w:val="none" w:sz="0" w:space="0" w:color="auto"/>
        <w:bottom w:val="none" w:sz="0" w:space="0" w:color="auto"/>
        <w:right w:val="none" w:sz="0" w:space="0" w:color="auto"/>
      </w:divBdr>
    </w:div>
    <w:div w:id="1224952157">
      <w:bodyDiv w:val="1"/>
      <w:marLeft w:val="0"/>
      <w:marRight w:val="0"/>
      <w:marTop w:val="0"/>
      <w:marBottom w:val="0"/>
      <w:divBdr>
        <w:top w:val="none" w:sz="0" w:space="0" w:color="auto"/>
        <w:left w:val="none" w:sz="0" w:space="0" w:color="auto"/>
        <w:bottom w:val="none" w:sz="0" w:space="0" w:color="auto"/>
        <w:right w:val="none" w:sz="0" w:space="0" w:color="auto"/>
      </w:divBdr>
    </w:div>
    <w:div w:id="1225795713">
      <w:bodyDiv w:val="1"/>
      <w:marLeft w:val="0"/>
      <w:marRight w:val="0"/>
      <w:marTop w:val="0"/>
      <w:marBottom w:val="0"/>
      <w:divBdr>
        <w:top w:val="none" w:sz="0" w:space="0" w:color="auto"/>
        <w:left w:val="none" w:sz="0" w:space="0" w:color="auto"/>
        <w:bottom w:val="none" w:sz="0" w:space="0" w:color="auto"/>
        <w:right w:val="none" w:sz="0" w:space="0" w:color="auto"/>
      </w:divBdr>
    </w:div>
    <w:div w:id="1228564934">
      <w:bodyDiv w:val="1"/>
      <w:marLeft w:val="0"/>
      <w:marRight w:val="0"/>
      <w:marTop w:val="0"/>
      <w:marBottom w:val="0"/>
      <w:divBdr>
        <w:top w:val="none" w:sz="0" w:space="0" w:color="auto"/>
        <w:left w:val="none" w:sz="0" w:space="0" w:color="auto"/>
        <w:bottom w:val="none" w:sz="0" w:space="0" w:color="auto"/>
        <w:right w:val="none" w:sz="0" w:space="0" w:color="auto"/>
      </w:divBdr>
    </w:div>
    <w:div w:id="1230731452">
      <w:bodyDiv w:val="1"/>
      <w:marLeft w:val="0"/>
      <w:marRight w:val="0"/>
      <w:marTop w:val="0"/>
      <w:marBottom w:val="0"/>
      <w:divBdr>
        <w:top w:val="none" w:sz="0" w:space="0" w:color="auto"/>
        <w:left w:val="none" w:sz="0" w:space="0" w:color="auto"/>
        <w:bottom w:val="none" w:sz="0" w:space="0" w:color="auto"/>
        <w:right w:val="none" w:sz="0" w:space="0" w:color="auto"/>
      </w:divBdr>
    </w:div>
    <w:div w:id="1231190523">
      <w:bodyDiv w:val="1"/>
      <w:marLeft w:val="0"/>
      <w:marRight w:val="0"/>
      <w:marTop w:val="0"/>
      <w:marBottom w:val="0"/>
      <w:divBdr>
        <w:top w:val="none" w:sz="0" w:space="0" w:color="auto"/>
        <w:left w:val="none" w:sz="0" w:space="0" w:color="auto"/>
        <w:bottom w:val="none" w:sz="0" w:space="0" w:color="auto"/>
        <w:right w:val="none" w:sz="0" w:space="0" w:color="auto"/>
      </w:divBdr>
    </w:div>
    <w:div w:id="1233735163">
      <w:bodyDiv w:val="1"/>
      <w:marLeft w:val="0"/>
      <w:marRight w:val="0"/>
      <w:marTop w:val="0"/>
      <w:marBottom w:val="0"/>
      <w:divBdr>
        <w:top w:val="none" w:sz="0" w:space="0" w:color="auto"/>
        <w:left w:val="none" w:sz="0" w:space="0" w:color="auto"/>
        <w:bottom w:val="none" w:sz="0" w:space="0" w:color="auto"/>
        <w:right w:val="none" w:sz="0" w:space="0" w:color="auto"/>
      </w:divBdr>
    </w:div>
    <w:div w:id="1233809474">
      <w:bodyDiv w:val="1"/>
      <w:marLeft w:val="0"/>
      <w:marRight w:val="0"/>
      <w:marTop w:val="0"/>
      <w:marBottom w:val="0"/>
      <w:divBdr>
        <w:top w:val="none" w:sz="0" w:space="0" w:color="auto"/>
        <w:left w:val="none" w:sz="0" w:space="0" w:color="auto"/>
        <w:bottom w:val="none" w:sz="0" w:space="0" w:color="auto"/>
        <w:right w:val="none" w:sz="0" w:space="0" w:color="auto"/>
      </w:divBdr>
    </w:div>
    <w:div w:id="1234927561">
      <w:bodyDiv w:val="1"/>
      <w:marLeft w:val="0"/>
      <w:marRight w:val="0"/>
      <w:marTop w:val="0"/>
      <w:marBottom w:val="0"/>
      <w:divBdr>
        <w:top w:val="none" w:sz="0" w:space="0" w:color="auto"/>
        <w:left w:val="none" w:sz="0" w:space="0" w:color="auto"/>
        <w:bottom w:val="none" w:sz="0" w:space="0" w:color="auto"/>
        <w:right w:val="none" w:sz="0" w:space="0" w:color="auto"/>
      </w:divBdr>
    </w:div>
    <w:div w:id="1235777947">
      <w:bodyDiv w:val="1"/>
      <w:marLeft w:val="0"/>
      <w:marRight w:val="0"/>
      <w:marTop w:val="0"/>
      <w:marBottom w:val="0"/>
      <w:divBdr>
        <w:top w:val="none" w:sz="0" w:space="0" w:color="auto"/>
        <w:left w:val="none" w:sz="0" w:space="0" w:color="auto"/>
        <w:bottom w:val="none" w:sz="0" w:space="0" w:color="auto"/>
        <w:right w:val="none" w:sz="0" w:space="0" w:color="auto"/>
      </w:divBdr>
    </w:div>
    <w:div w:id="1236353321">
      <w:bodyDiv w:val="1"/>
      <w:marLeft w:val="0"/>
      <w:marRight w:val="0"/>
      <w:marTop w:val="0"/>
      <w:marBottom w:val="0"/>
      <w:divBdr>
        <w:top w:val="none" w:sz="0" w:space="0" w:color="auto"/>
        <w:left w:val="none" w:sz="0" w:space="0" w:color="auto"/>
        <w:bottom w:val="none" w:sz="0" w:space="0" w:color="auto"/>
        <w:right w:val="none" w:sz="0" w:space="0" w:color="auto"/>
      </w:divBdr>
    </w:div>
    <w:div w:id="1237206698">
      <w:bodyDiv w:val="1"/>
      <w:marLeft w:val="0"/>
      <w:marRight w:val="0"/>
      <w:marTop w:val="0"/>
      <w:marBottom w:val="0"/>
      <w:divBdr>
        <w:top w:val="none" w:sz="0" w:space="0" w:color="auto"/>
        <w:left w:val="none" w:sz="0" w:space="0" w:color="auto"/>
        <w:bottom w:val="none" w:sz="0" w:space="0" w:color="auto"/>
        <w:right w:val="none" w:sz="0" w:space="0" w:color="auto"/>
      </w:divBdr>
    </w:div>
    <w:div w:id="1238244519">
      <w:bodyDiv w:val="1"/>
      <w:marLeft w:val="0"/>
      <w:marRight w:val="0"/>
      <w:marTop w:val="0"/>
      <w:marBottom w:val="0"/>
      <w:divBdr>
        <w:top w:val="none" w:sz="0" w:space="0" w:color="auto"/>
        <w:left w:val="none" w:sz="0" w:space="0" w:color="auto"/>
        <w:bottom w:val="none" w:sz="0" w:space="0" w:color="auto"/>
        <w:right w:val="none" w:sz="0" w:space="0" w:color="auto"/>
      </w:divBdr>
    </w:div>
    <w:div w:id="1242525280">
      <w:bodyDiv w:val="1"/>
      <w:marLeft w:val="0"/>
      <w:marRight w:val="0"/>
      <w:marTop w:val="0"/>
      <w:marBottom w:val="0"/>
      <w:divBdr>
        <w:top w:val="none" w:sz="0" w:space="0" w:color="auto"/>
        <w:left w:val="none" w:sz="0" w:space="0" w:color="auto"/>
        <w:bottom w:val="none" w:sz="0" w:space="0" w:color="auto"/>
        <w:right w:val="none" w:sz="0" w:space="0" w:color="auto"/>
      </w:divBdr>
    </w:div>
    <w:div w:id="1242642895">
      <w:bodyDiv w:val="1"/>
      <w:marLeft w:val="0"/>
      <w:marRight w:val="0"/>
      <w:marTop w:val="0"/>
      <w:marBottom w:val="0"/>
      <w:divBdr>
        <w:top w:val="none" w:sz="0" w:space="0" w:color="auto"/>
        <w:left w:val="none" w:sz="0" w:space="0" w:color="auto"/>
        <w:bottom w:val="none" w:sz="0" w:space="0" w:color="auto"/>
        <w:right w:val="none" w:sz="0" w:space="0" w:color="auto"/>
      </w:divBdr>
    </w:div>
    <w:div w:id="1243569833">
      <w:bodyDiv w:val="1"/>
      <w:marLeft w:val="0"/>
      <w:marRight w:val="0"/>
      <w:marTop w:val="0"/>
      <w:marBottom w:val="0"/>
      <w:divBdr>
        <w:top w:val="none" w:sz="0" w:space="0" w:color="auto"/>
        <w:left w:val="none" w:sz="0" w:space="0" w:color="auto"/>
        <w:bottom w:val="none" w:sz="0" w:space="0" w:color="auto"/>
        <w:right w:val="none" w:sz="0" w:space="0" w:color="auto"/>
      </w:divBdr>
    </w:div>
    <w:div w:id="1246841353">
      <w:bodyDiv w:val="1"/>
      <w:marLeft w:val="0"/>
      <w:marRight w:val="0"/>
      <w:marTop w:val="0"/>
      <w:marBottom w:val="0"/>
      <w:divBdr>
        <w:top w:val="none" w:sz="0" w:space="0" w:color="auto"/>
        <w:left w:val="none" w:sz="0" w:space="0" w:color="auto"/>
        <w:bottom w:val="none" w:sz="0" w:space="0" w:color="auto"/>
        <w:right w:val="none" w:sz="0" w:space="0" w:color="auto"/>
      </w:divBdr>
    </w:div>
    <w:div w:id="1251424832">
      <w:bodyDiv w:val="1"/>
      <w:marLeft w:val="0"/>
      <w:marRight w:val="0"/>
      <w:marTop w:val="0"/>
      <w:marBottom w:val="0"/>
      <w:divBdr>
        <w:top w:val="none" w:sz="0" w:space="0" w:color="auto"/>
        <w:left w:val="none" w:sz="0" w:space="0" w:color="auto"/>
        <w:bottom w:val="none" w:sz="0" w:space="0" w:color="auto"/>
        <w:right w:val="none" w:sz="0" w:space="0" w:color="auto"/>
      </w:divBdr>
    </w:div>
    <w:div w:id="1253276539">
      <w:bodyDiv w:val="1"/>
      <w:marLeft w:val="0"/>
      <w:marRight w:val="0"/>
      <w:marTop w:val="0"/>
      <w:marBottom w:val="0"/>
      <w:divBdr>
        <w:top w:val="none" w:sz="0" w:space="0" w:color="auto"/>
        <w:left w:val="none" w:sz="0" w:space="0" w:color="auto"/>
        <w:bottom w:val="none" w:sz="0" w:space="0" w:color="auto"/>
        <w:right w:val="none" w:sz="0" w:space="0" w:color="auto"/>
      </w:divBdr>
    </w:div>
    <w:div w:id="1257403378">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991782">
      <w:bodyDiv w:val="1"/>
      <w:marLeft w:val="0"/>
      <w:marRight w:val="0"/>
      <w:marTop w:val="0"/>
      <w:marBottom w:val="0"/>
      <w:divBdr>
        <w:top w:val="none" w:sz="0" w:space="0" w:color="auto"/>
        <w:left w:val="none" w:sz="0" w:space="0" w:color="auto"/>
        <w:bottom w:val="none" w:sz="0" w:space="0" w:color="auto"/>
        <w:right w:val="none" w:sz="0" w:space="0" w:color="auto"/>
      </w:divBdr>
    </w:div>
    <w:div w:id="1261330100">
      <w:bodyDiv w:val="1"/>
      <w:marLeft w:val="0"/>
      <w:marRight w:val="0"/>
      <w:marTop w:val="0"/>
      <w:marBottom w:val="0"/>
      <w:divBdr>
        <w:top w:val="none" w:sz="0" w:space="0" w:color="auto"/>
        <w:left w:val="none" w:sz="0" w:space="0" w:color="auto"/>
        <w:bottom w:val="none" w:sz="0" w:space="0" w:color="auto"/>
        <w:right w:val="none" w:sz="0" w:space="0" w:color="auto"/>
      </w:divBdr>
    </w:div>
    <w:div w:id="1267229284">
      <w:bodyDiv w:val="1"/>
      <w:marLeft w:val="0"/>
      <w:marRight w:val="0"/>
      <w:marTop w:val="0"/>
      <w:marBottom w:val="0"/>
      <w:divBdr>
        <w:top w:val="none" w:sz="0" w:space="0" w:color="auto"/>
        <w:left w:val="none" w:sz="0" w:space="0" w:color="auto"/>
        <w:bottom w:val="none" w:sz="0" w:space="0" w:color="auto"/>
        <w:right w:val="none" w:sz="0" w:space="0" w:color="auto"/>
      </w:divBdr>
    </w:div>
    <w:div w:id="1269386304">
      <w:bodyDiv w:val="1"/>
      <w:marLeft w:val="0"/>
      <w:marRight w:val="0"/>
      <w:marTop w:val="0"/>
      <w:marBottom w:val="0"/>
      <w:divBdr>
        <w:top w:val="none" w:sz="0" w:space="0" w:color="auto"/>
        <w:left w:val="none" w:sz="0" w:space="0" w:color="auto"/>
        <w:bottom w:val="none" w:sz="0" w:space="0" w:color="auto"/>
        <w:right w:val="none" w:sz="0" w:space="0" w:color="auto"/>
      </w:divBdr>
    </w:div>
    <w:div w:id="1269894581">
      <w:bodyDiv w:val="1"/>
      <w:marLeft w:val="0"/>
      <w:marRight w:val="0"/>
      <w:marTop w:val="0"/>
      <w:marBottom w:val="0"/>
      <w:divBdr>
        <w:top w:val="none" w:sz="0" w:space="0" w:color="auto"/>
        <w:left w:val="none" w:sz="0" w:space="0" w:color="auto"/>
        <w:bottom w:val="none" w:sz="0" w:space="0" w:color="auto"/>
        <w:right w:val="none" w:sz="0" w:space="0" w:color="auto"/>
      </w:divBdr>
    </w:div>
    <w:div w:id="1271743061">
      <w:bodyDiv w:val="1"/>
      <w:marLeft w:val="0"/>
      <w:marRight w:val="0"/>
      <w:marTop w:val="0"/>
      <w:marBottom w:val="0"/>
      <w:divBdr>
        <w:top w:val="none" w:sz="0" w:space="0" w:color="auto"/>
        <w:left w:val="none" w:sz="0" w:space="0" w:color="auto"/>
        <w:bottom w:val="none" w:sz="0" w:space="0" w:color="auto"/>
        <w:right w:val="none" w:sz="0" w:space="0" w:color="auto"/>
      </w:divBdr>
    </w:div>
    <w:div w:id="1272859275">
      <w:bodyDiv w:val="1"/>
      <w:marLeft w:val="0"/>
      <w:marRight w:val="0"/>
      <w:marTop w:val="0"/>
      <w:marBottom w:val="0"/>
      <w:divBdr>
        <w:top w:val="none" w:sz="0" w:space="0" w:color="auto"/>
        <w:left w:val="none" w:sz="0" w:space="0" w:color="auto"/>
        <w:bottom w:val="none" w:sz="0" w:space="0" w:color="auto"/>
        <w:right w:val="none" w:sz="0" w:space="0" w:color="auto"/>
      </w:divBdr>
    </w:div>
    <w:div w:id="1273972505">
      <w:bodyDiv w:val="1"/>
      <w:marLeft w:val="0"/>
      <w:marRight w:val="0"/>
      <w:marTop w:val="0"/>
      <w:marBottom w:val="0"/>
      <w:divBdr>
        <w:top w:val="none" w:sz="0" w:space="0" w:color="auto"/>
        <w:left w:val="none" w:sz="0" w:space="0" w:color="auto"/>
        <w:bottom w:val="none" w:sz="0" w:space="0" w:color="auto"/>
        <w:right w:val="none" w:sz="0" w:space="0" w:color="auto"/>
      </w:divBdr>
    </w:div>
    <w:div w:id="1281836435">
      <w:bodyDiv w:val="1"/>
      <w:marLeft w:val="0"/>
      <w:marRight w:val="0"/>
      <w:marTop w:val="0"/>
      <w:marBottom w:val="0"/>
      <w:divBdr>
        <w:top w:val="none" w:sz="0" w:space="0" w:color="auto"/>
        <w:left w:val="none" w:sz="0" w:space="0" w:color="auto"/>
        <w:bottom w:val="none" w:sz="0" w:space="0" w:color="auto"/>
        <w:right w:val="none" w:sz="0" w:space="0" w:color="auto"/>
      </w:divBdr>
    </w:div>
    <w:div w:id="1283270864">
      <w:bodyDiv w:val="1"/>
      <w:marLeft w:val="0"/>
      <w:marRight w:val="0"/>
      <w:marTop w:val="0"/>
      <w:marBottom w:val="0"/>
      <w:divBdr>
        <w:top w:val="none" w:sz="0" w:space="0" w:color="auto"/>
        <w:left w:val="none" w:sz="0" w:space="0" w:color="auto"/>
        <w:bottom w:val="none" w:sz="0" w:space="0" w:color="auto"/>
        <w:right w:val="none" w:sz="0" w:space="0" w:color="auto"/>
      </w:divBdr>
    </w:div>
    <w:div w:id="1284465056">
      <w:bodyDiv w:val="1"/>
      <w:marLeft w:val="0"/>
      <w:marRight w:val="0"/>
      <w:marTop w:val="0"/>
      <w:marBottom w:val="0"/>
      <w:divBdr>
        <w:top w:val="none" w:sz="0" w:space="0" w:color="auto"/>
        <w:left w:val="none" w:sz="0" w:space="0" w:color="auto"/>
        <w:bottom w:val="none" w:sz="0" w:space="0" w:color="auto"/>
        <w:right w:val="none" w:sz="0" w:space="0" w:color="auto"/>
      </w:divBdr>
    </w:div>
    <w:div w:id="1285697807">
      <w:bodyDiv w:val="1"/>
      <w:marLeft w:val="0"/>
      <w:marRight w:val="0"/>
      <w:marTop w:val="0"/>
      <w:marBottom w:val="0"/>
      <w:divBdr>
        <w:top w:val="none" w:sz="0" w:space="0" w:color="auto"/>
        <w:left w:val="none" w:sz="0" w:space="0" w:color="auto"/>
        <w:bottom w:val="none" w:sz="0" w:space="0" w:color="auto"/>
        <w:right w:val="none" w:sz="0" w:space="0" w:color="auto"/>
      </w:divBdr>
    </w:div>
    <w:div w:id="1287541440">
      <w:bodyDiv w:val="1"/>
      <w:marLeft w:val="0"/>
      <w:marRight w:val="0"/>
      <w:marTop w:val="0"/>
      <w:marBottom w:val="0"/>
      <w:divBdr>
        <w:top w:val="none" w:sz="0" w:space="0" w:color="auto"/>
        <w:left w:val="none" w:sz="0" w:space="0" w:color="auto"/>
        <w:bottom w:val="none" w:sz="0" w:space="0" w:color="auto"/>
        <w:right w:val="none" w:sz="0" w:space="0" w:color="auto"/>
      </w:divBdr>
    </w:div>
    <w:div w:id="1287664571">
      <w:bodyDiv w:val="1"/>
      <w:marLeft w:val="0"/>
      <w:marRight w:val="0"/>
      <w:marTop w:val="0"/>
      <w:marBottom w:val="0"/>
      <w:divBdr>
        <w:top w:val="none" w:sz="0" w:space="0" w:color="auto"/>
        <w:left w:val="none" w:sz="0" w:space="0" w:color="auto"/>
        <w:bottom w:val="none" w:sz="0" w:space="0" w:color="auto"/>
        <w:right w:val="none" w:sz="0" w:space="0" w:color="auto"/>
      </w:divBdr>
    </w:div>
    <w:div w:id="1289702294">
      <w:bodyDiv w:val="1"/>
      <w:marLeft w:val="0"/>
      <w:marRight w:val="0"/>
      <w:marTop w:val="0"/>
      <w:marBottom w:val="0"/>
      <w:divBdr>
        <w:top w:val="none" w:sz="0" w:space="0" w:color="auto"/>
        <w:left w:val="none" w:sz="0" w:space="0" w:color="auto"/>
        <w:bottom w:val="none" w:sz="0" w:space="0" w:color="auto"/>
        <w:right w:val="none" w:sz="0" w:space="0" w:color="auto"/>
      </w:divBdr>
    </w:div>
    <w:div w:id="1290239896">
      <w:bodyDiv w:val="1"/>
      <w:marLeft w:val="0"/>
      <w:marRight w:val="0"/>
      <w:marTop w:val="0"/>
      <w:marBottom w:val="0"/>
      <w:divBdr>
        <w:top w:val="none" w:sz="0" w:space="0" w:color="auto"/>
        <w:left w:val="none" w:sz="0" w:space="0" w:color="auto"/>
        <w:bottom w:val="none" w:sz="0" w:space="0" w:color="auto"/>
        <w:right w:val="none" w:sz="0" w:space="0" w:color="auto"/>
      </w:divBdr>
    </w:div>
    <w:div w:id="1291280551">
      <w:bodyDiv w:val="1"/>
      <w:marLeft w:val="0"/>
      <w:marRight w:val="0"/>
      <w:marTop w:val="0"/>
      <w:marBottom w:val="0"/>
      <w:divBdr>
        <w:top w:val="none" w:sz="0" w:space="0" w:color="auto"/>
        <w:left w:val="none" w:sz="0" w:space="0" w:color="auto"/>
        <w:bottom w:val="none" w:sz="0" w:space="0" w:color="auto"/>
        <w:right w:val="none" w:sz="0" w:space="0" w:color="auto"/>
      </w:divBdr>
    </w:div>
    <w:div w:id="1292127721">
      <w:bodyDiv w:val="1"/>
      <w:marLeft w:val="0"/>
      <w:marRight w:val="0"/>
      <w:marTop w:val="0"/>
      <w:marBottom w:val="0"/>
      <w:divBdr>
        <w:top w:val="none" w:sz="0" w:space="0" w:color="auto"/>
        <w:left w:val="none" w:sz="0" w:space="0" w:color="auto"/>
        <w:bottom w:val="none" w:sz="0" w:space="0" w:color="auto"/>
        <w:right w:val="none" w:sz="0" w:space="0" w:color="auto"/>
      </w:divBdr>
    </w:div>
    <w:div w:id="1292321300">
      <w:bodyDiv w:val="1"/>
      <w:marLeft w:val="0"/>
      <w:marRight w:val="0"/>
      <w:marTop w:val="0"/>
      <w:marBottom w:val="0"/>
      <w:divBdr>
        <w:top w:val="none" w:sz="0" w:space="0" w:color="auto"/>
        <w:left w:val="none" w:sz="0" w:space="0" w:color="auto"/>
        <w:bottom w:val="none" w:sz="0" w:space="0" w:color="auto"/>
        <w:right w:val="none" w:sz="0" w:space="0" w:color="auto"/>
      </w:divBdr>
    </w:div>
    <w:div w:id="1292397200">
      <w:bodyDiv w:val="1"/>
      <w:marLeft w:val="0"/>
      <w:marRight w:val="0"/>
      <w:marTop w:val="0"/>
      <w:marBottom w:val="0"/>
      <w:divBdr>
        <w:top w:val="none" w:sz="0" w:space="0" w:color="auto"/>
        <w:left w:val="none" w:sz="0" w:space="0" w:color="auto"/>
        <w:bottom w:val="none" w:sz="0" w:space="0" w:color="auto"/>
        <w:right w:val="none" w:sz="0" w:space="0" w:color="auto"/>
      </w:divBdr>
    </w:div>
    <w:div w:id="1293053966">
      <w:bodyDiv w:val="1"/>
      <w:marLeft w:val="0"/>
      <w:marRight w:val="0"/>
      <w:marTop w:val="0"/>
      <w:marBottom w:val="0"/>
      <w:divBdr>
        <w:top w:val="none" w:sz="0" w:space="0" w:color="auto"/>
        <w:left w:val="none" w:sz="0" w:space="0" w:color="auto"/>
        <w:bottom w:val="none" w:sz="0" w:space="0" w:color="auto"/>
        <w:right w:val="none" w:sz="0" w:space="0" w:color="auto"/>
      </w:divBdr>
    </w:div>
    <w:div w:id="1295402035">
      <w:bodyDiv w:val="1"/>
      <w:marLeft w:val="0"/>
      <w:marRight w:val="0"/>
      <w:marTop w:val="0"/>
      <w:marBottom w:val="0"/>
      <w:divBdr>
        <w:top w:val="none" w:sz="0" w:space="0" w:color="auto"/>
        <w:left w:val="none" w:sz="0" w:space="0" w:color="auto"/>
        <w:bottom w:val="none" w:sz="0" w:space="0" w:color="auto"/>
        <w:right w:val="none" w:sz="0" w:space="0" w:color="auto"/>
      </w:divBdr>
    </w:div>
    <w:div w:id="1296642204">
      <w:bodyDiv w:val="1"/>
      <w:marLeft w:val="0"/>
      <w:marRight w:val="0"/>
      <w:marTop w:val="0"/>
      <w:marBottom w:val="0"/>
      <w:divBdr>
        <w:top w:val="none" w:sz="0" w:space="0" w:color="auto"/>
        <w:left w:val="none" w:sz="0" w:space="0" w:color="auto"/>
        <w:bottom w:val="none" w:sz="0" w:space="0" w:color="auto"/>
        <w:right w:val="none" w:sz="0" w:space="0" w:color="auto"/>
      </w:divBdr>
    </w:div>
    <w:div w:id="1297638222">
      <w:bodyDiv w:val="1"/>
      <w:marLeft w:val="0"/>
      <w:marRight w:val="0"/>
      <w:marTop w:val="0"/>
      <w:marBottom w:val="0"/>
      <w:divBdr>
        <w:top w:val="none" w:sz="0" w:space="0" w:color="auto"/>
        <w:left w:val="none" w:sz="0" w:space="0" w:color="auto"/>
        <w:bottom w:val="none" w:sz="0" w:space="0" w:color="auto"/>
        <w:right w:val="none" w:sz="0" w:space="0" w:color="auto"/>
      </w:divBdr>
    </w:div>
    <w:div w:id="1300114779">
      <w:bodyDiv w:val="1"/>
      <w:marLeft w:val="0"/>
      <w:marRight w:val="0"/>
      <w:marTop w:val="0"/>
      <w:marBottom w:val="0"/>
      <w:divBdr>
        <w:top w:val="none" w:sz="0" w:space="0" w:color="auto"/>
        <w:left w:val="none" w:sz="0" w:space="0" w:color="auto"/>
        <w:bottom w:val="none" w:sz="0" w:space="0" w:color="auto"/>
        <w:right w:val="none" w:sz="0" w:space="0" w:color="auto"/>
      </w:divBdr>
    </w:div>
    <w:div w:id="1302661770">
      <w:bodyDiv w:val="1"/>
      <w:marLeft w:val="0"/>
      <w:marRight w:val="0"/>
      <w:marTop w:val="0"/>
      <w:marBottom w:val="0"/>
      <w:divBdr>
        <w:top w:val="none" w:sz="0" w:space="0" w:color="auto"/>
        <w:left w:val="none" w:sz="0" w:space="0" w:color="auto"/>
        <w:bottom w:val="none" w:sz="0" w:space="0" w:color="auto"/>
        <w:right w:val="none" w:sz="0" w:space="0" w:color="auto"/>
      </w:divBdr>
    </w:div>
    <w:div w:id="1305038919">
      <w:bodyDiv w:val="1"/>
      <w:marLeft w:val="0"/>
      <w:marRight w:val="0"/>
      <w:marTop w:val="0"/>
      <w:marBottom w:val="0"/>
      <w:divBdr>
        <w:top w:val="none" w:sz="0" w:space="0" w:color="auto"/>
        <w:left w:val="none" w:sz="0" w:space="0" w:color="auto"/>
        <w:bottom w:val="none" w:sz="0" w:space="0" w:color="auto"/>
        <w:right w:val="none" w:sz="0" w:space="0" w:color="auto"/>
      </w:divBdr>
    </w:div>
    <w:div w:id="1305312113">
      <w:bodyDiv w:val="1"/>
      <w:marLeft w:val="0"/>
      <w:marRight w:val="0"/>
      <w:marTop w:val="0"/>
      <w:marBottom w:val="0"/>
      <w:divBdr>
        <w:top w:val="none" w:sz="0" w:space="0" w:color="auto"/>
        <w:left w:val="none" w:sz="0" w:space="0" w:color="auto"/>
        <w:bottom w:val="none" w:sz="0" w:space="0" w:color="auto"/>
        <w:right w:val="none" w:sz="0" w:space="0" w:color="auto"/>
      </w:divBdr>
    </w:div>
    <w:div w:id="1305697498">
      <w:bodyDiv w:val="1"/>
      <w:marLeft w:val="0"/>
      <w:marRight w:val="0"/>
      <w:marTop w:val="0"/>
      <w:marBottom w:val="0"/>
      <w:divBdr>
        <w:top w:val="none" w:sz="0" w:space="0" w:color="auto"/>
        <w:left w:val="none" w:sz="0" w:space="0" w:color="auto"/>
        <w:bottom w:val="none" w:sz="0" w:space="0" w:color="auto"/>
        <w:right w:val="none" w:sz="0" w:space="0" w:color="auto"/>
      </w:divBdr>
    </w:div>
    <w:div w:id="1308166152">
      <w:bodyDiv w:val="1"/>
      <w:marLeft w:val="0"/>
      <w:marRight w:val="0"/>
      <w:marTop w:val="0"/>
      <w:marBottom w:val="0"/>
      <w:divBdr>
        <w:top w:val="none" w:sz="0" w:space="0" w:color="auto"/>
        <w:left w:val="none" w:sz="0" w:space="0" w:color="auto"/>
        <w:bottom w:val="none" w:sz="0" w:space="0" w:color="auto"/>
        <w:right w:val="none" w:sz="0" w:space="0" w:color="auto"/>
      </w:divBdr>
    </w:div>
    <w:div w:id="1308583892">
      <w:bodyDiv w:val="1"/>
      <w:marLeft w:val="0"/>
      <w:marRight w:val="0"/>
      <w:marTop w:val="0"/>
      <w:marBottom w:val="0"/>
      <w:divBdr>
        <w:top w:val="none" w:sz="0" w:space="0" w:color="auto"/>
        <w:left w:val="none" w:sz="0" w:space="0" w:color="auto"/>
        <w:bottom w:val="none" w:sz="0" w:space="0" w:color="auto"/>
        <w:right w:val="none" w:sz="0" w:space="0" w:color="auto"/>
      </w:divBdr>
    </w:div>
    <w:div w:id="1308977089">
      <w:bodyDiv w:val="1"/>
      <w:marLeft w:val="0"/>
      <w:marRight w:val="0"/>
      <w:marTop w:val="0"/>
      <w:marBottom w:val="0"/>
      <w:divBdr>
        <w:top w:val="none" w:sz="0" w:space="0" w:color="auto"/>
        <w:left w:val="none" w:sz="0" w:space="0" w:color="auto"/>
        <w:bottom w:val="none" w:sz="0" w:space="0" w:color="auto"/>
        <w:right w:val="none" w:sz="0" w:space="0" w:color="auto"/>
      </w:divBdr>
    </w:div>
    <w:div w:id="1311638034">
      <w:bodyDiv w:val="1"/>
      <w:marLeft w:val="0"/>
      <w:marRight w:val="0"/>
      <w:marTop w:val="0"/>
      <w:marBottom w:val="0"/>
      <w:divBdr>
        <w:top w:val="none" w:sz="0" w:space="0" w:color="auto"/>
        <w:left w:val="none" w:sz="0" w:space="0" w:color="auto"/>
        <w:bottom w:val="none" w:sz="0" w:space="0" w:color="auto"/>
        <w:right w:val="none" w:sz="0" w:space="0" w:color="auto"/>
      </w:divBdr>
    </w:div>
    <w:div w:id="1313368073">
      <w:bodyDiv w:val="1"/>
      <w:marLeft w:val="0"/>
      <w:marRight w:val="0"/>
      <w:marTop w:val="0"/>
      <w:marBottom w:val="0"/>
      <w:divBdr>
        <w:top w:val="none" w:sz="0" w:space="0" w:color="auto"/>
        <w:left w:val="none" w:sz="0" w:space="0" w:color="auto"/>
        <w:bottom w:val="none" w:sz="0" w:space="0" w:color="auto"/>
        <w:right w:val="none" w:sz="0" w:space="0" w:color="auto"/>
      </w:divBdr>
    </w:div>
    <w:div w:id="1314412079">
      <w:bodyDiv w:val="1"/>
      <w:marLeft w:val="0"/>
      <w:marRight w:val="0"/>
      <w:marTop w:val="0"/>
      <w:marBottom w:val="0"/>
      <w:divBdr>
        <w:top w:val="none" w:sz="0" w:space="0" w:color="auto"/>
        <w:left w:val="none" w:sz="0" w:space="0" w:color="auto"/>
        <w:bottom w:val="none" w:sz="0" w:space="0" w:color="auto"/>
        <w:right w:val="none" w:sz="0" w:space="0" w:color="auto"/>
      </w:divBdr>
    </w:div>
    <w:div w:id="1315795154">
      <w:bodyDiv w:val="1"/>
      <w:marLeft w:val="0"/>
      <w:marRight w:val="0"/>
      <w:marTop w:val="0"/>
      <w:marBottom w:val="0"/>
      <w:divBdr>
        <w:top w:val="none" w:sz="0" w:space="0" w:color="auto"/>
        <w:left w:val="none" w:sz="0" w:space="0" w:color="auto"/>
        <w:bottom w:val="none" w:sz="0" w:space="0" w:color="auto"/>
        <w:right w:val="none" w:sz="0" w:space="0" w:color="auto"/>
      </w:divBdr>
    </w:div>
    <w:div w:id="1320882562">
      <w:bodyDiv w:val="1"/>
      <w:marLeft w:val="0"/>
      <w:marRight w:val="0"/>
      <w:marTop w:val="0"/>
      <w:marBottom w:val="0"/>
      <w:divBdr>
        <w:top w:val="none" w:sz="0" w:space="0" w:color="auto"/>
        <w:left w:val="none" w:sz="0" w:space="0" w:color="auto"/>
        <w:bottom w:val="none" w:sz="0" w:space="0" w:color="auto"/>
        <w:right w:val="none" w:sz="0" w:space="0" w:color="auto"/>
      </w:divBdr>
    </w:div>
    <w:div w:id="1324092487">
      <w:bodyDiv w:val="1"/>
      <w:marLeft w:val="0"/>
      <w:marRight w:val="0"/>
      <w:marTop w:val="0"/>
      <w:marBottom w:val="0"/>
      <w:divBdr>
        <w:top w:val="none" w:sz="0" w:space="0" w:color="auto"/>
        <w:left w:val="none" w:sz="0" w:space="0" w:color="auto"/>
        <w:bottom w:val="none" w:sz="0" w:space="0" w:color="auto"/>
        <w:right w:val="none" w:sz="0" w:space="0" w:color="auto"/>
      </w:divBdr>
    </w:div>
    <w:div w:id="1324699459">
      <w:bodyDiv w:val="1"/>
      <w:marLeft w:val="0"/>
      <w:marRight w:val="0"/>
      <w:marTop w:val="0"/>
      <w:marBottom w:val="0"/>
      <w:divBdr>
        <w:top w:val="none" w:sz="0" w:space="0" w:color="auto"/>
        <w:left w:val="none" w:sz="0" w:space="0" w:color="auto"/>
        <w:bottom w:val="none" w:sz="0" w:space="0" w:color="auto"/>
        <w:right w:val="none" w:sz="0" w:space="0" w:color="auto"/>
      </w:divBdr>
    </w:div>
    <w:div w:id="1328749294">
      <w:bodyDiv w:val="1"/>
      <w:marLeft w:val="0"/>
      <w:marRight w:val="0"/>
      <w:marTop w:val="0"/>
      <w:marBottom w:val="0"/>
      <w:divBdr>
        <w:top w:val="none" w:sz="0" w:space="0" w:color="auto"/>
        <w:left w:val="none" w:sz="0" w:space="0" w:color="auto"/>
        <w:bottom w:val="none" w:sz="0" w:space="0" w:color="auto"/>
        <w:right w:val="none" w:sz="0" w:space="0" w:color="auto"/>
      </w:divBdr>
    </w:div>
    <w:div w:id="1328750291">
      <w:bodyDiv w:val="1"/>
      <w:marLeft w:val="0"/>
      <w:marRight w:val="0"/>
      <w:marTop w:val="0"/>
      <w:marBottom w:val="0"/>
      <w:divBdr>
        <w:top w:val="none" w:sz="0" w:space="0" w:color="auto"/>
        <w:left w:val="none" w:sz="0" w:space="0" w:color="auto"/>
        <w:bottom w:val="none" w:sz="0" w:space="0" w:color="auto"/>
        <w:right w:val="none" w:sz="0" w:space="0" w:color="auto"/>
      </w:divBdr>
    </w:div>
    <w:div w:id="1330132175">
      <w:bodyDiv w:val="1"/>
      <w:marLeft w:val="0"/>
      <w:marRight w:val="0"/>
      <w:marTop w:val="0"/>
      <w:marBottom w:val="0"/>
      <w:divBdr>
        <w:top w:val="none" w:sz="0" w:space="0" w:color="auto"/>
        <w:left w:val="none" w:sz="0" w:space="0" w:color="auto"/>
        <w:bottom w:val="none" w:sz="0" w:space="0" w:color="auto"/>
        <w:right w:val="none" w:sz="0" w:space="0" w:color="auto"/>
      </w:divBdr>
    </w:div>
    <w:div w:id="1332640432">
      <w:bodyDiv w:val="1"/>
      <w:marLeft w:val="0"/>
      <w:marRight w:val="0"/>
      <w:marTop w:val="0"/>
      <w:marBottom w:val="0"/>
      <w:divBdr>
        <w:top w:val="none" w:sz="0" w:space="0" w:color="auto"/>
        <w:left w:val="none" w:sz="0" w:space="0" w:color="auto"/>
        <w:bottom w:val="none" w:sz="0" w:space="0" w:color="auto"/>
        <w:right w:val="none" w:sz="0" w:space="0" w:color="auto"/>
      </w:divBdr>
    </w:div>
    <w:div w:id="1333138983">
      <w:bodyDiv w:val="1"/>
      <w:marLeft w:val="0"/>
      <w:marRight w:val="0"/>
      <w:marTop w:val="0"/>
      <w:marBottom w:val="0"/>
      <w:divBdr>
        <w:top w:val="none" w:sz="0" w:space="0" w:color="auto"/>
        <w:left w:val="none" w:sz="0" w:space="0" w:color="auto"/>
        <w:bottom w:val="none" w:sz="0" w:space="0" w:color="auto"/>
        <w:right w:val="none" w:sz="0" w:space="0" w:color="auto"/>
      </w:divBdr>
    </w:div>
    <w:div w:id="1334642692">
      <w:bodyDiv w:val="1"/>
      <w:marLeft w:val="0"/>
      <w:marRight w:val="0"/>
      <w:marTop w:val="0"/>
      <w:marBottom w:val="0"/>
      <w:divBdr>
        <w:top w:val="none" w:sz="0" w:space="0" w:color="auto"/>
        <w:left w:val="none" w:sz="0" w:space="0" w:color="auto"/>
        <w:bottom w:val="none" w:sz="0" w:space="0" w:color="auto"/>
        <w:right w:val="none" w:sz="0" w:space="0" w:color="auto"/>
      </w:divBdr>
    </w:div>
    <w:div w:id="1335765956">
      <w:bodyDiv w:val="1"/>
      <w:marLeft w:val="0"/>
      <w:marRight w:val="0"/>
      <w:marTop w:val="0"/>
      <w:marBottom w:val="0"/>
      <w:divBdr>
        <w:top w:val="none" w:sz="0" w:space="0" w:color="auto"/>
        <w:left w:val="none" w:sz="0" w:space="0" w:color="auto"/>
        <w:bottom w:val="none" w:sz="0" w:space="0" w:color="auto"/>
        <w:right w:val="none" w:sz="0" w:space="0" w:color="auto"/>
      </w:divBdr>
    </w:div>
    <w:div w:id="1336691048">
      <w:bodyDiv w:val="1"/>
      <w:marLeft w:val="0"/>
      <w:marRight w:val="0"/>
      <w:marTop w:val="0"/>
      <w:marBottom w:val="0"/>
      <w:divBdr>
        <w:top w:val="none" w:sz="0" w:space="0" w:color="auto"/>
        <w:left w:val="none" w:sz="0" w:space="0" w:color="auto"/>
        <w:bottom w:val="none" w:sz="0" w:space="0" w:color="auto"/>
        <w:right w:val="none" w:sz="0" w:space="0" w:color="auto"/>
      </w:divBdr>
    </w:div>
    <w:div w:id="1342128425">
      <w:bodyDiv w:val="1"/>
      <w:marLeft w:val="0"/>
      <w:marRight w:val="0"/>
      <w:marTop w:val="0"/>
      <w:marBottom w:val="0"/>
      <w:divBdr>
        <w:top w:val="none" w:sz="0" w:space="0" w:color="auto"/>
        <w:left w:val="none" w:sz="0" w:space="0" w:color="auto"/>
        <w:bottom w:val="none" w:sz="0" w:space="0" w:color="auto"/>
        <w:right w:val="none" w:sz="0" w:space="0" w:color="auto"/>
      </w:divBdr>
    </w:div>
    <w:div w:id="1345210540">
      <w:bodyDiv w:val="1"/>
      <w:marLeft w:val="0"/>
      <w:marRight w:val="0"/>
      <w:marTop w:val="0"/>
      <w:marBottom w:val="0"/>
      <w:divBdr>
        <w:top w:val="none" w:sz="0" w:space="0" w:color="auto"/>
        <w:left w:val="none" w:sz="0" w:space="0" w:color="auto"/>
        <w:bottom w:val="none" w:sz="0" w:space="0" w:color="auto"/>
        <w:right w:val="none" w:sz="0" w:space="0" w:color="auto"/>
      </w:divBdr>
    </w:div>
    <w:div w:id="1347292475">
      <w:bodyDiv w:val="1"/>
      <w:marLeft w:val="0"/>
      <w:marRight w:val="0"/>
      <w:marTop w:val="0"/>
      <w:marBottom w:val="0"/>
      <w:divBdr>
        <w:top w:val="none" w:sz="0" w:space="0" w:color="auto"/>
        <w:left w:val="none" w:sz="0" w:space="0" w:color="auto"/>
        <w:bottom w:val="none" w:sz="0" w:space="0" w:color="auto"/>
        <w:right w:val="none" w:sz="0" w:space="0" w:color="auto"/>
      </w:divBdr>
    </w:div>
    <w:div w:id="1350524874">
      <w:bodyDiv w:val="1"/>
      <w:marLeft w:val="0"/>
      <w:marRight w:val="0"/>
      <w:marTop w:val="0"/>
      <w:marBottom w:val="0"/>
      <w:divBdr>
        <w:top w:val="none" w:sz="0" w:space="0" w:color="auto"/>
        <w:left w:val="none" w:sz="0" w:space="0" w:color="auto"/>
        <w:bottom w:val="none" w:sz="0" w:space="0" w:color="auto"/>
        <w:right w:val="none" w:sz="0" w:space="0" w:color="auto"/>
      </w:divBdr>
    </w:div>
    <w:div w:id="1352226321">
      <w:bodyDiv w:val="1"/>
      <w:marLeft w:val="0"/>
      <w:marRight w:val="0"/>
      <w:marTop w:val="0"/>
      <w:marBottom w:val="0"/>
      <w:divBdr>
        <w:top w:val="none" w:sz="0" w:space="0" w:color="auto"/>
        <w:left w:val="none" w:sz="0" w:space="0" w:color="auto"/>
        <w:bottom w:val="none" w:sz="0" w:space="0" w:color="auto"/>
        <w:right w:val="none" w:sz="0" w:space="0" w:color="auto"/>
      </w:divBdr>
    </w:div>
    <w:div w:id="1355840427">
      <w:bodyDiv w:val="1"/>
      <w:marLeft w:val="0"/>
      <w:marRight w:val="0"/>
      <w:marTop w:val="0"/>
      <w:marBottom w:val="0"/>
      <w:divBdr>
        <w:top w:val="none" w:sz="0" w:space="0" w:color="auto"/>
        <w:left w:val="none" w:sz="0" w:space="0" w:color="auto"/>
        <w:bottom w:val="none" w:sz="0" w:space="0" w:color="auto"/>
        <w:right w:val="none" w:sz="0" w:space="0" w:color="auto"/>
      </w:divBdr>
    </w:div>
    <w:div w:id="1358585264">
      <w:bodyDiv w:val="1"/>
      <w:marLeft w:val="0"/>
      <w:marRight w:val="0"/>
      <w:marTop w:val="0"/>
      <w:marBottom w:val="0"/>
      <w:divBdr>
        <w:top w:val="none" w:sz="0" w:space="0" w:color="auto"/>
        <w:left w:val="none" w:sz="0" w:space="0" w:color="auto"/>
        <w:bottom w:val="none" w:sz="0" w:space="0" w:color="auto"/>
        <w:right w:val="none" w:sz="0" w:space="0" w:color="auto"/>
      </w:divBdr>
    </w:div>
    <w:div w:id="1361779414">
      <w:bodyDiv w:val="1"/>
      <w:marLeft w:val="0"/>
      <w:marRight w:val="0"/>
      <w:marTop w:val="0"/>
      <w:marBottom w:val="0"/>
      <w:divBdr>
        <w:top w:val="none" w:sz="0" w:space="0" w:color="auto"/>
        <w:left w:val="none" w:sz="0" w:space="0" w:color="auto"/>
        <w:bottom w:val="none" w:sz="0" w:space="0" w:color="auto"/>
        <w:right w:val="none" w:sz="0" w:space="0" w:color="auto"/>
      </w:divBdr>
    </w:div>
    <w:div w:id="1363282042">
      <w:bodyDiv w:val="1"/>
      <w:marLeft w:val="0"/>
      <w:marRight w:val="0"/>
      <w:marTop w:val="0"/>
      <w:marBottom w:val="0"/>
      <w:divBdr>
        <w:top w:val="none" w:sz="0" w:space="0" w:color="auto"/>
        <w:left w:val="none" w:sz="0" w:space="0" w:color="auto"/>
        <w:bottom w:val="none" w:sz="0" w:space="0" w:color="auto"/>
        <w:right w:val="none" w:sz="0" w:space="0" w:color="auto"/>
      </w:divBdr>
    </w:div>
    <w:div w:id="1363632668">
      <w:bodyDiv w:val="1"/>
      <w:marLeft w:val="0"/>
      <w:marRight w:val="0"/>
      <w:marTop w:val="0"/>
      <w:marBottom w:val="0"/>
      <w:divBdr>
        <w:top w:val="none" w:sz="0" w:space="0" w:color="auto"/>
        <w:left w:val="none" w:sz="0" w:space="0" w:color="auto"/>
        <w:bottom w:val="none" w:sz="0" w:space="0" w:color="auto"/>
        <w:right w:val="none" w:sz="0" w:space="0" w:color="auto"/>
      </w:divBdr>
    </w:div>
    <w:div w:id="1366976996">
      <w:bodyDiv w:val="1"/>
      <w:marLeft w:val="0"/>
      <w:marRight w:val="0"/>
      <w:marTop w:val="0"/>
      <w:marBottom w:val="0"/>
      <w:divBdr>
        <w:top w:val="none" w:sz="0" w:space="0" w:color="auto"/>
        <w:left w:val="none" w:sz="0" w:space="0" w:color="auto"/>
        <w:bottom w:val="none" w:sz="0" w:space="0" w:color="auto"/>
        <w:right w:val="none" w:sz="0" w:space="0" w:color="auto"/>
      </w:divBdr>
    </w:div>
    <w:div w:id="1371413794">
      <w:bodyDiv w:val="1"/>
      <w:marLeft w:val="0"/>
      <w:marRight w:val="0"/>
      <w:marTop w:val="0"/>
      <w:marBottom w:val="0"/>
      <w:divBdr>
        <w:top w:val="none" w:sz="0" w:space="0" w:color="auto"/>
        <w:left w:val="none" w:sz="0" w:space="0" w:color="auto"/>
        <w:bottom w:val="none" w:sz="0" w:space="0" w:color="auto"/>
        <w:right w:val="none" w:sz="0" w:space="0" w:color="auto"/>
      </w:divBdr>
    </w:div>
    <w:div w:id="1373922639">
      <w:bodyDiv w:val="1"/>
      <w:marLeft w:val="0"/>
      <w:marRight w:val="0"/>
      <w:marTop w:val="0"/>
      <w:marBottom w:val="0"/>
      <w:divBdr>
        <w:top w:val="none" w:sz="0" w:space="0" w:color="auto"/>
        <w:left w:val="none" w:sz="0" w:space="0" w:color="auto"/>
        <w:bottom w:val="none" w:sz="0" w:space="0" w:color="auto"/>
        <w:right w:val="none" w:sz="0" w:space="0" w:color="auto"/>
      </w:divBdr>
    </w:div>
    <w:div w:id="1379278955">
      <w:bodyDiv w:val="1"/>
      <w:marLeft w:val="0"/>
      <w:marRight w:val="0"/>
      <w:marTop w:val="0"/>
      <w:marBottom w:val="0"/>
      <w:divBdr>
        <w:top w:val="none" w:sz="0" w:space="0" w:color="auto"/>
        <w:left w:val="none" w:sz="0" w:space="0" w:color="auto"/>
        <w:bottom w:val="none" w:sz="0" w:space="0" w:color="auto"/>
        <w:right w:val="none" w:sz="0" w:space="0" w:color="auto"/>
      </w:divBdr>
    </w:div>
    <w:div w:id="1380323504">
      <w:bodyDiv w:val="1"/>
      <w:marLeft w:val="0"/>
      <w:marRight w:val="0"/>
      <w:marTop w:val="0"/>
      <w:marBottom w:val="0"/>
      <w:divBdr>
        <w:top w:val="none" w:sz="0" w:space="0" w:color="auto"/>
        <w:left w:val="none" w:sz="0" w:space="0" w:color="auto"/>
        <w:bottom w:val="none" w:sz="0" w:space="0" w:color="auto"/>
        <w:right w:val="none" w:sz="0" w:space="0" w:color="auto"/>
      </w:divBdr>
    </w:div>
    <w:div w:id="1384715632">
      <w:bodyDiv w:val="1"/>
      <w:marLeft w:val="0"/>
      <w:marRight w:val="0"/>
      <w:marTop w:val="0"/>
      <w:marBottom w:val="0"/>
      <w:divBdr>
        <w:top w:val="none" w:sz="0" w:space="0" w:color="auto"/>
        <w:left w:val="none" w:sz="0" w:space="0" w:color="auto"/>
        <w:bottom w:val="none" w:sz="0" w:space="0" w:color="auto"/>
        <w:right w:val="none" w:sz="0" w:space="0" w:color="auto"/>
      </w:divBdr>
    </w:div>
    <w:div w:id="1386296596">
      <w:bodyDiv w:val="1"/>
      <w:marLeft w:val="0"/>
      <w:marRight w:val="0"/>
      <w:marTop w:val="0"/>
      <w:marBottom w:val="0"/>
      <w:divBdr>
        <w:top w:val="none" w:sz="0" w:space="0" w:color="auto"/>
        <w:left w:val="none" w:sz="0" w:space="0" w:color="auto"/>
        <w:bottom w:val="none" w:sz="0" w:space="0" w:color="auto"/>
        <w:right w:val="none" w:sz="0" w:space="0" w:color="auto"/>
      </w:divBdr>
    </w:div>
    <w:div w:id="1386442967">
      <w:bodyDiv w:val="1"/>
      <w:marLeft w:val="0"/>
      <w:marRight w:val="0"/>
      <w:marTop w:val="0"/>
      <w:marBottom w:val="0"/>
      <w:divBdr>
        <w:top w:val="none" w:sz="0" w:space="0" w:color="auto"/>
        <w:left w:val="none" w:sz="0" w:space="0" w:color="auto"/>
        <w:bottom w:val="none" w:sz="0" w:space="0" w:color="auto"/>
        <w:right w:val="none" w:sz="0" w:space="0" w:color="auto"/>
      </w:divBdr>
    </w:div>
    <w:div w:id="1388382017">
      <w:bodyDiv w:val="1"/>
      <w:marLeft w:val="0"/>
      <w:marRight w:val="0"/>
      <w:marTop w:val="0"/>
      <w:marBottom w:val="0"/>
      <w:divBdr>
        <w:top w:val="none" w:sz="0" w:space="0" w:color="auto"/>
        <w:left w:val="none" w:sz="0" w:space="0" w:color="auto"/>
        <w:bottom w:val="none" w:sz="0" w:space="0" w:color="auto"/>
        <w:right w:val="none" w:sz="0" w:space="0" w:color="auto"/>
      </w:divBdr>
    </w:div>
    <w:div w:id="1391341046">
      <w:bodyDiv w:val="1"/>
      <w:marLeft w:val="0"/>
      <w:marRight w:val="0"/>
      <w:marTop w:val="0"/>
      <w:marBottom w:val="0"/>
      <w:divBdr>
        <w:top w:val="none" w:sz="0" w:space="0" w:color="auto"/>
        <w:left w:val="none" w:sz="0" w:space="0" w:color="auto"/>
        <w:bottom w:val="none" w:sz="0" w:space="0" w:color="auto"/>
        <w:right w:val="none" w:sz="0" w:space="0" w:color="auto"/>
      </w:divBdr>
    </w:div>
    <w:div w:id="1391884761">
      <w:bodyDiv w:val="1"/>
      <w:marLeft w:val="0"/>
      <w:marRight w:val="0"/>
      <w:marTop w:val="0"/>
      <w:marBottom w:val="0"/>
      <w:divBdr>
        <w:top w:val="none" w:sz="0" w:space="0" w:color="auto"/>
        <w:left w:val="none" w:sz="0" w:space="0" w:color="auto"/>
        <w:bottom w:val="none" w:sz="0" w:space="0" w:color="auto"/>
        <w:right w:val="none" w:sz="0" w:space="0" w:color="auto"/>
      </w:divBdr>
    </w:div>
    <w:div w:id="1400322899">
      <w:bodyDiv w:val="1"/>
      <w:marLeft w:val="0"/>
      <w:marRight w:val="0"/>
      <w:marTop w:val="0"/>
      <w:marBottom w:val="0"/>
      <w:divBdr>
        <w:top w:val="none" w:sz="0" w:space="0" w:color="auto"/>
        <w:left w:val="none" w:sz="0" w:space="0" w:color="auto"/>
        <w:bottom w:val="none" w:sz="0" w:space="0" w:color="auto"/>
        <w:right w:val="none" w:sz="0" w:space="0" w:color="auto"/>
      </w:divBdr>
    </w:div>
    <w:div w:id="1401559454">
      <w:bodyDiv w:val="1"/>
      <w:marLeft w:val="0"/>
      <w:marRight w:val="0"/>
      <w:marTop w:val="0"/>
      <w:marBottom w:val="0"/>
      <w:divBdr>
        <w:top w:val="none" w:sz="0" w:space="0" w:color="auto"/>
        <w:left w:val="none" w:sz="0" w:space="0" w:color="auto"/>
        <w:bottom w:val="none" w:sz="0" w:space="0" w:color="auto"/>
        <w:right w:val="none" w:sz="0" w:space="0" w:color="auto"/>
      </w:divBdr>
    </w:div>
    <w:div w:id="1401905190">
      <w:bodyDiv w:val="1"/>
      <w:marLeft w:val="0"/>
      <w:marRight w:val="0"/>
      <w:marTop w:val="0"/>
      <w:marBottom w:val="0"/>
      <w:divBdr>
        <w:top w:val="none" w:sz="0" w:space="0" w:color="auto"/>
        <w:left w:val="none" w:sz="0" w:space="0" w:color="auto"/>
        <w:bottom w:val="none" w:sz="0" w:space="0" w:color="auto"/>
        <w:right w:val="none" w:sz="0" w:space="0" w:color="auto"/>
      </w:divBdr>
    </w:div>
    <w:div w:id="1402868563">
      <w:bodyDiv w:val="1"/>
      <w:marLeft w:val="0"/>
      <w:marRight w:val="0"/>
      <w:marTop w:val="0"/>
      <w:marBottom w:val="0"/>
      <w:divBdr>
        <w:top w:val="none" w:sz="0" w:space="0" w:color="auto"/>
        <w:left w:val="none" w:sz="0" w:space="0" w:color="auto"/>
        <w:bottom w:val="none" w:sz="0" w:space="0" w:color="auto"/>
        <w:right w:val="none" w:sz="0" w:space="0" w:color="auto"/>
      </w:divBdr>
    </w:div>
    <w:div w:id="1404335210">
      <w:bodyDiv w:val="1"/>
      <w:marLeft w:val="0"/>
      <w:marRight w:val="0"/>
      <w:marTop w:val="0"/>
      <w:marBottom w:val="0"/>
      <w:divBdr>
        <w:top w:val="none" w:sz="0" w:space="0" w:color="auto"/>
        <w:left w:val="none" w:sz="0" w:space="0" w:color="auto"/>
        <w:bottom w:val="none" w:sz="0" w:space="0" w:color="auto"/>
        <w:right w:val="none" w:sz="0" w:space="0" w:color="auto"/>
      </w:divBdr>
    </w:div>
    <w:div w:id="1405184930">
      <w:bodyDiv w:val="1"/>
      <w:marLeft w:val="0"/>
      <w:marRight w:val="0"/>
      <w:marTop w:val="0"/>
      <w:marBottom w:val="0"/>
      <w:divBdr>
        <w:top w:val="none" w:sz="0" w:space="0" w:color="auto"/>
        <w:left w:val="none" w:sz="0" w:space="0" w:color="auto"/>
        <w:bottom w:val="none" w:sz="0" w:space="0" w:color="auto"/>
        <w:right w:val="none" w:sz="0" w:space="0" w:color="auto"/>
      </w:divBdr>
    </w:div>
    <w:div w:id="1405688401">
      <w:bodyDiv w:val="1"/>
      <w:marLeft w:val="0"/>
      <w:marRight w:val="0"/>
      <w:marTop w:val="0"/>
      <w:marBottom w:val="0"/>
      <w:divBdr>
        <w:top w:val="none" w:sz="0" w:space="0" w:color="auto"/>
        <w:left w:val="none" w:sz="0" w:space="0" w:color="auto"/>
        <w:bottom w:val="none" w:sz="0" w:space="0" w:color="auto"/>
        <w:right w:val="none" w:sz="0" w:space="0" w:color="auto"/>
      </w:divBdr>
    </w:div>
    <w:div w:id="1406804188">
      <w:bodyDiv w:val="1"/>
      <w:marLeft w:val="0"/>
      <w:marRight w:val="0"/>
      <w:marTop w:val="0"/>
      <w:marBottom w:val="0"/>
      <w:divBdr>
        <w:top w:val="none" w:sz="0" w:space="0" w:color="auto"/>
        <w:left w:val="none" w:sz="0" w:space="0" w:color="auto"/>
        <w:bottom w:val="none" w:sz="0" w:space="0" w:color="auto"/>
        <w:right w:val="none" w:sz="0" w:space="0" w:color="auto"/>
      </w:divBdr>
    </w:div>
    <w:div w:id="1408848123">
      <w:bodyDiv w:val="1"/>
      <w:marLeft w:val="0"/>
      <w:marRight w:val="0"/>
      <w:marTop w:val="0"/>
      <w:marBottom w:val="0"/>
      <w:divBdr>
        <w:top w:val="none" w:sz="0" w:space="0" w:color="auto"/>
        <w:left w:val="none" w:sz="0" w:space="0" w:color="auto"/>
        <w:bottom w:val="none" w:sz="0" w:space="0" w:color="auto"/>
        <w:right w:val="none" w:sz="0" w:space="0" w:color="auto"/>
      </w:divBdr>
    </w:div>
    <w:div w:id="1410732244">
      <w:bodyDiv w:val="1"/>
      <w:marLeft w:val="0"/>
      <w:marRight w:val="0"/>
      <w:marTop w:val="0"/>
      <w:marBottom w:val="0"/>
      <w:divBdr>
        <w:top w:val="none" w:sz="0" w:space="0" w:color="auto"/>
        <w:left w:val="none" w:sz="0" w:space="0" w:color="auto"/>
        <w:bottom w:val="none" w:sz="0" w:space="0" w:color="auto"/>
        <w:right w:val="none" w:sz="0" w:space="0" w:color="auto"/>
      </w:divBdr>
    </w:div>
    <w:div w:id="1414084451">
      <w:bodyDiv w:val="1"/>
      <w:marLeft w:val="0"/>
      <w:marRight w:val="0"/>
      <w:marTop w:val="0"/>
      <w:marBottom w:val="0"/>
      <w:divBdr>
        <w:top w:val="none" w:sz="0" w:space="0" w:color="auto"/>
        <w:left w:val="none" w:sz="0" w:space="0" w:color="auto"/>
        <w:bottom w:val="none" w:sz="0" w:space="0" w:color="auto"/>
        <w:right w:val="none" w:sz="0" w:space="0" w:color="auto"/>
      </w:divBdr>
    </w:div>
    <w:div w:id="1414163412">
      <w:bodyDiv w:val="1"/>
      <w:marLeft w:val="0"/>
      <w:marRight w:val="0"/>
      <w:marTop w:val="0"/>
      <w:marBottom w:val="0"/>
      <w:divBdr>
        <w:top w:val="none" w:sz="0" w:space="0" w:color="auto"/>
        <w:left w:val="none" w:sz="0" w:space="0" w:color="auto"/>
        <w:bottom w:val="none" w:sz="0" w:space="0" w:color="auto"/>
        <w:right w:val="none" w:sz="0" w:space="0" w:color="auto"/>
      </w:divBdr>
    </w:div>
    <w:div w:id="1415202177">
      <w:bodyDiv w:val="1"/>
      <w:marLeft w:val="0"/>
      <w:marRight w:val="0"/>
      <w:marTop w:val="0"/>
      <w:marBottom w:val="0"/>
      <w:divBdr>
        <w:top w:val="none" w:sz="0" w:space="0" w:color="auto"/>
        <w:left w:val="none" w:sz="0" w:space="0" w:color="auto"/>
        <w:bottom w:val="none" w:sz="0" w:space="0" w:color="auto"/>
        <w:right w:val="none" w:sz="0" w:space="0" w:color="auto"/>
      </w:divBdr>
    </w:div>
    <w:div w:id="1416390817">
      <w:bodyDiv w:val="1"/>
      <w:marLeft w:val="0"/>
      <w:marRight w:val="0"/>
      <w:marTop w:val="0"/>
      <w:marBottom w:val="0"/>
      <w:divBdr>
        <w:top w:val="none" w:sz="0" w:space="0" w:color="auto"/>
        <w:left w:val="none" w:sz="0" w:space="0" w:color="auto"/>
        <w:bottom w:val="none" w:sz="0" w:space="0" w:color="auto"/>
        <w:right w:val="none" w:sz="0" w:space="0" w:color="auto"/>
      </w:divBdr>
    </w:div>
    <w:div w:id="1417286789">
      <w:bodyDiv w:val="1"/>
      <w:marLeft w:val="0"/>
      <w:marRight w:val="0"/>
      <w:marTop w:val="0"/>
      <w:marBottom w:val="0"/>
      <w:divBdr>
        <w:top w:val="none" w:sz="0" w:space="0" w:color="auto"/>
        <w:left w:val="none" w:sz="0" w:space="0" w:color="auto"/>
        <w:bottom w:val="none" w:sz="0" w:space="0" w:color="auto"/>
        <w:right w:val="none" w:sz="0" w:space="0" w:color="auto"/>
      </w:divBdr>
    </w:div>
    <w:div w:id="1419521349">
      <w:bodyDiv w:val="1"/>
      <w:marLeft w:val="0"/>
      <w:marRight w:val="0"/>
      <w:marTop w:val="0"/>
      <w:marBottom w:val="0"/>
      <w:divBdr>
        <w:top w:val="none" w:sz="0" w:space="0" w:color="auto"/>
        <w:left w:val="none" w:sz="0" w:space="0" w:color="auto"/>
        <w:bottom w:val="none" w:sz="0" w:space="0" w:color="auto"/>
        <w:right w:val="none" w:sz="0" w:space="0" w:color="auto"/>
      </w:divBdr>
    </w:div>
    <w:div w:id="1426728135">
      <w:bodyDiv w:val="1"/>
      <w:marLeft w:val="0"/>
      <w:marRight w:val="0"/>
      <w:marTop w:val="0"/>
      <w:marBottom w:val="0"/>
      <w:divBdr>
        <w:top w:val="none" w:sz="0" w:space="0" w:color="auto"/>
        <w:left w:val="none" w:sz="0" w:space="0" w:color="auto"/>
        <w:bottom w:val="none" w:sz="0" w:space="0" w:color="auto"/>
        <w:right w:val="none" w:sz="0" w:space="0" w:color="auto"/>
      </w:divBdr>
    </w:div>
    <w:div w:id="1427265990">
      <w:bodyDiv w:val="1"/>
      <w:marLeft w:val="0"/>
      <w:marRight w:val="0"/>
      <w:marTop w:val="0"/>
      <w:marBottom w:val="0"/>
      <w:divBdr>
        <w:top w:val="none" w:sz="0" w:space="0" w:color="auto"/>
        <w:left w:val="none" w:sz="0" w:space="0" w:color="auto"/>
        <w:bottom w:val="none" w:sz="0" w:space="0" w:color="auto"/>
        <w:right w:val="none" w:sz="0" w:space="0" w:color="auto"/>
      </w:divBdr>
    </w:div>
    <w:div w:id="1427920731">
      <w:bodyDiv w:val="1"/>
      <w:marLeft w:val="0"/>
      <w:marRight w:val="0"/>
      <w:marTop w:val="0"/>
      <w:marBottom w:val="0"/>
      <w:divBdr>
        <w:top w:val="none" w:sz="0" w:space="0" w:color="auto"/>
        <w:left w:val="none" w:sz="0" w:space="0" w:color="auto"/>
        <w:bottom w:val="none" w:sz="0" w:space="0" w:color="auto"/>
        <w:right w:val="none" w:sz="0" w:space="0" w:color="auto"/>
      </w:divBdr>
    </w:div>
    <w:div w:id="1430932182">
      <w:bodyDiv w:val="1"/>
      <w:marLeft w:val="0"/>
      <w:marRight w:val="0"/>
      <w:marTop w:val="0"/>
      <w:marBottom w:val="0"/>
      <w:divBdr>
        <w:top w:val="none" w:sz="0" w:space="0" w:color="auto"/>
        <w:left w:val="none" w:sz="0" w:space="0" w:color="auto"/>
        <w:bottom w:val="none" w:sz="0" w:space="0" w:color="auto"/>
        <w:right w:val="none" w:sz="0" w:space="0" w:color="auto"/>
      </w:divBdr>
    </w:div>
    <w:div w:id="1431005625">
      <w:bodyDiv w:val="1"/>
      <w:marLeft w:val="0"/>
      <w:marRight w:val="0"/>
      <w:marTop w:val="0"/>
      <w:marBottom w:val="0"/>
      <w:divBdr>
        <w:top w:val="none" w:sz="0" w:space="0" w:color="auto"/>
        <w:left w:val="none" w:sz="0" w:space="0" w:color="auto"/>
        <w:bottom w:val="none" w:sz="0" w:space="0" w:color="auto"/>
        <w:right w:val="none" w:sz="0" w:space="0" w:color="auto"/>
      </w:divBdr>
    </w:div>
    <w:div w:id="1431969607">
      <w:bodyDiv w:val="1"/>
      <w:marLeft w:val="0"/>
      <w:marRight w:val="0"/>
      <w:marTop w:val="0"/>
      <w:marBottom w:val="0"/>
      <w:divBdr>
        <w:top w:val="none" w:sz="0" w:space="0" w:color="auto"/>
        <w:left w:val="none" w:sz="0" w:space="0" w:color="auto"/>
        <w:bottom w:val="none" w:sz="0" w:space="0" w:color="auto"/>
        <w:right w:val="none" w:sz="0" w:space="0" w:color="auto"/>
      </w:divBdr>
    </w:div>
    <w:div w:id="1438988684">
      <w:bodyDiv w:val="1"/>
      <w:marLeft w:val="0"/>
      <w:marRight w:val="0"/>
      <w:marTop w:val="0"/>
      <w:marBottom w:val="0"/>
      <w:divBdr>
        <w:top w:val="none" w:sz="0" w:space="0" w:color="auto"/>
        <w:left w:val="none" w:sz="0" w:space="0" w:color="auto"/>
        <w:bottom w:val="none" w:sz="0" w:space="0" w:color="auto"/>
        <w:right w:val="none" w:sz="0" w:space="0" w:color="auto"/>
      </w:divBdr>
    </w:div>
    <w:div w:id="1439057708">
      <w:bodyDiv w:val="1"/>
      <w:marLeft w:val="0"/>
      <w:marRight w:val="0"/>
      <w:marTop w:val="0"/>
      <w:marBottom w:val="0"/>
      <w:divBdr>
        <w:top w:val="none" w:sz="0" w:space="0" w:color="auto"/>
        <w:left w:val="none" w:sz="0" w:space="0" w:color="auto"/>
        <w:bottom w:val="none" w:sz="0" w:space="0" w:color="auto"/>
        <w:right w:val="none" w:sz="0" w:space="0" w:color="auto"/>
      </w:divBdr>
    </w:div>
    <w:div w:id="1440950771">
      <w:bodyDiv w:val="1"/>
      <w:marLeft w:val="0"/>
      <w:marRight w:val="0"/>
      <w:marTop w:val="0"/>
      <w:marBottom w:val="0"/>
      <w:divBdr>
        <w:top w:val="none" w:sz="0" w:space="0" w:color="auto"/>
        <w:left w:val="none" w:sz="0" w:space="0" w:color="auto"/>
        <w:bottom w:val="none" w:sz="0" w:space="0" w:color="auto"/>
        <w:right w:val="none" w:sz="0" w:space="0" w:color="auto"/>
      </w:divBdr>
    </w:div>
    <w:div w:id="1441294876">
      <w:bodyDiv w:val="1"/>
      <w:marLeft w:val="0"/>
      <w:marRight w:val="0"/>
      <w:marTop w:val="0"/>
      <w:marBottom w:val="0"/>
      <w:divBdr>
        <w:top w:val="none" w:sz="0" w:space="0" w:color="auto"/>
        <w:left w:val="none" w:sz="0" w:space="0" w:color="auto"/>
        <w:bottom w:val="none" w:sz="0" w:space="0" w:color="auto"/>
        <w:right w:val="none" w:sz="0" w:space="0" w:color="auto"/>
      </w:divBdr>
    </w:div>
    <w:div w:id="1441602881">
      <w:bodyDiv w:val="1"/>
      <w:marLeft w:val="0"/>
      <w:marRight w:val="0"/>
      <w:marTop w:val="0"/>
      <w:marBottom w:val="0"/>
      <w:divBdr>
        <w:top w:val="none" w:sz="0" w:space="0" w:color="auto"/>
        <w:left w:val="none" w:sz="0" w:space="0" w:color="auto"/>
        <w:bottom w:val="none" w:sz="0" w:space="0" w:color="auto"/>
        <w:right w:val="none" w:sz="0" w:space="0" w:color="auto"/>
      </w:divBdr>
    </w:div>
    <w:div w:id="1442147311">
      <w:bodyDiv w:val="1"/>
      <w:marLeft w:val="0"/>
      <w:marRight w:val="0"/>
      <w:marTop w:val="0"/>
      <w:marBottom w:val="0"/>
      <w:divBdr>
        <w:top w:val="none" w:sz="0" w:space="0" w:color="auto"/>
        <w:left w:val="none" w:sz="0" w:space="0" w:color="auto"/>
        <w:bottom w:val="none" w:sz="0" w:space="0" w:color="auto"/>
        <w:right w:val="none" w:sz="0" w:space="0" w:color="auto"/>
      </w:divBdr>
    </w:div>
    <w:div w:id="1444303747">
      <w:bodyDiv w:val="1"/>
      <w:marLeft w:val="0"/>
      <w:marRight w:val="0"/>
      <w:marTop w:val="0"/>
      <w:marBottom w:val="0"/>
      <w:divBdr>
        <w:top w:val="none" w:sz="0" w:space="0" w:color="auto"/>
        <w:left w:val="none" w:sz="0" w:space="0" w:color="auto"/>
        <w:bottom w:val="none" w:sz="0" w:space="0" w:color="auto"/>
        <w:right w:val="none" w:sz="0" w:space="0" w:color="auto"/>
      </w:divBdr>
    </w:div>
    <w:div w:id="1444839192">
      <w:bodyDiv w:val="1"/>
      <w:marLeft w:val="0"/>
      <w:marRight w:val="0"/>
      <w:marTop w:val="0"/>
      <w:marBottom w:val="0"/>
      <w:divBdr>
        <w:top w:val="none" w:sz="0" w:space="0" w:color="auto"/>
        <w:left w:val="none" w:sz="0" w:space="0" w:color="auto"/>
        <w:bottom w:val="none" w:sz="0" w:space="0" w:color="auto"/>
        <w:right w:val="none" w:sz="0" w:space="0" w:color="auto"/>
      </w:divBdr>
    </w:div>
    <w:div w:id="1447505423">
      <w:bodyDiv w:val="1"/>
      <w:marLeft w:val="0"/>
      <w:marRight w:val="0"/>
      <w:marTop w:val="0"/>
      <w:marBottom w:val="0"/>
      <w:divBdr>
        <w:top w:val="none" w:sz="0" w:space="0" w:color="auto"/>
        <w:left w:val="none" w:sz="0" w:space="0" w:color="auto"/>
        <w:bottom w:val="none" w:sz="0" w:space="0" w:color="auto"/>
        <w:right w:val="none" w:sz="0" w:space="0" w:color="auto"/>
      </w:divBdr>
    </w:div>
    <w:div w:id="1448549717">
      <w:bodyDiv w:val="1"/>
      <w:marLeft w:val="0"/>
      <w:marRight w:val="0"/>
      <w:marTop w:val="0"/>
      <w:marBottom w:val="0"/>
      <w:divBdr>
        <w:top w:val="none" w:sz="0" w:space="0" w:color="auto"/>
        <w:left w:val="none" w:sz="0" w:space="0" w:color="auto"/>
        <w:bottom w:val="none" w:sz="0" w:space="0" w:color="auto"/>
        <w:right w:val="none" w:sz="0" w:space="0" w:color="auto"/>
      </w:divBdr>
    </w:div>
    <w:div w:id="1451433470">
      <w:bodyDiv w:val="1"/>
      <w:marLeft w:val="0"/>
      <w:marRight w:val="0"/>
      <w:marTop w:val="0"/>
      <w:marBottom w:val="0"/>
      <w:divBdr>
        <w:top w:val="none" w:sz="0" w:space="0" w:color="auto"/>
        <w:left w:val="none" w:sz="0" w:space="0" w:color="auto"/>
        <w:bottom w:val="none" w:sz="0" w:space="0" w:color="auto"/>
        <w:right w:val="none" w:sz="0" w:space="0" w:color="auto"/>
      </w:divBdr>
    </w:div>
    <w:div w:id="1454903639">
      <w:bodyDiv w:val="1"/>
      <w:marLeft w:val="0"/>
      <w:marRight w:val="0"/>
      <w:marTop w:val="0"/>
      <w:marBottom w:val="0"/>
      <w:divBdr>
        <w:top w:val="none" w:sz="0" w:space="0" w:color="auto"/>
        <w:left w:val="none" w:sz="0" w:space="0" w:color="auto"/>
        <w:bottom w:val="none" w:sz="0" w:space="0" w:color="auto"/>
        <w:right w:val="none" w:sz="0" w:space="0" w:color="auto"/>
      </w:divBdr>
    </w:div>
    <w:div w:id="1456481512">
      <w:bodyDiv w:val="1"/>
      <w:marLeft w:val="0"/>
      <w:marRight w:val="0"/>
      <w:marTop w:val="0"/>
      <w:marBottom w:val="0"/>
      <w:divBdr>
        <w:top w:val="none" w:sz="0" w:space="0" w:color="auto"/>
        <w:left w:val="none" w:sz="0" w:space="0" w:color="auto"/>
        <w:bottom w:val="none" w:sz="0" w:space="0" w:color="auto"/>
        <w:right w:val="none" w:sz="0" w:space="0" w:color="auto"/>
      </w:divBdr>
    </w:div>
    <w:div w:id="1456635376">
      <w:bodyDiv w:val="1"/>
      <w:marLeft w:val="0"/>
      <w:marRight w:val="0"/>
      <w:marTop w:val="0"/>
      <w:marBottom w:val="0"/>
      <w:divBdr>
        <w:top w:val="none" w:sz="0" w:space="0" w:color="auto"/>
        <w:left w:val="none" w:sz="0" w:space="0" w:color="auto"/>
        <w:bottom w:val="none" w:sz="0" w:space="0" w:color="auto"/>
        <w:right w:val="none" w:sz="0" w:space="0" w:color="auto"/>
      </w:divBdr>
    </w:div>
    <w:div w:id="1457024485">
      <w:bodyDiv w:val="1"/>
      <w:marLeft w:val="0"/>
      <w:marRight w:val="0"/>
      <w:marTop w:val="0"/>
      <w:marBottom w:val="0"/>
      <w:divBdr>
        <w:top w:val="none" w:sz="0" w:space="0" w:color="auto"/>
        <w:left w:val="none" w:sz="0" w:space="0" w:color="auto"/>
        <w:bottom w:val="none" w:sz="0" w:space="0" w:color="auto"/>
        <w:right w:val="none" w:sz="0" w:space="0" w:color="auto"/>
      </w:divBdr>
    </w:div>
    <w:div w:id="1457025875">
      <w:bodyDiv w:val="1"/>
      <w:marLeft w:val="0"/>
      <w:marRight w:val="0"/>
      <w:marTop w:val="0"/>
      <w:marBottom w:val="0"/>
      <w:divBdr>
        <w:top w:val="none" w:sz="0" w:space="0" w:color="auto"/>
        <w:left w:val="none" w:sz="0" w:space="0" w:color="auto"/>
        <w:bottom w:val="none" w:sz="0" w:space="0" w:color="auto"/>
        <w:right w:val="none" w:sz="0" w:space="0" w:color="auto"/>
      </w:divBdr>
    </w:div>
    <w:div w:id="1457795033">
      <w:bodyDiv w:val="1"/>
      <w:marLeft w:val="0"/>
      <w:marRight w:val="0"/>
      <w:marTop w:val="0"/>
      <w:marBottom w:val="0"/>
      <w:divBdr>
        <w:top w:val="none" w:sz="0" w:space="0" w:color="auto"/>
        <w:left w:val="none" w:sz="0" w:space="0" w:color="auto"/>
        <w:bottom w:val="none" w:sz="0" w:space="0" w:color="auto"/>
        <w:right w:val="none" w:sz="0" w:space="0" w:color="auto"/>
      </w:divBdr>
    </w:div>
    <w:div w:id="1459643008">
      <w:bodyDiv w:val="1"/>
      <w:marLeft w:val="0"/>
      <w:marRight w:val="0"/>
      <w:marTop w:val="0"/>
      <w:marBottom w:val="0"/>
      <w:divBdr>
        <w:top w:val="none" w:sz="0" w:space="0" w:color="auto"/>
        <w:left w:val="none" w:sz="0" w:space="0" w:color="auto"/>
        <w:bottom w:val="none" w:sz="0" w:space="0" w:color="auto"/>
        <w:right w:val="none" w:sz="0" w:space="0" w:color="auto"/>
      </w:divBdr>
    </w:div>
    <w:div w:id="1459761040">
      <w:bodyDiv w:val="1"/>
      <w:marLeft w:val="0"/>
      <w:marRight w:val="0"/>
      <w:marTop w:val="0"/>
      <w:marBottom w:val="0"/>
      <w:divBdr>
        <w:top w:val="none" w:sz="0" w:space="0" w:color="auto"/>
        <w:left w:val="none" w:sz="0" w:space="0" w:color="auto"/>
        <w:bottom w:val="none" w:sz="0" w:space="0" w:color="auto"/>
        <w:right w:val="none" w:sz="0" w:space="0" w:color="auto"/>
      </w:divBdr>
    </w:div>
    <w:div w:id="1460998060">
      <w:bodyDiv w:val="1"/>
      <w:marLeft w:val="0"/>
      <w:marRight w:val="0"/>
      <w:marTop w:val="0"/>
      <w:marBottom w:val="0"/>
      <w:divBdr>
        <w:top w:val="none" w:sz="0" w:space="0" w:color="auto"/>
        <w:left w:val="none" w:sz="0" w:space="0" w:color="auto"/>
        <w:bottom w:val="none" w:sz="0" w:space="0" w:color="auto"/>
        <w:right w:val="none" w:sz="0" w:space="0" w:color="auto"/>
      </w:divBdr>
    </w:div>
    <w:div w:id="1462578557">
      <w:bodyDiv w:val="1"/>
      <w:marLeft w:val="0"/>
      <w:marRight w:val="0"/>
      <w:marTop w:val="0"/>
      <w:marBottom w:val="0"/>
      <w:divBdr>
        <w:top w:val="none" w:sz="0" w:space="0" w:color="auto"/>
        <w:left w:val="none" w:sz="0" w:space="0" w:color="auto"/>
        <w:bottom w:val="none" w:sz="0" w:space="0" w:color="auto"/>
        <w:right w:val="none" w:sz="0" w:space="0" w:color="auto"/>
      </w:divBdr>
    </w:div>
    <w:div w:id="1463110909">
      <w:bodyDiv w:val="1"/>
      <w:marLeft w:val="0"/>
      <w:marRight w:val="0"/>
      <w:marTop w:val="0"/>
      <w:marBottom w:val="0"/>
      <w:divBdr>
        <w:top w:val="none" w:sz="0" w:space="0" w:color="auto"/>
        <w:left w:val="none" w:sz="0" w:space="0" w:color="auto"/>
        <w:bottom w:val="none" w:sz="0" w:space="0" w:color="auto"/>
        <w:right w:val="none" w:sz="0" w:space="0" w:color="auto"/>
      </w:divBdr>
    </w:div>
    <w:div w:id="1463765572">
      <w:bodyDiv w:val="1"/>
      <w:marLeft w:val="0"/>
      <w:marRight w:val="0"/>
      <w:marTop w:val="0"/>
      <w:marBottom w:val="0"/>
      <w:divBdr>
        <w:top w:val="none" w:sz="0" w:space="0" w:color="auto"/>
        <w:left w:val="none" w:sz="0" w:space="0" w:color="auto"/>
        <w:bottom w:val="none" w:sz="0" w:space="0" w:color="auto"/>
        <w:right w:val="none" w:sz="0" w:space="0" w:color="auto"/>
      </w:divBdr>
    </w:div>
    <w:div w:id="1463890832">
      <w:bodyDiv w:val="1"/>
      <w:marLeft w:val="0"/>
      <w:marRight w:val="0"/>
      <w:marTop w:val="0"/>
      <w:marBottom w:val="0"/>
      <w:divBdr>
        <w:top w:val="none" w:sz="0" w:space="0" w:color="auto"/>
        <w:left w:val="none" w:sz="0" w:space="0" w:color="auto"/>
        <w:bottom w:val="none" w:sz="0" w:space="0" w:color="auto"/>
        <w:right w:val="none" w:sz="0" w:space="0" w:color="auto"/>
      </w:divBdr>
    </w:div>
    <w:div w:id="1465737083">
      <w:bodyDiv w:val="1"/>
      <w:marLeft w:val="0"/>
      <w:marRight w:val="0"/>
      <w:marTop w:val="0"/>
      <w:marBottom w:val="0"/>
      <w:divBdr>
        <w:top w:val="none" w:sz="0" w:space="0" w:color="auto"/>
        <w:left w:val="none" w:sz="0" w:space="0" w:color="auto"/>
        <w:bottom w:val="none" w:sz="0" w:space="0" w:color="auto"/>
        <w:right w:val="none" w:sz="0" w:space="0" w:color="auto"/>
      </w:divBdr>
    </w:div>
    <w:div w:id="1466199886">
      <w:bodyDiv w:val="1"/>
      <w:marLeft w:val="0"/>
      <w:marRight w:val="0"/>
      <w:marTop w:val="0"/>
      <w:marBottom w:val="0"/>
      <w:divBdr>
        <w:top w:val="none" w:sz="0" w:space="0" w:color="auto"/>
        <w:left w:val="none" w:sz="0" w:space="0" w:color="auto"/>
        <w:bottom w:val="none" w:sz="0" w:space="0" w:color="auto"/>
        <w:right w:val="none" w:sz="0" w:space="0" w:color="auto"/>
      </w:divBdr>
    </w:div>
    <w:div w:id="1467629147">
      <w:bodyDiv w:val="1"/>
      <w:marLeft w:val="0"/>
      <w:marRight w:val="0"/>
      <w:marTop w:val="0"/>
      <w:marBottom w:val="0"/>
      <w:divBdr>
        <w:top w:val="none" w:sz="0" w:space="0" w:color="auto"/>
        <w:left w:val="none" w:sz="0" w:space="0" w:color="auto"/>
        <w:bottom w:val="none" w:sz="0" w:space="0" w:color="auto"/>
        <w:right w:val="none" w:sz="0" w:space="0" w:color="auto"/>
      </w:divBdr>
    </w:div>
    <w:div w:id="1467890380">
      <w:bodyDiv w:val="1"/>
      <w:marLeft w:val="0"/>
      <w:marRight w:val="0"/>
      <w:marTop w:val="0"/>
      <w:marBottom w:val="0"/>
      <w:divBdr>
        <w:top w:val="none" w:sz="0" w:space="0" w:color="auto"/>
        <w:left w:val="none" w:sz="0" w:space="0" w:color="auto"/>
        <w:bottom w:val="none" w:sz="0" w:space="0" w:color="auto"/>
        <w:right w:val="none" w:sz="0" w:space="0" w:color="auto"/>
      </w:divBdr>
    </w:div>
    <w:div w:id="1469320910">
      <w:bodyDiv w:val="1"/>
      <w:marLeft w:val="0"/>
      <w:marRight w:val="0"/>
      <w:marTop w:val="0"/>
      <w:marBottom w:val="0"/>
      <w:divBdr>
        <w:top w:val="none" w:sz="0" w:space="0" w:color="auto"/>
        <w:left w:val="none" w:sz="0" w:space="0" w:color="auto"/>
        <w:bottom w:val="none" w:sz="0" w:space="0" w:color="auto"/>
        <w:right w:val="none" w:sz="0" w:space="0" w:color="auto"/>
      </w:divBdr>
    </w:div>
    <w:div w:id="1473205886">
      <w:bodyDiv w:val="1"/>
      <w:marLeft w:val="0"/>
      <w:marRight w:val="0"/>
      <w:marTop w:val="0"/>
      <w:marBottom w:val="0"/>
      <w:divBdr>
        <w:top w:val="none" w:sz="0" w:space="0" w:color="auto"/>
        <w:left w:val="none" w:sz="0" w:space="0" w:color="auto"/>
        <w:bottom w:val="none" w:sz="0" w:space="0" w:color="auto"/>
        <w:right w:val="none" w:sz="0" w:space="0" w:color="auto"/>
      </w:divBdr>
    </w:div>
    <w:div w:id="1477214170">
      <w:bodyDiv w:val="1"/>
      <w:marLeft w:val="0"/>
      <w:marRight w:val="0"/>
      <w:marTop w:val="0"/>
      <w:marBottom w:val="0"/>
      <w:divBdr>
        <w:top w:val="none" w:sz="0" w:space="0" w:color="auto"/>
        <w:left w:val="none" w:sz="0" w:space="0" w:color="auto"/>
        <w:bottom w:val="none" w:sz="0" w:space="0" w:color="auto"/>
        <w:right w:val="none" w:sz="0" w:space="0" w:color="auto"/>
      </w:divBdr>
    </w:div>
    <w:div w:id="1479807124">
      <w:bodyDiv w:val="1"/>
      <w:marLeft w:val="0"/>
      <w:marRight w:val="0"/>
      <w:marTop w:val="0"/>
      <w:marBottom w:val="0"/>
      <w:divBdr>
        <w:top w:val="none" w:sz="0" w:space="0" w:color="auto"/>
        <w:left w:val="none" w:sz="0" w:space="0" w:color="auto"/>
        <w:bottom w:val="none" w:sz="0" w:space="0" w:color="auto"/>
        <w:right w:val="none" w:sz="0" w:space="0" w:color="auto"/>
      </w:divBdr>
    </w:div>
    <w:div w:id="1480682877">
      <w:bodyDiv w:val="1"/>
      <w:marLeft w:val="0"/>
      <w:marRight w:val="0"/>
      <w:marTop w:val="0"/>
      <w:marBottom w:val="0"/>
      <w:divBdr>
        <w:top w:val="none" w:sz="0" w:space="0" w:color="auto"/>
        <w:left w:val="none" w:sz="0" w:space="0" w:color="auto"/>
        <w:bottom w:val="none" w:sz="0" w:space="0" w:color="auto"/>
        <w:right w:val="none" w:sz="0" w:space="0" w:color="auto"/>
      </w:divBdr>
    </w:div>
    <w:div w:id="1481658241">
      <w:bodyDiv w:val="1"/>
      <w:marLeft w:val="0"/>
      <w:marRight w:val="0"/>
      <w:marTop w:val="0"/>
      <w:marBottom w:val="0"/>
      <w:divBdr>
        <w:top w:val="none" w:sz="0" w:space="0" w:color="auto"/>
        <w:left w:val="none" w:sz="0" w:space="0" w:color="auto"/>
        <w:bottom w:val="none" w:sz="0" w:space="0" w:color="auto"/>
        <w:right w:val="none" w:sz="0" w:space="0" w:color="auto"/>
      </w:divBdr>
    </w:div>
    <w:div w:id="1481771788">
      <w:bodyDiv w:val="1"/>
      <w:marLeft w:val="0"/>
      <w:marRight w:val="0"/>
      <w:marTop w:val="0"/>
      <w:marBottom w:val="0"/>
      <w:divBdr>
        <w:top w:val="none" w:sz="0" w:space="0" w:color="auto"/>
        <w:left w:val="none" w:sz="0" w:space="0" w:color="auto"/>
        <w:bottom w:val="none" w:sz="0" w:space="0" w:color="auto"/>
        <w:right w:val="none" w:sz="0" w:space="0" w:color="auto"/>
      </w:divBdr>
    </w:div>
    <w:div w:id="1485312484">
      <w:bodyDiv w:val="1"/>
      <w:marLeft w:val="0"/>
      <w:marRight w:val="0"/>
      <w:marTop w:val="0"/>
      <w:marBottom w:val="0"/>
      <w:divBdr>
        <w:top w:val="none" w:sz="0" w:space="0" w:color="auto"/>
        <w:left w:val="none" w:sz="0" w:space="0" w:color="auto"/>
        <w:bottom w:val="none" w:sz="0" w:space="0" w:color="auto"/>
        <w:right w:val="none" w:sz="0" w:space="0" w:color="auto"/>
      </w:divBdr>
    </w:div>
    <w:div w:id="1487816827">
      <w:bodyDiv w:val="1"/>
      <w:marLeft w:val="0"/>
      <w:marRight w:val="0"/>
      <w:marTop w:val="0"/>
      <w:marBottom w:val="0"/>
      <w:divBdr>
        <w:top w:val="none" w:sz="0" w:space="0" w:color="auto"/>
        <w:left w:val="none" w:sz="0" w:space="0" w:color="auto"/>
        <w:bottom w:val="none" w:sz="0" w:space="0" w:color="auto"/>
        <w:right w:val="none" w:sz="0" w:space="0" w:color="auto"/>
      </w:divBdr>
    </w:div>
    <w:div w:id="1488399360">
      <w:bodyDiv w:val="1"/>
      <w:marLeft w:val="0"/>
      <w:marRight w:val="0"/>
      <w:marTop w:val="0"/>
      <w:marBottom w:val="0"/>
      <w:divBdr>
        <w:top w:val="none" w:sz="0" w:space="0" w:color="auto"/>
        <w:left w:val="none" w:sz="0" w:space="0" w:color="auto"/>
        <w:bottom w:val="none" w:sz="0" w:space="0" w:color="auto"/>
        <w:right w:val="none" w:sz="0" w:space="0" w:color="auto"/>
      </w:divBdr>
    </w:div>
    <w:div w:id="1491407961">
      <w:bodyDiv w:val="1"/>
      <w:marLeft w:val="0"/>
      <w:marRight w:val="0"/>
      <w:marTop w:val="0"/>
      <w:marBottom w:val="0"/>
      <w:divBdr>
        <w:top w:val="none" w:sz="0" w:space="0" w:color="auto"/>
        <w:left w:val="none" w:sz="0" w:space="0" w:color="auto"/>
        <w:bottom w:val="none" w:sz="0" w:space="0" w:color="auto"/>
        <w:right w:val="none" w:sz="0" w:space="0" w:color="auto"/>
      </w:divBdr>
    </w:div>
    <w:div w:id="1493596935">
      <w:bodyDiv w:val="1"/>
      <w:marLeft w:val="0"/>
      <w:marRight w:val="0"/>
      <w:marTop w:val="0"/>
      <w:marBottom w:val="0"/>
      <w:divBdr>
        <w:top w:val="none" w:sz="0" w:space="0" w:color="auto"/>
        <w:left w:val="none" w:sz="0" w:space="0" w:color="auto"/>
        <w:bottom w:val="none" w:sz="0" w:space="0" w:color="auto"/>
        <w:right w:val="none" w:sz="0" w:space="0" w:color="auto"/>
      </w:divBdr>
    </w:div>
    <w:div w:id="1498227771">
      <w:bodyDiv w:val="1"/>
      <w:marLeft w:val="0"/>
      <w:marRight w:val="0"/>
      <w:marTop w:val="0"/>
      <w:marBottom w:val="0"/>
      <w:divBdr>
        <w:top w:val="none" w:sz="0" w:space="0" w:color="auto"/>
        <w:left w:val="none" w:sz="0" w:space="0" w:color="auto"/>
        <w:bottom w:val="none" w:sz="0" w:space="0" w:color="auto"/>
        <w:right w:val="none" w:sz="0" w:space="0" w:color="auto"/>
      </w:divBdr>
    </w:div>
    <w:div w:id="1499152296">
      <w:bodyDiv w:val="1"/>
      <w:marLeft w:val="0"/>
      <w:marRight w:val="0"/>
      <w:marTop w:val="0"/>
      <w:marBottom w:val="0"/>
      <w:divBdr>
        <w:top w:val="none" w:sz="0" w:space="0" w:color="auto"/>
        <w:left w:val="none" w:sz="0" w:space="0" w:color="auto"/>
        <w:bottom w:val="none" w:sz="0" w:space="0" w:color="auto"/>
        <w:right w:val="none" w:sz="0" w:space="0" w:color="auto"/>
      </w:divBdr>
    </w:div>
    <w:div w:id="1503199433">
      <w:bodyDiv w:val="1"/>
      <w:marLeft w:val="0"/>
      <w:marRight w:val="0"/>
      <w:marTop w:val="0"/>
      <w:marBottom w:val="0"/>
      <w:divBdr>
        <w:top w:val="none" w:sz="0" w:space="0" w:color="auto"/>
        <w:left w:val="none" w:sz="0" w:space="0" w:color="auto"/>
        <w:bottom w:val="none" w:sz="0" w:space="0" w:color="auto"/>
        <w:right w:val="none" w:sz="0" w:space="0" w:color="auto"/>
      </w:divBdr>
    </w:div>
    <w:div w:id="1504078921">
      <w:bodyDiv w:val="1"/>
      <w:marLeft w:val="0"/>
      <w:marRight w:val="0"/>
      <w:marTop w:val="0"/>
      <w:marBottom w:val="0"/>
      <w:divBdr>
        <w:top w:val="none" w:sz="0" w:space="0" w:color="auto"/>
        <w:left w:val="none" w:sz="0" w:space="0" w:color="auto"/>
        <w:bottom w:val="none" w:sz="0" w:space="0" w:color="auto"/>
        <w:right w:val="none" w:sz="0" w:space="0" w:color="auto"/>
      </w:divBdr>
    </w:div>
    <w:div w:id="1504276067">
      <w:bodyDiv w:val="1"/>
      <w:marLeft w:val="0"/>
      <w:marRight w:val="0"/>
      <w:marTop w:val="0"/>
      <w:marBottom w:val="0"/>
      <w:divBdr>
        <w:top w:val="none" w:sz="0" w:space="0" w:color="auto"/>
        <w:left w:val="none" w:sz="0" w:space="0" w:color="auto"/>
        <w:bottom w:val="none" w:sz="0" w:space="0" w:color="auto"/>
        <w:right w:val="none" w:sz="0" w:space="0" w:color="auto"/>
      </w:divBdr>
    </w:div>
    <w:div w:id="1504470199">
      <w:bodyDiv w:val="1"/>
      <w:marLeft w:val="0"/>
      <w:marRight w:val="0"/>
      <w:marTop w:val="0"/>
      <w:marBottom w:val="0"/>
      <w:divBdr>
        <w:top w:val="none" w:sz="0" w:space="0" w:color="auto"/>
        <w:left w:val="none" w:sz="0" w:space="0" w:color="auto"/>
        <w:bottom w:val="none" w:sz="0" w:space="0" w:color="auto"/>
        <w:right w:val="none" w:sz="0" w:space="0" w:color="auto"/>
      </w:divBdr>
    </w:div>
    <w:div w:id="1505626310">
      <w:bodyDiv w:val="1"/>
      <w:marLeft w:val="0"/>
      <w:marRight w:val="0"/>
      <w:marTop w:val="0"/>
      <w:marBottom w:val="0"/>
      <w:divBdr>
        <w:top w:val="none" w:sz="0" w:space="0" w:color="auto"/>
        <w:left w:val="none" w:sz="0" w:space="0" w:color="auto"/>
        <w:bottom w:val="none" w:sz="0" w:space="0" w:color="auto"/>
        <w:right w:val="none" w:sz="0" w:space="0" w:color="auto"/>
      </w:divBdr>
    </w:div>
    <w:div w:id="1509711817">
      <w:bodyDiv w:val="1"/>
      <w:marLeft w:val="0"/>
      <w:marRight w:val="0"/>
      <w:marTop w:val="0"/>
      <w:marBottom w:val="0"/>
      <w:divBdr>
        <w:top w:val="none" w:sz="0" w:space="0" w:color="auto"/>
        <w:left w:val="none" w:sz="0" w:space="0" w:color="auto"/>
        <w:bottom w:val="none" w:sz="0" w:space="0" w:color="auto"/>
        <w:right w:val="none" w:sz="0" w:space="0" w:color="auto"/>
      </w:divBdr>
    </w:div>
    <w:div w:id="1511334819">
      <w:bodyDiv w:val="1"/>
      <w:marLeft w:val="0"/>
      <w:marRight w:val="0"/>
      <w:marTop w:val="0"/>
      <w:marBottom w:val="0"/>
      <w:divBdr>
        <w:top w:val="none" w:sz="0" w:space="0" w:color="auto"/>
        <w:left w:val="none" w:sz="0" w:space="0" w:color="auto"/>
        <w:bottom w:val="none" w:sz="0" w:space="0" w:color="auto"/>
        <w:right w:val="none" w:sz="0" w:space="0" w:color="auto"/>
      </w:divBdr>
    </w:div>
    <w:div w:id="1512177858">
      <w:bodyDiv w:val="1"/>
      <w:marLeft w:val="0"/>
      <w:marRight w:val="0"/>
      <w:marTop w:val="0"/>
      <w:marBottom w:val="0"/>
      <w:divBdr>
        <w:top w:val="none" w:sz="0" w:space="0" w:color="auto"/>
        <w:left w:val="none" w:sz="0" w:space="0" w:color="auto"/>
        <w:bottom w:val="none" w:sz="0" w:space="0" w:color="auto"/>
        <w:right w:val="none" w:sz="0" w:space="0" w:color="auto"/>
      </w:divBdr>
    </w:div>
    <w:div w:id="1514757383">
      <w:bodyDiv w:val="1"/>
      <w:marLeft w:val="0"/>
      <w:marRight w:val="0"/>
      <w:marTop w:val="0"/>
      <w:marBottom w:val="0"/>
      <w:divBdr>
        <w:top w:val="none" w:sz="0" w:space="0" w:color="auto"/>
        <w:left w:val="none" w:sz="0" w:space="0" w:color="auto"/>
        <w:bottom w:val="none" w:sz="0" w:space="0" w:color="auto"/>
        <w:right w:val="none" w:sz="0" w:space="0" w:color="auto"/>
      </w:divBdr>
    </w:div>
    <w:div w:id="1517500874">
      <w:bodyDiv w:val="1"/>
      <w:marLeft w:val="0"/>
      <w:marRight w:val="0"/>
      <w:marTop w:val="0"/>
      <w:marBottom w:val="0"/>
      <w:divBdr>
        <w:top w:val="none" w:sz="0" w:space="0" w:color="auto"/>
        <w:left w:val="none" w:sz="0" w:space="0" w:color="auto"/>
        <w:bottom w:val="none" w:sz="0" w:space="0" w:color="auto"/>
        <w:right w:val="none" w:sz="0" w:space="0" w:color="auto"/>
      </w:divBdr>
    </w:div>
    <w:div w:id="1519462434">
      <w:bodyDiv w:val="1"/>
      <w:marLeft w:val="0"/>
      <w:marRight w:val="0"/>
      <w:marTop w:val="0"/>
      <w:marBottom w:val="0"/>
      <w:divBdr>
        <w:top w:val="none" w:sz="0" w:space="0" w:color="auto"/>
        <w:left w:val="none" w:sz="0" w:space="0" w:color="auto"/>
        <w:bottom w:val="none" w:sz="0" w:space="0" w:color="auto"/>
        <w:right w:val="none" w:sz="0" w:space="0" w:color="auto"/>
      </w:divBdr>
    </w:div>
    <w:div w:id="1519543919">
      <w:bodyDiv w:val="1"/>
      <w:marLeft w:val="0"/>
      <w:marRight w:val="0"/>
      <w:marTop w:val="0"/>
      <w:marBottom w:val="0"/>
      <w:divBdr>
        <w:top w:val="none" w:sz="0" w:space="0" w:color="auto"/>
        <w:left w:val="none" w:sz="0" w:space="0" w:color="auto"/>
        <w:bottom w:val="none" w:sz="0" w:space="0" w:color="auto"/>
        <w:right w:val="none" w:sz="0" w:space="0" w:color="auto"/>
      </w:divBdr>
    </w:div>
    <w:div w:id="1529181229">
      <w:bodyDiv w:val="1"/>
      <w:marLeft w:val="0"/>
      <w:marRight w:val="0"/>
      <w:marTop w:val="0"/>
      <w:marBottom w:val="0"/>
      <w:divBdr>
        <w:top w:val="none" w:sz="0" w:space="0" w:color="auto"/>
        <w:left w:val="none" w:sz="0" w:space="0" w:color="auto"/>
        <w:bottom w:val="none" w:sz="0" w:space="0" w:color="auto"/>
        <w:right w:val="none" w:sz="0" w:space="0" w:color="auto"/>
      </w:divBdr>
    </w:div>
    <w:div w:id="1530417148">
      <w:bodyDiv w:val="1"/>
      <w:marLeft w:val="0"/>
      <w:marRight w:val="0"/>
      <w:marTop w:val="0"/>
      <w:marBottom w:val="0"/>
      <w:divBdr>
        <w:top w:val="none" w:sz="0" w:space="0" w:color="auto"/>
        <w:left w:val="none" w:sz="0" w:space="0" w:color="auto"/>
        <w:bottom w:val="none" w:sz="0" w:space="0" w:color="auto"/>
        <w:right w:val="none" w:sz="0" w:space="0" w:color="auto"/>
      </w:divBdr>
    </w:div>
    <w:div w:id="1530756623">
      <w:bodyDiv w:val="1"/>
      <w:marLeft w:val="0"/>
      <w:marRight w:val="0"/>
      <w:marTop w:val="0"/>
      <w:marBottom w:val="0"/>
      <w:divBdr>
        <w:top w:val="none" w:sz="0" w:space="0" w:color="auto"/>
        <w:left w:val="none" w:sz="0" w:space="0" w:color="auto"/>
        <w:bottom w:val="none" w:sz="0" w:space="0" w:color="auto"/>
        <w:right w:val="none" w:sz="0" w:space="0" w:color="auto"/>
      </w:divBdr>
    </w:div>
    <w:div w:id="1533302050">
      <w:bodyDiv w:val="1"/>
      <w:marLeft w:val="0"/>
      <w:marRight w:val="0"/>
      <w:marTop w:val="0"/>
      <w:marBottom w:val="0"/>
      <w:divBdr>
        <w:top w:val="none" w:sz="0" w:space="0" w:color="auto"/>
        <w:left w:val="none" w:sz="0" w:space="0" w:color="auto"/>
        <w:bottom w:val="none" w:sz="0" w:space="0" w:color="auto"/>
        <w:right w:val="none" w:sz="0" w:space="0" w:color="auto"/>
      </w:divBdr>
    </w:div>
    <w:div w:id="1533614196">
      <w:bodyDiv w:val="1"/>
      <w:marLeft w:val="0"/>
      <w:marRight w:val="0"/>
      <w:marTop w:val="0"/>
      <w:marBottom w:val="0"/>
      <w:divBdr>
        <w:top w:val="none" w:sz="0" w:space="0" w:color="auto"/>
        <w:left w:val="none" w:sz="0" w:space="0" w:color="auto"/>
        <w:bottom w:val="none" w:sz="0" w:space="0" w:color="auto"/>
        <w:right w:val="none" w:sz="0" w:space="0" w:color="auto"/>
      </w:divBdr>
    </w:div>
    <w:div w:id="1534810492">
      <w:bodyDiv w:val="1"/>
      <w:marLeft w:val="0"/>
      <w:marRight w:val="0"/>
      <w:marTop w:val="0"/>
      <w:marBottom w:val="0"/>
      <w:divBdr>
        <w:top w:val="none" w:sz="0" w:space="0" w:color="auto"/>
        <w:left w:val="none" w:sz="0" w:space="0" w:color="auto"/>
        <w:bottom w:val="none" w:sz="0" w:space="0" w:color="auto"/>
        <w:right w:val="none" w:sz="0" w:space="0" w:color="auto"/>
      </w:divBdr>
    </w:div>
    <w:div w:id="1539706708">
      <w:bodyDiv w:val="1"/>
      <w:marLeft w:val="0"/>
      <w:marRight w:val="0"/>
      <w:marTop w:val="0"/>
      <w:marBottom w:val="0"/>
      <w:divBdr>
        <w:top w:val="none" w:sz="0" w:space="0" w:color="auto"/>
        <w:left w:val="none" w:sz="0" w:space="0" w:color="auto"/>
        <w:bottom w:val="none" w:sz="0" w:space="0" w:color="auto"/>
        <w:right w:val="none" w:sz="0" w:space="0" w:color="auto"/>
      </w:divBdr>
    </w:div>
    <w:div w:id="1542865523">
      <w:bodyDiv w:val="1"/>
      <w:marLeft w:val="0"/>
      <w:marRight w:val="0"/>
      <w:marTop w:val="0"/>
      <w:marBottom w:val="0"/>
      <w:divBdr>
        <w:top w:val="none" w:sz="0" w:space="0" w:color="auto"/>
        <w:left w:val="none" w:sz="0" w:space="0" w:color="auto"/>
        <w:bottom w:val="none" w:sz="0" w:space="0" w:color="auto"/>
        <w:right w:val="none" w:sz="0" w:space="0" w:color="auto"/>
      </w:divBdr>
    </w:div>
    <w:div w:id="1545026257">
      <w:bodyDiv w:val="1"/>
      <w:marLeft w:val="0"/>
      <w:marRight w:val="0"/>
      <w:marTop w:val="0"/>
      <w:marBottom w:val="0"/>
      <w:divBdr>
        <w:top w:val="none" w:sz="0" w:space="0" w:color="auto"/>
        <w:left w:val="none" w:sz="0" w:space="0" w:color="auto"/>
        <w:bottom w:val="none" w:sz="0" w:space="0" w:color="auto"/>
        <w:right w:val="none" w:sz="0" w:space="0" w:color="auto"/>
      </w:divBdr>
    </w:div>
    <w:div w:id="1545368963">
      <w:bodyDiv w:val="1"/>
      <w:marLeft w:val="0"/>
      <w:marRight w:val="0"/>
      <w:marTop w:val="0"/>
      <w:marBottom w:val="0"/>
      <w:divBdr>
        <w:top w:val="none" w:sz="0" w:space="0" w:color="auto"/>
        <w:left w:val="none" w:sz="0" w:space="0" w:color="auto"/>
        <w:bottom w:val="none" w:sz="0" w:space="0" w:color="auto"/>
        <w:right w:val="none" w:sz="0" w:space="0" w:color="auto"/>
      </w:divBdr>
    </w:div>
    <w:div w:id="1545602618">
      <w:bodyDiv w:val="1"/>
      <w:marLeft w:val="0"/>
      <w:marRight w:val="0"/>
      <w:marTop w:val="0"/>
      <w:marBottom w:val="0"/>
      <w:divBdr>
        <w:top w:val="none" w:sz="0" w:space="0" w:color="auto"/>
        <w:left w:val="none" w:sz="0" w:space="0" w:color="auto"/>
        <w:bottom w:val="none" w:sz="0" w:space="0" w:color="auto"/>
        <w:right w:val="none" w:sz="0" w:space="0" w:color="auto"/>
      </w:divBdr>
    </w:div>
    <w:div w:id="1549099875">
      <w:bodyDiv w:val="1"/>
      <w:marLeft w:val="0"/>
      <w:marRight w:val="0"/>
      <w:marTop w:val="0"/>
      <w:marBottom w:val="0"/>
      <w:divBdr>
        <w:top w:val="none" w:sz="0" w:space="0" w:color="auto"/>
        <w:left w:val="none" w:sz="0" w:space="0" w:color="auto"/>
        <w:bottom w:val="none" w:sz="0" w:space="0" w:color="auto"/>
        <w:right w:val="none" w:sz="0" w:space="0" w:color="auto"/>
      </w:divBdr>
    </w:div>
    <w:div w:id="1553929416">
      <w:bodyDiv w:val="1"/>
      <w:marLeft w:val="0"/>
      <w:marRight w:val="0"/>
      <w:marTop w:val="0"/>
      <w:marBottom w:val="0"/>
      <w:divBdr>
        <w:top w:val="none" w:sz="0" w:space="0" w:color="auto"/>
        <w:left w:val="none" w:sz="0" w:space="0" w:color="auto"/>
        <w:bottom w:val="none" w:sz="0" w:space="0" w:color="auto"/>
        <w:right w:val="none" w:sz="0" w:space="0" w:color="auto"/>
      </w:divBdr>
    </w:div>
    <w:div w:id="1560244698">
      <w:bodyDiv w:val="1"/>
      <w:marLeft w:val="0"/>
      <w:marRight w:val="0"/>
      <w:marTop w:val="0"/>
      <w:marBottom w:val="0"/>
      <w:divBdr>
        <w:top w:val="none" w:sz="0" w:space="0" w:color="auto"/>
        <w:left w:val="none" w:sz="0" w:space="0" w:color="auto"/>
        <w:bottom w:val="none" w:sz="0" w:space="0" w:color="auto"/>
        <w:right w:val="none" w:sz="0" w:space="0" w:color="auto"/>
      </w:divBdr>
    </w:div>
    <w:div w:id="1561209847">
      <w:bodyDiv w:val="1"/>
      <w:marLeft w:val="0"/>
      <w:marRight w:val="0"/>
      <w:marTop w:val="0"/>
      <w:marBottom w:val="0"/>
      <w:divBdr>
        <w:top w:val="none" w:sz="0" w:space="0" w:color="auto"/>
        <w:left w:val="none" w:sz="0" w:space="0" w:color="auto"/>
        <w:bottom w:val="none" w:sz="0" w:space="0" w:color="auto"/>
        <w:right w:val="none" w:sz="0" w:space="0" w:color="auto"/>
      </w:divBdr>
    </w:div>
    <w:div w:id="1561402602">
      <w:bodyDiv w:val="1"/>
      <w:marLeft w:val="0"/>
      <w:marRight w:val="0"/>
      <w:marTop w:val="0"/>
      <w:marBottom w:val="0"/>
      <w:divBdr>
        <w:top w:val="none" w:sz="0" w:space="0" w:color="auto"/>
        <w:left w:val="none" w:sz="0" w:space="0" w:color="auto"/>
        <w:bottom w:val="none" w:sz="0" w:space="0" w:color="auto"/>
        <w:right w:val="none" w:sz="0" w:space="0" w:color="auto"/>
      </w:divBdr>
    </w:div>
    <w:div w:id="1562593506">
      <w:bodyDiv w:val="1"/>
      <w:marLeft w:val="0"/>
      <w:marRight w:val="0"/>
      <w:marTop w:val="0"/>
      <w:marBottom w:val="0"/>
      <w:divBdr>
        <w:top w:val="none" w:sz="0" w:space="0" w:color="auto"/>
        <w:left w:val="none" w:sz="0" w:space="0" w:color="auto"/>
        <w:bottom w:val="none" w:sz="0" w:space="0" w:color="auto"/>
        <w:right w:val="none" w:sz="0" w:space="0" w:color="auto"/>
      </w:divBdr>
    </w:div>
    <w:div w:id="1562904431">
      <w:bodyDiv w:val="1"/>
      <w:marLeft w:val="0"/>
      <w:marRight w:val="0"/>
      <w:marTop w:val="0"/>
      <w:marBottom w:val="0"/>
      <w:divBdr>
        <w:top w:val="none" w:sz="0" w:space="0" w:color="auto"/>
        <w:left w:val="none" w:sz="0" w:space="0" w:color="auto"/>
        <w:bottom w:val="none" w:sz="0" w:space="0" w:color="auto"/>
        <w:right w:val="none" w:sz="0" w:space="0" w:color="auto"/>
      </w:divBdr>
    </w:div>
    <w:div w:id="1563560482">
      <w:bodyDiv w:val="1"/>
      <w:marLeft w:val="0"/>
      <w:marRight w:val="0"/>
      <w:marTop w:val="0"/>
      <w:marBottom w:val="0"/>
      <w:divBdr>
        <w:top w:val="none" w:sz="0" w:space="0" w:color="auto"/>
        <w:left w:val="none" w:sz="0" w:space="0" w:color="auto"/>
        <w:bottom w:val="none" w:sz="0" w:space="0" w:color="auto"/>
        <w:right w:val="none" w:sz="0" w:space="0" w:color="auto"/>
      </w:divBdr>
    </w:div>
    <w:div w:id="1566259072">
      <w:bodyDiv w:val="1"/>
      <w:marLeft w:val="0"/>
      <w:marRight w:val="0"/>
      <w:marTop w:val="0"/>
      <w:marBottom w:val="0"/>
      <w:divBdr>
        <w:top w:val="none" w:sz="0" w:space="0" w:color="auto"/>
        <w:left w:val="none" w:sz="0" w:space="0" w:color="auto"/>
        <w:bottom w:val="none" w:sz="0" w:space="0" w:color="auto"/>
        <w:right w:val="none" w:sz="0" w:space="0" w:color="auto"/>
      </w:divBdr>
    </w:div>
    <w:div w:id="1567446924">
      <w:bodyDiv w:val="1"/>
      <w:marLeft w:val="0"/>
      <w:marRight w:val="0"/>
      <w:marTop w:val="0"/>
      <w:marBottom w:val="0"/>
      <w:divBdr>
        <w:top w:val="none" w:sz="0" w:space="0" w:color="auto"/>
        <w:left w:val="none" w:sz="0" w:space="0" w:color="auto"/>
        <w:bottom w:val="none" w:sz="0" w:space="0" w:color="auto"/>
        <w:right w:val="none" w:sz="0" w:space="0" w:color="auto"/>
      </w:divBdr>
    </w:div>
    <w:div w:id="1570846843">
      <w:bodyDiv w:val="1"/>
      <w:marLeft w:val="0"/>
      <w:marRight w:val="0"/>
      <w:marTop w:val="0"/>
      <w:marBottom w:val="0"/>
      <w:divBdr>
        <w:top w:val="none" w:sz="0" w:space="0" w:color="auto"/>
        <w:left w:val="none" w:sz="0" w:space="0" w:color="auto"/>
        <w:bottom w:val="none" w:sz="0" w:space="0" w:color="auto"/>
        <w:right w:val="none" w:sz="0" w:space="0" w:color="auto"/>
      </w:divBdr>
    </w:div>
    <w:div w:id="1573660794">
      <w:bodyDiv w:val="1"/>
      <w:marLeft w:val="0"/>
      <w:marRight w:val="0"/>
      <w:marTop w:val="0"/>
      <w:marBottom w:val="0"/>
      <w:divBdr>
        <w:top w:val="none" w:sz="0" w:space="0" w:color="auto"/>
        <w:left w:val="none" w:sz="0" w:space="0" w:color="auto"/>
        <w:bottom w:val="none" w:sz="0" w:space="0" w:color="auto"/>
        <w:right w:val="none" w:sz="0" w:space="0" w:color="auto"/>
      </w:divBdr>
    </w:div>
    <w:div w:id="1577283999">
      <w:bodyDiv w:val="1"/>
      <w:marLeft w:val="0"/>
      <w:marRight w:val="0"/>
      <w:marTop w:val="0"/>
      <w:marBottom w:val="0"/>
      <w:divBdr>
        <w:top w:val="none" w:sz="0" w:space="0" w:color="auto"/>
        <w:left w:val="none" w:sz="0" w:space="0" w:color="auto"/>
        <w:bottom w:val="none" w:sz="0" w:space="0" w:color="auto"/>
        <w:right w:val="none" w:sz="0" w:space="0" w:color="auto"/>
      </w:divBdr>
    </w:div>
    <w:div w:id="1579709718">
      <w:bodyDiv w:val="1"/>
      <w:marLeft w:val="0"/>
      <w:marRight w:val="0"/>
      <w:marTop w:val="0"/>
      <w:marBottom w:val="0"/>
      <w:divBdr>
        <w:top w:val="none" w:sz="0" w:space="0" w:color="auto"/>
        <w:left w:val="none" w:sz="0" w:space="0" w:color="auto"/>
        <w:bottom w:val="none" w:sz="0" w:space="0" w:color="auto"/>
        <w:right w:val="none" w:sz="0" w:space="0" w:color="auto"/>
      </w:divBdr>
    </w:div>
    <w:div w:id="1585988398">
      <w:bodyDiv w:val="1"/>
      <w:marLeft w:val="0"/>
      <w:marRight w:val="0"/>
      <w:marTop w:val="0"/>
      <w:marBottom w:val="0"/>
      <w:divBdr>
        <w:top w:val="none" w:sz="0" w:space="0" w:color="auto"/>
        <w:left w:val="none" w:sz="0" w:space="0" w:color="auto"/>
        <w:bottom w:val="none" w:sz="0" w:space="0" w:color="auto"/>
        <w:right w:val="none" w:sz="0" w:space="0" w:color="auto"/>
      </w:divBdr>
    </w:div>
    <w:div w:id="1588228621">
      <w:bodyDiv w:val="1"/>
      <w:marLeft w:val="0"/>
      <w:marRight w:val="0"/>
      <w:marTop w:val="0"/>
      <w:marBottom w:val="0"/>
      <w:divBdr>
        <w:top w:val="none" w:sz="0" w:space="0" w:color="auto"/>
        <w:left w:val="none" w:sz="0" w:space="0" w:color="auto"/>
        <w:bottom w:val="none" w:sz="0" w:space="0" w:color="auto"/>
        <w:right w:val="none" w:sz="0" w:space="0" w:color="auto"/>
      </w:divBdr>
    </w:div>
    <w:div w:id="1588729156">
      <w:bodyDiv w:val="1"/>
      <w:marLeft w:val="0"/>
      <w:marRight w:val="0"/>
      <w:marTop w:val="0"/>
      <w:marBottom w:val="0"/>
      <w:divBdr>
        <w:top w:val="none" w:sz="0" w:space="0" w:color="auto"/>
        <w:left w:val="none" w:sz="0" w:space="0" w:color="auto"/>
        <w:bottom w:val="none" w:sz="0" w:space="0" w:color="auto"/>
        <w:right w:val="none" w:sz="0" w:space="0" w:color="auto"/>
      </w:divBdr>
    </w:div>
    <w:div w:id="1589388719">
      <w:bodyDiv w:val="1"/>
      <w:marLeft w:val="0"/>
      <w:marRight w:val="0"/>
      <w:marTop w:val="0"/>
      <w:marBottom w:val="0"/>
      <w:divBdr>
        <w:top w:val="none" w:sz="0" w:space="0" w:color="auto"/>
        <w:left w:val="none" w:sz="0" w:space="0" w:color="auto"/>
        <w:bottom w:val="none" w:sz="0" w:space="0" w:color="auto"/>
        <w:right w:val="none" w:sz="0" w:space="0" w:color="auto"/>
      </w:divBdr>
    </w:div>
    <w:div w:id="1590624893">
      <w:bodyDiv w:val="1"/>
      <w:marLeft w:val="0"/>
      <w:marRight w:val="0"/>
      <w:marTop w:val="0"/>
      <w:marBottom w:val="0"/>
      <w:divBdr>
        <w:top w:val="none" w:sz="0" w:space="0" w:color="auto"/>
        <w:left w:val="none" w:sz="0" w:space="0" w:color="auto"/>
        <w:bottom w:val="none" w:sz="0" w:space="0" w:color="auto"/>
        <w:right w:val="none" w:sz="0" w:space="0" w:color="auto"/>
      </w:divBdr>
    </w:div>
    <w:div w:id="1593080752">
      <w:bodyDiv w:val="1"/>
      <w:marLeft w:val="0"/>
      <w:marRight w:val="0"/>
      <w:marTop w:val="0"/>
      <w:marBottom w:val="0"/>
      <w:divBdr>
        <w:top w:val="none" w:sz="0" w:space="0" w:color="auto"/>
        <w:left w:val="none" w:sz="0" w:space="0" w:color="auto"/>
        <w:bottom w:val="none" w:sz="0" w:space="0" w:color="auto"/>
        <w:right w:val="none" w:sz="0" w:space="0" w:color="auto"/>
      </w:divBdr>
    </w:div>
    <w:div w:id="1594047590">
      <w:bodyDiv w:val="1"/>
      <w:marLeft w:val="0"/>
      <w:marRight w:val="0"/>
      <w:marTop w:val="0"/>
      <w:marBottom w:val="0"/>
      <w:divBdr>
        <w:top w:val="none" w:sz="0" w:space="0" w:color="auto"/>
        <w:left w:val="none" w:sz="0" w:space="0" w:color="auto"/>
        <w:bottom w:val="none" w:sz="0" w:space="0" w:color="auto"/>
        <w:right w:val="none" w:sz="0" w:space="0" w:color="auto"/>
      </w:divBdr>
    </w:div>
    <w:div w:id="1596278900">
      <w:bodyDiv w:val="1"/>
      <w:marLeft w:val="0"/>
      <w:marRight w:val="0"/>
      <w:marTop w:val="0"/>
      <w:marBottom w:val="0"/>
      <w:divBdr>
        <w:top w:val="none" w:sz="0" w:space="0" w:color="auto"/>
        <w:left w:val="none" w:sz="0" w:space="0" w:color="auto"/>
        <w:bottom w:val="none" w:sz="0" w:space="0" w:color="auto"/>
        <w:right w:val="none" w:sz="0" w:space="0" w:color="auto"/>
      </w:divBdr>
    </w:div>
    <w:div w:id="1600067439">
      <w:bodyDiv w:val="1"/>
      <w:marLeft w:val="0"/>
      <w:marRight w:val="0"/>
      <w:marTop w:val="0"/>
      <w:marBottom w:val="0"/>
      <w:divBdr>
        <w:top w:val="none" w:sz="0" w:space="0" w:color="auto"/>
        <w:left w:val="none" w:sz="0" w:space="0" w:color="auto"/>
        <w:bottom w:val="none" w:sz="0" w:space="0" w:color="auto"/>
        <w:right w:val="none" w:sz="0" w:space="0" w:color="auto"/>
      </w:divBdr>
    </w:div>
    <w:div w:id="1606689181">
      <w:bodyDiv w:val="1"/>
      <w:marLeft w:val="0"/>
      <w:marRight w:val="0"/>
      <w:marTop w:val="0"/>
      <w:marBottom w:val="0"/>
      <w:divBdr>
        <w:top w:val="none" w:sz="0" w:space="0" w:color="auto"/>
        <w:left w:val="none" w:sz="0" w:space="0" w:color="auto"/>
        <w:bottom w:val="none" w:sz="0" w:space="0" w:color="auto"/>
        <w:right w:val="none" w:sz="0" w:space="0" w:color="auto"/>
      </w:divBdr>
    </w:div>
    <w:div w:id="1607423297">
      <w:bodyDiv w:val="1"/>
      <w:marLeft w:val="0"/>
      <w:marRight w:val="0"/>
      <w:marTop w:val="0"/>
      <w:marBottom w:val="0"/>
      <w:divBdr>
        <w:top w:val="none" w:sz="0" w:space="0" w:color="auto"/>
        <w:left w:val="none" w:sz="0" w:space="0" w:color="auto"/>
        <w:bottom w:val="none" w:sz="0" w:space="0" w:color="auto"/>
        <w:right w:val="none" w:sz="0" w:space="0" w:color="auto"/>
      </w:divBdr>
    </w:div>
    <w:div w:id="1608582437">
      <w:bodyDiv w:val="1"/>
      <w:marLeft w:val="0"/>
      <w:marRight w:val="0"/>
      <w:marTop w:val="0"/>
      <w:marBottom w:val="0"/>
      <w:divBdr>
        <w:top w:val="none" w:sz="0" w:space="0" w:color="auto"/>
        <w:left w:val="none" w:sz="0" w:space="0" w:color="auto"/>
        <w:bottom w:val="none" w:sz="0" w:space="0" w:color="auto"/>
        <w:right w:val="none" w:sz="0" w:space="0" w:color="auto"/>
      </w:divBdr>
    </w:div>
    <w:div w:id="1615598544">
      <w:bodyDiv w:val="1"/>
      <w:marLeft w:val="0"/>
      <w:marRight w:val="0"/>
      <w:marTop w:val="0"/>
      <w:marBottom w:val="0"/>
      <w:divBdr>
        <w:top w:val="none" w:sz="0" w:space="0" w:color="auto"/>
        <w:left w:val="none" w:sz="0" w:space="0" w:color="auto"/>
        <w:bottom w:val="none" w:sz="0" w:space="0" w:color="auto"/>
        <w:right w:val="none" w:sz="0" w:space="0" w:color="auto"/>
      </w:divBdr>
    </w:div>
    <w:div w:id="1616404205">
      <w:bodyDiv w:val="1"/>
      <w:marLeft w:val="0"/>
      <w:marRight w:val="0"/>
      <w:marTop w:val="0"/>
      <w:marBottom w:val="0"/>
      <w:divBdr>
        <w:top w:val="none" w:sz="0" w:space="0" w:color="auto"/>
        <w:left w:val="none" w:sz="0" w:space="0" w:color="auto"/>
        <w:bottom w:val="none" w:sz="0" w:space="0" w:color="auto"/>
        <w:right w:val="none" w:sz="0" w:space="0" w:color="auto"/>
      </w:divBdr>
    </w:div>
    <w:div w:id="1616861834">
      <w:bodyDiv w:val="1"/>
      <w:marLeft w:val="0"/>
      <w:marRight w:val="0"/>
      <w:marTop w:val="0"/>
      <w:marBottom w:val="0"/>
      <w:divBdr>
        <w:top w:val="none" w:sz="0" w:space="0" w:color="auto"/>
        <w:left w:val="none" w:sz="0" w:space="0" w:color="auto"/>
        <w:bottom w:val="none" w:sz="0" w:space="0" w:color="auto"/>
        <w:right w:val="none" w:sz="0" w:space="0" w:color="auto"/>
      </w:divBdr>
    </w:div>
    <w:div w:id="1617371048">
      <w:bodyDiv w:val="1"/>
      <w:marLeft w:val="0"/>
      <w:marRight w:val="0"/>
      <w:marTop w:val="0"/>
      <w:marBottom w:val="0"/>
      <w:divBdr>
        <w:top w:val="none" w:sz="0" w:space="0" w:color="auto"/>
        <w:left w:val="none" w:sz="0" w:space="0" w:color="auto"/>
        <w:bottom w:val="none" w:sz="0" w:space="0" w:color="auto"/>
        <w:right w:val="none" w:sz="0" w:space="0" w:color="auto"/>
      </w:divBdr>
    </w:div>
    <w:div w:id="1621842102">
      <w:bodyDiv w:val="1"/>
      <w:marLeft w:val="0"/>
      <w:marRight w:val="0"/>
      <w:marTop w:val="0"/>
      <w:marBottom w:val="0"/>
      <w:divBdr>
        <w:top w:val="none" w:sz="0" w:space="0" w:color="auto"/>
        <w:left w:val="none" w:sz="0" w:space="0" w:color="auto"/>
        <w:bottom w:val="none" w:sz="0" w:space="0" w:color="auto"/>
        <w:right w:val="none" w:sz="0" w:space="0" w:color="auto"/>
      </w:divBdr>
    </w:div>
    <w:div w:id="1621915167">
      <w:bodyDiv w:val="1"/>
      <w:marLeft w:val="0"/>
      <w:marRight w:val="0"/>
      <w:marTop w:val="0"/>
      <w:marBottom w:val="0"/>
      <w:divBdr>
        <w:top w:val="none" w:sz="0" w:space="0" w:color="auto"/>
        <w:left w:val="none" w:sz="0" w:space="0" w:color="auto"/>
        <w:bottom w:val="none" w:sz="0" w:space="0" w:color="auto"/>
        <w:right w:val="none" w:sz="0" w:space="0" w:color="auto"/>
      </w:divBdr>
    </w:div>
    <w:div w:id="1623882941">
      <w:bodyDiv w:val="1"/>
      <w:marLeft w:val="0"/>
      <w:marRight w:val="0"/>
      <w:marTop w:val="0"/>
      <w:marBottom w:val="0"/>
      <w:divBdr>
        <w:top w:val="none" w:sz="0" w:space="0" w:color="auto"/>
        <w:left w:val="none" w:sz="0" w:space="0" w:color="auto"/>
        <w:bottom w:val="none" w:sz="0" w:space="0" w:color="auto"/>
        <w:right w:val="none" w:sz="0" w:space="0" w:color="auto"/>
      </w:divBdr>
    </w:div>
    <w:div w:id="1624116672">
      <w:bodyDiv w:val="1"/>
      <w:marLeft w:val="0"/>
      <w:marRight w:val="0"/>
      <w:marTop w:val="0"/>
      <w:marBottom w:val="0"/>
      <w:divBdr>
        <w:top w:val="none" w:sz="0" w:space="0" w:color="auto"/>
        <w:left w:val="none" w:sz="0" w:space="0" w:color="auto"/>
        <w:bottom w:val="none" w:sz="0" w:space="0" w:color="auto"/>
        <w:right w:val="none" w:sz="0" w:space="0" w:color="auto"/>
      </w:divBdr>
    </w:div>
    <w:div w:id="1625501478">
      <w:bodyDiv w:val="1"/>
      <w:marLeft w:val="0"/>
      <w:marRight w:val="0"/>
      <w:marTop w:val="0"/>
      <w:marBottom w:val="0"/>
      <w:divBdr>
        <w:top w:val="none" w:sz="0" w:space="0" w:color="auto"/>
        <w:left w:val="none" w:sz="0" w:space="0" w:color="auto"/>
        <w:bottom w:val="none" w:sz="0" w:space="0" w:color="auto"/>
        <w:right w:val="none" w:sz="0" w:space="0" w:color="auto"/>
      </w:divBdr>
    </w:div>
    <w:div w:id="1630669738">
      <w:bodyDiv w:val="1"/>
      <w:marLeft w:val="0"/>
      <w:marRight w:val="0"/>
      <w:marTop w:val="0"/>
      <w:marBottom w:val="0"/>
      <w:divBdr>
        <w:top w:val="none" w:sz="0" w:space="0" w:color="auto"/>
        <w:left w:val="none" w:sz="0" w:space="0" w:color="auto"/>
        <w:bottom w:val="none" w:sz="0" w:space="0" w:color="auto"/>
        <w:right w:val="none" w:sz="0" w:space="0" w:color="auto"/>
      </w:divBdr>
    </w:div>
    <w:div w:id="1630746413">
      <w:bodyDiv w:val="1"/>
      <w:marLeft w:val="0"/>
      <w:marRight w:val="0"/>
      <w:marTop w:val="0"/>
      <w:marBottom w:val="0"/>
      <w:divBdr>
        <w:top w:val="none" w:sz="0" w:space="0" w:color="auto"/>
        <w:left w:val="none" w:sz="0" w:space="0" w:color="auto"/>
        <w:bottom w:val="none" w:sz="0" w:space="0" w:color="auto"/>
        <w:right w:val="none" w:sz="0" w:space="0" w:color="auto"/>
      </w:divBdr>
    </w:div>
    <w:div w:id="1633053296">
      <w:bodyDiv w:val="1"/>
      <w:marLeft w:val="0"/>
      <w:marRight w:val="0"/>
      <w:marTop w:val="0"/>
      <w:marBottom w:val="0"/>
      <w:divBdr>
        <w:top w:val="none" w:sz="0" w:space="0" w:color="auto"/>
        <w:left w:val="none" w:sz="0" w:space="0" w:color="auto"/>
        <w:bottom w:val="none" w:sz="0" w:space="0" w:color="auto"/>
        <w:right w:val="none" w:sz="0" w:space="0" w:color="auto"/>
      </w:divBdr>
    </w:div>
    <w:div w:id="1633750068">
      <w:bodyDiv w:val="1"/>
      <w:marLeft w:val="0"/>
      <w:marRight w:val="0"/>
      <w:marTop w:val="0"/>
      <w:marBottom w:val="0"/>
      <w:divBdr>
        <w:top w:val="none" w:sz="0" w:space="0" w:color="auto"/>
        <w:left w:val="none" w:sz="0" w:space="0" w:color="auto"/>
        <w:bottom w:val="none" w:sz="0" w:space="0" w:color="auto"/>
        <w:right w:val="none" w:sz="0" w:space="0" w:color="auto"/>
      </w:divBdr>
    </w:div>
    <w:div w:id="1634097615">
      <w:bodyDiv w:val="1"/>
      <w:marLeft w:val="0"/>
      <w:marRight w:val="0"/>
      <w:marTop w:val="0"/>
      <w:marBottom w:val="0"/>
      <w:divBdr>
        <w:top w:val="none" w:sz="0" w:space="0" w:color="auto"/>
        <w:left w:val="none" w:sz="0" w:space="0" w:color="auto"/>
        <w:bottom w:val="none" w:sz="0" w:space="0" w:color="auto"/>
        <w:right w:val="none" w:sz="0" w:space="0" w:color="auto"/>
      </w:divBdr>
    </w:div>
    <w:div w:id="1636637158">
      <w:bodyDiv w:val="1"/>
      <w:marLeft w:val="0"/>
      <w:marRight w:val="0"/>
      <w:marTop w:val="0"/>
      <w:marBottom w:val="0"/>
      <w:divBdr>
        <w:top w:val="none" w:sz="0" w:space="0" w:color="auto"/>
        <w:left w:val="none" w:sz="0" w:space="0" w:color="auto"/>
        <w:bottom w:val="none" w:sz="0" w:space="0" w:color="auto"/>
        <w:right w:val="none" w:sz="0" w:space="0" w:color="auto"/>
      </w:divBdr>
    </w:div>
    <w:div w:id="1636645569">
      <w:bodyDiv w:val="1"/>
      <w:marLeft w:val="0"/>
      <w:marRight w:val="0"/>
      <w:marTop w:val="0"/>
      <w:marBottom w:val="0"/>
      <w:divBdr>
        <w:top w:val="none" w:sz="0" w:space="0" w:color="auto"/>
        <w:left w:val="none" w:sz="0" w:space="0" w:color="auto"/>
        <w:bottom w:val="none" w:sz="0" w:space="0" w:color="auto"/>
        <w:right w:val="none" w:sz="0" w:space="0" w:color="auto"/>
      </w:divBdr>
    </w:div>
    <w:div w:id="1636906116">
      <w:bodyDiv w:val="1"/>
      <w:marLeft w:val="0"/>
      <w:marRight w:val="0"/>
      <w:marTop w:val="0"/>
      <w:marBottom w:val="0"/>
      <w:divBdr>
        <w:top w:val="none" w:sz="0" w:space="0" w:color="auto"/>
        <w:left w:val="none" w:sz="0" w:space="0" w:color="auto"/>
        <w:bottom w:val="none" w:sz="0" w:space="0" w:color="auto"/>
        <w:right w:val="none" w:sz="0" w:space="0" w:color="auto"/>
      </w:divBdr>
    </w:div>
    <w:div w:id="1638729402">
      <w:bodyDiv w:val="1"/>
      <w:marLeft w:val="0"/>
      <w:marRight w:val="0"/>
      <w:marTop w:val="0"/>
      <w:marBottom w:val="0"/>
      <w:divBdr>
        <w:top w:val="none" w:sz="0" w:space="0" w:color="auto"/>
        <w:left w:val="none" w:sz="0" w:space="0" w:color="auto"/>
        <w:bottom w:val="none" w:sz="0" w:space="0" w:color="auto"/>
        <w:right w:val="none" w:sz="0" w:space="0" w:color="auto"/>
      </w:divBdr>
    </w:div>
    <w:div w:id="1641883107">
      <w:bodyDiv w:val="1"/>
      <w:marLeft w:val="0"/>
      <w:marRight w:val="0"/>
      <w:marTop w:val="0"/>
      <w:marBottom w:val="0"/>
      <w:divBdr>
        <w:top w:val="none" w:sz="0" w:space="0" w:color="auto"/>
        <w:left w:val="none" w:sz="0" w:space="0" w:color="auto"/>
        <w:bottom w:val="none" w:sz="0" w:space="0" w:color="auto"/>
        <w:right w:val="none" w:sz="0" w:space="0" w:color="auto"/>
      </w:divBdr>
    </w:div>
    <w:div w:id="1644309980">
      <w:bodyDiv w:val="1"/>
      <w:marLeft w:val="0"/>
      <w:marRight w:val="0"/>
      <w:marTop w:val="0"/>
      <w:marBottom w:val="0"/>
      <w:divBdr>
        <w:top w:val="none" w:sz="0" w:space="0" w:color="auto"/>
        <w:left w:val="none" w:sz="0" w:space="0" w:color="auto"/>
        <w:bottom w:val="none" w:sz="0" w:space="0" w:color="auto"/>
        <w:right w:val="none" w:sz="0" w:space="0" w:color="auto"/>
      </w:divBdr>
    </w:div>
    <w:div w:id="1646231057">
      <w:bodyDiv w:val="1"/>
      <w:marLeft w:val="0"/>
      <w:marRight w:val="0"/>
      <w:marTop w:val="0"/>
      <w:marBottom w:val="0"/>
      <w:divBdr>
        <w:top w:val="none" w:sz="0" w:space="0" w:color="auto"/>
        <w:left w:val="none" w:sz="0" w:space="0" w:color="auto"/>
        <w:bottom w:val="none" w:sz="0" w:space="0" w:color="auto"/>
        <w:right w:val="none" w:sz="0" w:space="0" w:color="auto"/>
      </w:divBdr>
    </w:div>
    <w:div w:id="1646936066">
      <w:bodyDiv w:val="1"/>
      <w:marLeft w:val="0"/>
      <w:marRight w:val="0"/>
      <w:marTop w:val="0"/>
      <w:marBottom w:val="0"/>
      <w:divBdr>
        <w:top w:val="none" w:sz="0" w:space="0" w:color="auto"/>
        <w:left w:val="none" w:sz="0" w:space="0" w:color="auto"/>
        <w:bottom w:val="none" w:sz="0" w:space="0" w:color="auto"/>
        <w:right w:val="none" w:sz="0" w:space="0" w:color="auto"/>
      </w:divBdr>
    </w:div>
    <w:div w:id="1647583043">
      <w:bodyDiv w:val="1"/>
      <w:marLeft w:val="0"/>
      <w:marRight w:val="0"/>
      <w:marTop w:val="0"/>
      <w:marBottom w:val="0"/>
      <w:divBdr>
        <w:top w:val="none" w:sz="0" w:space="0" w:color="auto"/>
        <w:left w:val="none" w:sz="0" w:space="0" w:color="auto"/>
        <w:bottom w:val="none" w:sz="0" w:space="0" w:color="auto"/>
        <w:right w:val="none" w:sz="0" w:space="0" w:color="auto"/>
      </w:divBdr>
    </w:div>
    <w:div w:id="1648776427">
      <w:bodyDiv w:val="1"/>
      <w:marLeft w:val="0"/>
      <w:marRight w:val="0"/>
      <w:marTop w:val="0"/>
      <w:marBottom w:val="0"/>
      <w:divBdr>
        <w:top w:val="none" w:sz="0" w:space="0" w:color="auto"/>
        <w:left w:val="none" w:sz="0" w:space="0" w:color="auto"/>
        <w:bottom w:val="none" w:sz="0" w:space="0" w:color="auto"/>
        <w:right w:val="none" w:sz="0" w:space="0" w:color="auto"/>
      </w:divBdr>
    </w:div>
    <w:div w:id="1652978773">
      <w:bodyDiv w:val="1"/>
      <w:marLeft w:val="0"/>
      <w:marRight w:val="0"/>
      <w:marTop w:val="0"/>
      <w:marBottom w:val="0"/>
      <w:divBdr>
        <w:top w:val="none" w:sz="0" w:space="0" w:color="auto"/>
        <w:left w:val="none" w:sz="0" w:space="0" w:color="auto"/>
        <w:bottom w:val="none" w:sz="0" w:space="0" w:color="auto"/>
        <w:right w:val="none" w:sz="0" w:space="0" w:color="auto"/>
      </w:divBdr>
    </w:div>
    <w:div w:id="1654025120">
      <w:bodyDiv w:val="1"/>
      <w:marLeft w:val="0"/>
      <w:marRight w:val="0"/>
      <w:marTop w:val="0"/>
      <w:marBottom w:val="0"/>
      <w:divBdr>
        <w:top w:val="none" w:sz="0" w:space="0" w:color="auto"/>
        <w:left w:val="none" w:sz="0" w:space="0" w:color="auto"/>
        <w:bottom w:val="none" w:sz="0" w:space="0" w:color="auto"/>
        <w:right w:val="none" w:sz="0" w:space="0" w:color="auto"/>
      </w:divBdr>
    </w:div>
    <w:div w:id="1654219772">
      <w:bodyDiv w:val="1"/>
      <w:marLeft w:val="0"/>
      <w:marRight w:val="0"/>
      <w:marTop w:val="0"/>
      <w:marBottom w:val="0"/>
      <w:divBdr>
        <w:top w:val="none" w:sz="0" w:space="0" w:color="auto"/>
        <w:left w:val="none" w:sz="0" w:space="0" w:color="auto"/>
        <w:bottom w:val="none" w:sz="0" w:space="0" w:color="auto"/>
        <w:right w:val="none" w:sz="0" w:space="0" w:color="auto"/>
      </w:divBdr>
    </w:div>
    <w:div w:id="1657108728">
      <w:bodyDiv w:val="1"/>
      <w:marLeft w:val="0"/>
      <w:marRight w:val="0"/>
      <w:marTop w:val="0"/>
      <w:marBottom w:val="0"/>
      <w:divBdr>
        <w:top w:val="none" w:sz="0" w:space="0" w:color="auto"/>
        <w:left w:val="none" w:sz="0" w:space="0" w:color="auto"/>
        <w:bottom w:val="none" w:sz="0" w:space="0" w:color="auto"/>
        <w:right w:val="none" w:sz="0" w:space="0" w:color="auto"/>
      </w:divBdr>
    </w:div>
    <w:div w:id="1657345792">
      <w:bodyDiv w:val="1"/>
      <w:marLeft w:val="0"/>
      <w:marRight w:val="0"/>
      <w:marTop w:val="0"/>
      <w:marBottom w:val="0"/>
      <w:divBdr>
        <w:top w:val="none" w:sz="0" w:space="0" w:color="auto"/>
        <w:left w:val="none" w:sz="0" w:space="0" w:color="auto"/>
        <w:bottom w:val="none" w:sz="0" w:space="0" w:color="auto"/>
        <w:right w:val="none" w:sz="0" w:space="0" w:color="auto"/>
      </w:divBdr>
    </w:div>
    <w:div w:id="1658847889">
      <w:bodyDiv w:val="1"/>
      <w:marLeft w:val="0"/>
      <w:marRight w:val="0"/>
      <w:marTop w:val="0"/>
      <w:marBottom w:val="0"/>
      <w:divBdr>
        <w:top w:val="none" w:sz="0" w:space="0" w:color="auto"/>
        <w:left w:val="none" w:sz="0" w:space="0" w:color="auto"/>
        <w:bottom w:val="none" w:sz="0" w:space="0" w:color="auto"/>
        <w:right w:val="none" w:sz="0" w:space="0" w:color="auto"/>
      </w:divBdr>
    </w:div>
    <w:div w:id="1661617392">
      <w:bodyDiv w:val="1"/>
      <w:marLeft w:val="0"/>
      <w:marRight w:val="0"/>
      <w:marTop w:val="0"/>
      <w:marBottom w:val="0"/>
      <w:divBdr>
        <w:top w:val="none" w:sz="0" w:space="0" w:color="auto"/>
        <w:left w:val="none" w:sz="0" w:space="0" w:color="auto"/>
        <w:bottom w:val="none" w:sz="0" w:space="0" w:color="auto"/>
        <w:right w:val="none" w:sz="0" w:space="0" w:color="auto"/>
      </w:divBdr>
    </w:div>
    <w:div w:id="1667829157">
      <w:bodyDiv w:val="1"/>
      <w:marLeft w:val="0"/>
      <w:marRight w:val="0"/>
      <w:marTop w:val="0"/>
      <w:marBottom w:val="0"/>
      <w:divBdr>
        <w:top w:val="none" w:sz="0" w:space="0" w:color="auto"/>
        <w:left w:val="none" w:sz="0" w:space="0" w:color="auto"/>
        <w:bottom w:val="none" w:sz="0" w:space="0" w:color="auto"/>
        <w:right w:val="none" w:sz="0" w:space="0" w:color="auto"/>
      </w:divBdr>
    </w:div>
    <w:div w:id="1668245620">
      <w:bodyDiv w:val="1"/>
      <w:marLeft w:val="0"/>
      <w:marRight w:val="0"/>
      <w:marTop w:val="0"/>
      <w:marBottom w:val="0"/>
      <w:divBdr>
        <w:top w:val="none" w:sz="0" w:space="0" w:color="auto"/>
        <w:left w:val="none" w:sz="0" w:space="0" w:color="auto"/>
        <w:bottom w:val="none" w:sz="0" w:space="0" w:color="auto"/>
        <w:right w:val="none" w:sz="0" w:space="0" w:color="auto"/>
      </w:divBdr>
    </w:div>
    <w:div w:id="1668946376">
      <w:bodyDiv w:val="1"/>
      <w:marLeft w:val="0"/>
      <w:marRight w:val="0"/>
      <w:marTop w:val="0"/>
      <w:marBottom w:val="0"/>
      <w:divBdr>
        <w:top w:val="none" w:sz="0" w:space="0" w:color="auto"/>
        <w:left w:val="none" w:sz="0" w:space="0" w:color="auto"/>
        <w:bottom w:val="none" w:sz="0" w:space="0" w:color="auto"/>
        <w:right w:val="none" w:sz="0" w:space="0" w:color="auto"/>
      </w:divBdr>
    </w:div>
    <w:div w:id="1671252519">
      <w:bodyDiv w:val="1"/>
      <w:marLeft w:val="0"/>
      <w:marRight w:val="0"/>
      <w:marTop w:val="0"/>
      <w:marBottom w:val="0"/>
      <w:divBdr>
        <w:top w:val="none" w:sz="0" w:space="0" w:color="auto"/>
        <w:left w:val="none" w:sz="0" w:space="0" w:color="auto"/>
        <w:bottom w:val="none" w:sz="0" w:space="0" w:color="auto"/>
        <w:right w:val="none" w:sz="0" w:space="0" w:color="auto"/>
      </w:divBdr>
    </w:div>
    <w:div w:id="1671715654">
      <w:bodyDiv w:val="1"/>
      <w:marLeft w:val="0"/>
      <w:marRight w:val="0"/>
      <w:marTop w:val="0"/>
      <w:marBottom w:val="0"/>
      <w:divBdr>
        <w:top w:val="none" w:sz="0" w:space="0" w:color="auto"/>
        <w:left w:val="none" w:sz="0" w:space="0" w:color="auto"/>
        <w:bottom w:val="none" w:sz="0" w:space="0" w:color="auto"/>
        <w:right w:val="none" w:sz="0" w:space="0" w:color="auto"/>
      </w:divBdr>
    </w:div>
    <w:div w:id="1674993690">
      <w:bodyDiv w:val="1"/>
      <w:marLeft w:val="0"/>
      <w:marRight w:val="0"/>
      <w:marTop w:val="0"/>
      <w:marBottom w:val="0"/>
      <w:divBdr>
        <w:top w:val="none" w:sz="0" w:space="0" w:color="auto"/>
        <w:left w:val="none" w:sz="0" w:space="0" w:color="auto"/>
        <w:bottom w:val="none" w:sz="0" w:space="0" w:color="auto"/>
        <w:right w:val="none" w:sz="0" w:space="0" w:color="auto"/>
      </w:divBdr>
    </w:div>
    <w:div w:id="1675374272">
      <w:bodyDiv w:val="1"/>
      <w:marLeft w:val="0"/>
      <w:marRight w:val="0"/>
      <w:marTop w:val="0"/>
      <w:marBottom w:val="0"/>
      <w:divBdr>
        <w:top w:val="none" w:sz="0" w:space="0" w:color="auto"/>
        <w:left w:val="none" w:sz="0" w:space="0" w:color="auto"/>
        <w:bottom w:val="none" w:sz="0" w:space="0" w:color="auto"/>
        <w:right w:val="none" w:sz="0" w:space="0" w:color="auto"/>
      </w:divBdr>
    </w:div>
    <w:div w:id="1675915964">
      <w:bodyDiv w:val="1"/>
      <w:marLeft w:val="0"/>
      <w:marRight w:val="0"/>
      <w:marTop w:val="0"/>
      <w:marBottom w:val="0"/>
      <w:divBdr>
        <w:top w:val="none" w:sz="0" w:space="0" w:color="auto"/>
        <w:left w:val="none" w:sz="0" w:space="0" w:color="auto"/>
        <w:bottom w:val="none" w:sz="0" w:space="0" w:color="auto"/>
        <w:right w:val="none" w:sz="0" w:space="0" w:color="auto"/>
      </w:divBdr>
    </w:div>
    <w:div w:id="1677730806">
      <w:bodyDiv w:val="1"/>
      <w:marLeft w:val="0"/>
      <w:marRight w:val="0"/>
      <w:marTop w:val="0"/>
      <w:marBottom w:val="0"/>
      <w:divBdr>
        <w:top w:val="none" w:sz="0" w:space="0" w:color="auto"/>
        <w:left w:val="none" w:sz="0" w:space="0" w:color="auto"/>
        <w:bottom w:val="none" w:sz="0" w:space="0" w:color="auto"/>
        <w:right w:val="none" w:sz="0" w:space="0" w:color="auto"/>
      </w:divBdr>
    </w:div>
    <w:div w:id="1680082206">
      <w:bodyDiv w:val="1"/>
      <w:marLeft w:val="0"/>
      <w:marRight w:val="0"/>
      <w:marTop w:val="0"/>
      <w:marBottom w:val="0"/>
      <w:divBdr>
        <w:top w:val="none" w:sz="0" w:space="0" w:color="auto"/>
        <w:left w:val="none" w:sz="0" w:space="0" w:color="auto"/>
        <w:bottom w:val="none" w:sz="0" w:space="0" w:color="auto"/>
        <w:right w:val="none" w:sz="0" w:space="0" w:color="auto"/>
      </w:divBdr>
    </w:div>
    <w:div w:id="1681463814">
      <w:bodyDiv w:val="1"/>
      <w:marLeft w:val="0"/>
      <w:marRight w:val="0"/>
      <w:marTop w:val="0"/>
      <w:marBottom w:val="0"/>
      <w:divBdr>
        <w:top w:val="none" w:sz="0" w:space="0" w:color="auto"/>
        <w:left w:val="none" w:sz="0" w:space="0" w:color="auto"/>
        <w:bottom w:val="none" w:sz="0" w:space="0" w:color="auto"/>
        <w:right w:val="none" w:sz="0" w:space="0" w:color="auto"/>
      </w:divBdr>
    </w:div>
    <w:div w:id="1684820770">
      <w:bodyDiv w:val="1"/>
      <w:marLeft w:val="0"/>
      <w:marRight w:val="0"/>
      <w:marTop w:val="0"/>
      <w:marBottom w:val="0"/>
      <w:divBdr>
        <w:top w:val="none" w:sz="0" w:space="0" w:color="auto"/>
        <w:left w:val="none" w:sz="0" w:space="0" w:color="auto"/>
        <w:bottom w:val="none" w:sz="0" w:space="0" w:color="auto"/>
        <w:right w:val="none" w:sz="0" w:space="0" w:color="auto"/>
      </w:divBdr>
    </w:div>
    <w:div w:id="1685476429">
      <w:bodyDiv w:val="1"/>
      <w:marLeft w:val="0"/>
      <w:marRight w:val="0"/>
      <w:marTop w:val="0"/>
      <w:marBottom w:val="0"/>
      <w:divBdr>
        <w:top w:val="none" w:sz="0" w:space="0" w:color="auto"/>
        <w:left w:val="none" w:sz="0" w:space="0" w:color="auto"/>
        <w:bottom w:val="none" w:sz="0" w:space="0" w:color="auto"/>
        <w:right w:val="none" w:sz="0" w:space="0" w:color="auto"/>
      </w:divBdr>
    </w:div>
    <w:div w:id="1688480588">
      <w:bodyDiv w:val="1"/>
      <w:marLeft w:val="0"/>
      <w:marRight w:val="0"/>
      <w:marTop w:val="0"/>
      <w:marBottom w:val="0"/>
      <w:divBdr>
        <w:top w:val="none" w:sz="0" w:space="0" w:color="auto"/>
        <w:left w:val="none" w:sz="0" w:space="0" w:color="auto"/>
        <w:bottom w:val="none" w:sz="0" w:space="0" w:color="auto"/>
        <w:right w:val="none" w:sz="0" w:space="0" w:color="auto"/>
      </w:divBdr>
    </w:div>
    <w:div w:id="1688825843">
      <w:bodyDiv w:val="1"/>
      <w:marLeft w:val="0"/>
      <w:marRight w:val="0"/>
      <w:marTop w:val="0"/>
      <w:marBottom w:val="0"/>
      <w:divBdr>
        <w:top w:val="none" w:sz="0" w:space="0" w:color="auto"/>
        <w:left w:val="none" w:sz="0" w:space="0" w:color="auto"/>
        <w:bottom w:val="none" w:sz="0" w:space="0" w:color="auto"/>
        <w:right w:val="none" w:sz="0" w:space="0" w:color="auto"/>
      </w:divBdr>
    </w:div>
    <w:div w:id="1690986340">
      <w:bodyDiv w:val="1"/>
      <w:marLeft w:val="0"/>
      <w:marRight w:val="0"/>
      <w:marTop w:val="0"/>
      <w:marBottom w:val="0"/>
      <w:divBdr>
        <w:top w:val="none" w:sz="0" w:space="0" w:color="auto"/>
        <w:left w:val="none" w:sz="0" w:space="0" w:color="auto"/>
        <w:bottom w:val="none" w:sz="0" w:space="0" w:color="auto"/>
        <w:right w:val="none" w:sz="0" w:space="0" w:color="auto"/>
      </w:divBdr>
    </w:div>
    <w:div w:id="1695421943">
      <w:bodyDiv w:val="1"/>
      <w:marLeft w:val="0"/>
      <w:marRight w:val="0"/>
      <w:marTop w:val="0"/>
      <w:marBottom w:val="0"/>
      <w:divBdr>
        <w:top w:val="none" w:sz="0" w:space="0" w:color="auto"/>
        <w:left w:val="none" w:sz="0" w:space="0" w:color="auto"/>
        <w:bottom w:val="none" w:sz="0" w:space="0" w:color="auto"/>
        <w:right w:val="none" w:sz="0" w:space="0" w:color="auto"/>
      </w:divBdr>
    </w:div>
    <w:div w:id="1699162287">
      <w:bodyDiv w:val="1"/>
      <w:marLeft w:val="0"/>
      <w:marRight w:val="0"/>
      <w:marTop w:val="0"/>
      <w:marBottom w:val="0"/>
      <w:divBdr>
        <w:top w:val="none" w:sz="0" w:space="0" w:color="auto"/>
        <w:left w:val="none" w:sz="0" w:space="0" w:color="auto"/>
        <w:bottom w:val="none" w:sz="0" w:space="0" w:color="auto"/>
        <w:right w:val="none" w:sz="0" w:space="0" w:color="auto"/>
      </w:divBdr>
    </w:div>
    <w:div w:id="1701083677">
      <w:bodyDiv w:val="1"/>
      <w:marLeft w:val="0"/>
      <w:marRight w:val="0"/>
      <w:marTop w:val="0"/>
      <w:marBottom w:val="0"/>
      <w:divBdr>
        <w:top w:val="none" w:sz="0" w:space="0" w:color="auto"/>
        <w:left w:val="none" w:sz="0" w:space="0" w:color="auto"/>
        <w:bottom w:val="none" w:sz="0" w:space="0" w:color="auto"/>
        <w:right w:val="none" w:sz="0" w:space="0" w:color="auto"/>
      </w:divBdr>
    </w:div>
    <w:div w:id="1701205150">
      <w:bodyDiv w:val="1"/>
      <w:marLeft w:val="0"/>
      <w:marRight w:val="0"/>
      <w:marTop w:val="0"/>
      <w:marBottom w:val="0"/>
      <w:divBdr>
        <w:top w:val="none" w:sz="0" w:space="0" w:color="auto"/>
        <w:left w:val="none" w:sz="0" w:space="0" w:color="auto"/>
        <w:bottom w:val="none" w:sz="0" w:space="0" w:color="auto"/>
        <w:right w:val="none" w:sz="0" w:space="0" w:color="auto"/>
      </w:divBdr>
    </w:div>
    <w:div w:id="1701542238">
      <w:bodyDiv w:val="1"/>
      <w:marLeft w:val="0"/>
      <w:marRight w:val="0"/>
      <w:marTop w:val="0"/>
      <w:marBottom w:val="0"/>
      <w:divBdr>
        <w:top w:val="none" w:sz="0" w:space="0" w:color="auto"/>
        <w:left w:val="none" w:sz="0" w:space="0" w:color="auto"/>
        <w:bottom w:val="none" w:sz="0" w:space="0" w:color="auto"/>
        <w:right w:val="none" w:sz="0" w:space="0" w:color="auto"/>
      </w:divBdr>
    </w:div>
    <w:div w:id="1701660736">
      <w:bodyDiv w:val="1"/>
      <w:marLeft w:val="0"/>
      <w:marRight w:val="0"/>
      <w:marTop w:val="0"/>
      <w:marBottom w:val="0"/>
      <w:divBdr>
        <w:top w:val="none" w:sz="0" w:space="0" w:color="auto"/>
        <w:left w:val="none" w:sz="0" w:space="0" w:color="auto"/>
        <w:bottom w:val="none" w:sz="0" w:space="0" w:color="auto"/>
        <w:right w:val="none" w:sz="0" w:space="0" w:color="auto"/>
      </w:divBdr>
    </w:div>
    <w:div w:id="1702320390">
      <w:bodyDiv w:val="1"/>
      <w:marLeft w:val="0"/>
      <w:marRight w:val="0"/>
      <w:marTop w:val="0"/>
      <w:marBottom w:val="0"/>
      <w:divBdr>
        <w:top w:val="none" w:sz="0" w:space="0" w:color="auto"/>
        <w:left w:val="none" w:sz="0" w:space="0" w:color="auto"/>
        <w:bottom w:val="none" w:sz="0" w:space="0" w:color="auto"/>
        <w:right w:val="none" w:sz="0" w:space="0" w:color="auto"/>
      </w:divBdr>
    </w:div>
    <w:div w:id="1703282875">
      <w:bodyDiv w:val="1"/>
      <w:marLeft w:val="0"/>
      <w:marRight w:val="0"/>
      <w:marTop w:val="0"/>
      <w:marBottom w:val="0"/>
      <w:divBdr>
        <w:top w:val="none" w:sz="0" w:space="0" w:color="auto"/>
        <w:left w:val="none" w:sz="0" w:space="0" w:color="auto"/>
        <w:bottom w:val="none" w:sz="0" w:space="0" w:color="auto"/>
        <w:right w:val="none" w:sz="0" w:space="0" w:color="auto"/>
      </w:divBdr>
    </w:div>
    <w:div w:id="1705787398">
      <w:bodyDiv w:val="1"/>
      <w:marLeft w:val="0"/>
      <w:marRight w:val="0"/>
      <w:marTop w:val="0"/>
      <w:marBottom w:val="0"/>
      <w:divBdr>
        <w:top w:val="none" w:sz="0" w:space="0" w:color="auto"/>
        <w:left w:val="none" w:sz="0" w:space="0" w:color="auto"/>
        <w:bottom w:val="none" w:sz="0" w:space="0" w:color="auto"/>
        <w:right w:val="none" w:sz="0" w:space="0" w:color="auto"/>
      </w:divBdr>
    </w:div>
    <w:div w:id="1706370736">
      <w:bodyDiv w:val="1"/>
      <w:marLeft w:val="0"/>
      <w:marRight w:val="0"/>
      <w:marTop w:val="0"/>
      <w:marBottom w:val="0"/>
      <w:divBdr>
        <w:top w:val="none" w:sz="0" w:space="0" w:color="auto"/>
        <w:left w:val="none" w:sz="0" w:space="0" w:color="auto"/>
        <w:bottom w:val="none" w:sz="0" w:space="0" w:color="auto"/>
        <w:right w:val="none" w:sz="0" w:space="0" w:color="auto"/>
      </w:divBdr>
    </w:div>
    <w:div w:id="1709528548">
      <w:bodyDiv w:val="1"/>
      <w:marLeft w:val="0"/>
      <w:marRight w:val="0"/>
      <w:marTop w:val="0"/>
      <w:marBottom w:val="0"/>
      <w:divBdr>
        <w:top w:val="none" w:sz="0" w:space="0" w:color="auto"/>
        <w:left w:val="none" w:sz="0" w:space="0" w:color="auto"/>
        <w:bottom w:val="none" w:sz="0" w:space="0" w:color="auto"/>
        <w:right w:val="none" w:sz="0" w:space="0" w:color="auto"/>
      </w:divBdr>
    </w:div>
    <w:div w:id="1711495616">
      <w:bodyDiv w:val="1"/>
      <w:marLeft w:val="0"/>
      <w:marRight w:val="0"/>
      <w:marTop w:val="0"/>
      <w:marBottom w:val="0"/>
      <w:divBdr>
        <w:top w:val="none" w:sz="0" w:space="0" w:color="auto"/>
        <w:left w:val="none" w:sz="0" w:space="0" w:color="auto"/>
        <w:bottom w:val="none" w:sz="0" w:space="0" w:color="auto"/>
        <w:right w:val="none" w:sz="0" w:space="0" w:color="auto"/>
      </w:divBdr>
    </w:div>
    <w:div w:id="1715038491">
      <w:bodyDiv w:val="1"/>
      <w:marLeft w:val="0"/>
      <w:marRight w:val="0"/>
      <w:marTop w:val="0"/>
      <w:marBottom w:val="0"/>
      <w:divBdr>
        <w:top w:val="none" w:sz="0" w:space="0" w:color="auto"/>
        <w:left w:val="none" w:sz="0" w:space="0" w:color="auto"/>
        <w:bottom w:val="none" w:sz="0" w:space="0" w:color="auto"/>
        <w:right w:val="none" w:sz="0" w:space="0" w:color="auto"/>
      </w:divBdr>
    </w:div>
    <w:div w:id="1715616834">
      <w:bodyDiv w:val="1"/>
      <w:marLeft w:val="0"/>
      <w:marRight w:val="0"/>
      <w:marTop w:val="0"/>
      <w:marBottom w:val="0"/>
      <w:divBdr>
        <w:top w:val="none" w:sz="0" w:space="0" w:color="auto"/>
        <w:left w:val="none" w:sz="0" w:space="0" w:color="auto"/>
        <w:bottom w:val="none" w:sz="0" w:space="0" w:color="auto"/>
        <w:right w:val="none" w:sz="0" w:space="0" w:color="auto"/>
      </w:divBdr>
    </w:div>
    <w:div w:id="1717002732">
      <w:bodyDiv w:val="1"/>
      <w:marLeft w:val="0"/>
      <w:marRight w:val="0"/>
      <w:marTop w:val="0"/>
      <w:marBottom w:val="0"/>
      <w:divBdr>
        <w:top w:val="none" w:sz="0" w:space="0" w:color="auto"/>
        <w:left w:val="none" w:sz="0" w:space="0" w:color="auto"/>
        <w:bottom w:val="none" w:sz="0" w:space="0" w:color="auto"/>
        <w:right w:val="none" w:sz="0" w:space="0" w:color="auto"/>
      </w:divBdr>
    </w:div>
    <w:div w:id="1724257540">
      <w:bodyDiv w:val="1"/>
      <w:marLeft w:val="0"/>
      <w:marRight w:val="0"/>
      <w:marTop w:val="0"/>
      <w:marBottom w:val="0"/>
      <w:divBdr>
        <w:top w:val="none" w:sz="0" w:space="0" w:color="auto"/>
        <w:left w:val="none" w:sz="0" w:space="0" w:color="auto"/>
        <w:bottom w:val="none" w:sz="0" w:space="0" w:color="auto"/>
        <w:right w:val="none" w:sz="0" w:space="0" w:color="auto"/>
      </w:divBdr>
    </w:div>
    <w:div w:id="1724598818">
      <w:bodyDiv w:val="1"/>
      <w:marLeft w:val="0"/>
      <w:marRight w:val="0"/>
      <w:marTop w:val="0"/>
      <w:marBottom w:val="0"/>
      <w:divBdr>
        <w:top w:val="none" w:sz="0" w:space="0" w:color="auto"/>
        <w:left w:val="none" w:sz="0" w:space="0" w:color="auto"/>
        <w:bottom w:val="none" w:sz="0" w:space="0" w:color="auto"/>
        <w:right w:val="none" w:sz="0" w:space="0" w:color="auto"/>
      </w:divBdr>
    </w:div>
    <w:div w:id="1725982868">
      <w:bodyDiv w:val="1"/>
      <w:marLeft w:val="0"/>
      <w:marRight w:val="0"/>
      <w:marTop w:val="0"/>
      <w:marBottom w:val="0"/>
      <w:divBdr>
        <w:top w:val="none" w:sz="0" w:space="0" w:color="auto"/>
        <w:left w:val="none" w:sz="0" w:space="0" w:color="auto"/>
        <w:bottom w:val="none" w:sz="0" w:space="0" w:color="auto"/>
        <w:right w:val="none" w:sz="0" w:space="0" w:color="auto"/>
      </w:divBdr>
    </w:div>
    <w:div w:id="1726023406">
      <w:bodyDiv w:val="1"/>
      <w:marLeft w:val="0"/>
      <w:marRight w:val="0"/>
      <w:marTop w:val="0"/>
      <w:marBottom w:val="0"/>
      <w:divBdr>
        <w:top w:val="none" w:sz="0" w:space="0" w:color="auto"/>
        <w:left w:val="none" w:sz="0" w:space="0" w:color="auto"/>
        <w:bottom w:val="none" w:sz="0" w:space="0" w:color="auto"/>
        <w:right w:val="none" w:sz="0" w:space="0" w:color="auto"/>
      </w:divBdr>
    </w:div>
    <w:div w:id="1726759156">
      <w:bodyDiv w:val="1"/>
      <w:marLeft w:val="0"/>
      <w:marRight w:val="0"/>
      <w:marTop w:val="0"/>
      <w:marBottom w:val="0"/>
      <w:divBdr>
        <w:top w:val="none" w:sz="0" w:space="0" w:color="auto"/>
        <w:left w:val="none" w:sz="0" w:space="0" w:color="auto"/>
        <w:bottom w:val="none" w:sz="0" w:space="0" w:color="auto"/>
        <w:right w:val="none" w:sz="0" w:space="0" w:color="auto"/>
      </w:divBdr>
    </w:div>
    <w:div w:id="1728992650">
      <w:bodyDiv w:val="1"/>
      <w:marLeft w:val="0"/>
      <w:marRight w:val="0"/>
      <w:marTop w:val="0"/>
      <w:marBottom w:val="0"/>
      <w:divBdr>
        <w:top w:val="none" w:sz="0" w:space="0" w:color="auto"/>
        <w:left w:val="none" w:sz="0" w:space="0" w:color="auto"/>
        <w:bottom w:val="none" w:sz="0" w:space="0" w:color="auto"/>
        <w:right w:val="none" w:sz="0" w:space="0" w:color="auto"/>
      </w:divBdr>
    </w:div>
    <w:div w:id="1729958054">
      <w:bodyDiv w:val="1"/>
      <w:marLeft w:val="0"/>
      <w:marRight w:val="0"/>
      <w:marTop w:val="0"/>
      <w:marBottom w:val="0"/>
      <w:divBdr>
        <w:top w:val="none" w:sz="0" w:space="0" w:color="auto"/>
        <w:left w:val="none" w:sz="0" w:space="0" w:color="auto"/>
        <w:bottom w:val="none" w:sz="0" w:space="0" w:color="auto"/>
        <w:right w:val="none" w:sz="0" w:space="0" w:color="auto"/>
      </w:divBdr>
    </w:div>
    <w:div w:id="1730302427">
      <w:bodyDiv w:val="1"/>
      <w:marLeft w:val="0"/>
      <w:marRight w:val="0"/>
      <w:marTop w:val="0"/>
      <w:marBottom w:val="0"/>
      <w:divBdr>
        <w:top w:val="none" w:sz="0" w:space="0" w:color="auto"/>
        <w:left w:val="none" w:sz="0" w:space="0" w:color="auto"/>
        <w:bottom w:val="none" w:sz="0" w:space="0" w:color="auto"/>
        <w:right w:val="none" w:sz="0" w:space="0" w:color="auto"/>
      </w:divBdr>
    </w:div>
    <w:div w:id="1736929124">
      <w:bodyDiv w:val="1"/>
      <w:marLeft w:val="0"/>
      <w:marRight w:val="0"/>
      <w:marTop w:val="0"/>
      <w:marBottom w:val="0"/>
      <w:divBdr>
        <w:top w:val="none" w:sz="0" w:space="0" w:color="auto"/>
        <w:left w:val="none" w:sz="0" w:space="0" w:color="auto"/>
        <w:bottom w:val="none" w:sz="0" w:space="0" w:color="auto"/>
        <w:right w:val="none" w:sz="0" w:space="0" w:color="auto"/>
      </w:divBdr>
    </w:div>
    <w:div w:id="1737321109">
      <w:bodyDiv w:val="1"/>
      <w:marLeft w:val="0"/>
      <w:marRight w:val="0"/>
      <w:marTop w:val="0"/>
      <w:marBottom w:val="0"/>
      <w:divBdr>
        <w:top w:val="none" w:sz="0" w:space="0" w:color="auto"/>
        <w:left w:val="none" w:sz="0" w:space="0" w:color="auto"/>
        <w:bottom w:val="none" w:sz="0" w:space="0" w:color="auto"/>
        <w:right w:val="none" w:sz="0" w:space="0" w:color="auto"/>
      </w:divBdr>
    </w:div>
    <w:div w:id="1738278667">
      <w:bodyDiv w:val="1"/>
      <w:marLeft w:val="0"/>
      <w:marRight w:val="0"/>
      <w:marTop w:val="0"/>
      <w:marBottom w:val="0"/>
      <w:divBdr>
        <w:top w:val="none" w:sz="0" w:space="0" w:color="auto"/>
        <w:left w:val="none" w:sz="0" w:space="0" w:color="auto"/>
        <w:bottom w:val="none" w:sz="0" w:space="0" w:color="auto"/>
        <w:right w:val="none" w:sz="0" w:space="0" w:color="auto"/>
      </w:divBdr>
    </w:div>
    <w:div w:id="1739009584">
      <w:bodyDiv w:val="1"/>
      <w:marLeft w:val="0"/>
      <w:marRight w:val="0"/>
      <w:marTop w:val="0"/>
      <w:marBottom w:val="0"/>
      <w:divBdr>
        <w:top w:val="none" w:sz="0" w:space="0" w:color="auto"/>
        <w:left w:val="none" w:sz="0" w:space="0" w:color="auto"/>
        <w:bottom w:val="none" w:sz="0" w:space="0" w:color="auto"/>
        <w:right w:val="none" w:sz="0" w:space="0" w:color="auto"/>
      </w:divBdr>
    </w:div>
    <w:div w:id="1739548717">
      <w:bodyDiv w:val="1"/>
      <w:marLeft w:val="0"/>
      <w:marRight w:val="0"/>
      <w:marTop w:val="0"/>
      <w:marBottom w:val="0"/>
      <w:divBdr>
        <w:top w:val="none" w:sz="0" w:space="0" w:color="auto"/>
        <w:left w:val="none" w:sz="0" w:space="0" w:color="auto"/>
        <w:bottom w:val="none" w:sz="0" w:space="0" w:color="auto"/>
        <w:right w:val="none" w:sz="0" w:space="0" w:color="auto"/>
      </w:divBdr>
    </w:div>
    <w:div w:id="1741363782">
      <w:bodyDiv w:val="1"/>
      <w:marLeft w:val="0"/>
      <w:marRight w:val="0"/>
      <w:marTop w:val="0"/>
      <w:marBottom w:val="0"/>
      <w:divBdr>
        <w:top w:val="none" w:sz="0" w:space="0" w:color="auto"/>
        <w:left w:val="none" w:sz="0" w:space="0" w:color="auto"/>
        <w:bottom w:val="none" w:sz="0" w:space="0" w:color="auto"/>
        <w:right w:val="none" w:sz="0" w:space="0" w:color="auto"/>
      </w:divBdr>
    </w:div>
    <w:div w:id="1741559844">
      <w:bodyDiv w:val="1"/>
      <w:marLeft w:val="0"/>
      <w:marRight w:val="0"/>
      <w:marTop w:val="0"/>
      <w:marBottom w:val="0"/>
      <w:divBdr>
        <w:top w:val="none" w:sz="0" w:space="0" w:color="auto"/>
        <w:left w:val="none" w:sz="0" w:space="0" w:color="auto"/>
        <w:bottom w:val="none" w:sz="0" w:space="0" w:color="auto"/>
        <w:right w:val="none" w:sz="0" w:space="0" w:color="auto"/>
      </w:divBdr>
    </w:div>
    <w:div w:id="1744520379">
      <w:bodyDiv w:val="1"/>
      <w:marLeft w:val="0"/>
      <w:marRight w:val="0"/>
      <w:marTop w:val="0"/>
      <w:marBottom w:val="0"/>
      <w:divBdr>
        <w:top w:val="none" w:sz="0" w:space="0" w:color="auto"/>
        <w:left w:val="none" w:sz="0" w:space="0" w:color="auto"/>
        <w:bottom w:val="none" w:sz="0" w:space="0" w:color="auto"/>
        <w:right w:val="none" w:sz="0" w:space="0" w:color="auto"/>
      </w:divBdr>
    </w:div>
    <w:div w:id="1745881117">
      <w:bodyDiv w:val="1"/>
      <w:marLeft w:val="0"/>
      <w:marRight w:val="0"/>
      <w:marTop w:val="0"/>
      <w:marBottom w:val="0"/>
      <w:divBdr>
        <w:top w:val="none" w:sz="0" w:space="0" w:color="auto"/>
        <w:left w:val="none" w:sz="0" w:space="0" w:color="auto"/>
        <w:bottom w:val="none" w:sz="0" w:space="0" w:color="auto"/>
        <w:right w:val="none" w:sz="0" w:space="0" w:color="auto"/>
      </w:divBdr>
    </w:div>
    <w:div w:id="1749158494">
      <w:bodyDiv w:val="1"/>
      <w:marLeft w:val="0"/>
      <w:marRight w:val="0"/>
      <w:marTop w:val="0"/>
      <w:marBottom w:val="0"/>
      <w:divBdr>
        <w:top w:val="none" w:sz="0" w:space="0" w:color="auto"/>
        <w:left w:val="none" w:sz="0" w:space="0" w:color="auto"/>
        <w:bottom w:val="none" w:sz="0" w:space="0" w:color="auto"/>
        <w:right w:val="none" w:sz="0" w:space="0" w:color="auto"/>
      </w:divBdr>
    </w:div>
    <w:div w:id="1753307160">
      <w:bodyDiv w:val="1"/>
      <w:marLeft w:val="0"/>
      <w:marRight w:val="0"/>
      <w:marTop w:val="0"/>
      <w:marBottom w:val="0"/>
      <w:divBdr>
        <w:top w:val="none" w:sz="0" w:space="0" w:color="auto"/>
        <w:left w:val="none" w:sz="0" w:space="0" w:color="auto"/>
        <w:bottom w:val="none" w:sz="0" w:space="0" w:color="auto"/>
        <w:right w:val="none" w:sz="0" w:space="0" w:color="auto"/>
      </w:divBdr>
    </w:div>
    <w:div w:id="1753967543">
      <w:bodyDiv w:val="1"/>
      <w:marLeft w:val="0"/>
      <w:marRight w:val="0"/>
      <w:marTop w:val="0"/>
      <w:marBottom w:val="0"/>
      <w:divBdr>
        <w:top w:val="none" w:sz="0" w:space="0" w:color="auto"/>
        <w:left w:val="none" w:sz="0" w:space="0" w:color="auto"/>
        <w:bottom w:val="none" w:sz="0" w:space="0" w:color="auto"/>
        <w:right w:val="none" w:sz="0" w:space="0" w:color="auto"/>
      </w:divBdr>
    </w:div>
    <w:div w:id="1754619001">
      <w:bodyDiv w:val="1"/>
      <w:marLeft w:val="0"/>
      <w:marRight w:val="0"/>
      <w:marTop w:val="0"/>
      <w:marBottom w:val="0"/>
      <w:divBdr>
        <w:top w:val="none" w:sz="0" w:space="0" w:color="auto"/>
        <w:left w:val="none" w:sz="0" w:space="0" w:color="auto"/>
        <w:bottom w:val="none" w:sz="0" w:space="0" w:color="auto"/>
        <w:right w:val="none" w:sz="0" w:space="0" w:color="auto"/>
      </w:divBdr>
    </w:div>
    <w:div w:id="1755782580">
      <w:bodyDiv w:val="1"/>
      <w:marLeft w:val="0"/>
      <w:marRight w:val="0"/>
      <w:marTop w:val="0"/>
      <w:marBottom w:val="0"/>
      <w:divBdr>
        <w:top w:val="none" w:sz="0" w:space="0" w:color="auto"/>
        <w:left w:val="none" w:sz="0" w:space="0" w:color="auto"/>
        <w:bottom w:val="none" w:sz="0" w:space="0" w:color="auto"/>
        <w:right w:val="none" w:sz="0" w:space="0" w:color="auto"/>
      </w:divBdr>
    </w:div>
    <w:div w:id="1758742543">
      <w:bodyDiv w:val="1"/>
      <w:marLeft w:val="0"/>
      <w:marRight w:val="0"/>
      <w:marTop w:val="0"/>
      <w:marBottom w:val="0"/>
      <w:divBdr>
        <w:top w:val="none" w:sz="0" w:space="0" w:color="auto"/>
        <w:left w:val="none" w:sz="0" w:space="0" w:color="auto"/>
        <w:bottom w:val="none" w:sz="0" w:space="0" w:color="auto"/>
        <w:right w:val="none" w:sz="0" w:space="0" w:color="auto"/>
      </w:divBdr>
    </w:div>
    <w:div w:id="1759014689">
      <w:bodyDiv w:val="1"/>
      <w:marLeft w:val="0"/>
      <w:marRight w:val="0"/>
      <w:marTop w:val="0"/>
      <w:marBottom w:val="0"/>
      <w:divBdr>
        <w:top w:val="none" w:sz="0" w:space="0" w:color="auto"/>
        <w:left w:val="none" w:sz="0" w:space="0" w:color="auto"/>
        <w:bottom w:val="none" w:sz="0" w:space="0" w:color="auto"/>
        <w:right w:val="none" w:sz="0" w:space="0" w:color="auto"/>
      </w:divBdr>
    </w:div>
    <w:div w:id="1759790776">
      <w:bodyDiv w:val="1"/>
      <w:marLeft w:val="0"/>
      <w:marRight w:val="0"/>
      <w:marTop w:val="0"/>
      <w:marBottom w:val="0"/>
      <w:divBdr>
        <w:top w:val="none" w:sz="0" w:space="0" w:color="auto"/>
        <w:left w:val="none" w:sz="0" w:space="0" w:color="auto"/>
        <w:bottom w:val="none" w:sz="0" w:space="0" w:color="auto"/>
        <w:right w:val="none" w:sz="0" w:space="0" w:color="auto"/>
      </w:divBdr>
    </w:div>
    <w:div w:id="1760640075">
      <w:bodyDiv w:val="1"/>
      <w:marLeft w:val="0"/>
      <w:marRight w:val="0"/>
      <w:marTop w:val="0"/>
      <w:marBottom w:val="0"/>
      <w:divBdr>
        <w:top w:val="none" w:sz="0" w:space="0" w:color="auto"/>
        <w:left w:val="none" w:sz="0" w:space="0" w:color="auto"/>
        <w:bottom w:val="none" w:sz="0" w:space="0" w:color="auto"/>
        <w:right w:val="none" w:sz="0" w:space="0" w:color="auto"/>
      </w:divBdr>
    </w:div>
    <w:div w:id="1761296573">
      <w:bodyDiv w:val="1"/>
      <w:marLeft w:val="0"/>
      <w:marRight w:val="0"/>
      <w:marTop w:val="0"/>
      <w:marBottom w:val="0"/>
      <w:divBdr>
        <w:top w:val="none" w:sz="0" w:space="0" w:color="auto"/>
        <w:left w:val="none" w:sz="0" w:space="0" w:color="auto"/>
        <w:bottom w:val="none" w:sz="0" w:space="0" w:color="auto"/>
        <w:right w:val="none" w:sz="0" w:space="0" w:color="auto"/>
      </w:divBdr>
    </w:div>
    <w:div w:id="1761368299">
      <w:bodyDiv w:val="1"/>
      <w:marLeft w:val="0"/>
      <w:marRight w:val="0"/>
      <w:marTop w:val="0"/>
      <w:marBottom w:val="0"/>
      <w:divBdr>
        <w:top w:val="none" w:sz="0" w:space="0" w:color="auto"/>
        <w:left w:val="none" w:sz="0" w:space="0" w:color="auto"/>
        <w:bottom w:val="none" w:sz="0" w:space="0" w:color="auto"/>
        <w:right w:val="none" w:sz="0" w:space="0" w:color="auto"/>
      </w:divBdr>
    </w:div>
    <w:div w:id="1764645362">
      <w:bodyDiv w:val="1"/>
      <w:marLeft w:val="0"/>
      <w:marRight w:val="0"/>
      <w:marTop w:val="0"/>
      <w:marBottom w:val="0"/>
      <w:divBdr>
        <w:top w:val="none" w:sz="0" w:space="0" w:color="auto"/>
        <w:left w:val="none" w:sz="0" w:space="0" w:color="auto"/>
        <w:bottom w:val="none" w:sz="0" w:space="0" w:color="auto"/>
        <w:right w:val="none" w:sz="0" w:space="0" w:color="auto"/>
      </w:divBdr>
    </w:div>
    <w:div w:id="1765691260">
      <w:bodyDiv w:val="1"/>
      <w:marLeft w:val="0"/>
      <w:marRight w:val="0"/>
      <w:marTop w:val="0"/>
      <w:marBottom w:val="0"/>
      <w:divBdr>
        <w:top w:val="none" w:sz="0" w:space="0" w:color="auto"/>
        <w:left w:val="none" w:sz="0" w:space="0" w:color="auto"/>
        <w:bottom w:val="none" w:sz="0" w:space="0" w:color="auto"/>
        <w:right w:val="none" w:sz="0" w:space="0" w:color="auto"/>
      </w:divBdr>
    </w:div>
    <w:div w:id="1766724914">
      <w:bodyDiv w:val="1"/>
      <w:marLeft w:val="0"/>
      <w:marRight w:val="0"/>
      <w:marTop w:val="0"/>
      <w:marBottom w:val="0"/>
      <w:divBdr>
        <w:top w:val="none" w:sz="0" w:space="0" w:color="auto"/>
        <w:left w:val="none" w:sz="0" w:space="0" w:color="auto"/>
        <w:bottom w:val="none" w:sz="0" w:space="0" w:color="auto"/>
        <w:right w:val="none" w:sz="0" w:space="0" w:color="auto"/>
      </w:divBdr>
    </w:div>
    <w:div w:id="1768693535">
      <w:bodyDiv w:val="1"/>
      <w:marLeft w:val="0"/>
      <w:marRight w:val="0"/>
      <w:marTop w:val="0"/>
      <w:marBottom w:val="0"/>
      <w:divBdr>
        <w:top w:val="none" w:sz="0" w:space="0" w:color="auto"/>
        <w:left w:val="none" w:sz="0" w:space="0" w:color="auto"/>
        <w:bottom w:val="none" w:sz="0" w:space="0" w:color="auto"/>
        <w:right w:val="none" w:sz="0" w:space="0" w:color="auto"/>
      </w:divBdr>
    </w:div>
    <w:div w:id="1771077484">
      <w:bodyDiv w:val="1"/>
      <w:marLeft w:val="0"/>
      <w:marRight w:val="0"/>
      <w:marTop w:val="0"/>
      <w:marBottom w:val="0"/>
      <w:divBdr>
        <w:top w:val="none" w:sz="0" w:space="0" w:color="auto"/>
        <w:left w:val="none" w:sz="0" w:space="0" w:color="auto"/>
        <w:bottom w:val="none" w:sz="0" w:space="0" w:color="auto"/>
        <w:right w:val="none" w:sz="0" w:space="0" w:color="auto"/>
      </w:divBdr>
    </w:div>
    <w:div w:id="1772167181">
      <w:bodyDiv w:val="1"/>
      <w:marLeft w:val="0"/>
      <w:marRight w:val="0"/>
      <w:marTop w:val="0"/>
      <w:marBottom w:val="0"/>
      <w:divBdr>
        <w:top w:val="none" w:sz="0" w:space="0" w:color="auto"/>
        <w:left w:val="none" w:sz="0" w:space="0" w:color="auto"/>
        <w:bottom w:val="none" w:sz="0" w:space="0" w:color="auto"/>
        <w:right w:val="none" w:sz="0" w:space="0" w:color="auto"/>
      </w:divBdr>
    </w:div>
    <w:div w:id="1776245834">
      <w:bodyDiv w:val="1"/>
      <w:marLeft w:val="0"/>
      <w:marRight w:val="0"/>
      <w:marTop w:val="0"/>
      <w:marBottom w:val="0"/>
      <w:divBdr>
        <w:top w:val="none" w:sz="0" w:space="0" w:color="auto"/>
        <w:left w:val="none" w:sz="0" w:space="0" w:color="auto"/>
        <w:bottom w:val="none" w:sz="0" w:space="0" w:color="auto"/>
        <w:right w:val="none" w:sz="0" w:space="0" w:color="auto"/>
      </w:divBdr>
    </w:div>
    <w:div w:id="1776249644">
      <w:bodyDiv w:val="1"/>
      <w:marLeft w:val="0"/>
      <w:marRight w:val="0"/>
      <w:marTop w:val="0"/>
      <w:marBottom w:val="0"/>
      <w:divBdr>
        <w:top w:val="none" w:sz="0" w:space="0" w:color="auto"/>
        <w:left w:val="none" w:sz="0" w:space="0" w:color="auto"/>
        <w:bottom w:val="none" w:sz="0" w:space="0" w:color="auto"/>
        <w:right w:val="none" w:sz="0" w:space="0" w:color="auto"/>
      </w:divBdr>
    </w:div>
    <w:div w:id="1776554117">
      <w:bodyDiv w:val="1"/>
      <w:marLeft w:val="0"/>
      <w:marRight w:val="0"/>
      <w:marTop w:val="0"/>
      <w:marBottom w:val="0"/>
      <w:divBdr>
        <w:top w:val="none" w:sz="0" w:space="0" w:color="auto"/>
        <w:left w:val="none" w:sz="0" w:space="0" w:color="auto"/>
        <w:bottom w:val="none" w:sz="0" w:space="0" w:color="auto"/>
        <w:right w:val="none" w:sz="0" w:space="0" w:color="auto"/>
      </w:divBdr>
    </w:div>
    <w:div w:id="1778256526">
      <w:bodyDiv w:val="1"/>
      <w:marLeft w:val="0"/>
      <w:marRight w:val="0"/>
      <w:marTop w:val="0"/>
      <w:marBottom w:val="0"/>
      <w:divBdr>
        <w:top w:val="none" w:sz="0" w:space="0" w:color="auto"/>
        <w:left w:val="none" w:sz="0" w:space="0" w:color="auto"/>
        <w:bottom w:val="none" w:sz="0" w:space="0" w:color="auto"/>
        <w:right w:val="none" w:sz="0" w:space="0" w:color="auto"/>
      </w:divBdr>
    </w:div>
    <w:div w:id="1778475854">
      <w:bodyDiv w:val="1"/>
      <w:marLeft w:val="0"/>
      <w:marRight w:val="0"/>
      <w:marTop w:val="0"/>
      <w:marBottom w:val="0"/>
      <w:divBdr>
        <w:top w:val="none" w:sz="0" w:space="0" w:color="auto"/>
        <w:left w:val="none" w:sz="0" w:space="0" w:color="auto"/>
        <w:bottom w:val="none" w:sz="0" w:space="0" w:color="auto"/>
        <w:right w:val="none" w:sz="0" w:space="0" w:color="auto"/>
      </w:divBdr>
    </w:div>
    <w:div w:id="1779831482">
      <w:bodyDiv w:val="1"/>
      <w:marLeft w:val="0"/>
      <w:marRight w:val="0"/>
      <w:marTop w:val="0"/>
      <w:marBottom w:val="0"/>
      <w:divBdr>
        <w:top w:val="none" w:sz="0" w:space="0" w:color="auto"/>
        <w:left w:val="none" w:sz="0" w:space="0" w:color="auto"/>
        <w:bottom w:val="none" w:sz="0" w:space="0" w:color="auto"/>
        <w:right w:val="none" w:sz="0" w:space="0" w:color="auto"/>
      </w:divBdr>
    </w:div>
    <w:div w:id="1781291375">
      <w:bodyDiv w:val="1"/>
      <w:marLeft w:val="0"/>
      <w:marRight w:val="0"/>
      <w:marTop w:val="0"/>
      <w:marBottom w:val="0"/>
      <w:divBdr>
        <w:top w:val="none" w:sz="0" w:space="0" w:color="auto"/>
        <w:left w:val="none" w:sz="0" w:space="0" w:color="auto"/>
        <w:bottom w:val="none" w:sz="0" w:space="0" w:color="auto"/>
        <w:right w:val="none" w:sz="0" w:space="0" w:color="auto"/>
      </w:divBdr>
    </w:div>
    <w:div w:id="1782534132">
      <w:bodyDiv w:val="1"/>
      <w:marLeft w:val="0"/>
      <w:marRight w:val="0"/>
      <w:marTop w:val="0"/>
      <w:marBottom w:val="0"/>
      <w:divBdr>
        <w:top w:val="none" w:sz="0" w:space="0" w:color="auto"/>
        <w:left w:val="none" w:sz="0" w:space="0" w:color="auto"/>
        <w:bottom w:val="none" w:sz="0" w:space="0" w:color="auto"/>
        <w:right w:val="none" w:sz="0" w:space="0" w:color="auto"/>
      </w:divBdr>
    </w:div>
    <w:div w:id="1783725214">
      <w:bodyDiv w:val="1"/>
      <w:marLeft w:val="0"/>
      <w:marRight w:val="0"/>
      <w:marTop w:val="0"/>
      <w:marBottom w:val="0"/>
      <w:divBdr>
        <w:top w:val="none" w:sz="0" w:space="0" w:color="auto"/>
        <w:left w:val="none" w:sz="0" w:space="0" w:color="auto"/>
        <w:bottom w:val="none" w:sz="0" w:space="0" w:color="auto"/>
        <w:right w:val="none" w:sz="0" w:space="0" w:color="auto"/>
      </w:divBdr>
    </w:div>
    <w:div w:id="1787386560">
      <w:bodyDiv w:val="1"/>
      <w:marLeft w:val="0"/>
      <w:marRight w:val="0"/>
      <w:marTop w:val="0"/>
      <w:marBottom w:val="0"/>
      <w:divBdr>
        <w:top w:val="none" w:sz="0" w:space="0" w:color="auto"/>
        <w:left w:val="none" w:sz="0" w:space="0" w:color="auto"/>
        <w:bottom w:val="none" w:sz="0" w:space="0" w:color="auto"/>
        <w:right w:val="none" w:sz="0" w:space="0" w:color="auto"/>
      </w:divBdr>
    </w:div>
    <w:div w:id="1787652630">
      <w:bodyDiv w:val="1"/>
      <w:marLeft w:val="0"/>
      <w:marRight w:val="0"/>
      <w:marTop w:val="0"/>
      <w:marBottom w:val="0"/>
      <w:divBdr>
        <w:top w:val="none" w:sz="0" w:space="0" w:color="auto"/>
        <w:left w:val="none" w:sz="0" w:space="0" w:color="auto"/>
        <w:bottom w:val="none" w:sz="0" w:space="0" w:color="auto"/>
        <w:right w:val="none" w:sz="0" w:space="0" w:color="auto"/>
      </w:divBdr>
    </w:div>
    <w:div w:id="1788038385">
      <w:bodyDiv w:val="1"/>
      <w:marLeft w:val="0"/>
      <w:marRight w:val="0"/>
      <w:marTop w:val="0"/>
      <w:marBottom w:val="0"/>
      <w:divBdr>
        <w:top w:val="none" w:sz="0" w:space="0" w:color="auto"/>
        <w:left w:val="none" w:sz="0" w:space="0" w:color="auto"/>
        <w:bottom w:val="none" w:sz="0" w:space="0" w:color="auto"/>
        <w:right w:val="none" w:sz="0" w:space="0" w:color="auto"/>
      </w:divBdr>
    </w:div>
    <w:div w:id="1791782464">
      <w:bodyDiv w:val="1"/>
      <w:marLeft w:val="0"/>
      <w:marRight w:val="0"/>
      <w:marTop w:val="0"/>
      <w:marBottom w:val="0"/>
      <w:divBdr>
        <w:top w:val="none" w:sz="0" w:space="0" w:color="auto"/>
        <w:left w:val="none" w:sz="0" w:space="0" w:color="auto"/>
        <w:bottom w:val="none" w:sz="0" w:space="0" w:color="auto"/>
        <w:right w:val="none" w:sz="0" w:space="0" w:color="auto"/>
      </w:divBdr>
    </w:div>
    <w:div w:id="1797720831">
      <w:bodyDiv w:val="1"/>
      <w:marLeft w:val="0"/>
      <w:marRight w:val="0"/>
      <w:marTop w:val="0"/>
      <w:marBottom w:val="0"/>
      <w:divBdr>
        <w:top w:val="none" w:sz="0" w:space="0" w:color="auto"/>
        <w:left w:val="none" w:sz="0" w:space="0" w:color="auto"/>
        <w:bottom w:val="none" w:sz="0" w:space="0" w:color="auto"/>
        <w:right w:val="none" w:sz="0" w:space="0" w:color="auto"/>
      </w:divBdr>
    </w:div>
    <w:div w:id="1802335980">
      <w:bodyDiv w:val="1"/>
      <w:marLeft w:val="0"/>
      <w:marRight w:val="0"/>
      <w:marTop w:val="0"/>
      <w:marBottom w:val="0"/>
      <w:divBdr>
        <w:top w:val="none" w:sz="0" w:space="0" w:color="auto"/>
        <w:left w:val="none" w:sz="0" w:space="0" w:color="auto"/>
        <w:bottom w:val="none" w:sz="0" w:space="0" w:color="auto"/>
        <w:right w:val="none" w:sz="0" w:space="0" w:color="auto"/>
      </w:divBdr>
    </w:div>
    <w:div w:id="1808357618">
      <w:bodyDiv w:val="1"/>
      <w:marLeft w:val="0"/>
      <w:marRight w:val="0"/>
      <w:marTop w:val="0"/>
      <w:marBottom w:val="0"/>
      <w:divBdr>
        <w:top w:val="none" w:sz="0" w:space="0" w:color="auto"/>
        <w:left w:val="none" w:sz="0" w:space="0" w:color="auto"/>
        <w:bottom w:val="none" w:sz="0" w:space="0" w:color="auto"/>
        <w:right w:val="none" w:sz="0" w:space="0" w:color="auto"/>
      </w:divBdr>
    </w:div>
    <w:div w:id="1809198843">
      <w:bodyDiv w:val="1"/>
      <w:marLeft w:val="0"/>
      <w:marRight w:val="0"/>
      <w:marTop w:val="0"/>
      <w:marBottom w:val="0"/>
      <w:divBdr>
        <w:top w:val="none" w:sz="0" w:space="0" w:color="auto"/>
        <w:left w:val="none" w:sz="0" w:space="0" w:color="auto"/>
        <w:bottom w:val="none" w:sz="0" w:space="0" w:color="auto"/>
        <w:right w:val="none" w:sz="0" w:space="0" w:color="auto"/>
      </w:divBdr>
    </w:div>
    <w:div w:id="1809393684">
      <w:bodyDiv w:val="1"/>
      <w:marLeft w:val="0"/>
      <w:marRight w:val="0"/>
      <w:marTop w:val="0"/>
      <w:marBottom w:val="0"/>
      <w:divBdr>
        <w:top w:val="none" w:sz="0" w:space="0" w:color="auto"/>
        <w:left w:val="none" w:sz="0" w:space="0" w:color="auto"/>
        <w:bottom w:val="none" w:sz="0" w:space="0" w:color="auto"/>
        <w:right w:val="none" w:sz="0" w:space="0" w:color="auto"/>
      </w:divBdr>
    </w:div>
    <w:div w:id="1812399155">
      <w:bodyDiv w:val="1"/>
      <w:marLeft w:val="0"/>
      <w:marRight w:val="0"/>
      <w:marTop w:val="0"/>
      <w:marBottom w:val="0"/>
      <w:divBdr>
        <w:top w:val="none" w:sz="0" w:space="0" w:color="auto"/>
        <w:left w:val="none" w:sz="0" w:space="0" w:color="auto"/>
        <w:bottom w:val="none" w:sz="0" w:space="0" w:color="auto"/>
        <w:right w:val="none" w:sz="0" w:space="0" w:color="auto"/>
      </w:divBdr>
    </w:div>
    <w:div w:id="1818375025">
      <w:bodyDiv w:val="1"/>
      <w:marLeft w:val="0"/>
      <w:marRight w:val="0"/>
      <w:marTop w:val="0"/>
      <w:marBottom w:val="0"/>
      <w:divBdr>
        <w:top w:val="none" w:sz="0" w:space="0" w:color="auto"/>
        <w:left w:val="none" w:sz="0" w:space="0" w:color="auto"/>
        <w:bottom w:val="none" w:sz="0" w:space="0" w:color="auto"/>
        <w:right w:val="none" w:sz="0" w:space="0" w:color="auto"/>
      </w:divBdr>
    </w:div>
    <w:div w:id="1819148465">
      <w:bodyDiv w:val="1"/>
      <w:marLeft w:val="0"/>
      <w:marRight w:val="0"/>
      <w:marTop w:val="0"/>
      <w:marBottom w:val="0"/>
      <w:divBdr>
        <w:top w:val="none" w:sz="0" w:space="0" w:color="auto"/>
        <w:left w:val="none" w:sz="0" w:space="0" w:color="auto"/>
        <w:bottom w:val="none" w:sz="0" w:space="0" w:color="auto"/>
        <w:right w:val="none" w:sz="0" w:space="0" w:color="auto"/>
      </w:divBdr>
    </w:div>
    <w:div w:id="1819690617">
      <w:bodyDiv w:val="1"/>
      <w:marLeft w:val="0"/>
      <w:marRight w:val="0"/>
      <w:marTop w:val="0"/>
      <w:marBottom w:val="0"/>
      <w:divBdr>
        <w:top w:val="none" w:sz="0" w:space="0" w:color="auto"/>
        <w:left w:val="none" w:sz="0" w:space="0" w:color="auto"/>
        <w:bottom w:val="none" w:sz="0" w:space="0" w:color="auto"/>
        <w:right w:val="none" w:sz="0" w:space="0" w:color="auto"/>
      </w:divBdr>
    </w:div>
    <w:div w:id="1820682406">
      <w:bodyDiv w:val="1"/>
      <w:marLeft w:val="0"/>
      <w:marRight w:val="0"/>
      <w:marTop w:val="0"/>
      <w:marBottom w:val="0"/>
      <w:divBdr>
        <w:top w:val="none" w:sz="0" w:space="0" w:color="auto"/>
        <w:left w:val="none" w:sz="0" w:space="0" w:color="auto"/>
        <w:bottom w:val="none" w:sz="0" w:space="0" w:color="auto"/>
        <w:right w:val="none" w:sz="0" w:space="0" w:color="auto"/>
      </w:divBdr>
    </w:div>
    <w:div w:id="1824196069">
      <w:bodyDiv w:val="1"/>
      <w:marLeft w:val="0"/>
      <w:marRight w:val="0"/>
      <w:marTop w:val="0"/>
      <w:marBottom w:val="0"/>
      <w:divBdr>
        <w:top w:val="none" w:sz="0" w:space="0" w:color="auto"/>
        <w:left w:val="none" w:sz="0" w:space="0" w:color="auto"/>
        <w:bottom w:val="none" w:sz="0" w:space="0" w:color="auto"/>
        <w:right w:val="none" w:sz="0" w:space="0" w:color="auto"/>
      </w:divBdr>
    </w:div>
    <w:div w:id="1825001848">
      <w:bodyDiv w:val="1"/>
      <w:marLeft w:val="0"/>
      <w:marRight w:val="0"/>
      <w:marTop w:val="0"/>
      <w:marBottom w:val="0"/>
      <w:divBdr>
        <w:top w:val="none" w:sz="0" w:space="0" w:color="auto"/>
        <w:left w:val="none" w:sz="0" w:space="0" w:color="auto"/>
        <w:bottom w:val="none" w:sz="0" w:space="0" w:color="auto"/>
        <w:right w:val="none" w:sz="0" w:space="0" w:color="auto"/>
      </w:divBdr>
    </w:div>
    <w:div w:id="1829787668">
      <w:bodyDiv w:val="1"/>
      <w:marLeft w:val="0"/>
      <w:marRight w:val="0"/>
      <w:marTop w:val="0"/>
      <w:marBottom w:val="0"/>
      <w:divBdr>
        <w:top w:val="none" w:sz="0" w:space="0" w:color="auto"/>
        <w:left w:val="none" w:sz="0" w:space="0" w:color="auto"/>
        <w:bottom w:val="none" w:sz="0" w:space="0" w:color="auto"/>
        <w:right w:val="none" w:sz="0" w:space="0" w:color="auto"/>
      </w:divBdr>
    </w:div>
    <w:div w:id="1833329594">
      <w:bodyDiv w:val="1"/>
      <w:marLeft w:val="0"/>
      <w:marRight w:val="0"/>
      <w:marTop w:val="0"/>
      <w:marBottom w:val="0"/>
      <w:divBdr>
        <w:top w:val="none" w:sz="0" w:space="0" w:color="auto"/>
        <w:left w:val="none" w:sz="0" w:space="0" w:color="auto"/>
        <w:bottom w:val="none" w:sz="0" w:space="0" w:color="auto"/>
        <w:right w:val="none" w:sz="0" w:space="0" w:color="auto"/>
      </w:divBdr>
    </w:div>
    <w:div w:id="1835761241">
      <w:bodyDiv w:val="1"/>
      <w:marLeft w:val="0"/>
      <w:marRight w:val="0"/>
      <w:marTop w:val="0"/>
      <w:marBottom w:val="0"/>
      <w:divBdr>
        <w:top w:val="none" w:sz="0" w:space="0" w:color="auto"/>
        <w:left w:val="none" w:sz="0" w:space="0" w:color="auto"/>
        <w:bottom w:val="none" w:sz="0" w:space="0" w:color="auto"/>
        <w:right w:val="none" w:sz="0" w:space="0" w:color="auto"/>
      </w:divBdr>
    </w:div>
    <w:div w:id="1836727458">
      <w:bodyDiv w:val="1"/>
      <w:marLeft w:val="0"/>
      <w:marRight w:val="0"/>
      <w:marTop w:val="0"/>
      <w:marBottom w:val="0"/>
      <w:divBdr>
        <w:top w:val="none" w:sz="0" w:space="0" w:color="auto"/>
        <w:left w:val="none" w:sz="0" w:space="0" w:color="auto"/>
        <w:bottom w:val="none" w:sz="0" w:space="0" w:color="auto"/>
        <w:right w:val="none" w:sz="0" w:space="0" w:color="auto"/>
      </w:divBdr>
    </w:div>
    <w:div w:id="1836915461">
      <w:bodyDiv w:val="1"/>
      <w:marLeft w:val="0"/>
      <w:marRight w:val="0"/>
      <w:marTop w:val="0"/>
      <w:marBottom w:val="0"/>
      <w:divBdr>
        <w:top w:val="none" w:sz="0" w:space="0" w:color="auto"/>
        <w:left w:val="none" w:sz="0" w:space="0" w:color="auto"/>
        <w:bottom w:val="none" w:sz="0" w:space="0" w:color="auto"/>
        <w:right w:val="none" w:sz="0" w:space="0" w:color="auto"/>
      </w:divBdr>
    </w:div>
    <w:div w:id="1842814610">
      <w:bodyDiv w:val="1"/>
      <w:marLeft w:val="0"/>
      <w:marRight w:val="0"/>
      <w:marTop w:val="0"/>
      <w:marBottom w:val="0"/>
      <w:divBdr>
        <w:top w:val="none" w:sz="0" w:space="0" w:color="auto"/>
        <w:left w:val="none" w:sz="0" w:space="0" w:color="auto"/>
        <w:bottom w:val="none" w:sz="0" w:space="0" w:color="auto"/>
        <w:right w:val="none" w:sz="0" w:space="0" w:color="auto"/>
      </w:divBdr>
    </w:div>
    <w:div w:id="1844084030">
      <w:bodyDiv w:val="1"/>
      <w:marLeft w:val="0"/>
      <w:marRight w:val="0"/>
      <w:marTop w:val="0"/>
      <w:marBottom w:val="0"/>
      <w:divBdr>
        <w:top w:val="none" w:sz="0" w:space="0" w:color="auto"/>
        <w:left w:val="none" w:sz="0" w:space="0" w:color="auto"/>
        <w:bottom w:val="none" w:sz="0" w:space="0" w:color="auto"/>
        <w:right w:val="none" w:sz="0" w:space="0" w:color="auto"/>
      </w:divBdr>
    </w:div>
    <w:div w:id="1846280760">
      <w:bodyDiv w:val="1"/>
      <w:marLeft w:val="0"/>
      <w:marRight w:val="0"/>
      <w:marTop w:val="0"/>
      <w:marBottom w:val="0"/>
      <w:divBdr>
        <w:top w:val="none" w:sz="0" w:space="0" w:color="auto"/>
        <w:left w:val="none" w:sz="0" w:space="0" w:color="auto"/>
        <w:bottom w:val="none" w:sz="0" w:space="0" w:color="auto"/>
        <w:right w:val="none" w:sz="0" w:space="0" w:color="auto"/>
      </w:divBdr>
    </w:div>
    <w:div w:id="1849907835">
      <w:bodyDiv w:val="1"/>
      <w:marLeft w:val="0"/>
      <w:marRight w:val="0"/>
      <w:marTop w:val="0"/>
      <w:marBottom w:val="0"/>
      <w:divBdr>
        <w:top w:val="none" w:sz="0" w:space="0" w:color="auto"/>
        <w:left w:val="none" w:sz="0" w:space="0" w:color="auto"/>
        <w:bottom w:val="none" w:sz="0" w:space="0" w:color="auto"/>
        <w:right w:val="none" w:sz="0" w:space="0" w:color="auto"/>
      </w:divBdr>
    </w:div>
    <w:div w:id="1850100005">
      <w:bodyDiv w:val="1"/>
      <w:marLeft w:val="0"/>
      <w:marRight w:val="0"/>
      <w:marTop w:val="0"/>
      <w:marBottom w:val="0"/>
      <w:divBdr>
        <w:top w:val="none" w:sz="0" w:space="0" w:color="auto"/>
        <w:left w:val="none" w:sz="0" w:space="0" w:color="auto"/>
        <w:bottom w:val="none" w:sz="0" w:space="0" w:color="auto"/>
        <w:right w:val="none" w:sz="0" w:space="0" w:color="auto"/>
      </w:divBdr>
    </w:div>
    <w:div w:id="1851487355">
      <w:bodyDiv w:val="1"/>
      <w:marLeft w:val="0"/>
      <w:marRight w:val="0"/>
      <w:marTop w:val="0"/>
      <w:marBottom w:val="0"/>
      <w:divBdr>
        <w:top w:val="none" w:sz="0" w:space="0" w:color="auto"/>
        <w:left w:val="none" w:sz="0" w:space="0" w:color="auto"/>
        <w:bottom w:val="none" w:sz="0" w:space="0" w:color="auto"/>
        <w:right w:val="none" w:sz="0" w:space="0" w:color="auto"/>
      </w:divBdr>
    </w:div>
    <w:div w:id="1852181996">
      <w:bodyDiv w:val="1"/>
      <w:marLeft w:val="0"/>
      <w:marRight w:val="0"/>
      <w:marTop w:val="0"/>
      <w:marBottom w:val="0"/>
      <w:divBdr>
        <w:top w:val="none" w:sz="0" w:space="0" w:color="auto"/>
        <w:left w:val="none" w:sz="0" w:space="0" w:color="auto"/>
        <w:bottom w:val="none" w:sz="0" w:space="0" w:color="auto"/>
        <w:right w:val="none" w:sz="0" w:space="0" w:color="auto"/>
      </w:divBdr>
    </w:div>
    <w:div w:id="1854298505">
      <w:bodyDiv w:val="1"/>
      <w:marLeft w:val="0"/>
      <w:marRight w:val="0"/>
      <w:marTop w:val="0"/>
      <w:marBottom w:val="0"/>
      <w:divBdr>
        <w:top w:val="none" w:sz="0" w:space="0" w:color="auto"/>
        <w:left w:val="none" w:sz="0" w:space="0" w:color="auto"/>
        <w:bottom w:val="none" w:sz="0" w:space="0" w:color="auto"/>
        <w:right w:val="none" w:sz="0" w:space="0" w:color="auto"/>
      </w:divBdr>
    </w:div>
    <w:div w:id="1855461165">
      <w:bodyDiv w:val="1"/>
      <w:marLeft w:val="0"/>
      <w:marRight w:val="0"/>
      <w:marTop w:val="0"/>
      <w:marBottom w:val="0"/>
      <w:divBdr>
        <w:top w:val="none" w:sz="0" w:space="0" w:color="auto"/>
        <w:left w:val="none" w:sz="0" w:space="0" w:color="auto"/>
        <w:bottom w:val="none" w:sz="0" w:space="0" w:color="auto"/>
        <w:right w:val="none" w:sz="0" w:space="0" w:color="auto"/>
      </w:divBdr>
    </w:div>
    <w:div w:id="1857771393">
      <w:bodyDiv w:val="1"/>
      <w:marLeft w:val="0"/>
      <w:marRight w:val="0"/>
      <w:marTop w:val="0"/>
      <w:marBottom w:val="0"/>
      <w:divBdr>
        <w:top w:val="none" w:sz="0" w:space="0" w:color="auto"/>
        <w:left w:val="none" w:sz="0" w:space="0" w:color="auto"/>
        <w:bottom w:val="none" w:sz="0" w:space="0" w:color="auto"/>
        <w:right w:val="none" w:sz="0" w:space="0" w:color="auto"/>
      </w:divBdr>
    </w:div>
    <w:div w:id="1860509318">
      <w:bodyDiv w:val="1"/>
      <w:marLeft w:val="0"/>
      <w:marRight w:val="0"/>
      <w:marTop w:val="0"/>
      <w:marBottom w:val="0"/>
      <w:divBdr>
        <w:top w:val="none" w:sz="0" w:space="0" w:color="auto"/>
        <w:left w:val="none" w:sz="0" w:space="0" w:color="auto"/>
        <w:bottom w:val="none" w:sz="0" w:space="0" w:color="auto"/>
        <w:right w:val="none" w:sz="0" w:space="0" w:color="auto"/>
      </w:divBdr>
    </w:div>
    <w:div w:id="1863132034">
      <w:bodyDiv w:val="1"/>
      <w:marLeft w:val="0"/>
      <w:marRight w:val="0"/>
      <w:marTop w:val="0"/>
      <w:marBottom w:val="0"/>
      <w:divBdr>
        <w:top w:val="none" w:sz="0" w:space="0" w:color="auto"/>
        <w:left w:val="none" w:sz="0" w:space="0" w:color="auto"/>
        <w:bottom w:val="none" w:sz="0" w:space="0" w:color="auto"/>
        <w:right w:val="none" w:sz="0" w:space="0" w:color="auto"/>
      </w:divBdr>
    </w:div>
    <w:div w:id="1864006203">
      <w:bodyDiv w:val="1"/>
      <w:marLeft w:val="0"/>
      <w:marRight w:val="0"/>
      <w:marTop w:val="0"/>
      <w:marBottom w:val="0"/>
      <w:divBdr>
        <w:top w:val="none" w:sz="0" w:space="0" w:color="auto"/>
        <w:left w:val="none" w:sz="0" w:space="0" w:color="auto"/>
        <w:bottom w:val="none" w:sz="0" w:space="0" w:color="auto"/>
        <w:right w:val="none" w:sz="0" w:space="0" w:color="auto"/>
      </w:divBdr>
    </w:div>
    <w:div w:id="1866407138">
      <w:bodyDiv w:val="1"/>
      <w:marLeft w:val="0"/>
      <w:marRight w:val="0"/>
      <w:marTop w:val="0"/>
      <w:marBottom w:val="0"/>
      <w:divBdr>
        <w:top w:val="none" w:sz="0" w:space="0" w:color="auto"/>
        <w:left w:val="none" w:sz="0" w:space="0" w:color="auto"/>
        <w:bottom w:val="none" w:sz="0" w:space="0" w:color="auto"/>
        <w:right w:val="none" w:sz="0" w:space="0" w:color="auto"/>
      </w:divBdr>
    </w:div>
    <w:div w:id="1866597757">
      <w:bodyDiv w:val="1"/>
      <w:marLeft w:val="0"/>
      <w:marRight w:val="0"/>
      <w:marTop w:val="0"/>
      <w:marBottom w:val="0"/>
      <w:divBdr>
        <w:top w:val="none" w:sz="0" w:space="0" w:color="auto"/>
        <w:left w:val="none" w:sz="0" w:space="0" w:color="auto"/>
        <w:bottom w:val="none" w:sz="0" w:space="0" w:color="auto"/>
        <w:right w:val="none" w:sz="0" w:space="0" w:color="auto"/>
      </w:divBdr>
    </w:div>
    <w:div w:id="1867718532">
      <w:bodyDiv w:val="1"/>
      <w:marLeft w:val="0"/>
      <w:marRight w:val="0"/>
      <w:marTop w:val="0"/>
      <w:marBottom w:val="0"/>
      <w:divBdr>
        <w:top w:val="none" w:sz="0" w:space="0" w:color="auto"/>
        <w:left w:val="none" w:sz="0" w:space="0" w:color="auto"/>
        <w:bottom w:val="none" w:sz="0" w:space="0" w:color="auto"/>
        <w:right w:val="none" w:sz="0" w:space="0" w:color="auto"/>
      </w:divBdr>
    </w:div>
    <w:div w:id="1868519418">
      <w:bodyDiv w:val="1"/>
      <w:marLeft w:val="0"/>
      <w:marRight w:val="0"/>
      <w:marTop w:val="0"/>
      <w:marBottom w:val="0"/>
      <w:divBdr>
        <w:top w:val="none" w:sz="0" w:space="0" w:color="auto"/>
        <w:left w:val="none" w:sz="0" w:space="0" w:color="auto"/>
        <w:bottom w:val="none" w:sz="0" w:space="0" w:color="auto"/>
        <w:right w:val="none" w:sz="0" w:space="0" w:color="auto"/>
      </w:divBdr>
    </w:div>
    <w:div w:id="1869023821">
      <w:bodyDiv w:val="1"/>
      <w:marLeft w:val="0"/>
      <w:marRight w:val="0"/>
      <w:marTop w:val="0"/>
      <w:marBottom w:val="0"/>
      <w:divBdr>
        <w:top w:val="none" w:sz="0" w:space="0" w:color="auto"/>
        <w:left w:val="none" w:sz="0" w:space="0" w:color="auto"/>
        <w:bottom w:val="none" w:sz="0" w:space="0" w:color="auto"/>
        <w:right w:val="none" w:sz="0" w:space="0" w:color="auto"/>
      </w:divBdr>
    </w:div>
    <w:div w:id="1869684439">
      <w:bodyDiv w:val="1"/>
      <w:marLeft w:val="0"/>
      <w:marRight w:val="0"/>
      <w:marTop w:val="0"/>
      <w:marBottom w:val="0"/>
      <w:divBdr>
        <w:top w:val="none" w:sz="0" w:space="0" w:color="auto"/>
        <w:left w:val="none" w:sz="0" w:space="0" w:color="auto"/>
        <w:bottom w:val="none" w:sz="0" w:space="0" w:color="auto"/>
        <w:right w:val="none" w:sz="0" w:space="0" w:color="auto"/>
      </w:divBdr>
    </w:div>
    <w:div w:id="1870726157">
      <w:bodyDiv w:val="1"/>
      <w:marLeft w:val="0"/>
      <w:marRight w:val="0"/>
      <w:marTop w:val="0"/>
      <w:marBottom w:val="0"/>
      <w:divBdr>
        <w:top w:val="none" w:sz="0" w:space="0" w:color="auto"/>
        <w:left w:val="none" w:sz="0" w:space="0" w:color="auto"/>
        <w:bottom w:val="none" w:sz="0" w:space="0" w:color="auto"/>
        <w:right w:val="none" w:sz="0" w:space="0" w:color="auto"/>
      </w:divBdr>
    </w:div>
    <w:div w:id="1872108891">
      <w:bodyDiv w:val="1"/>
      <w:marLeft w:val="0"/>
      <w:marRight w:val="0"/>
      <w:marTop w:val="0"/>
      <w:marBottom w:val="0"/>
      <w:divBdr>
        <w:top w:val="none" w:sz="0" w:space="0" w:color="auto"/>
        <w:left w:val="none" w:sz="0" w:space="0" w:color="auto"/>
        <w:bottom w:val="none" w:sz="0" w:space="0" w:color="auto"/>
        <w:right w:val="none" w:sz="0" w:space="0" w:color="auto"/>
      </w:divBdr>
    </w:div>
    <w:div w:id="1873807309">
      <w:bodyDiv w:val="1"/>
      <w:marLeft w:val="0"/>
      <w:marRight w:val="0"/>
      <w:marTop w:val="0"/>
      <w:marBottom w:val="0"/>
      <w:divBdr>
        <w:top w:val="none" w:sz="0" w:space="0" w:color="auto"/>
        <w:left w:val="none" w:sz="0" w:space="0" w:color="auto"/>
        <w:bottom w:val="none" w:sz="0" w:space="0" w:color="auto"/>
        <w:right w:val="none" w:sz="0" w:space="0" w:color="auto"/>
      </w:divBdr>
    </w:div>
    <w:div w:id="1874462977">
      <w:bodyDiv w:val="1"/>
      <w:marLeft w:val="0"/>
      <w:marRight w:val="0"/>
      <w:marTop w:val="0"/>
      <w:marBottom w:val="0"/>
      <w:divBdr>
        <w:top w:val="none" w:sz="0" w:space="0" w:color="auto"/>
        <w:left w:val="none" w:sz="0" w:space="0" w:color="auto"/>
        <w:bottom w:val="none" w:sz="0" w:space="0" w:color="auto"/>
        <w:right w:val="none" w:sz="0" w:space="0" w:color="auto"/>
      </w:divBdr>
    </w:div>
    <w:div w:id="1875843544">
      <w:bodyDiv w:val="1"/>
      <w:marLeft w:val="0"/>
      <w:marRight w:val="0"/>
      <w:marTop w:val="0"/>
      <w:marBottom w:val="0"/>
      <w:divBdr>
        <w:top w:val="none" w:sz="0" w:space="0" w:color="auto"/>
        <w:left w:val="none" w:sz="0" w:space="0" w:color="auto"/>
        <w:bottom w:val="none" w:sz="0" w:space="0" w:color="auto"/>
        <w:right w:val="none" w:sz="0" w:space="0" w:color="auto"/>
      </w:divBdr>
    </w:div>
    <w:div w:id="1876036723">
      <w:bodyDiv w:val="1"/>
      <w:marLeft w:val="0"/>
      <w:marRight w:val="0"/>
      <w:marTop w:val="0"/>
      <w:marBottom w:val="0"/>
      <w:divBdr>
        <w:top w:val="none" w:sz="0" w:space="0" w:color="auto"/>
        <w:left w:val="none" w:sz="0" w:space="0" w:color="auto"/>
        <w:bottom w:val="none" w:sz="0" w:space="0" w:color="auto"/>
        <w:right w:val="none" w:sz="0" w:space="0" w:color="auto"/>
      </w:divBdr>
    </w:div>
    <w:div w:id="1879196666">
      <w:bodyDiv w:val="1"/>
      <w:marLeft w:val="0"/>
      <w:marRight w:val="0"/>
      <w:marTop w:val="0"/>
      <w:marBottom w:val="0"/>
      <w:divBdr>
        <w:top w:val="none" w:sz="0" w:space="0" w:color="auto"/>
        <w:left w:val="none" w:sz="0" w:space="0" w:color="auto"/>
        <w:bottom w:val="none" w:sz="0" w:space="0" w:color="auto"/>
        <w:right w:val="none" w:sz="0" w:space="0" w:color="auto"/>
      </w:divBdr>
    </w:div>
    <w:div w:id="1879932243">
      <w:bodyDiv w:val="1"/>
      <w:marLeft w:val="0"/>
      <w:marRight w:val="0"/>
      <w:marTop w:val="0"/>
      <w:marBottom w:val="0"/>
      <w:divBdr>
        <w:top w:val="none" w:sz="0" w:space="0" w:color="auto"/>
        <w:left w:val="none" w:sz="0" w:space="0" w:color="auto"/>
        <w:bottom w:val="none" w:sz="0" w:space="0" w:color="auto"/>
        <w:right w:val="none" w:sz="0" w:space="0" w:color="auto"/>
      </w:divBdr>
    </w:div>
    <w:div w:id="1883203632">
      <w:bodyDiv w:val="1"/>
      <w:marLeft w:val="0"/>
      <w:marRight w:val="0"/>
      <w:marTop w:val="0"/>
      <w:marBottom w:val="0"/>
      <w:divBdr>
        <w:top w:val="none" w:sz="0" w:space="0" w:color="auto"/>
        <w:left w:val="none" w:sz="0" w:space="0" w:color="auto"/>
        <w:bottom w:val="none" w:sz="0" w:space="0" w:color="auto"/>
        <w:right w:val="none" w:sz="0" w:space="0" w:color="auto"/>
      </w:divBdr>
    </w:div>
    <w:div w:id="1883833022">
      <w:bodyDiv w:val="1"/>
      <w:marLeft w:val="0"/>
      <w:marRight w:val="0"/>
      <w:marTop w:val="0"/>
      <w:marBottom w:val="0"/>
      <w:divBdr>
        <w:top w:val="none" w:sz="0" w:space="0" w:color="auto"/>
        <w:left w:val="none" w:sz="0" w:space="0" w:color="auto"/>
        <w:bottom w:val="none" w:sz="0" w:space="0" w:color="auto"/>
        <w:right w:val="none" w:sz="0" w:space="0" w:color="auto"/>
      </w:divBdr>
    </w:div>
    <w:div w:id="1885948367">
      <w:bodyDiv w:val="1"/>
      <w:marLeft w:val="0"/>
      <w:marRight w:val="0"/>
      <w:marTop w:val="0"/>
      <w:marBottom w:val="0"/>
      <w:divBdr>
        <w:top w:val="none" w:sz="0" w:space="0" w:color="auto"/>
        <w:left w:val="none" w:sz="0" w:space="0" w:color="auto"/>
        <w:bottom w:val="none" w:sz="0" w:space="0" w:color="auto"/>
        <w:right w:val="none" w:sz="0" w:space="0" w:color="auto"/>
      </w:divBdr>
    </w:div>
    <w:div w:id="1888372667">
      <w:bodyDiv w:val="1"/>
      <w:marLeft w:val="0"/>
      <w:marRight w:val="0"/>
      <w:marTop w:val="0"/>
      <w:marBottom w:val="0"/>
      <w:divBdr>
        <w:top w:val="none" w:sz="0" w:space="0" w:color="auto"/>
        <w:left w:val="none" w:sz="0" w:space="0" w:color="auto"/>
        <w:bottom w:val="none" w:sz="0" w:space="0" w:color="auto"/>
        <w:right w:val="none" w:sz="0" w:space="0" w:color="auto"/>
      </w:divBdr>
    </w:div>
    <w:div w:id="1890532111">
      <w:bodyDiv w:val="1"/>
      <w:marLeft w:val="0"/>
      <w:marRight w:val="0"/>
      <w:marTop w:val="0"/>
      <w:marBottom w:val="0"/>
      <w:divBdr>
        <w:top w:val="none" w:sz="0" w:space="0" w:color="auto"/>
        <w:left w:val="none" w:sz="0" w:space="0" w:color="auto"/>
        <w:bottom w:val="none" w:sz="0" w:space="0" w:color="auto"/>
        <w:right w:val="none" w:sz="0" w:space="0" w:color="auto"/>
      </w:divBdr>
    </w:div>
    <w:div w:id="1890654317">
      <w:bodyDiv w:val="1"/>
      <w:marLeft w:val="0"/>
      <w:marRight w:val="0"/>
      <w:marTop w:val="0"/>
      <w:marBottom w:val="0"/>
      <w:divBdr>
        <w:top w:val="none" w:sz="0" w:space="0" w:color="auto"/>
        <w:left w:val="none" w:sz="0" w:space="0" w:color="auto"/>
        <w:bottom w:val="none" w:sz="0" w:space="0" w:color="auto"/>
        <w:right w:val="none" w:sz="0" w:space="0" w:color="auto"/>
      </w:divBdr>
    </w:div>
    <w:div w:id="1899366337">
      <w:bodyDiv w:val="1"/>
      <w:marLeft w:val="0"/>
      <w:marRight w:val="0"/>
      <w:marTop w:val="0"/>
      <w:marBottom w:val="0"/>
      <w:divBdr>
        <w:top w:val="none" w:sz="0" w:space="0" w:color="auto"/>
        <w:left w:val="none" w:sz="0" w:space="0" w:color="auto"/>
        <w:bottom w:val="none" w:sz="0" w:space="0" w:color="auto"/>
        <w:right w:val="none" w:sz="0" w:space="0" w:color="auto"/>
      </w:divBdr>
    </w:div>
    <w:div w:id="1900169874">
      <w:bodyDiv w:val="1"/>
      <w:marLeft w:val="0"/>
      <w:marRight w:val="0"/>
      <w:marTop w:val="0"/>
      <w:marBottom w:val="0"/>
      <w:divBdr>
        <w:top w:val="none" w:sz="0" w:space="0" w:color="auto"/>
        <w:left w:val="none" w:sz="0" w:space="0" w:color="auto"/>
        <w:bottom w:val="none" w:sz="0" w:space="0" w:color="auto"/>
        <w:right w:val="none" w:sz="0" w:space="0" w:color="auto"/>
      </w:divBdr>
    </w:div>
    <w:div w:id="1901089305">
      <w:bodyDiv w:val="1"/>
      <w:marLeft w:val="0"/>
      <w:marRight w:val="0"/>
      <w:marTop w:val="0"/>
      <w:marBottom w:val="0"/>
      <w:divBdr>
        <w:top w:val="none" w:sz="0" w:space="0" w:color="auto"/>
        <w:left w:val="none" w:sz="0" w:space="0" w:color="auto"/>
        <w:bottom w:val="none" w:sz="0" w:space="0" w:color="auto"/>
        <w:right w:val="none" w:sz="0" w:space="0" w:color="auto"/>
      </w:divBdr>
    </w:div>
    <w:div w:id="1905725171">
      <w:bodyDiv w:val="1"/>
      <w:marLeft w:val="0"/>
      <w:marRight w:val="0"/>
      <w:marTop w:val="0"/>
      <w:marBottom w:val="0"/>
      <w:divBdr>
        <w:top w:val="none" w:sz="0" w:space="0" w:color="auto"/>
        <w:left w:val="none" w:sz="0" w:space="0" w:color="auto"/>
        <w:bottom w:val="none" w:sz="0" w:space="0" w:color="auto"/>
        <w:right w:val="none" w:sz="0" w:space="0" w:color="auto"/>
      </w:divBdr>
    </w:div>
    <w:div w:id="1905987033">
      <w:bodyDiv w:val="1"/>
      <w:marLeft w:val="0"/>
      <w:marRight w:val="0"/>
      <w:marTop w:val="0"/>
      <w:marBottom w:val="0"/>
      <w:divBdr>
        <w:top w:val="none" w:sz="0" w:space="0" w:color="auto"/>
        <w:left w:val="none" w:sz="0" w:space="0" w:color="auto"/>
        <w:bottom w:val="none" w:sz="0" w:space="0" w:color="auto"/>
        <w:right w:val="none" w:sz="0" w:space="0" w:color="auto"/>
      </w:divBdr>
    </w:div>
    <w:div w:id="1907913930">
      <w:bodyDiv w:val="1"/>
      <w:marLeft w:val="0"/>
      <w:marRight w:val="0"/>
      <w:marTop w:val="0"/>
      <w:marBottom w:val="0"/>
      <w:divBdr>
        <w:top w:val="none" w:sz="0" w:space="0" w:color="auto"/>
        <w:left w:val="none" w:sz="0" w:space="0" w:color="auto"/>
        <w:bottom w:val="none" w:sz="0" w:space="0" w:color="auto"/>
        <w:right w:val="none" w:sz="0" w:space="0" w:color="auto"/>
      </w:divBdr>
    </w:div>
    <w:div w:id="1911185943">
      <w:bodyDiv w:val="1"/>
      <w:marLeft w:val="0"/>
      <w:marRight w:val="0"/>
      <w:marTop w:val="0"/>
      <w:marBottom w:val="0"/>
      <w:divBdr>
        <w:top w:val="none" w:sz="0" w:space="0" w:color="auto"/>
        <w:left w:val="none" w:sz="0" w:space="0" w:color="auto"/>
        <w:bottom w:val="none" w:sz="0" w:space="0" w:color="auto"/>
        <w:right w:val="none" w:sz="0" w:space="0" w:color="auto"/>
      </w:divBdr>
    </w:div>
    <w:div w:id="1913923450">
      <w:bodyDiv w:val="1"/>
      <w:marLeft w:val="0"/>
      <w:marRight w:val="0"/>
      <w:marTop w:val="0"/>
      <w:marBottom w:val="0"/>
      <w:divBdr>
        <w:top w:val="none" w:sz="0" w:space="0" w:color="auto"/>
        <w:left w:val="none" w:sz="0" w:space="0" w:color="auto"/>
        <w:bottom w:val="none" w:sz="0" w:space="0" w:color="auto"/>
        <w:right w:val="none" w:sz="0" w:space="0" w:color="auto"/>
      </w:divBdr>
    </w:div>
    <w:div w:id="1914198571">
      <w:bodyDiv w:val="1"/>
      <w:marLeft w:val="0"/>
      <w:marRight w:val="0"/>
      <w:marTop w:val="0"/>
      <w:marBottom w:val="0"/>
      <w:divBdr>
        <w:top w:val="none" w:sz="0" w:space="0" w:color="auto"/>
        <w:left w:val="none" w:sz="0" w:space="0" w:color="auto"/>
        <w:bottom w:val="none" w:sz="0" w:space="0" w:color="auto"/>
        <w:right w:val="none" w:sz="0" w:space="0" w:color="auto"/>
      </w:divBdr>
    </w:div>
    <w:div w:id="1915554394">
      <w:bodyDiv w:val="1"/>
      <w:marLeft w:val="0"/>
      <w:marRight w:val="0"/>
      <w:marTop w:val="0"/>
      <w:marBottom w:val="0"/>
      <w:divBdr>
        <w:top w:val="none" w:sz="0" w:space="0" w:color="auto"/>
        <w:left w:val="none" w:sz="0" w:space="0" w:color="auto"/>
        <w:bottom w:val="none" w:sz="0" w:space="0" w:color="auto"/>
        <w:right w:val="none" w:sz="0" w:space="0" w:color="auto"/>
      </w:divBdr>
    </w:div>
    <w:div w:id="1915777708">
      <w:bodyDiv w:val="1"/>
      <w:marLeft w:val="0"/>
      <w:marRight w:val="0"/>
      <w:marTop w:val="0"/>
      <w:marBottom w:val="0"/>
      <w:divBdr>
        <w:top w:val="none" w:sz="0" w:space="0" w:color="auto"/>
        <w:left w:val="none" w:sz="0" w:space="0" w:color="auto"/>
        <w:bottom w:val="none" w:sz="0" w:space="0" w:color="auto"/>
        <w:right w:val="none" w:sz="0" w:space="0" w:color="auto"/>
      </w:divBdr>
    </w:div>
    <w:div w:id="1915822637">
      <w:bodyDiv w:val="1"/>
      <w:marLeft w:val="0"/>
      <w:marRight w:val="0"/>
      <w:marTop w:val="0"/>
      <w:marBottom w:val="0"/>
      <w:divBdr>
        <w:top w:val="none" w:sz="0" w:space="0" w:color="auto"/>
        <w:left w:val="none" w:sz="0" w:space="0" w:color="auto"/>
        <w:bottom w:val="none" w:sz="0" w:space="0" w:color="auto"/>
        <w:right w:val="none" w:sz="0" w:space="0" w:color="auto"/>
      </w:divBdr>
    </w:div>
    <w:div w:id="1917595755">
      <w:bodyDiv w:val="1"/>
      <w:marLeft w:val="0"/>
      <w:marRight w:val="0"/>
      <w:marTop w:val="0"/>
      <w:marBottom w:val="0"/>
      <w:divBdr>
        <w:top w:val="none" w:sz="0" w:space="0" w:color="auto"/>
        <w:left w:val="none" w:sz="0" w:space="0" w:color="auto"/>
        <w:bottom w:val="none" w:sz="0" w:space="0" w:color="auto"/>
        <w:right w:val="none" w:sz="0" w:space="0" w:color="auto"/>
      </w:divBdr>
    </w:div>
    <w:div w:id="1920557850">
      <w:bodyDiv w:val="1"/>
      <w:marLeft w:val="0"/>
      <w:marRight w:val="0"/>
      <w:marTop w:val="0"/>
      <w:marBottom w:val="0"/>
      <w:divBdr>
        <w:top w:val="none" w:sz="0" w:space="0" w:color="auto"/>
        <w:left w:val="none" w:sz="0" w:space="0" w:color="auto"/>
        <w:bottom w:val="none" w:sz="0" w:space="0" w:color="auto"/>
        <w:right w:val="none" w:sz="0" w:space="0" w:color="auto"/>
      </w:divBdr>
    </w:div>
    <w:div w:id="1922637137">
      <w:bodyDiv w:val="1"/>
      <w:marLeft w:val="0"/>
      <w:marRight w:val="0"/>
      <w:marTop w:val="0"/>
      <w:marBottom w:val="0"/>
      <w:divBdr>
        <w:top w:val="none" w:sz="0" w:space="0" w:color="auto"/>
        <w:left w:val="none" w:sz="0" w:space="0" w:color="auto"/>
        <w:bottom w:val="none" w:sz="0" w:space="0" w:color="auto"/>
        <w:right w:val="none" w:sz="0" w:space="0" w:color="auto"/>
      </w:divBdr>
    </w:div>
    <w:div w:id="1926065707">
      <w:bodyDiv w:val="1"/>
      <w:marLeft w:val="0"/>
      <w:marRight w:val="0"/>
      <w:marTop w:val="0"/>
      <w:marBottom w:val="0"/>
      <w:divBdr>
        <w:top w:val="none" w:sz="0" w:space="0" w:color="auto"/>
        <w:left w:val="none" w:sz="0" w:space="0" w:color="auto"/>
        <w:bottom w:val="none" w:sz="0" w:space="0" w:color="auto"/>
        <w:right w:val="none" w:sz="0" w:space="0" w:color="auto"/>
      </w:divBdr>
    </w:div>
    <w:div w:id="1926452598">
      <w:bodyDiv w:val="1"/>
      <w:marLeft w:val="0"/>
      <w:marRight w:val="0"/>
      <w:marTop w:val="0"/>
      <w:marBottom w:val="0"/>
      <w:divBdr>
        <w:top w:val="none" w:sz="0" w:space="0" w:color="auto"/>
        <w:left w:val="none" w:sz="0" w:space="0" w:color="auto"/>
        <w:bottom w:val="none" w:sz="0" w:space="0" w:color="auto"/>
        <w:right w:val="none" w:sz="0" w:space="0" w:color="auto"/>
      </w:divBdr>
    </w:div>
    <w:div w:id="1930501257">
      <w:bodyDiv w:val="1"/>
      <w:marLeft w:val="0"/>
      <w:marRight w:val="0"/>
      <w:marTop w:val="0"/>
      <w:marBottom w:val="0"/>
      <w:divBdr>
        <w:top w:val="none" w:sz="0" w:space="0" w:color="auto"/>
        <w:left w:val="none" w:sz="0" w:space="0" w:color="auto"/>
        <w:bottom w:val="none" w:sz="0" w:space="0" w:color="auto"/>
        <w:right w:val="none" w:sz="0" w:space="0" w:color="auto"/>
      </w:divBdr>
    </w:div>
    <w:div w:id="1933511820">
      <w:bodyDiv w:val="1"/>
      <w:marLeft w:val="0"/>
      <w:marRight w:val="0"/>
      <w:marTop w:val="0"/>
      <w:marBottom w:val="0"/>
      <w:divBdr>
        <w:top w:val="none" w:sz="0" w:space="0" w:color="auto"/>
        <w:left w:val="none" w:sz="0" w:space="0" w:color="auto"/>
        <w:bottom w:val="none" w:sz="0" w:space="0" w:color="auto"/>
        <w:right w:val="none" w:sz="0" w:space="0" w:color="auto"/>
      </w:divBdr>
    </w:div>
    <w:div w:id="1937321660">
      <w:bodyDiv w:val="1"/>
      <w:marLeft w:val="0"/>
      <w:marRight w:val="0"/>
      <w:marTop w:val="0"/>
      <w:marBottom w:val="0"/>
      <w:divBdr>
        <w:top w:val="none" w:sz="0" w:space="0" w:color="auto"/>
        <w:left w:val="none" w:sz="0" w:space="0" w:color="auto"/>
        <w:bottom w:val="none" w:sz="0" w:space="0" w:color="auto"/>
        <w:right w:val="none" w:sz="0" w:space="0" w:color="auto"/>
      </w:divBdr>
    </w:div>
    <w:div w:id="1938517190">
      <w:bodyDiv w:val="1"/>
      <w:marLeft w:val="0"/>
      <w:marRight w:val="0"/>
      <w:marTop w:val="0"/>
      <w:marBottom w:val="0"/>
      <w:divBdr>
        <w:top w:val="none" w:sz="0" w:space="0" w:color="auto"/>
        <w:left w:val="none" w:sz="0" w:space="0" w:color="auto"/>
        <w:bottom w:val="none" w:sz="0" w:space="0" w:color="auto"/>
        <w:right w:val="none" w:sz="0" w:space="0" w:color="auto"/>
      </w:divBdr>
    </w:div>
    <w:div w:id="1939094810">
      <w:bodyDiv w:val="1"/>
      <w:marLeft w:val="0"/>
      <w:marRight w:val="0"/>
      <w:marTop w:val="0"/>
      <w:marBottom w:val="0"/>
      <w:divBdr>
        <w:top w:val="none" w:sz="0" w:space="0" w:color="auto"/>
        <w:left w:val="none" w:sz="0" w:space="0" w:color="auto"/>
        <w:bottom w:val="none" w:sz="0" w:space="0" w:color="auto"/>
        <w:right w:val="none" w:sz="0" w:space="0" w:color="auto"/>
      </w:divBdr>
    </w:div>
    <w:div w:id="1939674685">
      <w:bodyDiv w:val="1"/>
      <w:marLeft w:val="0"/>
      <w:marRight w:val="0"/>
      <w:marTop w:val="0"/>
      <w:marBottom w:val="0"/>
      <w:divBdr>
        <w:top w:val="none" w:sz="0" w:space="0" w:color="auto"/>
        <w:left w:val="none" w:sz="0" w:space="0" w:color="auto"/>
        <w:bottom w:val="none" w:sz="0" w:space="0" w:color="auto"/>
        <w:right w:val="none" w:sz="0" w:space="0" w:color="auto"/>
      </w:divBdr>
    </w:div>
    <w:div w:id="1941912794">
      <w:bodyDiv w:val="1"/>
      <w:marLeft w:val="0"/>
      <w:marRight w:val="0"/>
      <w:marTop w:val="0"/>
      <w:marBottom w:val="0"/>
      <w:divBdr>
        <w:top w:val="none" w:sz="0" w:space="0" w:color="auto"/>
        <w:left w:val="none" w:sz="0" w:space="0" w:color="auto"/>
        <w:bottom w:val="none" w:sz="0" w:space="0" w:color="auto"/>
        <w:right w:val="none" w:sz="0" w:space="0" w:color="auto"/>
      </w:divBdr>
    </w:div>
    <w:div w:id="1943798673">
      <w:bodyDiv w:val="1"/>
      <w:marLeft w:val="0"/>
      <w:marRight w:val="0"/>
      <w:marTop w:val="0"/>
      <w:marBottom w:val="0"/>
      <w:divBdr>
        <w:top w:val="none" w:sz="0" w:space="0" w:color="auto"/>
        <w:left w:val="none" w:sz="0" w:space="0" w:color="auto"/>
        <w:bottom w:val="none" w:sz="0" w:space="0" w:color="auto"/>
        <w:right w:val="none" w:sz="0" w:space="0" w:color="auto"/>
      </w:divBdr>
    </w:div>
    <w:div w:id="1944531266">
      <w:bodyDiv w:val="1"/>
      <w:marLeft w:val="0"/>
      <w:marRight w:val="0"/>
      <w:marTop w:val="0"/>
      <w:marBottom w:val="0"/>
      <w:divBdr>
        <w:top w:val="none" w:sz="0" w:space="0" w:color="auto"/>
        <w:left w:val="none" w:sz="0" w:space="0" w:color="auto"/>
        <w:bottom w:val="none" w:sz="0" w:space="0" w:color="auto"/>
        <w:right w:val="none" w:sz="0" w:space="0" w:color="auto"/>
      </w:divBdr>
    </w:div>
    <w:div w:id="1946881539">
      <w:bodyDiv w:val="1"/>
      <w:marLeft w:val="0"/>
      <w:marRight w:val="0"/>
      <w:marTop w:val="0"/>
      <w:marBottom w:val="0"/>
      <w:divBdr>
        <w:top w:val="none" w:sz="0" w:space="0" w:color="auto"/>
        <w:left w:val="none" w:sz="0" w:space="0" w:color="auto"/>
        <w:bottom w:val="none" w:sz="0" w:space="0" w:color="auto"/>
        <w:right w:val="none" w:sz="0" w:space="0" w:color="auto"/>
      </w:divBdr>
    </w:div>
    <w:div w:id="1948924973">
      <w:bodyDiv w:val="1"/>
      <w:marLeft w:val="0"/>
      <w:marRight w:val="0"/>
      <w:marTop w:val="0"/>
      <w:marBottom w:val="0"/>
      <w:divBdr>
        <w:top w:val="none" w:sz="0" w:space="0" w:color="auto"/>
        <w:left w:val="none" w:sz="0" w:space="0" w:color="auto"/>
        <w:bottom w:val="none" w:sz="0" w:space="0" w:color="auto"/>
        <w:right w:val="none" w:sz="0" w:space="0" w:color="auto"/>
      </w:divBdr>
    </w:div>
    <w:div w:id="1949266292">
      <w:bodyDiv w:val="1"/>
      <w:marLeft w:val="0"/>
      <w:marRight w:val="0"/>
      <w:marTop w:val="0"/>
      <w:marBottom w:val="0"/>
      <w:divBdr>
        <w:top w:val="none" w:sz="0" w:space="0" w:color="auto"/>
        <w:left w:val="none" w:sz="0" w:space="0" w:color="auto"/>
        <w:bottom w:val="none" w:sz="0" w:space="0" w:color="auto"/>
        <w:right w:val="none" w:sz="0" w:space="0" w:color="auto"/>
      </w:divBdr>
    </w:div>
    <w:div w:id="1953366456">
      <w:bodyDiv w:val="1"/>
      <w:marLeft w:val="0"/>
      <w:marRight w:val="0"/>
      <w:marTop w:val="0"/>
      <w:marBottom w:val="0"/>
      <w:divBdr>
        <w:top w:val="none" w:sz="0" w:space="0" w:color="auto"/>
        <w:left w:val="none" w:sz="0" w:space="0" w:color="auto"/>
        <w:bottom w:val="none" w:sz="0" w:space="0" w:color="auto"/>
        <w:right w:val="none" w:sz="0" w:space="0" w:color="auto"/>
      </w:divBdr>
    </w:div>
    <w:div w:id="1954894769">
      <w:bodyDiv w:val="1"/>
      <w:marLeft w:val="0"/>
      <w:marRight w:val="0"/>
      <w:marTop w:val="0"/>
      <w:marBottom w:val="0"/>
      <w:divBdr>
        <w:top w:val="none" w:sz="0" w:space="0" w:color="auto"/>
        <w:left w:val="none" w:sz="0" w:space="0" w:color="auto"/>
        <w:bottom w:val="none" w:sz="0" w:space="0" w:color="auto"/>
        <w:right w:val="none" w:sz="0" w:space="0" w:color="auto"/>
      </w:divBdr>
    </w:div>
    <w:div w:id="1956401073">
      <w:bodyDiv w:val="1"/>
      <w:marLeft w:val="0"/>
      <w:marRight w:val="0"/>
      <w:marTop w:val="0"/>
      <w:marBottom w:val="0"/>
      <w:divBdr>
        <w:top w:val="none" w:sz="0" w:space="0" w:color="auto"/>
        <w:left w:val="none" w:sz="0" w:space="0" w:color="auto"/>
        <w:bottom w:val="none" w:sz="0" w:space="0" w:color="auto"/>
        <w:right w:val="none" w:sz="0" w:space="0" w:color="auto"/>
      </w:divBdr>
    </w:div>
    <w:div w:id="1957329152">
      <w:bodyDiv w:val="1"/>
      <w:marLeft w:val="0"/>
      <w:marRight w:val="0"/>
      <w:marTop w:val="0"/>
      <w:marBottom w:val="0"/>
      <w:divBdr>
        <w:top w:val="none" w:sz="0" w:space="0" w:color="auto"/>
        <w:left w:val="none" w:sz="0" w:space="0" w:color="auto"/>
        <w:bottom w:val="none" w:sz="0" w:space="0" w:color="auto"/>
        <w:right w:val="none" w:sz="0" w:space="0" w:color="auto"/>
      </w:divBdr>
    </w:div>
    <w:div w:id="1959948153">
      <w:bodyDiv w:val="1"/>
      <w:marLeft w:val="0"/>
      <w:marRight w:val="0"/>
      <w:marTop w:val="0"/>
      <w:marBottom w:val="0"/>
      <w:divBdr>
        <w:top w:val="none" w:sz="0" w:space="0" w:color="auto"/>
        <w:left w:val="none" w:sz="0" w:space="0" w:color="auto"/>
        <w:bottom w:val="none" w:sz="0" w:space="0" w:color="auto"/>
        <w:right w:val="none" w:sz="0" w:space="0" w:color="auto"/>
      </w:divBdr>
    </w:div>
    <w:div w:id="1960840560">
      <w:bodyDiv w:val="1"/>
      <w:marLeft w:val="0"/>
      <w:marRight w:val="0"/>
      <w:marTop w:val="0"/>
      <w:marBottom w:val="0"/>
      <w:divBdr>
        <w:top w:val="none" w:sz="0" w:space="0" w:color="auto"/>
        <w:left w:val="none" w:sz="0" w:space="0" w:color="auto"/>
        <w:bottom w:val="none" w:sz="0" w:space="0" w:color="auto"/>
        <w:right w:val="none" w:sz="0" w:space="0" w:color="auto"/>
      </w:divBdr>
    </w:div>
    <w:div w:id="1964380342">
      <w:bodyDiv w:val="1"/>
      <w:marLeft w:val="0"/>
      <w:marRight w:val="0"/>
      <w:marTop w:val="0"/>
      <w:marBottom w:val="0"/>
      <w:divBdr>
        <w:top w:val="none" w:sz="0" w:space="0" w:color="auto"/>
        <w:left w:val="none" w:sz="0" w:space="0" w:color="auto"/>
        <w:bottom w:val="none" w:sz="0" w:space="0" w:color="auto"/>
        <w:right w:val="none" w:sz="0" w:space="0" w:color="auto"/>
      </w:divBdr>
    </w:div>
    <w:div w:id="1966277996">
      <w:bodyDiv w:val="1"/>
      <w:marLeft w:val="0"/>
      <w:marRight w:val="0"/>
      <w:marTop w:val="0"/>
      <w:marBottom w:val="0"/>
      <w:divBdr>
        <w:top w:val="none" w:sz="0" w:space="0" w:color="auto"/>
        <w:left w:val="none" w:sz="0" w:space="0" w:color="auto"/>
        <w:bottom w:val="none" w:sz="0" w:space="0" w:color="auto"/>
        <w:right w:val="none" w:sz="0" w:space="0" w:color="auto"/>
      </w:divBdr>
    </w:div>
    <w:div w:id="1966499997">
      <w:bodyDiv w:val="1"/>
      <w:marLeft w:val="0"/>
      <w:marRight w:val="0"/>
      <w:marTop w:val="0"/>
      <w:marBottom w:val="0"/>
      <w:divBdr>
        <w:top w:val="none" w:sz="0" w:space="0" w:color="auto"/>
        <w:left w:val="none" w:sz="0" w:space="0" w:color="auto"/>
        <w:bottom w:val="none" w:sz="0" w:space="0" w:color="auto"/>
        <w:right w:val="none" w:sz="0" w:space="0" w:color="auto"/>
      </w:divBdr>
    </w:div>
    <w:div w:id="1966544914">
      <w:bodyDiv w:val="1"/>
      <w:marLeft w:val="0"/>
      <w:marRight w:val="0"/>
      <w:marTop w:val="0"/>
      <w:marBottom w:val="0"/>
      <w:divBdr>
        <w:top w:val="none" w:sz="0" w:space="0" w:color="auto"/>
        <w:left w:val="none" w:sz="0" w:space="0" w:color="auto"/>
        <w:bottom w:val="none" w:sz="0" w:space="0" w:color="auto"/>
        <w:right w:val="none" w:sz="0" w:space="0" w:color="auto"/>
      </w:divBdr>
    </w:div>
    <w:div w:id="1972131459">
      <w:bodyDiv w:val="1"/>
      <w:marLeft w:val="0"/>
      <w:marRight w:val="0"/>
      <w:marTop w:val="0"/>
      <w:marBottom w:val="0"/>
      <w:divBdr>
        <w:top w:val="none" w:sz="0" w:space="0" w:color="auto"/>
        <w:left w:val="none" w:sz="0" w:space="0" w:color="auto"/>
        <w:bottom w:val="none" w:sz="0" w:space="0" w:color="auto"/>
        <w:right w:val="none" w:sz="0" w:space="0" w:color="auto"/>
      </w:divBdr>
    </w:div>
    <w:div w:id="1977441951">
      <w:bodyDiv w:val="1"/>
      <w:marLeft w:val="0"/>
      <w:marRight w:val="0"/>
      <w:marTop w:val="0"/>
      <w:marBottom w:val="0"/>
      <w:divBdr>
        <w:top w:val="none" w:sz="0" w:space="0" w:color="auto"/>
        <w:left w:val="none" w:sz="0" w:space="0" w:color="auto"/>
        <w:bottom w:val="none" w:sz="0" w:space="0" w:color="auto"/>
        <w:right w:val="none" w:sz="0" w:space="0" w:color="auto"/>
      </w:divBdr>
    </w:div>
    <w:div w:id="1980725293">
      <w:bodyDiv w:val="1"/>
      <w:marLeft w:val="0"/>
      <w:marRight w:val="0"/>
      <w:marTop w:val="0"/>
      <w:marBottom w:val="0"/>
      <w:divBdr>
        <w:top w:val="none" w:sz="0" w:space="0" w:color="auto"/>
        <w:left w:val="none" w:sz="0" w:space="0" w:color="auto"/>
        <w:bottom w:val="none" w:sz="0" w:space="0" w:color="auto"/>
        <w:right w:val="none" w:sz="0" w:space="0" w:color="auto"/>
      </w:divBdr>
    </w:div>
    <w:div w:id="1983340682">
      <w:bodyDiv w:val="1"/>
      <w:marLeft w:val="0"/>
      <w:marRight w:val="0"/>
      <w:marTop w:val="0"/>
      <w:marBottom w:val="0"/>
      <w:divBdr>
        <w:top w:val="none" w:sz="0" w:space="0" w:color="auto"/>
        <w:left w:val="none" w:sz="0" w:space="0" w:color="auto"/>
        <w:bottom w:val="none" w:sz="0" w:space="0" w:color="auto"/>
        <w:right w:val="none" w:sz="0" w:space="0" w:color="auto"/>
      </w:divBdr>
    </w:div>
    <w:div w:id="1984002061">
      <w:bodyDiv w:val="1"/>
      <w:marLeft w:val="0"/>
      <w:marRight w:val="0"/>
      <w:marTop w:val="0"/>
      <w:marBottom w:val="0"/>
      <w:divBdr>
        <w:top w:val="none" w:sz="0" w:space="0" w:color="auto"/>
        <w:left w:val="none" w:sz="0" w:space="0" w:color="auto"/>
        <w:bottom w:val="none" w:sz="0" w:space="0" w:color="auto"/>
        <w:right w:val="none" w:sz="0" w:space="0" w:color="auto"/>
      </w:divBdr>
    </w:div>
    <w:div w:id="1989282767">
      <w:bodyDiv w:val="1"/>
      <w:marLeft w:val="0"/>
      <w:marRight w:val="0"/>
      <w:marTop w:val="0"/>
      <w:marBottom w:val="0"/>
      <w:divBdr>
        <w:top w:val="none" w:sz="0" w:space="0" w:color="auto"/>
        <w:left w:val="none" w:sz="0" w:space="0" w:color="auto"/>
        <w:bottom w:val="none" w:sz="0" w:space="0" w:color="auto"/>
        <w:right w:val="none" w:sz="0" w:space="0" w:color="auto"/>
      </w:divBdr>
    </w:div>
    <w:div w:id="1991519364">
      <w:bodyDiv w:val="1"/>
      <w:marLeft w:val="0"/>
      <w:marRight w:val="0"/>
      <w:marTop w:val="0"/>
      <w:marBottom w:val="0"/>
      <w:divBdr>
        <w:top w:val="none" w:sz="0" w:space="0" w:color="auto"/>
        <w:left w:val="none" w:sz="0" w:space="0" w:color="auto"/>
        <w:bottom w:val="none" w:sz="0" w:space="0" w:color="auto"/>
        <w:right w:val="none" w:sz="0" w:space="0" w:color="auto"/>
      </w:divBdr>
    </w:div>
    <w:div w:id="1992101740">
      <w:bodyDiv w:val="1"/>
      <w:marLeft w:val="0"/>
      <w:marRight w:val="0"/>
      <w:marTop w:val="0"/>
      <w:marBottom w:val="0"/>
      <w:divBdr>
        <w:top w:val="none" w:sz="0" w:space="0" w:color="auto"/>
        <w:left w:val="none" w:sz="0" w:space="0" w:color="auto"/>
        <w:bottom w:val="none" w:sz="0" w:space="0" w:color="auto"/>
        <w:right w:val="none" w:sz="0" w:space="0" w:color="auto"/>
      </w:divBdr>
    </w:div>
    <w:div w:id="1993484939">
      <w:bodyDiv w:val="1"/>
      <w:marLeft w:val="0"/>
      <w:marRight w:val="0"/>
      <w:marTop w:val="0"/>
      <w:marBottom w:val="0"/>
      <w:divBdr>
        <w:top w:val="none" w:sz="0" w:space="0" w:color="auto"/>
        <w:left w:val="none" w:sz="0" w:space="0" w:color="auto"/>
        <w:bottom w:val="none" w:sz="0" w:space="0" w:color="auto"/>
        <w:right w:val="none" w:sz="0" w:space="0" w:color="auto"/>
      </w:divBdr>
    </w:div>
    <w:div w:id="1993680785">
      <w:bodyDiv w:val="1"/>
      <w:marLeft w:val="0"/>
      <w:marRight w:val="0"/>
      <w:marTop w:val="0"/>
      <w:marBottom w:val="0"/>
      <w:divBdr>
        <w:top w:val="none" w:sz="0" w:space="0" w:color="auto"/>
        <w:left w:val="none" w:sz="0" w:space="0" w:color="auto"/>
        <w:bottom w:val="none" w:sz="0" w:space="0" w:color="auto"/>
        <w:right w:val="none" w:sz="0" w:space="0" w:color="auto"/>
      </w:divBdr>
    </w:div>
    <w:div w:id="1994141467">
      <w:bodyDiv w:val="1"/>
      <w:marLeft w:val="0"/>
      <w:marRight w:val="0"/>
      <w:marTop w:val="0"/>
      <w:marBottom w:val="0"/>
      <w:divBdr>
        <w:top w:val="none" w:sz="0" w:space="0" w:color="auto"/>
        <w:left w:val="none" w:sz="0" w:space="0" w:color="auto"/>
        <w:bottom w:val="none" w:sz="0" w:space="0" w:color="auto"/>
        <w:right w:val="none" w:sz="0" w:space="0" w:color="auto"/>
      </w:divBdr>
    </w:div>
    <w:div w:id="1995260323">
      <w:bodyDiv w:val="1"/>
      <w:marLeft w:val="0"/>
      <w:marRight w:val="0"/>
      <w:marTop w:val="0"/>
      <w:marBottom w:val="0"/>
      <w:divBdr>
        <w:top w:val="none" w:sz="0" w:space="0" w:color="auto"/>
        <w:left w:val="none" w:sz="0" w:space="0" w:color="auto"/>
        <w:bottom w:val="none" w:sz="0" w:space="0" w:color="auto"/>
        <w:right w:val="none" w:sz="0" w:space="0" w:color="auto"/>
      </w:divBdr>
    </w:div>
    <w:div w:id="1996567002">
      <w:bodyDiv w:val="1"/>
      <w:marLeft w:val="0"/>
      <w:marRight w:val="0"/>
      <w:marTop w:val="0"/>
      <w:marBottom w:val="0"/>
      <w:divBdr>
        <w:top w:val="none" w:sz="0" w:space="0" w:color="auto"/>
        <w:left w:val="none" w:sz="0" w:space="0" w:color="auto"/>
        <w:bottom w:val="none" w:sz="0" w:space="0" w:color="auto"/>
        <w:right w:val="none" w:sz="0" w:space="0" w:color="auto"/>
      </w:divBdr>
    </w:div>
    <w:div w:id="2002199335">
      <w:bodyDiv w:val="1"/>
      <w:marLeft w:val="0"/>
      <w:marRight w:val="0"/>
      <w:marTop w:val="0"/>
      <w:marBottom w:val="0"/>
      <w:divBdr>
        <w:top w:val="none" w:sz="0" w:space="0" w:color="auto"/>
        <w:left w:val="none" w:sz="0" w:space="0" w:color="auto"/>
        <w:bottom w:val="none" w:sz="0" w:space="0" w:color="auto"/>
        <w:right w:val="none" w:sz="0" w:space="0" w:color="auto"/>
      </w:divBdr>
    </w:div>
    <w:div w:id="2009089840">
      <w:bodyDiv w:val="1"/>
      <w:marLeft w:val="0"/>
      <w:marRight w:val="0"/>
      <w:marTop w:val="0"/>
      <w:marBottom w:val="0"/>
      <w:divBdr>
        <w:top w:val="none" w:sz="0" w:space="0" w:color="auto"/>
        <w:left w:val="none" w:sz="0" w:space="0" w:color="auto"/>
        <w:bottom w:val="none" w:sz="0" w:space="0" w:color="auto"/>
        <w:right w:val="none" w:sz="0" w:space="0" w:color="auto"/>
      </w:divBdr>
    </w:div>
    <w:div w:id="2009745676">
      <w:bodyDiv w:val="1"/>
      <w:marLeft w:val="0"/>
      <w:marRight w:val="0"/>
      <w:marTop w:val="0"/>
      <w:marBottom w:val="0"/>
      <w:divBdr>
        <w:top w:val="none" w:sz="0" w:space="0" w:color="auto"/>
        <w:left w:val="none" w:sz="0" w:space="0" w:color="auto"/>
        <w:bottom w:val="none" w:sz="0" w:space="0" w:color="auto"/>
        <w:right w:val="none" w:sz="0" w:space="0" w:color="auto"/>
      </w:divBdr>
    </w:div>
    <w:div w:id="2009946182">
      <w:bodyDiv w:val="1"/>
      <w:marLeft w:val="0"/>
      <w:marRight w:val="0"/>
      <w:marTop w:val="0"/>
      <w:marBottom w:val="0"/>
      <w:divBdr>
        <w:top w:val="none" w:sz="0" w:space="0" w:color="auto"/>
        <w:left w:val="none" w:sz="0" w:space="0" w:color="auto"/>
        <w:bottom w:val="none" w:sz="0" w:space="0" w:color="auto"/>
        <w:right w:val="none" w:sz="0" w:space="0" w:color="auto"/>
      </w:divBdr>
    </w:div>
    <w:div w:id="2012368949">
      <w:bodyDiv w:val="1"/>
      <w:marLeft w:val="0"/>
      <w:marRight w:val="0"/>
      <w:marTop w:val="0"/>
      <w:marBottom w:val="0"/>
      <w:divBdr>
        <w:top w:val="none" w:sz="0" w:space="0" w:color="auto"/>
        <w:left w:val="none" w:sz="0" w:space="0" w:color="auto"/>
        <w:bottom w:val="none" w:sz="0" w:space="0" w:color="auto"/>
        <w:right w:val="none" w:sz="0" w:space="0" w:color="auto"/>
      </w:divBdr>
    </w:div>
    <w:div w:id="2012559256">
      <w:bodyDiv w:val="1"/>
      <w:marLeft w:val="0"/>
      <w:marRight w:val="0"/>
      <w:marTop w:val="0"/>
      <w:marBottom w:val="0"/>
      <w:divBdr>
        <w:top w:val="none" w:sz="0" w:space="0" w:color="auto"/>
        <w:left w:val="none" w:sz="0" w:space="0" w:color="auto"/>
        <w:bottom w:val="none" w:sz="0" w:space="0" w:color="auto"/>
        <w:right w:val="none" w:sz="0" w:space="0" w:color="auto"/>
      </w:divBdr>
    </w:div>
    <w:div w:id="2015067950">
      <w:bodyDiv w:val="1"/>
      <w:marLeft w:val="0"/>
      <w:marRight w:val="0"/>
      <w:marTop w:val="0"/>
      <w:marBottom w:val="0"/>
      <w:divBdr>
        <w:top w:val="none" w:sz="0" w:space="0" w:color="auto"/>
        <w:left w:val="none" w:sz="0" w:space="0" w:color="auto"/>
        <w:bottom w:val="none" w:sz="0" w:space="0" w:color="auto"/>
        <w:right w:val="none" w:sz="0" w:space="0" w:color="auto"/>
      </w:divBdr>
    </w:div>
    <w:div w:id="2015305706">
      <w:bodyDiv w:val="1"/>
      <w:marLeft w:val="0"/>
      <w:marRight w:val="0"/>
      <w:marTop w:val="0"/>
      <w:marBottom w:val="0"/>
      <w:divBdr>
        <w:top w:val="none" w:sz="0" w:space="0" w:color="auto"/>
        <w:left w:val="none" w:sz="0" w:space="0" w:color="auto"/>
        <w:bottom w:val="none" w:sz="0" w:space="0" w:color="auto"/>
        <w:right w:val="none" w:sz="0" w:space="0" w:color="auto"/>
      </w:divBdr>
    </w:div>
    <w:div w:id="2016955934">
      <w:bodyDiv w:val="1"/>
      <w:marLeft w:val="0"/>
      <w:marRight w:val="0"/>
      <w:marTop w:val="0"/>
      <w:marBottom w:val="0"/>
      <w:divBdr>
        <w:top w:val="none" w:sz="0" w:space="0" w:color="auto"/>
        <w:left w:val="none" w:sz="0" w:space="0" w:color="auto"/>
        <w:bottom w:val="none" w:sz="0" w:space="0" w:color="auto"/>
        <w:right w:val="none" w:sz="0" w:space="0" w:color="auto"/>
      </w:divBdr>
    </w:div>
    <w:div w:id="2018340794">
      <w:bodyDiv w:val="1"/>
      <w:marLeft w:val="0"/>
      <w:marRight w:val="0"/>
      <w:marTop w:val="0"/>
      <w:marBottom w:val="0"/>
      <w:divBdr>
        <w:top w:val="none" w:sz="0" w:space="0" w:color="auto"/>
        <w:left w:val="none" w:sz="0" w:space="0" w:color="auto"/>
        <w:bottom w:val="none" w:sz="0" w:space="0" w:color="auto"/>
        <w:right w:val="none" w:sz="0" w:space="0" w:color="auto"/>
      </w:divBdr>
    </w:div>
    <w:div w:id="2018846129">
      <w:bodyDiv w:val="1"/>
      <w:marLeft w:val="0"/>
      <w:marRight w:val="0"/>
      <w:marTop w:val="0"/>
      <w:marBottom w:val="0"/>
      <w:divBdr>
        <w:top w:val="none" w:sz="0" w:space="0" w:color="auto"/>
        <w:left w:val="none" w:sz="0" w:space="0" w:color="auto"/>
        <w:bottom w:val="none" w:sz="0" w:space="0" w:color="auto"/>
        <w:right w:val="none" w:sz="0" w:space="0" w:color="auto"/>
      </w:divBdr>
    </w:div>
    <w:div w:id="2019262009">
      <w:bodyDiv w:val="1"/>
      <w:marLeft w:val="0"/>
      <w:marRight w:val="0"/>
      <w:marTop w:val="0"/>
      <w:marBottom w:val="0"/>
      <w:divBdr>
        <w:top w:val="none" w:sz="0" w:space="0" w:color="auto"/>
        <w:left w:val="none" w:sz="0" w:space="0" w:color="auto"/>
        <w:bottom w:val="none" w:sz="0" w:space="0" w:color="auto"/>
        <w:right w:val="none" w:sz="0" w:space="0" w:color="auto"/>
      </w:divBdr>
    </w:div>
    <w:div w:id="2020502249">
      <w:bodyDiv w:val="1"/>
      <w:marLeft w:val="0"/>
      <w:marRight w:val="0"/>
      <w:marTop w:val="0"/>
      <w:marBottom w:val="0"/>
      <w:divBdr>
        <w:top w:val="none" w:sz="0" w:space="0" w:color="auto"/>
        <w:left w:val="none" w:sz="0" w:space="0" w:color="auto"/>
        <w:bottom w:val="none" w:sz="0" w:space="0" w:color="auto"/>
        <w:right w:val="none" w:sz="0" w:space="0" w:color="auto"/>
      </w:divBdr>
    </w:div>
    <w:div w:id="2021616832">
      <w:bodyDiv w:val="1"/>
      <w:marLeft w:val="0"/>
      <w:marRight w:val="0"/>
      <w:marTop w:val="0"/>
      <w:marBottom w:val="0"/>
      <w:divBdr>
        <w:top w:val="none" w:sz="0" w:space="0" w:color="auto"/>
        <w:left w:val="none" w:sz="0" w:space="0" w:color="auto"/>
        <w:bottom w:val="none" w:sz="0" w:space="0" w:color="auto"/>
        <w:right w:val="none" w:sz="0" w:space="0" w:color="auto"/>
      </w:divBdr>
    </w:div>
    <w:div w:id="2032684871">
      <w:bodyDiv w:val="1"/>
      <w:marLeft w:val="0"/>
      <w:marRight w:val="0"/>
      <w:marTop w:val="0"/>
      <w:marBottom w:val="0"/>
      <w:divBdr>
        <w:top w:val="none" w:sz="0" w:space="0" w:color="auto"/>
        <w:left w:val="none" w:sz="0" w:space="0" w:color="auto"/>
        <w:bottom w:val="none" w:sz="0" w:space="0" w:color="auto"/>
        <w:right w:val="none" w:sz="0" w:space="0" w:color="auto"/>
      </w:divBdr>
    </w:div>
    <w:div w:id="2032995157">
      <w:bodyDiv w:val="1"/>
      <w:marLeft w:val="0"/>
      <w:marRight w:val="0"/>
      <w:marTop w:val="0"/>
      <w:marBottom w:val="0"/>
      <w:divBdr>
        <w:top w:val="none" w:sz="0" w:space="0" w:color="auto"/>
        <w:left w:val="none" w:sz="0" w:space="0" w:color="auto"/>
        <w:bottom w:val="none" w:sz="0" w:space="0" w:color="auto"/>
        <w:right w:val="none" w:sz="0" w:space="0" w:color="auto"/>
      </w:divBdr>
    </w:div>
    <w:div w:id="2036224190">
      <w:bodyDiv w:val="1"/>
      <w:marLeft w:val="0"/>
      <w:marRight w:val="0"/>
      <w:marTop w:val="0"/>
      <w:marBottom w:val="0"/>
      <w:divBdr>
        <w:top w:val="none" w:sz="0" w:space="0" w:color="auto"/>
        <w:left w:val="none" w:sz="0" w:space="0" w:color="auto"/>
        <w:bottom w:val="none" w:sz="0" w:space="0" w:color="auto"/>
        <w:right w:val="none" w:sz="0" w:space="0" w:color="auto"/>
      </w:divBdr>
    </w:div>
    <w:div w:id="2038193855">
      <w:bodyDiv w:val="1"/>
      <w:marLeft w:val="0"/>
      <w:marRight w:val="0"/>
      <w:marTop w:val="0"/>
      <w:marBottom w:val="0"/>
      <w:divBdr>
        <w:top w:val="none" w:sz="0" w:space="0" w:color="auto"/>
        <w:left w:val="none" w:sz="0" w:space="0" w:color="auto"/>
        <w:bottom w:val="none" w:sz="0" w:space="0" w:color="auto"/>
        <w:right w:val="none" w:sz="0" w:space="0" w:color="auto"/>
      </w:divBdr>
    </w:div>
    <w:div w:id="2039039545">
      <w:bodyDiv w:val="1"/>
      <w:marLeft w:val="0"/>
      <w:marRight w:val="0"/>
      <w:marTop w:val="0"/>
      <w:marBottom w:val="0"/>
      <w:divBdr>
        <w:top w:val="none" w:sz="0" w:space="0" w:color="auto"/>
        <w:left w:val="none" w:sz="0" w:space="0" w:color="auto"/>
        <w:bottom w:val="none" w:sz="0" w:space="0" w:color="auto"/>
        <w:right w:val="none" w:sz="0" w:space="0" w:color="auto"/>
      </w:divBdr>
    </w:div>
    <w:div w:id="2041009066">
      <w:bodyDiv w:val="1"/>
      <w:marLeft w:val="0"/>
      <w:marRight w:val="0"/>
      <w:marTop w:val="0"/>
      <w:marBottom w:val="0"/>
      <w:divBdr>
        <w:top w:val="none" w:sz="0" w:space="0" w:color="auto"/>
        <w:left w:val="none" w:sz="0" w:space="0" w:color="auto"/>
        <w:bottom w:val="none" w:sz="0" w:space="0" w:color="auto"/>
        <w:right w:val="none" w:sz="0" w:space="0" w:color="auto"/>
      </w:divBdr>
    </w:div>
    <w:div w:id="2041390363">
      <w:bodyDiv w:val="1"/>
      <w:marLeft w:val="0"/>
      <w:marRight w:val="0"/>
      <w:marTop w:val="0"/>
      <w:marBottom w:val="0"/>
      <w:divBdr>
        <w:top w:val="none" w:sz="0" w:space="0" w:color="auto"/>
        <w:left w:val="none" w:sz="0" w:space="0" w:color="auto"/>
        <w:bottom w:val="none" w:sz="0" w:space="0" w:color="auto"/>
        <w:right w:val="none" w:sz="0" w:space="0" w:color="auto"/>
      </w:divBdr>
    </w:div>
    <w:div w:id="2043550321">
      <w:bodyDiv w:val="1"/>
      <w:marLeft w:val="0"/>
      <w:marRight w:val="0"/>
      <w:marTop w:val="0"/>
      <w:marBottom w:val="0"/>
      <w:divBdr>
        <w:top w:val="none" w:sz="0" w:space="0" w:color="auto"/>
        <w:left w:val="none" w:sz="0" w:space="0" w:color="auto"/>
        <w:bottom w:val="none" w:sz="0" w:space="0" w:color="auto"/>
        <w:right w:val="none" w:sz="0" w:space="0" w:color="auto"/>
      </w:divBdr>
    </w:div>
    <w:div w:id="2044594479">
      <w:bodyDiv w:val="1"/>
      <w:marLeft w:val="0"/>
      <w:marRight w:val="0"/>
      <w:marTop w:val="0"/>
      <w:marBottom w:val="0"/>
      <w:divBdr>
        <w:top w:val="none" w:sz="0" w:space="0" w:color="auto"/>
        <w:left w:val="none" w:sz="0" w:space="0" w:color="auto"/>
        <w:bottom w:val="none" w:sz="0" w:space="0" w:color="auto"/>
        <w:right w:val="none" w:sz="0" w:space="0" w:color="auto"/>
      </w:divBdr>
    </w:div>
    <w:div w:id="2047370666">
      <w:bodyDiv w:val="1"/>
      <w:marLeft w:val="0"/>
      <w:marRight w:val="0"/>
      <w:marTop w:val="0"/>
      <w:marBottom w:val="0"/>
      <w:divBdr>
        <w:top w:val="none" w:sz="0" w:space="0" w:color="auto"/>
        <w:left w:val="none" w:sz="0" w:space="0" w:color="auto"/>
        <w:bottom w:val="none" w:sz="0" w:space="0" w:color="auto"/>
        <w:right w:val="none" w:sz="0" w:space="0" w:color="auto"/>
      </w:divBdr>
    </w:div>
    <w:div w:id="2049451517">
      <w:bodyDiv w:val="1"/>
      <w:marLeft w:val="0"/>
      <w:marRight w:val="0"/>
      <w:marTop w:val="0"/>
      <w:marBottom w:val="0"/>
      <w:divBdr>
        <w:top w:val="none" w:sz="0" w:space="0" w:color="auto"/>
        <w:left w:val="none" w:sz="0" w:space="0" w:color="auto"/>
        <w:bottom w:val="none" w:sz="0" w:space="0" w:color="auto"/>
        <w:right w:val="none" w:sz="0" w:space="0" w:color="auto"/>
      </w:divBdr>
    </w:div>
    <w:div w:id="2049790821">
      <w:bodyDiv w:val="1"/>
      <w:marLeft w:val="0"/>
      <w:marRight w:val="0"/>
      <w:marTop w:val="0"/>
      <w:marBottom w:val="0"/>
      <w:divBdr>
        <w:top w:val="none" w:sz="0" w:space="0" w:color="auto"/>
        <w:left w:val="none" w:sz="0" w:space="0" w:color="auto"/>
        <w:bottom w:val="none" w:sz="0" w:space="0" w:color="auto"/>
        <w:right w:val="none" w:sz="0" w:space="0" w:color="auto"/>
      </w:divBdr>
    </w:div>
    <w:div w:id="2055999846">
      <w:bodyDiv w:val="1"/>
      <w:marLeft w:val="0"/>
      <w:marRight w:val="0"/>
      <w:marTop w:val="0"/>
      <w:marBottom w:val="0"/>
      <w:divBdr>
        <w:top w:val="none" w:sz="0" w:space="0" w:color="auto"/>
        <w:left w:val="none" w:sz="0" w:space="0" w:color="auto"/>
        <w:bottom w:val="none" w:sz="0" w:space="0" w:color="auto"/>
        <w:right w:val="none" w:sz="0" w:space="0" w:color="auto"/>
      </w:divBdr>
    </w:div>
    <w:div w:id="2056083706">
      <w:bodyDiv w:val="1"/>
      <w:marLeft w:val="0"/>
      <w:marRight w:val="0"/>
      <w:marTop w:val="0"/>
      <w:marBottom w:val="0"/>
      <w:divBdr>
        <w:top w:val="none" w:sz="0" w:space="0" w:color="auto"/>
        <w:left w:val="none" w:sz="0" w:space="0" w:color="auto"/>
        <w:bottom w:val="none" w:sz="0" w:space="0" w:color="auto"/>
        <w:right w:val="none" w:sz="0" w:space="0" w:color="auto"/>
      </w:divBdr>
    </w:div>
    <w:div w:id="2056658932">
      <w:bodyDiv w:val="1"/>
      <w:marLeft w:val="0"/>
      <w:marRight w:val="0"/>
      <w:marTop w:val="0"/>
      <w:marBottom w:val="0"/>
      <w:divBdr>
        <w:top w:val="none" w:sz="0" w:space="0" w:color="auto"/>
        <w:left w:val="none" w:sz="0" w:space="0" w:color="auto"/>
        <w:bottom w:val="none" w:sz="0" w:space="0" w:color="auto"/>
        <w:right w:val="none" w:sz="0" w:space="0" w:color="auto"/>
      </w:divBdr>
    </w:div>
    <w:div w:id="2060475601">
      <w:bodyDiv w:val="1"/>
      <w:marLeft w:val="0"/>
      <w:marRight w:val="0"/>
      <w:marTop w:val="0"/>
      <w:marBottom w:val="0"/>
      <w:divBdr>
        <w:top w:val="none" w:sz="0" w:space="0" w:color="auto"/>
        <w:left w:val="none" w:sz="0" w:space="0" w:color="auto"/>
        <w:bottom w:val="none" w:sz="0" w:space="0" w:color="auto"/>
        <w:right w:val="none" w:sz="0" w:space="0" w:color="auto"/>
      </w:divBdr>
    </w:div>
    <w:div w:id="2061515668">
      <w:bodyDiv w:val="1"/>
      <w:marLeft w:val="0"/>
      <w:marRight w:val="0"/>
      <w:marTop w:val="0"/>
      <w:marBottom w:val="0"/>
      <w:divBdr>
        <w:top w:val="none" w:sz="0" w:space="0" w:color="auto"/>
        <w:left w:val="none" w:sz="0" w:space="0" w:color="auto"/>
        <w:bottom w:val="none" w:sz="0" w:space="0" w:color="auto"/>
        <w:right w:val="none" w:sz="0" w:space="0" w:color="auto"/>
      </w:divBdr>
    </w:div>
    <w:div w:id="2061707024">
      <w:bodyDiv w:val="1"/>
      <w:marLeft w:val="0"/>
      <w:marRight w:val="0"/>
      <w:marTop w:val="0"/>
      <w:marBottom w:val="0"/>
      <w:divBdr>
        <w:top w:val="none" w:sz="0" w:space="0" w:color="auto"/>
        <w:left w:val="none" w:sz="0" w:space="0" w:color="auto"/>
        <w:bottom w:val="none" w:sz="0" w:space="0" w:color="auto"/>
        <w:right w:val="none" w:sz="0" w:space="0" w:color="auto"/>
      </w:divBdr>
    </w:div>
    <w:div w:id="2063095976">
      <w:bodyDiv w:val="1"/>
      <w:marLeft w:val="0"/>
      <w:marRight w:val="0"/>
      <w:marTop w:val="0"/>
      <w:marBottom w:val="0"/>
      <w:divBdr>
        <w:top w:val="none" w:sz="0" w:space="0" w:color="auto"/>
        <w:left w:val="none" w:sz="0" w:space="0" w:color="auto"/>
        <w:bottom w:val="none" w:sz="0" w:space="0" w:color="auto"/>
        <w:right w:val="none" w:sz="0" w:space="0" w:color="auto"/>
      </w:divBdr>
    </w:div>
    <w:div w:id="2063557647">
      <w:bodyDiv w:val="1"/>
      <w:marLeft w:val="0"/>
      <w:marRight w:val="0"/>
      <w:marTop w:val="0"/>
      <w:marBottom w:val="0"/>
      <w:divBdr>
        <w:top w:val="none" w:sz="0" w:space="0" w:color="auto"/>
        <w:left w:val="none" w:sz="0" w:space="0" w:color="auto"/>
        <w:bottom w:val="none" w:sz="0" w:space="0" w:color="auto"/>
        <w:right w:val="none" w:sz="0" w:space="0" w:color="auto"/>
      </w:divBdr>
    </w:div>
    <w:div w:id="2065980415">
      <w:bodyDiv w:val="1"/>
      <w:marLeft w:val="0"/>
      <w:marRight w:val="0"/>
      <w:marTop w:val="0"/>
      <w:marBottom w:val="0"/>
      <w:divBdr>
        <w:top w:val="none" w:sz="0" w:space="0" w:color="auto"/>
        <w:left w:val="none" w:sz="0" w:space="0" w:color="auto"/>
        <w:bottom w:val="none" w:sz="0" w:space="0" w:color="auto"/>
        <w:right w:val="none" w:sz="0" w:space="0" w:color="auto"/>
      </w:divBdr>
    </w:div>
    <w:div w:id="2067020538">
      <w:bodyDiv w:val="1"/>
      <w:marLeft w:val="0"/>
      <w:marRight w:val="0"/>
      <w:marTop w:val="0"/>
      <w:marBottom w:val="0"/>
      <w:divBdr>
        <w:top w:val="none" w:sz="0" w:space="0" w:color="auto"/>
        <w:left w:val="none" w:sz="0" w:space="0" w:color="auto"/>
        <w:bottom w:val="none" w:sz="0" w:space="0" w:color="auto"/>
        <w:right w:val="none" w:sz="0" w:space="0" w:color="auto"/>
      </w:divBdr>
    </w:div>
    <w:div w:id="2072388507">
      <w:bodyDiv w:val="1"/>
      <w:marLeft w:val="0"/>
      <w:marRight w:val="0"/>
      <w:marTop w:val="0"/>
      <w:marBottom w:val="0"/>
      <w:divBdr>
        <w:top w:val="none" w:sz="0" w:space="0" w:color="auto"/>
        <w:left w:val="none" w:sz="0" w:space="0" w:color="auto"/>
        <w:bottom w:val="none" w:sz="0" w:space="0" w:color="auto"/>
        <w:right w:val="none" w:sz="0" w:space="0" w:color="auto"/>
      </w:divBdr>
    </w:div>
    <w:div w:id="2072459147">
      <w:bodyDiv w:val="1"/>
      <w:marLeft w:val="0"/>
      <w:marRight w:val="0"/>
      <w:marTop w:val="0"/>
      <w:marBottom w:val="0"/>
      <w:divBdr>
        <w:top w:val="none" w:sz="0" w:space="0" w:color="auto"/>
        <w:left w:val="none" w:sz="0" w:space="0" w:color="auto"/>
        <w:bottom w:val="none" w:sz="0" w:space="0" w:color="auto"/>
        <w:right w:val="none" w:sz="0" w:space="0" w:color="auto"/>
      </w:divBdr>
    </w:div>
    <w:div w:id="2073196086">
      <w:bodyDiv w:val="1"/>
      <w:marLeft w:val="0"/>
      <w:marRight w:val="0"/>
      <w:marTop w:val="0"/>
      <w:marBottom w:val="0"/>
      <w:divBdr>
        <w:top w:val="none" w:sz="0" w:space="0" w:color="auto"/>
        <w:left w:val="none" w:sz="0" w:space="0" w:color="auto"/>
        <w:bottom w:val="none" w:sz="0" w:space="0" w:color="auto"/>
        <w:right w:val="none" w:sz="0" w:space="0" w:color="auto"/>
      </w:divBdr>
    </w:div>
    <w:div w:id="2073581983">
      <w:bodyDiv w:val="1"/>
      <w:marLeft w:val="0"/>
      <w:marRight w:val="0"/>
      <w:marTop w:val="0"/>
      <w:marBottom w:val="0"/>
      <w:divBdr>
        <w:top w:val="none" w:sz="0" w:space="0" w:color="auto"/>
        <w:left w:val="none" w:sz="0" w:space="0" w:color="auto"/>
        <w:bottom w:val="none" w:sz="0" w:space="0" w:color="auto"/>
        <w:right w:val="none" w:sz="0" w:space="0" w:color="auto"/>
      </w:divBdr>
    </w:div>
    <w:div w:id="2074236842">
      <w:bodyDiv w:val="1"/>
      <w:marLeft w:val="0"/>
      <w:marRight w:val="0"/>
      <w:marTop w:val="0"/>
      <w:marBottom w:val="0"/>
      <w:divBdr>
        <w:top w:val="none" w:sz="0" w:space="0" w:color="auto"/>
        <w:left w:val="none" w:sz="0" w:space="0" w:color="auto"/>
        <w:bottom w:val="none" w:sz="0" w:space="0" w:color="auto"/>
        <w:right w:val="none" w:sz="0" w:space="0" w:color="auto"/>
      </w:divBdr>
    </w:div>
    <w:div w:id="2074309514">
      <w:bodyDiv w:val="1"/>
      <w:marLeft w:val="0"/>
      <w:marRight w:val="0"/>
      <w:marTop w:val="0"/>
      <w:marBottom w:val="0"/>
      <w:divBdr>
        <w:top w:val="none" w:sz="0" w:space="0" w:color="auto"/>
        <w:left w:val="none" w:sz="0" w:space="0" w:color="auto"/>
        <w:bottom w:val="none" w:sz="0" w:space="0" w:color="auto"/>
        <w:right w:val="none" w:sz="0" w:space="0" w:color="auto"/>
      </w:divBdr>
    </w:div>
    <w:div w:id="2074935517">
      <w:bodyDiv w:val="1"/>
      <w:marLeft w:val="0"/>
      <w:marRight w:val="0"/>
      <w:marTop w:val="0"/>
      <w:marBottom w:val="0"/>
      <w:divBdr>
        <w:top w:val="none" w:sz="0" w:space="0" w:color="auto"/>
        <w:left w:val="none" w:sz="0" w:space="0" w:color="auto"/>
        <w:bottom w:val="none" w:sz="0" w:space="0" w:color="auto"/>
        <w:right w:val="none" w:sz="0" w:space="0" w:color="auto"/>
      </w:divBdr>
    </w:div>
    <w:div w:id="2076317982">
      <w:bodyDiv w:val="1"/>
      <w:marLeft w:val="0"/>
      <w:marRight w:val="0"/>
      <w:marTop w:val="0"/>
      <w:marBottom w:val="0"/>
      <w:divBdr>
        <w:top w:val="none" w:sz="0" w:space="0" w:color="auto"/>
        <w:left w:val="none" w:sz="0" w:space="0" w:color="auto"/>
        <w:bottom w:val="none" w:sz="0" w:space="0" w:color="auto"/>
        <w:right w:val="none" w:sz="0" w:space="0" w:color="auto"/>
      </w:divBdr>
    </w:div>
    <w:div w:id="2077048631">
      <w:bodyDiv w:val="1"/>
      <w:marLeft w:val="0"/>
      <w:marRight w:val="0"/>
      <w:marTop w:val="0"/>
      <w:marBottom w:val="0"/>
      <w:divBdr>
        <w:top w:val="none" w:sz="0" w:space="0" w:color="auto"/>
        <w:left w:val="none" w:sz="0" w:space="0" w:color="auto"/>
        <w:bottom w:val="none" w:sz="0" w:space="0" w:color="auto"/>
        <w:right w:val="none" w:sz="0" w:space="0" w:color="auto"/>
      </w:divBdr>
    </w:div>
    <w:div w:id="2078087272">
      <w:bodyDiv w:val="1"/>
      <w:marLeft w:val="0"/>
      <w:marRight w:val="0"/>
      <w:marTop w:val="0"/>
      <w:marBottom w:val="0"/>
      <w:divBdr>
        <w:top w:val="none" w:sz="0" w:space="0" w:color="auto"/>
        <w:left w:val="none" w:sz="0" w:space="0" w:color="auto"/>
        <w:bottom w:val="none" w:sz="0" w:space="0" w:color="auto"/>
        <w:right w:val="none" w:sz="0" w:space="0" w:color="auto"/>
      </w:divBdr>
    </w:div>
    <w:div w:id="2078355466">
      <w:bodyDiv w:val="1"/>
      <w:marLeft w:val="0"/>
      <w:marRight w:val="0"/>
      <w:marTop w:val="0"/>
      <w:marBottom w:val="0"/>
      <w:divBdr>
        <w:top w:val="none" w:sz="0" w:space="0" w:color="auto"/>
        <w:left w:val="none" w:sz="0" w:space="0" w:color="auto"/>
        <w:bottom w:val="none" w:sz="0" w:space="0" w:color="auto"/>
        <w:right w:val="none" w:sz="0" w:space="0" w:color="auto"/>
      </w:divBdr>
    </w:div>
    <w:div w:id="2080125952">
      <w:bodyDiv w:val="1"/>
      <w:marLeft w:val="0"/>
      <w:marRight w:val="0"/>
      <w:marTop w:val="0"/>
      <w:marBottom w:val="0"/>
      <w:divBdr>
        <w:top w:val="none" w:sz="0" w:space="0" w:color="auto"/>
        <w:left w:val="none" w:sz="0" w:space="0" w:color="auto"/>
        <w:bottom w:val="none" w:sz="0" w:space="0" w:color="auto"/>
        <w:right w:val="none" w:sz="0" w:space="0" w:color="auto"/>
      </w:divBdr>
    </w:div>
    <w:div w:id="2081364893">
      <w:bodyDiv w:val="1"/>
      <w:marLeft w:val="0"/>
      <w:marRight w:val="0"/>
      <w:marTop w:val="0"/>
      <w:marBottom w:val="0"/>
      <w:divBdr>
        <w:top w:val="none" w:sz="0" w:space="0" w:color="auto"/>
        <w:left w:val="none" w:sz="0" w:space="0" w:color="auto"/>
        <w:bottom w:val="none" w:sz="0" w:space="0" w:color="auto"/>
        <w:right w:val="none" w:sz="0" w:space="0" w:color="auto"/>
      </w:divBdr>
    </w:div>
    <w:div w:id="2081709127">
      <w:bodyDiv w:val="1"/>
      <w:marLeft w:val="0"/>
      <w:marRight w:val="0"/>
      <w:marTop w:val="0"/>
      <w:marBottom w:val="0"/>
      <w:divBdr>
        <w:top w:val="none" w:sz="0" w:space="0" w:color="auto"/>
        <w:left w:val="none" w:sz="0" w:space="0" w:color="auto"/>
        <w:bottom w:val="none" w:sz="0" w:space="0" w:color="auto"/>
        <w:right w:val="none" w:sz="0" w:space="0" w:color="auto"/>
      </w:divBdr>
    </w:div>
    <w:div w:id="2081830485">
      <w:bodyDiv w:val="1"/>
      <w:marLeft w:val="0"/>
      <w:marRight w:val="0"/>
      <w:marTop w:val="0"/>
      <w:marBottom w:val="0"/>
      <w:divBdr>
        <w:top w:val="none" w:sz="0" w:space="0" w:color="auto"/>
        <w:left w:val="none" w:sz="0" w:space="0" w:color="auto"/>
        <w:bottom w:val="none" w:sz="0" w:space="0" w:color="auto"/>
        <w:right w:val="none" w:sz="0" w:space="0" w:color="auto"/>
      </w:divBdr>
    </w:div>
    <w:div w:id="2081974569">
      <w:bodyDiv w:val="1"/>
      <w:marLeft w:val="0"/>
      <w:marRight w:val="0"/>
      <w:marTop w:val="0"/>
      <w:marBottom w:val="0"/>
      <w:divBdr>
        <w:top w:val="none" w:sz="0" w:space="0" w:color="auto"/>
        <w:left w:val="none" w:sz="0" w:space="0" w:color="auto"/>
        <w:bottom w:val="none" w:sz="0" w:space="0" w:color="auto"/>
        <w:right w:val="none" w:sz="0" w:space="0" w:color="auto"/>
      </w:divBdr>
    </w:div>
    <w:div w:id="2083482986">
      <w:bodyDiv w:val="1"/>
      <w:marLeft w:val="0"/>
      <w:marRight w:val="0"/>
      <w:marTop w:val="0"/>
      <w:marBottom w:val="0"/>
      <w:divBdr>
        <w:top w:val="none" w:sz="0" w:space="0" w:color="auto"/>
        <w:left w:val="none" w:sz="0" w:space="0" w:color="auto"/>
        <w:bottom w:val="none" w:sz="0" w:space="0" w:color="auto"/>
        <w:right w:val="none" w:sz="0" w:space="0" w:color="auto"/>
      </w:divBdr>
    </w:div>
    <w:div w:id="2085881061">
      <w:bodyDiv w:val="1"/>
      <w:marLeft w:val="0"/>
      <w:marRight w:val="0"/>
      <w:marTop w:val="0"/>
      <w:marBottom w:val="0"/>
      <w:divBdr>
        <w:top w:val="none" w:sz="0" w:space="0" w:color="auto"/>
        <w:left w:val="none" w:sz="0" w:space="0" w:color="auto"/>
        <w:bottom w:val="none" w:sz="0" w:space="0" w:color="auto"/>
        <w:right w:val="none" w:sz="0" w:space="0" w:color="auto"/>
      </w:divBdr>
    </w:div>
    <w:div w:id="2087218087">
      <w:bodyDiv w:val="1"/>
      <w:marLeft w:val="0"/>
      <w:marRight w:val="0"/>
      <w:marTop w:val="0"/>
      <w:marBottom w:val="0"/>
      <w:divBdr>
        <w:top w:val="none" w:sz="0" w:space="0" w:color="auto"/>
        <w:left w:val="none" w:sz="0" w:space="0" w:color="auto"/>
        <w:bottom w:val="none" w:sz="0" w:space="0" w:color="auto"/>
        <w:right w:val="none" w:sz="0" w:space="0" w:color="auto"/>
      </w:divBdr>
    </w:div>
    <w:div w:id="2088844950">
      <w:bodyDiv w:val="1"/>
      <w:marLeft w:val="0"/>
      <w:marRight w:val="0"/>
      <w:marTop w:val="0"/>
      <w:marBottom w:val="0"/>
      <w:divBdr>
        <w:top w:val="none" w:sz="0" w:space="0" w:color="auto"/>
        <w:left w:val="none" w:sz="0" w:space="0" w:color="auto"/>
        <w:bottom w:val="none" w:sz="0" w:space="0" w:color="auto"/>
        <w:right w:val="none" w:sz="0" w:space="0" w:color="auto"/>
      </w:divBdr>
    </w:div>
    <w:div w:id="2090075662">
      <w:bodyDiv w:val="1"/>
      <w:marLeft w:val="0"/>
      <w:marRight w:val="0"/>
      <w:marTop w:val="0"/>
      <w:marBottom w:val="0"/>
      <w:divBdr>
        <w:top w:val="none" w:sz="0" w:space="0" w:color="auto"/>
        <w:left w:val="none" w:sz="0" w:space="0" w:color="auto"/>
        <w:bottom w:val="none" w:sz="0" w:space="0" w:color="auto"/>
        <w:right w:val="none" w:sz="0" w:space="0" w:color="auto"/>
      </w:divBdr>
    </w:div>
    <w:div w:id="2090807698">
      <w:bodyDiv w:val="1"/>
      <w:marLeft w:val="0"/>
      <w:marRight w:val="0"/>
      <w:marTop w:val="0"/>
      <w:marBottom w:val="0"/>
      <w:divBdr>
        <w:top w:val="none" w:sz="0" w:space="0" w:color="auto"/>
        <w:left w:val="none" w:sz="0" w:space="0" w:color="auto"/>
        <w:bottom w:val="none" w:sz="0" w:space="0" w:color="auto"/>
        <w:right w:val="none" w:sz="0" w:space="0" w:color="auto"/>
      </w:divBdr>
    </w:div>
    <w:div w:id="2091006344">
      <w:bodyDiv w:val="1"/>
      <w:marLeft w:val="0"/>
      <w:marRight w:val="0"/>
      <w:marTop w:val="0"/>
      <w:marBottom w:val="0"/>
      <w:divBdr>
        <w:top w:val="none" w:sz="0" w:space="0" w:color="auto"/>
        <w:left w:val="none" w:sz="0" w:space="0" w:color="auto"/>
        <w:bottom w:val="none" w:sz="0" w:space="0" w:color="auto"/>
        <w:right w:val="none" w:sz="0" w:space="0" w:color="auto"/>
      </w:divBdr>
    </w:div>
    <w:div w:id="2095203412">
      <w:bodyDiv w:val="1"/>
      <w:marLeft w:val="0"/>
      <w:marRight w:val="0"/>
      <w:marTop w:val="0"/>
      <w:marBottom w:val="0"/>
      <w:divBdr>
        <w:top w:val="none" w:sz="0" w:space="0" w:color="auto"/>
        <w:left w:val="none" w:sz="0" w:space="0" w:color="auto"/>
        <w:bottom w:val="none" w:sz="0" w:space="0" w:color="auto"/>
        <w:right w:val="none" w:sz="0" w:space="0" w:color="auto"/>
      </w:divBdr>
    </w:div>
    <w:div w:id="2100252834">
      <w:bodyDiv w:val="1"/>
      <w:marLeft w:val="0"/>
      <w:marRight w:val="0"/>
      <w:marTop w:val="0"/>
      <w:marBottom w:val="0"/>
      <w:divBdr>
        <w:top w:val="none" w:sz="0" w:space="0" w:color="auto"/>
        <w:left w:val="none" w:sz="0" w:space="0" w:color="auto"/>
        <w:bottom w:val="none" w:sz="0" w:space="0" w:color="auto"/>
        <w:right w:val="none" w:sz="0" w:space="0" w:color="auto"/>
      </w:divBdr>
    </w:div>
    <w:div w:id="2105874944">
      <w:bodyDiv w:val="1"/>
      <w:marLeft w:val="0"/>
      <w:marRight w:val="0"/>
      <w:marTop w:val="0"/>
      <w:marBottom w:val="0"/>
      <w:divBdr>
        <w:top w:val="none" w:sz="0" w:space="0" w:color="auto"/>
        <w:left w:val="none" w:sz="0" w:space="0" w:color="auto"/>
        <w:bottom w:val="none" w:sz="0" w:space="0" w:color="auto"/>
        <w:right w:val="none" w:sz="0" w:space="0" w:color="auto"/>
      </w:divBdr>
    </w:div>
    <w:div w:id="2105879239">
      <w:bodyDiv w:val="1"/>
      <w:marLeft w:val="0"/>
      <w:marRight w:val="0"/>
      <w:marTop w:val="0"/>
      <w:marBottom w:val="0"/>
      <w:divBdr>
        <w:top w:val="none" w:sz="0" w:space="0" w:color="auto"/>
        <w:left w:val="none" w:sz="0" w:space="0" w:color="auto"/>
        <w:bottom w:val="none" w:sz="0" w:space="0" w:color="auto"/>
        <w:right w:val="none" w:sz="0" w:space="0" w:color="auto"/>
      </w:divBdr>
    </w:div>
    <w:div w:id="2110612250">
      <w:bodyDiv w:val="1"/>
      <w:marLeft w:val="0"/>
      <w:marRight w:val="0"/>
      <w:marTop w:val="0"/>
      <w:marBottom w:val="0"/>
      <w:divBdr>
        <w:top w:val="none" w:sz="0" w:space="0" w:color="auto"/>
        <w:left w:val="none" w:sz="0" w:space="0" w:color="auto"/>
        <w:bottom w:val="none" w:sz="0" w:space="0" w:color="auto"/>
        <w:right w:val="none" w:sz="0" w:space="0" w:color="auto"/>
      </w:divBdr>
    </w:div>
    <w:div w:id="2111269741">
      <w:bodyDiv w:val="1"/>
      <w:marLeft w:val="0"/>
      <w:marRight w:val="0"/>
      <w:marTop w:val="0"/>
      <w:marBottom w:val="0"/>
      <w:divBdr>
        <w:top w:val="none" w:sz="0" w:space="0" w:color="auto"/>
        <w:left w:val="none" w:sz="0" w:space="0" w:color="auto"/>
        <w:bottom w:val="none" w:sz="0" w:space="0" w:color="auto"/>
        <w:right w:val="none" w:sz="0" w:space="0" w:color="auto"/>
      </w:divBdr>
    </w:div>
    <w:div w:id="2111317415">
      <w:bodyDiv w:val="1"/>
      <w:marLeft w:val="0"/>
      <w:marRight w:val="0"/>
      <w:marTop w:val="0"/>
      <w:marBottom w:val="0"/>
      <w:divBdr>
        <w:top w:val="none" w:sz="0" w:space="0" w:color="auto"/>
        <w:left w:val="none" w:sz="0" w:space="0" w:color="auto"/>
        <w:bottom w:val="none" w:sz="0" w:space="0" w:color="auto"/>
        <w:right w:val="none" w:sz="0" w:space="0" w:color="auto"/>
      </w:divBdr>
    </w:div>
    <w:div w:id="2111654051">
      <w:bodyDiv w:val="1"/>
      <w:marLeft w:val="0"/>
      <w:marRight w:val="0"/>
      <w:marTop w:val="0"/>
      <w:marBottom w:val="0"/>
      <w:divBdr>
        <w:top w:val="none" w:sz="0" w:space="0" w:color="auto"/>
        <w:left w:val="none" w:sz="0" w:space="0" w:color="auto"/>
        <w:bottom w:val="none" w:sz="0" w:space="0" w:color="auto"/>
        <w:right w:val="none" w:sz="0" w:space="0" w:color="auto"/>
      </w:divBdr>
    </w:div>
    <w:div w:id="2111701594">
      <w:bodyDiv w:val="1"/>
      <w:marLeft w:val="0"/>
      <w:marRight w:val="0"/>
      <w:marTop w:val="0"/>
      <w:marBottom w:val="0"/>
      <w:divBdr>
        <w:top w:val="none" w:sz="0" w:space="0" w:color="auto"/>
        <w:left w:val="none" w:sz="0" w:space="0" w:color="auto"/>
        <w:bottom w:val="none" w:sz="0" w:space="0" w:color="auto"/>
        <w:right w:val="none" w:sz="0" w:space="0" w:color="auto"/>
      </w:divBdr>
    </w:div>
    <w:div w:id="2115325232">
      <w:bodyDiv w:val="1"/>
      <w:marLeft w:val="0"/>
      <w:marRight w:val="0"/>
      <w:marTop w:val="0"/>
      <w:marBottom w:val="0"/>
      <w:divBdr>
        <w:top w:val="none" w:sz="0" w:space="0" w:color="auto"/>
        <w:left w:val="none" w:sz="0" w:space="0" w:color="auto"/>
        <w:bottom w:val="none" w:sz="0" w:space="0" w:color="auto"/>
        <w:right w:val="none" w:sz="0" w:space="0" w:color="auto"/>
      </w:divBdr>
    </w:div>
    <w:div w:id="2118677553">
      <w:bodyDiv w:val="1"/>
      <w:marLeft w:val="0"/>
      <w:marRight w:val="0"/>
      <w:marTop w:val="0"/>
      <w:marBottom w:val="0"/>
      <w:divBdr>
        <w:top w:val="none" w:sz="0" w:space="0" w:color="auto"/>
        <w:left w:val="none" w:sz="0" w:space="0" w:color="auto"/>
        <w:bottom w:val="none" w:sz="0" w:space="0" w:color="auto"/>
        <w:right w:val="none" w:sz="0" w:space="0" w:color="auto"/>
      </w:divBdr>
    </w:div>
    <w:div w:id="2120026713">
      <w:bodyDiv w:val="1"/>
      <w:marLeft w:val="0"/>
      <w:marRight w:val="0"/>
      <w:marTop w:val="0"/>
      <w:marBottom w:val="0"/>
      <w:divBdr>
        <w:top w:val="none" w:sz="0" w:space="0" w:color="auto"/>
        <w:left w:val="none" w:sz="0" w:space="0" w:color="auto"/>
        <w:bottom w:val="none" w:sz="0" w:space="0" w:color="auto"/>
        <w:right w:val="none" w:sz="0" w:space="0" w:color="auto"/>
      </w:divBdr>
    </w:div>
    <w:div w:id="2120447496">
      <w:bodyDiv w:val="1"/>
      <w:marLeft w:val="0"/>
      <w:marRight w:val="0"/>
      <w:marTop w:val="0"/>
      <w:marBottom w:val="0"/>
      <w:divBdr>
        <w:top w:val="none" w:sz="0" w:space="0" w:color="auto"/>
        <w:left w:val="none" w:sz="0" w:space="0" w:color="auto"/>
        <w:bottom w:val="none" w:sz="0" w:space="0" w:color="auto"/>
        <w:right w:val="none" w:sz="0" w:space="0" w:color="auto"/>
      </w:divBdr>
    </w:div>
    <w:div w:id="2120953779">
      <w:bodyDiv w:val="1"/>
      <w:marLeft w:val="0"/>
      <w:marRight w:val="0"/>
      <w:marTop w:val="0"/>
      <w:marBottom w:val="0"/>
      <w:divBdr>
        <w:top w:val="none" w:sz="0" w:space="0" w:color="auto"/>
        <w:left w:val="none" w:sz="0" w:space="0" w:color="auto"/>
        <w:bottom w:val="none" w:sz="0" w:space="0" w:color="auto"/>
        <w:right w:val="none" w:sz="0" w:space="0" w:color="auto"/>
      </w:divBdr>
    </w:div>
    <w:div w:id="2121604326">
      <w:bodyDiv w:val="1"/>
      <w:marLeft w:val="0"/>
      <w:marRight w:val="0"/>
      <w:marTop w:val="0"/>
      <w:marBottom w:val="0"/>
      <w:divBdr>
        <w:top w:val="none" w:sz="0" w:space="0" w:color="auto"/>
        <w:left w:val="none" w:sz="0" w:space="0" w:color="auto"/>
        <w:bottom w:val="none" w:sz="0" w:space="0" w:color="auto"/>
        <w:right w:val="none" w:sz="0" w:space="0" w:color="auto"/>
      </w:divBdr>
    </w:div>
    <w:div w:id="2125076396">
      <w:bodyDiv w:val="1"/>
      <w:marLeft w:val="0"/>
      <w:marRight w:val="0"/>
      <w:marTop w:val="0"/>
      <w:marBottom w:val="0"/>
      <w:divBdr>
        <w:top w:val="none" w:sz="0" w:space="0" w:color="auto"/>
        <w:left w:val="none" w:sz="0" w:space="0" w:color="auto"/>
        <w:bottom w:val="none" w:sz="0" w:space="0" w:color="auto"/>
        <w:right w:val="none" w:sz="0" w:space="0" w:color="auto"/>
      </w:divBdr>
    </w:div>
    <w:div w:id="2125340071">
      <w:bodyDiv w:val="1"/>
      <w:marLeft w:val="0"/>
      <w:marRight w:val="0"/>
      <w:marTop w:val="0"/>
      <w:marBottom w:val="0"/>
      <w:divBdr>
        <w:top w:val="none" w:sz="0" w:space="0" w:color="auto"/>
        <w:left w:val="none" w:sz="0" w:space="0" w:color="auto"/>
        <w:bottom w:val="none" w:sz="0" w:space="0" w:color="auto"/>
        <w:right w:val="none" w:sz="0" w:space="0" w:color="auto"/>
      </w:divBdr>
    </w:div>
    <w:div w:id="2126733032">
      <w:bodyDiv w:val="1"/>
      <w:marLeft w:val="0"/>
      <w:marRight w:val="0"/>
      <w:marTop w:val="0"/>
      <w:marBottom w:val="0"/>
      <w:divBdr>
        <w:top w:val="none" w:sz="0" w:space="0" w:color="auto"/>
        <w:left w:val="none" w:sz="0" w:space="0" w:color="auto"/>
        <w:bottom w:val="none" w:sz="0" w:space="0" w:color="auto"/>
        <w:right w:val="none" w:sz="0" w:space="0" w:color="auto"/>
      </w:divBdr>
    </w:div>
    <w:div w:id="2126803776">
      <w:bodyDiv w:val="1"/>
      <w:marLeft w:val="0"/>
      <w:marRight w:val="0"/>
      <w:marTop w:val="0"/>
      <w:marBottom w:val="0"/>
      <w:divBdr>
        <w:top w:val="none" w:sz="0" w:space="0" w:color="auto"/>
        <w:left w:val="none" w:sz="0" w:space="0" w:color="auto"/>
        <w:bottom w:val="none" w:sz="0" w:space="0" w:color="auto"/>
        <w:right w:val="none" w:sz="0" w:space="0" w:color="auto"/>
      </w:divBdr>
    </w:div>
    <w:div w:id="2127187249">
      <w:bodyDiv w:val="1"/>
      <w:marLeft w:val="0"/>
      <w:marRight w:val="0"/>
      <w:marTop w:val="0"/>
      <w:marBottom w:val="0"/>
      <w:divBdr>
        <w:top w:val="none" w:sz="0" w:space="0" w:color="auto"/>
        <w:left w:val="none" w:sz="0" w:space="0" w:color="auto"/>
        <w:bottom w:val="none" w:sz="0" w:space="0" w:color="auto"/>
        <w:right w:val="none" w:sz="0" w:space="0" w:color="auto"/>
      </w:divBdr>
    </w:div>
    <w:div w:id="2128618721">
      <w:bodyDiv w:val="1"/>
      <w:marLeft w:val="0"/>
      <w:marRight w:val="0"/>
      <w:marTop w:val="0"/>
      <w:marBottom w:val="0"/>
      <w:divBdr>
        <w:top w:val="none" w:sz="0" w:space="0" w:color="auto"/>
        <w:left w:val="none" w:sz="0" w:space="0" w:color="auto"/>
        <w:bottom w:val="none" w:sz="0" w:space="0" w:color="auto"/>
        <w:right w:val="none" w:sz="0" w:space="0" w:color="auto"/>
      </w:divBdr>
    </w:div>
    <w:div w:id="2131895717">
      <w:bodyDiv w:val="1"/>
      <w:marLeft w:val="0"/>
      <w:marRight w:val="0"/>
      <w:marTop w:val="0"/>
      <w:marBottom w:val="0"/>
      <w:divBdr>
        <w:top w:val="none" w:sz="0" w:space="0" w:color="auto"/>
        <w:left w:val="none" w:sz="0" w:space="0" w:color="auto"/>
        <w:bottom w:val="none" w:sz="0" w:space="0" w:color="auto"/>
        <w:right w:val="none" w:sz="0" w:space="0" w:color="auto"/>
      </w:divBdr>
    </w:div>
    <w:div w:id="2132017744">
      <w:bodyDiv w:val="1"/>
      <w:marLeft w:val="0"/>
      <w:marRight w:val="0"/>
      <w:marTop w:val="0"/>
      <w:marBottom w:val="0"/>
      <w:divBdr>
        <w:top w:val="none" w:sz="0" w:space="0" w:color="auto"/>
        <w:left w:val="none" w:sz="0" w:space="0" w:color="auto"/>
        <w:bottom w:val="none" w:sz="0" w:space="0" w:color="auto"/>
        <w:right w:val="none" w:sz="0" w:space="0" w:color="auto"/>
      </w:divBdr>
    </w:div>
    <w:div w:id="2132282180">
      <w:bodyDiv w:val="1"/>
      <w:marLeft w:val="0"/>
      <w:marRight w:val="0"/>
      <w:marTop w:val="0"/>
      <w:marBottom w:val="0"/>
      <w:divBdr>
        <w:top w:val="none" w:sz="0" w:space="0" w:color="auto"/>
        <w:left w:val="none" w:sz="0" w:space="0" w:color="auto"/>
        <w:bottom w:val="none" w:sz="0" w:space="0" w:color="auto"/>
        <w:right w:val="none" w:sz="0" w:space="0" w:color="auto"/>
      </w:divBdr>
    </w:div>
    <w:div w:id="2134011113">
      <w:bodyDiv w:val="1"/>
      <w:marLeft w:val="0"/>
      <w:marRight w:val="0"/>
      <w:marTop w:val="0"/>
      <w:marBottom w:val="0"/>
      <w:divBdr>
        <w:top w:val="none" w:sz="0" w:space="0" w:color="auto"/>
        <w:left w:val="none" w:sz="0" w:space="0" w:color="auto"/>
        <w:bottom w:val="none" w:sz="0" w:space="0" w:color="auto"/>
        <w:right w:val="none" w:sz="0" w:space="0" w:color="auto"/>
      </w:divBdr>
    </w:div>
    <w:div w:id="2136022620">
      <w:bodyDiv w:val="1"/>
      <w:marLeft w:val="0"/>
      <w:marRight w:val="0"/>
      <w:marTop w:val="0"/>
      <w:marBottom w:val="0"/>
      <w:divBdr>
        <w:top w:val="none" w:sz="0" w:space="0" w:color="auto"/>
        <w:left w:val="none" w:sz="0" w:space="0" w:color="auto"/>
        <w:bottom w:val="none" w:sz="0" w:space="0" w:color="auto"/>
        <w:right w:val="none" w:sz="0" w:space="0" w:color="auto"/>
      </w:divBdr>
    </w:div>
    <w:div w:id="2138185540">
      <w:bodyDiv w:val="1"/>
      <w:marLeft w:val="0"/>
      <w:marRight w:val="0"/>
      <w:marTop w:val="0"/>
      <w:marBottom w:val="0"/>
      <w:divBdr>
        <w:top w:val="none" w:sz="0" w:space="0" w:color="auto"/>
        <w:left w:val="none" w:sz="0" w:space="0" w:color="auto"/>
        <w:bottom w:val="none" w:sz="0" w:space="0" w:color="auto"/>
        <w:right w:val="none" w:sz="0" w:space="0" w:color="auto"/>
      </w:divBdr>
    </w:div>
    <w:div w:id="2139831127">
      <w:bodyDiv w:val="1"/>
      <w:marLeft w:val="0"/>
      <w:marRight w:val="0"/>
      <w:marTop w:val="0"/>
      <w:marBottom w:val="0"/>
      <w:divBdr>
        <w:top w:val="none" w:sz="0" w:space="0" w:color="auto"/>
        <w:left w:val="none" w:sz="0" w:space="0" w:color="auto"/>
        <w:bottom w:val="none" w:sz="0" w:space="0" w:color="auto"/>
        <w:right w:val="none" w:sz="0" w:space="0" w:color="auto"/>
      </w:divBdr>
    </w:div>
    <w:div w:id="2140298190">
      <w:bodyDiv w:val="1"/>
      <w:marLeft w:val="0"/>
      <w:marRight w:val="0"/>
      <w:marTop w:val="0"/>
      <w:marBottom w:val="0"/>
      <w:divBdr>
        <w:top w:val="none" w:sz="0" w:space="0" w:color="auto"/>
        <w:left w:val="none" w:sz="0" w:space="0" w:color="auto"/>
        <w:bottom w:val="none" w:sz="0" w:space="0" w:color="auto"/>
        <w:right w:val="none" w:sz="0" w:space="0" w:color="auto"/>
      </w:divBdr>
    </w:div>
    <w:div w:id="2141458656">
      <w:bodyDiv w:val="1"/>
      <w:marLeft w:val="0"/>
      <w:marRight w:val="0"/>
      <w:marTop w:val="0"/>
      <w:marBottom w:val="0"/>
      <w:divBdr>
        <w:top w:val="none" w:sz="0" w:space="0" w:color="auto"/>
        <w:left w:val="none" w:sz="0" w:space="0" w:color="auto"/>
        <w:bottom w:val="none" w:sz="0" w:space="0" w:color="auto"/>
        <w:right w:val="none" w:sz="0" w:space="0" w:color="auto"/>
      </w:divBdr>
    </w:div>
    <w:div w:id="214291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nina.nikolajevic@eps.r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arko.vujakovic@eps.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pr.gov.rs" TargetMode="External"/><Relationship Id="rId20" Type="http://schemas.openxmlformats.org/officeDocument/2006/relationships/hyperlink" Target="mailto:nina.nikolajevic@eps.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pr.gov.r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g.vi.sud.rs/lt/articles/o-visem-sudu/obavestenje-ke-za-pravna-lica.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A60F-9B7C-49D3-9749-678495663010}"/>
</file>

<file path=customXml/itemProps2.xml><?xml version="1.0" encoding="utf-8"?>
<ds:datastoreItem xmlns:ds="http://schemas.openxmlformats.org/officeDocument/2006/customXml" ds:itemID="{A9D06171-8E68-4DC3-8AB5-47E0358FC349}"/>
</file>

<file path=customXml/itemProps3.xml><?xml version="1.0" encoding="utf-8"?>
<ds:datastoreItem xmlns:ds="http://schemas.openxmlformats.org/officeDocument/2006/customXml" ds:itemID="{0BE1EBC4-99D2-4589-A29F-E706A3E1F8B1}"/>
</file>

<file path=customXml/itemProps4.xml><?xml version="1.0" encoding="utf-8"?>
<ds:datastoreItem xmlns:ds="http://schemas.openxmlformats.org/officeDocument/2006/customXml" ds:itemID="{A7EF04FB-BC0B-4BA7-98A0-38F114F2901C}"/>
</file>

<file path=customXml/itemProps5.xml><?xml version="1.0" encoding="utf-8"?>
<ds:datastoreItem xmlns:ds="http://schemas.openxmlformats.org/officeDocument/2006/customXml" ds:itemID="{A7DFF919-6F41-4BF4-B72C-2BD59A089420}"/>
</file>

<file path=docProps/app.xml><?xml version="1.0" encoding="utf-8"?>
<Properties xmlns="http://schemas.openxmlformats.org/officeDocument/2006/extended-properties" xmlns:vt="http://schemas.openxmlformats.org/officeDocument/2006/docPropsVTypes">
  <Template>Normal</Template>
  <TotalTime>10</TotalTime>
  <Pages>194</Pages>
  <Words>52258</Words>
  <Characters>297877</Characters>
  <Application>Microsoft Office Word</Application>
  <DocSecurity>0</DocSecurity>
  <Lines>2482</Lines>
  <Paragraphs>698</Paragraphs>
  <ScaleCrop>false</ScaleCrop>
  <HeadingPairs>
    <vt:vector size="2" baseType="variant">
      <vt:variant>
        <vt:lpstr>Title</vt:lpstr>
      </vt:variant>
      <vt:variant>
        <vt:i4>1</vt:i4>
      </vt:variant>
    </vt:vector>
  </HeadingPairs>
  <TitlesOfParts>
    <vt:vector size="1" baseType="lpstr">
      <vt:lpstr>konkursna</vt:lpstr>
    </vt:vector>
  </TitlesOfParts>
  <Company>TEKO</Company>
  <LinksUpToDate>false</LinksUpToDate>
  <CharactersWithSpaces>349437</CharactersWithSpaces>
  <SharedDoc>false</SharedDoc>
  <HLinks>
    <vt:vector size="30" baseType="variant">
      <vt:variant>
        <vt:i4>5111810</vt:i4>
      </vt:variant>
      <vt:variant>
        <vt:i4>12</vt:i4>
      </vt:variant>
      <vt:variant>
        <vt:i4>0</vt:i4>
      </vt:variant>
      <vt:variant>
        <vt:i4>5</vt:i4>
      </vt:variant>
      <vt:variant>
        <vt:lpwstr>http://minrzs.gov.rs/</vt:lpwstr>
      </vt:variant>
      <vt:variant>
        <vt:lpwstr/>
      </vt:variant>
      <vt:variant>
        <vt:i4>2621484</vt:i4>
      </vt:variant>
      <vt:variant>
        <vt:i4>9</vt:i4>
      </vt:variant>
      <vt:variant>
        <vt:i4>0</vt:i4>
      </vt:variant>
      <vt:variant>
        <vt:i4>5</vt:i4>
      </vt:variant>
      <vt:variant>
        <vt:lpwstr>http://www.merz.gov.rs/</vt:lpwstr>
      </vt:variant>
      <vt:variant>
        <vt:lpwstr/>
      </vt:variant>
      <vt:variant>
        <vt:i4>3407927</vt:i4>
      </vt:variant>
      <vt:variant>
        <vt:i4>6</vt:i4>
      </vt:variant>
      <vt:variant>
        <vt:i4>0</vt:i4>
      </vt:variant>
      <vt:variant>
        <vt:i4>5</vt:i4>
      </vt:variant>
      <vt:variant>
        <vt:lpwstr>http://www.sepa.gov.rs/</vt:lpwstr>
      </vt:variant>
      <vt:variant>
        <vt:lpwstr/>
      </vt:variant>
      <vt:variant>
        <vt:i4>458757</vt:i4>
      </vt:variant>
      <vt:variant>
        <vt:i4>3</vt:i4>
      </vt:variant>
      <vt:variant>
        <vt:i4>0</vt:i4>
      </vt:variant>
      <vt:variant>
        <vt:i4>5</vt:i4>
      </vt:variant>
      <vt:variant>
        <vt:lpwstr>http://poreskauprava.gov.rs/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dc:title>
  <dc:creator>eps</dc:creator>
  <cp:lastModifiedBy>Marko Vujaković</cp:lastModifiedBy>
  <cp:revision>10</cp:revision>
  <cp:lastPrinted>2016-05-26T10:51:00Z</cp:lastPrinted>
  <dcterms:created xsi:type="dcterms:W3CDTF">2016-05-26T10:48:00Z</dcterms:created>
  <dcterms:modified xsi:type="dcterms:W3CDTF">2016-05-31T09:11:00Z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